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200F6" w14:textId="77777777" w:rsidR="0024160E" w:rsidRPr="00402B88" w:rsidRDefault="0024160E" w:rsidP="0024160E">
      <w:pPr>
        <w:pStyle w:val="Heading1"/>
      </w:pPr>
      <w:r w:rsidRPr="00402B88">
        <w:t>Title: Chronic escitalopram in healthy volunteers has specific effects on reinforcement sensitivity.</w:t>
      </w:r>
    </w:p>
    <w:p w14:paraId="69FBC511" w14:textId="77777777" w:rsidR="0024160E" w:rsidRDefault="0024160E" w:rsidP="0024160E">
      <w:pPr>
        <w:rPr>
          <w:rFonts w:ascii="Arial" w:hAnsi="Arial" w:cs="Arial"/>
          <w:b/>
          <w:u w:val="single"/>
        </w:rPr>
      </w:pPr>
      <w:r w:rsidRPr="00302B49">
        <w:rPr>
          <w:rFonts w:ascii="Arial" w:hAnsi="Arial" w:cs="Arial"/>
          <w:b/>
          <w:u w:val="single"/>
        </w:rPr>
        <w:t>Authors:</w:t>
      </w:r>
    </w:p>
    <w:p w14:paraId="7AC405FF" w14:textId="77777777" w:rsidR="0024160E" w:rsidRPr="001043C7" w:rsidRDefault="0024160E" w:rsidP="0024160E">
      <w:pPr>
        <w:rPr>
          <w:rFonts w:ascii="Arial" w:hAnsi="Arial" w:cs="Arial"/>
        </w:rPr>
      </w:pPr>
      <w:r w:rsidRPr="008D3FBD">
        <w:rPr>
          <w:rFonts w:ascii="Arial" w:hAnsi="Arial" w:cs="Arial"/>
        </w:rPr>
        <w:t>Ch</w:t>
      </w:r>
      <w:r>
        <w:rPr>
          <w:rFonts w:ascii="Arial" w:hAnsi="Arial" w:cs="Arial"/>
        </w:rPr>
        <w:t>ristelle Langley</w:t>
      </w:r>
      <w:r w:rsidRPr="00271520">
        <w:rPr>
          <w:rFonts w:ascii="Arial" w:hAnsi="Arial" w:cs="Arial"/>
          <w:vertAlign w:val="superscript"/>
        </w:rPr>
        <w:t>1,2</w:t>
      </w:r>
      <w:r>
        <w:rPr>
          <w:rFonts w:ascii="Arial" w:hAnsi="Arial" w:cs="Arial"/>
          <w:vertAlign w:val="superscript"/>
        </w:rPr>
        <w:t>*+</w:t>
      </w:r>
      <w:r>
        <w:rPr>
          <w:rFonts w:ascii="Arial" w:hAnsi="Arial" w:cs="Arial"/>
        </w:rPr>
        <w:t>, Sophia Armand</w:t>
      </w:r>
      <w:r w:rsidRPr="00271520">
        <w:rPr>
          <w:rFonts w:ascii="Arial" w:hAnsi="Arial" w:cs="Arial"/>
          <w:vertAlign w:val="superscript"/>
        </w:rPr>
        <w:t>3</w:t>
      </w:r>
      <w:r>
        <w:rPr>
          <w:rFonts w:ascii="Arial" w:hAnsi="Arial" w:cs="Arial"/>
          <w:vertAlign w:val="superscript"/>
        </w:rPr>
        <w:t>,4+</w:t>
      </w:r>
      <w:r>
        <w:rPr>
          <w:rFonts w:ascii="Arial" w:hAnsi="Arial" w:cs="Arial"/>
        </w:rPr>
        <w:t>, Qiang Luo</w:t>
      </w:r>
      <w:r w:rsidRPr="00642B30">
        <w:rPr>
          <w:rFonts w:ascii="Arial" w:hAnsi="Arial" w:cs="Arial"/>
          <w:vertAlign w:val="superscript"/>
        </w:rPr>
        <w:t>5</w:t>
      </w:r>
      <w:r w:rsidRPr="00642B30">
        <w:rPr>
          <w:rFonts w:ascii="Arial" w:hAnsi="Arial" w:cs="Arial"/>
        </w:rPr>
        <w:t>,</w:t>
      </w:r>
      <w:r>
        <w:rPr>
          <w:rFonts w:ascii="Arial" w:hAnsi="Arial" w:cs="Arial"/>
          <w:vertAlign w:val="superscript"/>
        </w:rPr>
        <w:t xml:space="preserve"> </w:t>
      </w:r>
      <w:r>
        <w:rPr>
          <w:rFonts w:ascii="Arial" w:hAnsi="Arial" w:cs="Arial"/>
        </w:rPr>
        <w:t>George Savulich</w:t>
      </w:r>
      <w:r w:rsidRPr="00271520">
        <w:rPr>
          <w:rFonts w:ascii="Arial" w:hAnsi="Arial" w:cs="Arial"/>
          <w:vertAlign w:val="superscript"/>
        </w:rPr>
        <w:t>1,2</w:t>
      </w:r>
      <w:r>
        <w:rPr>
          <w:rFonts w:ascii="Arial" w:hAnsi="Arial" w:cs="Arial"/>
        </w:rPr>
        <w:t>,</w:t>
      </w:r>
      <w:r>
        <w:rPr>
          <w:rFonts w:ascii="Arial" w:hAnsi="Arial" w:cs="Arial"/>
          <w:vertAlign w:val="superscript"/>
        </w:rPr>
        <w:t xml:space="preserve"> </w:t>
      </w:r>
      <w:r w:rsidRPr="008F234A">
        <w:rPr>
          <w:rFonts w:ascii="Arial" w:hAnsi="Arial" w:cs="Arial"/>
        </w:rPr>
        <w:t>Tina Segerberg</w:t>
      </w:r>
      <w:r w:rsidRPr="008F234A">
        <w:rPr>
          <w:rFonts w:ascii="Arial" w:hAnsi="Arial" w:cs="Arial"/>
          <w:vertAlign w:val="superscript"/>
        </w:rPr>
        <w:t>3</w:t>
      </w:r>
      <w:r>
        <w:rPr>
          <w:rFonts w:ascii="Arial" w:hAnsi="Arial" w:cs="Arial"/>
        </w:rPr>
        <w:t>,</w:t>
      </w:r>
      <w:r w:rsidRPr="008F234A">
        <w:t xml:space="preserve"> </w:t>
      </w:r>
      <w:r>
        <w:rPr>
          <w:rFonts w:ascii="Arial" w:hAnsi="Arial" w:cs="Arial"/>
        </w:rPr>
        <w:t>Anna Søndergaard</w:t>
      </w:r>
      <w:r w:rsidRPr="008F234A">
        <w:rPr>
          <w:rFonts w:ascii="Arial" w:hAnsi="Arial" w:cs="Arial"/>
          <w:vertAlign w:val="superscript"/>
        </w:rPr>
        <w:t>3</w:t>
      </w:r>
      <w:r>
        <w:rPr>
          <w:rFonts w:ascii="Arial" w:hAnsi="Arial" w:cs="Arial"/>
          <w:vertAlign w:val="superscript"/>
        </w:rPr>
        <w:t>,6</w:t>
      </w:r>
      <w:r>
        <w:rPr>
          <w:rFonts w:ascii="Arial" w:hAnsi="Arial" w:cs="Arial"/>
        </w:rPr>
        <w:t>,</w:t>
      </w:r>
      <w:r w:rsidRPr="008F234A">
        <w:rPr>
          <w:rFonts w:ascii="Arial" w:hAnsi="Arial" w:cs="Arial"/>
        </w:rPr>
        <w:t xml:space="preserve"> Elisabeth</w:t>
      </w:r>
      <w:r>
        <w:rPr>
          <w:rFonts w:ascii="Arial" w:hAnsi="Arial" w:cs="Arial"/>
        </w:rPr>
        <w:t xml:space="preserve"> B.</w:t>
      </w:r>
      <w:r w:rsidRPr="008F234A">
        <w:rPr>
          <w:rFonts w:ascii="Arial" w:hAnsi="Arial" w:cs="Arial"/>
        </w:rPr>
        <w:t xml:space="preserve"> Pedersen</w:t>
      </w:r>
      <w:r w:rsidRPr="008F234A">
        <w:rPr>
          <w:rFonts w:ascii="Arial" w:hAnsi="Arial" w:cs="Arial"/>
          <w:vertAlign w:val="superscript"/>
        </w:rPr>
        <w:t>3</w:t>
      </w:r>
      <w:r>
        <w:rPr>
          <w:rFonts w:ascii="Arial" w:hAnsi="Arial" w:cs="Arial"/>
          <w:vertAlign w:val="superscript"/>
        </w:rPr>
        <w:t>,6</w:t>
      </w:r>
      <w:r>
        <w:rPr>
          <w:rFonts w:ascii="Arial" w:hAnsi="Arial" w:cs="Arial"/>
        </w:rPr>
        <w:t>, Nanna Svart</w:t>
      </w:r>
      <w:r w:rsidRPr="008F234A">
        <w:rPr>
          <w:rFonts w:ascii="Arial" w:hAnsi="Arial" w:cs="Arial"/>
          <w:vertAlign w:val="superscript"/>
        </w:rPr>
        <w:t>3</w:t>
      </w:r>
      <w:r>
        <w:rPr>
          <w:rFonts w:ascii="Arial" w:hAnsi="Arial" w:cs="Arial"/>
          <w:vertAlign w:val="superscript"/>
        </w:rPr>
        <w:t>,4</w:t>
      </w:r>
      <w:r>
        <w:rPr>
          <w:rFonts w:ascii="Arial" w:hAnsi="Arial" w:cs="Arial"/>
        </w:rPr>
        <w:t xml:space="preserve">, </w:t>
      </w:r>
      <w:r w:rsidRPr="008F234A">
        <w:rPr>
          <w:rFonts w:ascii="Arial" w:hAnsi="Arial" w:cs="Arial"/>
        </w:rPr>
        <w:t>Oliver Overgaard</w:t>
      </w:r>
      <w:r>
        <w:rPr>
          <w:rFonts w:ascii="Arial" w:hAnsi="Arial" w:cs="Arial"/>
        </w:rPr>
        <w:t>-Hansen</w:t>
      </w:r>
      <w:r w:rsidRPr="008F234A">
        <w:rPr>
          <w:rFonts w:ascii="Arial" w:hAnsi="Arial" w:cs="Arial"/>
          <w:vertAlign w:val="superscript"/>
        </w:rPr>
        <w:t>3</w:t>
      </w:r>
      <w:r>
        <w:rPr>
          <w:rFonts w:ascii="Arial" w:hAnsi="Arial" w:cs="Arial"/>
        </w:rPr>
        <w:t>,</w:t>
      </w:r>
      <w:r w:rsidRPr="008F234A">
        <w:rPr>
          <w:rFonts w:ascii="Arial" w:hAnsi="Arial" w:cs="Arial"/>
        </w:rPr>
        <w:t xml:space="preserve"> </w:t>
      </w:r>
      <w:r>
        <w:rPr>
          <w:rFonts w:ascii="Arial" w:hAnsi="Arial" w:cs="Arial"/>
        </w:rPr>
        <w:t>Annette Johansen</w:t>
      </w:r>
      <w:r w:rsidRPr="00271520">
        <w:rPr>
          <w:rFonts w:ascii="Arial" w:hAnsi="Arial" w:cs="Arial"/>
          <w:vertAlign w:val="superscript"/>
        </w:rPr>
        <w:t>3</w:t>
      </w:r>
      <w:r>
        <w:rPr>
          <w:rFonts w:ascii="Arial" w:hAnsi="Arial" w:cs="Arial"/>
          <w:vertAlign w:val="superscript"/>
        </w:rPr>
        <w:t>,6</w:t>
      </w:r>
      <w:r>
        <w:rPr>
          <w:rFonts w:ascii="Arial" w:hAnsi="Arial" w:cs="Arial"/>
        </w:rPr>
        <w:t>, Camilla Borgsted</w:t>
      </w:r>
      <w:r w:rsidRPr="00271520">
        <w:rPr>
          <w:rFonts w:ascii="Arial" w:hAnsi="Arial" w:cs="Arial"/>
          <w:vertAlign w:val="superscript"/>
        </w:rPr>
        <w:t>3</w:t>
      </w:r>
      <w:r>
        <w:rPr>
          <w:rFonts w:ascii="Arial" w:hAnsi="Arial" w:cs="Arial"/>
          <w:vertAlign w:val="superscript"/>
        </w:rPr>
        <w:t>,6,7</w:t>
      </w:r>
      <w:r>
        <w:rPr>
          <w:rFonts w:ascii="Arial" w:hAnsi="Arial" w:cs="Arial"/>
        </w:rPr>
        <w:t>, Rudolf N. Cardinal</w:t>
      </w:r>
      <w:r>
        <w:rPr>
          <w:rFonts w:ascii="Arial" w:hAnsi="Arial" w:cs="Arial"/>
          <w:vertAlign w:val="superscript"/>
        </w:rPr>
        <w:t>1,8</w:t>
      </w:r>
      <w:r>
        <w:rPr>
          <w:rFonts w:ascii="Arial" w:hAnsi="Arial" w:cs="Arial"/>
        </w:rPr>
        <w:t>, Trevor W. Robbins</w:t>
      </w:r>
      <w:r>
        <w:rPr>
          <w:rFonts w:ascii="Arial" w:hAnsi="Arial" w:cs="Arial"/>
          <w:vertAlign w:val="superscript"/>
        </w:rPr>
        <w:t>2,9</w:t>
      </w:r>
      <w:r>
        <w:rPr>
          <w:rFonts w:ascii="Arial" w:hAnsi="Arial" w:cs="Arial"/>
        </w:rPr>
        <w:t xml:space="preserve">, </w:t>
      </w:r>
      <w:r w:rsidRPr="001043C7">
        <w:rPr>
          <w:rFonts w:ascii="Arial" w:hAnsi="Arial" w:cs="Arial"/>
        </w:rPr>
        <w:t xml:space="preserve">Dea </w:t>
      </w:r>
      <w:r>
        <w:rPr>
          <w:rFonts w:ascii="Arial" w:hAnsi="Arial" w:cs="Arial"/>
        </w:rPr>
        <w:t xml:space="preserve">S. </w:t>
      </w:r>
      <w:r w:rsidRPr="001043C7">
        <w:rPr>
          <w:rFonts w:ascii="Arial" w:hAnsi="Arial" w:cs="Arial"/>
        </w:rPr>
        <w:t>Stenbaek</w:t>
      </w:r>
      <w:r w:rsidRPr="00271520">
        <w:rPr>
          <w:rFonts w:ascii="Arial" w:hAnsi="Arial" w:cs="Arial"/>
          <w:vertAlign w:val="superscript"/>
        </w:rPr>
        <w:t>3</w:t>
      </w:r>
      <w:r>
        <w:rPr>
          <w:rFonts w:ascii="Arial" w:hAnsi="Arial" w:cs="Arial"/>
          <w:vertAlign w:val="superscript"/>
        </w:rPr>
        <w:t>,4</w:t>
      </w:r>
      <w:r>
        <w:rPr>
          <w:rFonts w:ascii="Arial" w:hAnsi="Arial" w:cs="Arial"/>
        </w:rPr>
        <w:t>, Gitte M.</w:t>
      </w:r>
      <w:r w:rsidRPr="001043C7">
        <w:rPr>
          <w:rFonts w:ascii="Arial" w:hAnsi="Arial" w:cs="Arial"/>
        </w:rPr>
        <w:t xml:space="preserve"> Knudsen</w:t>
      </w:r>
      <w:r w:rsidRPr="00271520">
        <w:rPr>
          <w:rFonts w:ascii="Arial" w:hAnsi="Arial" w:cs="Arial"/>
          <w:vertAlign w:val="superscript"/>
        </w:rPr>
        <w:t>3</w:t>
      </w:r>
      <w:r>
        <w:rPr>
          <w:rFonts w:ascii="Arial" w:hAnsi="Arial" w:cs="Arial"/>
          <w:vertAlign w:val="superscript"/>
        </w:rPr>
        <w:t>,6</w:t>
      </w:r>
      <w:r w:rsidRPr="001043C7">
        <w:rPr>
          <w:rFonts w:ascii="Arial" w:hAnsi="Arial" w:cs="Arial"/>
        </w:rPr>
        <w:t>, Barbara J</w:t>
      </w:r>
      <w:r>
        <w:rPr>
          <w:rFonts w:ascii="Arial" w:hAnsi="Arial" w:cs="Arial"/>
        </w:rPr>
        <w:t>.</w:t>
      </w:r>
      <w:r w:rsidRPr="001043C7">
        <w:rPr>
          <w:rFonts w:ascii="Arial" w:hAnsi="Arial" w:cs="Arial"/>
        </w:rPr>
        <w:t xml:space="preserve"> Sahakian</w:t>
      </w:r>
      <w:r w:rsidRPr="00271520">
        <w:rPr>
          <w:rFonts w:ascii="Arial" w:hAnsi="Arial" w:cs="Arial"/>
          <w:vertAlign w:val="superscript"/>
        </w:rPr>
        <w:t>1,2</w:t>
      </w:r>
    </w:p>
    <w:p w14:paraId="4D270C42" w14:textId="77777777" w:rsidR="0024160E" w:rsidRPr="0024160E" w:rsidRDefault="0024160E" w:rsidP="0024160E">
      <w:pPr>
        <w:rPr>
          <w:rFonts w:ascii="Arial" w:hAnsi="Arial" w:cs="Arial"/>
          <w:b/>
          <w:sz w:val="20"/>
          <w:u w:val="single"/>
        </w:rPr>
      </w:pPr>
      <w:r w:rsidRPr="0024160E">
        <w:rPr>
          <w:rFonts w:ascii="Arial" w:hAnsi="Arial" w:cs="Arial"/>
          <w:b/>
          <w:sz w:val="20"/>
          <w:u w:val="single"/>
        </w:rPr>
        <w:t>Affiliations:</w:t>
      </w:r>
    </w:p>
    <w:p w14:paraId="6E0E2D4B" w14:textId="77777777" w:rsidR="0024160E" w:rsidRPr="0024160E" w:rsidRDefault="0024160E" w:rsidP="0024160E">
      <w:pPr>
        <w:pStyle w:val="ListParagraph"/>
        <w:numPr>
          <w:ilvl w:val="0"/>
          <w:numId w:val="11"/>
        </w:numPr>
        <w:spacing w:after="160" w:line="259" w:lineRule="auto"/>
        <w:rPr>
          <w:rFonts w:ascii="Arial" w:hAnsi="Arial" w:cs="Arial"/>
          <w:sz w:val="20"/>
        </w:rPr>
      </w:pPr>
      <w:r w:rsidRPr="0024160E">
        <w:rPr>
          <w:rFonts w:ascii="Arial" w:hAnsi="Arial" w:cs="Arial"/>
          <w:sz w:val="20"/>
        </w:rPr>
        <w:t>Department of Psychiatry, University of Cambridge, Cambridge, UK</w:t>
      </w:r>
    </w:p>
    <w:p w14:paraId="30EC96F9" w14:textId="77777777" w:rsidR="0024160E" w:rsidRPr="0024160E" w:rsidRDefault="0024160E" w:rsidP="0024160E">
      <w:pPr>
        <w:pStyle w:val="ListParagraph"/>
        <w:numPr>
          <w:ilvl w:val="0"/>
          <w:numId w:val="11"/>
        </w:numPr>
        <w:spacing w:after="160" w:line="259" w:lineRule="auto"/>
        <w:rPr>
          <w:rFonts w:ascii="Arial" w:hAnsi="Arial" w:cs="Arial"/>
          <w:sz w:val="20"/>
        </w:rPr>
      </w:pPr>
      <w:r w:rsidRPr="0024160E">
        <w:rPr>
          <w:rFonts w:ascii="Arial" w:hAnsi="Arial" w:cs="Arial"/>
          <w:sz w:val="20"/>
        </w:rPr>
        <w:t>Behavioural and Clinical Neuroscience Institute, University of Cambridge, Cambridge, UK</w:t>
      </w:r>
    </w:p>
    <w:p w14:paraId="7F68AAB1" w14:textId="77777777" w:rsidR="0024160E" w:rsidRPr="0024160E" w:rsidRDefault="0024160E" w:rsidP="0024160E">
      <w:pPr>
        <w:pStyle w:val="ListParagraph"/>
        <w:numPr>
          <w:ilvl w:val="0"/>
          <w:numId w:val="11"/>
        </w:numPr>
        <w:spacing w:after="160" w:line="259" w:lineRule="auto"/>
        <w:rPr>
          <w:rFonts w:ascii="Arial" w:hAnsi="Arial" w:cs="Arial"/>
          <w:sz w:val="20"/>
        </w:rPr>
      </w:pPr>
      <w:r w:rsidRPr="0024160E">
        <w:rPr>
          <w:rFonts w:ascii="Arial" w:hAnsi="Arial" w:cs="Arial"/>
          <w:sz w:val="20"/>
        </w:rPr>
        <w:t>Neurobiology Research Unit, University of Copenhagen, Copenhagen, Denmark</w:t>
      </w:r>
    </w:p>
    <w:p w14:paraId="6D693924" w14:textId="77777777" w:rsidR="0024160E" w:rsidRPr="0024160E" w:rsidRDefault="0024160E" w:rsidP="0024160E">
      <w:pPr>
        <w:pStyle w:val="ListParagraph"/>
        <w:numPr>
          <w:ilvl w:val="0"/>
          <w:numId w:val="11"/>
        </w:numPr>
        <w:spacing w:after="160" w:line="259" w:lineRule="auto"/>
        <w:rPr>
          <w:rFonts w:ascii="Arial" w:hAnsi="Arial" w:cs="Arial"/>
          <w:sz w:val="20"/>
        </w:rPr>
      </w:pPr>
      <w:r w:rsidRPr="0024160E">
        <w:rPr>
          <w:rFonts w:ascii="Arial" w:hAnsi="Arial" w:cs="Arial"/>
          <w:sz w:val="20"/>
        </w:rPr>
        <w:t>Department of Psychology, University of Copenhagen, Copenhagen, Denmark</w:t>
      </w:r>
    </w:p>
    <w:p w14:paraId="78C20932" w14:textId="77777777" w:rsidR="0024160E" w:rsidRPr="0024160E" w:rsidRDefault="0024160E" w:rsidP="0024160E">
      <w:pPr>
        <w:pStyle w:val="ListParagraph"/>
        <w:numPr>
          <w:ilvl w:val="0"/>
          <w:numId w:val="11"/>
        </w:numPr>
        <w:spacing w:after="160" w:line="259" w:lineRule="auto"/>
        <w:rPr>
          <w:rFonts w:ascii="Arial" w:hAnsi="Arial" w:cs="Arial"/>
          <w:sz w:val="20"/>
        </w:rPr>
      </w:pPr>
      <w:r w:rsidRPr="0024160E">
        <w:rPr>
          <w:rFonts w:ascii="Arial" w:hAnsi="Arial" w:cs="Arial"/>
          <w:sz w:val="20"/>
        </w:rPr>
        <w:t>National Clinical Research Center for Aging and Medicine at Huashan Hospital, MOE Key Laboratory of Computational Neuroscience and Brain-Inspired Intelligence, Institute of Science and Technology for Brain-Inspired Intelligence, Fudan University, Shanghai, China</w:t>
      </w:r>
    </w:p>
    <w:p w14:paraId="46E7AB64" w14:textId="77777777" w:rsidR="0024160E" w:rsidRPr="0024160E" w:rsidRDefault="0024160E" w:rsidP="0024160E">
      <w:pPr>
        <w:pStyle w:val="ListParagraph"/>
        <w:numPr>
          <w:ilvl w:val="0"/>
          <w:numId w:val="11"/>
        </w:numPr>
        <w:spacing w:after="160" w:line="259" w:lineRule="auto"/>
        <w:rPr>
          <w:rFonts w:ascii="Arial" w:hAnsi="Arial" w:cs="Arial"/>
          <w:sz w:val="20"/>
        </w:rPr>
      </w:pPr>
      <w:r w:rsidRPr="0024160E">
        <w:rPr>
          <w:rFonts w:ascii="Arial" w:hAnsi="Arial" w:cs="Arial"/>
          <w:sz w:val="20"/>
        </w:rPr>
        <w:t>Department of Clinical Medicine, University of Copenhagen, Copenhagen, Denmark</w:t>
      </w:r>
    </w:p>
    <w:p w14:paraId="40A6E848" w14:textId="77777777" w:rsidR="0024160E" w:rsidRPr="0024160E" w:rsidRDefault="0024160E" w:rsidP="0024160E">
      <w:pPr>
        <w:pStyle w:val="ListParagraph"/>
        <w:numPr>
          <w:ilvl w:val="0"/>
          <w:numId w:val="11"/>
        </w:numPr>
        <w:spacing w:after="160" w:line="259" w:lineRule="auto"/>
        <w:rPr>
          <w:rFonts w:ascii="Arial" w:hAnsi="Arial" w:cs="Arial"/>
          <w:sz w:val="20"/>
        </w:rPr>
      </w:pPr>
      <w:r w:rsidRPr="0024160E">
        <w:rPr>
          <w:rFonts w:ascii="Arial" w:hAnsi="Arial" w:cs="Arial"/>
          <w:sz w:val="20"/>
        </w:rPr>
        <w:t>The Mental Health Services in the Capital Region of Denmark, Copenhagen, Denmark</w:t>
      </w:r>
    </w:p>
    <w:p w14:paraId="5E29DA89" w14:textId="77777777" w:rsidR="0024160E" w:rsidRPr="0024160E" w:rsidRDefault="0024160E" w:rsidP="0024160E">
      <w:pPr>
        <w:pStyle w:val="ListParagraph"/>
        <w:numPr>
          <w:ilvl w:val="0"/>
          <w:numId w:val="11"/>
        </w:numPr>
        <w:spacing w:after="160" w:line="259" w:lineRule="auto"/>
        <w:rPr>
          <w:rFonts w:ascii="Arial" w:hAnsi="Arial" w:cs="Arial"/>
          <w:sz w:val="20"/>
        </w:rPr>
      </w:pPr>
      <w:r w:rsidRPr="0024160E">
        <w:rPr>
          <w:rFonts w:ascii="Arial" w:hAnsi="Arial" w:cs="Arial"/>
          <w:sz w:val="20"/>
        </w:rPr>
        <w:t>Liaison Psychiatry Service, Cambridgeshire and Peterborough NHS Foundation Trust, Cambridge, UK</w:t>
      </w:r>
    </w:p>
    <w:p w14:paraId="06B1A572" w14:textId="77777777" w:rsidR="0024160E" w:rsidRPr="0024160E" w:rsidRDefault="0024160E" w:rsidP="0024160E">
      <w:pPr>
        <w:pStyle w:val="ListParagraph"/>
        <w:numPr>
          <w:ilvl w:val="0"/>
          <w:numId w:val="11"/>
        </w:numPr>
        <w:spacing w:after="160" w:line="259" w:lineRule="auto"/>
        <w:rPr>
          <w:rFonts w:ascii="Arial" w:hAnsi="Arial" w:cs="Arial"/>
          <w:sz w:val="20"/>
        </w:rPr>
      </w:pPr>
      <w:r w:rsidRPr="0024160E">
        <w:rPr>
          <w:rFonts w:ascii="Arial" w:hAnsi="Arial" w:cs="Arial"/>
          <w:sz w:val="20"/>
        </w:rPr>
        <w:t>Department of Psychology, University of Cambridge, Cambridge, UK</w:t>
      </w:r>
    </w:p>
    <w:p w14:paraId="6824BA90" w14:textId="77777777" w:rsidR="0024160E" w:rsidRPr="0024160E" w:rsidRDefault="0024160E" w:rsidP="0024160E">
      <w:pPr>
        <w:rPr>
          <w:rFonts w:ascii="Arial" w:hAnsi="Arial" w:cs="Arial"/>
          <w:sz w:val="20"/>
        </w:rPr>
      </w:pPr>
      <w:r w:rsidRPr="0024160E">
        <w:rPr>
          <w:rFonts w:ascii="Arial" w:hAnsi="Arial" w:cs="Arial"/>
          <w:sz w:val="20"/>
        </w:rPr>
        <w:t>*Corresponding Author:</w:t>
      </w:r>
    </w:p>
    <w:p w14:paraId="64161056" w14:textId="77777777" w:rsidR="0024160E" w:rsidRPr="0024160E" w:rsidRDefault="0024160E" w:rsidP="0024160E">
      <w:pPr>
        <w:rPr>
          <w:rFonts w:ascii="Arial" w:hAnsi="Arial" w:cs="Arial"/>
          <w:sz w:val="20"/>
        </w:rPr>
      </w:pPr>
      <w:r w:rsidRPr="0024160E">
        <w:rPr>
          <w:rFonts w:ascii="Arial" w:hAnsi="Arial" w:cs="Arial"/>
          <w:sz w:val="20"/>
        </w:rPr>
        <w:t xml:space="preserve">Christelle Langley, Herchel Smith Building for Brain and Mind Sciences, Forvie Site, Robinson Way, Cambridge, CB20SZ, </w:t>
      </w:r>
      <w:hyperlink r:id="rId7" w:history="1">
        <w:r w:rsidRPr="0024160E">
          <w:rPr>
            <w:rStyle w:val="Hyperlink"/>
            <w:rFonts w:ascii="Arial" w:hAnsi="Arial" w:cs="Arial"/>
            <w:sz w:val="20"/>
          </w:rPr>
          <w:t>cl798@medschl.cam.ac.uk</w:t>
        </w:r>
      </w:hyperlink>
    </w:p>
    <w:p w14:paraId="3D7D8DE8" w14:textId="77777777" w:rsidR="0024160E" w:rsidRPr="0024160E" w:rsidRDefault="0024160E" w:rsidP="0024160E">
      <w:pPr>
        <w:rPr>
          <w:rFonts w:ascii="Arial" w:hAnsi="Arial" w:cs="Arial"/>
          <w:sz w:val="20"/>
        </w:rPr>
      </w:pPr>
      <w:r w:rsidRPr="0024160E">
        <w:rPr>
          <w:rFonts w:ascii="Arial" w:hAnsi="Arial" w:cs="Arial"/>
          <w:sz w:val="20"/>
        </w:rPr>
        <w:t>+ Joint Contribution</w:t>
      </w:r>
    </w:p>
    <w:p w14:paraId="2BE22F92" w14:textId="58EB1111" w:rsidR="0024160E" w:rsidRDefault="0024160E" w:rsidP="0023057F">
      <w:pPr>
        <w:spacing w:line="240" w:lineRule="auto"/>
        <w:rPr>
          <w:rFonts w:ascii="Arial" w:hAnsi="Arial" w:cs="Arial"/>
          <w:b/>
          <w:sz w:val="28"/>
        </w:rPr>
      </w:pPr>
    </w:p>
    <w:p w14:paraId="4CFA8C1F" w14:textId="20F101E5" w:rsidR="0024160E" w:rsidRDefault="0024160E" w:rsidP="0023057F">
      <w:pPr>
        <w:spacing w:line="240" w:lineRule="auto"/>
        <w:rPr>
          <w:rFonts w:ascii="Arial" w:hAnsi="Arial" w:cs="Arial"/>
          <w:b/>
          <w:sz w:val="28"/>
        </w:rPr>
      </w:pPr>
    </w:p>
    <w:p w14:paraId="58E266E9" w14:textId="2884E53D" w:rsidR="0024160E" w:rsidRDefault="0024160E" w:rsidP="0023057F">
      <w:pPr>
        <w:spacing w:line="240" w:lineRule="auto"/>
        <w:rPr>
          <w:rFonts w:ascii="Arial" w:hAnsi="Arial" w:cs="Arial"/>
          <w:b/>
          <w:sz w:val="28"/>
        </w:rPr>
      </w:pPr>
    </w:p>
    <w:p w14:paraId="0D5B2470" w14:textId="2B7B8BF5" w:rsidR="0024160E" w:rsidRDefault="0024160E" w:rsidP="0023057F">
      <w:pPr>
        <w:spacing w:line="240" w:lineRule="auto"/>
        <w:rPr>
          <w:rFonts w:ascii="Arial" w:hAnsi="Arial" w:cs="Arial"/>
          <w:b/>
          <w:sz w:val="28"/>
        </w:rPr>
      </w:pPr>
    </w:p>
    <w:p w14:paraId="3DB4FADD" w14:textId="0BAEB4BD" w:rsidR="0024160E" w:rsidRDefault="0024160E" w:rsidP="0023057F">
      <w:pPr>
        <w:spacing w:line="240" w:lineRule="auto"/>
        <w:rPr>
          <w:rFonts w:ascii="Arial" w:hAnsi="Arial" w:cs="Arial"/>
          <w:b/>
          <w:sz w:val="28"/>
        </w:rPr>
      </w:pPr>
    </w:p>
    <w:p w14:paraId="4A65B922" w14:textId="0A504167" w:rsidR="0024160E" w:rsidRDefault="0024160E" w:rsidP="0023057F">
      <w:pPr>
        <w:spacing w:line="240" w:lineRule="auto"/>
        <w:rPr>
          <w:rFonts w:ascii="Arial" w:hAnsi="Arial" w:cs="Arial"/>
          <w:b/>
          <w:sz w:val="28"/>
        </w:rPr>
      </w:pPr>
    </w:p>
    <w:p w14:paraId="43E9C97C" w14:textId="0F9822B6" w:rsidR="0024160E" w:rsidRDefault="0024160E" w:rsidP="0023057F">
      <w:pPr>
        <w:spacing w:line="240" w:lineRule="auto"/>
        <w:rPr>
          <w:rFonts w:ascii="Arial" w:hAnsi="Arial" w:cs="Arial"/>
          <w:b/>
          <w:sz w:val="28"/>
        </w:rPr>
      </w:pPr>
    </w:p>
    <w:p w14:paraId="5A784F3F" w14:textId="3389CC01" w:rsidR="002019D6" w:rsidRDefault="002019D6" w:rsidP="0023057F">
      <w:pPr>
        <w:spacing w:line="240" w:lineRule="auto"/>
        <w:rPr>
          <w:rFonts w:ascii="Arial" w:hAnsi="Arial" w:cs="Arial"/>
          <w:b/>
          <w:sz w:val="28"/>
        </w:rPr>
      </w:pPr>
    </w:p>
    <w:p w14:paraId="486418E8" w14:textId="293821D6" w:rsidR="002019D6" w:rsidRDefault="002019D6" w:rsidP="0023057F">
      <w:pPr>
        <w:spacing w:line="240" w:lineRule="auto"/>
        <w:rPr>
          <w:rFonts w:ascii="Arial" w:hAnsi="Arial" w:cs="Arial"/>
          <w:b/>
          <w:sz w:val="28"/>
        </w:rPr>
      </w:pPr>
    </w:p>
    <w:p w14:paraId="6976CE34" w14:textId="595388BD" w:rsidR="002019D6" w:rsidRDefault="002019D6" w:rsidP="0023057F">
      <w:pPr>
        <w:spacing w:line="240" w:lineRule="auto"/>
        <w:rPr>
          <w:rFonts w:ascii="Arial" w:hAnsi="Arial" w:cs="Arial"/>
          <w:b/>
          <w:sz w:val="28"/>
        </w:rPr>
      </w:pPr>
    </w:p>
    <w:p w14:paraId="7DCE4D13" w14:textId="76D60F2A" w:rsidR="002019D6" w:rsidRPr="001B5933" w:rsidRDefault="002019D6" w:rsidP="0023057F">
      <w:pPr>
        <w:spacing w:line="240" w:lineRule="auto"/>
        <w:rPr>
          <w:rFonts w:ascii="Arial" w:hAnsi="Arial" w:cs="Arial"/>
          <w:b/>
          <w:sz w:val="28"/>
        </w:rPr>
      </w:pPr>
    </w:p>
    <w:p w14:paraId="3FDD719E" w14:textId="1E580A08" w:rsidR="00B13284" w:rsidRPr="0023057F" w:rsidRDefault="002B7664" w:rsidP="00FA7214">
      <w:pPr>
        <w:pStyle w:val="Heading1"/>
        <w:rPr>
          <w:b w:val="0"/>
        </w:rPr>
      </w:pPr>
      <w:r w:rsidRPr="0023057F">
        <w:lastRenderedPageBreak/>
        <w:t>Supplementary Material:</w:t>
      </w:r>
    </w:p>
    <w:p w14:paraId="2D5C8EC5" w14:textId="77777777" w:rsidR="003F2908" w:rsidRPr="0023057F" w:rsidRDefault="002B7664" w:rsidP="00FA7214">
      <w:pPr>
        <w:pStyle w:val="Heading2"/>
        <w:rPr>
          <w:b w:val="0"/>
        </w:rPr>
      </w:pPr>
      <w:r w:rsidRPr="0023057F">
        <w:t>Supplementary Methods</w:t>
      </w:r>
      <w:r w:rsidR="003F2908" w:rsidRPr="0023057F">
        <w:t>:</w:t>
      </w:r>
    </w:p>
    <w:p w14:paraId="25DF5ED9" w14:textId="27B5132F" w:rsidR="001C280B" w:rsidRDefault="009C4FC5" w:rsidP="001C280B">
      <w:pPr>
        <w:pStyle w:val="Heading3"/>
      </w:pPr>
      <w:r w:rsidRPr="0023057F">
        <w:t>Participants:</w:t>
      </w:r>
    </w:p>
    <w:p w14:paraId="2335125A" w14:textId="19371B25" w:rsidR="001C280B" w:rsidRPr="00766F18" w:rsidRDefault="001C280B" w:rsidP="001C280B">
      <w:r w:rsidRPr="00766F18">
        <w:rPr>
          <w:rFonts w:ascii="Arial" w:hAnsi="Arial" w:cs="Arial"/>
        </w:rPr>
        <w:t>In total, 73 volunteers were recruited, but five participants dropped out due to self-reported side-effects (escitalopram=4, placebo=1), two participants did not complete the follow-up assessment due to sickness or pain during magnetic resonance imaging (MRI), and one participant was excluded due to severe brain atrophy observed from</w:t>
      </w:r>
      <w:bookmarkStart w:id="0" w:name="_GoBack"/>
      <w:bookmarkEnd w:id="0"/>
      <w:r w:rsidRPr="00766F18">
        <w:rPr>
          <w:rFonts w:ascii="Arial" w:hAnsi="Arial" w:cs="Arial"/>
        </w:rPr>
        <w:t xml:space="preserve"> the MRI scan.</w:t>
      </w:r>
    </w:p>
    <w:p w14:paraId="2564C7C0" w14:textId="77777777" w:rsidR="0081769A" w:rsidRPr="0023057F" w:rsidRDefault="00CC06EC" w:rsidP="0023057F">
      <w:pPr>
        <w:spacing w:line="240" w:lineRule="auto"/>
        <w:rPr>
          <w:rFonts w:ascii="Arial" w:hAnsi="Arial" w:cs="Arial"/>
        </w:rPr>
      </w:pPr>
      <w:r w:rsidRPr="0023057F">
        <w:rPr>
          <w:rFonts w:ascii="Arial" w:hAnsi="Arial" w:cs="Arial"/>
        </w:rPr>
        <w:t>The f</w:t>
      </w:r>
      <w:r w:rsidR="0081769A" w:rsidRPr="0023057F">
        <w:rPr>
          <w:rFonts w:ascii="Arial" w:hAnsi="Arial" w:cs="Arial"/>
        </w:rPr>
        <w:t>ull exclusion criteria were as follows:</w:t>
      </w:r>
    </w:p>
    <w:p w14:paraId="264FE9FE" w14:textId="4EED2AF6"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Current or former primary psychiatric disorder as cl</w:t>
      </w:r>
      <w:r w:rsidR="00FA7214">
        <w:rPr>
          <w:rFonts w:ascii="Arial" w:hAnsi="Arial" w:cs="Arial"/>
        </w:rPr>
        <w:t>assified in DSM-V or WHO ICD-11</w:t>
      </w:r>
    </w:p>
    <w:p w14:paraId="62D0758F" w14:textId="45692233"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Current or former neurological di</w:t>
      </w:r>
      <w:r w:rsidR="00FA7214">
        <w:rPr>
          <w:rFonts w:ascii="Arial" w:hAnsi="Arial" w:cs="Arial"/>
        </w:rPr>
        <w:t>sease or severe somatic disease</w:t>
      </w:r>
    </w:p>
    <w:p w14:paraId="723AE94E" w14:textId="7795E370"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Head injury or concussion resulting in loss of consciou</w:t>
      </w:r>
      <w:r w:rsidR="00FA7214">
        <w:rPr>
          <w:rFonts w:ascii="Arial" w:hAnsi="Arial" w:cs="Arial"/>
        </w:rPr>
        <w:t>sness for more than two minutes</w:t>
      </w:r>
    </w:p>
    <w:p w14:paraId="591546ED" w14:textId="4AF6DF93"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Current</w:t>
      </w:r>
      <w:r w:rsidR="00FA7214">
        <w:rPr>
          <w:rFonts w:ascii="Arial" w:hAnsi="Arial" w:cs="Arial"/>
        </w:rPr>
        <w:t xml:space="preserve"> use of psychoactive medication</w:t>
      </w:r>
    </w:p>
    <w:p w14:paraId="204EDA07" w14:textId="77777777"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Drug use other than tobacco and alcohol within the last 30 days</w:t>
      </w:r>
    </w:p>
    <w:p w14:paraId="0C0EEF8D" w14:textId="249A04F2" w:rsidR="005E1ECC" w:rsidRPr="0023057F" w:rsidRDefault="00FA7214" w:rsidP="0023057F">
      <w:pPr>
        <w:pStyle w:val="ListParagraph"/>
        <w:numPr>
          <w:ilvl w:val="0"/>
          <w:numId w:val="8"/>
        </w:numPr>
        <w:spacing w:line="240" w:lineRule="auto"/>
        <w:rPr>
          <w:rFonts w:ascii="Arial" w:hAnsi="Arial" w:cs="Arial"/>
        </w:rPr>
      </w:pPr>
      <w:r>
        <w:rPr>
          <w:rFonts w:ascii="Arial" w:hAnsi="Arial" w:cs="Arial"/>
        </w:rPr>
        <w:t>Alcohol or drug abuse</w:t>
      </w:r>
    </w:p>
    <w:p w14:paraId="34089FC2" w14:textId="5A6E324F"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 xml:space="preserve">Use </w:t>
      </w:r>
      <w:r w:rsidR="00FA7214">
        <w:rPr>
          <w:rFonts w:ascii="Arial" w:hAnsi="Arial" w:cs="Arial"/>
        </w:rPr>
        <w:t>of cannabis more than 50 times</w:t>
      </w:r>
    </w:p>
    <w:p w14:paraId="49E59D68" w14:textId="4632D71B"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Use of illegal psychoactive drugs m</w:t>
      </w:r>
      <w:r w:rsidR="00FA7214">
        <w:rPr>
          <w:rFonts w:ascii="Arial" w:hAnsi="Arial" w:cs="Arial"/>
        </w:rPr>
        <w:t>ore than 10 times for each drug</w:t>
      </w:r>
    </w:p>
    <w:p w14:paraId="08D48703" w14:textId="05BDC13D"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Use of any drugs likely</w:t>
      </w:r>
      <w:r w:rsidR="00FA7214">
        <w:rPr>
          <w:rFonts w:ascii="Arial" w:hAnsi="Arial" w:cs="Arial"/>
        </w:rPr>
        <w:t xml:space="preserve"> to influence the test results</w:t>
      </w:r>
    </w:p>
    <w:p w14:paraId="5C4C249A" w14:textId="466BFEE1" w:rsidR="005E1ECC" w:rsidRPr="0023057F" w:rsidRDefault="00FA7214" w:rsidP="0023057F">
      <w:pPr>
        <w:pStyle w:val="ListParagraph"/>
        <w:numPr>
          <w:ilvl w:val="0"/>
          <w:numId w:val="8"/>
        </w:numPr>
        <w:spacing w:line="240" w:lineRule="auto"/>
        <w:rPr>
          <w:rFonts w:ascii="Arial" w:hAnsi="Arial" w:cs="Arial"/>
        </w:rPr>
      </w:pPr>
      <w:r>
        <w:rPr>
          <w:rFonts w:ascii="Arial" w:hAnsi="Arial" w:cs="Arial"/>
        </w:rPr>
        <w:t>Nicotine addiction</w:t>
      </w:r>
    </w:p>
    <w:p w14:paraId="70250FB8" w14:textId="3A90AA30"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Allergy to the ingred</w:t>
      </w:r>
      <w:r w:rsidR="00FA7214">
        <w:rPr>
          <w:rFonts w:ascii="Arial" w:hAnsi="Arial" w:cs="Arial"/>
        </w:rPr>
        <w:t>ients in the administered drug</w:t>
      </w:r>
    </w:p>
    <w:p w14:paraId="58D8F5A3" w14:textId="0D7EF61E"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Abnormal ECG</w:t>
      </w:r>
      <w:r w:rsidR="00FA7214">
        <w:rPr>
          <w:rFonts w:ascii="Arial" w:hAnsi="Arial" w:cs="Arial"/>
        </w:rPr>
        <w:t xml:space="preserve"> such as prolonged QT syndrome</w:t>
      </w:r>
    </w:p>
    <w:p w14:paraId="1654485B" w14:textId="2CCB52B5"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Dizzy when changing from supine to upright position (e.g. postural ort</w:t>
      </w:r>
      <w:r w:rsidR="00FA7214">
        <w:rPr>
          <w:rFonts w:ascii="Arial" w:hAnsi="Arial" w:cs="Arial"/>
        </w:rPr>
        <w:t>hostatic tachycardia syndrome)</w:t>
      </w:r>
    </w:p>
    <w:p w14:paraId="3A68923E" w14:textId="592ED988"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Mild hypotension (blood pressure below 100/70 mmHg) or hypertension (bl</w:t>
      </w:r>
      <w:r w:rsidR="00FA7214">
        <w:rPr>
          <w:rFonts w:ascii="Arial" w:hAnsi="Arial" w:cs="Arial"/>
        </w:rPr>
        <w:t>ood pressure above 140/90 mmHg)</w:t>
      </w:r>
    </w:p>
    <w:p w14:paraId="58BF1D6D" w14:textId="6B3AEC47"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Contraindications for MRI such as a pa</w:t>
      </w:r>
      <w:r w:rsidR="00FA7214">
        <w:rPr>
          <w:rFonts w:ascii="Arial" w:hAnsi="Arial" w:cs="Arial"/>
        </w:rPr>
        <w:t>cemaker or other metal implants</w:t>
      </w:r>
      <w:r w:rsidRPr="0023057F">
        <w:rPr>
          <w:rFonts w:ascii="Arial" w:hAnsi="Arial" w:cs="Arial"/>
        </w:rPr>
        <w:t xml:space="preserve"> </w:t>
      </w:r>
    </w:p>
    <w:p w14:paraId="36D8D4AF" w14:textId="10EFA402" w:rsidR="005E1ECC" w:rsidRPr="0023057F" w:rsidRDefault="00FA7214" w:rsidP="0023057F">
      <w:pPr>
        <w:pStyle w:val="ListParagraph"/>
        <w:numPr>
          <w:ilvl w:val="0"/>
          <w:numId w:val="8"/>
        </w:numPr>
        <w:spacing w:line="240" w:lineRule="auto"/>
        <w:rPr>
          <w:rFonts w:ascii="Arial" w:hAnsi="Arial" w:cs="Arial"/>
        </w:rPr>
      </w:pPr>
      <w:r>
        <w:rPr>
          <w:rFonts w:ascii="Arial" w:hAnsi="Arial" w:cs="Arial"/>
        </w:rPr>
        <w:t>Pregnancy or lactation</w:t>
      </w:r>
    </w:p>
    <w:p w14:paraId="3764219B" w14:textId="1608121C"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Curre</w:t>
      </w:r>
      <w:r w:rsidR="00FA7214">
        <w:rPr>
          <w:rFonts w:ascii="Arial" w:hAnsi="Arial" w:cs="Arial"/>
        </w:rPr>
        <w:t>nt or past learning disability</w:t>
      </w:r>
    </w:p>
    <w:p w14:paraId="1769FD98" w14:textId="71D66CF1" w:rsidR="005E1ECC" w:rsidRPr="0023057F" w:rsidRDefault="00FA7214" w:rsidP="0023057F">
      <w:pPr>
        <w:pStyle w:val="ListParagraph"/>
        <w:numPr>
          <w:ilvl w:val="0"/>
          <w:numId w:val="8"/>
        </w:numPr>
        <w:spacing w:line="240" w:lineRule="auto"/>
        <w:rPr>
          <w:rFonts w:ascii="Arial" w:hAnsi="Arial" w:cs="Arial"/>
        </w:rPr>
      </w:pPr>
      <w:r>
        <w:rPr>
          <w:rFonts w:ascii="Arial" w:hAnsi="Arial" w:cs="Arial"/>
        </w:rPr>
        <w:t>Non-fluent in Danish</w:t>
      </w:r>
    </w:p>
    <w:p w14:paraId="5832723B" w14:textId="0EEA90E6"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 xml:space="preserve">Pronounced </w:t>
      </w:r>
      <w:r w:rsidR="00FA7214">
        <w:rPr>
          <w:rFonts w:ascii="Arial" w:hAnsi="Arial" w:cs="Arial"/>
        </w:rPr>
        <w:t>visual or auditory impairments</w:t>
      </w:r>
    </w:p>
    <w:p w14:paraId="22551C40" w14:textId="77777777" w:rsidR="005E1ECC" w:rsidRPr="0023057F" w:rsidRDefault="005E1ECC" w:rsidP="0023057F">
      <w:pPr>
        <w:pStyle w:val="ListParagraph"/>
        <w:numPr>
          <w:ilvl w:val="0"/>
          <w:numId w:val="8"/>
        </w:numPr>
        <w:spacing w:line="240" w:lineRule="auto"/>
        <w:rPr>
          <w:rFonts w:ascii="Arial" w:hAnsi="Arial" w:cs="Arial"/>
        </w:rPr>
      </w:pPr>
      <w:r w:rsidRPr="0023057F">
        <w:rPr>
          <w:rFonts w:ascii="Arial" w:hAnsi="Arial" w:cs="Arial"/>
        </w:rPr>
        <w:t>Severe physical impairments affecting eyesight or motor performance.</w:t>
      </w:r>
    </w:p>
    <w:p w14:paraId="36297C6C" w14:textId="77777777" w:rsidR="000E0C16" w:rsidRPr="0023057F" w:rsidRDefault="000E0C16" w:rsidP="001147BC">
      <w:pPr>
        <w:pStyle w:val="Heading3"/>
      </w:pPr>
      <w:r w:rsidRPr="0023057F">
        <w:t>Questionnaires:</w:t>
      </w:r>
    </w:p>
    <w:p w14:paraId="70970569" w14:textId="77777777" w:rsidR="00F75DE2" w:rsidRPr="0023057F" w:rsidRDefault="000E0C16" w:rsidP="0023057F">
      <w:p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 xml:space="preserve"> The full list of questionnaires conducted at baseline was as follows:</w:t>
      </w:r>
    </w:p>
    <w:p w14:paraId="6CB7869A" w14:textId="77777777" w:rsidR="0087226E" w:rsidRPr="00AC6270" w:rsidRDefault="0087226E" w:rsidP="00AC6270">
      <w:pPr>
        <w:pStyle w:val="ListParagraph"/>
        <w:numPr>
          <w:ilvl w:val="0"/>
          <w:numId w:val="10"/>
        </w:numPr>
        <w:shd w:val="clear" w:color="auto" w:fill="FFFFFF"/>
        <w:tabs>
          <w:tab w:val="left" w:pos="2275"/>
        </w:tabs>
        <w:spacing w:before="100" w:beforeAutospacing="1" w:after="100" w:afterAutospacing="1" w:line="240" w:lineRule="auto"/>
        <w:rPr>
          <w:rStyle w:val="CommentReference"/>
          <w:rFonts w:ascii="Arial" w:hAnsi="Arial" w:cs="Arial"/>
          <w:sz w:val="22"/>
          <w:szCs w:val="22"/>
        </w:rPr>
      </w:pPr>
      <w:r w:rsidRPr="00AC6270">
        <w:rPr>
          <w:rStyle w:val="CommentReference"/>
          <w:rFonts w:ascii="Arial" w:hAnsi="Arial" w:cs="Arial"/>
          <w:sz w:val="22"/>
          <w:szCs w:val="22"/>
        </w:rPr>
        <w:t xml:space="preserve">OS-FHAM – </w:t>
      </w:r>
      <w:r w:rsidR="00AC6270" w:rsidRPr="00AC6270">
        <w:rPr>
          <w:rStyle w:val="CommentReference"/>
          <w:rFonts w:ascii="Arial" w:hAnsi="Arial" w:cs="Arial"/>
          <w:sz w:val="22"/>
          <w:szCs w:val="22"/>
        </w:rPr>
        <w:t>[1]</w:t>
      </w:r>
    </w:p>
    <w:p w14:paraId="57B3ACB8" w14:textId="56BFB6B3" w:rsidR="00CE4464" w:rsidRDefault="00BD7F2F" w:rsidP="00AC6270">
      <w:pPr>
        <w:pStyle w:val="ListParagraph"/>
        <w:numPr>
          <w:ilvl w:val="0"/>
          <w:numId w:val="10"/>
        </w:numPr>
        <w:shd w:val="clear" w:color="auto" w:fill="FFFFFF"/>
        <w:tabs>
          <w:tab w:val="left" w:pos="2275"/>
        </w:tabs>
        <w:spacing w:before="100" w:beforeAutospacing="1" w:after="100" w:afterAutospacing="1" w:line="240" w:lineRule="auto"/>
        <w:rPr>
          <w:rStyle w:val="CommentReference"/>
          <w:rFonts w:ascii="Arial" w:hAnsi="Arial" w:cs="Arial"/>
          <w:sz w:val="22"/>
          <w:szCs w:val="22"/>
        </w:rPr>
      </w:pPr>
      <w:r>
        <w:rPr>
          <w:rStyle w:val="CommentReference"/>
          <w:rFonts w:ascii="Arial" w:hAnsi="Arial" w:cs="Arial"/>
          <w:sz w:val="22"/>
          <w:szCs w:val="22"/>
        </w:rPr>
        <w:t>E</w:t>
      </w:r>
      <w:r w:rsidR="00B75ED6">
        <w:rPr>
          <w:rStyle w:val="CommentReference"/>
          <w:rFonts w:ascii="Arial" w:hAnsi="Arial" w:cs="Arial"/>
          <w:sz w:val="22"/>
          <w:szCs w:val="22"/>
        </w:rPr>
        <w:t>dinburgh Handedness Inventory [2</w:t>
      </w:r>
      <w:r>
        <w:rPr>
          <w:rStyle w:val="CommentReference"/>
          <w:rFonts w:ascii="Arial" w:hAnsi="Arial" w:cs="Arial"/>
          <w:sz w:val="22"/>
          <w:szCs w:val="22"/>
        </w:rPr>
        <w:t>]</w:t>
      </w:r>
    </w:p>
    <w:p w14:paraId="22F5E28A" w14:textId="51D23686" w:rsidR="00BD7F2F" w:rsidRPr="00BD7F2F" w:rsidRDefault="00BD7F2F"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Beck Depression Inventory-II</w:t>
      </w:r>
      <w:r w:rsidR="00B75ED6">
        <w:rPr>
          <w:rStyle w:val="CommentReference"/>
          <w:rFonts w:ascii="Arial" w:hAnsi="Arial" w:cs="Arial"/>
          <w:sz w:val="22"/>
          <w:szCs w:val="22"/>
        </w:rPr>
        <w:t xml:space="preserve"> [3</w:t>
      </w:r>
      <w:r>
        <w:rPr>
          <w:rStyle w:val="CommentReference"/>
          <w:rFonts w:ascii="Arial" w:hAnsi="Arial" w:cs="Arial"/>
          <w:sz w:val="22"/>
          <w:szCs w:val="22"/>
        </w:rPr>
        <w:t>]</w:t>
      </w:r>
    </w:p>
    <w:p w14:paraId="4E009DDA" w14:textId="7DEC5DF7" w:rsidR="000E0C16" w:rsidRPr="0023057F" w:rsidRDefault="000E0C16" w:rsidP="00AC6270">
      <w:pPr>
        <w:pStyle w:val="ListParagraph"/>
        <w:numPr>
          <w:ilvl w:val="0"/>
          <w:numId w:val="10"/>
        </w:numPr>
        <w:spacing w:after="160" w:line="240" w:lineRule="auto"/>
        <w:rPr>
          <w:rStyle w:val="CommentReference"/>
          <w:rFonts w:ascii="Arial" w:hAnsi="Arial" w:cs="Arial"/>
          <w:sz w:val="22"/>
          <w:szCs w:val="22"/>
        </w:rPr>
      </w:pPr>
      <w:r w:rsidRPr="0023057F">
        <w:rPr>
          <w:rStyle w:val="CommentReference"/>
          <w:rFonts w:ascii="Arial" w:hAnsi="Arial" w:cs="Arial"/>
          <w:sz w:val="22"/>
          <w:szCs w:val="22"/>
        </w:rPr>
        <w:t>State-Trait Anger Expression Inventory</w:t>
      </w:r>
      <w:r w:rsidR="0075631D">
        <w:rPr>
          <w:rStyle w:val="CommentReference"/>
          <w:rFonts w:ascii="Arial" w:hAnsi="Arial" w:cs="Arial"/>
          <w:sz w:val="22"/>
          <w:szCs w:val="22"/>
        </w:rPr>
        <w:t>- Trait [</w:t>
      </w:r>
      <w:r w:rsidR="00B75ED6">
        <w:rPr>
          <w:rStyle w:val="CommentReference"/>
          <w:rFonts w:ascii="Arial" w:hAnsi="Arial" w:cs="Arial"/>
          <w:sz w:val="22"/>
          <w:szCs w:val="22"/>
        </w:rPr>
        <w:t>4</w:t>
      </w:r>
      <w:r w:rsidR="0075631D">
        <w:rPr>
          <w:rStyle w:val="CommentReference"/>
          <w:rFonts w:ascii="Arial" w:hAnsi="Arial" w:cs="Arial"/>
          <w:sz w:val="22"/>
          <w:szCs w:val="22"/>
        </w:rPr>
        <w:t>]</w:t>
      </w:r>
    </w:p>
    <w:p w14:paraId="08B4863F" w14:textId="0AE3ECC7"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BIS/BAS scale</w:t>
      </w:r>
      <w:r w:rsidR="0075631D">
        <w:rPr>
          <w:rStyle w:val="CommentReference"/>
          <w:rFonts w:ascii="Arial" w:hAnsi="Arial" w:cs="Arial"/>
          <w:sz w:val="22"/>
          <w:szCs w:val="22"/>
        </w:rPr>
        <w:t xml:space="preserve"> [</w:t>
      </w:r>
      <w:r w:rsidR="00B75ED6">
        <w:rPr>
          <w:rStyle w:val="CommentReference"/>
          <w:rFonts w:ascii="Arial" w:hAnsi="Arial" w:cs="Arial"/>
          <w:sz w:val="22"/>
          <w:szCs w:val="22"/>
        </w:rPr>
        <w:t>5</w:t>
      </w:r>
      <w:r w:rsidR="0075631D">
        <w:rPr>
          <w:rStyle w:val="CommentReference"/>
          <w:rFonts w:ascii="Arial" w:hAnsi="Arial" w:cs="Arial"/>
          <w:sz w:val="22"/>
          <w:szCs w:val="22"/>
        </w:rPr>
        <w:t>]</w:t>
      </w:r>
    </w:p>
    <w:p w14:paraId="108ECE65" w14:textId="08834EEA" w:rsidR="000E0C16" w:rsidRPr="0023057F" w:rsidRDefault="00BD7F2F"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Pr>
          <w:rStyle w:val="CommentReference"/>
          <w:rFonts w:ascii="Arial" w:hAnsi="Arial" w:cs="Arial"/>
          <w:sz w:val="22"/>
          <w:szCs w:val="22"/>
        </w:rPr>
        <w:t>Barrat</w:t>
      </w:r>
      <w:r w:rsidR="000E0C16" w:rsidRPr="0023057F">
        <w:rPr>
          <w:rStyle w:val="CommentReference"/>
          <w:rFonts w:ascii="Arial" w:hAnsi="Arial" w:cs="Arial"/>
          <w:sz w:val="22"/>
          <w:szCs w:val="22"/>
        </w:rPr>
        <w:t>t Impulsivity Scale-11</w:t>
      </w:r>
      <w:r w:rsidR="0075631D">
        <w:rPr>
          <w:rStyle w:val="CommentReference"/>
          <w:rFonts w:ascii="Arial" w:hAnsi="Arial" w:cs="Arial"/>
          <w:sz w:val="22"/>
          <w:szCs w:val="22"/>
        </w:rPr>
        <w:t xml:space="preserve"> [</w:t>
      </w:r>
      <w:r w:rsidR="00B75ED6">
        <w:rPr>
          <w:rStyle w:val="CommentReference"/>
          <w:rFonts w:ascii="Arial" w:hAnsi="Arial" w:cs="Arial"/>
          <w:sz w:val="22"/>
          <w:szCs w:val="22"/>
        </w:rPr>
        <w:t>6</w:t>
      </w:r>
      <w:r w:rsidR="0075631D">
        <w:rPr>
          <w:rStyle w:val="CommentReference"/>
          <w:rFonts w:ascii="Arial" w:hAnsi="Arial" w:cs="Arial"/>
          <w:sz w:val="22"/>
          <w:szCs w:val="22"/>
        </w:rPr>
        <w:t>]</w:t>
      </w:r>
    </w:p>
    <w:p w14:paraId="5190B24F" w14:textId="626D29FE" w:rsidR="000E0C16" w:rsidRPr="0087226E"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The Intolerance of Uncertainty Scale</w:t>
      </w:r>
      <w:r w:rsidR="0075631D">
        <w:rPr>
          <w:rStyle w:val="CommentReference"/>
          <w:rFonts w:ascii="Arial" w:hAnsi="Arial" w:cs="Arial"/>
          <w:sz w:val="22"/>
          <w:szCs w:val="22"/>
        </w:rPr>
        <w:t xml:space="preserve"> [</w:t>
      </w:r>
      <w:r w:rsidR="00B75ED6">
        <w:rPr>
          <w:rStyle w:val="CommentReference"/>
          <w:rFonts w:ascii="Arial" w:hAnsi="Arial" w:cs="Arial"/>
          <w:sz w:val="22"/>
          <w:szCs w:val="22"/>
        </w:rPr>
        <w:t>7</w:t>
      </w:r>
      <w:r w:rsidR="0075631D">
        <w:rPr>
          <w:rStyle w:val="CommentReference"/>
          <w:rFonts w:ascii="Arial" w:hAnsi="Arial" w:cs="Arial"/>
          <w:sz w:val="22"/>
          <w:szCs w:val="22"/>
        </w:rPr>
        <w:t>]</w:t>
      </w:r>
    </w:p>
    <w:p w14:paraId="371574B0" w14:textId="0182BA7F" w:rsidR="00D054BF"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The Obsessive-Compulsive Inventory</w:t>
      </w:r>
      <w:r w:rsidR="0075631D">
        <w:rPr>
          <w:rStyle w:val="CommentReference"/>
          <w:rFonts w:ascii="Arial" w:hAnsi="Arial" w:cs="Arial"/>
          <w:sz w:val="22"/>
          <w:szCs w:val="22"/>
        </w:rPr>
        <w:t xml:space="preserve"> [</w:t>
      </w:r>
      <w:r w:rsidR="00B75ED6">
        <w:rPr>
          <w:rStyle w:val="CommentReference"/>
          <w:rFonts w:ascii="Arial" w:hAnsi="Arial" w:cs="Arial"/>
          <w:sz w:val="22"/>
          <w:szCs w:val="22"/>
        </w:rPr>
        <w:t>8</w:t>
      </w:r>
      <w:r w:rsidR="0075631D">
        <w:rPr>
          <w:rStyle w:val="CommentReference"/>
          <w:rFonts w:ascii="Arial" w:hAnsi="Arial" w:cs="Arial"/>
          <w:sz w:val="22"/>
          <w:szCs w:val="22"/>
        </w:rPr>
        <w:t>]</w:t>
      </w:r>
    </w:p>
    <w:p w14:paraId="4D2A64AB" w14:textId="22D9836E" w:rsidR="00D054BF" w:rsidRPr="0023057F" w:rsidRDefault="00D054BF"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Fonts w:ascii="Arial" w:hAnsi="Arial" w:cs="Arial"/>
          <w:color w:val="212121"/>
        </w:rPr>
        <w:t>C</w:t>
      </w:r>
      <w:r w:rsidR="00FD786D">
        <w:rPr>
          <w:rFonts w:ascii="Arial" w:hAnsi="Arial" w:cs="Arial"/>
          <w:color w:val="212121"/>
        </w:rPr>
        <w:t xml:space="preserve">hanges in </w:t>
      </w:r>
      <w:r w:rsidRPr="0023057F">
        <w:rPr>
          <w:rFonts w:ascii="Arial" w:hAnsi="Arial" w:cs="Arial"/>
          <w:color w:val="212121"/>
        </w:rPr>
        <w:t>S</w:t>
      </w:r>
      <w:r w:rsidR="00FD786D">
        <w:rPr>
          <w:rFonts w:ascii="Arial" w:hAnsi="Arial" w:cs="Arial"/>
          <w:color w:val="212121"/>
        </w:rPr>
        <w:t xml:space="preserve">exual </w:t>
      </w:r>
      <w:r w:rsidRPr="0023057F">
        <w:rPr>
          <w:rFonts w:ascii="Arial" w:hAnsi="Arial" w:cs="Arial"/>
          <w:color w:val="212121"/>
        </w:rPr>
        <w:t>F</w:t>
      </w:r>
      <w:r w:rsidR="00FD786D">
        <w:rPr>
          <w:rFonts w:ascii="Arial" w:hAnsi="Arial" w:cs="Arial"/>
          <w:color w:val="212121"/>
        </w:rPr>
        <w:t xml:space="preserve">unctioning </w:t>
      </w:r>
      <w:r w:rsidRPr="0023057F">
        <w:rPr>
          <w:rFonts w:ascii="Arial" w:hAnsi="Arial" w:cs="Arial"/>
          <w:color w:val="212121"/>
        </w:rPr>
        <w:t>Q</w:t>
      </w:r>
      <w:r w:rsidR="00FD786D">
        <w:rPr>
          <w:rFonts w:ascii="Arial" w:hAnsi="Arial" w:cs="Arial"/>
          <w:color w:val="212121"/>
        </w:rPr>
        <w:t>uestionnaire-14</w:t>
      </w:r>
      <w:r w:rsidR="0070177F">
        <w:rPr>
          <w:rFonts w:ascii="Arial" w:hAnsi="Arial" w:cs="Arial"/>
          <w:color w:val="212121"/>
        </w:rPr>
        <w:t xml:space="preserve"> </w:t>
      </w:r>
      <w:r w:rsidR="0075631D">
        <w:rPr>
          <w:rFonts w:ascii="Arial" w:hAnsi="Arial" w:cs="Arial"/>
          <w:color w:val="212121"/>
        </w:rPr>
        <w:t>[</w:t>
      </w:r>
      <w:r w:rsidR="00B75ED6">
        <w:rPr>
          <w:rFonts w:ascii="Arial" w:hAnsi="Arial" w:cs="Arial"/>
          <w:color w:val="212121"/>
        </w:rPr>
        <w:t>9</w:t>
      </w:r>
      <w:r w:rsidR="0075631D">
        <w:rPr>
          <w:rFonts w:ascii="Arial" w:hAnsi="Arial" w:cs="Arial"/>
          <w:color w:val="212121"/>
        </w:rPr>
        <w:t>]</w:t>
      </w:r>
    </w:p>
    <w:p w14:paraId="6E64E110" w14:textId="322BECE8"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Positive Life Events</w:t>
      </w:r>
      <w:r w:rsidR="0075631D">
        <w:rPr>
          <w:rStyle w:val="CommentReference"/>
          <w:rFonts w:ascii="Arial" w:hAnsi="Arial" w:cs="Arial"/>
          <w:sz w:val="22"/>
          <w:szCs w:val="22"/>
        </w:rPr>
        <w:t xml:space="preserve"> </w:t>
      </w:r>
      <w:r w:rsidR="009A460B">
        <w:rPr>
          <w:rStyle w:val="CommentReference"/>
          <w:rFonts w:ascii="Arial" w:hAnsi="Arial" w:cs="Arial"/>
          <w:sz w:val="22"/>
          <w:szCs w:val="22"/>
        </w:rPr>
        <w:t>[10]</w:t>
      </w:r>
    </w:p>
    <w:p w14:paraId="2F1B2710" w14:textId="633892CE"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Stressful Life Events</w:t>
      </w:r>
      <w:r w:rsidR="009A460B">
        <w:rPr>
          <w:rStyle w:val="CommentReference"/>
          <w:rFonts w:ascii="Arial" w:hAnsi="Arial" w:cs="Arial"/>
          <w:sz w:val="22"/>
          <w:szCs w:val="22"/>
        </w:rPr>
        <w:t xml:space="preserve"> [10]</w:t>
      </w:r>
    </w:p>
    <w:p w14:paraId="3FB65B37" w14:textId="2C4B7F1E"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The Penn State Worry Questionnaire</w:t>
      </w:r>
      <w:r w:rsidR="0075631D">
        <w:rPr>
          <w:rStyle w:val="CommentReference"/>
          <w:rFonts w:ascii="Arial" w:hAnsi="Arial" w:cs="Arial"/>
          <w:sz w:val="22"/>
          <w:szCs w:val="22"/>
        </w:rPr>
        <w:t xml:space="preserve"> [</w:t>
      </w:r>
      <w:r w:rsidR="00B75ED6">
        <w:rPr>
          <w:rStyle w:val="CommentReference"/>
          <w:rFonts w:ascii="Arial" w:hAnsi="Arial" w:cs="Arial"/>
          <w:sz w:val="22"/>
          <w:szCs w:val="22"/>
        </w:rPr>
        <w:t>1</w:t>
      </w:r>
      <w:r w:rsidR="009A460B">
        <w:rPr>
          <w:rStyle w:val="CommentReference"/>
          <w:rFonts w:ascii="Arial" w:hAnsi="Arial" w:cs="Arial"/>
          <w:sz w:val="22"/>
          <w:szCs w:val="22"/>
        </w:rPr>
        <w:t>1</w:t>
      </w:r>
      <w:r w:rsidR="0075631D">
        <w:rPr>
          <w:rStyle w:val="CommentReference"/>
          <w:rFonts w:ascii="Arial" w:hAnsi="Arial" w:cs="Arial"/>
          <w:sz w:val="22"/>
          <w:szCs w:val="22"/>
        </w:rPr>
        <w:t>]</w:t>
      </w:r>
    </w:p>
    <w:p w14:paraId="51D634FB" w14:textId="74F8353B"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The</w:t>
      </w:r>
      <w:r w:rsidR="003F23A5">
        <w:rPr>
          <w:rStyle w:val="CommentReference"/>
          <w:rFonts w:ascii="Arial" w:hAnsi="Arial" w:cs="Arial"/>
          <w:sz w:val="22"/>
          <w:szCs w:val="22"/>
        </w:rPr>
        <w:t xml:space="preserve"> Brief</w:t>
      </w:r>
      <w:r w:rsidRPr="0023057F">
        <w:rPr>
          <w:rStyle w:val="CommentReference"/>
          <w:rFonts w:ascii="Arial" w:hAnsi="Arial" w:cs="Arial"/>
          <w:sz w:val="22"/>
          <w:szCs w:val="22"/>
        </w:rPr>
        <w:t xml:space="preserve"> Self-Control Scale</w:t>
      </w:r>
      <w:r w:rsidR="0075631D">
        <w:rPr>
          <w:rStyle w:val="CommentReference"/>
          <w:rFonts w:ascii="Arial" w:hAnsi="Arial" w:cs="Arial"/>
          <w:sz w:val="22"/>
          <w:szCs w:val="22"/>
        </w:rPr>
        <w:t xml:space="preserve"> [</w:t>
      </w:r>
      <w:r w:rsidR="009A460B">
        <w:rPr>
          <w:rStyle w:val="CommentReference"/>
          <w:rFonts w:ascii="Arial" w:hAnsi="Arial" w:cs="Arial"/>
          <w:sz w:val="22"/>
          <w:szCs w:val="22"/>
        </w:rPr>
        <w:t>12</w:t>
      </w:r>
      <w:r w:rsidR="0075631D">
        <w:rPr>
          <w:rStyle w:val="CommentReference"/>
          <w:rFonts w:ascii="Arial" w:hAnsi="Arial" w:cs="Arial"/>
          <w:sz w:val="22"/>
          <w:szCs w:val="22"/>
        </w:rPr>
        <w:t>]</w:t>
      </w:r>
    </w:p>
    <w:p w14:paraId="21BB5F85" w14:textId="5259E771"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State-Trait Anxiety Inventory-</w:t>
      </w:r>
      <w:r w:rsidR="0075631D">
        <w:rPr>
          <w:rStyle w:val="CommentReference"/>
          <w:rFonts w:ascii="Arial" w:hAnsi="Arial" w:cs="Arial"/>
          <w:sz w:val="22"/>
          <w:szCs w:val="22"/>
        </w:rPr>
        <w:t>T</w:t>
      </w:r>
      <w:r w:rsidRPr="0023057F">
        <w:rPr>
          <w:rStyle w:val="CommentReference"/>
          <w:rFonts w:ascii="Arial" w:hAnsi="Arial" w:cs="Arial"/>
          <w:sz w:val="22"/>
          <w:szCs w:val="22"/>
        </w:rPr>
        <w:t>rait</w:t>
      </w:r>
      <w:r w:rsidR="0075631D">
        <w:rPr>
          <w:rStyle w:val="CommentReference"/>
          <w:rFonts w:ascii="Arial" w:hAnsi="Arial" w:cs="Arial"/>
          <w:sz w:val="22"/>
          <w:szCs w:val="22"/>
        </w:rPr>
        <w:t xml:space="preserve"> [</w:t>
      </w:r>
      <w:r w:rsidR="00B75ED6">
        <w:rPr>
          <w:rStyle w:val="CommentReference"/>
          <w:rFonts w:ascii="Arial" w:hAnsi="Arial" w:cs="Arial"/>
          <w:sz w:val="22"/>
          <w:szCs w:val="22"/>
        </w:rPr>
        <w:t>1</w:t>
      </w:r>
      <w:r w:rsidR="009A460B">
        <w:rPr>
          <w:rStyle w:val="CommentReference"/>
          <w:rFonts w:ascii="Arial" w:hAnsi="Arial" w:cs="Arial"/>
          <w:sz w:val="22"/>
          <w:szCs w:val="22"/>
        </w:rPr>
        <w:t>3</w:t>
      </w:r>
      <w:r w:rsidR="0075631D">
        <w:rPr>
          <w:rStyle w:val="CommentReference"/>
          <w:rFonts w:ascii="Arial" w:hAnsi="Arial" w:cs="Arial"/>
          <w:sz w:val="22"/>
          <w:szCs w:val="22"/>
        </w:rPr>
        <w:t>]</w:t>
      </w:r>
    </w:p>
    <w:p w14:paraId="2C4C3F18" w14:textId="3878AF25"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The Warwick-Edinburgh Mental Well-being Scale</w:t>
      </w:r>
      <w:r w:rsidR="0075631D">
        <w:rPr>
          <w:rStyle w:val="CommentReference"/>
          <w:rFonts w:ascii="Arial" w:hAnsi="Arial" w:cs="Arial"/>
          <w:sz w:val="22"/>
          <w:szCs w:val="22"/>
        </w:rPr>
        <w:t xml:space="preserve"> [</w:t>
      </w:r>
      <w:r w:rsidR="009A460B">
        <w:rPr>
          <w:rStyle w:val="CommentReference"/>
          <w:rFonts w:ascii="Arial" w:hAnsi="Arial" w:cs="Arial"/>
          <w:sz w:val="22"/>
          <w:szCs w:val="22"/>
        </w:rPr>
        <w:t>14</w:t>
      </w:r>
      <w:r w:rsidR="0075631D">
        <w:rPr>
          <w:rStyle w:val="CommentReference"/>
          <w:rFonts w:ascii="Arial" w:hAnsi="Arial" w:cs="Arial"/>
          <w:sz w:val="22"/>
          <w:szCs w:val="22"/>
        </w:rPr>
        <w:t>]</w:t>
      </w:r>
    </w:p>
    <w:p w14:paraId="041D4407" w14:textId="196B919D"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Mindful Attention and Awareness Scale</w:t>
      </w:r>
      <w:r w:rsidR="0075631D">
        <w:rPr>
          <w:rStyle w:val="CommentReference"/>
          <w:rFonts w:ascii="Arial" w:hAnsi="Arial" w:cs="Arial"/>
          <w:sz w:val="22"/>
          <w:szCs w:val="22"/>
        </w:rPr>
        <w:t xml:space="preserve"> [</w:t>
      </w:r>
      <w:r w:rsidR="009A460B">
        <w:rPr>
          <w:rStyle w:val="CommentReference"/>
          <w:rFonts w:ascii="Arial" w:hAnsi="Arial" w:cs="Arial"/>
          <w:sz w:val="22"/>
          <w:szCs w:val="22"/>
        </w:rPr>
        <w:t>15</w:t>
      </w:r>
      <w:r w:rsidR="0075631D">
        <w:rPr>
          <w:rStyle w:val="CommentReference"/>
          <w:rFonts w:ascii="Arial" w:hAnsi="Arial" w:cs="Arial"/>
          <w:sz w:val="22"/>
          <w:szCs w:val="22"/>
        </w:rPr>
        <w:t>]</w:t>
      </w:r>
    </w:p>
    <w:p w14:paraId="71C77EE1" w14:textId="08D989B5"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Interpersonal Reactivity Index</w:t>
      </w:r>
      <w:r w:rsidR="0075631D">
        <w:rPr>
          <w:rStyle w:val="CommentReference"/>
          <w:rFonts w:ascii="Arial" w:hAnsi="Arial" w:cs="Arial"/>
          <w:sz w:val="22"/>
          <w:szCs w:val="22"/>
        </w:rPr>
        <w:t xml:space="preserve"> [</w:t>
      </w:r>
      <w:r w:rsidR="003F23A5">
        <w:rPr>
          <w:rStyle w:val="CommentReference"/>
          <w:rFonts w:ascii="Arial" w:hAnsi="Arial" w:cs="Arial"/>
          <w:sz w:val="22"/>
          <w:szCs w:val="22"/>
        </w:rPr>
        <w:t>1</w:t>
      </w:r>
      <w:r w:rsidR="009A460B">
        <w:rPr>
          <w:rStyle w:val="CommentReference"/>
          <w:rFonts w:ascii="Arial" w:hAnsi="Arial" w:cs="Arial"/>
          <w:sz w:val="22"/>
          <w:szCs w:val="22"/>
        </w:rPr>
        <w:t>6</w:t>
      </w:r>
      <w:r w:rsidR="0075631D">
        <w:rPr>
          <w:rStyle w:val="CommentReference"/>
          <w:rFonts w:ascii="Arial" w:hAnsi="Arial" w:cs="Arial"/>
          <w:sz w:val="22"/>
          <w:szCs w:val="22"/>
        </w:rPr>
        <w:t>]</w:t>
      </w:r>
    </w:p>
    <w:p w14:paraId="0D5B82BD" w14:textId="732A3CFD"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Profile of Mood State</w:t>
      </w:r>
      <w:r w:rsidR="0075631D">
        <w:rPr>
          <w:rStyle w:val="CommentReference"/>
          <w:rFonts w:ascii="Arial" w:hAnsi="Arial" w:cs="Arial"/>
          <w:sz w:val="22"/>
          <w:szCs w:val="22"/>
        </w:rPr>
        <w:t xml:space="preserve"> [</w:t>
      </w:r>
      <w:r w:rsidR="009A460B">
        <w:rPr>
          <w:rStyle w:val="CommentReference"/>
          <w:rFonts w:ascii="Arial" w:hAnsi="Arial" w:cs="Arial"/>
          <w:sz w:val="22"/>
          <w:szCs w:val="22"/>
        </w:rPr>
        <w:t>17</w:t>
      </w:r>
      <w:r w:rsidR="0075631D">
        <w:rPr>
          <w:rStyle w:val="CommentReference"/>
          <w:rFonts w:ascii="Arial" w:hAnsi="Arial" w:cs="Arial"/>
          <w:sz w:val="22"/>
          <w:szCs w:val="22"/>
        </w:rPr>
        <w:t>]</w:t>
      </w:r>
    </w:p>
    <w:p w14:paraId="0AB35006" w14:textId="00488372" w:rsidR="000E0C16" w:rsidRPr="003F23A5"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Pittsburgh Sleep Quality Index</w:t>
      </w:r>
      <w:r w:rsidR="0075631D">
        <w:rPr>
          <w:rStyle w:val="CommentReference"/>
          <w:rFonts w:ascii="Arial" w:hAnsi="Arial" w:cs="Arial"/>
          <w:sz w:val="22"/>
          <w:szCs w:val="22"/>
        </w:rPr>
        <w:t xml:space="preserve"> [</w:t>
      </w:r>
      <w:r w:rsidR="009A460B">
        <w:rPr>
          <w:rStyle w:val="CommentReference"/>
          <w:rFonts w:ascii="Arial" w:hAnsi="Arial" w:cs="Arial"/>
          <w:sz w:val="22"/>
          <w:szCs w:val="22"/>
        </w:rPr>
        <w:t>18</w:t>
      </w:r>
      <w:r w:rsidR="0075631D">
        <w:rPr>
          <w:rStyle w:val="CommentReference"/>
          <w:rFonts w:ascii="Arial" w:hAnsi="Arial" w:cs="Arial"/>
          <w:sz w:val="22"/>
          <w:szCs w:val="22"/>
        </w:rPr>
        <w:t>]</w:t>
      </w:r>
    </w:p>
    <w:p w14:paraId="1C11B4F9" w14:textId="338F28F1" w:rsidR="000E0C16" w:rsidRPr="0023057F" w:rsidRDefault="000E0C1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sidRPr="0023057F">
        <w:rPr>
          <w:rStyle w:val="CommentReference"/>
          <w:rFonts w:ascii="Arial" w:hAnsi="Arial" w:cs="Arial"/>
          <w:sz w:val="22"/>
          <w:szCs w:val="22"/>
        </w:rPr>
        <w:t>Brief Symptom Checklist-53</w:t>
      </w:r>
      <w:r w:rsidR="0075631D">
        <w:rPr>
          <w:rStyle w:val="CommentReference"/>
          <w:rFonts w:ascii="Arial" w:hAnsi="Arial" w:cs="Arial"/>
          <w:sz w:val="22"/>
          <w:szCs w:val="22"/>
        </w:rPr>
        <w:t xml:space="preserve"> [</w:t>
      </w:r>
      <w:r w:rsidR="009A460B">
        <w:rPr>
          <w:rStyle w:val="CommentReference"/>
          <w:rFonts w:ascii="Arial" w:hAnsi="Arial" w:cs="Arial"/>
          <w:sz w:val="22"/>
          <w:szCs w:val="22"/>
        </w:rPr>
        <w:t>19</w:t>
      </w:r>
      <w:r w:rsidR="0075631D">
        <w:rPr>
          <w:rStyle w:val="CommentReference"/>
          <w:rFonts w:ascii="Arial" w:hAnsi="Arial" w:cs="Arial"/>
          <w:sz w:val="22"/>
          <w:szCs w:val="22"/>
        </w:rPr>
        <w:t>]</w:t>
      </w:r>
    </w:p>
    <w:p w14:paraId="6E58702C" w14:textId="779838D7" w:rsidR="000E0C16" w:rsidRPr="0023057F" w:rsidRDefault="00D014F6" w:rsidP="00AC6270">
      <w:pPr>
        <w:pStyle w:val="ListParagraph"/>
        <w:widowControl w:val="0"/>
        <w:numPr>
          <w:ilvl w:val="0"/>
          <w:numId w:val="10"/>
        </w:numPr>
        <w:autoSpaceDE w:val="0"/>
        <w:autoSpaceDN w:val="0"/>
        <w:adjustRightInd w:val="0"/>
        <w:spacing w:after="0" w:line="240" w:lineRule="auto"/>
        <w:jc w:val="both"/>
        <w:rPr>
          <w:rStyle w:val="CommentReference"/>
          <w:rFonts w:ascii="Arial" w:hAnsi="Arial" w:cs="Arial"/>
          <w:sz w:val="22"/>
          <w:szCs w:val="22"/>
        </w:rPr>
      </w:pPr>
      <w:r>
        <w:rPr>
          <w:rStyle w:val="CommentReference"/>
          <w:rFonts w:ascii="Arial" w:hAnsi="Arial" w:cs="Arial"/>
          <w:sz w:val="22"/>
          <w:szCs w:val="22"/>
        </w:rPr>
        <w:t xml:space="preserve">Norris 16 item </w:t>
      </w:r>
      <w:r w:rsidR="0075631D">
        <w:rPr>
          <w:rStyle w:val="CommentReference"/>
          <w:rFonts w:ascii="Arial" w:hAnsi="Arial" w:cs="Arial"/>
          <w:sz w:val="22"/>
          <w:szCs w:val="22"/>
        </w:rPr>
        <w:t>Vis</w:t>
      </w:r>
      <w:r>
        <w:rPr>
          <w:rStyle w:val="CommentReference"/>
          <w:rFonts w:ascii="Arial" w:hAnsi="Arial" w:cs="Arial"/>
          <w:sz w:val="22"/>
          <w:szCs w:val="22"/>
        </w:rPr>
        <w:t>ual Analogue Scale [</w:t>
      </w:r>
      <w:r w:rsidR="009A460B">
        <w:rPr>
          <w:rStyle w:val="CommentReference"/>
          <w:rFonts w:ascii="Arial" w:hAnsi="Arial" w:cs="Arial"/>
          <w:sz w:val="22"/>
          <w:szCs w:val="22"/>
        </w:rPr>
        <w:t>20</w:t>
      </w:r>
      <w:r w:rsidR="0075631D">
        <w:rPr>
          <w:rStyle w:val="CommentReference"/>
          <w:rFonts w:ascii="Arial" w:hAnsi="Arial" w:cs="Arial"/>
          <w:sz w:val="22"/>
          <w:szCs w:val="22"/>
        </w:rPr>
        <w:t>]</w:t>
      </w:r>
    </w:p>
    <w:p w14:paraId="51D43F45" w14:textId="77777777" w:rsidR="00F75DE2" w:rsidRPr="0023057F" w:rsidRDefault="00F75DE2" w:rsidP="0023057F">
      <w:p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The full list of questionnaires conducted at the cognitive visit was as follows:</w:t>
      </w:r>
    </w:p>
    <w:p w14:paraId="568C1A80" w14:textId="3FECEF8C" w:rsidR="00F75DE2" w:rsidRPr="0023057F" w:rsidRDefault="00F75DE2"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Profile of Mood State</w:t>
      </w:r>
      <w:r w:rsidR="00DA3B8D">
        <w:rPr>
          <w:rFonts w:ascii="Arial" w:hAnsi="Arial" w:cs="Arial"/>
          <w:color w:val="212121"/>
        </w:rPr>
        <w:t xml:space="preserve"> [</w:t>
      </w:r>
      <w:r w:rsidR="009A460B">
        <w:rPr>
          <w:rFonts w:ascii="Arial" w:hAnsi="Arial" w:cs="Arial"/>
          <w:color w:val="212121"/>
        </w:rPr>
        <w:t>17</w:t>
      </w:r>
      <w:r w:rsidR="00DA3B8D">
        <w:rPr>
          <w:rFonts w:ascii="Arial" w:hAnsi="Arial" w:cs="Arial"/>
          <w:color w:val="212121"/>
        </w:rPr>
        <w:t>]</w:t>
      </w:r>
    </w:p>
    <w:p w14:paraId="57E17192" w14:textId="67EE7B72" w:rsidR="00F75DE2" w:rsidRPr="0023057F" w:rsidRDefault="00F75DE2"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Pittsburgh Sleep Quality Index</w:t>
      </w:r>
      <w:r w:rsidR="00DA3B8D">
        <w:rPr>
          <w:rFonts w:ascii="Arial" w:hAnsi="Arial" w:cs="Arial"/>
          <w:color w:val="212121"/>
        </w:rPr>
        <w:t xml:space="preserve"> [</w:t>
      </w:r>
      <w:r w:rsidR="00FF6C70">
        <w:rPr>
          <w:rFonts w:ascii="Arial" w:hAnsi="Arial" w:cs="Arial"/>
          <w:color w:val="212121"/>
        </w:rPr>
        <w:t>1</w:t>
      </w:r>
      <w:r w:rsidR="009A460B">
        <w:rPr>
          <w:rFonts w:ascii="Arial" w:hAnsi="Arial" w:cs="Arial"/>
          <w:color w:val="212121"/>
        </w:rPr>
        <w:t>8</w:t>
      </w:r>
      <w:r w:rsidR="00DA3B8D">
        <w:rPr>
          <w:rFonts w:ascii="Arial" w:hAnsi="Arial" w:cs="Arial"/>
          <w:color w:val="212121"/>
        </w:rPr>
        <w:t>]</w:t>
      </w:r>
    </w:p>
    <w:p w14:paraId="7ECEDC68" w14:textId="423DCACD" w:rsidR="00F75DE2" w:rsidRPr="0023057F" w:rsidRDefault="001C584D"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Pr>
          <w:rFonts w:ascii="Arial" w:hAnsi="Arial" w:cs="Arial"/>
          <w:color w:val="212121"/>
        </w:rPr>
        <w:t xml:space="preserve">Cohen’s </w:t>
      </w:r>
      <w:r w:rsidR="00F75DE2" w:rsidRPr="0023057F">
        <w:rPr>
          <w:rFonts w:ascii="Arial" w:hAnsi="Arial" w:cs="Arial"/>
          <w:color w:val="212121"/>
        </w:rPr>
        <w:t>Perceived Stress</w:t>
      </w:r>
      <w:r w:rsidR="00DA3B8D">
        <w:rPr>
          <w:rFonts w:ascii="Arial" w:hAnsi="Arial" w:cs="Arial"/>
          <w:color w:val="212121"/>
        </w:rPr>
        <w:t xml:space="preserve"> [</w:t>
      </w:r>
      <w:r w:rsidR="009A460B">
        <w:rPr>
          <w:rFonts w:ascii="Arial" w:hAnsi="Arial" w:cs="Arial"/>
          <w:color w:val="212121"/>
        </w:rPr>
        <w:t>21</w:t>
      </w:r>
      <w:r w:rsidR="00DA3B8D">
        <w:rPr>
          <w:rFonts w:ascii="Arial" w:hAnsi="Arial" w:cs="Arial"/>
          <w:color w:val="212121"/>
        </w:rPr>
        <w:t>]</w:t>
      </w:r>
    </w:p>
    <w:p w14:paraId="60EA70F9" w14:textId="595A7B10" w:rsidR="00F75DE2" w:rsidRPr="0023057F" w:rsidRDefault="00F75DE2"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B</w:t>
      </w:r>
      <w:r w:rsidR="00FA7214">
        <w:rPr>
          <w:rFonts w:ascii="Arial" w:hAnsi="Arial" w:cs="Arial"/>
          <w:color w:val="212121"/>
        </w:rPr>
        <w:t xml:space="preserve">eck </w:t>
      </w:r>
      <w:r w:rsidRPr="0023057F">
        <w:rPr>
          <w:rFonts w:ascii="Arial" w:hAnsi="Arial" w:cs="Arial"/>
          <w:color w:val="212121"/>
        </w:rPr>
        <w:t>D</w:t>
      </w:r>
      <w:r w:rsidR="00FA7214">
        <w:rPr>
          <w:rFonts w:ascii="Arial" w:hAnsi="Arial" w:cs="Arial"/>
          <w:color w:val="212121"/>
        </w:rPr>
        <w:t xml:space="preserve">epression </w:t>
      </w:r>
      <w:r w:rsidRPr="0023057F">
        <w:rPr>
          <w:rFonts w:ascii="Arial" w:hAnsi="Arial" w:cs="Arial"/>
          <w:color w:val="212121"/>
        </w:rPr>
        <w:t>I</w:t>
      </w:r>
      <w:r w:rsidR="00FA7214">
        <w:rPr>
          <w:rFonts w:ascii="Arial" w:hAnsi="Arial" w:cs="Arial"/>
          <w:color w:val="212121"/>
        </w:rPr>
        <w:t>nventory</w:t>
      </w:r>
      <w:r w:rsidRPr="0023057F">
        <w:rPr>
          <w:rFonts w:ascii="Arial" w:hAnsi="Arial" w:cs="Arial"/>
          <w:color w:val="212121"/>
        </w:rPr>
        <w:t>-II</w:t>
      </w:r>
      <w:r w:rsidR="00DA3B8D">
        <w:rPr>
          <w:rFonts w:ascii="Arial" w:hAnsi="Arial" w:cs="Arial"/>
          <w:color w:val="212121"/>
        </w:rPr>
        <w:t xml:space="preserve"> [</w:t>
      </w:r>
      <w:r w:rsidR="00B75ED6">
        <w:rPr>
          <w:rFonts w:ascii="Arial" w:hAnsi="Arial" w:cs="Arial"/>
          <w:color w:val="212121"/>
        </w:rPr>
        <w:t>3</w:t>
      </w:r>
      <w:r w:rsidR="00DA3B8D">
        <w:rPr>
          <w:rFonts w:ascii="Arial" w:hAnsi="Arial" w:cs="Arial"/>
          <w:color w:val="212121"/>
        </w:rPr>
        <w:t>]</w:t>
      </w:r>
    </w:p>
    <w:p w14:paraId="1CFCEF94" w14:textId="53F13203" w:rsidR="00F75DE2" w:rsidRDefault="00F75DE2"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State-Trait Anxiety Inventory-</w:t>
      </w:r>
      <w:r w:rsidR="00DA3B8D">
        <w:rPr>
          <w:rFonts w:ascii="Arial" w:hAnsi="Arial" w:cs="Arial"/>
          <w:color w:val="212121"/>
        </w:rPr>
        <w:t>S</w:t>
      </w:r>
      <w:r w:rsidRPr="0023057F">
        <w:rPr>
          <w:rFonts w:ascii="Arial" w:hAnsi="Arial" w:cs="Arial"/>
          <w:color w:val="212121"/>
        </w:rPr>
        <w:t>tate</w:t>
      </w:r>
      <w:r w:rsidR="00DA3B8D">
        <w:rPr>
          <w:rFonts w:ascii="Arial" w:hAnsi="Arial" w:cs="Arial"/>
          <w:color w:val="212121"/>
        </w:rPr>
        <w:t xml:space="preserve"> [</w:t>
      </w:r>
      <w:r w:rsidR="009A460B">
        <w:rPr>
          <w:rFonts w:ascii="Arial" w:hAnsi="Arial" w:cs="Arial"/>
          <w:color w:val="212121"/>
        </w:rPr>
        <w:t>13</w:t>
      </w:r>
      <w:r w:rsidR="00DA3B8D">
        <w:rPr>
          <w:rFonts w:ascii="Arial" w:hAnsi="Arial" w:cs="Arial"/>
          <w:color w:val="212121"/>
        </w:rPr>
        <w:t>]</w:t>
      </w:r>
    </w:p>
    <w:p w14:paraId="2E7FC28E" w14:textId="67434855" w:rsidR="001C584D" w:rsidRPr="001C584D" w:rsidRDefault="001C584D" w:rsidP="001C584D">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State-Trait Anger Expression Inventory</w:t>
      </w:r>
      <w:r>
        <w:rPr>
          <w:rFonts w:ascii="Arial" w:hAnsi="Arial" w:cs="Arial"/>
          <w:color w:val="212121"/>
        </w:rPr>
        <w:t>-State [</w:t>
      </w:r>
      <w:r w:rsidR="00654322">
        <w:rPr>
          <w:rFonts w:ascii="Arial" w:hAnsi="Arial" w:cs="Arial"/>
          <w:color w:val="212121"/>
        </w:rPr>
        <w:t>4</w:t>
      </w:r>
      <w:r>
        <w:rPr>
          <w:rFonts w:ascii="Arial" w:hAnsi="Arial" w:cs="Arial"/>
          <w:color w:val="212121"/>
        </w:rPr>
        <w:t>]</w:t>
      </w:r>
    </w:p>
    <w:p w14:paraId="7657877E" w14:textId="0B7B1A5A" w:rsidR="00F75DE2" w:rsidRDefault="00F75DE2"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Brief Symptom Checklist-53</w:t>
      </w:r>
      <w:r w:rsidR="00DA3B8D">
        <w:rPr>
          <w:rFonts w:ascii="Arial" w:hAnsi="Arial" w:cs="Arial"/>
          <w:color w:val="212121"/>
        </w:rPr>
        <w:t xml:space="preserve"> [</w:t>
      </w:r>
      <w:r w:rsidR="009A460B">
        <w:rPr>
          <w:rFonts w:ascii="Arial" w:hAnsi="Arial" w:cs="Arial"/>
          <w:color w:val="212121"/>
        </w:rPr>
        <w:t>19</w:t>
      </w:r>
      <w:r w:rsidR="00DA3B8D">
        <w:rPr>
          <w:rFonts w:ascii="Arial" w:hAnsi="Arial" w:cs="Arial"/>
          <w:color w:val="212121"/>
        </w:rPr>
        <w:t>]</w:t>
      </w:r>
    </w:p>
    <w:p w14:paraId="16F5D8AC" w14:textId="5FABBBAA" w:rsidR="001C584D" w:rsidRPr="001C584D" w:rsidRDefault="00D014F6" w:rsidP="001C584D">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Pr>
          <w:rFonts w:ascii="Arial" w:hAnsi="Arial" w:cs="Arial"/>
          <w:color w:val="212121"/>
        </w:rPr>
        <w:t>Barrat</w:t>
      </w:r>
      <w:r w:rsidR="001C584D" w:rsidRPr="0023057F">
        <w:rPr>
          <w:rFonts w:ascii="Arial" w:hAnsi="Arial" w:cs="Arial"/>
          <w:color w:val="212121"/>
        </w:rPr>
        <w:t>t Impulsivity Scale-11</w:t>
      </w:r>
      <w:r w:rsidR="001C584D">
        <w:rPr>
          <w:rFonts w:ascii="Arial" w:hAnsi="Arial" w:cs="Arial"/>
          <w:color w:val="212121"/>
        </w:rPr>
        <w:t xml:space="preserve"> [</w:t>
      </w:r>
      <w:r w:rsidR="00654322">
        <w:rPr>
          <w:rFonts w:ascii="Arial" w:hAnsi="Arial" w:cs="Arial"/>
          <w:color w:val="212121"/>
        </w:rPr>
        <w:t>6</w:t>
      </w:r>
      <w:r w:rsidR="001C584D">
        <w:rPr>
          <w:rFonts w:ascii="Arial" w:hAnsi="Arial" w:cs="Arial"/>
          <w:color w:val="212121"/>
        </w:rPr>
        <w:t>]</w:t>
      </w:r>
    </w:p>
    <w:p w14:paraId="70860789" w14:textId="18A7C6D2" w:rsidR="00F75DE2" w:rsidRPr="0023057F" w:rsidRDefault="00F75DE2"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The Obsessive-Compulsive Inventory</w:t>
      </w:r>
      <w:r w:rsidR="00DA3B8D">
        <w:rPr>
          <w:rFonts w:ascii="Arial" w:hAnsi="Arial" w:cs="Arial"/>
          <w:color w:val="212121"/>
        </w:rPr>
        <w:t xml:space="preserve"> [</w:t>
      </w:r>
      <w:r w:rsidR="00654322">
        <w:rPr>
          <w:rFonts w:ascii="Arial" w:hAnsi="Arial" w:cs="Arial"/>
          <w:color w:val="212121"/>
        </w:rPr>
        <w:t>8</w:t>
      </w:r>
      <w:r w:rsidR="00DA3B8D">
        <w:rPr>
          <w:rFonts w:ascii="Arial" w:hAnsi="Arial" w:cs="Arial"/>
          <w:color w:val="212121"/>
        </w:rPr>
        <w:t>]</w:t>
      </w:r>
    </w:p>
    <w:p w14:paraId="60DC16CB" w14:textId="303956AB" w:rsidR="00D054BF" w:rsidRPr="00FF6C70" w:rsidRDefault="00FF6C70" w:rsidP="00FF6C70">
      <w:pPr>
        <w:pStyle w:val="ListParagraph"/>
        <w:widowControl w:val="0"/>
        <w:numPr>
          <w:ilvl w:val="0"/>
          <w:numId w:val="4"/>
        </w:numPr>
        <w:autoSpaceDE w:val="0"/>
        <w:autoSpaceDN w:val="0"/>
        <w:adjustRightInd w:val="0"/>
        <w:spacing w:after="0" w:line="240" w:lineRule="auto"/>
        <w:jc w:val="both"/>
        <w:rPr>
          <w:rFonts w:ascii="Arial" w:hAnsi="Arial" w:cs="Arial"/>
        </w:rPr>
      </w:pPr>
      <w:r w:rsidRPr="0023057F">
        <w:rPr>
          <w:rFonts w:ascii="Arial" w:hAnsi="Arial" w:cs="Arial"/>
          <w:color w:val="212121"/>
        </w:rPr>
        <w:t>C</w:t>
      </w:r>
      <w:r>
        <w:rPr>
          <w:rFonts w:ascii="Arial" w:hAnsi="Arial" w:cs="Arial"/>
          <w:color w:val="212121"/>
        </w:rPr>
        <w:t xml:space="preserve">hanges in </w:t>
      </w:r>
      <w:r w:rsidRPr="0023057F">
        <w:rPr>
          <w:rFonts w:ascii="Arial" w:hAnsi="Arial" w:cs="Arial"/>
          <w:color w:val="212121"/>
        </w:rPr>
        <w:t>S</w:t>
      </w:r>
      <w:r>
        <w:rPr>
          <w:rFonts w:ascii="Arial" w:hAnsi="Arial" w:cs="Arial"/>
          <w:color w:val="212121"/>
        </w:rPr>
        <w:t xml:space="preserve">exual </w:t>
      </w:r>
      <w:r w:rsidRPr="0023057F">
        <w:rPr>
          <w:rFonts w:ascii="Arial" w:hAnsi="Arial" w:cs="Arial"/>
          <w:color w:val="212121"/>
        </w:rPr>
        <w:t>F</w:t>
      </w:r>
      <w:r>
        <w:rPr>
          <w:rFonts w:ascii="Arial" w:hAnsi="Arial" w:cs="Arial"/>
          <w:color w:val="212121"/>
        </w:rPr>
        <w:t xml:space="preserve">unctioning </w:t>
      </w:r>
      <w:r w:rsidRPr="0023057F">
        <w:rPr>
          <w:rFonts w:ascii="Arial" w:hAnsi="Arial" w:cs="Arial"/>
          <w:color w:val="212121"/>
        </w:rPr>
        <w:t>Q</w:t>
      </w:r>
      <w:r w:rsidR="00654322">
        <w:rPr>
          <w:rFonts w:ascii="Arial" w:hAnsi="Arial" w:cs="Arial"/>
          <w:color w:val="212121"/>
        </w:rPr>
        <w:t>uestionnaire-14[9</w:t>
      </w:r>
      <w:r>
        <w:rPr>
          <w:rFonts w:ascii="Arial" w:hAnsi="Arial" w:cs="Arial"/>
          <w:color w:val="212121"/>
        </w:rPr>
        <w:t>]</w:t>
      </w:r>
    </w:p>
    <w:p w14:paraId="766345AE" w14:textId="17EA5544" w:rsidR="00D054BF" w:rsidRPr="0023057F" w:rsidRDefault="00D054BF"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The Intolerance of Uncertainty Scale</w:t>
      </w:r>
      <w:r w:rsidR="00DA3B8D">
        <w:rPr>
          <w:rFonts w:ascii="Arial" w:hAnsi="Arial" w:cs="Arial"/>
          <w:color w:val="212121"/>
        </w:rPr>
        <w:t xml:space="preserve"> [</w:t>
      </w:r>
      <w:r w:rsidR="00654322">
        <w:rPr>
          <w:rFonts w:ascii="Arial" w:hAnsi="Arial" w:cs="Arial"/>
          <w:color w:val="212121"/>
        </w:rPr>
        <w:t>7</w:t>
      </w:r>
      <w:r w:rsidR="00DA3B8D">
        <w:rPr>
          <w:rFonts w:ascii="Arial" w:hAnsi="Arial" w:cs="Arial"/>
          <w:color w:val="212121"/>
        </w:rPr>
        <w:t>]</w:t>
      </w:r>
    </w:p>
    <w:p w14:paraId="59751F8B" w14:textId="22C6E133" w:rsidR="00D054BF" w:rsidRPr="0023057F" w:rsidRDefault="00D054BF"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The Penn State Worry Questionnaire</w:t>
      </w:r>
      <w:r w:rsidR="00DA3B8D">
        <w:rPr>
          <w:rFonts w:ascii="Arial" w:hAnsi="Arial" w:cs="Arial"/>
          <w:color w:val="212121"/>
        </w:rPr>
        <w:t xml:space="preserve"> [</w:t>
      </w:r>
      <w:r w:rsidR="00654322">
        <w:rPr>
          <w:rFonts w:ascii="Arial" w:hAnsi="Arial" w:cs="Arial"/>
          <w:color w:val="212121"/>
        </w:rPr>
        <w:t>1</w:t>
      </w:r>
      <w:r w:rsidR="009A460B">
        <w:rPr>
          <w:rFonts w:ascii="Arial" w:hAnsi="Arial" w:cs="Arial"/>
          <w:color w:val="212121"/>
        </w:rPr>
        <w:t>1</w:t>
      </w:r>
      <w:r w:rsidR="00DA3B8D">
        <w:rPr>
          <w:rFonts w:ascii="Arial" w:hAnsi="Arial" w:cs="Arial"/>
          <w:color w:val="212121"/>
        </w:rPr>
        <w:t>]</w:t>
      </w:r>
    </w:p>
    <w:p w14:paraId="7D47F0BB" w14:textId="379664A2" w:rsidR="00D054BF" w:rsidRPr="0023057F" w:rsidRDefault="00D054BF"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 xml:space="preserve">The </w:t>
      </w:r>
      <w:r w:rsidR="00FF6C70">
        <w:rPr>
          <w:rFonts w:ascii="Arial" w:hAnsi="Arial" w:cs="Arial"/>
          <w:color w:val="212121"/>
        </w:rPr>
        <w:t xml:space="preserve">Brief </w:t>
      </w:r>
      <w:r w:rsidRPr="0023057F">
        <w:rPr>
          <w:rFonts w:ascii="Arial" w:hAnsi="Arial" w:cs="Arial"/>
          <w:color w:val="212121"/>
        </w:rPr>
        <w:t>Self-Control Scale</w:t>
      </w:r>
      <w:r w:rsidR="00DA3B8D">
        <w:rPr>
          <w:rFonts w:ascii="Arial" w:hAnsi="Arial" w:cs="Arial"/>
          <w:color w:val="212121"/>
        </w:rPr>
        <w:t xml:space="preserve"> [</w:t>
      </w:r>
      <w:r w:rsidR="009A460B">
        <w:rPr>
          <w:rFonts w:ascii="Arial" w:hAnsi="Arial" w:cs="Arial"/>
          <w:color w:val="212121"/>
        </w:rPr>
        <w:t>12</w:t>
      </w:r>
      <w:r w:rsidR="00DA3B8D">
        <w:rPr>
          <w:rFonts w:ascii="Arial" w:hAnsi="Arial" w:cs="Arial"/>
          <w:color w:val="212121"/>
        </w:rPr>
        <w:t>]</w:t>
      </w:r>
    </w:p>
    <w:p w14:paraId="4BEB42F3" w14:textId="5905B856" w:rsidR="00D054BF" w:rsidRPr="0023057F" w:rsidRDefault="00D054BF"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Warwick-Edinburgh Mental Well-being Scale</w:t>
      </w:r>
      <w:r w:rsidR="00DA3B8D">
        <w:rPr>
          <w:rFonts w:ascii="Arial" w:hAnsi="Arial" w:cs="Arial"/>
          <w:color w:val="212121"/>
        </w:rPr>
        <w:t xml:space="preserve"> [</w:t>
      </w:r>
      <w:r w:rsidR="009A460B">
        <w:rPr>
          <w:rFonts w:ascii="Arial" w:hAnsi="Arial" w:cs="Arial"/>
          <w:color w:val="212121"/>
        </w:rPr>
        <w:t>14</w:t>
      </w:r>
      <w:r w:rsidR="00DA3B8D">
        <w:rPr>
          <w:rFonts w:ascii="Arial" w:hAnsi="Arial" w:cs="Arial"/>
          <w:color w:val="212121"/>
        </w:rPr>
        <w:t>]</w:t>
      </w:r>
    </w:p>
    <w:p w14:paraId="1B74386D" w14:textId="0BEFB3D1" w:rsidR="00D054BF" w:rsidRDefault="00D054BF" w:rsidP="0023057F">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Mindful Attention Awareness Scale</w:t>
      </w:r>
      <w:r w:rsidR="00DA3B8D">
        <w:rPr>
          <w:rFonts w:ascii="Arial" w:hAnsi="Arial" w:cs="Arial"/>
          <w:color w:val="212121"/>
        </w:rPr>
        <w:t xml:space="preserve"> [</w:t>
      </w:r>
      <w:r w:rsidR="009A460B">
        <w:rPr>
          <w:rFonts w:ascii="Arial" w:hAnsi="Arial" w:cs="Arial"/>
          <w:color w:val="212121"/>
        </w:rPr>
        <w:t>15</w:t>
      </w:r>
      <w:r w:rsidR="00DA3B8D">
        <w:rPr>
          <w:rFonts w:ascii="Arial" w:hAnsi="Arial" w:cs="Arial"/>
          <w:color w:val="212121"/>
        </w:rPr>
        <w:t>]</w:t>
      </w:r>
    </w:p>
    <w:p w14:paraId="54A56066" w14:textId="73CEF9F7" w:rsidR="00D452A6" w:rsidRPr="00D452A6" w:rsidRDefault="00D452A6" w:rsidP="00D452A6">
      <w:pPr>
        <w:pStyle w:val="ListParagraph"/>
        <w:numPr>
          <w:ilvl w:val="0"/>
          <w:numId w:val="4"/>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Verran-Snyder-Halpern Sleep Scale</w:t>
      </w:r>
      <w:r>
        <w:rPr>
          <w:rFonts w:ascii="Arial" w:hAnsi="Arial" w:cs="Arial"/>
          <w:color w:val="212121"/>
        </w:rPr>
        <w:t xml:space="preserve"> [</w:t>
      </w:r>
      <w:r w:rsidR="00654322">
        <w:rPr>
          <w:rFonts w:ascii="Arial" w:hAnsi="Arial" w:cs="Arial"/>
          <w:color w:val="212121"/>
        </w:rPr>
        <w:t>2</w:t>
      </w:r>
      <w:r w:rsidR="009A460B">
        <w:rPr>
          <w:rFonts w:ascii="Arial" w:hAnsi="Arial" w:cs="Arial"/>
          <w:color w:val="212121"/>
        </w:rPr>
        <w:t>2</w:t>
      </w:r>
      <w:r>
        <w:rPr>
          <w:rFonts w:ascii="Arial" w:hAnsi="Arial" w:cs="Arial"/>
          <w:color w:val="212121"/>
        </w:rPr>
        <w:t>]</w:t>
      </w:r>
    </w:p>
    <w:p w14:paraId="677008BC" w14:textId="0CE37C7F" w:rsidR="000D7F1D" w:rsidRPr="0023057F" w:rsidRDefault="00D014F6" w:rsidP="0023057F">
      <w:pPr>
        <w:pStyle w:val="ListParagraph"/>
        <w:widowControl w:val="0"/>
        <w:numPr>
          <w:ilvl w:val="0"/>
          <w:numId w:val="4"/>
        </w:numPr>
        <w:autoSpaceDE w:val="0"/>
        <w:autoSpaceDN w:val="0"/>
        <w:adjustRightInd w:val="0"/>
        <w:spacing w:after="0" w:line="240" w:lineRule="auto"/>
        <w:jc w:val="both"/>
        <w:rPr>
          <w:rFonts w:ascii="Arial" w:hAnsi="Arial" w:cs="Arial"/>
        </w:rPr>
      </w:pPr>
      <w:r>
        <w:rPr>
          <w:rStyle w:val="CommentReference"/>
          <w:rFonts w:ascii="Arial" w:hAnsi="Arial" w:cs="Arial"/>
          <w:sz w:val="22"/>
          <w:szCs w:val="22"/>
        </w:rPr>
        <w:t xml:space="preserve">Norris 16 item </w:t>
      </w:r>
      <w:r w:rsidR="000D7F1D" w:rsidRPr="0023057F">
        <w:rPr>
          <w:rStyle w:val="CommentReference"/>
          <w:rFonts w:ascii="Arial" w:hAnsi="Arial" w:cs="Arial"/>
          <w:sz w:val="22"/>
          <w:szCs w:val="22"/>
        </w:rPr>
        <w:t>Visual Ana</w:t>
      </w:r>
      <w:r w:rsidR="00DA3B8D">
        <w:rPr>
          <w:rStyle w:val="CommentReference"/>
          <w:rFonts w:ascii="Arial" w:hAnsi="Arial" w:cs="Arial"/>
          <w:sz w:val="22"/>
          <w:szCs w:val="22"/>
        </w:rPr>
        <w:t>logue Scale [</w:t>
      </w:r>
      <w:r w:rsidR="009A460B">
        <w:rPr>
          <w:rStyle w:val="CommentReference"/>
          <w:rFonts w:ascii="Arial" w:hAnsi="Arial" w:cs="Arial"/>
          <w:sz w:val="22"/>
          <w:szCs w:val="22"/>
        </w:rPr>
        <w:t>20</w:t>
      </w:r>
      <w:r w:rsidR="00DA3B8D">
        <w:rPr>
          <w:rStyle w:val="CommentReference"/>
          <w:rFonts w:ascii="Arial" w:hAnsi="Arial" w:cs="Arial"/>
          <w:sz w:val="22"/>
          <w:szCs w:val="22"/>
        </w:rPr>
        <w:t>]</w:t>
      </w:r>
    </w:p>
    <w:p w14:paraId="500C12C6" w14:textId="77777777" w:rsidR="00F75DE2" w:rsidRPr="0023057F" w:rsidRDefault="00F75DE2" w:rsidP="0023057F">
      <w:p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The full list of questionnaires conducted at 1 week after the cognitive visit was as follows:</w:t>
      </w:r>
    </w:p>
    <w:p w14:paraId="7A392725" w14:textId="145134C6" w:rsidR="000D7F1D" w:rsidRPr="0023057F" w:rsidRDefault="000D7F1D" w:rsidP="0023057F">
      <w:pPr>
        <w:pStyle w:val="ListParagraph"/>
        <w:numPr>
          <w:ilvl w:val="0"/>
          <w:numId w:val="6"/>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Profile of Mood State</w:t>
      </w:r>
      <w:r w:rsidR="00DA3B8D">
        <w:rPr>
          <w:rFonts w:ascii="Arial" w:hAnsi="Arial" w:cs="Arial"/>
          <w:color w:val="212121"/>
        </w:rPr>
        <w:t xml:space="preserve"> [</w:t>
      </w:r>
      <w:r w:rsidR="00936E4A">
        <w:rPr>
          <w:rFonts w:ascii="Arial" w:hAnsi="Arial" w:cs="Arial"/>
          <w:color w:val="212121"/>
        </w:rPr>
        <w:t>1</w:t>
      </w:r>
      <w:r w:rsidR="009A460B">
        <w:rPr>
          <w:rFonts w:ascii="Arial" w:hAnsi="Arial" w:cs="Arial"/>
          <w:color w:val="212121"/>
        </w:rPr>
        <w:t>7</w:t>
      </w:r>
      <w:r w:rsidR="00DA3B8D">
        <w:rPr>
          <w:rFonts w:ascii="Arial" w:hAnsi="Arial" w:cs="Arial"/>
          <w:color w:val="212121"/>
        </w:rPr>
        <w:t>]</w:t>
      </w:r>
    </w:p>
    <w:p w14:paraId="7D9FA1E3" w14:textId="465A3D2B" w:rsidR="000D7F1D" w:rsidRPr="0023057F" w:rsidRDefault="000D7F1D" w:rsidP="0023057F">
      <w:pPr>
        <w:pStyle w:val="ListParagraph"/>
        <w:numPr>
          <w:ilvl w:val="0"/>
          <w:numId w:val="6"/>
        </w:numPr>
        <w:shd w:val="clear" w:color="auto" w:fill="FFFFFF"/>
        <w:tabs>
          <w:tab w:val="left" w:pos="2275"/>
        </w:tabs>
        <w:spacing w:before="100" w:beforeAutospacing="1" w:after="100" w:afterAutospacing="1" w:line="240" w:lineRule="auto"/>
        <w:rPr>
          <w:rFonts w:ascii="Arial" w:hAnsi="Arial" w:cs="Arial"/>
          <w:color w:val="212121"/>
        </w:rPr>
      </w:pPr>
      <w:r w:rsidRPr="0023057F">
        <w:rPr>
          <w:rFonts w:ascii="Arial" w:hAnsi="Arial" w:cs="Arial"/>
          <w:color w:val="212121"/>
        </w:rPr>
        <w:t>State-Trait Anger Expression Inventory</w:t>
      </w:r>
      <w:r w:rsidR="00DA3B8D">
        <w:rPr>
          <w:rFonts w:ascii="Arial" w:hAnsi="Arial" w:cs="Arial"/>
          <w:color w:val="212121"/>
        </w:rPr>
        <w:t>- State [</w:t>
      </w:r>
      <w:r w:rsidR="00654322">
        <w:rPr>
          <w:rFonts w:ascii="Arial" w:hAnsi="Arial" w:cs="Arial"/>
          <w:color w:val="212121"/>
        </w:rPr>
        <w:t>4</w:t>
      </w:r>
      <w:r w:rsidR="00DA3B8D">
        <w:rPr>
          <w:rFonts w:ascii="Arial" w:hAnsi="Arial" w:cs="Arial"/>
          <w:color w:val="212121"/>
        </w:rPr>
        <w:t>]</w:t>
      </w:r>
    </w:p>
    <w:p w14:paraId="70126D95" w14:textId="0C21319C" w:rsidR="00F75DE2" w:rsidRPr="0023057F" w:rsidRDefault="00936E4A" w:rsidP="0023057F">
      <w:pPr>
        <w:pStyle w:val="ListParagraph"/>
        <w:numPr>
          <w:ilvl w:val="0"/>
          <w:numId w:val="6"/>
        </w:numPr>
        <w:shd w:val="clear" w:color="auto" w:fill="FFFFFF"/>
        <w:tabs>
          <w:tab w:val="left" w:pos="2275"/>
        </w:tabs>
        <w:spacing w:before="100" w:beforeAutospacing="1" w:after="100" w:afterAutospacing="1" w:line="240" w:lineRule="auto"/>
        <w:rPr>
          <w:rFonts w:ascii="Arial" w:hAnsi="Arial" w:cs="Arial"/>
          <w:color w:val="212121"/>
        </w:rPr>
      </w:pPr>
      <w:r>
        <w:rPr>
          <w:rFonts w:ascii="Arial" w:hAnsi="Arial" w:cs="Arial"/>
          <w:color w:val="212121"/>
        </w:rPr>
        <w:t>Barrat</w:t>
      </w:r>
      <w:r w:rsidR="000D7F1D" w:rsidRPr="0023057F">
        <w:rPr>
          <w:rFonts w:ascii="Arial" w:hAnsi="Arial" w:cs="Arial"/>
          <w:color w:val="212121"/>
        </w:rPr>
        <w:t>t Impulsivity Scale-11</w:t>
      </w:r>
      <w:r w:rsidR="00DA3B8D">
        <w:rPr>
          <w:rFonts w:ascii="Arial" w:hAnsi="Arial" w:cs="Arial"/>
          <w:color w:val="212121"/>
        </w:rPr>
        <w:t xml:space="preserve"> [</w:t>
      </w:r>
      <w:r w:rsidR="00654322">
        <w:rPr>
          <w:rFonts w:ascii="Arial" w:hAnsi="Arial" w:cs="Arial"/>
          <w:color w:val="212121"/>
        </w:rPr>
        <w:t>6</w:t>
      </w:r>
      <w:r w:rsidR="00DA3B8D">
        <w:rPr>
          <w:rFonts w:ascii="Arial" w:hAnsi="Arial" w:cs="Arial"/>
          <w:color w:val="212121"/>
        </w:rPr>
        <w:t>]</w:t>
      </w:r>
    </w:p>
    <w:p w14:paraId="0E02F188" w14:textId="79CAB41A" w:rsidR="00F75DE2" w:rsidRDefault="00D014F6" w:rsidP="0023057F">
      <w:pPr>
        <w:pStyle w:val="ListParagraph"/>
        <w:widowControl w:val="0"/>
        <w:numPr>
          <w:ilvl w:val="0"/>
          <w:numId w:val="6"/>
        </w:numPr>
        <w:autoSpaceDE w:val="0"/>
        <w:autoSpaceDN w:val="0"/>
        <w:adjustRightInd w:val="0"/>
        <w:spacing w:after="0" w:line="240" w:lineRule="auto"/>
        <w:jc w:val="both"/>
        <w:rPr>
          <w:rStyle w:val="CommentReference"/>
          <w:rFonts w:ascii="Arial" w:hAnsi="Arial" w:cs="Arial"/>
          <w:sz w:val="22"/>
          <w:szCs w:val="22"/>
        </w:rPr>
      </w:pPr>
      <w:r>
        <w:rPr>
          <w:rStyle w:val="CommentReference"/>
          <w:rFonts w:ascii="Arial" w:hAnsi="Arial" w:cs="Arial"/>
          <w:sz w:val="22"/>
          <w:szCs w:val="22"/>
        </w:rPr>
        <w:t xml:space="preserve">Norris 16 item </w:t>
      </w:r>
      <w:r w:rsidR="000D7F1D" w:rsidRPr="0023057F">
        <w:rPr>
          <w:rStyle w:val="CommentReference"/>
          <w:rFonts w:ascii="Arial" w:hAnsi="Arial" w:cs="Arial"/>
          <w:sz w:val="22"/>
          <w:szCs w:val="22"/>
        </w:rPr>
        <w:t xml:space="preserve">Visual Analogue Scale </w:t>
      </w:r>
      <w:r>
        <w:rPr>
          <w:rStyle w:val="CommentReference"/>
          <w:rFonts w:ascii="Arial" w:hAnsi="Arial" w:cs="Arial"/>
          <w:sz w:val="22"/>
          <w:szCs w:val="22"/>
        </w:rPr>
        <w:t>[</w:t>
      </w:r>
      <w:r w:rsidR="009A460B">
        <w:rPr>
          <w:rStyle w:val="CommentReference"/>
          <w:rFonts w:ascii="Arial" w:hAnsi="Arial" w:cs="Arial"/>
          <w:sz w:val="22"/>
          <w:szCs w:val="22"/>
        </w:rPr>
        <w:t>20</w:t>
      </w:r>
      <w:r w:rsidR="00DA3B8D">
        <w:rPr>
          <w:rStyle w:val="CommentReference"/>
          <w:rFonts w:ascii="Arial" w:hAnsi="Arial" w:cs="Arial"/>
          <w:sz w:val="22"/>
          <w:szCs w:val="22"/>
        </w:rPr>
        <w:t>]</w:t>
      </w:r>
    </w:p>
    <w:p w14:paraId="706C4706" w14:textId="77777777" w:rsidR="001B5933" w:rsidRPr="0023057F" w:rsidRDefault="001B5933" w:rsidP="001B5933">
      <w:pPr>
        <w:pStyle w:val="ListParagraph"/>
        <w:widowControl w:val="0"/>
        <w:autoSpaceDE w:val="0"/>
        <w:autoSpaceDN w:val="0"/>
        <w:adjustRightInd w:val="0"/>
        <w:spacing w:after="0" w:line="240" w:lineRule="auto"/>
        <w:jc w:val="both"/>
        <w:rPr>
          <w:rStyle w:val="CommentReference"/>
          <w:rFonts w:ascii="Arial" w:hAnsi="Arial" w:cs="Arial"/>
          <w:sz w:val="22"/>
          <w:szCs w:val="22"/>
        </w:rPr>
      </w:pPr>
    </w:p>
    <w:p w14:paraId="21F8A063" w14:textId="77777777" w:rsidR="00490F95" w:rsidRPr="0023057F" w:rsidRDefault="00490F95" w:rsidP="001147BC">
      <w:pPr>
        <w:pStyle w:val="Heading3"/>
      </w:pPr>
      <w:r w:rsidRPr="0023057F">
        <w:t>Neuropsychological Tests:</w:t>
      </w:r>
    </w:p>
    <w:p w14:paraId="5D6BCF55" w14:textId="7411E41E" w:rsidR="004150CC" w:rsidRPr="004150CC" w:rsidRDefault="004150CC" w:rsidP="0023057F">
      <w:pPr>
        <w:shd w:val="clear" w:color="auto" w:fill="FFFFFF"/>
        <w:tabs>
          <w:tab w:val="left" w:pos="2275"/>
        </w:tabs>
        <w:spacing w:before="100" w:beforeAutospacing="1" w:after="100" w:afterAutospacing="1" w:line="240" w:lineRule="auto"/>
        <w:rPr>
          <w:rFonts w:ascii="Arial" w:hAnsi="Arial" w:cs="Arial"/>
          <w:color w:val="212121"/>
        </w:rPr>
      </w:pPr>
      <w:r>
        <w:rPr>
          <w:rFonts w:ascii="Arial" w:hAnsi="Arial" w:cs="Arial"/>
          <w:color w:val="212121"/>
        </w:rPr>
        <w:t xml:space="preserve">Additional details regarding the neuropsychological tests and the outcome measures is supplied in </w:t>
      </w:r>
      <w:r w:rsidR="003A0B7B">
        <w:rPr>
          <w:rFonts w:ascii="Arial" w:hAnsi="Arial" w:cs="Arial"/>
          <w:b/>
          <w:color w:val="212121"/>
        </w:rPr>
        <w:t>Table S1</w:t>
      </w:r>
      <w:r w:rsidR="003A0B7B" w:rsidRPr="000E5926">
        <w:rPr>
          <w:rFonts w:ascii="Arial" w:hAnsi="Arial" w:cs="Arial"/>
          <w:color w:val="212121"/>
        </w:rPr>
        <w:t>.</w:t>
      </w:r>
    </w:p>
    <w:p w14:paraId="25AD3B82" w14:textId="77777777" w:rsidR="001052C8" w:rsidRPr="0023057F" w:rsidRDefault="001052C8" w:rsidP="001147BC">
      <w:pPr>
        <w:pStyle w:val="Heading4"/>
      </w:pPr>
      <w:r w:rsidRPr="0023057F">
        <w:t>Probabilistic Reversal Learning Task</w:t>
      </w:r>
      <w:r w:rsidR="00876E41">
        <w:t xml:space="preserve"> (PRL)</w:t>
      </w:r>
    </w:p>
    <w:p w14:paraId="290A911B" w14:textId="77777777" w:rsidR="002974C5" w:rsidRPr="0023057F" w:rsidRDefault="00D8422E" w:rsidP="0023057F">
      <w:pPr>
        <w:spacing w:line="240" w:lineRule="auto"/>
        <w:jc w:val="both"/>
        <w:rPr>
          <w:rFonts w:ascii="Arial" w:hAnsi="Arial" w:cs="Arial"/>
          <w:b/>
        </w:rPr>
      </w:pPr>
      <w:r>
        <w:rPr>
          <w:rFonts w:ascii="Arial" w:hAnsi="Arial" w:cs="Arial"/>
          <w:b/>
          <w:noProof/>
          <w:lang w:eastAsia="en-GB"/>
        </w:rPr>
        <w:drawing>
          <wp:inline distT="0" distB="0" distL="0" distR="0" wp14:anchorId="2E83AFEB" wp14:editId="490BB9C1">
            <wp:extent cx="4743704" cy="2698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9621" cy="2707805"/>
                    </a:xfrm>
                    <a:prstGeom prst="rect">
                      <a:avLst/>
                    </a:prstGeom>
                    <a:noFill/>
                    <a:ln>
                      <a:noFill/>
                    </a:ln>
                  </pic:spPr>
                </pic:pic>
              </a:graphicData>
            </a:graphic>
          </wp:inline>
        </w:drawing>
      </w:r>
    </w:p>
    <w:p w14:paraId="156D8B3C" w14:textId="6F851531" w:rsidR="002974C5" w:rsidRDefault="003A0B7B" w:rsidP="0023057F">
      <w:pPr>
        <w:spacing w:line="240" w:lineRule="auto"/>
        <w:jc w:val="both"/>
        <w:rPr>
          <w:rFonts w:ascii="Arial" w:hAnsi="Arial" w:cs="Arial"/>
          <w:i/>
        </w:rPr>
      </w:pPr>
      <w:r w:rsidRPr="00910546">
        <w:rPr>
          <w:rFonts w:ascii="Arial" w:hAnsi="Arial" w:cs="Arial"/>
          <w:b/>
          <w:i/>
        </w:rPr>
        <w:t>Figure S1</w:t>
      </w:r>
      <w:r w:rsidR="004F4A4F" w:rsidRPr="00910546">
        <w:rPr>
          <w:rFonts w:ascii="Arial" w:hAnsi="Arial" w:cs="Arial"/>
          <w:b/>
          <w:i/>
        </w:rPr>
        <w:t>.</w:t>
      </w:r>
      <w:r w:rsidR="002974C5" w:rsidRPr="0023057F">
        <w:rPr>
          <w:rFonts w:ascii="Arial" w:hAnsi="Arial" w:cs="Arial"/>
        </w:rPr>
        <w:t xml:space="preserve"> </w:t>
      </w:r>
      <w:r w:rsidR="002974C5" w:rsidRPr="00AA1D62">
        <w:rPr>
          <w:rFonts w:ascii="Arial" w:hAnsi="Arial" w:cs="Arial"/>
          <w:i/>
        </w:rPr>
        <w:t xml:space="preserve">Probabilistic reversal learning task structure. </w:t>
      </w:r>
      <w:r w:rsidR="00D8422E" w:rsidRPr="00AA1D62">
        <w:rPr>
          <w:rFonts w:ascii="Arial" w:hAnsi="Arial" w:cs="Arial"/>
          <w:i/>
        </w:rPr>
        <w:t>Adapted from Marzuki et al., 2021</w:t>
      </w:r>
      <w:r w:rsidR="009418E6" w:rsidRPr="00AA1D62">
        <w:rPr>
          <w:rFonts w:ascii="Arial" w:hAnsi="Arial" w:cs="Arial"/>
          <w:i/>
        </w:rPr>
        <w:t xml:space="preserve"> </w:t>
      </w:r>
      <w:r w:rsidR="009A460B" w:rsidRPr="00AA1D62">
        <w:rPr>
          <w:rFonts w:ascii="Arial" w:hAnsi="Arial" w:cs="Arial"/>
          <w:i/>
        </w:rPr>
        <w:t>[24</w:t>
      </w:r>
      <w:r w:rsidR="00843EF4" w:rsidRPr="00AA1D62">
        <w:rPr>
          <w:rFonts w:ascii="Arial" w:hAnsi="Arial" w:cs="Arial"/>
          <w:i/>
        </w:rPr>
        <w:t>]</w:t>
      </w:r>
      <w:r w:rsidR="00111662" w:rsidRPr="00AA1D62">
        <w:rPr>
          <w:rFonts w:ascii="Arial" w:hAnsi="Arial" w:cs="Arial"/>
          <w:i/>
        </w:rPr>
        <w:t>.</w:t>
      </w:r>
    </w:p>
    <w:p w14:paraId="6A12705D" w14:textId="77777777" w:rsidR="001D281D" w:rsidRPr="0023057F" w:rsidRDefault="001D281D" w:rsidP="001D281D">
      <w:pPr>
        <w:shd w:val="clear" w:color="auto" w:fill="FFFFFF"/>
        <w:tabs>
          <w:tab w:val="left" w:pos="2275"/>
        </w:tabs>
        <w:spacing w:before="100" w:beforeAutospacing="1" w:after="100" w:afterAutospacing="1" w:line="240" w:lineRule="auto"/>
        <w:rPr>
          <w:rFonts w:ascii="Arial" w:hAnsi="Arial" w:cs="Arial"/>
        </w:rPr>
      </w:pPr>
      <w:r w:rsidRPr="0023057F">
        <w:rPr>
          <w:rFonts w:ascii="Arial" w:hAnsi="Arial" w:cs="Arial"/>
        </w:rPr>
        <w:t>The paradigm used here is identical to the task original</w:t>
      </w:r>
      <w:r>
        <w:rPr>
          <w:rFonts w:ascii="Arial" w:hAnsi="Arial" w:cs="Arial"/>
        </w:rPr>
        <w:t xml:space="preserve">ly used by Murphy et al. </w:t>
      </w:r>
      <w:r w:rsidRPr="0012423F">
        <w:rPr>
          <w:rFonts w:ascii="Arial" w:hAnsi="Arial" w:cs="Arial"/>
        </w:rPr>
        <w:t>[2</w:t>
      </w:r>
      <w:r>
        <w:rPr>
          <w:rFonts w:ascii="Arial" w:hAnsi="Arial" w:cs="Arial"/>
        </w:rPr>
        <w:t>3</w:t>
      </w:r>
      <w:r w:rsidRPr="0012423F">
        <w:rPr>
          <w:rFonts w:ascii="Arial" w:hAnsi="Arial" w:cs="Arial"/>
        </w:rPr>
        <w:t>].</w:t>
      </w:r>
      <w:r w:rsidRPr="003523F5">
        <w:rPr>
          <w:rFonts w:ascii="Arial" w:hAnsi="Arial" w:cs="Arial"/>
          <w:color w:val="FF0000"/>
        </w:rPr>
        <w:t xml:space="preserve"> </w:t>
      </w:r>
      <w:r w:rsidRPr="0023057F">
        <w:rPr>
          <w:rFonts w:ascii="Arial" w:hAnsi="Arial" w:cs="Arial"/>
        </w:rPr>
        <w:t>Participants were shown two stimuli, composed of four red and four green lines</w:t>
      </w:r>
      <w:r>
        <w:rPr>
          <w:rFonts w:ascii="Arial" w:hAnsi="Arial" w:cs="Arial"/>
        </w:rPr>
        <w:t xml:space="preserve"> (</w:t>
      </w:r>
      <w:r w:rsidRPr="00370E2D">
        <w:rPr>
          <w:rFonts w:ascii="Arial" w:hAnsi="Arial" w:cs="Arial"/>
          <w:b/>
          <w:i/>
        </w:rPr>
        <w:t>Figure S</w:t>
      </w:r>
      <w:r>
        <w:rPr>
          <w:rFonts w:ascii="Arial" w:hAnsi="Arial" w:cs="Arial"/>
          <w:b/>
          <w:i/>
        </w:rPr>
        <w:t>1</w:t>
      </w:r>
      <w:r>
        <w:rPr>
          <w:rFonts w:ascii="Arial" w:hAnsi="Arial" w:cs="Arial"/>
        </w:rPr>
        <w:t>)</w:t>
      </w:r>
      <w:r w:rsidRPr="0023057F">
        <w:rPr>
          <w:rFonts w:ascii="Arial" w:hAnsi="Arial" w:cs="Arial"/>
        </w:rPr>
        <w:t>, on a laptop screen. They were instructed to choose either stimulus on every trial by touching it with their finger on the screen. The task consisted of 80 tria</w:t>
      </w:r>
      <w:r>
        <w:rPr>
          <w:rFonts w:ascii="Arial" w:hAnsi="Arial" w:cs="Arial"/>
        </w:rPr>
        <w:t>ls in total and was split into acquisition and r</w:t>
      </w:r>
      <w:r w:rsidRPr="0023057F">
        <w:rPr>
          <w:rFonts w:ascii="Arial" w:hAnsi="Arial" w:cs="Arial"/>
        </w:rPr>
        <w:t>eversal phases, each consisting of 40 trials. The Acquisition phase required participants to discriminate between the optimal and non-optimal stimuli. The optimal stimulus was programmed to provide positive feedback (‘Correct’) on 80% of trials and negative feedback (‘Incorrect’) on 20% of trials. The non-optimal stimulus was programmed to provide negative feedback on 80% of trials and positive feedback on 20% of trials. The stimulus chosen by participants on the first trial was assigned as the optima</w:t>
      </w:r>
      <w:r>
        <w:rPr>
          <w:rFonts w:ascii="Arial" w:hAnsi="Arial" w:cs="Arial"/>
        </w:rPr>
        <w:t>l stimulus for the rest of the a</w:t>
      </w:r>
      <w:r w:rsidRPr="0023057F">
        <w:rPr>
          <w:rFonts w:ascii="Arial" w:hAnsi="Arial" w:cs="Arial"/>
        </w:rPr>
        <w:t xml:space="preserve">cquisition </w:t>
      </w:r>
      <w:r>
        <w:rPr>
          <w:rFonts w:ascii="Arial" w:hAnsi="Arial" w:cs="Arial"/>
        </w:rPr>
        <w:t>phase. Subsequently during the r</w:t>
      </w:r>
      <w:r w:rsidRPr="0023057F">
        <w:rPr>
          <w:rFonts w:ascii="Arial" w:hAnsi="Arial" w:cs="Arial"/>
        </w:rPr>
        <w:t>eversal phase, the positive to negative feedback ratio associated with each stimulus was reversed. In other words, the stimulus that was previously optimal became non-optimal and vice versa.</w:t>
      </w:r>
    </w:p>
    <w:p w14:paraId="5F8AF687" w14:textId="186D45A2" w:rsidR="001D281D" w:rsidRPr="001D281D" w:rsidRDefault="001D281D" w:rsidP="001D281D">
      <w:pPr>
        <w:shd w:val="clear" w:color="auto" w:fill="FFFFFF"/>
        <w:tabs>
          <w:tab w:val="left" w:pos="2275"/>
        </w:tabs>
        <w:spacing w:before="100" w:beforeAutospacing="1" w:after="100" w:afterAutospacing="1" w:line="240" w:lineRule="auto"/>
        <w:rPr>
          <w:rFonts w:ascii="Arial" w:hAnsi="Arial" w:cs="Arial"/>
        </w:rPr>
      </w:pPr>
      <w:r w:rsidRPr="0023057F">
        <w:rPr>
          <w:rFonts w:ascii="Arial" w:hAnsi="Arial" w:cs="Arial"/>
        </w:rPr>
        <w:t xml:space="preserve">On correct trials, the word ‘Correct’ would be displayed in green, whereas on incorrect trials, the word ‘Incorrect’ would be displayed in red alongside a dissonant tone. There was no time limit for responding in each trial. The task duration was approximately 7 minutes in total. </w:t>
      </w:r>
    </w:p>
    <w:p w14:paraId="6C37D838" w14:textId="77777777" w:rsidR="001D281D" w:rsidRDefault="001D281D" w:rsidP="001147BC">
      <w:pPr>
        <w:pStyle w:val="Heading4"/>
      </w:pPr>
    </w:p>
    <w:p w14:paraId="090CDF34" w14:textId="77777777" w:rsidR="001D281D" w:rsidRDefault="001D281D" w:rsidP="001147BC">
      <w:pPr>
        <w:pStyle w:val="Heading4"/>
      </w:pPr>
    </w:p>
    <w:p w14:paraId="16CC0847" w14:textId="77777777" w:rsidR="001D281D" w:rsidRDefault="001D281D" w:rsidP="001147BC">
      <w:pPr>
        <w:pStyle w:val="Heading4"/>
      </w:pPr>
    </w:p>
    <w:p w14:paraId="604F3310" w14:textId="77777777" w:rsidR="001D281D" w:rsidRDefault="001D281D" w:rsidP="001147BC">
      <w:pPr>
        <w:pStyle w:val="Heading4"/>
      </w:pPr>
    </w:p>
    <w:p w14:paraId="63052FC3" w14:textId="77777777" w:rsidR="001D281D" w:rsidRDefault="001D281D" w:rsidP="001147BC">
      <w:pPr>
        <w:pStyle w:val="Heading4"/>
      </w:pPr>
    </w:p>
    <w:p w14:paraId="79DF8171" w14:textId="77777777" w:rsidR="001D281D" w:rsidRDefault="001D281D" w:rsidP="001147BC">
      <w:pPr>
        <w:pStyle w:val="Heading4"/>
      </w:pPr>
    </w:p>
    <w:p w14:paraId="2B2D5B7F" w14:textId="77777777" w:rsidR="001D281D" w:rsidRDefault="001D281D" w:rsidP="001147BC">
      <w:pPr>
        <w:pStyle w:val="Heading4"/>
      </w:pPr>
    </w:p>
    <w:p w14:paraId="1E1DFD1C" w14:textId="4AFC5E01" w:rsidR="001D281D" w:rsidRDefault="001D281D" w:rsidP="001147BC">
      <w:pPr>
        <w:pStyle w:val="Heading4"/>
      </w:pPr>
    </w:p>
    <w:p w14:paraId="4EAF1F02" w14:textId="77777777" w:rsidR="001D281D" w:rsidRPr="001D281D" w:rsidRDefault="001D281D" w:rsidP="001D281D"/>
    <w:p w14:paraId="0566D46B" w14:textId="77777777" w:rsidR="001D281D" w:rsidRDefault="001D281D" w:rsidP="001147BC">
      <w:pPr>
        <w:pStyle w:val="Heading4"/>
      </w:pPr>
    </w:p>
    <w:p w14:paraId="268328C8" w14:textId="6915D3AF" w:rsidR="00AC7E13" w:rsidRPr="00661EE4" w:rsidRDefault="001052C8" w:rsidP="001147BC">
      <w:pPr>
        <w:pStyle w:val="Heading4"/>
      </w:pPr>
      <w:r w:rsidRPr="0023057F">
        <w:t>Sequential Model-Based/Model-Free Task</w:t>
      </w:r>
      <w:r w:rsidR="00B61ABA">
        <w:t xml:space="preserve"> (MBMF)</w:t>
      </w:r>
    </w:p>
    <w:p w14:paraId="5C5688B0" w14:textId="77777777" w:rsidR="00822B07" w:rsidRPr="0023057F" w:rsidRDefault="00822B07" w:rsidP="0023057F">
      <w:pPr>
        <w:shd w:val="clear" w:color="auto" w:fill="FFFFFF"/>
        <w:tabs>
          <w:tab w:val="left" w:pos="2275"/>
        </w:tabs>
        <w:spacing w:before="100" w:beforeAutospacing="1" w:after="100" w:afterAutospacing="1" w:line="240" w:lineRule="auto"/>
        <w:rPr>
          <w:rFonts w:ascii="Arial" w:hAnsi="Arial" w:cs="Arial"/>
          <w:b/>
          <w:color w:val="212121"/>
        </w:rPr>
      </w:pPr>
    </w:p>
    <w:p w14:paraId="7EC6C0F1" w14:textId="77777777" w:rsidR="00E64A0F" w:rsidRPr="0023057F" w:rsidRDefault="00E64A0F" w:rsidP="0023057F">
      <w:pPr>
        <w:shd w:val="clear" w:color="auto" w:fill="FFFFFF"/>
        <w:tabs>
          <w:tab w:val="left" w:pos="2275"/>
        </w:tabs>
        <w:spacing w:before="100" w:beforeAutospacing="1" w:after="100" w:afterAutospacing="1" w:line="240" w:lineRule="auto"/>
        <w:rPr>
          <w:rFonts w:ascii="Arial" w:hAnsi="Arial" w:cs="Arial"/>
          <w:b/>
          <w:color w:val="212121"/>
        </w:rPr>
      </w:pPr>
      <w:r w:rsidRPr="0023057F">
        <w:rPr>
          <w:rFonts w:ascii="Arial" w:hAnsi="Arial" w:cs="Arial"/>
          <w:b/>
          <w:noProof/>
          <w:color w:val="212121"/>
          <w:lang w:eastAsia="en-GB"/>
        </w:rPr>
        <w:drawing>
          <wp:inline distT="0" distB="0" distL="0" distR="0" wp14:anchorId="69BD1EE9" wp14:editId="1757CDB4">
            <wp:extent cx="5730875" cy="3787775"/>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875" cy="3787775"/>
                    </a:xfrm>
                    <a:prstGeom prst="rect">
                      <a:avLst/>
                    </a:prstGeom>
                    <a:noFill/>
                    <a:ln>
                      <a:noFill/>
                    </a:ln>
                  </pic:spPr>
                </pic:pic>
              </a:graphicData>
            </a:graphic>
          </wp:inline>
        </w:drawing>
      </w:r>
    </w:p>
    <w:p w14:paraId="29E4EB2B" w14:textId="6C834696" w:rsidR="00E64A0F" w:rsidRDefault="00E64A0F" w:rsidP="0023057F">
      <w:pPr>
        <w:spacing w:line="240" w:lineRule="auto"/>
        <w:jc w:val="both"/>
        <w:rPr>
          <w:rFonts w:ascii="Arial" w:hAnsi="Arial" w:cs="Arial"/>
          <w:i/>
        </w:rPr>
      </w:pPr>
      <w:r w:rsidRPr="00910546">
        <w:rPr>
          <w:rFonts w:ascii="Arial" w:hAnsi="Arial" w:cs="Arial"/>
          <w:b/>
          <w:i/>
        </w:rPr>
        <w:t>Figure S</w:t>
      </w:r>
      <w:r w:rsidR="004F4A4F" w:rsidRPr="00910546">
        <w:rPr>
          <w:rFonts w:ascii="Arial" w:hAnsi="Arial" w:cs="Arial"/>
          <w:b/>
          <w:i/>
        </w:rPr>
        <w:t>2.</w:t>
      </w:r>
      <w:r w:rsidRPr="00910546">
        <w:rPr>
          <w:rFonts w:ascii="Arial" w:hAnsi="Arial" w:cs="Arial"/>
          <w:i/>
        </w:rPr>
        <w:t xml:space="preserve"> Sequential Model-Based/Model-Free task structure. Adapted from Decker et al., 2016</w:t>
      </w:r>
      <w:r w:rsidR="009418E6" w:rsidRPr="00910546">
        <w:rPr>
          <w:rFonts w:ascii="Arial" w:hAnsi="Arial" w:cs="Arial"/>
          <w:i/>
        </w:rPr>
        <w:t xml:space="preserve"> </w:t>
      </w:r>
      <w:r w:rsidR="00654322" w:rsidRPr="00910546">
        <w:rPr>
          <w:rFonts w:ascii="Arial" w:hAnsi="Arial" w:cs="Arial"/>
          <w:i/>
        </w:rPr>
        <w:t>[2</w:t>
      </w:r>
      <w:r w:rsidR="009A460B" w:rsidRPr="00910546">
        <w:rPr>
          <w:rFonts w:ascii="Arial" w:hAnsi="Arial" w:cs="Arial"/>
          <w:i/>
        </w:rPr>
        <w:t>5</w:t>
      </w:r>
      <w:r w:rsidR="00661EE4" w:rsidRPr="00910546">
        <w:rPr>
          <w:rFonts w:ascii="Arial" w:hAnsi="Arial" w:cs="Arial"/>
          <w:i/>
        </w:rPr>
        <w:t>]</w:t>
      </w:r>
      <w:r w:rsidRPr="00910546">
        <w:rPr>
          <w:rFonts w:ascii="Arial" w:hAnsi="Arial" w:cs="Arial"/>
          <w:i/>
        </w:rPr>
        <w:t>.</w:t>
      </w:r>
    </w:p>
    <w:p w14:paraId="3FB06FFC" w14:textId="77777777" w:rsidR="001D281D" w:rsidRPr="00AC7E13" w:rsidRDefault="001D281D" w:rsidP="001D281D">
      <w:pPr>
        <w:shd w:val="clear" w:color="auto" w:fill="FFFFFF"/>
        <w:tabs>
          <w:tab w:val="left" w:pos="2275"/>
        </w:tabs>
        <w:spacing w:before="100" w:beforeAutospacing="1" w:after="100" w:afterAutospacing="1" w:line="240" w:lineRule="auto"/>
        <w:rPr>
          <w:rFonts w:ascii="Arial" w:hAnsi="Arial" w:cs="Arial"/>
          <w:b/>
          <w:color w:val="212121"/>
        </w:rPr>
      </w:pPr>
      <w:r w:rsidRPr="00661EE4">
        <w:rPr>
          <w:rFonts w:ascii="Arial" w:hAnsi="Arial" w:cs="Arial"/>
        </w:rPr>
        <w:t>The paradigm used here is identical to the task original</w:t>
      </w:r>
      <w:r>
        <w:rPr>
          <w:rFonts w:ascii="Arial" w:hAnsi="Arial" w:cs="Arial"/>
        </w:rPr>
        <w:t>ly used by Decker et al. [25</w:t>
      </w:r>
      <w:r w:rsidRPr="00661EE4">
        <w:rPr>
          <w:rFonts w:ascii="Arial" w:hAnsi="Arial" w:cs="Arial"/>
        </w:rPr>
        <w:t>]. Participants were required to collect “space treasure” (</w:t>
      </w:r>
      <w:r w:rsidRPr="00B477A5">
        <w:rPr>
          <w:rFonts w:ascii="Arial" w:hAnsi="Arial" w:cs="Arial"/>
          <w:b/>
          <w:i/>
        </w:rPr>
        <w:t>Figure S2</w:t>
      </w:r>
      <w:r w:rsidRPr="00661EE4">
        <w:rPr>
          <w:rFonts w:ascii="Arial" w:hAnsi="Arial" w:cs="Arial"/>
        </w:rPr>
        <w:t>). First, they chose between</w:t>
      </w:r>
      <w:r w:rsidRPr="0023057F">
        <w:rPr>
          <w:rFonts w:ascii="Arial" w:hAnsi="Arial" w:cs="Arial"/>
        </w:rPr>
        <w:t xml:space="preserve"> two spaceship stimuli (first-stage choice). Each spaceship travelled more frequently to one planet than to the other (70% versus 30%). For example, the blue spaceship had a 70% probability of leading to the red planet (the common transition) and a 30% probability of leading to the purple planet (the rare transition). The green spaceship had the opposite probabilities (i.e., 70% chance of the purple planet and 30% chance of the red planet). On each planet, parti</w:t>
      </w:r>
      <w:r>
        <w:rPr>
          <w:rFonts w:ascii="Arial" w:hAnsi="Arial" w:cs="Arial"/>
        </w:rPr>
        <w:t xml:space="preserve">cipants chose between two alien </w:t>
      </w:r>
      <w:r w:rsidRPr="0023057F">
        <w:rPr>
          <w:rFonts w:ascii="Arial" w:hAnsi="Arial" w:cs="Arial"/>
        </w:rPr>
        <w:t>creature stimuli (second-stage choice). They were then rewarded with a picture of space treasure or with nothing (an empty circle) according to a slowly drifting probability (between 0.2 and 0.8)</w:t>
      </w:r>
      <w:r w:rsidRPr="003A0B7B">
        <w:t xml:space="preserve"> </w:t>
      </w:r>
      <w:r w:rsidRPr="003A0B7B">
        <w:rPr>
          <w:rFonts w:ascii="Arial" w:hAnsi="Arial" w:cs="Arial"/>
        </w:rPr>
        <w:t>for each alien, with the other alien having the converse probability of yielding treasure</w:t>
      </w:r>
      <w:r w:rsidRPr="0023057F">
        <w:rPr>
          <w:rFonts w:ascii="Arial" w:hAnsi="Arial" w:cs="Arial"/>
        </w:rPr>
        <w:t>. These shifting reward probabilities encouraged participants to explore different choices throughout the task to maximize rewards. Participants had 3 s to make each choice, followed by a 1</w:t>
      </w:r>
      <w:r>
        <w:rPr>
          <w:rFonts w:ascii="Arial" w:hAnsi="Arial" w:cs="Arial"/>
        </w:rPr>
        <w:t xml:space="preserve"> </w:t>
      </w:r>
      <w:r w:rsidRPr="0023057F">
        <w:rPr>
          <w:rFonts w:ascii="Arial" w:hAnsi="Arial" w:cs="Arial"/>
        </w:rPr>
        <w:t>s animation, 1</w:t>
      </w:r>
      <w:r>
        <w:rPr>
          <w:rFonts w:ascii="Arial" w:hAnsi="Arial" w:cs="Arial"/>
        </w:rPr>
        <w:t xml:space="preserve"> </w:t>
      </w:r>
      <w:r w:rsidRPr="0023057F">
        <w:rPr>
          <w:rFonts w:ascii="Arial" w:hAnsi="Arial" w:cs="Arial"/>
        </w:rPr>
        <w:t xml:space="preserve">s of </w:t>
      </w:r>
      <w:r>
        <w:rPr>
          <w:rFonts w:ascii="Arial" w:hAnsi="Arial" w:cs="Arial"/>
        </w:rPr>
        <w:t>reward feedback, and a 1 s inter</w:t>
      </w:r>
      <w:r w:rsidRPr="0023057F">
        <w:rPr>
          <w:rFonts w:ascii="Arial" w:hAnsi="Arial" w:cs="Arial"/>
        </w:rPr>
        <w:t xml:space="preserve">trial interval. The full game consisted of 200 trials in four blocks separated by breaks. </w:t>
      </w:r>
    </w:p>
    <w:p w14:paraId="6EC4E55E" w14:textId="77777777" w:rsidR="001D281D" w:rsidRPr="0023057F" w:rsidRDefault="001D281D" w:rsidP="001D281D">
      <w:pPr>
        <w:shd w:val="clear" w:color="auto" w:fill="FFFFFF"/>
        <w:tabs>
          <w:tab w:val="left" w:pos="2275"/>
        </w:tabs>
        <w:spacing w:before="100" w:beforeAutospacing="1" w:after="100" w:afterAutospacing="1" w:line="240" w:lineRule="auto"/>
        <w:rPr>
          <w:rFonts w:ascii="Arial" w:hAnsi="Arial" w:cs="Arial"/>
        </w:rPr>
      </w:pPr>
      <w:r w:rsidRPr="0023057F">
        <w:rPr>
          <w:rFonts w:ascii="Arial" w:hAnsi="Arial" w:cs="Arial"/>
        </w:rPr>
        <w:t>Before the task, all participants completed a tutorial that conveyed the task cover story and introduced key concepts, such as probabilistic rewards and transitions, via a series of interactive example trials. The tutorial was automated to ensure that all participants received equivalent information.</w:t>
      </w:r>
    </w:p>
    <w:p w14:paraId="71E04072" w14:textId="30F9B852" w:rsidR="002974C5" w:rsidRPr="001D281D" w:rsidRDefault="001052C8" w:rsidP="001D281D">
      <w:pPr>
        <w:pStyle w:val="Heading4"/>
      </w:pPr>
      <w:r w:rsidRPr="0023057F">
        <w:t>Interleaved Stop Signal Go/No-Go Task</w:t>
      </w:r>
      <w:r w:rsidR="001D281D">
        <w:t xml:space="preserve"> (SS/GnG</w:t>
      </w:r>
      <w:r w:rsidR="002974C5" w:rsidRPr="0023057F">
        <w:rPr>
          <w:rFonts w:cs="Arial"/>
          <w:b w:val="0"/>
          <w:noProof/>
          <w:color w:val="FF0000"/>
          <w:lang w:eastAsia="en-GB"/>
        </w:rPr>
        <w:drawing>
          <wp:inline distT="0" distB="0" distL="0" distR="0" wp14:anchorId="1E7B2BF0" wp14:editId="76515CD8">
            <wp:extent cx="3314700" cy="4287890"/>
            <wp:effectExtent l="0" t="0" r="0" b="5080"/>
            <wp:docPr id="2" name="Picture 2" descr="C:\Users\NSKAND~1\AppData\Local\Temp\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SKAND~1\AppData\Local\Temp\Figure S2.jp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20277" t="3533" r="27534" b="6451"/>
                    <a:stretch/>
                  </pic:blipFill>
                  <pic:spPr bwMode="auto">
                    <a:xfrm>
                      <a:off x="0" y="0"/>
                      <a:ext cx="3314700" cy="4287890"/>
                    </a:xfrm>
                    <a:prstGeom prst="rect">
                      <a:avLst/>
                    </a:prstGeom>
                    <a:noFill/>
                    <a:ln>
                      <a:noFill/>
                    </a:ln>
                    <a:extLst>
                      <a:ext uri="{53640926-AAD7-44D8-BBD7-CCE9431645EC}">
                        <a14:shadowObscured xmlns:a14="http://schemas.microsoft.com/office/drawing/2010/main"/>
                      </a:ext>
                    </a:extLst>
                  </pic:spPr>
                </pic:pic>
              </a:graphicData>
            </a:graphic>
          </wp:inline>
        </w:drawing>
      </w:r>
    </w:p>
    <w:p w14:paraId="431537B8" w14:textId="1C5A29DE" w:rsidR="002974C5" w:rsidRDefault="002974C5" w:rsidP="00111662">
      <w:pPr>
        <w:spacing w:line="240" w:lineRule="auto"/>
        <w:jc w:val="both"/>
        <w:rPr>
          <w:rFonts w:ascii="Arial" w:hAnsi="Arial" w:cs="Arial"/>
          <w:i/>
        </w:rPr>
      </w:pPr>
      <w:r w:rsidRPr="00910546">
        <w:rPr>
          <w:rFonts w:ascii="Arial" w:hAnsi="Arial" w:cs="Arial"/>
          <w:b/>
          <w:i/>
        </w:rPr>
        <w:t>Figure S</w:t>
      </w:r>
      <w:r w:rsidR="00111662" w:rsidRPr="00910546">
        <w:rPr>
          <w:rFonts w:ascii="Arial" w:hAnsi="Arial" w:cs="Arial"/>
          <w:b/>
          <w:i/>
        </w:rPr>
        <w:t>3</w:t>
      </w:r>
      <w:r w:rsidR="004F4A4F" w:rsidRPr="00910546">
        <w:rPr>
          <w:rFonts w:ascii="Arial" w:hAnsi="Arial" w:cs="Arial"/>
          <w:b/>
          <w:i/>
        </w:rPr>
        <w:t>.</w:t>
      </w:r>
      <w:r w:rsidRPr="00AA1D62">
        <w:rPr>
          <w:rFonts w:ascii="Arial" w:hAnsi="Arial" w:cs="Arial"/>
          <w:b/>
        </w:rPr>
        <w:t xml:space="preserve"> </w:t>
      </w:r>
      <w:r w:rsidRPr="00AA1D62">
        <w:rPr>
          <w:rFonts w:ascii="Arial" w:hAnsi="Arial" w:cs="Arial"/>
          <w:i/>
        </w:rPr>
        <w:t>The</w:t>
      </w:r>
      <w:r w:rsidR="004F4A4F" w:rsidRPr="00AA1D62">
        <w:rPr>
          <w:rFonts w:ascii="Arial" w:hAnsi="Arial" w:cs="Arial"/>
          <w:i/>
        </w:rPr>
        <w:t xml:space="preserve"> interleaved Stop S</w:t>
      </w:r>
      <w:r w:rsidRPr="00AA1D62">
        <w:rPr>
          <w:rFonts w:ascii="Arial" w:hAnsi="Arial" w:cs="Arial"/>
          <w:i/>
        </w:rPr>
        <w:t>ignal</w:t>
      </w:r>
      <w:r w:rsidR="004F4A4F" w:rsidRPr="00AA1D62">
        <w:rPr>
          <w:rFonts w:ascii="Arial" w:hAnsi="Arial" w:cs="Arial"/>
          <w:i/>
        </w:rPr>
        <w:t xml:space="preserve"> Go/No-G</w:t>
      </w:r>
      <w:r w:rsidRPr="00AA1D62">
        <w:rPr>
          <w:rFonts w:ascii="Arial" w:hAnsi="Arial" w:cs="Arial"/>
          <w:i/>
        </w:rPr>
        <w:t>o trials task structure</w:t>
      </w:r>
      <w:r w:rsidR="00111662" w:rsidRPr="00AA1D62">
        <w:rPr>
          <w:rFonts w:ascii="Arial" w:hAnsi="Arial" w:cs="Arial"/>
          <w:i/>
        </w:rPr>
        <w:t>.</w:t>
      </w:r>
      <w:r w:rsidRPr="00AA1D62">
        <w:rPr>
          <w:rFonts w:ascii="Arial" w:hAnsi="Arial" w:cs="Arial"/>
          <w:i/>
        </w:rPr>
        <w:t xml:space="preserve"> </w:t>
      </w:r>
      <w:r w:rsidR="00111662" w:rsidRPr="00AA1D62">
        <w:rPr>
          <w:rFonts w:ascii="Arial" w:hAnsi="Arial" w:cs="Arial"/>
          <w:i/>
        </w:rPr>
        <w:t>Adapted from Skandali et al., 2016</w:t>
      </w:r>
      <w:r w:rsidR="00654322" w:rsidRPr="00AA1D62">
        <w:rPr>
          <w:rFonts w:ascii="Arial" w:hAnsi="Arial" w:cs="Arial"/>
          <w:i/>
        </w:rPr>
        <w:t>[2</w:t>
      </w:r>
      <w:r w:rsidR="009A460B" w:rsidRPr="00AA1D62">
        <w:rPr>
          <w:rFonts w:ascii="Arial" w:hAnsi="Arial" w:cs="Arial"/>
          <w:i/>
        </w:rPr>
        <w:t>6</w:t>
      </w:r>
      <w:r w:rsidR="005D0545" w:rsidRPr="00AA1D62">
        <w:rPr>
          <w:rFonts w:ascii="Arial" w:hAnsi="Arial" w:cs="Arial"/>
          <w:i/>
        </w:rPr>
        <w:t>]</w:t>
      </w:r>
      <w:r w:rsidR="00111662" w:rsidRPr="00AA1D62">
        <w:rPr>
          <w:rFonts w:ascii="Arial" w:hAnsi="Arial" w:cs="Arial"/>
          <w:i/>
        </w:rPr>
        <w:t>.</w:t>
      </w:r>
    </w:p>
    <w:p w14:paraId="4D858656" w14:textId="77777777" w:rsidR="001D281D" w:rsidRPr="00026F01" w:rsidRDefault="001D281D" w:rsidP="001D281D">
      <w:pPr>
        <w:shd w:val="clear" w:color="auto" w:fill="FFFFFF"/>
        <w:tabs>
          <w:tab w:val="left" w:pos="2275"/>
        </w:tabs>
        <w:spacing w:before="100" w:beforeAutospacing="1" w:after="100" w:afterAutospacing="1" w:line="240" w:lineRule="auto"/>
        <w:rPr>
          <w:rFonts w:ascii="Arial" w:hAnsi="Arial" w:cs="Arial"/>
        </w:rPr>
      </w:pPr>
      <w:r w:rsidRPr="0023057F">
        <w:rPr>
          <w:rFonts w:ascii="Arial" w:hAnsi="Arial" w:cs="Arial"/>
        </w:rPr>
        <w:t xml:space="preserve">The paradigm used here is identical to </w:t>
      </w:r>
      <w:r w:rsidRPr="00365ED6">
        <w:rPr>
          <w:rFonts w:ascii="Arial" w:hAnsi="Arial" w:cs="Arial"/>
        </w:rPr>
        <w:t>the task used by Skandali et al. (2016)</w:t>
      </w:r>
      <w:r>
        <w:rPr>
          <w:rFonts w:ascii="Arial" w:hAnsi="Arial" w:cs="Arial"/>
        </w:rPr>
        <w:t xml:space="preserve"> </w:t>
      </w:r>
      <w:r w:rsidRPr="00365ED6">
        <w:rPr>
          <w:rFonts w:ascii="Arial" w:hAnsi="Arial" w:cs="Arial"/>
        </w:rPr>
        <w:t>[2</w:t>
      </w:r>
      <w:r>
        <w:rPr>
          <w:rFonts w:ascii="Arial" w:hAnsi="Arial" w:cs="Arial"/>
        </w:rPr>
        <w:t>6</w:t>
      </w:r>
      <w:r w:rsidRPr="00365ED6">
        <w:rPr>
          <w:rFonts w:ascii="Arial" w:hAnsi="Arial" w:cs="Arial"/>
        </w:rPr>
        <w:t>] and developed by Ye et al. (2014)</w:t>
      </w:r>
      <w:r>
        <w:rPr>
          <w:rFonts w:ascii="Arial" w:hAnsi="Arial" w:cs="Arial"/>
        </w:rPr>
        <w:t xml:space="preserve"> [27</w:t>
      </w:r>
      <w:r w:rsidRPr="00365ED6">
        <w:rPr>
          <w:rFonts w:ascii="Arial" w:hAnsi="Arial" w:cs="Arial"/>
        </w:rPr>
        <w:t xml:space="preserve">]. Participants </w:t>
      </w:r>
      <w:r w:rsidRPr="00026F01">
        <w:rPr>
          <w:rFonts w:ascii="Arial" w:hAnsi="Arial" w:cs="Arial"/>
        </w:rPr>
        <w:t>were presented with three types of trials; 360 Go trials (75%) requiring a right or left button press depending on the direction of a black arrow on the screen, 80 Stop-signal trials (17%, with ~50% successful</w:t>
      </w:r>
      <w:r>
        <w:rPr>
          <w:rFonts w:ascii="Arial" w:hAnsi="Arial" w:cs="Arial"/>
        </w:rPr>
        <w:t xml:space="preserve">, as </w:t>
      </w:r>
      <w:r w:rsidRPr="003A0B7B">
        <w:rPr>
          <w:rFonts w:ascii="Arial" w:hAnsi="Arial" w:cs="Arial"/>
        </w:rPr>
        <w:t>the task titrates the onset of the stop signal towards 50% success</w:t>
      </w:r>
      <w:r w:rsidRPr="00026F01">
        <w:rPr>
          <w:rFonts w:ascii="Arial" w:hAnsi="Arial" w:cs="Arial"/>
        </w:rPr>
        <w:t xml:space="preserve">) requiring cancellation of a cued button press when the black arrow turns red and 40 No-Go trials (8%) requiring </w:t>
      </w:r>
      <w:r>
        <w:rPr>
          <w:rFonts w:ascii="Arial" w:hAnsi="Arial" w:cs="Arial"/>
        </w:rPr>
        <w:t>the subject to withhold</w:t>
      </w:r>
      <w:r w:rsidRPr="00026F01">
        <w:rPr>
          <w:rFonts w:ascii="Arial" w:hAnsi="Arial" w:cs="Arial"/>
        </w:rPr>
        <w:t xml:space="preserve"> from pressing any button as the arrow appears red (</w:t>
      </w:r>
      <w:r w:rsidRPr="00B477A5">
        <w:rPr>
          <w:rFonts w:ascii="Arial" w:hAnsi="Arial" w:cs="Arial"/>
          <w:b/>
          <w:i/>
        </w:rPr>
        <w:t>Figure S3</w:t>
      </w:r>
      <w:r w:rsidRPr="00026F01">
        <w:rPr>
          <w:rFonts w:ascii="Arial" w:hAnsi="Arial" w:cs="Arial"/>
        </w:rPr>
        <w:t xml:space="preserve">). </w:t>
      </w:r>
    </w:p>
    <w:p w14:paraId="200773AC" w14:textId="53709505" w:rsidR="001052C8" w:rsidRDefault="00AA1D62" w:rsidP="001147BC">
      <w:pPr>
        <w:pStyle w:val="Heading4"/>
      </w:pPr>
      <w:r>
        <w:t>Three</w:t>
      </w:r>
      <w:r w:rsidR="001052C8" w:rsidRPr="0023057F">
        <w:t xml:space="preserve"> Dimensional Intra-Extra Dimension Set Shifting Task</w:t>
      </w:r>
      <w:r w:rsidR="00B61ABA">
        <w:t xml:space="preserve"> (3D-IED)</w:t>
      </w:r>
    </w:p>
    <w:p w14:paraId="25C456C9" w14:textId="77777777" w:rsidR="00B95CB7" w:rsidRPr="00975376" w:rsidRDefault="00243F41" w:rsidP="0023057F">
      <w:pPr>
        <w:shd w:val="clear" w:color="auto" w:fill="FFFFFF"/>
        <w:tabs>
          <w:tab w:val="left" w:pos="2275"/>
        </w:tabs>
        <w:spacing w:before="100" w:beforeAutospacing="1" w:after="100" w:afterAutospacing="1" w:line="240" w:lineRule="auto"/>
        <w:rPr>
          <w:rFonts w:ascii="Arial" w:hAnsi="Arial" w:cs="Arial"/>
        </w:rPr>
      </w:pPr>
      <w:r>
        <w:rPr>
          <w:rFonts w:ascii="Arial" w:hAnsi="Arial" w:cs="Arial"/>
          <w:noProof/>
          <w:lang w:eastAsia="en-GB"/>
        </w:rPr>
        <w:drawing>
          <wp:inline distT="0" distB="0" distL="0" distR="0" wp14:anchorId="2A63AF53" wp14:editId="4D49C982">
            <wp:extent cx="4562475" cy="440372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2475" cy="4403725"/>
                    </a:xfrm>
                    <a:prstGeom prst="rect">
                      <a:avLst/>
                    </a:prstGeom>
                    <a:noFill/>
                    <a:ln>
                      <a:noFill/>
                    </a:ln>
                  </pic:spPr>
                </pic:pic>
              </a:graphicData>
            </a:graphic>
          </wp:inline>
        </w:drawing>
      </w:r>
    </w:p>
    <w:p w14:paraId="78421A75" w14:textId="2BDB1662" w:rsidR="00415B9A" w:rsidRDefault="00910546" w:rsidP="0023057F">
      <w:pPr>
        <w:shd w:val="clear" w:color="auto" w:fill="FFFFFF"/>
        <w:tabs>
          <w:tab w:val="left" w:pos="2275"/>
        </w:tabs>
        <w:spacing w:before="100" w:beforeAutospacing="1" w:after="100" w:afterAutospacing="1" w:line="240" w:lineRule="auto"/>
        <w:rPr>
          <w:rFonts w:ascii="Arial" w:hAnsi="Arial" w:cs="Arial"/>
          <w:color w:val="212121"/>
        </w:rPr>
      </w:pPr>
      <w:r w:rsidRPr="00910546">
        <w:rPr>
          <w:rFonts w:ascii="Arial" w:hAnsi="Arial" w:cs="Arial"/>
          <w:b/>
          <w:i/>
          <w:color w:val="212121"/>
        </w:rPr>
        <w:t>Figure S4.</w:t>
      </w:r>
      <w:r>
        <w:rPr>
          <w:rFonts w:ascii="Arial" w:hAnsi="Arial" w:cs="Arial"/>
          <w:color w:val="212121"/>
        </w:rPr>
        <w:t xml:space="preserve"> </w:t>
      </w:r>
      <w:r w:rsidRPr="00910546">
        <w:rPr>
          <w:rFonts w:ascii="Arial" w:hAnsi="Arial" w:cs="Arial"/>
          <w:i/>
          <w:color w:val="212121"/>
        </w:rPr>
        <w:t>Three</w:t>
      </w:r>
      <w:r w:rsidR="00AC660F" w:rsidRPr="00910546">
        <w:rPr>
          <w:i/>
        </w:rPr>
        <w:t xml:space="preserve"> </w:t>
      </w:r>
      <w:r w:rsidR="00AC660F" w:rsidRPr="00910546">
        <w:rPr>
          <w:rFonts w:ascii="Arial" w:hAnsi="Arial" w:cs="Arial"/>
          <w:i/>
          <w:color w:val="212121"/>
        </w:rPr>
        <w:t>Dimensional Intra-Extra Dimens</w:t>
      </w:r>
      <w:r w:rsidR="00B95CB7" w:rsidRPr="00910546">
        <w:rPr>
          <w:rFonts w:ascii="Arial" w:hAnsi="Arial" w:cs="Arial"/>
          <w:i/>
          <w:color w:val="212121"/>
        </w:rPr>
        <w:t>ion Set Shifting Task</w:t>
      </w:r>
      <w:r w:rsidRPr="00910546">
        <w:rPr>
          <w:rFonts w:ascii="Arial" w:hAnsi="Arial" w:cs="Arial"/>
          <w:i/>
          <w:color w:val="212121"/>
        </w:rPr>
        <w:t xml:space="preserve"> s</w:t>
      </w:r>
      <w:r w:rsidR="00921243" w:rsidRPr="00910546">
        <w:rPr>
          <w:rFonts w:ascii="Arial" w:hAnsi="Arial" w:cs="Arial"/>
          <w:i/>
          <w:color w:val="212121"/>
        </w:rPr>
        <w:t>tructure</w:t>
      </w:r>
      <w:r w:rsidR="00B95CB7">
        <w:rPr>
          <w:rFonts w:ascii="Arial" w:hAnsi="Arial" w:cs="Arial"/>
          <w:color w:val="212121"/>
        </w:rPr>
        <w:t>.</w:t>
      </w:r>
    </w:p>
    <w:p w14:paraId="41F50B1C" w14:textId="7802316A" w:rsidR="001D281D" w:rsidRDefault="001D281D" w:rsidP="001D281D">
      <w:pPr>
        <w:shd w:val="clear" w:color="auto" w:fill="FFFFFF"/>
        <w:tabs>
          <w:tab w:val="left" w:pos="2275"/>
        </w:tabs>
        <w:spacing w:before="100" w:beforeAutospacing="1" w:after="100" w:afterAutospacing="1" w:line="240" w:lineRule="auto"/>
        <w:rPr>
          <w:rFonts w:ascii="Arial" w:hAnsi="Arial" w:cs="Arial"/>
        </w:rPr>
      </w:pPr>
      <w:r>
        <w:rPr>
          <w:rFonts w:ascii="Arial" w:hAnsi="Arial" w:cs="Arial"/>
          <w:color w:val="212121"/>
        </w:rPr>
        <w:t>This task was adapted from the CANTAB Intra-Extra Dimension (IED) Set Shifting Task [28, 29]</w:t>
      </w:r>
      <w:r>
        <w:rPr>
          <w:rFonts w:ascii="Arial" w:hAnsi="Arial" w:cs="Arial"/>
          <w:color w:val="FF0000"/>
        </w:rPr>
        <w:t xml:space="preserve"> </w:t>
      </w:r>
      <w:r w:rsidRPr="0044703C">
        <w:rPr>
          <w:rFonts w:ascii="Arial" w:hAnsi="Arial" w:cs="Arial"/>
        </w:rPr>
        <w:t xml:space="preserve">The </w:t>
      </w:r>
      <w:r>
        <w:rPr>
          <w:rFonts w:ascii="Arial" w:hAnsi="Arial" w:cs="Arial"/>
        </w:rPr>
        <w:t xml:space="preserve">CANTAB </w:t>
      </w:r>
      <w:r w:rsidRPr="0044703C">
        <w:rPr>
          <w:rFonts w:ascii="Arial" w:hAnsi="Arial" w:cs="Arial"/>
        </w:rPr>
        <w:t>IED is a test measuring cognitive flexibility</w:t>
      </w:r>
      <w:r>
        <w:rPr>
          <w:rFonts w:ascii="Arial" w:hAnsi="Arial" w:cs="Arial"/>
        </w:rPr>
        <w:t>. The task</w:t>
      </w:r>
      <w:r w:rsidRPr="0044703C">
        <w:rPr>
          <w:rFonts w:ascii="Arial" w:hAnsi="Arial" w:cs="Arial"/>
        </w:rPr>
        <w:t xml:space="preserve"> </w:t>
      </w:r>
      <w:r>
        <w:rPr>
          <w:rFonts w:ascii="Arial" w:hAnsi="Arial" w:cs="Arial"/>
        </w:rPr>
        <w:t xml:space="preserve">[30] </w:t>
      </w:r>
      <w:r w:rsidRPr="0044703C">
        <w:rPr>
          <w:rFonts w:ascii="Arial" w:hAnsi="Arial" w:cs="Arial"/>
        </w:rPr>
        <w:t xml:space="preserve">initially features rule acquisition and reversal </w:t>
      </w:r>
      <w:r>
        <w:rPr>
          <w:rFonts w:ascii="Arial" w:hAnsi="Arial" w:cs="Arial"/>
        </w:rPr>
        <w:t xml:space="preserve">learning </w:t>
      </w:r>
      <w:r w:rsidRPr="0044703C">
        <w:rPr>
          <w:rFonts w:ascii="Arial" w:hAnsi="Arial" w:cs="Arial"/>
        </w:rPr>
        <w:t xml:space="preserve">and then attentional set formation and set shifting. </w:t>
      </w:r>
      <w:r>
        <w:rPr>
          <w:rFonts w:ascii="Arial" w:hAnsi="Arial" w:cs="Arial"/>
        </w:rPr>
        <w:t xml:space="preserve">For the 3-D IED there are three dimensions of interest (shape, colour, and number; </w:t>
      </w:r>
      <w:r w:rsidRPr="00B477A5">
        <w:rPr>
          <w:rFonts w:ascii="Arial" w:hAnsi="Arial" w:cs="Arial"/>
          <w:b/>
          <w:i/>
        </w:rPr>
        <w:t>Figure S4</w:t>
      </w:r>
      <w:r>
        <w:rPr>
          <w:rFonts w:ascii="Arial" w:hAnsi="Arial" w:cs="Arial"/>
        </w:rPr>
        <w:t>). Importantly, the learning criterion remain the same, a</w:t>
      </w:r>
      <w:r w:rsidRPr="0044703C">
        <w:rPr>
          <w:rFonts w:ascii="Arial" w:hAnsi="Arial" w:cs="Arial"/>
        </w:rPr>
        <w:t xml:space="preserve">fter six correct responses, the stimuli </w:t>
      </w:r>
      <w:r>
        <w:rPr>
          <w:rFonts w:ascii="Arial" w:hAnsi="Arial" w:cs="Arial"/>
        </w:rPr>
        <w:t xml:space="preserve">and/or rule changes. </w:t>
      </w:r>
      <w:r w:rsidRPr="0044703C">
        <w:rPr>
          <w:rFonts w:ascii="Arial" w:hAnsi="Arial" w:cs="Arial"/>
        </w:rPr>
        <w:t>Early in the test the shifts are intra-dimensional</w:t>
      </w:r>
      <w:r>
        <w:rPr>
          <w:rFonts w:ascii="Arial" w:hAnsi="Arial" w:cs="Arial"/>
        </w:rPr>
        <w:t xml:space="preserve"> (ID) (colour is relevant)</w:t>
      </w:r>
      <w:r w:rsidRPr="0044703C">
        <w:rPr>
          <w:rFonts w:ascii="Arial" w:hAnsi="Arial" w:cs="Arial"/>
        </w:rPr>
        <w:t xml:space="preserve"> to establish </w:t>
      </w:r>
      <w:r>
        <w:rPr>
          <w:rFonts w:ascii="Arial" w:hAnsi="Arial" w:cs="Arial"/>
        </w:rPr>
        <w:t>an attentional set</w:t>
      </w:r>
      <w:r w:rsidRPr="0044703C">
        <w:rPr>
          <w:rFonts w:ascii="Arial" w:hAnsi="Arial" w:cs="Arial"/>
        </w:rPr>
        <w:t xml:space="preserve">. </w:t>
      </w:r>
      <w:r>
        <w:rPr>
          <w:rFonts w:ascii="Arial" w:hAnsi="Arial" w:cs="Arial"/>
        </w:rPr>
        <w:t xml:space="preserve">This stage assesses generalisation of learning. </w:t>
      </w:r>
      <w:r w:rsidRPr="0044703C">
        <w:rPr>
          <w:rFonts w:ascii="Arial" w:hAnsi="Arial" w:cs="Arial"/>
        </w:rPr>
        <w:t xml:space="preserve">Then </w:t>
      </w:r>
      <w:r>
        <w:rPr>
          <w:rFonts w:ascii="Arial" w:hAnsi="Arial" w:cs="Arial"/>
        </w:rPr>
        <w:t xml:space="preserve">there is </w:t>
      </w:r>
      <w:r w:rsidRPr="0044703C">
        <w:rPr>
          <w:rFonts w:ascii="Arial" w:hAnsi="Arial" w:cs="Arial"/>
        </w:rPr>
        <w:t>a crucia</w:t>
      </w:r>
      <w:r>
        <w:rPr>
          <w:rFonts w:ascii="Arial" w:hAnsi="Arial" w:cs="Arial"/>
        </w:rPr>
        <w:t xml:space="preserve">l extra-dimensional (ED) shift (number becomes relevant; attentional set-shifting), which assesses cognitive flexibility. </w:t>
      </w:r>
      <w:r w:rsidRPr="0044703C">
        <w:rPr>
          <w:rFonts w:ascii="Arial" w:hAnsi="Arial" w:cs="Arial"/>
        </w:rPr>
        <w:t xml:space="preserve">This latter stage is followed by a final reversal of the rule. </w:t>
      </w:r>
      <w:r>
        <w:rPr>
          <w:rFonts w:ascii="Arial" w:hAnsi="Arial" w:cs="Arial"/>
        </w:rPr>
        <w:t>Importantly, the task is not time-limited and participants have 50 trials to reach the learning criterion.</w:t>
      </w:r>
    </w:p>
    <w:p w14:paraId="072E96D6" w14:textId="77777777" w:rsidR="001D281D" w:rsidRDefault="001D281D" w:rsidP="001D281D">
      <w:pPr>
        <w:shd w:val="clear" w:color="auto" w:fill="FFFFFF"/>
        <w:tabs>
          <w:tab w:val="left" w:pos="2275"/>
        </w:tabs>
        <w:spacing w:before="100" w:beforeAutospacing="1" w:after="100" w:afterAutospacing="1" w:line="240" w:lineRule="auto"/>
        <w:rPr>
          <w:rFonts w:ascii="Arial" w:hAnsi="Arial" w:cs="Arial"/>
        </w:rPr>
      </w:pPr>
    </w:p>
    <w:p w14:paraId="787DD280" w14:textId="77777777" w:rsidR="004F4A4F" w:rsidRDefault="004F4A4F" w:rsidP="0023057F">
      <w:pPr>
        <w:shd w:val="clear" w:color="auto" w:fill="FFFFFF"/>
        <w:tabs>
          <w:tab w:val="left" w:pos="2275"/>
        </w:tabs>
        <w:spacing w:before="100" w:beforeAutospacing="1" w:after="100" w:afterAutospacing="1" w:line="240" w:lineRule="auto"/>
        <w:rPr>
          <w:rFonts w:ascii="Arial" w:hAnsi="Arial" w:cs="Arial"/>
        </w:rPr>
      </w:pPr>
      <w:r>
        <w:rPr>
          <w:rFonts w:ascii="Arial" w:hAnsi="Arial" w:cs="Arial"/>
          <w:noProof/>
          <w:lang w:eastAsia="en-GB"/>
        </w:rPr>
        <w:drawing>
          <wp:inline distT="0" distB="0" distL="0" distR="0" wp14:anchorId="22C46F92" wp14:editId="64F90ABB">
            <wp:extent cx="5624598" cy="1552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7914" cy="1556251"/>
                    </a:xfrm>
                    <a:prstGeom prst="rect">
                      <a:avLst/>
                    </a:prstGeom>
                    <a:noFill/>
                    <a:ln>
                      <a:noFill/>
                    </a:ln>
                  </pic:spPr>
                </pic:pic>
              </a:graphicData>
            </a:graphic>
          </wp:inline>
        </w:drawing>
      </w:r>
    </w:p>
    <w:p w14:paraId="0E016F90" w14:textId="49870C90" w:rsidR="004F4A4F" w:rsidRDefault="004F4A4F" w:rsidP="0023057F">
      <w:pPr>
        <w:shd w:val="clear" w:color="auto" w:fill="FFFFFF"/>
        <w:tabs>
          <w:tab w:val="left" w:pos="2275"/>
        </w:tabs>
        <w:spacing w:before="100" w:beforeAutospacing="1" w:after="100" w:afterAutospacing="1" w:line="240" w:lineRule="auto"/>
        <w:rPr>
          <w:rFonts w:ascii="Arial" w:hAnsi="Arial" w:cs="Arial"/>
          <w:i/>
        </w:rPr>
      </w:pPr>
      <w:r w:rsidRPr="00910546">
        <w:rPr>
          <w:rFonts w:ascii="Arial" w:hAnsi="Arial" w:cs="Arial"/>
          <w:b/>
          <w:i/>
        </w:rPr>
        <w:t>Fig</w:t>
      </w:r>
      <w:r w:rsidR="001E7133" w:rsidRPr="00910546">
        <w:rPr>
          <w:rFonts w:ascii="Arial" w:hAnsi="Arial" w:cs="Arial"/>
          <w:b/>
          <w:i/>
        </w:rPr>
        <w:t>ure S5</w:t>
      </w:r>
      <w:r w:rsidR="00910546" w:rsidRPr="00910546">
        <w:rPr>
          <w:rFonts w:ascii="Arial" w:hAnsi="Arial" w:cs="Arial"/>
          <w:b/>
          <w:i/>
        </w:rPr>
        <w:t>.</w:t>
      </w:r>
      <w:r w:rsidR="00910546">
        <w:rPr>
          <w:rFonts w:ascii="Arial" w:hAnsi="Arial" w:cs="Arial"/>
        </w:rPr>
        <w:t xml:space="preserve"> </w:t>
      </w:r>
      <w:r w:rsidR="00910546" w:rsidRPr="00910546">
        <w:rPr>
          <w:rFonts w:ascii="Arial" w:hAnsi="Arial" w:cs="Arial"/>
          <w:i/>
        </w:rPr>
        <w:t xml:space="preserve">CANTAB Tasks: </w:t>
      </w:r>
      <w:r w:rsidR="00910546" w:rsidRPr="00B477A5">
        <w:rPr>
          <w:rFonts w:ascii="Arial" w:hAnsi="Arial" w:cs="Arial"/>
          <w:b/>
          <w:i/>
        </w:rPr>
        <w:t>(A)</w:t>
      </w:r>
      <w:r w:rsidR="00910546" w:rsidRPr="00910546">
        <w:rPr>
          <w:rFonts w:ascii="Arial" w:hAnsi="Arial" w:cs="Arial"/>
          <w:i/>
        </w:rPr>
        <w:t xml:space="preserve"> Paired Associates Learning. </w:t>
      </w:r>
      <w:r w:rsidR="00910546" w:rsidRPr="00B477A5">
        <w:rPr>
          <w:rFonts w:ascii="Arial" w:hAnsi="Arial" w:cs="Arial"/>
          <w:b/>
          <w:i/>
        </w:rPr>
        <w:t>(B)</w:t>
      </w:r>
      <w:r w:rsidR="00910546" w:rsidRPr="00910546">
        <w:rPr>
          <w:rFonts w:ascii="Arial" w:hAnsi="Arial" w:cs="Arial"/>
          <w:i/>
        </w:rPr>
        <w:t xml:space="preserve"> Spatial Working Memory. </w:t>
      </w:r>
      <w:r w:rsidR="00910546" w:rsidRPr="00B477A5">
        <w:rPr>
          <w:rFonts w:ascii="Arial" w:hAnsi="Arial" w:cs="Arial"/>
          <w:b/>
          <w:i/>
        </w:rPr>
        <w:t>(C)</w:t>
      </w:r>
      <w:r w:rsidR="00910546" w:rsidRPr="00910546">
        <w:rPr>
          <w:rFonts w:ascii="Arial" w:hAnsi="Arial" w:cs="Arial"/>
          <w:i/>
        </w:rPr>
        <w:t xml:space="preserve"> Rapid Visual Information Processing.</w:t>
      </w:r>
    </w:p>
    <w:p w14:paraId="7340F4C9" w14:textId="77777777" w:rsidR="001D281D" w:rsidRPr="0023057F" w:rsidRDefault="001D281D" w:rsidP="001D281D">
      <w:pPr>
        <w:pStyle w:val="Heading4"/>
      </w:pPr>
      <w:r w:rsidRPr="0023057F">
        <w:t xml:space="preserve">CANTAB Paired Associates Learning </w:t>
      </w:r>
      <w:r>
        <w:t>(PAL)</w:t>
      </w:r>
    </w:p>
    <w:p w14:paraId="1DFBCB3E" w14:textId="77777777" w:rsidR="001D281D" w:rsidRPr="002816F3" w:rsidRDefault="001D281D" w:rsidP="001D281D">
      <w:pPr>
        <w:shd w:val="clear" w:color="auto" w:fill="FFFFFF"/>
        <w:tabs>
          <w:tab w:val="left" w:pos="2275"/>
        </w:tabs>
        <w:spacing w:before="100" w:beforeAutospacing="1" w:after="100" w:afterAutospacing="1" w:line="240" w:lineRule="auto"/>
        <w:rPr>
          <w:rFonts w:ascii="Arial" w:hAnsi="Arial" w:cs="Arial"/>
        </w:rPr>
      </w:pPr>
      <w:r w:rsidRPr="002816F3">
        <w:rPr>
          <w:rFonts w:ascii="Arial" w:hAnsi="Arial" w:cs="Arial"/>
        </w:rPr>
        <w:t>The CANTAB PAL</w:t>
      </w:r>
      <w:r>
        <w:rPr>
          <w:rFonts w:ascii="Arial" w:hAnsi="Arial" w:cs="Arial"/>
        </w:rPr>
        <w:t xml:space="preserve"> [28, 31, 32] (</w:t>
      </w:r>
      <w:r w:rsidRPr="00B477A5">
        <w:rPr>
          <w:rFonts w:ascii="Arial" w:hAnsi="Arial" w:cs="Arial"/>
          <w:b/>
          <w:i/>
        </w:rPr>
        <w:t>Figure S5A</w:t>
      </w:r>
      <w:r w:rsidRPr="002816F3">
        <w:rPr>
          <w:rFonts w:ascii="Arial" w:hAnsi="Arial" w:cs="Arial"/>
        </w:rPr>
        <w:t xml:space="preserve">) is an eight-minute test assessing visuospatial memory and learning. Boxes are displayed on the screen in a spatial array and opened </w:t>
      </w:r>
      <w:r>
        <w:rPr>
          <w:rFonts w:ascii="Arial" w:hAnsi="Arial" w:cs="Arial"/>
        </w:rPr>
        <w:t xml:space="preserve">by the program </w:t>
      </w:r>
      <w:r w:rsidRPr="002816F3">
        <w:rPr>
          <w:rFonts w:ascii="Arial" w:hAnsi="Arial" w:cs="Arial"/>
        </w:rPr>
        <w:t>in a random order</w:t>
      </w:r>
      <w:r>
        <w:rPr>
          <w:rFonts w:ascii="Arial" w:hAnsi="Arial" w:cs="Arial"/>
        </w:rPr>
        <w:t xml:space="preserve"> to display the contents</w:t>
      </w:r>
      <w:r w:rsidRPr="002816F3">
        <w:rPr>
          <w:rFonts w:ascii="Arial" w:hAnsi="Arial" w:cs="Arial"/>
        </w:rPr>
        <w:t xml:space="preserve">. One or more boxes contain a visual pattern. The patterns are subsequently displayed one by one in the middle of the screen and the participant must select the box in which the pattern was previously presented. If the participant makes an error, the boxes are opened in the same order again. This is to remind the participant of the locations of the patterns before they attempt to remember again. </w:t>
      </w:r>
    </w:p>
    <w:p w14:paraId="5FB0C5B0" w14:textId="77777777" w:rsidR="001D281D" w:rsidRPr="0023057F" w:rsidRDefault="001D281D" w:rsidP="001D281D">
      <w:pPr>
        <w:pStyle w:val="Heading4"/>
      </w:pPr>
      <w:r w:rsidRPr="0023057F">
        <w:t>CANTAB Spatial Working Memory</w:t>
      </w:r>
      <w:r>
        <w:t xml:space="preserve"> (SWM)</w:t>
      </w:r>
    </w:p>
    <w:p w14:paraId="1B9CEBAC" w14:textId="77777777" w:rsidR="001D281D" w:rsidRPr="005959A1" w:rsidRDefault="001D281D" w:rsidP="001D281D">
      <w:pPr>
        <w:shd w:val="clear" w:color="auto" w:fill="FFFFFF"/>
        <w:tabs>
          <w:tab w:val="left" w:pos="2275"/>
        </w:tabs>
        <w:spacing w:before="100" w:beforeAutospacing="1" w:after="100" w:afterAutospacing="1" w:line="240" w:lineRule="auto"/>
        <w:rPr>
          <w:rFonts w:ascii="Arial" w:hAnsi="Arial" w:cs="Arial"/>
        </w:rPr>
      </w:pPr>
      <w:r>
        <w:rPr>
          <w:rFonts w:ascii="Arial" w:hAnsi="Arial" w:cs="Arial"/>
        </w:rPr>
        <w:t>The CANTAB SWM [28, 33]</w:t>
      </w:r>
      <w:r w:rsidRPr="00805DE3">
        <w:rPr>
          <w:rFonts w:ascii="Arial" w:hAnsi="Arial" w:cs="Arial"/>
          <w:color w:val="FF0000"/>
        </w:rPr>
        <w:t xml:space="preserve"> </w:t>
      </w:r>
      <w:r>
        <w:rPr>
          <w:rFonts w:ascii="Arial" w:hAnsi="Arial" w:cs="Arial"/>
        </w:rPr>
        <w:t>(</w:t>
      </w:r>
      <w:r w:rsidRPr="00B477A5">
        <w:rPr>
          <w:rFonts w:ascii="Arial" w:hAnsi="Arial" w:cs="Arial"/>
          <w:b/>
          <w:i/>
        </w:rPr>
        <w:t>Figure S5B</w:t>
      </w:r>
      <w:r w:rsidRPr="005959A1">
        <w:rPr>
          <w:rFonts w:ascii="Arial" w:hAnsi="Arial" w:cs="Arial"/>
        </w:rPr>
        <w:t xml:space="preserve">) is a nine-minute test assessing spatial working memory. Test performance requires the retention and manipulation of visuospatial information. Coloured boxes are shown on screen and participants must select a box with a token. The token is stored on the edge of the screen and will not appear in the same location for the rest of the trial. Therefore, returning to the same location on the next search is an error. The colour and position of the boxes used are changed from trial to trial to discourage the use of stereotyped search strategies. </w:t>
      </w:r>
    </w:p>
    <w:p w14:paraId="6E09ED30" w14:textId="77777777" w:rsidR="001D281D" w:rsidRPr="0023057F" w:rsidRDefault="001D281D" w:rsidP="001D281D">
      <w:pPr>
        <w:pStyle w:val="Heading4"/>
      </w:pPr>
      <w:r w:rsidRPr="0023057F">
        <w:t>CANTAB Rapid Visual Information Processing</w:t>
      </w:r>
      <w:r>
        <w:t xml:space="preserve"> (RVP)</w:t>
      </w:r>
    </w:p>
    <w:p w14:paraId="0DDD4420" w14:textId="77777777" w:rsidR="001D281D" w:rsidRDefault="001D281D" w:rsidP="001D281D">
      <w:pPr>
        <w:shd w:val="clear" w:color="auto" w:fill="FFFFFF"/>
        <w:tabs>
          <w:tab w:val="left" w:pos="2275"/>
        </w:tabs>
        <w:spacing w:before="100" w:beforeAutospacing="1" w:after="100" w:afterAutospacing="1" w:line="240" w:lineRule="auto"/>
        <w:rPr>
          <w:rFonts w:ascii="Arial" w:hAnsi="Arial" w:cs="Arial"/>
        </w:rPr>
      </w:pPr>
      <w:r w:rsidRPr="00851478">
        <w:rPr>
          <w:rFonts w:ascii="Arial" w:hAnsi="Arial" w:cs="Arial"/>
        </w:rPr>
        <w:t>The RVP</w:t>
      </w:r>
      <w:r>
        <w:rPr>
          <w:rFonts w:ascii="Arial" w:hAnsi="Arial" w:cs="Arial"/>
        </w:rPr>
        <w:t xml:space="preserve"> [28, 34] </w:t>
      </w:r>
      <w:r w:rsidRPr="00851478">
        <w:rPr>
          <w:rFonts w:ascii="Arial" w:hAnsi="Arial" w:cs="Arial"/>
        </w:rPr>
        <w:t>(</w:t>
      </w:r>
      <w:r w:rsidRPr="00B477A5">
        <w:rPr>
          <w:rFonts w:ascii="Arial" w:hAnsi="Arial" w:cs="Arial"/>
          <w:b/>
          <w:i/>
        </w:rPr>
        <w:t>Figure S5C</w:t>
      </w:r>
      <w:r w:rsidRPr="00851478">
        <w:rPr>
          <w:rFonts w:ascii="Arial" w:hAnsi="Arial" w:cs="Arial"/>
        </w:rPr>
        <w:t>)</w:t>
      </w:r>
      <w:r>
        <w:rPr>
          <w:rFonts w:ascii="Arial" w:hAnsi="Arial" w:cs="Arial"/>
        </w:rPr>
        <w:t xml:space="preserve"> is a 10-</w:t>
      </w:r>
      <w:r w:rsidRPr="00851478">
        <w:rPr>
          <w:rFonts w:ascii="Arial" w:hAnsi="Arial" w:cs="Arial"/>
        </w:rPr>
        <w:t xml:space="preserve">minute test which measures sustained attention by presenting a rapid stream of digits and requiring participants to detect target sequences. A white box is displayed in the centre of the screen in which digits 2-9 are rapidly presented at 100 digits per minute. Participants are required to detect target sequences (e.g. 2-4-7, 3-5-7 or 4-6-8) and respond to this target sequence as quickly as possible. </w:t>
      </w:r>
    </w:p>
    <w:p w14:paraId="5FF4E667" w14:textId="77777777" w:rsidR="00EE3E24" w:rsidRDefault="00EE3E24" w:rsidP="0023057F">
      <w:pPr>
        <w:shd w:val="clear" w:color="auto" w:fill="FFFFFF"/>
        <w:tabs>
          <w:tab w:val="left" w:pos="2275"/>
        </w:tabs>
        <w:spacing w:before="100" w:beforeAutospacing="1" w:after="100" w:afterAutospacing="1" w:line="240" w:lineRule="auto"/>
        <w:rPr>
          <w:rFonts w:ascii="Arial" w:hAnsi="Arial" w:cs="Arial"/>
          <w:color w:val="FF0000"/>
        </w:rPr>
      </w:pPr>
      <w:r>
        <w:rPr>
          <w:rFonts w:ascii="Arial" w:hAnsi="Arial" w:cs="Arial"/>
          <w:noProof/>
          <w:color w:val="FF0000"/>
          <w:lang w:eastAsia="en-GB"/>
        </w:rPr>
        <w:drawing>
          <wp:inline distT="0" distB="0" distL="0" distR="0" wp14:anchorId="411D87D8" wp14:editId="24F13021">
            <wp:extent cx="5926667" cy="2222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9657" cy="2223621"/>
                    </a:xfrm>
                    <a:prstGeom prst="rect">
                      <a:avLst/>
                    </a:prstGeom>
                    <a:noFill/>
                    <a:ln>
                      <a:noFill/>
                    </a:ln>
                  </pic:spPr>
                </pic:pic>
              </a:graphicData>
            </a:graphic>
          </wp:inline>
        </w:drawing>
      </w:r>
    </w:p>
    <w:p w14:paraId="5137F228" w14:textId="5C721BA1" w:rsidR="00EE3E24" w:rsidRDefault="00B477A5" w:rsidP="0023057F">
      <w:pPr>
        <w:shd w:val="clear" w:color="auto" w:fill="FFFFFF"/>
        <w:tabs>
          <w:tab w:val="left" w:pos="2275"/>
        </w:tabs>
        <w:spacing w:before="100" w:beforeAutospacing="1" w:after="100" w:afterAutospacing="1" w:line="240" w:lineRule="auto"/>
        <w:rPr>
          <w:rFonts w:ascii="Arial" w:hAnsi="Arial" w:cs="Arial"/>
          <w:i/>
          <w:iCs/>
        </w:rPr>
      </w:pPr>
      <w:r w:rsidRPr="00B477A5">
        <w:rPr>
          <w:rFonts w:ascii="Arial" w:hAnsi="Arial" w:cs="Arial"/>
          <w:b/>
          <w:i/>
        </w:rPr>
        <w:t>Figure S6</w:t>
      </w:r>
      <w:r>
        <w:rPr>
          <w:rFonts w:ascii="Arial" w:hAnsi="Arial" w:cs="Arial"/>
          <w:b/>
          <w:i/>
        </w:rPr>
        <w:t>.</w:t>
      </w:r>
      <w:r w:rsidRPr="00B477A5">
        <w:rPr>
          <w:rFonts w:ascii="Arial" w:hAnsi="Arial" w:cs="Arial"/>
          <w:i/>
        </w:rPr>
        <w:t xml:space="preserve"> EMOTICOM Tasks</w:t>
      </w:r>
      <w:r w:rsidRPr="00B477A5">
        <w:rPr>
          <w:rFonts w:ascii="Arial" w:hAnsi="Arial" w:cs="Arial"/>
          <w:i/>
          <w:iCs/>
        </w:rPr>
        <w:t xml:space="preserve">: </w:t>
      </w:r>
      <w:r w:rsidRPr="00B477A5">
        <w:rPr>
          <w:rFonts w:ascii="Arial" w:hAnsi="Arial" w:cs="Arial"/>
          <w:b/>
          <w:bCs/>
          <w:i/>
          <w:iCs/>
        </w:rPr>
        <w:t>(A)</w:t>
      </w:r>
      <w:r w:rsidRPr="00B477A5">
        <w:rPr>
          <w:rFonts w:ascii="Arial" w:hAnsi="Arial" w:cs="Arial"/>
          <w:bCs/>
          <w:i/>
          <w:iCs/>
        </w:rPr>
        <w:t xml:space="preserve"> </w:t>
      </w:r>
      <w:r w:rsidRPr="00B477A5">
        <w:rPr>
          <w:rFonts w:ascii="Arial" w:hAnsi="Arial" w:cs="Arial"/>
          <w:i/>
          <w:iCs/>
        </w:rPr>
        <w:t xml:space="preserve">Emotion Recognition Eyes. </w:t>
      </w:r>
      <w:r w:rsidRPr="00B477A5">
        <w:rPr>
          <w:rFonts w:ascii="Arial" w:hAnsi="Arial" w:cs="Arial"/>
          <w:b/>
          <w:bCs/>
          <w:i/>
          <w:iCs/>
        </w:rPr>
        <w:t>(B)</w:t>
      </w:r>
      <w:r w:rsidRPr="00B477A5">
        <w:rPr>
          <w:rFonts w:ascii="Arial" w:hAnsi="Arial" w:cs="Arial"/>
          <w:bCs/>
          <w:i/>
          <w:iCs/>
        </w:rPr>
        <w:t xml:space="preserve"> </w:t>
      </w:r>
      <w:r w:rsidRPr="00B477A5">
        <w:rPr>
          <w:rFonts w:ascii="Arial" w:hAnsi="Arial" w:cs="Arial"/>
          <w:i/>
          <w:iCs/>
        </w:rPr>
        <w:t xml:space="preserve">Intensity Morphing. </w:t>
      </w:r>
      <w:r w:rsidRPr="00B477A5">
        <w:rPr>
          <w:rFonts w:ascii="Arial" w:hAnsi="Arial" w:cs="Arial"/>
          <w:b/>
          <w:bCs/>
          <w:i/>
          <w:iCs/>
        </w:rPr>
        <w:t>(C)</w:t>
      </w:r>
      <w:r w:rsidRPr="00B477A5">
        <w:rPr>
          <w:rFonts w:ascii="Arial" w:hAnsi="Arial" w:cs="Arial"/>
          <w:i/>
          <w:iCs/>
        </w:rPr>
        <w:t xml:space="preserve"> Moral Judgement Task. </w:t>
      </w:r>
      <w:r w:rsidRPr="00B477A5">
        <w:rPr>
          <w:rFonts w:ascii="Arial" w:hAnsi="Arial" w:cs="Arial"/>
          <w:b/>
          <w:bCs/>
          <w:i/>
          <w:iCs/>
        </w:rPr>
        <w:t>(D)</w:t>
      </w:r>
      <w:r w:rsidRPr="00B477A5">
        <w:rPr>
          <w:rFonts w:ascii="Arial" w:hAnsi="Arial" w:cs="Arial"/>
          <w:bCs/>
          <w:i/>
          <w:iCs/>
        </w:rPr>
        <w:t xml:space="preserve"> </w:t>
      </w:r>
      <w:r w:rsidRPr="00B477A5">
        <w:rPr>
          <w:rFonts w:ascii="Arial" w:hAnsi="Arial" w:cs="Arial"/>
          <w:i/>
          <w:iCs/>
        </w:rPr>
        <w:t xml:space="preserve">Ultimatum Game. </w:t>
      </w:r>
      <w:r w:rsidRPr="00B477A5">
        <w:rPr>
          <w:rFonts w:ascii="Arial" w:hAnsi="Arial" w:cs="Arial"/>
          <w:b/>
          <w:bCs/>
          <w:i/>
          <w:iCs/>
        </w:rPr>
        <w:t>(E)</w:t>
      </w:r>
      <w:r w:rsidRPr="00B477A5">
        <w:rPr>
          <w:rFonts w:ascii="Arial" w:hAnsi="Arial" w:cs="Arial"/>
          <w:bCs/>
          <w:i/>
          <w:iCs/>
        </w:rPr>
        <w:t xml:space="preserve"> </w:t>
      </w:r>
      <w:r w:rsidRPr="00B477A5">
        <w:rPr>
          <w:rFonts w:ascii="Arial" w:hAnsi="Arial" w:cs="Arial"/>
          <w:i/>
          <w:iCs/>
        </w:rPr>
        <w:t>Cambridge Gambling Task.</w:t>
      </w:r>
    </w:p>
    <w:p w14:paraId="3BD3FD73" w14:textId="77777777" w:rsidR="001D281D" w:rsidRPr="0023057F" w:rsidRDefault="001D281D" w:rsidP="001D281D">
      <w:pPr>
        <w:pStyle w:val="Heading4"/>
      </w:pPr>
      <w:r w:rsidRPr="0023057F">
        <w:t>EMOTICOM Emotion Recognition Eyes</w:t>
      </w:r>
      <w:r>
        <w:t xml:space="preserve"> </w:t>
      </w:r>
    </w:p>
    <w:p w14:paraId="4EAEFB65" w14:textId="77777777" w:rsidR="001D281D" w:rsidRPr="0000596D" w:rsidRDefault="001D281D" w:rsidP="001D281D">
      <w:pPr>
        <w:shd w:val="clear" w:color="auto" w:fill="FFFFFF"/>
        <w:tabs>
          <w:tab w:val="left" w:pos="2275"/>
        </w:tabs>
        <w:spacing w:before="100" w:beforeAutospacing="1" w:after="100" w:afterAutospacing="1" w:line="240" w:lineRule="auto"/>
        <w:rPr>
          <w:rFonts w:ascii="Arial" w:hAnsi="Arial" w:cs="Arial"/>
        </w:rPr>
      </w:pPr>
      <w:r w:rsidRPr="0000596D">
        <w:rPr>
          <w:rFonts w:ascii="Arial" w:hAnsi="Arial" w:cs="Arial"/>
        </w:rPr>
        <w:t>This task was designed as part of the EMOTICOM Battery</w:t>
      </w:r>
      <w:r>
        <w:rPr>
          <w:rFonts w:ascii="Arial" w:hAnsi="Arial" w:cs="Arial"/>
        </w:rPr>
        <w:t xml:space="preserve"> [35]. In this 12-</w:t>
      </w:r>
      <w:r w:rsidRPr="0000596D">
        <w:rPr>
          <w:rFonts w:ascii="Arial" w:hAnsi="Arial" w:cs="Arial"/>
        </w:rPr>
        <w:t>minute task, the participant is shown a series of eyes that appear on the screen briefly</w:t>
      </w:r>
      <w:r>
        <w:rPr>
          <w:rFonts w:ascii="Arial" w:hAnsi="Arial" w:cs="Arial"/>
        </w:rPr>
        <w:t xml:space="preserve"> (</w:t>
      </w:r>
      <w:r w:rsidRPr="00B477A5">
        <w:rPr>
          <w:rFonts w:ascii="Arial" w:hAnsi="Arial" w:cs="Arial"/>
          <w:b/>
          <w:i/>
        </w:rPr>
        <w:t>Figure S6A</w:t>
      </w:r>
      <w:r w:rsidRPr="0000596D">
        <w:rPr>
          <w:rFonts w:ascii="Arial" w:hAnsi="Arial" w:cs="Arial"/>
        </w:rPr>
        <w:t xml:space="preserve">), and is asked to identify the emotion (happiness, sadness, anger or fear). In the control condition, participants are asked to identify the age of a face (child, young adult, middle aged, elderly). </w:t>
      </w:r>
    </w:p>
    <w:p w14:paraId="29EF2AA2" w14:textId="77777777" w:rsidR="001D281D" w:rsidRPr="0000596D" w:rsidRDefault="001D281D" w:rsidP="001D281D">
      <w:pPr>
        <w:pStyle w:val="Heading4"/>
      </w:pPr>
      <w:r w:rsidRPr="0000596D">
        <w:t>EMOTICOM Intensity Morphing</w:t>
      </w:r>
    </w:p>
    <w:p w14:paraId="574353A1" w14:textId="77777777" w:rsidR="001D281D" w:rsidRDefault="001D281D" w:rsidP="001D281D">
      <w:pPr>
        <w:spacing w:after="0" w:line="240" w:lineRule="auto"/>
        <w:rPr>
          <w:rFonts w:ascii="Arial" w:hAnsi="Arial" w:cs="Arial"/>
        </w:rPr>
      </w:pPr>
      <w:r w:rsidRPr="0000596D">
        <w:rPr>
          <w:rFonts w:ascii="Arial" w:hAnsi="Arial" w:cs="Arial"/>
        </w:rPr>
        <w:t>This task was designed as part of the EMOTICOM</w:t>
      </w:r>
      <w:r>
        <w:rPr>
          <w:rFonts w:ascii="Arial" w:hAnsi="Arial" w:cs="Arial"/>
        </w:rPr>
        <w:t xml:space="preserve"> Battery [35</w:t>
      </w:r>
      <w:r w:rsidRPr="0000596D">
        <w:rPr>
          <w:rFonts w:ascii="Arial" w:hAnsi="Arial" w:cs="Arial"/>
        </w:rPr>
        <w:t>]. The intensity morphing test (</w:t>
      </w:r>
      <w:r w:rsidRPr="00B477A5">
        <w:rPr>
          <w:rFonts w:ascii="Arial" w:hAnsi="Arial" w:cs="Arial"/>
          <w:b/>
          <w:i/>
        </w:rPr>
        <w:t>Figure S6B</w:t>
      </w:r>
      <w:r w:rsidRPr="0000596D">
        <w:rPr>
          <w:rFonts w:ascii="Arial" w:hAnsi="Arial" w:cs="Arial"/>
        </w:rPr>
        <w:t>) measures the emotional intensity at which participants recognise a facial emotion. In a 10</w:t>
      </w:r>
      <w:r>
        <w:rPr>
          <w:rFonts w:ascii="Arial" w:hAnsi="Arial" w:cs="Arial"/>
        </w:rPr>
        <w:t>-</w:t>
      </w:r>
      <w:r w:rsidRPr="0000596D">
        <w:rPr>
          <w:rFonts w:ascii="Arial" w:hAnsi="Arial" w:cs="Arial"/>
        </w:rPr>
        <w:t>minute test, participants are presented with faces that either increase or decrease in emotional intensity. Participants are required to respond when they either first see the emotion (increasing) or can no longer see the emotion (decreasing). There are five em</w:t>
      </w:r>
      <w:r>
        <w:rPr>
          <w:rFonts w:ascii="Arial" w:hAnsi="Arial" w:cs="Arial"/>
        </w:rPr>
        <w:t>otions in total—</w:t>
      </w:r>
      <w:r w:rsidRPr="0000596D">
        <w:rPr>
          <w:rFonts w:ascii="Arial" w:hAnsi="Arial" w:cs="Arial"/>
        </w:rPr>
        <w:t>happiness, sa</w:t>
      </w:r>
      <w:r>
        <w:rPr>
          <w:rFonts w:ascii="Arial" w:hAnsi="Arial" w:cs="Arial"/>
        </w:rPr>
        <w:t>dness, anger, fear, and disgust—</w:t>
      </w:r>
      <w:r w:rsidRPr="0000596D">
        <w:rPr>
          <w:rFonts w:ascii="Arial" w:hAnsi="Arial" w:cs="Arial"/>
        </w:rPr>
        <w:t xml:space="preserve">and participants were explicitly told which emotion was presented. </w:t>
      </w:r>
    </w:p>
    <w:p w14:paraId="4CEC2BF7" w14:textId="77777777" w:rsidR="001D281D" w:rsidRPr="0000596D" w:rsidRDefault="001D281D" w:rsidP="001D281D">
      <w:pPr>
        <w:spacing w:after="0" w:line="240" w:lineRule="auto"/>
        <w:rPr>
          <w:rFonts w:ascii="Arial" w:hAnsi="Arial" w:cs="Arial"/>
        </w:rPr>
      </w:pPr>
    </w:p>
    <w:p w14:paraId="1B5F92D3" w14:textId="77777777" w:rsidR="001D281D" w:rsidRPr="0000596D" w:rsidRDefault="001D281D" w:rsidP="001D281D">
      <w:pPr>
        <w:pStyle w:val="Heading4"/>
      </w:pPr>
      <w:r w:rsidRPr="0000596D">
        <w:t>EMOTICOM Moral Judgement Task</w:t>
      </w:r>
    </w:p>
    <w:p w14:paraId="3C90784D" w14:textId="77777777" w:rsidR="001D281D" w:rsidRDefault="001D281D" w:rsidP="001D281D">
      <w:pPr>
        <w:spacing w:after="0" w:line="240" w:lineRule="auto"/>
        <w:rPr>
          <w:rFonts w:ascii="Arial" w:hAnsi="Arial" w:cs="Arial"/>
        </w:rPr>
      </w:pPr>
      <w:r w:rsidRPr="0000596D">
        <w:rPr>
          <w:rFonts w:ascii="Arial" w:hAnsi="Arial" w:cs="Arial"/>
        </w:rPr>
        <w:t>This task was designed as part of the EMOTICOM</w:t>
      </w:r>
      <w:r>
        <w:rPr>
          <w:rFonts w:ascii="Arial" w:hAnsi="Arial" w:cs="Arial"/>
        </w:rPr>
        <w:t xml:space="preserve"> Battery [35</w:t>
      </w:r>
      <w:r w:rsidRPr="0000596D">
        <w:rPr>
          <w:rFonts w:ascii="Arial" w:hAnsi="Arial" w:cs="Arial"/>
        </w:rPr>
        <w:t xml:space="preserve">]. </w:t>
      </w:r>
      <w:r>
        <w:rPr>
          <w:rFonts w:ascii="Arial" w:hAnsi="Arial" w:cs="Arial"/>
        </w:rPr>
        <w:t>In the 20-</w:t>
      </w:r>
      <w:r w:rsidRPr="0000596D">
        <w:rPr>
          <w:rFonts w:ascii="Arial" w:hAnsi="Arial" w:cs="Arial"/>
        </w:rPr>
        <w:t xml:space="preserve">minute </w:t>
      </w:r>
      <w:r>
        <w:rPr>
          <w:rFonts w:ascii="Arial" w:hAnsi="Arial" w:cs="Arial"/>
        </w:rPr>
        <w:t>moral judgement task (</w:t>
      </w:r>
      <w:r w:rsidRPr="00B477A5">
        <w:rPr>
          <w:rFonts w:ascii="Arial" w:hAnsi="Arial" w:cs="Arial"/>
          <w:b/>
          <w:i/>
        </w:rPr>
        <w:t>Figure S6C</w:t>
      </w:r>
      <w:r w:rsidRPr="0000596D">
        <w:rPr>
          <w:rFonts w:ascii="Arial" w:hAnsi="Arial" w:cs="Arial"/>
        </w:rPr>
        <w:t xml:space="preserve">) participants view cartoon figures depicting moral scenarios. Participants are asked to rate their levels of guilt, shame, annoyance and feeling “bad” following each of the cartoons. Half of the cartoons are portrayed as deliberate harm and half as unintended harm. Moreover, the participants were asked to rate their emotions from the perspective of both the victim and the perpetrator. </w:t>
      </w:r>
    </w:p>
    <w:p w14:paraId="0D63FF09" w14:textId="77777777" w:rsidR="001D281D" w:rsidRPr="0000596D" w:rsidRDefault="001D281D" w:rsidP="001D281D">
      <w:pPr>
        <w:spacing w:after="0" w:line="240" w:lineRule="auto"/>
        <w:rPr>
          <w:rFonts w:ascii="Arial" w:hAnsi="Arial" w:cs="Arial"/>
        </w:rPr>
      </w:pPr>
    </w:p>
    <w:p w14:paraId="503BC6AC" w14:textId="77777777" w:rsidR="001D281D" w:rsidRPr="0023057F" w:rsidRDefault="001D281D" w:rsidP="001D281D">
      <w:pPr>
        <w:pStyle w:val="Heading4"/>
      </w:pPr>
      <w:r w:rsidRPr="0023057F">
        <w:t>EMOTICOM Ultimatum Game</w:t>
      </w:r>
    </w:p>
    <w:p w14:paraId="20419C7D" w14:textId="77777777" w:rsidR="001D281D" w:rsidRPr="0000596D" w:rsidRDefault="001D281D" w:rsidP="001D281D">
      <w:pPr>
        <w:shd w:val="clear" w:color="auto" w:fill="FFFFFF"/>
        <w:tabs>
          <w:tab w:val="left" w:pos="2275"/>
        </w:tabs>
        <w:spacing w:before="100" w:beforeAutospacing="1" w:after="100" w:afterAutospacing="1" w:line="240" w:lineRule="auto"/>
        <w:rPr>
          <w:rFonts w:ascii="Arial" w:hAnsi="Arial" w:cs="Arial"/>
        </w:rPr>
      </w:pPr>
      <w:r w:rsidRPr="0000596D">
        <w:rPr>
          <w:rFonts w:ascii="Arial" w:hAnsi="Arial" w:cs="Arial"/>
        </w:rPr>
        <w:t>This task was designed as part of the EMOTICOM</w:t>
      </w:r>
      <w:r>
        <w:rPr>
          <w:rFonts w:ascii="Arial" w:hAnsi="Arial" w:cs="Arial"/>
        </w:rPr>
        <w:t xml:space="preserve"> Battery [35</w:t>
      </w:r>
      <w:r w:rsidRPr="0000596D">
        <w:rPr>
          <w:rFonts w:ascii="Arial" w:hAnsi="Arial" w:cs="Arial"/>
        </w:rPr>
        <w:t>]. This 12</w:t>
      </w:r>
      <w:r>
        <w:rPr>
          <w:rFonts w:ascii="Arial" w:hAnsi="Arial" w:cs="Arial"/>
        </w:rPr>
        <w:t>-</w:t>
      </w:r>
      <w:r w:rsidRPr="0000596D">
        <w:rPr>
          <w:rFonts w:ascii="Arial" w:hAnsi="Arial" w:cs="Arial"/>
        </w:rPr>
        <w:t>minute task (</w:t>
      </w:r>
      <w:r w:rsidRPr="00B477A5">
        <w:rPr>
          <w:rFonts w:ascii="Arial" w:hAnsi="Arial" w:cs="Arial"/>
          <w:b/>
          <w:i/>
        </w:rPr>
        <w:t>Figure 6SD</w:t>
      </w:r>
      <w:r w:rsidRPr="0000596D">
        <w:rPr>
          <w:rFonts w:ascii="Arial" w:hAnsi="Arial" w:cs="Arial"/>
        </w:rPr>
        <w:t>) assesses sensitivity to fairness and tendency to inflict punishment. Similarly to the Prisoner’s Dilemma, participants initially complete a task in which they can w</w:t>
      </w:r>
      <w:r>
        <w:rPr>
          <w:rFonts w:ascii="Arial" w:hAnsi="Arial" w:cs="Arial"/>
        </w:rPr>
        <w:t>in money. Here they can select three</w:t>
      </w:r>
      <w:r w:rsidRPr="0000596D">
        <w:rPr>
          <w:rFonts w:ascii="Arial" w:hAnsi="Arial" w:cs="Arial"/>
        </w:rPr>
        <w:t xml:space="preserve"> balls from a choice of </w:t>
      </w:r>
      <w:r>
        <w:rPr>
          <w:rFonts w:ascii="Arial" w:hAnsi="Arial" w:cs="Arial"/>
        </w:rPr>
        <w:t>nine</w:t>
      </w:r>
      <w:r w:rsidRPr="0000596D">
        <w:rPr>
          <w:rFonts w:ascii="Arial" w:hAnsi="Arial" w:cs="Arial"/>
        </w:rPr>
        <w:t xml:space="preserve"> and</w:t>
      </w:r>
      <w:r>
        <w:rPr>
          <w:rFonts w:ascii="Arial" w:hAnsi="Arial" w:cs="Arial"/>
        </w:rPr>
        <w:t>,</w:t>
      </w:r>
      <w:r w:rsidRPr="0000596D">
        <w:rPr>
          <w:rFonts w:ascii="Arial" w:hAnsi="Arial" w:cs="Arial"/>
        </w:rPr>
        <w:t xml:space="preserve"> depending on what colo</w:t>
      </w:r>
      <w:r>
        <w:rPr>
          <w:rFonts w:ascii="Arial" w:hAnsi="Arial" w:cs="Arial"/>
        </w:rPr>
        <w:t>ur</w:t>
      </w:r>
      <w:r w:rsidRPr="0000596D">
        <w:rPr>
          <w:rFonts w:ascii="Arial" w:hAnsi="Arial" w:cs="Arial"/>
        </w:rPr>
        <w:t xml:space="preserve">s are revealed behind the balls, participants can win money. Each trial is manipulated so that the participant wins more money, the opponent wins more money, or they both win equal amounts. This money is then combined with the opponent’s total. Next, participants are informed whether they get to decide how the money is split or whether it is up to the opponent. If the opponent divides the money, the participant gets the choice to either accept or reject their offer. These offers have seven levels ranging from fair (50:50) to increasingly unfair (10:90). If the participant accepts, they each get the allotted amount, and if they reject, they both get nothing. When the participant divides, they can choose from four divisions differing in fairness (50:50, 40:60, 30:70, 20:80, and 10:90). </w:t>
      </w:r>
    </w:p>
    <w:p w14:paraId="101D1F63" w14:textId="77777777" w:rsidR="001D281D" w:rsidRPr="0023057F" w:rsidRDefault="001D281D" w:rsidP="001D281D">
      <w:pPr>
        <w:pStyle w:val="Heading4"/>
      </w:pPr>
      <w:r w:rsidRPr="0023057F">
        <w:t>EMOTICOM Cambridge Gambling Task</w:t>
      </w:r>
    </w:p>
    <w:p w14:paraId="4849C060" w14:textId="77777777" w:rsidR="001D281D" w:rsidRPr="0000596D" w:rsidRDefault="001D281D" w:rsidP="001D281D">
      <w:pPr>
        <w:shd w:val="clear" w:color="auto" w:fill="FFFFFF"/>
        <w:tabs>
          <w:tab w:val="left" w:pos="2275"/>
        </w:tabs>
        <w:spacing w:before="100" w:beforeAutospacing="1" w:after="100" w:afterAutospacing="1" w:line="240" w:lineRule="auto"/>
        <w:rPr>
          <w:rFonts w:ascii="Arial" w:hAnsi="Arial" w:cs="Arial"/>
        </w:rPr>
      </w:pPr>
      <w:r w:rsidRPr="0000596D">
        <w:rPr>
          <w:rFonts w:ascii="Arial" w:hAnsi="Arial" w:cs="Arial"/>
        </w:rPr>
        <w:t xml:space="preserve">This task was designed </w:t>
      </w:r>
      <w:r>
        <w:rPr>
          <w:rFonts w:ascii="Arial" w:hAnsi="Arial" w:cs="Arial"/>
        </w:rPr>
        <w:t>as part of the EMOTICOM Battery [35</w:t>
      </w:r>
      <w:r w:rsidRPr="0000596D">
        <w:rPr>
          <w:rFonts w:ascii="Arial" w:hAnsi="Arial" w:cs="Arial"/>
        </w:rPr>
        <w:t>]. This 10</w:t>
      </w:r>
      <w:r>
        <w:rPr>
          <w:rFonts w:ascii="Arial" w:hAnsi="Arial" w:cs="Arial"/>
        </w:rPr>
        <w:t>-</w:t>
      </w:r>
      <w:r w:rsidRPr="0000596D">
        <w:rPr>
          <w:rFonts w:ascii="Arial" w:hAnsi="Arial" w:cs="Arial"/>
        </w:rPr>
        <w:t>minute task (</w:t>
      </w:r>
      <w:r w:rsidRPr="00B477A5">
        <w:rPr>
          <w:rFonts w:ascii="Arial" w:hAnsi="Arial" w:cs="Arial"/>
          <w:b/>
          <w:i/>
        </w:rPr>
        <w:t>Figure S6E</w:t>
      </w:r>
      <w:r w:rsidRPr="0000596D">
        <w:rPr>
          <w:rFonts w:ascii="Arial" w:hAnsi="Arial" w:cs="Arial"/>
        </w:rPr>
        <w:t>) was developed to assess decision-making and risk-taking behaviour, with reward and loss trials administered separately. On each trial, the participant is presented with a roulette wheel; a proportion of which is coloured purple and a proportion</w:t>
      </w:r>
      <w:r>
        <w:rPr>
          <w:rFonts w:ascii="Arial" w:hAnsi="Arial" w:cs="Arial"/>
        </w:rPr>
        <w:t xml:space="preserve"> of which is orange. There are five</w:t>
      </w:r>
      <w:r w:rsidRPr="0000596D">
        <w:rPr>
          <w:rFonts w:ascii="Arial" w:hAnsi="Arial" w:cs="Arial"/>
        </w:rPr>
        <w:t xml:space="preserve"> different proportions</w:t>
      </w:r>
      <w:r>
        <w:rPr>
          <w:rFonts w:ascii="Arial" w:hAnsi="Arial" w:cs="Arial"/>
        </w:rPr>
        <w:t>,</w:t>
      </w:r>
      <w:r w:rsidRPr="0000596D">
        <w:rPr>
          <w:rFonts w:ascii="Arial" w:hAnsi="Arial" w:cs="Arial"/>
        </w:rPr>
        <w:t xml:space="preserve"> ranging from very certain to very uncertain. Participants must place a bet on the outcome they expect. A spinning pointer is then displayed, which lands on one of the colours, providing feedback for the partic</w:t>
      </w:r>
      <w:r>
        <w:rPr>
          <w:rFonts w:ascii="Arial" w:hAnsi="Arial" w:cs="Arial"/>
        </w:rPr>
        <w:t>ipant. There are two conditions, loss condition and</w:t>
      </w:r>
      <w:r w:rsidRPr="0000596D">
        <w:rPr>
          <w:rFonts w:ascii="Arial" w:hAnsi="Arial" w:cs="Arial"/>
        </w:rPr>
        <w:t xml:space="preserve"> win condition which allows the separation of reward and punishment. </w:t>
      </w:r>
    </w:p>
    <w:p w14:paraId="6A51C238" w14:textId="6004E013" w:rsidR="00183A3D" w:rsidRDefault="000448C9" w:rsidP="001147BC">
      <w:pPr>
        <w:pStyle w:val="Heading3"/>
      </w:pPr>
      <w:r w:rsidRPr="0023057F">
        <w:t>Hierarchical Bayesian Modelling</w:t>
      </w:r>
      <w:r w:rsidR="001147BC">
        <w:t>:</w:t>
      </w:r>
    </w:p>
    <w:p w14:paraId="5D94C871" w14:textId="49BF1174" w:rsidR="001052C8" w:rsidRDefault="002019D6" w:rsidP="0023057F">
      <w:pPr>
        <w:shd w:val="clear" w:color="auto" w:fill="FFFFFF"/>
        <w:tabs>
          <w:tab w:val="left" w:pos="2275"/>
        </w:tabs>
        <w:spacing w:before="100" w:beforeAutospacing="1" w:after="100" w:afterAutospacing="1" w:line="240" w:lineRule="auto"/>
        <w:rPr>
          <w:rFonts w:ascii="Arial" w:hAnsi="Arial" w:cs="Arial"/>
        </w:rPr>
      </w:pPr>
      <w:r>
        <w:rPr>
          <w:rFonts w:ascii="Arial" w:hAnsi="Arial" w:cs="Arial"/>
        </w:rPr>
        <w:t>To investigate</w:t>
      </w:r>
      <w:r w:rsidR="00F2136C" w:rsidRPr="000370AE">
        <w:rPr>
          <w:rFonts w:ascii="Arial" w:hAnsi="Arial" w:cs="Arial"/>
        </w:rPr>
        <w:t xml:space="preserve"> processes underlying learning and decision-making on the </w:t>
      </w:r>
      <w:r w:rsidR="00876E41" w:rsidRPr="000370AE">
        <w:rPr>
          <w:rFonts w:ascii="Arial" w:hAnsi="Arial" w:cs="Arial"/>
        </w:rPr>
        <w:t>Probabilistic Reversal Learning Task (</w:t>
      </w:r>
      <w:r w:rsidR="00F2136C" w:rsidRPr="000370AE">
        <w:rPr>
          <w:rFonts w:ascii="Arial" w:hAnsi="Arial" w:cs="Arial"/>
        </w:rPr>
        <w:t>PRL</w:t>
      </w:r>
      <w:r w:rsidR="00876E41" w:rsidRPr="000370AE">
        <w:rPr>
          <w:rFonts w:ascii="Arial" w:hAnsi="Arial" w:cs="Arial"/>
        </w:rPr>
        <w:t>)</w:t>
      </w:r>
      <w:r w:rsidR="00F2136C" w:rsidRPr="000370AE">
        <w:rPr>
          <w:rFonts w:ascii="Arial" w:hAnsi="Arial" w:cs="Arial"/>
        </w:rPr>
        <w:t xml:space="preserve">, a family of </w:t>
      </w:r>
      <w:r w:rsidR="00DB2726">
        <w:rPr>
          <w:rFonts w:ascii="Arial" w:hAnsi="Arial" w:cs="Arial"/>
        </w:rPr>
        <w:t xml:space="preserve">simple </w:t>
      </w:r>
      <w:r w:rsidR="00F2136C" w:rsidRPr="000370AE">
        <w:rPr>
          <w:rFonts w:ascii="Arial" w:hAnsi="Arial" w:cs="Arial"/>
        </w:rPr>
        <w:t xml:space="preserve">reinforcement learning (RL) models were fitted to data. Modelling first involves formulating a mathematical function equipped with different parameters of interest to analyse trial-by-trial data. </w:t>
      </w:r>
      <w:r w:rsidR="007F5717" w:rsidRPr="000370AE">
        <w:rPr>
          <w:rFonts w:ascii="Arial" w:hAnsi="Arial" w:cs="Arial"/>
        </w:rPr>
        <w:t>Model code was adapted from prior studies</w:t>
      </w:r>
      <w:r w:rsidR="00E207D9">
        <w:rPr>
          <w:rFonts w:ascii="Arial" w:hAnsi="Arial" w:cs="Arial"/>
        </w:rPr>
        <w:t xml:space="preserve"> </w:t>
      </w:r>
      <w:r w:rsidR="00470223">
        <w:rPr>
          <w:rFonts w:ascii="Arial" w:hAnsi="Arial" w:cs="Arial"/>
        </w:rPr>
        <w:t>[2</w:t>
      </w:r>
      <w:r w:rsidR="009A460B">
        <w:rPr>
          <w:rFonts w:ascii="Arial" w:hAnsi="Arial" w:cs="Arial"/>
        </w:rPr>
        <w:t>4</w:t>
      </w:r>
      <w:r w:rsidR="00470223">
        <w:rPr>
          <w:rFonts w:ascii="Arial" w:hAnsi="Arial" w:cs="Arial"/>
        </w:rPr>
        <w:t>,</w:t>
      </w:r>
      <w:r w:rsidR="009A460B">
        <w:rPr>
          <w:rFonts w:ascii="Arial" w:hAnsi="Arial" w:cs="Arial"/>
        </w:rPr>
        <w:t xml:space="preserve"> 36</w:t>
      </w:r>
      <w:r w:rsidR="00470223">
        <w:rPr>
          <w:rFonts w:ascii="Arial" w:hAnsi="Arial" w:cs="Arial"/>
        </w:rPr>
        <w:t>]</w:t>
      </w:r>
      <w:r w:rsidR="007F5717" w:rsidRPr="000370AE">
        <w:rPr>
          <w:rFonts w:ascii="Arial" w:hAnsi="Arial" w:cs="Arial"/>
        </w:rPr>
        <w:t>.</w:t>
      </w:r>
    </w:p>
    <w:p w14:paraId="0B6F79C8" w14:textId="5A02612C"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Model 1 included three parameters</w:t>
      </w:r>
      <w:r w:rsidR="002019D6">
        <w:rPr>
          <w:rFonts w:ascii="Arial" w:hAnsi="Arial" w:cs="Arial"/>
        </w:rPr>
        <w:t>:</w:t>
      </w:r>
      <w:r>
        <w:rPr>
          <w:rFonts w:ascii="Arial" w:hAnsi="Arial" w:cs="Arial"/>
        </w:rPr>
        <w:t xml:space="preserve"> a reward learning rate parameter (</w:t>
      </w:r>
      <w:r w:rsidRPr="00E754AB">
        <w:rPr>
          <w:rFonts w:ascii="Arial" w:hAnsi="Arial" w:cs="Arial"/>
          <w:i/>
          <w:iCs/>
        </w:rPr>
        <w:t>α</w:t>
      </w:r>
      <w:r w:rsidRPr="00E754AB">
        <w:rPr>
          <w:rFonts w:ascii="Arial" w:hAnsi="Arial" w:cs="Arial"/>
          <w:vertAlign w:val="subscript"/>
        </w:rPr>
        <w:t>rew</w:t>
      </w:r>
      <w:r>
        <w:rPr>
          <w:rFonts w:ascii="Arial" w:hAnsi="Arial" w:cs="Arial"/>
        </w:rPr>
        <w:t>), a punishment learning rate parameter (</w:t>
      </w:r>
      <w:r w:rsidRPr="00E754AB">
        <w:rPr>
          <w:rFonts w:ascii="Arial" w:hAnsi="Arial" w:cs="Arial"/>
          <w:i/>
          <w:iCs/>
        </w:rPr>
        <w:t>α</w:t>
      </w:r>
      <w:r w:rsidRPr="00E754AB">
        <w:rPr>
          <w:rFonts w:ascii="Arial" w:hAnsi="Arial" w:cs="Arial"/>
          <w:vertAlign w:val="subscript"/>
        </w:rPr>
        <w:t>pun</w:t>
      </w:r>
      <w:r>
        <w:rPr>
          <w:rFonts w:ascii="Arial" w:hAnsi="Arial" w:cs="Arial"/>
        </w:rPr>
        <w:t>) and a reinforcement sensitivity parameter (</w:t>
      </w:r>
      <w:r w:rsidRPr="00E754AB">
        <w:rPr>
          <w:rFonts w:ascii="Arial" w:hAnsi="Arial" w:cs="Arial"/>
          <w:i/>
          <w:iCs/>
        </w:rPr>
        <w:t>τ</w:t>
      </w:r>
      <w:r w:rsidR="00573412" w:rsidRPr="00573412">
        <w:rPr>
          <w:rFonts w:ascii="Arial" w:hAnsi="Arial" w:cs="Arial"/>
          <w:i/>
          <w:iCs/>
          <w:vertAlign w:val="subscript"/>
        </w:rPr>
        <w:t>reinf</w:t>
      </w:r>
      <w:r>
        <w:rPr>
          <w:rFonts w:ascii="Arial" w:hAnsi="Arial" w:cs="Arial"/>
        </w:rPr>
        <w:t>). A value (</w:t>
      </w:r>
      <w:r w:rsidRPr="00E754AB">
        <w:rPr>
          <w:rFonts w:ascii="Arial" w:hAnsi="Arial" w:cs="Arial"/>
          <w:i/>
          <w:iCs/>
        </w:rPr>
        <w:t>Q</w:t>
      </w:r>
      <w:r>
        <w:rPr>
          <w:rFonts w:ascii="Arial" w:hAnsi="Arial" w:cs="Arial"/>
        </w:rPr>
        <w:t xml:space="preserve">) was assigned to each task stimulus, representing the expected rewards associated with them. A high </w:t>
      </w:r>
      <w:r w:rsidRPr="00E754AB">
        <w:rPr>
          <w:rFonts w:ascii="Arial" w:hAnsi="Arial" w:cs="Arial"/>
          <w:i/>
          <w:iCs/>
        </w:rPr>
        <w:t>Q</w:t>
      </w:r>
      <w:r>
        <w:rPr>
          <w:rFonts w:ascii="Arial" w:hAnsi="Arial" w:cs="Arial"/>
        </w:rPr>
        <w:t xml:space="preserve"> denoted a higher chance of reward associated with a stimulus, while a lower </w:t>
      </w:r>
      <w:r w:rsidRPr="00E754AB">
        <w:rPr>
          <w:rFonts w:ascii="Arial" w:hAnsi="Arial" w:cs="Arial"/>
          <w:i/>
          <w:iCs/>
        </w:rPr>
        <w:t>Q</w:t>
      </w:r>
      <w:r>
        <w:rPr>
          <w:rFonts w:ascii="Arial" w:hAnsi="Arial" w:cs="Arial"/>
        </w:rPr>
        <w:t xml:space="preserve"> indicated a lower chance of a reward. </w:t>
      </w:r>
      <w:r w:rsidRPr="00E754AB">
        <w:rPr>
          <w:rFonts w:ascii="Arial" w:hAnsi="Arial" w:cs="Arial"/>
          <w:i/>
          <w:iCs/>
        </w:rPr>
        <w:t>Q</w:t>
      </w:r>
      <w:r>
        <w:rPr>
          <w:rFonts w:ascii="Arial" w:hAnsi="Arial" w:cs="Arial"/>
          <w:i/>
          <w:iCs/>
          <w:vertAlign w:val="subscript"/>
        </w:rPr>
        <w:t>k</w:t>
      </w:r>
      <w:r>
        <w:rPr>
          <w:rFonts w:ascii="Arial" w:hAnsi="Arial" w:cs="Arial"/>
        </w:rPr>
        <w:t xml:space="preserve"> (the value for stimulus</w:t>
      </w:r>
      <w:r>
        <w:rPr>
          <w:rFonts w:ascii="Arial" w:hAnsi="Arial" w:cs="Arial"/>
          <w:i/>
          <w:iCs/>
        </w:rPr>
        <w:t xml:space="preserve"> k</w:t>
      </w:r>
      <w:r>
        <w:rPr>
          <w:rFonts w:ascii="Arial" w:hAnsi="Arial" w:cs="Arial"/>
        </w:rPr>
        <w:t>)</w:t>
      </w:r>
      <w:r w:rsidRPr="00E754AB">
        <w:rPr>
          <w:rFonts w:ascii="Arial" w:hAnsi="Arial" w:cs="Arial"/>
          <w:i/>
          <w:iCs/>
        </w:rPr>
        <w:t xml:space="preserve"> </w:t>
      </w:r>
      <w:r>
        <w:rPr>
          <w:rFonts w:ascii="Arial" w:hAnsi="Arial" w:cs="Arial"/>
        </w:rPr>
        <w:t xml:space="preserve">was updated on a trial-by-trial basis via prediction errors that represent the difference between the expected outcome on that trial </w:t>
      </w:r>
      <w:r>
        <w:rPr>
          <w:rFonts w:ascii="Arial" w:hAnsi="Arial" w:cs="Arial"/>
          <w:i/>
          <w:iCs/>
        </w:rPr>
        <w:t>t</w:t>
      </w:r>
      <w:r>
        <w:rPr>
          <w:rFonts w:ascii="Arial" w:hAnsi="Arial" w:cs="Arial"/>
        </w:rPr>
        <w:t xml:space="preserve">, </w:t>
      </w:r>
      <w:r w:rsidRPr="00E754AB">
        <w:rPr>
          <w:rFonts w:ascii="Arial" w:hAnsi="Arial" w:cs="Arial"/>
          <w:i/>
          <w:iCs/>
        </w:rPr>
        <w:t>Q</w:t>
      </w:r>
      <w:r>
        <w:rPr>
          <w:rFonts w:ascii="Arial" w:hAnsi="Arial" w:cs="Arial"/>
          <w:i/>
          <w:iCs/>
          <w:vertAlign w:val="subscript"/>
        </w:rPr>
        <w:t>k,</w:t>
      </w:r>
      <w:r w:rsidRPr="00E754AB">
        <w:rPr>
          <w:rFonts w:ascii="Arial" w:hAnsi="Arial" w:cs="Arial"/>
          <w:i/>
          <w:iCs/>
          <w:vertAlign w:val="subscript"/>
        </w:rPr>
        <w:t>t</w:t>
      </w:r>
      <w:r>
        <w:rPr>
          <w:rFonts w:ascii="Arial" w:hAnsi="Arial" w:cs="Arial"/>
        </w:rPr>
        <w:t xml:space="preserve">, and the actual outcome, </w:t>
      </w:r>
      <w:r w:rsidRPr="00E754AB">
        <w:rPr>
          <w:rFonts w:ascii="Arial" w:hAnsi="Arial" w:cs="Arial"/>
          <w:i/>
          <w:iCs/>
        </w:rPr>
        <w:t>R</w:t>
      </w:r>
      <w:r w:rsidRPr="00E754AB">
        <w:rPr>
          <w:rFonts w:ascii="Arial" w:hAnsi="Arial" w:cs="Arial"/>
          <w:i/>
          <w:iCs/>
          <w:vertAlign w:val="subscript"/>
        </w:rPr>
        <w:t>t</w:t>
      </w:r>
      <w:r>
        <w:rPr>
          <w:rFonts w:ascii="Arial" w:hAnsi="Arial" w:cs="Arial"/>
        </w:rPr>
        <w:t xml:space="preserve">. For example, if the expected outcome for a stimulus is 0, and selecting the stimulus on a given trial results in a reward, </w:t>
      </w:r>
      <w:r w:rsidRPr="00E754AB">
        <w:rPr>
          <w:rFonts w:ascii="Arial" w:hAnsi="Arial" w:cs="Arial"/>
          <w:i/>
          <w:iCs/>
        </w:rPr>
        <w:t>Q</w:t>
      </w:r>
      <w:r w:rsidR="002019D6">
        <w:rPr>
          <w:rFonts w:ascii="Arial" w:hAnsi="Arial" w:cs="Arial"/>
        </w:rPr>
        <w:t xml:space="preserve"> for that</w:t>
      </w:r>
      <w:r>
        <w:rPr>
          <w:rFonts w:ascii="Arial" w:hAnsi="Arial" w:cs="Arial"/>
        </w:rPr>
        <w:t xml:space="preserve"> specific stimulus would increase</w:t>
      </w:r>
      <w:r w:rsidR="002019D6">
        <w:rPr>
          <w:rFonts w:ascii="Arial" w:hAnsi="Arial" w:cs="Arial"/>
        </w:rPr>
        <w:t xml:space="preserve">. Larger prediction errors </w:t>
      </w:r>
      <w:r>
        <w:rPr>
          <w:rFonts w:ascii="Arial" w:hAnsi="Arial" w:cs="Arial"/>
        </w:rPr>
        <w:t>le</w:t>
      </w:r>
      <w:r w:rsidR="002019D6">
        <w:rPr>
          <w:rFonts w:ascii="Arial" w:hAnsi="Arial" w:cs="Arial"/>
        </w:rPr>
        <w:t>a</w:t>
      </w:r>
      <w:r>
        <w:rPr>
          <w:rFonts w:ascii="Arial" w:hAnsi="Arial" w:cs="Arial"/>
        </w:rPr>
        <w:t xml:space="preserve">d to faster updating of </w:t>
      </w:r>
      <w:r w:rsidRPr="00E754AB">
        <w:rPr>
          <w:rFonts w:ascii="Arial" w:hAnsi="Arial" w:cs="Arial"/>
          <w:i/>
          <w:iCs/>
        </w:rPr>
        <w:t>Q</w:t>
      </w:r>
      <w:r>
        <w:rPr>
          <w:rFonts w:ascii="Arial" w:hAnsi="Arial" w:cs="Arial"/>
        </w:rPr>
        <w:t>. On every trial (t), the value of a learning rate parameter (</w:t>
      </w:r>
      <w:r w:rsidRPr="00E754AB">
        <w:rPr>
          <w:rFonts w:ascii="Arial" w:hAnsi="Arial" w:cs="Arial"/>
          <w:i/>
          <w:iCs/>
        </w:rPr>
        <w:t>α</w:t>
      </w:r>
      <w:r w:rsidRPr="00E754AB">
        <w:rPr>
          <w:rFonts w:ascii="Arial" w:hAnsi="Arial" w:cs="Arial"/>
          <w:vertAlign w:val="subscript"/>
        </w:rPr>
        <w:t>rew</w:t>
      </w:r>
      <w:r>
        <w:rPr>
          <w:rFonts w:ascii="Arial" w:hAnsi="Arial" w:cs="Arial"/>
        </w:rPr>
        <w:t xml:space="preserve"> or </w:t>
      </w:r>
      <w:r w:rsidRPr="00E754AB">
        <w:rPr>
          <w:rFonts w:ascii="Arial" w:hAnsi="Arial" w:cs="Arial"/>
          <w:i/>
          <w:iCs/>
        </w:rPr>
        <w:t>α</w:t>
      </w:r>
      <w:r w:rsidRPr="00E754AB">
        <w:rPr>
          <w:rFonts w:ascii="Arial" w:hAnsi="Arial" w:cs="Arial"/>
          <w:vertAlign w:val="subscript"/>
        </w:rPr>
        <w:t>pun</w:t>
      </w:r>
      <w:r>
        <w:rPr>
          <w:rFonts w:ascii="Arial" w:hAnsi="Arial" w:cs="Arial"/>
        </w:rPr>
        <w:t xml:space="preserve">) determined the extent to which </w:t>
      </w:r>
      <w:r w:rsidRPr="00E754AB">
        <w:rPr>
          <w:rFonts w:ascii="Arial" w:hAnsi="Arial" w:cs="Arial"/>
          <w:i/>
          <w:iCs/>
        </w:rPr>
        <w:t>Q</w:t>
      </w:r>
      <w:r>
        <w:rPr>
          <w:rFonts w:ascii="Arial" w:hAnsi="Arial" w:cs="Arial"/>
        </w:rPr>
        <w:t xml:space="preserve"> was adjusted according to the prediction error. Concretely, this was done according to the Rescorla–Wagner rule:</w:t>
      </w:r>
    </w:p>
    <w:p w14:paraId="4E9FAAF2"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Q</w:t>
      </w:r>
      <w:r w:rsidRPr="00E754AB">
        <w:rPr>
          <w:rFonts w:ascii="Arial" w:hAnsi="Arial" w:cs="Arial"/>
          <w:i/>
          <w:iCs/>
          <w:vertAlign w:val="subscript"/>
        </w:rPr>
        <w:t>k</w:t>
      </w:r>
      <w:r w:rsidRPr="00E754AB">
        <w:rPr>
          <w:rFonts w:ascii="Arial" w:hAnsi="Arial" w:cs="Arial"/>
          <w:vertAlign w:val="subscript"/>
        </w:rPr>
        <w:t>,</w:t>
      </w:r>
      <w:r w:rsidRPr="00E754AB">
        <w:rPr>
          <w:rFonts w:ascii="Arial" w:hAnsi="Arial" w:cs="Arial"/>
          <w:i/>
          <w:iCs/>
          <w:vertAlign w:val="subscript"/>
        </w:rPr>
        <w:t>t</w:t>
      </w:r>
      <w:r w:rsidRPr="00E754AB">
        <w:rPr>
          <w:rFonts w:ascii="Arial" w:hAnsi="Arial" w:cs="Arial"/>
          <w:vertAlign w:val="subscript"/>
        </w:rPr>
        <w:t>+1</w:t>
      </w:r>
      <w:r>
        <w:rPr>
          <w:rFonts w:ascii="Arial" w:hAnsi="Arial" w:cs="Arial"/>
        </w:rPr>
        <w:t xml:space="preserve"> = </w:t>
      </w:r>
      <w:r w:rsidRPr="00E754AB">
        <w:rPr>
          <w:rFonts w:ascii="Arial" w:hAnsi="Arial" w:cs="Arial"/>
          <w:i/>
          <w:iCs/>
        </w:rPr>
        <w:t>Q</w:t>
      </w:r>
      <w:r w:rsidRPr="00E754AB">
        <w:rPr>
          <w:rFonts w:ascii="Arial" w:hAnsi="Arial" w:cs="Arial"/>
          <w:i/>
          <w:iCs/>
          <w:vertAlign w:val="subscript"/>
        </w:rPr>
        <w:t>k</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 </w:t>
      </w:r>
      <w:r w:rsidRPr="00E754AB">
        <w:rPr>
          <w:rFonts w:ascii="Arial" w:hAnsi="Arial" w:cs="Arial"/>
          <w:i/>
          <w:iCs/>
        </w:rPr>
        <w:t>α</w:t>
      </w:r>
      <w:r w:rsidRPr="00E754AB">
        <w:rPr>
          <w:rFonts w:ascii="Arial" w:hAnsi="Arial" w:cs="Arial"/>
          <w:vertAlign w:val="subscript"/>
        </w:rPr>
        <w:t>rew</w:t>
      </w:r>
      <w:r>
        <w:rPr>
          <w:rFonts w:ascii="Arial" w:hAnsi="Arial" w:cs="Arial"/>
        </w:rPr>
        <w:t>(</w:t>
      </w:r>
      <w:r w:rsidRPr="00E754AB">
        <w:rPr>
          <w:rFonts w:ascii="Arial" w:hAnsi="Arial" w:cs="Arial"/>
          <w:i/>
          <w:iCs/>
        </w:rPr>
        <w:t>R</w:t>
      </w:r>
      <w:r w:rsidRPr="00E754AB">
        <w:rPr>
          <w:rFonts w:ascii="Arial" w:hAnsi="Arial" w:cs="Arial"/>
          <w:i/>
          <w:iCs/>
          <w:vertAlign w:val="subscript"/>
        </w:rPr>
        <w:t>t</w:t>
      </w:r>
      <w:r>
        <w:rPr>
          <w:rFonts w:ascii="Arial" w:hAnsi="Arial" w:cs="Arial"/>
        </w:rPr>
        <w:t xml:space="preserve"> – </w:t>
      </w:r>
      <w:r w:rsidRPr="00E754AB">
        <w:rPr>
          <w:rFonts w:ascii="Arial" w:hAnsi="Arial" w:cs="Arial"/>
          <w:i/>
          <w:iCs/>
        </w:rPr>
        <w:t>Q</w:t>
      </w:r>
      <w:r w:rsidRPr="00E754AB">
        <w:rPr>
          <w:rFonts w:ascii="Arial" w:hAnsi="Arial" w:cs="Arial"/>
          <w:i/>
          <w:iCs/>
          <w:vertAlign w:val="subscript"/>
        </w:rPr>
        <w:t>k</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if </w:t>
      </w:r>
      <w:r w:rsidRPr="00E754AB">
        <w:rPr>
          <w:rFonts w:ascii="Arial" w:hAnsi="Arial" w:cs="Arial"/>
          <w:i/>
          <w:iCs/>
        </w:rPr>
        <w:t>R</w:t>
      </w:r>
      <w:r>
        <w:rPr>
          <w:rFonts w:ascii="Arial" w:hAnsi="Arial" w:cs="Arial"/>
          <w:i/>
          <w:iCs/>
          <w:vertAlign w:val="subscript"/>
        </w:rPr>
        <w:t>t</w:t>
      </w:r>
      <w:r>
        <w:rPr>
          <w:rFonts w:ascii="Arial" w:hAnsi="Arial" w:cs="Arial"/>
        </w:rPr>
        <w:t xml:space="preserve"> = 1;</w:t>
      </w:r>
    </w:p>
    <w:p w14:paraId="5E6DF615" w14:textId="7678182C"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Q</w:t>
      </w:r>
      <w:r w:rsidRPr="00E754AB">
        <w:rPr>
          <w:rFonts w:ascii="Arial" w:hAnsi="Arial" w:cs="Arial"/>
          <w:i/>
          <w:iCs/>
          <w:vertAlign w:val="subscript"/>
        </w:rPr>
        <w:t>k</w:t>
      </w:r>
      <w:r w:rsidRPr="00E754AB">
        <w:rPr>
          <w:rFonts w:ascii="Arial" w:hAnsi="Arial" w:cs="Arial"/>
          <w:vertAlign w:val="subscript"/>
        </w:rPr>
        <w:t>,</w:t>
      </w:r>
      <w:r w:rsidRPr="00E754AB">
        <w:rPr>
          <w:rFonts w:ascii="Arial" w:hAnsi="Arial" w:cs="Arial"/>
          <w:i/>
          <w:iCs/>
          <w:vertAlign w:val="subscript"/>
        </w:rPr>
        <w:t>t</w:t>
      </w:r>
      <w:r w:rsidRPr="00E754AB">
        <w:rPr>
          <w:rFonts w:ascii="Arial" w:hAnsi="Arial" w:cs="Arial"/>
          <w:vertAlign w:val="subscript"/>
        </w:rPr>
        <w:t>+1</w:t>
      </w:r>
      <w:r>
        <w:rPr>
          <w:rFonts w:ascii="Arial" w:hAnsi="Arial" w:cs="Arial"/>
        </w:rPr>
        <w:t xml:space="preserve"> = </w:t>
      </w:r>
      <w:r w:rsidRPr="00E754AB">
        <w:rPr>
          <w:rFonts w:ascii="Arial" w:hAnsi="Arial" w:cs="Arial"/>
          <w:i/>
          <w:iCs/>
        </w:rPr>
        <w:t>Q</w:t>
      </w:r>
      <w:r w:rsidRPr="00E754AB">
        <w:rPr>
          <w:rFonts w:ascii="Arial" w:hAnsi="Arial" w:cs="Arial"/>
          <w:i/>
          <w:iCs/>
          <w:vertAlign w:val="subscript"/>
        </w:rPr>
        <w:t>k</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 </w:t>
      </w:r>
      <w:r w:rsidRPr="00E754AB">
        <w:rPr>
          <w:rFonts w:ascii="Arial" w:hAnsi="Arial" w:cs="Arial"/>
          <w:i/>
          <w:iCs/>
        </w:rPr>
        <w:t>α</w:t>
      </w:r>
      <w:r w:rsidRPr="00E754AB">
        <w:rPr>
          <w:rFonts w:ascii="Arial" w:hAnsi="Arial" w:cs="Arial"/>
          <w:vertAlign w:val="subscript"/>
        </w:rPr>
        <w:t>pun</w:t>
      </w:r>
      <w:r>
        <w:rPr>
          <w:rFonts w:ascii="Arial" w:hAnsi="Arial" w:cs="Arial"/>
        </w:rPr>
        <w:t>(</w:t>
      </w:r>
      <w:r w:rsidRPr="00E754AB">
        <w:rPr>
          <w:rFonts w:ascii="Arial" w:hAnsi="Arial" w:cs="Arial"/>
          <w:i/>
          <w:iCs/>
        </w:rPr>
        <w:t>R</w:t>
      </w:r>
      <w:r w:rsidRPr="00E754AB">
        <w:rPr>
          <w:rFonts w:ascii="Arial" w:hAnsi="Arial" w:cs="Arial"/>
          <w:i/>
          <w:iCs/>
          <w:vertAlign w:val="subscript"/>
        </w:rPr>
        <w:t>t</w:t>
      </w:r>
      <w:r>
        <w:rPr>
          <w:rFonts w:ascii="Arial" w:hAnsi="Arial" w:cs="Arial"/>
        </w:rPr>
        <w:t xml:space="preserve"> – </w:t>
      </w:r>
      <w:r w:rsidRPr="00E754AB">
        <w:rPr>
          <w:rFonts w:ascii="Arial" w:hAnsi="Arial" w:cs="Arial"/>
          <w:i/>
          <w:iCs/>
        </w:rPr>
        <w:t>Q</w:t>
      </w:r>
      <w:r w:rsidRPr="00E754AB">
        <w:rPr>
          <w:rFonts w:ascii="Arial" w:hAnsi="Arial" w:cs="Arial"/>
          <w:i/>
          <w:iCs/>
          <w:vertAlign w:val="subscript"/>
        </w:rPr>
        <w:t>k</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if R</w:t>
      </w:r>
      <w:r w:rsidR="002019D6">
        <w:rPr>
          <w:rFonts w:ascii="Arial" w:hAnsi="Arial" w:cs="Arial"/>
          <w:i/>
          <w:iCs/>
          <w:vertAlign w:val="subscript"/>
        </w:rPr>
        <w:t>t</w:t>
      </w:r>
      <w:r>
        <w:rPr>
          <w:rFonts w:ascii="Arial" w:hAnsi="Arial" w:cs="Arial"/>
        </w:rPr>
        <w:t xml:space="preserve"> = 0.</w:t>
      </w:r>
    </w:p>
    <w:p w14:paraId="3B865A3F"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where </w:t>
      </w:r>
      <w:r w:rsidRPr="00E754AB">
        <w:rPr>
          <w:rFonts w:ascii="Arial" w:hAnsi="Arial" w:cs="Arial"/>
          <w:i/>
          <w:iCs/>
        </w:rPr>
        <w:t>k</w:t>
      </w:r>
      <w:r>
        <w:rPr>
          <w:rFonts w:ascii="Arial" w:hAnsi="Arial" w:cs="Arial"/>
        </w:rPr>
        <w:t xml:space="preserve"> represents a specific stimulus (stimulus 1 or 2) and </w:t>
      </w:r>
      <w:r w:rsidRPr="00E754AB">
        <w:rPr>
          <w:rFonts w:ascii="Arial" w:hAnsi="Arial" w:cs="Arial"/>
          <w:i/>
          <w:iCs/>
        </w:rPr>
        <w:t>t</w:t>
      </w:r>
      <w:r>
        <w:rPr>
          <w:rFonts w:ascii="Arial" w:hAnsi="Arial" w:cs="Arial"/>
        </w:rPr>
        <w:t xml:space="preserve"> represents the current trial. </w:t>
      </w:r>
      <w:r w:rsidRPr="00E754AB">
        <w:rPr>
          <w:rFonts w:ascii="Arial" w:hAnsi="Arial" w:cs="Arial"/>
          <w:i/>
          <w:iCs/>
        </w:rPr>
        <w:t>R</w:t>
      </w:r>
      <w:r>
        <w:rPr>
          <w:rFonts w:ascii="Arial" w:hAnsi="Arial" w:cs="Arial"/>
        </w:rPr>
        <w:t xml:space="preserve"> was 1 following a rewarded outcome, and 0 following an unrewarded outcome. The term </w:t>
      </w:r>
      <w:r w:rsidRPr="00E754AB">
        <w:rPr>
          <w:rFonts w:ascii="Arial" w:hAnsi="Arial" w:cs="Arial"/>
          <w:i/>
          <w:iCs/>
        </w:rPr>
        <w:t>R</w:t>
      </w:r>
      <w:r w:rsidRPr="00E754AB">
        <w:rPr>
          <w:rFonts w:ascii="Arial" w:hAnsi="Arial" w:cs="Arial"/>
          <w:i/>
          <w:iCs/>
          <w:vertAlign w:val="subscript"/>
        </w:rPr>
        <w:t>t</w:t>
      </w:r>
      <w:r>
        <w:rPr>
          <w:rFonts w:ascii="Arial" w:hAnsi="Arial" w:cs="Arial"/>
        </w:rPr>
        <w:t xml:space="preserve"> – </w:t>
      </w:r>
      <w:r w:rsidRPr="00E754AB">
        <w:rPr>
          <w:rFonts w:ascii="Arial" w:hAnsi="Arial" w:cs="Arial"/>
          <w:i/>
          <w:iCs/>
        </w:rPr>
        <w:t>Q</w:t>
      </w:r>
      <w:r w:rsidRPr="00E754AB">
        <w:rPr>
          <w:rFonts w:ascii="Arial" w:hAnsi="Arial" w:cs="Arial"/>
          <w:i/>
          <w:iCs/>
          <w:vertAlign w:val="subscript"/>
        </w:rPr>
        <w:t>k</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is the prediction error. </w:t>
      </w:r>
    </w:p>
    <w:p w14:paraId="2C40FBD4"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α</w:t>
      </w:r>
      <w:r>
        <w:rPr>
          <w:rFonts w:ascii="Arial" w:hAnsi="Arial" w:cs="Arial"/>
        </w:rPr>
        <w:t xml:space="preserve"> values varied between 0 and 1. Values of </w:t>
      </w:r>
      <w:r>
        <w:rPr>
          <w:rFonts w:ascii="Arial" w:hAnsi="Arial" w:cs="Arial"/>
          <w:i/>
          <w:iCs/>
        </w:rPr>
        <w:t>α</w:t>
      </w:r>
      <w:r>
        <w:rPr>
          <w:rFonts w:ascii="Arial" w:hAnsi="Arial" w:cs="Arial"/>
          <w:vertAlign w:val="subscript"/>
        </w:rPr>
        <w:t>rew</w:t>
      </w:r>
      <w:r>
        <w:rPr>
          <w:rFonts w:ascii="Arial" w:hAnsi="Arial" w:cs="Arial"/>
        </w:rPr>
        <w:t xml:space="preserve"> govern sensitivity to (learning from) positive prediction errors (i.e., rewarding trials) while </w:t>
      </w:r>
      <w:r>
        <w:rPr>
          <w:rFonts w:ascii="Arial" w:hAnsi="Arial" w:cs="Arial"/>
          <w:i/>
          <w:iCs/>
        </w:rPr>
        <w:t>α</w:t>
      </w:r>
      <w:r>
        <w:rPr>
          <w:rFonts w:ascii="Arial" w:hAnsi="Arial" w:cs="Arial"/>
          <w:vertAlign w:val="subscript"/>
        </w:rPr>
        <w:t>pun</w:t>
      </w:r>
      <w:r>
        <w:rPr>
          <w:rFonts w:ascii="Arial" w:hAnsi="Arial" w:cs="Arial"/>
        </w:rPr>
        <w:t xml:space="preserve"> governs learning from negative prediction errors (punishing outcomes); the use of two learning rates allows the investigation of valence-specific learning.</w:t>
      </w:r>
    </w:p>
    <w:p w14:paraId="5CFE1B27" w14:textId="77777777" w:rsidR="002019D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Finally, </w:t>
      </w:r>
      <w:r w:rsidRPr="00E754AB">
        <w:rPr>
          <w:rFonts w:ascii="Arial" w:hAnsi="Arial" w:cs="Arial"/>
          <w:i/>
          <w:iCs/>
        </w:rPr>
        <w:t>τ</w:t>
      </w:r>
      <w:r w:rsidR="00573412" w:rsidRPr="00573412">
        <w:rPr>
          <w:rFonts w:ascii="Arial" w:hAnsi="Arial" w:cs="Arial"/>
          <w:i/>
          <w:iCs/>
          <w:vertAlign w:val="subscript"/>
        </w:rPr>
        <w:t>reinf</w:t>
      </w:r>
      <w:r>
        <w:rPr>
          <w:rFonts w:ascii="Arial" w:hAnsi="Arial" w:cs="Arial"/>
        </w:rPr>
        <w:t xml:space="preserve"> (reinforcement sensitivity) is an inverse temperature parameter, used within a softmax function to determine the probability </w:t>
      </w:r>
      <w:r w:rsidRPr="00E754AB">
        <w:rPr>
          <w:rFonts w:ascii="Arial" w:hAnsi="Arial" w:cs="Arial"/>
          <w:i/>
          <w:iCs/>
        </w:rPr>
        <w:t>p</w:t>
      </w:r>
      <w:r>
        <w:rPr>
          <w:rFonts w:ascii="Arial" w:hAnsi="Arial" w:cs="Arial"/>
        </w:rPr>
        <w:t xml:space="preserve"> of choosing a stimulus </w:t>
      </w:r>
      <w:r w:rsidRPr="00E754AB">
        <w:rPr>
          <w:rFonts w:ascii="Arial" w:hAnsi="Arial" w:cs="Arial"/>
          <w:i/>
          <w:iCs/>
        </w:rPr>
        <w:t>k</w:t>
      </w:r>
      <w:r>
        <w:rPr>
          <w:rFonts w:ascii="Arial" w:hAnsi="Arial" w:cs="Arial"/>
        </w:rPr>
        <w:t xml:space="preserve"> on trial </w:t>
      </w:r>
      <w:r w:rsidRPr="00E754AB">
        <w:rPr>
          <w:rFonts w:ascii="Arial" w:hAnsi="Arial" w:cs="Arial"/>
          <w:i/>
          <w:iCs/>
        </w:rPr>
        <w:t>t</w:t>
      </w:r>
      <w:r>
        <w:rPr>
          <w:rFonts w:ascii="Arial" w:hAnsi="Arial" w:cs="Arial"/>
        </w:rPr>
        <w:t xml:space="preserve">: </w:t>
      </w:r>
    </w:p>
    <w:p w14:paraId="0B24F4C0" w14:textId="6396740F" w:rsidR="00C06229" w:rsidRPr="00C06229" w:rsidRDefault="00A31579" w:rsidP="00DB2726">
      <w:pPr>
        <w:shd w:val="clear" w:color="auto" w:fill="FFFFFF"/>
        <w:tabs>
          <w:tab w:val="left" w:pos="2275"/>
        </w:tabs>
        <w:spacing w:beforeAutospacing="1" w:afterAutospacing="1" w:line="240" w:lineRule="auto"/>
        <w:rPr>
          <w:rFonts w:ascii="Arial" w:hAnsi="Arial" w:cs="Arial"/>
        </w:rPr>
      </w:pPr>
      <m:oMathPara>
        <m:oMath>
          <m:sSub>
            <m:sSubPr>
              <m:ctrlPr>
                <w:rPr>
                  <w:rFonts w:ascii="Cambria Math" w:hAnsi="Cambria Math"/>
                </w:rPr>
              </m:ctrlPr>
            </m:sSubPr>
            <m:e>
              <m:r>
                <w:rPr>
                  <w:rFonts w:ascii="Cambria Math" w:hAnsi="Cambria Math"/>
                </w:rPr>
                <m:t>p</m:t>
              </m:r>
            </m:e>
            <m:sub>
              <m:r>
                <w:rPr>
                  <w:rFonts w:ascii="Cambria Math" w:hAnsi="Cambria Math"/>
                </w:rPr>
                <m:t>k,t</m:t>
              </m:r>
            </m:sub>
          </m:sSub>
          <m:r>
            <w:rPr>
              <w:rFonts w:ascii="Cambria Math" w:hAnsi="Cambria Math"/>
            </w:rPr>
            <m:t>=</m:t>
          </m:r>
          <m:f>
            <m:fPr>
              <m:ctrlPr>
                <w:rPr>
                  <w:rFonts w:ascii="Cambria Math" w:hAnsi="Cambria Math"/>
                </w:rPr>
              </m:ctrlPr>
            </m:fPr>
            <m:num>
              <m: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reinf</m:t>
                      </m:r>
                    </m:sub>
                  </m:sSub>
                  <m:sSub>
                    <m:sSubPr>
                      <m:ctrlPr>
                        <w:rPr>
                          <w:rFonts w:ascii="Cambria Math" w:hAnsi="Cambria Math"/>
                        </w:rPr>
                      </m:ctrlPr>
                    </m:sSubPr>
                    <m:e>
                      <m:r>
                        <w:rPr>
                          <w:rFonts w:ascii="Cambria Math" w:hAnsi="Cambria Math"/>
                        </w:rPr>
                        <m:t>Q</m:t>
                      </m:r>
                    </m:e>
                    <m:sub>
                      <m:r>
                        <w:rPr>
                          <w:rFonts w:ascii="Cambria Math" w:hAnsi="Cambria Math"/>
                        </w:rPr>
                        <m:t>k,t</m:t>
                      </m:r>
                    </m:sub>
                  </m:sSub>
                </m:e>
              </m:d>
            </m:num>
            <m:den>
              <m:nary>
                <m:naryPr>
                  <m:chr m:val="∑"/>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reinf</m:t>
                          </m:r>
                        </m:sub>
                      </m:sSub>
                      <m:sSub>
                        <m:sSubPr>
                          <m:ctrlPr>
                            <w:rPr>
                              <w:rFonts w:ascii="Cambria Math" w:hAnsi="Cambria Math"/>
                            </w:rPr>
                          </m:ctrlPr>
                        </m:sSubPr>
                        <m:e>
                          <m:r>
                            <w:rPr>
                              <w:rFonts w:ascii="Cambria Math" w:hAnsi="Cambria Math"/>
                            </w:rPr>
                            <m:t>Q</m:t>
                          </m:r>
                        </m:e>
                        <m:sub>
                          <m:r>
                            <w:rPr>
                              <w:rFonts w:ascii="Cambria Math" w:hAnsi="Cambria Math"/>
                            </w:rPr>
                            <m:t>i,t</m:t>
                          </m:r>
                        </m:sub>
                      </m:sSub>
                    </m:e>
                  </m:d>
                </m:e>
              </m:nary>
            </m:den>
          </m:f>
        </m:oMath>
      </m:oMathPara>
    </w:p>
    <w:p w14:paraId="569DB8CC" w14:textId="69AE284F"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τ</w:t>
      </w:r>
      <w:r w:rsidR="00573412" w:rsidRPr="00573412">
        <w:rPr>
          <w:rFonts w:ascii="Arial" w:hAnsi="Arial" w:cs="Arial"/>
          <w:i/>
          <w:iCs/>
          <w:vertAlign w:val="subscript"/>
        </w:rPr>
        <w:t>reinf</w:t>
      </w:r>
      <w:r>
        <w:rPr>
          <w:rFonts w:ascii="Arial" w:hAnsi="Arial" w:cs="Arial"/>
        </w:rPr>
        <w:t xml:space="preserve"> determined the extent to which participants’ actions were driven by </w:t>
      </w:r>
      <w:r w:rsidRPr="00E754AB">
        <w:rPr>
          <w:rFonts w:ascii="Arial" w:hAnsi="Arial" w:cs="Arial"/>
          <w:i/>
          <w:iCs/>
        </w:rPr>
        <w:t>Q</w:t>
      </w:r>
      <w:r>
        <w:rPr>
          <w:rFonts w:ascii="Arial" w:hAnsi="Arial" w:cs="Arial"/>
        </w:rPr>
        <w:t xml:space="preserve"> values associated with the chosen stimulus. A high </w:t>
      </w:r>
      <w:r w:rsidRPr="00E754AB">
        <w:rPr>
          <w:rFonts w:ascii="Arial" w:hAnsi="Arial" w:cs="Arial"/>
          <w:i/>
          <w:iCs/>
        </w:rPr>
        <w:t>τ</w:t>
      </w:r>
      <w:r w:rsidR="00573412" w:rsidRPr="00573412">
        <w:rPr>
          <w:rFonts w:ascii="Arial" w:hAnsi="Arial" w:cs="Arial"/>
          <w:i/>
          <w:iCs/>
          <w:vertAlign w:val="subscript"/>
        </w:rPr>
        <w:t>reinf</w:t>
      </w:r>
      <w:r>
        <w:rPr>
          <w:rFonts w:ascii="Arial" w:hAnsi="Arial" w:cs="Arial"/>
        </w:rPr>
        <w:t xml:space="preserve"> leads to more “exploitative” behaviour, whereby a participant chooses mostly to maximise their rewards (i.e., participants strongly prefer the choice with the higher </w:t>
      </w:r>
      <w:r w:rsidRPr="00E754AB">
        <w:rPr>
          <w:rFonts w:ascii="Arial" w:hAnsi="Arial" w:cs="Arial"/>
          <w:i/>
          <w:iCs/>
        </w:rPr>
        <w:t>Q</w:t>
      </w:r>
      <w:r>
        <w:rPr>
          <w:rFonts w:ascii="Arial" w:hAnsi="Arial" w:cs="Arial"/>
        </w:rPr>
        <w:t xml:space="preserve"> value). A low </w:t>
      </w:r>
      <w:r w:rsidRPr="00E754AB">
        <w:rPr>
          <w:rFonts w:ascii="Arial" w:hAnsi="Arial" w:cs="Arial"/>
          <w:i/>
          <w:iCs/>
        </w:rPr>
        <w:t>τ</w:t>
      </w:r>
      <w:r w:rsidR="00573412" w:rsidRPr="00573412">
        <w:rPr>
          <w:rFonts w:ascii="Arial" w:hAnsi="Arial" w:cs="Arial"/>
          <w:i/>
          <w:iCs/>
          <w:vertAlign w:val="subscript"/>
        </w:rPr>
        <w:t>reinf</w:t>
      </w:r>
      <w:r>
        <w:rPr>
          <w:rFonts w:ascii="Arial" w:hAnsi="Arial" w:cs="Arial"/>
        </w:rPr>
        <w:t xml:space="preserve"> enables more exploratory behaviour (lesser preference for the choice associated with the higher </w:t>
      </w:r>
      <w:r w:rsidRPr="00E754AB">
        <w:rPr>
          <w:rFonts w:ascii="Arial" w:hAnsi="Arial" w:cs="Arial"/>
          <w:i/>
          <w:iCs/>
        </w:rPr>
        <w:t>Q</w:t>
      </w:r>
      <w:r>
        <w:rPr>
          <w:rFonts w:ascii="Arial" w:hAnsi="Arial" w:cs="Arial"/>
        </w:rPr>
        <w:t xml:space="preserve"> value).</w:t>
      </w:r>
    </w:p>
    <w:p w14:paraId="7BC7601E" w14:textId="77777777" w:rsidR="00DB2726" w:rsidRDefault="00DB2726" w:rsidP="00DB2726">
      <w:pPr>
        <w:shd w:val="clear" w:color="auto" w:fill="FFFFFF"/>
        <w:tabs>
          <w:tab w:val="left" w:pos="2275"/>
        </w:tabs>
        <w:spacing w:beforeAutospacing="1" w:afterAutospacing="1" w:line="240" w:lineRule="auto"/>
        <w:rPr>
          <w:rFonts w:ascii="Arial" w:hAnsi="Arial" w:cs="Arial"/>
          <w:i/>
        </w:rPr>
      </w:pPr>
      <w:r>
        <w:rPr>
          <w:rFonts w:ascii="Arial" w:hAnsi="Arial" w:cs="Arial"/>
          <w:i/>
        </w:rPr>
        <w:t>Model 2</w:t>
      </w:r>
    </w:p>
    <w:p w14:paraId="2ABF6253"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Model 2 was identical to Model 1 but with the addition of </w:t>
      </w:r>
      <w:r w:rsidRPr="00E754AB">
        <w:rPr>
          <w:rFonts w:ascii="Arial" w:hAnsi="Arial" w:cs="Arial"/>
          <w:i/>
          <w:iCs/>
        </w:rPr>
        <w:t>τ</w:t>
      </w:r>
      <w:r w:rsidRPr="00E754AB">
        <w:rPr>
          <w:rFonts w:ascii="Arial" w:hAnsi="Arial" w:cs="Arial"/>
          <w:vertAlign w:val="subscript"/>
        </w:rPr>
        <w:t>stim</w:t>
      </w:r>
      <w:r>
        <w:rPr>
          <w:rFonts w:ascii="Arial" w:hAnsi="Arial" w:cs="Arial"/>
        </w:rPr>
        <w:t xml:space="preserve"> (stimulus stickiness), which is an inverse temperature parameter that reflects the tendency for a participant to respond to the same stimulus chosen in a previous trial regardless of feedback received. Greater values of </w:t>
      </w:r>
      <w:r w:rsidRPr="00E754AB">
        <w:rPr>
          <w:rFonts w:ascii="Arial" w:hAnsi="Arial" w:cs="Arial"/>
          <w:i/>
          <w:iCs/>
        </w:rPr>
        <w:t>τ</w:t>
      </w:r>
      <w:r w:rsidRPr="00E754AB">
        <w:rPr>
          <w:rFonts w:ascii="Arial" w:hAnsi="Arial" w:cs="Arial"/>
          <w:vertAlign w:val="subscript"/>
        </w:rPr>
        <w:t>stim</w:t>
      </w:r>
      <w:r>
        <w:rPr>
          <w:rFonts w:ascii="Arial" w:hAnsi="Arial" w:cs="Arial"/>
        </w:rPr>
        <w:t xml:space="preserve"> denote increased tendency to ‘stick’ with a choice, while low values represent a tendency to switch away from the choice. Thus, </w:t>
      </w:r>
      <w:r w:rsidRPr="00E754AB">
        <w:rPr>
          <w:rFonts w:ascii="Arial" w:hAnsi="Arial" w:cs="Arial"/>
          <w:i/>
          <w:iCs/>
        </w:rPr>
        <w:t>τ</w:t>
      </w:r>
      <w:r w:rsidRPr="00E754AB">
        <w:rPr>
          <w:rFonts w:ascii="Arial" w:hAnsi="Arial" w:cs="Arial"/>
          <w:vertAlign w:val="subscript"/>
        </w:rPr>
        <w:t>stim</w:t>
      </w:r>
      <w:r>
        <w:rPr>
          <w:rFonts w:ascii="Arial" w:hAnsi="Arial" w:cs="Arial"/>
        </w:rPr>
        <w:t xml:space="preserve"> enabled us to account for perseverative behaviour. This parameter was added to the softmax function as follows:</w:t>
      </w:r>
    </w:p>
    <w:p w14:paraId="57174FD4" w14:textId="0E82668E" w:rsidR="002019D6" w:rsidRDefault="00A31579" w:rsidP="00DB2726">
      <w:pPr>
        <w:shd w:val="clear" w:color="auto" w:fill="FFFFFF"/>
        <w:tabs>
          <w:tab w:val="left" w:pos="2275"/>
        </w:tabs>
        <w:spacing w:beforeAutospacing="1" w:afterAutospacing="1" w:line="240" w:lineRule="auto"/>
        <w:rPr>
          <w:rFonts w:ascii="Arial" w:hAnsi="Arial" w:cs="Arial"/>
          <w:i/>
          <w:iCs/>
        </w:rPr>
      </w:pPr>
      <m:oMathPara>
        <m:oMath>
          <m:sSub>
            <m:sSubPr>
              <m:ctrlPr>
                <w:rPr>
                  <w:rFonts w:ascii="Cambria Math" w:hAnsi="Cambria Math"/>
                </w:rPr>
              </m:ctrlPr>
            </m:sSubPr>
            <m:e>
              <m:r>
                <w:rPr>
                  <w:rFonts w:ascii="Cambria Math" w:hAnsi="Cambria Math"/>
                </w:rPr>
                <m:t>p</m:t>
              </m:r>
            </m:e>
            <m:sub>
              <m:r>
                <w:rPr>
                  <w:rFonts w:ascii="Cambria Math" w:hAnsi="Cambria Math"/>
                </w:rPr>
                <m:t>k,t</m:t>
              </m:r>
            </m:sub>
          </m:sSub>
          <m:r>
            <w:rPr>
              <w:rFonts w:ascii="Cambria Math" w:hAnsi="Cambria Math"/>
            </w:rPr>
            <m:t>=</m:t>
          </m:r>
          <m:f>
            <m:fPr>
              <m:ctrlPr>
                <w:rPr>
                  <w:rFonts w:ascii="Cambria Math" w:hAnsi="Cambria Math"/>
                </w:rPr>
              </m:ctrlPr>
            </m:fPr>
            <m:num>
              <m: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reinf</m:t>
                      </m:r>
                    </m:sub>
                  </m:sSub>
                  <m:sSub>
                    <m:sSubPr>
                      <m:ctrlPr>
                        <w:rPr>
                          <w:rFonts w:ascii="Cambria Math" w:hAnsi="Cambria Math"/>
                        </w:rPr>
                      </m:ctrlPr>
                    </m:sSubPr>
                    <m:e>
                      <m:r>
                        <w:rPr>
                          <w:rFonts w:ascii="Cambria Math" w:hAnsi="Cambria Math"/>
                        </w:rPr>
                        <m:t>Q</m:t>
                      </m:r>
                    </m:e>
                    <m:sub>
                      <m:r>
                        <w:rPr>
                          <w:rFonts w:ascii="Cambria Math" w:hAnsi="Cambria Math"/>
                        </w:rPr>
                        <m:t>k,t</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stim</m:t>
                      </m:r>
                    </m:sub>
                  </m:sSub>
                  <m:sSub>
                    <m:sSubPr>
                      <m:ctrlPr>
                        <w:rPr>
                          <w:rFonts w:ascii="Cambria Math" w:hAnsi="Cambria Math"/>
                        </w:rPr>
                      </m:ctrlPr>
                    </m:sSubPr>
                    <m:e>
                      <m:r>
                        <w:rPr>
                          <w:rFonts w:ascii="Cambria Math" w:hAnsi="Cambria Math"/>
                        </w:rPr>
                        <m:t>S</m:t>
                      </m:r>
                    </m:e>
                    <m:sub>
                      <m:r>
                        <w:rPr>
                          <w:rFonts w:ascii="Cambria Math" w:hAnsi="Cambria Math"/>
                        </w:rPr>
                        <m:t>k,t</m:t>
                      </m:r>
                    </m:sub>
                  </m:sSub>
                </m:e>
              </m:d>
            </m:num>
            <m:den>
              <m:nary>
                <m:naryPr>
                  <m:chr m:val="∑"/>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reinf</m:t>
                          </m:r>
                        </m:sub>
                      </m:sSub>
                      <m:sSub>
                        <m:sSubPr>
                          <m:ctrlPr>
                            <w:rPr>
                              <w:rFonts w:ascii="Cambria Math" w:hAnsi="Cambria Math"/>
                            </w:rPr>
                          </m:ctrlPr>
                        </m:sSubPr>
                        <m:e>
                          <m:r>
                            <w:rPr>
                              <w:rFonts w:ascii="Cambria Math" w:hAnsi="Cambria Math"/>
                            </w:rPr>
                            <m:t>Q</m:t>
                          </m:r>
                        </m:e>
                        <m:sub>
                          <m:r>
                            <w:rPr>
                              <w:rFonts w:ascii="Cambria Math" w:hAnsi="Cambria Math"/>
                            </w:rPr>
                            <m:t>i,t</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stim</m:t>
                          </m:r>
                        </m:sub>
                      </m:sSub>
                      <m:sSub>
                        <m:sSubPr>
                          <m:ctrlPr>
                            <w:rPr>
                              <w:rFonts w:ascii="Cambria Math" w:hAnsi="Cambria Math"/>
                            </w:rPr>
                          </m:ctrlPr>
                        </m:sSubPr>
                        <m:e>
                          <m:r>
                            <w:rPr>
                              <w:rFonts w:ascii="Cambria Math" w:hAnsi="Cambria Math"/>
                            </w:rPr>
                            <m:t>S</m:t>
                          </m:r>
                        </m:e>
                        <m:sub>
                          <m:r>
                            <w:rPr>
                              <w:rFonts w:ascii="Cambria Math" w:hAnsi="Cambria Math"/>
                            </w:rPr>
                            <m:t>i,t</m:t>
                          </m:r>
                        </m:sub>
                      </m:sSub>
                    </m:e>
                  </m:d>
                </m:e>
              </m:nary>
            </m:den>
          </m:f>
        </m:oMath>
      </m:oMathPara>
    </w:p>
    <w:p w14:paraId="2B8BF354" w14:textId="11CF41AD"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S</w:t>
      </w:r>
      <w:r>
        <w:rPr>
          <w:rFonts w:ascii="Arial" w:hAnsi="Arial" w:cs="Arial"/>
        </w:rPr>
        <w:t xml:space="preserve"> represents whether the stimulus being considered on the current trial (</w:t>
      </w:r>
      <w:r>
        <w:rPr>
          <w:rFonts w:ascii="Arial" w:hAnsi="Arial" w:cs="Arial"/>
          <w:i/>
          <w:iCs/>
        </w:rPr>
        <w:t>S</w:t>
      </w:r>
      <w:r>
        <w:rPr>
          <w:rFonts w:ascii="Arial" w:hAnsi="Arial" w:cs="Arial"/>
          <w:i/>
          <w:iCs/>
          <w:vertAlign w:val="subscript"/>
        </w:rPr>
        <w:t>i</w:t>
      </w:r>
      <w:r>
        <w:rPr>
          <w:rFonts w:ascii="Arial" w:hAnsi="Arial" w:cs="Arial"/>
          <w:vertAlign w:val="subscript"/>
        </w:rPr>
        <w:t>,</w:t>
      </w:r>
      <w:r>
        <w:rPr>
          <w:rFonts w:ascii="Arial" w:hAnsi="Arial" w:cs="Arial"/>
          <w:i/>
          <w:iCs/>
          <w:vertAlign w:val="subscript"/>
        </w:rPr>
        <w:t>t</w:t>
      </w:r>
      <w:r>
        <w:rPr>
          <w:rFonts w:ascii="Arial" w:hAnsi="Arial" w:cs="Arial"/>
        </w:rPr>
        <w:t>) was the same as the one chosen on the previous trial (</w:t>
      </w:r>
      <w:r>
        <w:rPr>
          <w:rFonts w:ascii="Arial" w:hAnsi="Arial" w:cs="Arial"/>
          <w:i/>
          <w:iCs/>
        </w:rPr>
        <w:t>S</w:t>
      </w:r>
      <w:r>
        <w:rPr>
          <w:rFonts w:ascii="Arial" w:hAnsi="Arial" w:cs="Arial"/>
        </w:rPr>
        <w:t xml:space="preserve"> = 1 for such a repeated choice, 0 otherwise). Thus, this model contained four parameters in total: </w:t>
      </w:r>
      <w:r w:rsidRPr="00E754AB">
        <w:rPr>
          <w:rFonts w:ascii="Arial" w:hAnsi="Arial" w:cs="Arial"/>
          <w:i/>
          <w:iCs/>
        </w:rPr>
        <w:t>α</w:t>
      </w:r>
      <w:r w:rsidRPr="00E754AB">
        <w:rPr>
          <w:rFonts w:ascii="Arial" w:hAnsi="Arial" w:cs="Arial"/>
          <w:vertAlign w:val="subscript"/>
        </w:rPr>
        <w:t>rew</w:t>
      </w:r>
      <w:r>
        <w:rPr>
          <w:rFonts w:ascii="Arial" w:hAnsi="Arial" w:cs="Arial"/>
        </w:rPr>
        <w:t xml:space="preserve">, </w:t>
      </w:r>
      <w:r w:rsidRPr="00E754AB">
        <w:rPr>
          <w:rFonts w:ascii="Arial" w:hAnsi="Arial" w:cs="Arial"/>
          <w:i/>
          <w:iCs/>
        </w:rPr>
        <w:t>α</w:t>
      </w:r>
      <w:r w:rsidRPr="00E754AB">
        <w:rPr>
          <w:rFonts w:ascii="Arial" w:hAnsi="Arial" w:cs="Arial"/>
          <w:vertAlign w:val="subscript"/>
        </w:rPr>
        <w:t>pun</w:t>
      </w:r>
      <w:r>
        <w:rPr>
          <w:rFonts w:ascii="Arial" w:hAnsi="Arial" w:cs="Arial"/>
        </w:rPr>
        <w:t xml:space="preserve">, </w:t>
      </w:r>
      <w:r w:rsidRPr="00E754AB">
        <w:rPr>
          <w:rFonts w:ascii="Arial" w:hAnsi="Arial" w:cs="Arial"/>
          <w:i/>
          <w:iCs/>
        </w:rPr>
        <w:t>τ</w:t>
      </w:r>
      <w:r w:rsidR="00573412" w:rsidRPr="00573412">
        <w:rPr>
          <w:rFonts w:ascii="Arial" w:hAnsi="Arial" w:cs="Arial"/>
          <w:i/>
          <w:iCs/>
          <w:vertAlign w:val="subscript"/>
        </w:rPr>
        <w:t>reinf</w:t>
      </w:r>
      <w:r>
        <w:rPr>
          <w:rFonts w:ascii="Arial" w:hAnsi="Arial" w:cs="Arial"/>
        </w:rPr>
        <w:t xml:space="preserve">, and </w:t>
      </w:r>
      <w:r w:rsidRPr="00E754AB">
        <w:rPr>
          <w:rFonts w:ascii="Arial" w:hAnsi="Arial" w:cs="Arial"/>
          <w:i/>
          <w:iCs/>
        </w:rPr>
        <w:t>τ</w:t>
      </w:r>
      <w:r w:rsidRPr="00E754AB">
        <w:rPr>
          <w:rFonts w:ascii="Arial" w:hAnsi="Arial" w:cs="Arial"/>
          <w:vertAlign w:val="subscript"/>
        </w:rPr>
        <w:t>stim</w:t>
      </w:r>
      <w:r>
        <w:rPr>
          <w:rFonts w:ascii="Arial" w:hAnsi="Arial" w:cs="Arial"/>
        </w:rPr>
        <w:t xml:space="preserve">. </w:t>
      </w:r>
    </w:p>
    <w:p w14:paraId="3302B39C" w14:textId="77777777" w:rsidR="00DB2726" w:rsidRDefault="00DB2726" w:rsidP="00DB2726">
      <w:pPr>
        <w:shd w:val="clear" w:color="auto" w:fill="FFFFFF"/>
        <w:tabs>
          <w:tab w:val="left" w:pos="2275"/>
        </w:tabs>
        <w:spacing w:beforeAutospacing="1" w:afterAutospacing="1" w:line="240" w:lineRule="auto"/>
        <w:rPr>
          <w:rFonts w:ascii="Arial" w:hAnsi="Arial" w:cs="Arial"/>
          <w:i/>
        </w:rPr>
      </w:pPr>
      <w:r>
        <w:rPr>
          <w:rFonts w:ascii="Arial" w:hAnsi="Arial" w:cs="Arial"/>
          <w:i/>
        </w:rPr>
        <w:t>Model 3</w:t>
      </w:r>
    </w:p>
    <w:p w14:paraId="09B13633" w14:textId="7B199645"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Model 3 was as Model </w:t>
      </w:r>
      <w:r w:rsidR="00573412">
        <w:rPr>
          <w:rFonts w:ascii="Arial" w:hAnsi="Arial" w:cs="Arial"/>
        </w:rPr>
        <w:t>1 b</w:t>
      </w:r>
      <w:r>
        <w:rPr>
          <w:rFonts w:ascii="Arial" w:hAnsi="Arial" w:cs="Arial"/>
        </w:rPr>
        <w:t>ut with only three parameters (</w:t>
      </w:r>
      <w:r w:rsidRPr="00E754AB">
        <w:rPr>
          <w:rFonts w:ascii="Arial" w:hAnsi="Arial" w:cs="Arial"/>
          <w:i/>
          <w:iCs/>
        </w:rPr>
        <w:t>α</w:t>
      </w:r>
      <w:r>
        <w:rPr>
          <w:rFonts w:ascii="Arial" w:hAnsi="Arial" w:cs="Arial"/>
        </w:rPr>
        <w:t xml:space="preserve">, </w:t>
      </w:r>
      <w:r w:rsidRPr="00E754AB">
        <w:rPr>
          <w:rFonts w:ascii="Arial" w:hAnsi="Arial" w:cs="Arial"/>
          <w:i/>
          <w:iCs/>
        </w:rPr>
        <w:t>τ</w:t>
      </w:r>
      <w:r w:rsidR="00573412" w:rsidRPr="00573412">
        <w:rPr>
          <w:rFonts w:ascii="Arial" w:hAnsi="Arial" w:cs="Arial"/>
          <w:i/>
          <w:iCs/>
          <w:vertAlign w:val="subscript"/>
        </w:rPr>
        <w:t>reinf</w:t>
      </w:r>
      <w:r>
        <w:rPr>
          <w:rFonts w:ascii="Arial" w:hAnsi="Arial" w:cs="Arial"/>
        </w:rPr>
        <w:t xml:space="preserve">, </w:t>
      </w:r>
      <w:r w:rsidRPr="00E754AB">
        <w:rPr>
          <w:rFonts w:ascii="Arial" w:hAnsi="Arial" w:cs="Arial"/>
          <w:i/>
          <w:iCs/>
        </w:rPr>
        <w:t>τ</w:t>
      </w:r>
      <w:r w:rsidRPr="00E754AB">
        <w:rPr>
          <w:rFonts w:ascii="Arial" w:hAnsi="Arial" w:cs="Arial"/>
          <w:vertAlign w:val="subscript"/>
        </w:rPr>
        <w:t>stim</w:t>
      </w:r>
      <w:r>
        <w:rPr>
          <w:rFonts w:ascii="Arial" w:hAnsi="Arial" w:cs="Arial"/>
        </w:rPr>
        <w:t xml:space="preserve">), using a single learning rate for reinforcement (whether rewarded or unrewarded). </w:t>
      </w:r>
    </w:p>
    <w:p w14:paraId="1FA6D7BE" w14:textId="650EE703" w:rsidR="001B5933" w:rsidRDefault="001B5933" w:rsidP="00DB2726">
      <w:pPr>
        <w:shd w:val="clear" w:color="auto" w:fill="FFFFFF"/>
        <w:tabs>
          <w:tab w:val="left" w:pos="2275"/>
        </w:tabs>
        <w:spacing w:beforeAutospacing="1" w:afterAutospacing="1" w:line="240" w:lineRule="auto"/>
        <w:rPr>
          <w:rFonts w:ascii="Arial" w:hAnsi="Arial" w:cs="Arial"/>
        </w:rPr>
      </w:pPr>
    </w:p>
    <w:p w14:paraId="07C14CC3" w14:textId="7805086C" w:rsidR="001B5933" w:rsidRDefault="001B5933" w:rsidP="00DB2726">
      <w:pPr>
        <w:shd w:val="clear" w:color="auto" w:fill="FFFFFF"/>
        <w:tabs>
          <w:tab w:val="left" w:pos="2275"/>
        </w:tabs>
        <w:spacing w:beforeAutospacing="1" w:afterAutospacing="1" w:line="240" w:lineRule="auto"/>
        <w:rPr>
          <w:rFonts w:ascii="Arial" w:hAnsi="Arial" w:cs="Arial"/>
        </w:rPr>
      </w:pPr>
    </w:p>
    <w:p w14:paraId="32C78CB1" w14:textId="77777777" w:rsidR="00DB2726" w:rsidRDefault="00DB2726" w:rsidP="00DB2726">
      <w:pPr>
        <w:shd w:val="clear" w:color="auto" w:fill="FFFFFF"/>
        <w:tabs>
          <w:tab w:val="left" w:pos="2275"/>
        </w:tabs>
        <w:spacing w:beforeAutospacing="1" w:afterAutospacing="1" w:line="240" w:lineRule="auto"/>
        <w:rPr>
          <w:rFonts w:ascii="Arial" w:hAnsi="Arial" w:cs="Arial"/>
          <w:i/>
        </w:rPr>
      </w:pPr>
      <w:r>
        <w:rPr>
          <w:rFonts w:ascii="Arial" w:hAnsi="Arial" w:cs="Arial"/>
          <w:i/>
        </w:rPr>
        <w:t xml:space="preserve">Model 4 </w:t>
      </w:r>
    </w:p>
    <w:p w14:paraId="2C6D36AC" w14:textId="0B868F53"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Model 4 was distinct from the models described thus far. It was an experience-weighted attraction (EWA) model previou</w:t>
      </w:r>
      <w:r w:rsidR="00BD06C8">
        <w:rPr>
          <w:rFonts w:ascii="Arial" w:hAnsi="Arial" w:cs="Arial"/>
        </w:rPr>
        <w:t>sly used by den Ouden et al. [37</w:t>
      </w:r>
      <w:r>
        <w:rPr>
          <w:rFonts w:ascii="Arial" w:hAnsi="Arial" w:cs="Arial"/>
        </w:rPr>
        <w:t xml:space="preserve">]. It contains three free parameters: </w:t>
      </w:r>
      <w:r w:rsidRPr="00E754AB">
        <w:rPr>
          <w:rFonts w:ascii="Arial" w:hAnsi="Arial" w:cs="Arial"/>
          <w:i/>
          <w:iCs/>
        </w:rPr>
        <w:t>φ</w:t>
      </w:r>
      <w:r>
        <w:rPr>
          <w:rFonts w:ascii="Arial" w:hAnsi="Arial" w:cs="Arial"/>
        </w:rPr>
        <w:t xml:space="preserve"> (phi), </w:t>
      </w:r>
      <w:r w:rsidRPr="00E754AB">
        <w:rPr>
          <w:rFonts w:ascii="Arial" w:hAnsi="Arial" w:cs="Arial"/>
          <w:i/>
          <w:iCs/>
        </w:rPr>
        <w:t>ρ</w:t>
      </w:r>
      <w:r>
        <w:rPr>
          <w:rFonts w:ascii="Arial" w:hAnsi="Arial" w:cs="Arial"/>
        </w:rPr>
        <w:t xml:space="preserve"> (rho), and </w:t>
      </w:r>
      <w:r w:rsidRPr="00E754AB">
        <w:rPr>
          <w:rFonts w:ascii="Arial" w:hAnsi="Arial" w:cs="Arial"/>
          <w:i/>
          <w:iCs/>
        </w:rPr>
        <w:t>β</w:t>
      </w:r>
      <w:r>
        <w:rPr>
          <w:rFonts w:ascii="Arial" w:hAnsi="Arial" w:cs="Arial"/>
        </w:rPr>
        <w:t xml:space="preserve"> (beta). The model served to decouple acquisition (pre-reversal) and reversal via the experience decay factor parameter </w:t>
      </w:r>
      <w:r w:rsidRPr="00E754AB">
        <w:rPr>
          <w:rFonts w:ascii="Arial" w:hAnsi="Arial" w:cs="Arial"/>
          <w:i/>
          <w:iCs/>
        </w:rPr>
        <w:t>ρ</w:t>
      </w:r>
      <w:r>
        <w:rPr>
          <w:rFonts w:ascii="Arial" w:hAnsi="Arial" w:cs="Arial"/>
        </w:rPr>
        <w:t xml:space="preserve"> that enables the balance between previous experience and new information to tip increasingly in favour of past experiences. The ‘experience weight’ (</w:t>
      </w:r>
      <w:r w:rsidRPr="00E754AB">
        <w:rPr>
          <w:rFonts w:ascii="Arial" w:hAnsi="Arial" w:cs="Arial"/>
          <w:i/>
          <w:iCs/>
        </w:rPr>
        <w:t>n</w:t>
      </w:r>
      <w:r w:rsidRPr="00E754AB">
        <w:rPr>
          <w:rFonts w:ascii="Arial" w:hAnsi="Arial" w:cs="Arial"/>
          <w:i/>
          <w:iCs/>
          <w:vertAlign w:val="subscript"/>
        </w:rPr>
        <w:t>c</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of a current choice, </w:t>
      </w:r>
      <w:r w:rsidRPr="00E754AB">
        <w:rPr>
          <w:rFonts w:ascii="Arial" w:hAnsi="Arial" w:cs="Arial"/>
          <w:i/>
          <w:iCs/>
        </w:rPr>
        <w:t>c</w:t>
      </w:r>
      <w:r>
        <w:rPr>
          <w:rFonts w:ascii="Arial" w:hAnsi="Arial" w:cs="Arial"/>
        </w:rPr>
        <w:t xml:space="preserve">, reflects how often a stimulus has been chosen. It is updated according to </w:t>
      </w:r>
      <w:r w:rsidRPr="00E754AB">
        <w:rPr>
          <w:rFonts w:ascii="Arial" w:hAnsi="Arial" w:cs="Arial"/>
          <w:i/>
          <w:iCs/>
        </w:rPr>
        <w:t>ρ</w:t>
      </w:r>
      <w:r>
        <w:rPr>
          <w:rFonts w:ascii="Arial" w:hAnsi="Arial" w:cs="Arial"/>
        </w:rPr>
        <w:t>:</w:t>
      </w:r>
    </w:p>
    <w:p w14:paraId="74D72C30"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n</w:t>
      </w:r>
      <w:r w:rsidRPr="00E754AB">
        <w:rPr>
          <w:rFonts w:ascii="Arial" w:hAnsi="Arial" w:cs="Arial"/>
          <w:i/>
          <w:iCs/>
          <w:vertAlign w:val="subscript"/>
        </w:rPr>
        <w:t>c</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 </w:t>
      </w:r>
      <w:r w:rsidRPr="00E754AB">
        <w:rPr>
          <w:rFonts w:ascii="Arial" w:hAnsi="Arial" w:cs="Arial"/>
          <w:i/>
          <w:iCs/>
        </w:rPr>
        <w:t>n</w:t>
      </w:r>
      <w:r w:rsidRPr="00E754AB">
        <w:rPr>
          <w:rFonts w:ascii="Arial" w:hAnsi="Arial" w:cs="Arial"/>
          <w:i/>
          <w:iCs/>
          <w:vertAlign w:val="subscript"/>
        </w:rPr>
        <w:t>c</w:t>
      </w:r>
      <w:r w:rsidRPr="00E754AB">
        <w:rPr>
          <w:rFonts w:ascii="Arial" w:hAnsi="Arial" w:cs="Arial"/>
          <w:vertAlign w:val="subscript"/>
        </w:rPr>
        <w:t>,</w:t>
      </w:r>
      <w:r w:rsidRPr="00E754AB">
        <w:rPr>
          <w:rFonts w:ascii="Arial" w:hAnsi="Arial" w:cs="Arial"/>
          <w:i/>
          <w:iCs/>
          <w:vertAlign w:val="subscript"/>
        </w:rPr>
        <w:t>t</w:t>
      </w:r>
      <w:r w:rsidRPr="00E754AB">
        <w:rPr>
          <w:rFonts w:ascii="Arial" w:hAnsi="Arial" w:cs="Arial"/>
          <w:vertAlign w:val="subscript"/>
        </w:rPr>
        <w:t>–1</w:t>
      </w:r>
      <w:r>
        <w:rPr>
          <w:rFonts w:ascii="Arial" w:hAnsi="Arial" w:cs="Arial"/>
        </w:rPr>
        <w:t xml:space="preserve"> </w:t>
      </w:r>
      <w:r w:rsidRPr="00E754AB">
        <w:rPr>
          <w:rFonts w:ascii="Arial" w:hAnsi="Arial" w:cs="Arial"/>
          <w:i/>
          <w:iCs/>
        </w:rPr>
        <w:t>ρ</w:t>
      </w:r>
      <w:r>
        <w:rPr>
          <w:rFonts w:ascii="Arial" w:hAnsi="Arial" w:cs="Arial"/>
        </w:rPr>
        <w:t xml:space="preserve"> + 1 </w:t>
      </w:r>
    </w:p>
    <w:p w14:paraId="7DC7271E"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The intuition behind </w:t>
      </w:r>
      <w:r w:rsidRPr="00E754AB">
        <w:rPr>
          <w:rFonts w:ascii="Arial" w:hAnsi="Arial" w:cs="Arial"/>
          <w:i/>
          <w:iCs/>
        </w:rPr>
        <w:t>ρ</w:t>
      </w:r>
      <w:r>
        <w:rPr>
          <w:rFonts w:ascii="Arial" w:hAnsi="Arial" w:cs="Arial"/>
        </w:rPr>
        <w:t xml:space="preserve"> is that over time, experience accumulated during acquisition could make reversal more difficult, leading to perseveration. </w:t>
      </w:r>
      <w:r w:rsidRPr="00E754AB">
        <w:rPr>
          <w:rFonts w:ascii="Arial" w:hAnsi="Arial" w:cs="Arial"/>
          <w:i/>
          <w:iCs/>
        </w:rPr>
        <w:t>ρ</w:t>
      </w:r>
      <w:r>
        <w:rPr>
          <w:rFonts w:ascii="Arial" w:hAnsi="Arial" w:cs="Arial"/>
        </w:rPr>
        <w:t xml:space="preserve"> was allowed to range between 0 and 1. When </w:t>
      </w:r>
      <w:r w:rsidRPr="00E754AB">
        <w:rPr>
          <w:rFonts w:ascii="Arial" w:hAnsi="Arial" w:cs="Arial"/>
          <w:i/>
          <w:iCs/>
        </w:rPr>
        <w:t>ρ</w:t>
      </w:r>
      <w:r>
        <w:rPr>
          <w:rFonts w:ascii="Arial" w:hAnsi="Arial" w:cs="Arial"/>
        </w:rPr>
        <w:t xml:space="preserve"> = 0, predictions are always driven by most recent outcomes, whereas when </w:t>
      </w:r>
      <w:r w:rsidRPr="00E754AB">
        <w:rPr>
          <w:rFonts w:ascii="Arial" w:hAnsi="Arial" w:cs="Arial"/>
          <w:i/>
          <w:iCs/>
        </w:rPr>
        <w:t>ρ</w:t>
      </w:r>
      <w:r>
        <w:rPr>
          <w:rFonts w:ascii="Arial" w:hAnsi="Arial" w:cs="Arial"/>
        </w:rPr>
        <w:t xml:space="preserve"> = 1 all trials are weighted equally, leading to perseveration of responses after reversal. The value function of a choice on every trial, </w:t>
      </w:r>
      <w:r w:rsidRPr="00E754AB">
        <w:rPr>
          <w:rFonts w:ascii="Arial" w:hAnsi="Arial" w:cs="Arial"/>
          <w:i/>
          <w:iCs/>
        </w:rPr>
        <w:t>v</w:t>
      </w:r>
      <w:r w:rsidRPr="00E754AB">
        <w:rPr>
          <w:rFonts w:ascii="Arial" w:hAnsi="Arial" w:cs="Arial"/>
          <w:i/>
          <w:iCs/>
          <w:vertAlign w:val="subscript"/>
        </w:rPr>
        <w:t>c</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(similar to </w:t>
      </w:r>
      <w:r>
        <w:rPr>
          <w:rFonts w:ascii="Arial" w:hAnsi="Arial" w:cs="Arial"/>
          <w:i/>
          <w:iCs/>
        </w:rPr>
        <w:t>Q</w:t>
      </w:r>
      <w:r>
        <w:rPr>
          <w:rFonts w:ascii="Arial" w:hAnsi="Arial" w:cs="Arial"/>
          <w:i/>
          <w:iCs/>
          <w:vertAlign w:val="subscript"/>
        </w:rPr>
        <w:t>t</w:t>
      </w:r>
      <w:r>
        <w:rPr>
          <w:rFonts w:ascii="Arial" w:hAnsi="Arial" w:cs="Arial"/>
        </w:rPr>
        <w:t xml:space="preserve">), is updated according to the outcome (rewarded or unrewarded), </w:t>
      </w:r>
      <w:r w:rsidRPr="00E754AB">
        <w:rPr>
          <w:rFonts w:ascii="Arial" w:hAnsi="Arial" w:cs="Arial"/>
          <w:i/>
          <w:iCs/>
        </w:rPr>
        <w:t>λ</w:t>
      </w:r>
      <w:r>
        <w:rPr>
          <w:rFonts w:ascii="Arial" w:hAnsi="Arial" w:cs="Arial"/>
        </w:rPr>
        <w:t xml:space="preserve">, and the pay-off decay factor </w:t>
      </w:r>
      <w:r w:rsidRPr="00E754AB">
        <w:rPr>
          <w:rFonts w:ascii="Arial" w:hAnsi="Arial" w:cs="Arial"/>
          <w:i/>
          <w:iCs/>
        </w:rPr>
        <w:t>φ</w:t>
      </w:r>
      <w:r>
        <w:rPr>
          <w:rFonts w:ascii="Arial" w:hAnsi="Arial" w:cs="Arial"/>
        </w:rPr>
        <w:t xml:space="preserve">, which is equivalent to the learning rate in Model 1. </w:t>
      </w:r>
    </w:p>
    <w:p w14:paraId="5C34A980"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v</w:t>
      </w:r>
      <w:r w:rsidRPr="00E754AB">
        <w:rPr>
          <w:rFonts w:ascii="Arial" w:hAnsi="Arial" w:cs="Arial"/>
          <w:i/>
          <w:iCs/>
          <w:vertAlign w:val="subscript"/>
        </w:rPr>
        <w:t>c</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 (</w:t>
      </w:r>
      <w:r w:rsidRPr="00E754AB">
        <w:rPr>
          <w:rFonts w:ascii="Arial" w:hAnsi="Arial" w:cs="Arial"/>
          <w:i/>
          <w:iCs/>
        </w:rPr>
        <w:t>v</w:t>
      </w:r>
      <w:r w:rsidRPr="00E754AB">
        <w:rPr>
          <w:rFonts w:ascii="Arial" w:hAnsi="Arial" w:cs="Arial"/>
          <w:i/>
          <w:iCs/>
          <w:vertAlign w:val="subscript"/>
        </w:rPr>
        <w:t>c</w:t>
      </w:r>
      <w:r w:rsidRPr="00E754AB">
        <w:rPr>
          <w:rFonts w:ascii="Arial" w:hAnsi="Arial" w:cs="Arial"/>
          <w:vertAlign w:val="subscript"/>
        </w:rPr>
        <w:t>,</w:t>
      </w:r>
      <w:r w:rsidRPr="00E754AB">
        <w:rPr>
          <w:rFonts w:ascii="Arial" w:hAnsi="Arial" w:cs="Arial"/>
          <w:i/>
          <w:iCs/>
          <w:vertAlign w:val="subscript"/>
        </w:rPr>
        <w:t>t</w:t>
      </w:r>
      <w:r w:rsidRPr="00E754AB">
        <w:rPr>
          <w:rFonts w:ascii="Arial" w:hAnsi="Arial" w:cs="Arial"/>
          <w:vertAlign w:val="subscript"/>
        </w:rPr>
        <w:t>–1</w:t>
      </w:r>
      <w:r>
        <w:rPr>
          <w:rFonts w:ascii="Arial" w:hAnsi="Arial" w:cs="Arial"/>
        </w:rPr>
        <w:t xml:space="preserve"> </w:t>
      </w:r>
      <w:r w:rsidRPr="00E754AB">
        <w:rPr>
          <w:rFonts w:ascii="Arial" w:hAnsi="Arial" w:cs="Arial"/>
          <w:i/>
          <w:iCs/>
        </w:rPr>
        <w:t>φ</w:t>
      </w:r>
      <w:r>
        <w:rPr>
          <w:rFonts w:ascii="Arial" w:hAnsi="Arial" w:cs="Arial"/>
        </w:rPr>
        <w:t xml:space="preserve"> </w:t>
      </w:r>
      <w:r w:rsidRPr="00E754AB">
        <w:rPr>
          <w:rFonts w:ascii="Arial" w:hAnsi="Arial" w:cs="Arial"/>
          <w:i/>
          <w:iCs/>
        </w:rPr>
        <w:t>n</w:t>
      </w:r>
      <w:r w:rsidRPr="00E754AB">
        <w:rPr>
          <w:rFonts w:ascii="Arial" w:hAnsi="Arial" w:cs="Arial"/>
          <w:i/>
          <w:iCs/>
          <w:vertAlign w:val="subscript"/>
        </w:rPr>
        <w:t>c</w:t>
      </w:r>
      <w:r w:rsidRPr="00E754AB">
        <w:rPr>
          <w:rFonts w:ascii="Arial" w:hAnsi="Arial" w:cs="Arial"/>
          <w:vertAlign w:val="subscript"/>
        </w:rPr>
        <w:t>,</w:t>
      </w:r>
      <w:r w:rsidRPr="00E754AB">
        <w:rPr>
          <w:rFonts w:ascii="Arial" w:hAnsi="Arial" w:cs="Arial"/>
          <w:i/>
          <w:iCs/>
          <w:vertAlign w:val="subscript"/>
        </w:rPr>
        <w:t>t</w:t>
      </w:r>
      <w:r w:rsidRPr="00E754AB">
        <w:rPr>
          <w:rFonts w:ascii="Arial" w:hAnsi="Arial" w:cs="Arial"/>
          <w:vertAlign w:val="subscript"/>
        </w:rPr>
        <w:t>–1</w:t>
      </w:r>
      <w:r>
        <w:rPr>
          <w:rFonts w:ascii="Arial" w:hAnsi="Arial" w:cs="Arial"/>
        </w:rPr>
        <w:t xml:space="preserve"> + </w:t>
      </w:r>
      <w:r w:rsidRPr="00E754AB">
        <w:rPr>
          <w:rFonts w:ascii="Arial" w:hAnsi="Arial" w:cs="Arial"/>
          <w:i/>
          <w:iCs/>
        </w:rPr>
        <w:t>λ</w:t>
      </w:r>
      <w:r w:rsidRPr="00E754AB">
        <w:rPr>
          <w:rFonts w:ascii="Arial" w:hAnsi="Arial" w:cs="Arial"/>
          <w:i/>
          <w:iCs/>
          <w:vertAlign w:val="subscript"/>
        </w:rPr>
        <w:t>t</w:t>
      </w:r>
      <w:r w:rsidRPr="00E754AB">
        <w:rPr>
          <w:rFonts w:ascii="Arial" w:hAnsi="Arial" w:cs="Arial"/>
          <w:vertAlign w:val="subscript"/>
        </w:rPr>
        <w:t>–1</w:t>
      </w:r>
      <w:r>
        <w:rPr>
          <w:rFonts w:ascii="Arial" w:hAnsi="Arial" w:cs="Arial"/>
        </w:rPr>
        <w:t xml:space="preserve">) / </w:t>
      </w:r>
      <w:r w:rsidRPr="00E754AB">
        <w:rPr>
          <w:rFonts w:ascii="Arial" w:hAnsi="Arial" w:cs="Arial"/>
          <w:i/>
          <w:iCs/>
        </w:rPr>
        <w:t>n</w:t>
      </w:r>
      <w:r w:rsidRPr="00E754AB">
        <w:rPr>
          <w:rFonts w:ascii="Arial" w:hAnsi="Arial" w:cs="Arial"/>
          <w:i/>
          <w:iCs/>
          <w:vertAlign w:val="subscript"/>
        </w:rPr>
        <w:t>c</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w:t>
      </w:r>
    </w:p>
    <w:p w14:paraId="7A245445" w14:textId="595AF882" w:rsidR="00CC7329"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When </w:t>
      </w:r>
      <w:r w:rsidRPr="00E754AB">
        <w:rPr>
          <w:rFonts w:ascii="Arial" w:hAnsi="Arial" w:cs="Arial"/>
          <w:i/>
          <w:iCs/>
        </w:rPr>
        <w:t>ρ</w:t>
      </w:r>
      <w:r>
        <w:rPr>
          <w:rFonts w:ascii="Arial" w:hAnsi="Arial" w:cs="Arial"/>
        </w:rPr>
        <w:t xml:space="preserve"> = 0, </w:t>
      </w:r>
      <w:r w:rsidRPr="00E754AB">
        <w:rPr>
          <w:rFonts w:ascii="Arial" w:hAnsi="Arial" w:cs="Arial"/>
          <w:i/>
          <w:iCs/>
        </w:rPr>
        <w:t>n</w:t>
      </w:r>
      <w:r w:rsidRPr="00E754AB">
        <w:rPr>
          <w:rFonts w:ascii="Arial" w:hAnsi="Arial" w:cs="Arial"/>
          <w:i/>
          <w:iCs/>
          <w:vertAlign w:val="subscript"/>
        </w:rPr>
        <w:t>c</w:t>
      </w:r>
      <w:r w:rsidRPr="00E754AB">
        <w:rPr>
          <w:rFonts w:ascii="Arial" w:hAnsi="Arial" w:cs="Arial"/>
          <w:vertAlign w:val="subscript"/>
        </w:rPr>
        <w:t>,</w:t>
      </w:r>
      <w:r w:rsidRPr="00E754AB">
        <w:rPr>
          <w:rFonts w:ascii="Arial" w:hAnsi="Arial" w:cs="Arial"/>
          <w:i/>
          <w:iCs/>
          <w:vertAlign w:val="subscript"/>
        </w:rPr>
        <w:t>t</w:t>
      </w:r>
      <w:r>
        <w:rPr>
          <w:rFonts w:ascii="Arial" w:hAnsi="Arial" w:cs="Arial"/>
        </w:rPr>
        <w:t xml:space="preserve"> on every trial becomes 1 and therefore reduces to a standard Rescorla–Wagner model. Equivalent to models described earlier, the probability </w:t>
      </w:r>
      <w:r w:rsidRPr="00E754AB">
        <w:rPr>
          <w:rFonts w:ascii="Arial" w:hAnsi="Arial" w:cs="Arial"/>
          <w:i/>
          <w:iCs/>
        </w:rPr>
        <w:t>P</w:t>
      </w:r>
      <w:r>
        <w:rPr>
          <w:rFonts w:ascii="Arial" w:hAnsi="Arial" w:cs="Arial"/>
        </w:rPr>
        <w:t xml:space="preserve"> of choices </w:t>
      </w:r>
      <w:r w:rsidRPr="00E754AB">
        <w:rPr>
          <w:rFonts w:ascii="Arial" w:hAnsi="Arial" w:cs="Arial"/>
          <w:i/>
          <w:iCs/>
        </w:rPr>
        <w:t>c</w:t>
      </w:r>
      <w:r>
        <w:rPr>
          <w:rFonts w:ascii="Arial" w:hAnsi="Arial" w:cs="Arial"/>
        </w:rPr>
        <w:t xml:space="preserve"> were determined via a softmax function: </w:t>
      </w:r>
    </w:p>
    <w:p w14:paraId="11FC8951" w14:textId="5E6678BA" w:rsidR="002019D6" w:rsidRDefault="002019D6" w:rsidP="00DB2726">
      <w:pPr>
        <w:shd w:val="clear" w:color="auto" w:fill="FFFFFF"/>
        <w:tabs>
          <w:tab w:val="left" w:pos="2275"/>
        </w:tabs>
        <w:spacing w:beforeAutospacing="1" w:afterAutospacing="1" w:line="240" w:lineRule="auto"/>
        <w:rPr>
          <w:rFonts w:ascii="Arial" w:hAnsi="Arial" w:cs="Arial"/>
        </w:rPr>
      </w:pPr>
      <m:oMathPara>
        <m:oMath>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t+1</m:t>
                  </m:r>
                </m:sub>
              </m:sSub>
              <m:r>
                <w:rPr>
                  <w:rFonts w:ascii="Cambria Math" w:hAnsi="Cambria Math"/>
                </w:rPr>
                <m:t>=k</m:t>
              </m:r>
            </m:e>
          </m:d>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βV</m:t>
                      </m:r>
                    </m:e>
                    <m:sub>
                      <m:r>
                        <w:rPr>
                          <w:rFonts w:ascii="Cambria Math" w:hAnsi="Cambria Math"/>
                        </w:rPr>
                        <m:t>c=k,t+1</m:t>
                      </m:r>
                    </m:sub>
                  </m:sSub>
                </m:sup>
              </m:sSup>
            </m:num>
            <m:den>
              <m:nary>
                <m:naryPr>
                  <m:chr m:val="∑"/>
                  <m:ctrlPr>
                    <w:rPr>
                      <w:rFonts w:ascii="Cambria Math" w:hAnsi="Cambria Math"/>
                    </w:rPr>
                  </m:ctrlPr>
                </m:naryPr>
                <m:sub>
                  <m:r>
                    <w:rPr>
                      <w:rFonts w:ascii="Cambria Math" w:hAnsi="Cambria Math"/>
                    </w:rPr>
                    <m:t>i=1</m:t>
                  </m:r>
                </m:sub>
                <m:sup>
                  <m:r>
                    <w:rPr>
                      <w:rFonts w:ascii="Cambria Math" w:hAnsi="Cambria Math"/>
                    </w:rPr>
                    <m:t>n</m:t>
                  </m:r>
                </m:sup>
                <m:e>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βV</m:t>
                          </m:r>
                        </m:e>
                        <m:sub>
                          <m:r>
                            <w:rPr>
                              <w:rFonts w:ascii="Cambria Math" w:hAnsi="Cambria Math"/>
                            </w:rPr>
                            <m:t>c=i,t+1</m:t>
                          </m:r>
                        </m:sub>
                      </m:sSub>
                    </m:sup>
                  </m:sSup>
                </m:e>
              </m:nary>
            </m:den>
          </m:f>
        </m:oMath>
      </m:oMathPara>
    </w:p>
    <w:p w14:paraId="076AC688"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where, as before, the inverse temperature parameter </w:t>
      </w:r>
      <w:r w:rsidRPr="00E754AB">
        <w:rPr>
          <w:rFonts w:ascii="Arial" w:hAnsi="Arial" w:cs="Arial"/>
          <w:i/>
          <w:iCs/>
        </w:rPr>
        <w:t>β</w:t>
      </w:r>
      <w:r>
        <w:rPr>
          <w:rFonts w:ascii="Arial" w:hAnsi="Arial" w:cs="Arial"/>
        </w:rPr>
        <w:t xml:space="preserve"> controls the extent to which choices are made according to the value function </w:t>
      </w:r>
      <w:r w:rsidRPr="00E754AB">
        <w:rPr>
          <w:rFonts w:ascii="Arial" w:hAnsi="Arial" w:cs="Arial"/>
          <w:i/>
          <w:iCs/>
        </w:rPr>
        <w:t>V</w:t>
      </w:r>
      <w:r>
        <w:rPr>
          <w:rFonts w:ascii="Arial" w:hAnsi="Arial" w:cs="Arial"/>
        </w:rPr>
        <w:t xml:space="preserve">. Low values of </w:t>
      </w:r>
      <w:r w:rsidRPr="00E754AB">
        <w:rPr>
          <w:rFonts w:ascii="Arial" w:hAnsi="Arial" w:cs="Arial"/>
          <w:i/>
          <w:iCs/>
        </w:rPr>
        <w:t>β</w:t>
      </w:r>
      <w:r>
        <w:rPr>
          <w:rFonts w:ascii="Arial" w:hAnsi="Arial" w:cs="Arial"/>
        </w:rPr>
        <w:t xml:space="preserve"> lead to more exploratory choices, while high values lead to choices that serve to maximise rewards.</w:t>
      </w:r>
    </w:p>
    <w:p w14:paraId="264EF8EB" w14:textId="77777777" w:rsidR="00DB2726" w:rsidRDefault="00DB2726" w:rsidP="00DB2726">
      <w:pPr>
        <w:shd w:val="clear" w:color="auto" w:fill="FFFFFF"/>
        <w:tabs>
          <w:tab w:val="left" w:pos="2275"/>
        </w:tabs>
        <w:spacing w:beforeAutospacing="1" w:afterAutospacing="1" w:line="240" w:lineRule="auto"/>
        <w:rPr>
          <w:rFonts w:ascii="Arial" w:hAnsi="Arial" w:cs="Arial"/>
          <w:b/>
        </w:rPr>
      </w:pPr>
      <w:r>
        <w:rPr>
          <w:rFonts w:ascii="Arial" w:hAnsi="Arial" w:cs="Arial"/>
          <w:b/>
        </w:rPr>
        <w:t xml:space="preserve">Model Fitting and Parameter Estimation </w:t>
      </w:r>
    </w:p>
    <w:p w14:paraId="3EB01AF9"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Models were fit to trial-by-trial data using a hierarchical Bayesian approach, estimating the posterior distribution of the model parameters at the individual subject and group levels. This enabled estimating parameter distributions per group while controlling for inter-subject variability in behaviour. At the top of the hierarchy, separate distributions were defined for placebo and escitalopram groups. Parameter estimations for each group were sampled from the following prior distributions: </w:t>
      </w:r>
    </w:p>
    <w:p w14:paraId="0507A6DD"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α</w:t>
      </w:r>
      <w:r w:rsidRPr="00E754AB">
        <w:rPr>
          <w:rFonts w:ascii="Arial" w:hAnsi="Arial" w:cs="Arial"/>
          <w:vertAlign w:val="subscript"/>
        </w:rPr>
        <w:t>group</w:t>
      </w:r>
      <w:r>
        <w:rPr>
          <w:rFonts w:ascii="Arial" w:hAnsi="Arial" w:cs="Arial"/>
        </w:rPr>
        <w:t xml:space="preserve">, </w:t>
      </w:r>
      <w:r w:rsidRPr="00E754AB">
        <w:rPr>
          <w:rFonts w:ascii="Arial" w:hAnsi="Arial" w:cs="Arial"/>
          <w:i/>
          <w:iCs/>
        </w:rPr>
        <w:t>α</w:t>
      </w:r>
      <w:r w:rsidRPr="00E754AB">
        <w:rPr>
          <w:rFonts w:ascii="Arial" w:hAnsi="Arial" w:cs="Arial"/>
          <w:vertAlign w:val="subscript"/>
        </w:rPr>
        <w:t>group,rew</w:t>
      </w:r>
      <w:r>
        <w:rPr>
          <w:rFonts w:ascii="Arial" w:hAnsi="Arial" w:cs="Arial"/>
        </w:rPr>
        <w:t xml:space="preserve">, </w:t>
      </w:r>
      <w:r w:rsidRPr="00E754AB">
        <w:rPr>
          <w:rFonts w:ascii="Arial" w:hAnsi="Arial" w:cs="Arial"/>
          <w:i/>
          <w:iCs/>
        </w:rPr>
        <w:t>α</w:t>
      </w:r>
      <w:r w:rsidRPr="00E754AB">
        <w:rPr>
          <w:rFonts w:ascii="Arial" w:hAnsi="Arial" w:cs="Arial"/>
          <w:vertAlign w:val="subscript"/>
        </w:rPr>
        <w:t>group,pun</w:t>
      </w:r>
      <w:r>
        <w:rPr>
          <w:rFonts w:ascii="Arial" w:hAnsi="Arial" w:cs="Arial"/>
        </w:rPr>
        <w:t xml:space="preserve">, </w:t>
      </w:r>
      <w:r w:rsidRPr="00E754AB">
        <w:rPr>
          <w:rFonts w:ascii="Arial" w:hAnsi="Arial" w:cs="Arial"/>
          <w:i/>
          <w:iCs/>
        </w:rPr>
        <w:t>φ</w:t>
      </w:r>
      <w:r w:rsidRPr="00E754AB">
        <w:rPr>
          <w:rFonts w:ascii="Arial" w:hAnsi="Arial" w:cs="Arial"/>
          <w:vertAlign w:val="subscript"/>
        </w:rPr>
        <w:t>group</w:t>
      </w:r>
      <w:r>
        <w:rPr>
          <w:rFonts w:ascii="Arial" w:hAnsi="Arial" w:cs="Arial"/>
        </w:rPr>
        <w:t xml:space="preserve">, </w:t>
      </w:r>
      <w:r w:rsidRPr="00E754AB">
        <w:rPr>
          <w:rFonts w:ascii="Arial" w:hAnsi="Arial" w:cs="Arial"/>
          <w:i/>
          <w:iCs/>
        </w:rPr>
        <w:t>ρ</w:t>
      </w:r>
      <w:r w:rsidRPr="00E754AB">
        <w:rPr>
          <w:rFonts w:ascii="Arial" w:hAnsi="Arial" w:cs="Arial"/>
          <w:vertAlign w:val="subscript"/>
        </w:rPr>
        <w:t>group</w:t>
      </w:r>
      <w:r>
        <w:rPr>
          <w:rFonts w:ascii="Arial" w:hAnsi="Arial" w:cs="Arial"/>
        </w:rPr>
        <w:t xml:space="preserve"> ~ Beta(1.2, 1.2) </w:t>
      </w:r>
    </w:p>
    <w:p w14:paraId="11992F0D"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τ</w:t>
      </w:r>
      <w:r w:rsidRPr="00E754AB">
        <w:rPr>
          <w:rFonts w:ascii="Arial" w:hAnsi="Arial" w:cs="Arial"/>
          <w:vertAlign w:val="subscript"/>
        </w:rPr>
        <w:t>group</w:t>
      </w:r>
      <w:r>
        <w:rPr>
          <w:rFonts w:ascii="Arial" w:hAnsi="Arial" w:cs="Arial"/>
        </w:rPr>
        <w:t xml:space="preserve">, </w:t>
      </w:r>
      <w:r w:rsidRPr="00E754AB">
        <w:rPr>
          <w:rFonts w:ascii="Arial" w:hAnsi="Arial" w:cs="Arial"/>
          <w:i/>
          <w:iCs/>
        </w:rPr>
        <w:t>β</w:t>
      </w:r>
      <w:r w:rsidRPr="00E754AB">
        <w:rPr>
          <w:rFonts w:ascii="Arial" w:hAnsi="Arial" w:cs="Arial"/>
          <w:vertAlign w:val="subscript"/>
        </w:rPr>
        <w:t>group</w:t>
      </w:r>
      <w:r>
        <w:rPr>
          <w:rFonts w:ascii="Arial" w:hAnsi="Arial" w:cs="Arial"/>
        </w:rPr>
        <w:t xml:space="preserve"> ~ Gamma(4.82, 0.88)</w:t>
      </w:r>
    </w:p>
    <w:p w14:paraId="3CAEB321"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τ</w:t>
      </w:r>
      <w:r w:rsidRPr="00E754AB">
        <w:rPr>
          <w:rFonts w:ascii="Arial" w:hAnsi="Arial" w:cs="Arial"/>
          <w:vertAlign w:val="subscript"/>
        </w:rPr>
        <w:t>group,stim</w:t>
      </w:r>
      <w:r>
        <w:rPr>
          <w:rFonts w:ascii="Arial" w:hAnsi="Arial" w:cs="Arial"/>
        </w:rPr>
        <w:t xml:space="preserve"> ~ Normal(0, 1) </w:t>
      </w:r>
    </w:p>
    <w:p w14:paraId="151AD5AD" w14:textId="77777777"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Inter-subject variability, σ, was sampled from half-normal prior distributions, constrained to be positive:</w:t>
      </w:r>
    </w:p>
    <w:p w14:paraId="41841BC6" w14:textId="14A3F533"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σ</w:t>
      </w:r>
      <w:r w:rsidRPr="00E754AB">
        <w:rPr>
          <w:rFonts w:ascii="Arial" w:hAnsi="Arial" w:cs="Arial"/>
          <w:i/>
          <w:iCs/>
          <w:vertAlign w:val="subscript"/>
        </w:rPr>
        <w:t>α</w:t>
      </w:r>
      <w:r>
        <w:rPr>
          <w:rFonts w:ascii="Arial" w:hAnsi="Arial" w:cs="Arial"/>
        </w:rPr>
        <w:t xml:space="preserve">, </w:t>
      </w:r>
      <w:r w:rsidRPr="00E754AB">
        <w:rPr>
          <w:rFonts w:ascii="Arial" w:hAnsi="Arial" w:cs="Arial"/>
          <w:i/>
          <w:iCs/>
        </w:rPr>
        <w:t>σ</w:t>
      </w:r>
      <w:r w:rsidRPr="00E754AB">
        <w:rPr>
          <w:rFonts w:ascii="Arial" w:hAnsi="Arial" w:cs="Arial"/>
          <w:i/>
          <w:iCs/>
          <w:vertAlign w:val="subscript"/>
        </w:rPr>
        <w:t>α</w:t>
      </w:r>
      <w:r w:rsidRPr="00E754AB">
        <w:rPr>
          <w:rFonts w:ascii="Arial" w:hAnsi="Arial" w:cs="Arial"/>
          <w:vertAlign w:val="subscript"/>
        </w:rPr>
        <w:t>rew</w:t>
      </w:r>
      <w:r>
        <w:rPr>
          <w:rFonts w:ascii="Arial" w:hAnsi="Arial" w:cs="Arial"/>
        </w:rPr>
        <w:t xml:space="preserve">, </w:t>
      </w:r>
      <w:r w:rsidRPr="00E754AB">
        <w:rPr>
          <w:rFonts w:ascii="Arial" w:hAnsi="Arial" w:cs="Arial"/>
          <w:i/>
          <w:iCs/>
        </w:rPr>
        <w:t>σ</w:t>
      </w:r>
      <w:r w:rsidRPr="00E754AB">
        <w:rPr>
          <w:rFonts w:ascii="Arial" w:hAnsi="Arial" w:cs="Arial"/>
          <w:i/>
          <w:iCs/>
          <w:vertAlign w:val="subscript"/>
        </w:rPr>
        <w:t>α</w:t>
      </w:r>
      <w:r w:rsidRPr="00E754AB">
        <w:rPr>
          <w:rFonts w:ascii="Arial" w:hAnsi="Arial" w:cs="Arial"/>
          <w:vertAlign w:val="subscript"/>
        </w:rPr>
        <w:t>pun</w:t>
      </w:r>
      <w:r>
        <w:rPr>
          <w:rFonts w:ascii="Arial" w:hAnsi="Arial" w:cs="Arial"/>
        </w:rPr>
        <w:t xml:space="preserve">, </w:t>
      </w:r>
      <w:r w:rsidRPr="00E754AB">
        <w:rPr>
          <w:rFonts w:ascii="Arial" w:hAnsi="Arial" w:cs="Arial"/>
          <w:i/>
          <w:iCs/>
        </w:rPr>
        <w:t>σ</w:t>
      </w:r>
      <w:r w:rsidRPr="00E754AB">
        <w:rPr>
          <w:rFonts w:ascii="Arial" w:hAnsi="Arial" w:cs="Arial"/>
          <w:i/>
          <w:iCs/>
          <w:vertAlign w:val="subscript"/>
        </w:rPr>
        <w:t>τ</w:t>
      </w:r>
      <w:r w:rsidRPr="00E754AB">
        <w:rPr>
          <w:rFonts w:ascii="Arial" w:hAnsi="Arial" w:cs="Arial"/>
          <w:vertAlign w:val="subscript"/>
        </w:rPr>
        <w:t>stim</w:t>
      </w:r>
      <w:r>
        <w:rPr>
          <w:rFonts w:ascii="Arial" w:hAnsi="Arial" w:cs="Arial"/>
        </w:rPr>
        <w:t xml:space="preserve">, </w:t>
      </w:r>
      <w:r w:rsidRPr="00E754AB">
        <w:rPr>
          <w:rFonts w:ascii="Arial" w:hAnsi="Arial" w:cs="Arial"/>
          <w:i/>
          <w:iCs/>
        </w:rPr>
        <w:t>σ</w:t>
      </w:r>
      <w:r w:rsidRPr="00E754AB">
        <w:rPr>
          <w:rFonts w:ascii="Arial" w:hAnsi="Arial" w:cs="Arial"/>
          <w:i/>
          <w:iCs/>
          <w:vertAlign w:val="subscript"/>
        </w:rPr>
        <w:t>φ</w:t>
      </w:r>
      <w:r>
        <w:rPr>
          <w:rFonts w:ascii="Arial" w:hAnsi="Arial" w:cs="Arial"/>
        </w:rPr>
        <w:t xml:space="preserve">, </w:t>
      </w:r>
      <w:r w:rsidRPr="00E754AB">
        <w:rPr>
          <w:rFonts w:ascii="Arial" w:hAnsi="Arial" w:cs="Arial"/>
          <w:i/>
          <w:iCs/>
        </w:rPr>
        <w:t>σ</w:t>
      </w:r>
      <w:r w:rsidRPr="00E754AB">
        <w:rPr>
          <w:rFonts w:ascii="Arial" w:hAnsi="Arial" w:cs="Arial"/>
          <w:i/>
          <w:iCs/>
          <w:vertAlign w:val="subscript"/>
        </w:rPr>
        <w:t>ρ</w:t>
      </w:r>
      <w:r w:rsidR="00A14896">
        <w:rPr>
          <w:rFonts w:ascii="Arial" w:hAnsi="Arial" w:cs="Arial"/>
        </w:rPr>
        <w:t xml:space="preserve"> ~ half-Normal(0, 0.05</w:t>
      </w:r>
      <w:r>
        <w:rPr>
          <w:rFonts w:ascii="Arial" w:hAnsi="Arial" w:cs="Arial"/>
        </w:rPr>
        <w:t xml:space="preserve">) </w:t>
      </w:r>
    </w:p>
    <w:p w14:paraId="042A512D" w14:textId="5E7FCB76"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σ</w:t>
      </w:r>
      <w:r w:rsidRPr="00E754AB">
        <w:rPr>
          <w:rFonts w:ascii="Arial" w:hAnsi="Arial" w:cs="Arial"/>
          <w:i/>
          <w:iCs/>
          <w:vertAlign w:val="subscript"/>
        </w:rPr>
        <w:t>τ</w:t>
      </w:r>
      <w:r w:rsidR="00573412" w:rsidRPr="00573412">
        <w:rPr>
          <w:rFonts w:ascii="Arial" w:hAnsi="Arial" w:cs="Arial"/>
          <w:i/>
          <w:iCs/>
          <w:vertAlign w:val="subscript"/>
        </w:rPr>
        <w:t>reinf</w:t>
      </w:r>
      <w:r>
        <w:rPr>
          <w:rFonts w:ascii="Arial" w:hAnsi="Arial" w:cs="Arial"/>
        </w:rPr>
        <w:t xml:space="preserve">, </w:t>
      </w:r>
      <w:r w:rsidRPr="00E754AB">
        <w:rPr>
          <w:rFonts w:ascii="Arial" w:hAnsi="Arial" w:cs="Arial"/>
          <w:i/>
          <w:iCs/>
        </w:rPr>
        <w:t>σ</w:t>
      </w:r>
      <w:r w:rsidRPr="00E754AB">
        <w:rPr>
          <w:rFonts w:ascii="Arial" w:hAnsi="Arial" w:cs="Arial"/>
          <w:i/>
          <w:iCs/>
          <w:vertAlign w:val="subscript"/>
        </w:rPr>
        <w:t>β</w:t>
      </w:r>
      <w:r w:rsidR="00D06C5E">
        <w:rPr>
          <w:rFonts w:ascii="Arial" w:hAnsi="Arial" w:cs="Arial"/>
        </w:rPr>
        <w:t xml:space="preserve"> ~ half-Normal(0,</w:t>
      </w:r>
      <w:r w:rsidR="00D06C5E" w:rsidRPr="00D06C5E">
        <w:t xml:space="preserve"> </w:t>
      </w:r>
      <w:r w:rsidR="00A14896">
        <w:rPr>
          <w:rFonts w:ascii="Arial" w:hAnsi="Arial" w:cs="Arial"/>
        </w:rPr>
        <w:t>1</w:t>
      </w:r>
      <w:r>
        <w:rPr>
          <w:rFonts w:ascii="Arial" w:hAnsi="Arial" w:cs="Arial"/>
        </w:rPr>
        <w:t xml:space="preserve">) </w:t>
      </w:r>
    </w:p>
    <w:p w14:paraId="6678E172" w14:textId="18237774"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Subject-level parameters were sampled from normal distributions whose means were the group level parameter values and whose </w:t>
      </w:r>
      <w:r w:rsidR="008B74D0">
        <w:rPr>
          <w:rFonts w:ascii="Arial" w:hAnsi="Arial" w:cs="Arial"/>
        </w:rPr>
        <w:t>standard deviations</w:t>
      </w:r>
      <w:r>
        <w:rPr>
          <w:rFonts w:ascii="Arial" w:hAnsi="Arial" w:cs="Arial"/>
        </w:rPr>
        <w:t xml:space="preserve"> were the inter-subject variability parameter values (restricted to the valid range for the parameter). For example, in the case of </w:t>
      </w:r>
      <w:r w:rsidRPr="00E754AB">
        <w:rPr>
          <w:rFonts w:ascii="Arial" w:hAnsi="Arial" w:cs="Arial"/>
          <w:i/>
          <w:iCs/>
        </w:rPr>
        <w:t>α</w:t>
      </w:r>
      <w:r w:rsidRPr="00E754AB">
        <w:rPr>
          <w:rFonts w:ascii="Arial" w:hAnsi="Arial" w:cs="Arial"/>
          <w:vertAlign w:val="subscript"/>
        </w:rPr>
        <w:t>rew</w:t>
      </w:r>
      <w:r>
        <w:rPr>
          <w:rFonts w:ascii="Arial" w:hAnsi="Arial" w:cs="Arial"/>
        </w:rPr>
        <w:t xml:space="preserve">: </w:t>
      </w:r>
    </w:p>
    <w:p w14:paraId="466DB1CC" w14:textId="6D6A8DA8" w:rsidR="00DB2726" w:rsidRDefault="00DB2726" w:rsidP="00DB2726">
      <w:pPr>
        <w:shd w:val="clear" w:color="auto" w:fill="FFFFFF"/>
        <w:tabs>
          <w:tab w:val="left" w:pos="2275"/>
        </w:tabs>
        <w:spacing w:beforeAutospacing="1" w:afterAutospacing="1" w:line="240" w:lineRule="auto"/>
        <w:rPr>
          <w:rFonts w:ascii="Arial" w:hAnsi="Arial" w:cs="Arial"/>
        </w:rPr>
      </w:pPr>
      <w:r w:rsidRPr="00E754AB">
        <w:rPr>
          <w:rFonts w:ascii="Arial" w:hAnsi="Arial" w:cs="Arial"/>
          <w:i/>
          <w:iCs/>
        </w:rPr>
        <w:t>α</w:t>
      </w:r>
      <w:r w:rsidRPr="00E754AB">
        <w:rPr>
          <w:rFonts w:ascii="Arial" w:hAnsi="Arial" w:cs="Arial"/>
          <w:vertAlign w:val="subscript"/>
        </w:rPr>
        <w:t>rew,subject</w:t>
      </w:r>
      <w:r>
        <w:rPr>
          <w:rFonts w:ascii="Arial" w:hAnsi="Arial" w:cs="Arial"/>
        </w:rPr>
        <w:t xml:space="preserve"> </w:t>
      </w:r>
      <w:r w:rsidR="00BC611E">
        <w:rPr>
          <w:rFonts w:ascii="Arial" w:hAnsi="Arial" w:cs="Arial"/>
        </w:rPr>
        <w:t xml:space="preserve">= </w:t>
      </w:r>
      <w:r w:rsidRPr="00E754AB">
        <w:rPr>
          <w:rFonts w:ascii="Arial" w:hAnsi="Arial" w:cs="Arial"/>
          <w:i/>
          <w:iCs/>
        </w:rPr>
        <w:t>α</w:t>
      </w:r>
      <w:r w:rsidR="002019D6">
        <w:rPr>
          <w:rFonts w:ascii="Arial" w:hAnsi="Arial" w:cs="Arial"/>
          <w:vertAlign w:val="subscript"/>
        </w:rPr>
        <w:t>rew,group</w:t>
      </w:r>
      <w:r w:rsidR="00BC611E">
        <w:rPr>
          <w:rFonts w:ascii="Arial" w:hAnsi="Arial" w:cs="Arial"/>
          <w:vertAlign w:val="subscript"/>
        </w:rPr>
        <w:t>(subject) +</w:t>
      </w:r>
      <w:r>
        <w:rPr>
          <w:rFonts w:ascii="Arial" w:hAnsi="Arial" w:cs="Arial"/>
        </w:rPr>
        <w:t xml:space="preserve"> </w:t>
      </w:r>
      <w:r>
        <w:rPr>
          <w:rFonts w:ascii="Arial" w:hAnsi="Arial" w:cs="Arial"/>
          <w:i/>
          <w:iCs/>
        </w:rPr>
        <w:t>σ</w:t>
      </w:r>
      <w:r>
        <w:rPr>
          <w:rFonts w:ascii="Arial" w:hAnsi="Arial" w:cs="Arial"/>
          <w:i/>
          <w:iCs/>
          <w:vertAlign w:val="subscript"/>
        </w:rPr>
        <w:t>α</w:t>
      </w:r>
      <w:r w:rsidR="00BC611E">
        <w:rPr>
          <w:rFonts w:ascii="Arial" w:hAnsi="Arial" w:cs="Arial"/>
          <w:vertAlign w:val="subscript"/>
        </w:rPr>
        <w:t>rew(subject)</w:t>
      </w:r>
    </w:p>
    <w:p w14:paraId="794AC1B6" w14:textId="674EA35E"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All priors were obtained from earlier studies which used identical mo</w:t>
      </w:r>
      <w:r w:rsidR="00BD06C8">
        <w:rPr>
          <w:rFonts w:ascii="Arial" w:hAnsi="Arial" w:cs="Arial"/>
        </w:rPr>
        <w:t>dels [24, 36</w:t>
      </w:r>
      <w:r>
        <w:rPr>
          <w:rFonts w:ascii="Arial" w:hAnsi="Arial" w:cs="Arial"/>
        </w:rPr>
        <w:t>]. All models were fitted to data using Markov chain Monte Carlo (MCMC) sampling implemented in RStan v2.21.2. Eight randomly initialised MCMC chains were used. Convergence of chains was confirmed using the potential scale reduction statistic R̂</w:t>
      </w:r>
      <w:r w:rsidR="00BD06C8">
        <w:rPr>
          <w:rFonts w:ascii="Arial" w:hAnsi="Arial" w:cs="Arial"/>
        </w:rPr>
        <w:t>. A cut-off R̂ value of 1.2 [24, 36</w:t>
      </w:r>
      <w:r>
        <w:rPr>
          <w:rFonts w:ascii="Arial" w:hAnsi="Arial" w:cs="Arial"/>
        </w:rPr>
        <w:t xml:space="preserve">] was used to check that the chains were well mixed for each parameter. </w:t>
      </w:r>
    </w:p>
    <w:p w14:paraId="43F664D1" w14:textId="77777777" w:rsidR="00DB2726" w:rsidRDefault="00DB2726" w:rsidP="001147BC">
      <w:pPr>
        <w:pStyle w:val="Heading4"/>
      </w:pPr>
      <w:r>
        <w:t xml:space="preserve">Parameter Recovery </w:t>
      </w:r>
    </w:p>
    <w:p w14:paraId="5E868FF3" w14:textId="5D231E27"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 xml:space="preserve">We conducted parameter recovery to verify the validity of the winning model (see </w:t>
      </w:r>
      <w:r w:rsidRPr="001147BC">
        <w:rPr>
          <w:rStyle w:val="Heading4Char"/>
        </w:rPr>
        <w:t>Model Comparisons</w:t>
      </w:r>
      <w:r w:rsidRPr="00E754AB">
        <w:rPr>
          <w:rFonts w:ascii="Arial" w:hAnsi="Arial" w:cs="Arial"/>
          <w:b/>
          <w:bCs/>
        </w:rPr>
        <w:t xml:space="preserve"> </w:t>
      </w:r>
      <w:r>
        <w:rPr>
          <w:rFonts w:ascii="Arial" w:hAnsi="Arial" w:cs="Arial"/>
        </w:rPr>
        <w:t xml:space="preserve">section below). The winning model was first used to simulate synthetic data from 100 ‘participants’. The free parameters were replaced with the mean fitted parameter values per group estimated from fitting the model to actual human data. We then ascertained whether the true parameter values could be recovered by fitting the winning model to the simulated data and checking whether the true (synthetic) parameter values fell within their recovered corresponding 95% highest </w:t>
      </w:r>
      <w:r w:rsidR="004C3781">
        <w:rPr>
          <w:rFonts w:ascii="Arial" w:hAnsi="Arial" w:cs="Arial"/>
        </w:rPr>
        <w:t xml:space="preserve">posterior </w:t>
      </w:r>
      <w:r>
        <w:rPr>
          <w:rFonts w:ascii="Arial" w:hAnsi="Arial" w:cs="Arial"/>
        </w:rPr>
        <w:t>density intervals (HDIs).</w:t>
      </w:r>
    </w:p>
    <w:p w14:paraId="6B4D37F0" w14:textId="68429B80" w:rsidR="00DB2726" w:rsidRDefault="00DB2726" w:rsidP="001147BC">
      <w:pPr>
        <w:pStyle w:val="Heading4"/>
      </w:pPr>
      <w:r>
        <w:t>Model Comparison</w:t>
      </w:r>
      <w:r w:rsidR="001147BC">
        <w:t>s</w:t>
      </w:r>
      <w:r>
        <w:t xml:space="preserve"> </w:t>
      </w:r>
    </w:p>
    <w:p w14:paraId="0C67EA27" w14:textId="30954CC5" w:rsidR="00DB2726"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Models for both tasks were compared using bridge sampling via th</w:t>
      </w:r>
      <w:r w:rsidR="001147BC">
        <w:rPr>
          <w:rFonts w:ascii="Arial" w:hAnsi="Arial" w:cs="Arial"/>
        </w:rPr>
        <w:t>e “bridgesampling” R package [38</w:t>
      </w:r>
      <w:r>
        <w:rPr>
          <w:rFonts w:ascii="Arial" w:hAnsi="Arial" w:cs="Arial"/>
        </w:rPr>
        <w:t xml:space="preserve">]. This method enables selection of the best-fitting model by accounting for the prior probability and marginal likelihood of each model (the likelihood of the data given a specific model). The marginal likelihood is calculated via the product of the likelihood of the data given a fitted model and the probability of parameters given the model, which penalises over-complex models and guards against overfitting. </w:t>
      </w:r>
    </w:p>
    <w:p w14:paraId="098E864E" w14:textId="77777777" w:rsidR="00DB2726" w:rsidRDefault="00DB2726" w:rsidP="001147BC">
      <w:pPr>
        <w:pStyle w:val="Heading4"/>
      </w:pPr>
      <w:r>
        <w:t xml:space="preserve">Group Differences </w:t>
      </w:r>
    </w:p>
    <w:p w14:paraId="134471B6" w14:textId="3F3F0C97" w:rsidR="001052C8" w:rsidRDefault="00DB2726" w:rsidP="00DB2726">
      <w:pPr>
        <w:shd w:val="clear" w:color="auto" w:fill="FFFFFF"/>
        <w:tabs>
          <w:tab w:val="left" w:pos="2275"/>
        </w:tabs>
        <w:spacing w:beforeAutospacing="1" w:afterAutospacing="1" w:line="240" w:lineRule="auto"/>
        <w:rPr>
          <w:rFonts w:ascii="Arial" w:hAnsi="Arial" w:cs="Arial"/>
        </w:rPr>
      </w:pPr>
      <w:r>
        <w:rPr>
          <w:rFonts w:ascii="Arial" w:hAnsi="Arial" w:cs="Arial"/>
        </w:rPr>
        <w:t>Posterior distributions of parameters from the winning model was interpreted using the 95% and 90% highest posterior density intervals (HDIs), also known as the Bayesian credible interval. Parameter comparisons between groups were calculated by examining the difference between the relevant placebo group’s parameter and the corresponding escitalopram group’s parameters (escitalopram – placebo), i.e. the group mean differences per parameter. The 95% and 90% HDIs of the posterior distribution for the group mean differences were calculated and inspected to check whether they included zero (indicating no difference between groups). Multiple comparisons corrections were not applied since they are not necessary for these Bayesian techniques [39</w:t>
      </w:r>
      <w:r w:rsidR="002A596E">
        <w:rPr>
          <w:rFonts w:ascii="Arial" w:hAnsi="Arial" w:cs="Arial"/>
        </w:rPr>
        <w:t>, 40</w:t>
      </w:r>
      <w:r>
        <w:rPr>
          <w:rFonts w:ascii="Arial" w:hAnsi="Arial" w:cs="Arial"/>
        </w:rPr>
        <w:t>].</w:t>
      </w:r>
    </w:p>
    <w:p w14:paraId="70D2D7E4" w14:textId="23513FD8" w:rsidR="001B5933" w:rsidRDefault="001B5933" w:rsidP="00DB2726">
      <w:pPr>
        <w:shd w:val="clear" w:color="auto" w:fill="FFFFFF"/>
        <w:tabs>
          <w:tab w:val="left" w:pos="2275"/>
        </w:tabs>
        <w:spacing w:beforeAutospacing="1" w:afterAutospacing="1" w:line="240" w:lineRule="auto"/>
        <w:rPr>
          <w:rFonts w:ascii="Arial" w:hAnsi="Arial" w:cs="Arial"/>
        </w:rPr>
      </w:pPr>
    </w:p>
    <w:p w14:paraId="7F0B04C0" w14:textId="2D6F0090" w:rsidR="001B5933" w:rsidRDefault="001B5933" w:rsidP="00DB2726">
      <w:pPr>
        <w:shd w:val="clear" w:color="auto" w:fill="FFFFFF"/>
        <w:tabs>
          <w:tab w:val="left" w:pos="2275"/>
        </w:tabs>
        <w:spacing w:beforeAutospacing="1" w:afterAutospacing="1" w:line="240" w:lineRule="auto"/>
        <w:rPr>
          <w:rFonts w:ascii="Arial" w:hAnsi="Arial" w:cs="Arial"/>
        </w:rPr>
      </w:pPr>
    </w:p>
    <w:p w14:paraId="16755042" w14:textId="77777777" w:rsidR="001B5933" w:rsidRPr="00DB2726" w:rsidRDefault="001B5933" w:rsidP="00DB2726">
      <w:pPr>
        <w:shd w:val="clear" w:color="auto" w:fill="FFFFFF"/>
        <w:tabs>
          <w:tab w:val="left" w:pos="2275"/>
        </w:tabs>
        <w:spacing w:beforeAutospacing="1" w:afterAutospacing="1" w:line="240" w:lineRule="auto"/>
        <w:rPr>
          <w:rFonts w:ascii="Arial" w:hAnsi="Arial" w:cs="Arial"/>
        </w:rPr>
      </w:pPr>
    </w:p>
    <w:p w14:paraId="43CB14D4" w14:textId="089E0B0D" w:rsidR="005A4348" w:rsidRDefault="005A4348" w:rsidP="001147BC">
      <w:pPr>
        <w:pStyle w:val="Heading2"/>
      </w:pPr>
      <w:r w:rsidRPr="0023057F">
        <w:t>Supplementary Results:</w:t>
      </w:r>
    </w:p>
    <w:p w14:paraId="321AB0E3" w14:textId="6C871947" w:rsidR="00B477A5" w:rsidRDefault="00B477A5" w:rsidP="00B477A5">
      <w:pPr>
        <w:pStyle w:val="Heading3"/>
      </w:pPr>
      <w:r>
        <w:t>Biochemical Analysis:</w:t>
      </w:r>
    </w:p>
    <w:p w14:paraId="7C9CED15" w14:textId="265FB872" w:rsidR="00CC7FB7" w:rsidRPr="00CC7FB7" w:rsidRDefault="00CC7FB7" w:rsidP="00CC7FB7">
      <w:r>
        <w:rPr>
          <w:noProof/>
          <w:lang w:eastAsia="en-GB"/>
        </w:rPr>
        <w:drawing>
          <wp:inline distT="0" distB="0" distL="0" distR="0" wp14:anchorId="4133C12F" wp14:editId="088891CD">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122D0256" w14:textId="3FFC657B" w:rsidR="00B477A5" w:rsidRPr="00B477A5" w:rsidRDefault="00B477A5" w:rsidP="00B477A5">
      <w:pPr>
        <w:rPr>
          <w:rFonts w:ascii="Arial" w:hAnsi="Arial" w:cs="Arial"/>
          <w:b/>
          <w:i/>
        </w:rPr>
      </w:pPr>
      <w:r>
        <w:rPr>
          <w:rFonts w:ascii="Arial" w:hAnsi="Arial" w:cs="Arial"/>
          <w:b/>
          <w:i/>
        </w:rPr>
        <w:t xml:space="preserve">Figure S7. </w:t>
      </w:r>
      <w:r w:rsidRPr="00B477A5">
        <w:rPr>
          <w:rFonts w:ascii="Arial" w:hAnsi="Arial" w:cs="Arial"/>
          <w:i/>
        </w:rPr>
        <w:t>Serum Escitalopram Level</w:t>
      </w:r>
      <w:r>
        <w:rPr>
          <w:rFonts w:ascii="Arial" w:hAnsi="Arial" w:cs="Arial"/>
          <w:i/>
        </w:rPr>
        <w:t xml:space="preserve">s in </w:t>
      </w:r>
      <w:r w:rsidRPr="00B477A5">
        <w:rPr>
          <w:rFonts w:ascii="Arial" w:hAnsi="Arial" w:cs="Arial"/>
          <w:i/>
        </w:rPr>
        <w:t>nmol/L</w:t>
      </w:r>
      <w:r>
        <w:rPr>
          <w:rFonts w:ascii="Arial" w:hAnsi="Arial" w:cs="Arial"/>
          <w:i/>
        </w:rPr>
        <w:t>.</w:t>
      </w:r>
      <w:r w:rsidR="0054562A">
        <w:rPr>
          <w:rFonts w:ascii="Arial" w:hAnsi="Arial" w:cs="Arial"/>
          <w:i/>
        </w:rPr>
        <w:t xml:space="preserve"> The placebo group are represented in orange and values are 0 for the whole group. The escitalopram group are represented in blue and values are above </w:t>
      </w:r>
      <w:r w:rsidR="0054562A" w:rsidRPr="0054562A">
        <w:rPr>
          <w:rFonts w:ascii="Arial" w:hAnsi="Arial" w:cs="Arial"/>
          <w:i/>
        </w:rPr>
        <w:t>20 nmol/L</w:t>
      </w:r>
      <w:r w:rsidR="0054562A">
        <w:rPr>
          <w:rFonts w:ascii="Arial" w:hAnsi="Arial" w:cs="Arial"/>
          <w:i/>
        </w:rPr>
        <w:t xml:space="preserve">, which indicates </w:t>
      </w:r>
      <w:r w:rsidR="0054562A">
        <w:rPr>
          <w:rFonts w:ascii="Arial" w:hAnsi="Arial" w:cs="Arial"/>
        </w:rPr>
        <w:t>increased stable escitalopram levels.</w:t>
      </w:r>
    </w:p>
    <w:p w14:paraId="60EAEE51" w14:textId="64835ADA" w:rsidR="003F2908" w:rsidRDefault="00BF1A6E" w:rsidP="001147BC">
      <w:pPr>
        <w:pStyle w:val="Heading3"/>
      </w:pPr>
      <w:r w:rsidRPr="0023057F">
        <w:t>Questionnaire</w:t>
      </w:r>
      <w:r w:rsidR="001F6FA3" w:rsidRPr="0023057F">
        <w:t>s:</w:t>
      </w:r>
    </w:p>
    <w:p w14:paraId="1E41571B" w14:textId="4DDAC60E" w:rsidR="00FA178F" w:rsidRPr="00FA178F" w:rsidRDefault="00FA178F" w:rsidP="00FA178F">
      <w:pPr>
        <w:rPr>
          <w:rFonts w:ascii="Arial" w:hAnsi="Arial" w:cs="Arial"/>
        </w:rPr>
      </w:pPr>
      <w:r w:rsidRPr="00FA178F">
        <w:rPr>
          <w:rFonts w:ascii="Arial" w:hAnsi="Arial" w:cs="Arial"/>
        </w:rPr>
        <w:t xml:space="preserve">The full analyses </w:t>
      </w:r>
      <w:r w:rsidR="004E7FFE">
        <w:rPr>
          <w:rFonts w:ascii="Arial" w:hAnsi="Arial" w:cs="Arial"/>
        </w:rPr>
        <w:t xml:space="preserve">for the questionnaire data </w:t>
      </w:r>
      <w:r w:rsidRPr="00FA178F">
        <w:rPr>
          <w:rFonts w:ascii="Arial" w:hAnsi="Arial" w:cs="Arial"/>
        </w:rPr>
        <w:t xml:space="preserve">are displayed in </w:t>
      </w:r>
      <w:r w:rsidRPr="00FA178F">
        <w:rPr>
          <w:rFonts w:ascii="Arial" w:hAnsi="Arial" w:cs="Arial"/>
          <w:b/>
          <w:i/>
        </w:rPr>
        <w:t>Table S2-5.</w:t>
      </w:r>
    </w:p>
    <w:p w14:paraId="6A42F743" w14:textId="52ECC20D" w:rsidR="001F6FA3" w:rsidRDefault="001F6FA3" w:rsidP="00F77DD8">
      <w:pPr>
        <w:pStyle w:val="Heading3"/>
        <w:tabs>
          <w:tab w:val="left" w:pos="3370"/>
        </w:tabs>
      </w:pPr>
      <w:r w:rsidRPr="0023057F">
        <w:t>Neuropsychological Tests:</w:t>
      </w:r>
      <w:r w:rsidR="00F77DD8">
        <w:tab/>
      </w:r>
    </w:p>
    <w:p w14:paraId="47E8A879" w14:textId="50D98322" w:rsidR="00F77DD8" w:rsidRDefault="00F77DD8" w:rsidP="00F77DD8">
      <w:pPr>
        <w:spacing w:after="0" w:line="240" w:lineRule="auto"/>
        <w:rPr>
          <w:rFonts w:ascii="Arial" w:eastAsia="Times New Roman" w:hAnsi="Arial" w:cs="Arial"/>
          <w:color w:val="000000"/>
          <w:lang w:eastAsia="en-GB"/>
        </w:rPr>
      </w:pPr>
      <w:r>
        <w:rPr>
          <w:rFonts w:ascii="Arial" w:hAnsi="Arial" w:cs="Arial"/>
        </w:rPr>
        <w:t xml:space="preserve">The exact sample size for each task was as follows: Probabilistic Reversal Learning Task </w:t>
      </w:r>
      <w:r>
        <w:rPr>
          <w:rFonts w:ascii="Arial" w:eastAsia="Times New Roman" w:hAnsi="Arial" w:cs="Arial"/>
          <w:color w:val="000000"/>
          <w:lang w:eastAsia="en-GB"/>
        </w:rPr>
        <w:t xml:space="preserve">(placebo 34, escitalopram 32); Sequential Model-Based/Model Free Task (placebo 34, escitalopram 32); </w:t>
      </w:r>
      <w:r>
        <w:rPr>
          <w:rFonts w:ascii="Arial" w:hAnsi="Arial" w:cs="Arial"/>
        </w:rPr>
        <w:t xml:space="preserve">Interleaved </w:t>
      </w:r>
      <w:r>
        <w:rPr>
          <w:rFonts w:ascii="Arial" w:eastAsia="Times New Roman" w:hAnsi="Arial" w:cs="Arial"/>
          <w:color w:val="000000"/>
          <w:lang w:eastAsia="en-GB"/>
        </w:rPr>
        <w:t xml:space="preserve">Stop Signal Go/No-Go (placebo 28, escitalopram 26); 3-D IED (placebo 33, escitalopram 32); CANTAB SWM (placebo 34, escitalopram 32); CANTAB PAL (placebo 34, escitalopram 31); CANTAB RVP (placebo 34, escitalopram 32); </w:t>
      </w:r>
      <w:r>
        <w:rPr>
          <w:rFonts w:ascii="Arial" w:hAnsi="Arial" w:cs="Arial"/>
        </w:rPr>
        <w:t xml:space="preserve">EMOTICOM Intensity Morphing </w:t>
      </w:r>
      <w:r>
        <w:rPr>
          <w:rFonts w:ascii="Arial" w:eastAsia="Times New Roman" w:hAnsi="Arial" w:cs="Arial"/>
          <w:color w:val="000000"/>
          <w:lang w:eastAsia="en-GB"/>
        </w:rPr>
        <w:t xml:space="preserve">(placebo 34, escitalopram 32); EMOTICOM Emotion Recognition (placebo 34, escitalopram 32); EMOTICOM Moral Judgement Task (placebo 34, escitalopram 32); EMOTICOM Ultimatum Game (placebo 34, escitalopram 32); </w:t>
      </w:r>
      <w:r>
        <w:rPr>
          <w:rFonts w:ascii="Arial" w:hAnsi="Arial" w:cs="Arial"/>
        </w:rPr>
        <w:t xml:space="preserve">EMOTICOM Cambridge Gambling Task </w:t>
      </w:r>
      <w:r>
        <w:rPr>
          <w:rFonts w:ascii="Arial" w:eastAsia="Times New Roman" w:hAnsi="Arial" w:cs="Arial"/>
          <w:color w:val="000000"/>
          <w:lang w:eastAsia="en-GB"/>
        </w:rPr>
        <w:t xml:space="preserve">(placebo 31, escitalopram 30). </w:t>
      </w:r>
    </w:p>
    <w:p w14:paraId="2389F907" w14:textId="77777777" w:rsidR="004E7FFE" w:rsidRDefault="004E7FFE" w:rsidP="004E7FFE">
      <w:pPr>
        <w:rPr>
          <w:rFonts w:ascii="Arial" w:hAnsi="Arial" w:cs="Arial"/>
        </w:rPr>
      </w:pPr>
    </w:p>
    <w:p w14:paraId="178996B1" w14:textId="71ECC348" w:rsidR="004E7FFE" w:rsidRPr="00FA178F" w:rsidRDefault="004E7FFE" w:rsidP="004E7FFE">
      <w:pPr>
        <w:rPr>
          <w:rFonts w:ascii="Arial" w:hAnsi="Arial" w:cs="Arial"/>
        </w:rPr>
      </w:pPr>
      <w:r w:rsidRPr="00FA178F">
        <w:rPr>
          <w:rFonts w:ascii="Arial" w:hAnsi="Arial" w:cs="Arial"/>
        </w:rPr>
        <w:t>The full analyses</w:t>
      </w:r>
      <w:r>
        <w:rPr>
          <w:rFonts w:ascii="Arial" w:hAnsi="Arial" w:cs="Arial"/>
        </w:rPr>
        <w:t xml:space="preserve"> for the neuropsychological tests</w:t>
      </w:r>
      <w:r w:rsidRPr="00FA178F">
        <w:rPr>
          <w:rFonts w:ascii="Arial" w:hAnsi="Arial" w:cs="Arial"/>
        </w:rPr>
        <w:t xml:space="preserve"> are displayed in </w:t>
      </w:r>
      <w:r>
        <w:rPr>
          <w:rFonts w:ascii="Arial" w:hAnsi="Arial" w:cs="Arial"/>
          <w:b/>
          <w:i/>
        </w:rPr>
        <w:t>Table S6-9</w:t>
      </w:r>
      <w:r w:rsidRPr="00FA178F">
        <w:rPr>
          <w:rFonts w:ascii="Arial" w:hAnsi="Arial" w:cs="Arial"/>
          <w:b/>
          <w:i/>
        </w:rPr>
        <w:t>.</w:t>
      </w:r>
    </w:p>
    <w:p w14:paraId="43889E78" w14:textId="77777777" w:rsidR="004E7FFE" w:rsidRDefault="004E7FFE" w:rsidP="00F77DD8">
      <w:pPr>
        <w:spacing w:after="0" w:line="240" w:lineRule="auto"/>
        <w:rPr>
          <w:rFonts w:ascii="Arial" w:hAnsi="Arial" w:cs="Arial"/>
        </w:rPr>
      </w:pPr>
    </w:p>
    <w:p w14:paraId="03D48F3A" w14:textId="43941435" w:rsidR="00A85867" w:rsidRPr="00FD341C" w:rsidRDefault="00A85867" w:rsidP="00A85867">
      <w:pPr>
        <w:spacing w:after="0" w:line="240" w:lineRule="auto"/>
        <w:rPr>
          <w:rFonts w:ascii="Arial" w:hAnsi="Arial" w:cs="Arial"/>
        </w:rPr>
      </w:pPr>
    </w:p>
    <w:p w14:paraId="54D64E17" w14:textId="77777777" w:rsidR="00855F1F" w:rsidRDefault="00855F1F" w:rsidP="001147BC">
      <w:pPr>
        <w:pStyle w:val="Heading2"/>
      </w:pPr>
      <w:r>
        <w:br w:type="page"/>
      </w:r>
      <w:r w:rsidRPr="00855F1F">
        <w:t>Supplementary References</w:t>
      </w:r>
    </w:p>
    <w:p w14:paraId="7E60F41F" w14:textId="0AF535A7" w:rsidR="00654322" w:rsidRPr="00CC7FB7" w:rsidRDefault="00654322" w:rsidP="00654322">
      <w:pPr>
        <w:pStyle w:val="ListParagraph"/>
        <w:numPr>
          <w:ilvl w:val="0"/>
          <w:numId w:val="9"/>
        </w:numPr>
        <w:spacing w:after="160" w:line="259" w:lineRule="auto"/>
        <w:rPr>
          <w:rFonts w:ascii="Arial" w:hAnsi="Arial" w:cs="Arial"/>
          <w:sz w:val="20"/>
          <w:shd w:val="clear" w:color="auto" w:fill="FFFFFF"/>
        </w:rPr>
      </w:pPr>
      <w:r w:rsidRPr="00CC7FB7">
        <w:rPr>
          <w:rFonts w:ascii="Arial" w:hAnsi="Arial" w:cs="Arial"/>
          <w:sz w:val="20"/>
          <w:shd w:val="clear" w:color="auto" w:fill="FFFFFF"/>
        </w:rPr>
        <w:t>Dam VH, Thystrup CK, Jensen PS, Bland AR, Mortensen EL, Elliott R, Sahakian BJ,</w:t>
      </w:r>
      <w:r w:rsidR="00A46AB4" w:rsidRPr="00CC7FB7">
        <w:rPr>
          <w:rFonts w:ascii="Arial" w:hAnsi="Arial" w:cs="Arial"/>
          <w:sz w:val="20"/>
          <w:shd w:val="clear" w:color="auto" w:fill="FFFFFF"/>
        </w:rPr>
        <w:t xml:space="preserve"> et al</w:t>
      </w:r>
      <w:r w:rsidRPr="00CC7FB7">
        <w:rPr>
          <w:rFonts w:ascii="Arial" w:hAnsi="Arial" w:cs="Arial"/>
          <w:sz w:val="20"/>
          <w:shd w:val="clear" w:color="auto" w:fill="FFFFFF"/>
        </w:rPr>
        <w:t>. Psychometric properties and validation of the EMOTICOM test battery in a healthy Danish population. Fro</w:t>
      </w:r>
      <w:r w:rsidR="002464CB" w:rsidRPr="00CC7FB7">
        <w:rPr>
          <w:rFonts w:ascii="Arial" w:hAnsi="Arial" w:cs="Arial"/>
          <w:sz w:val="20"/>
          <w:shd w:val="clear" w:color="auto" w:fill="FFFFFF"/>
        </w:rPr>
        <w:t>ntiers in psychology. 2019</w:t>
      </w:r>
      <w:r w:rsidRPr="00CC7FB7">
        <w:rPr>
          <w:rFonts w:ascii="Arial" w:hAnsi="Arial" w:cs="Arial"/>
          <w:sz w:val="20"/>
          <w:shd w:val="clear" w:color="auto" w:fill="FFFFFF"/>
        </w:rPr>
        <w:t>;10:2660.</w:t>
      </w:r>
    </w:p>
    <w:p w14:paraId="3C7EA617" w14:textId="17D5C12F" w:rsidR="00855F1F" w:rsidRPr="00CC7FB7" w:rsidRDefault="00855F1F" w:rsidP="00855F1F">
      <w:pPr>
        <w:pStyle w:val="ListParagraph"/>
        <w:numPr>
          <w:ilvl w:val="0"/>
          <w:numId w:val="9"/>
        </w:numPr>
        <w:spacing w:after="160" w:line="259" w:lineRule="auto"/>
        <w:rPr>
          <w:rFonts w:ascii="Arial" w:hAnsi="Arial" w:cs="Arial"/>
          <w:sz w:val="20"/>
          <w:shd w:val="clear" w:color="auto" w:fill="FFFFFF"/>
        </w:rPr>
      </w:pPr>
      <w:r w:rsidRPr="00CC7FB7">
        <w:rPr>
          <w:rFonts w:ascii="Arial" w:hAnsi="Arial" w:cs="Arial"/>
          <w:sz w:val="20"/>
          <w:shd w:val="clear" w:color="auto" w:fill="FFFFFF"/>
        </w:rPr>
        <w:t>Oldfield RC. The assessment and analysis of handedness: the Edinburgh inventory. Neuropsychologia. 1971;9(1):97-113.</w:t>
      </w:r>
    </w:p>
    <w:p w14:paraId="61B6A31C" w14:textId="77777777" w:rsidR="00855F1F" w:rsidRPr="00CC7FB7" w:rsidRDefault="00855F1F" w:rsidP="00855F1F">
      <w:pPr>
        <w:pStyle w:val="ListParagraph"/>
        <w:numPr>
          <w:ilvl w:val="0"/>
          <w:numId w:val="9"/>
        </w:numPr>
        <w:spacing w:after="160" w:line="259" w:lineRule="auto"/>
        <w:rPr>
          <w:rFonts w:ascii="Arial" w:hAnsi="Arial" w:cs="Arial"/>
          <w:sz w:val="20"/>
          <w:shd w:val="clear" w:color="auto" w:fill="FFFFFF"/>
        </w:rPr>
      </w:pPr>
      <w:r w:rsidRPr="00CC7FB7">
        <w:rPr>
          <w:rFonts w:ascii="Arial" w:hAnsi="Arial" w:cs="Arial"/>
          <w:sz w:val="20"/>
          <w:shd w:val="clear" w:color="auto" w:fill="FFFFFF"/>
        </w:rPr>
        <w:t>Beck AT, Steer RA, Brown G. Beck depression inventory–II. Psychological assessment. 1996.</w:t>
      </w:r>
    </w:p>
    <w:p w14:paraId="369C5272"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Spielberger CD. State</w:t>
      </w:r>
      <w:r w:rsidRPr="00CC7FB7">
        <w:rPr>
          <w:rFonts w:ascii="Cambria Math" w:hAnsi="Cambria Math" w:cs="Cambria Math"/>
          <w:sz w:val="20"/>
          <w:shd w:val="clear" w:color="auto" w:fill="FFFFFF"/>
        </w:rPr>
        <w:t>‐</w:t>
      </w:r>
      <w:r w:rsidRPr="00CC7FB7">
        <w:rPr>
          <w:rFonts w:ascii="Arial" w:hAnsi="Arial" w:cs="Arial"/>
          <w:sz w:val="20"/>
          <w:shd w:val="clear" w:color="auto" w:fill="FFFFFF"/>
        </w:rPr>
        <w:t>Trait anger expression inventory. The Corsini encyclopedia of psychology. 2010:1.</w:t>
      </w:r>
    </w:p>
    <w:p w14:paraId="2613C11F"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Carver CS, White TL. Behavioral inhibition, behavioral activation, and affective responses to impending reward and punishment: the BIS/BAS scales. Journal of personality and social psychology. 1994;67(2):319.</w:t>
      </w:r>
    </w:p>
    <w:p w14:paraId="5EE496B4"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rPr>
        <w:t>Patton JH, Stanford MS, Barratt ES. Factor structure of the Barratt Impulsiveness scale. Journal of Clinical Psychology. 1995;51:768–764.</w:t>
      </w:r>
    </w:p>
    <w:p w14:paraId="02766C6F"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Buhr K, Dugas MJ. The intolerance of uncertainty scale: Psychometric properties of the English version. Behaviour research and therapy. 2002;40(8):931-45.</w:t>
      </w:r>
    </w:p>
    <w:p w14:paraId="142A872A"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Foa EB, Huppert JD, Leiberg S, Langner R, Kichic R, Hajcak G, . The Obsessive-Compulsive Inventory: development and validation of a short version. Psychological assessment. 2002;14(4):485.</w:t>
      </w:r>
    </w:p>
    <w:p w14:paraId="3E900983" w14:textId="43C2AFF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rPr>
        <w:t>Clayton AH, McGarvey EL, and Clavet GJ. The changes in sexual functioning questionnaire(CSFQ): Development, reliability and validity. Psychopharmacology Bulletin. 1997;33(4):731-745.</w:t>
      </w:r>
    </w:p>
    <w:p w14:paraId="1EE5694E" w14:textId="653E6EA7" w:rsidR="009A460B" w:rsidRPr="00CC7FB7" w:rsidRDefault="009A460B" w:rsidP="009A460B">
      <w:pPr>
        <w:pStyle w:val="ListParagraph"/>
        <w:numPr>
          <w:ilvl w:val="0"/>
          <w:numId w:val="9"/>
        </w:numPr>
        <w:spacing w:after="160" w:line="259" w:lineRule="auto"/>
        <w:rPr>
          <w:rFonts w:ascii="Arial" w:hAnsi="Arial" w:cs="Arial"/>
          <w:sz w:val="20"/>
        </w:rPr>
      </w:pPr>
      <w:r w:rsidRPr="00CC7FB7">
        <w:rPr>
          <w:rFonts w:ascii="Arial" w:hAnsi="Arial" w:cs="Arial"/>
          <w:sz w:val="20"/>
        </w:rPr>
        <w:t>Caspi A, Sugden K, Moffitt TE, Taylor A, Craig IW, Harrington H, et al. Influence of life stress on depression: moderation by a polymorphism in the 5-HTT gene. Science. 2003;301(5631):386-9.</w:t>
      </w:r>
    </w:p>
    <w:p w14:paraId="36C9BA5C"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Meyer TJ, Miller ML, Metzger RL, Borkovec TD. Development and validation of the penn state worry questionnaire. Behaviour research and therapy. 1990;28(6):487-95.</w:t>
      </w:r>
    </w:p>
    <w:p w14:paraId="73FF381B"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Tangney JP, Boone AL, Baumeister RF. High self-control predicts good adjustment, less pathology, better grades, and interpersonal success. Journal of Personality. 2004;72(2):271-324.</w:t>
      </w:r>
    </w:p>
    <w:p w14:paraId="21185819"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Spielberger CD. State-trait anxiety inventory for adults. 1983.</w:t>
      </w:r>
    </w:p>
    <w:p w14:paraId="3DF88D53"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Stewart-Brown S, Janmohamed K. Warwick-Edinburgh mental well-being scale. User guide. Version. 2008;1(10.1037).</w:t>
      </w:r>
    </w:p>
    <w:p w14:paraId="0352859E"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Carlson LE, Brown KW. Validation of the Mindful Attention Awareness Scale in a cancer population. Journal of psychosomatic research. 2005;58(1):29-33.</w:t>
      </w:r>
    </w:p>
    <w:p w14:paraId="0FDCB76C"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rPr>
        <w:t>Davis, M. H. A multidimensional approach to individual differences in empathy. JSAS Catalog of Selected Documents in Psychology. 1980;10;85.</w:t>
      </w:r>
    </w:p>
    <w:p w14:paraId="2175667B"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rPr>
        <w:t>McNair DM, Lorr, M, Droppleman LF. (1971) Manual for the Profile of Mood States. San Diego, CA: Educational and Industrial Testing Service.</w:t>
      </w:r>
    </w:p>
    <w:p w14:paraId="2FE948AA"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Buysse DJ, Reynolds III CF, Monk TH, Berman SR, Kupfer DJ. The Pittsburgh Sleep Quality Index: a new instrument for psychiatric practice and research. Psychiatry research. 1989;28(2):193-213.</w:t>
      </w:r>
    </w:p>
    <w:p w14:paraId="23955C47"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rPr>
        <w:t>Derogatis LR. (1975). Brief Symptom Inventory. Baltimore, MD: Clinical Psychometric Research.</w:t>
      </w:r>
    </w:p>
    <w:p w14:paraId="3401E450"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Norris H. The action of sedatives on brain stem oculomotor systems in man. Neuropharmacology. 1971;10(2):181-91.</w:t>
      </w:r>
    </w:p>
    <w:p w14:paraId="47A0A6B5"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Cohen S, Kamarck T, Mermelstein R. A global measure of perceived stress. Journal of health and social behavior. 1983;24:385-96.</w:t>
      </w:r>
    </w:p>
    <w:p w14:paraId="792838D4"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Snyder</w:t>
      </w:r>
      <w:r w:rsidRPr="00CC7FB7">
        <w:rPr>
          <w:rFonts w:ascii="Cambria Math" w:hAnsi="Cambria Math" w:cs="Cambria Math"/>
          <w:sz w:val="20"/>
          <w:shd w:val="clear" w:color="auto" w:fill="FFFFFF"/>
        </w:rPr>
        <w:t>‐</w:t>
      </w:r>
      <w:r w:rsidRPr="00CC7FB7">
        <w:rPr>
          <w:rFonts w:ascii="Arial" w:hAnsi="Arial" w:cs="Arial"/>
          <w:sz w:val="20"/>
          <w:shd w:val="clear" w:color="auto" w:fill="FFFFFF"/>
        </w:rPr>
        <w:t>Halpern R, Verran JA. Instrumentation to describe subjective sleep characteristics in healthy subjects. Research in nursing &amp; health. 1987;10(3):155-63.</w:t>
      </w:r>
    </w:p>
    <w:p w14:paraId="17191D5F"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Murphy F, Smith K, Cowen P, Robbins T, Sahakian B. The effects of tryptophan depletion on cognitive and affective processing in healthy volunteers. Psychopharmacology. 2002;163(1):42-53.</w:t>
      </w:r>
    </w:p>
    <w:p w14:paraId="39887ED5"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Marzuki AA, Tomić I, Ip SH, Gottwald J, Kanen JW, Kaser M, et al. Association of environmental uncertainty with altered decision-making and learning mechanisms in youths with obsessive-compulsive disorder. JAMA network open. 2021;4(11):e2136195-.</w:t>
      </w:r>
    </w:p>
    <w:p w14:paraId="4476897F"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Decker JH, Otto AR, Daw ND, Hartley CA. From creatures of habit to goal-directed learners: Tracking the developmental emergence of model-based reinforcement learning. Psychological science. 2016;27(6):848-58.</w:t>
      </w:r>
    </w:p>
    <w:p w14:paraId="128597FE"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Skandali N, Rowe JB, Voon V, Deakin JB, Cardinal RN, Cormack F, et al. Dissociable effects of acute SSRI (escitalopram) on executive, learning and emotional functions in healthy humans. Neuropsychopharmacology. 2018;43(13):2645-51.</w:t>
      </w:r>
    </w:p>
    <w:p w14:paraId="2A24B05C"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Ye Z, Altena E, Nombela C, Housden CR, Maxwell H, Rittman T, et al. Selective serotonin reuptake inhibition modulates response inhibition in Parkinson’s disease. Brain. 2014;137(4):1145-55.</w:t>
      </w:r>
    </w:p>
    <w:p w14:paraId="5C8E7F07"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Cambridge Cognition. https://www.cambridgecognition.com/</w:t>
      </w:r>
    </w:p>
    <w:p w14:paraId="61AC25EE"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Rogers RD, Everitt BJ, Baldacchino A, Blackshaw AJ, Swainson R, Wynne K, et al. Dissociable deficits in the decision-making cognition of chronic amphetamine abusers, opiate abusers, patients with focal damage to prefrontal cortex, and tryptophan-depleted normal volunteers: evidence for monoaminergic mechanisms. Neuropsychopharmacology. 1999;20(4):322-39.</w:t>
      </w:r>
    </w:p>
    <w:p w14:paraId="2437F501"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rPr>
        <w:t xml:space="preserve">CamCops. </w:t>
      </w:r>
      <w:hyperlink r:id="rId16" w:anchor="ided3d" w:history="1">
        <w:r w:rsidRPr="00CC7FB7">
          <w:rPr>
            <w:rStyle w:val="Hyperlink"/>
            <w:rFonts w:ascii="Arial" w:hAnsi="Arial" w:cs="Arial"/>
            <w:color w:val="auto"/>
            <w:sz w:val="20"/>
          </w:rPr>
          <w:t>https://camcops.readthedocs.io/en/latest/tasks/ided3d.html#ided3d</w:t>
        </w:r>
      </w:hyperlink>
    </w:p>
    <w:p w14:paraId="11BEDD2A"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Sahakian BJ, Morris RG, Evenden JL, Heald A, Levy R, Philpot M, et al. A comparative study of visuospatial memory and learning in Alzheimer-type dementia and Parkinson's disease. Brain. 1988;111(3):695-718.</w:t>
      </w:r>
    </w:p>
    <w:p w14:paraId="623757C4"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de Rover M, Pironti VA, McCabe JA, Acosta-Cabronero J, Arana FS, Morein-Zamir S, et al. Hippocampal dysfunction in patients with mild cognitive impairment: a functional neuroimaging study of a visuospatial paired associates learning task. Neuropsychologia. 2011;49(7):2060-70.</w:t>
      </w:r>
    </w:p>
    <w:p w14:paraId="002EED4C"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Owen AM, Downes JJ, Sahakian BJ, Polkey CE, Robbins TW. Planning and spatial working memory following frontal lobe lesions in man. Neuropsychologia. 1990;28(10):1021-34.</w:t>
      </w:r>
    </w:p>
    <w:p w14:paraId="23523016"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Coull JT, Middleton HC, Robbins TW, Sahakian BJ. Clonidine and diazepam have differential effects on tests of attention and learning. Psychopharmacology. 1995;120(3):322-32.</w:t>
      </w:r>
    </w:p>
    <w:p w14:paraId="230B8DAB"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Bland AR, Roiser JP, Mehta MA, Schei T, Boland H, Campbell-Meiklejohn DK, et al. EMOTICOM: a neuropsychological test battery to evaluate emotion, motivation, impulsivity, and social cognition. Frontiers in Behavioral Neuroscience. 2016;10:25.</w:t>
      </w:r>
    </w:p>
    <w:p w14:paraId="0D469A89"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Kanen JW, Ersche KD, Fineberg NA, Robbins TW, Cardinal RN. Computational modelling reveals contrasting effects on reinforcement learning and cognitive flexibility in stimulant use disorder and obsessive-compulsive disorder: remediating effects of dopaminergic D2/3 receptor agents. Psychopharmacology. 2019;236(8):2337-58.</w:t>
      </w:r>
    </w:p>
    <w:p w14:paraId="68A34332"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Den Ouden HE, Daw ND, Fernandez G, Elshout JA, Rijpkema M, Hoogman M, et al. Dissociable effects of dopamine and serotonin on reversal learning. Neuron. 2013;80(4):1090-100.</w:t>
      </w:r>
    </w:p>
    <w:p w14:paraId="5A55D5AA" w14:textId="77777777"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Gronau QF, Sarafoglou A, Matzke D, Ly A, Boehm U, Marsman M, et al. A tutorial on bridge sampling. Journal of mathematical psychology. 2017;81:80-97.</w:t>
      </w:r>
    </w:p>
    <w:p w14:paraId="29F2C84E" w14:textId="6F3C696E" w:rsidR="00855F1F" w:rsidRPr="00CC7FB7" w:rsidRDefault="00855F1F" w:rsidP="00855F1F">
      <w:pPr>
        <w:pStyle w:val="ListParagraph"/>
        <w:numPr>
          <w:ilvl w:val="0"/>
          <w:numId w:val="9"/>
        </w:numPr>
        <w:spacing w:after="160" w:line="259" w:lineRule="auto"/>
        <w:rPr>
          <w:rFonts w:ascii="Arial" w:hAnsi="Arial" w:cs="Arial"/>
          <w:sz w:val="20"/>
        </w:rPr>
      </w:pPr>
      <w:r w:rsidRPr="00CC7FB7">
        <w:rPr>
          <w:rFonts w:ascii="Arial" w:hAnsi="Arial" w:cs="Arial"/>
          <w:sz w:val="20"/>
          <w:shd w:val="clear" w:color="auto" w:fill="FFFFFF"/>
        </w:rPr>
        <w:t>Gelman A, Hill J, Yajima M. Why we (usually) don't have to worry about multiple comparisons. Journal of research on educational effectiveness. 2012;5(2):189-211.</w:t>
      </w:r>
    </w:p>
    <w:p w14:paraId="7BA58C2E" w14:textId="7E1756C6" w:rsidR="002A596E" w:rsidRPr="00CC7FB7" w:rsidRDefault="002A596E" w:rsidP="002A596E">
      <w:pPr>
        <w:pStyle w:val="ListParagraph"/>
        <w:numPr>
          <w:ilvl w:val="0"/>
          <w:numId w:val="9"/>
        </w:numPr>
        <w:spacing w:after="160" w:line="259" w:lineRule="auto"/>
        <w:rPr>
          <w:rFonts w:ascii="Arial" w:hAnsi="Arial" w:cs="Arial"/>
          <w:sz w:val="20"/>
        </w:rPr>
      </w:pPr>
      <w:r w:rsidRPr="00CC7FB7">
        <w:rPr>
          <w:rFonts w:ascii="Arial" w:hAnsi="Arial" w:cs="Arial"/>
          <w:sz w:val="20"/>
        </w:rPr>
        <w:t>Kruschke JK. Bayesian data analysis. Wiley Interdisciplinary Reviews: Cognitive Science. 2010;1:658-76.</w:t>
      </w:r>
    </w:p>
    <w:p w14:paraId="61FB213D" w14:textId="77777777" w:rsidR="00855F1F" w:rsidRPr="00855F1F" w:rsidRDefault="00855F1F" w:rsidP="00855F1F">
      <w:pPr>
        <w:rPr>
          <w:rFonts w:ascii="Arial" w:hAnsi="Arial" w:cs="Arial"/>
          <w:b/>
        </w:rPr>
      </w:pPr>
    </w:p>
    <w:p w14:paraId="65C49746" w14:textId="77777777" w:rsidR="00BA7355" w:rsidRDefault="00BA7355" w:rsidP="0023057F">
      <w:pPr>
        <w:spacing w:line="240" w:lineRule="auto"/>
        <w:rPr>
          <w:rFonts w:ascii="Arial" w:hAnsi="Arial" w:cs="Arial"/>
        </w:rPr>
        <w:sectPr w:rsidR="00BA7355" w:rsidSect="001B5933">
          <w:headerReference w:type="default" r:id="rId17"/>
          <w:footerReference w:type="default" r:id="rId18"/>
          <w:pgSz w:w="11906" w:h="16838"/>
          <w:pgMar w:top="1440" w:right="1440" w:bottom="1440" w:left="1440" w:header="709" w:footer="709" w:gutter="0"/>
          <w:cols w:space="708"/>
          <w:docGrid w:linePitch="360"/>
        </w:sectPr>
      </w:pPr>
    </w:p>
    <w:p w14:paraId="5698F41A" w14:textId="77777777" w:rsidR="00BA7355" w:rsidRDefault="00BA7355" w:rsidP="00BA7355">
      <w:r>
        <w:rPr>
          <w:rFonts w:ascii="Arial" w:hAnsi="Arial" w:cs="Arial"/>
          <w:b/>
          <w:color w:val="212121"/>
        </w:rPr>
        <w:t>Table S1</w:t>
      </w:r>
      <w:r>
        <w:rPr>
          <w:rFonts w:ascii="Arial" w:hAnsi="Arial" w:cs="Arial"/>
          <w:color w:val="212121"/>
        </w:rPr>
        <w:t xml:space="preserve">. </w:t>
      </w:r>
      <w:r w:rsidRPr="000E5926">
        <w:rPr>
          <w:rFonts w:ascii="Arial" w:hAnsi="Arial" w:cs="Arial"/>
          <w:i/>
          <w:color w:val="212121"/>
        </w:rPr>
        <w:t>Neuropsychological Tests and Outcome Measures</w:t>
      </w:r>
    </w:p>
    <w:tbl>
      <w:tblPr>
        <w:tblW w:w="5000" w:type="pct"/>
        <w:tblLayout w:type="fixed"/>
        <w:tblLook w:val="04A0" w:firstRow="1" w:lastRow="0" w:firstColumn="1" w:lastColumn="0" w:noHBand="0" w:noVBand="1"/>
      </w:tblPr>
      <w:tblGrid>
        <w:gridCol w:w="2952"/>
        <w:gridCol w:w="5261"/>
        <w:gridCol w:w="1456"/>
        <w:gridCol w:w="1665"/>
        <w:gridCol w:w="2614"/>
      </w:tblGrid>
      <w:tr w:rsidR="00BA7355" w:rsidRPr="00851D93" w14:paraId="5F5958B5" w14:textId="77777777" w:rsidTr="004E7FFE">
        <w:trPr>
          <w:trHeight w:val="310"/>
        </w:trPr>
        <w:tc>
          <w:tcPr>
            <w:tcW w:w="1058" w:type="pct"/>
            <w:tcBorders>
              <w:top w:val="single" w:sz="4" w:space="0" w:color="auto"/>
              <w:left w:val="single" w:sz="4" w:space="0" w:color="auto"/>
              <w:bottom w:val="single" w:sz="8" w:space="0" w:color="auto"/>
              <w:right w:val="nil"/>
            </w:tcBorders>
            <w:shd w:val="clear" w:color="auto" w:fill="auto"/>
            <w:noWrap/>
            <w:vAlign w:val="bottom"/>
            <w:hideMark/>
          </w:tcPr>
          <w:p w14:paraId="44D9626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Task</w:t>
            </w:r>
          </w:p>
        </w:tc>
        <w:tc>
          <w:tcPr>
            <w:tcW w:w="1886" w:type="pct"/>
            <w:tcBorders>
              <w:top w:val="single" w:sz="4" w:space="0" w:color="auto"/>
              <w:left w:val="nil"/>
              <w:bottom w:val="single" w:sz="8" w:space="0" w:color="auto"/>
              <w:right w:val="nil"/>
            </w:tcBorders>
            <w:shd w:val="clear" w:color="auto" w:fill="auto"/>
            <w:noWrap/>
            <w:vAlign w:val="bottom"/>
            <w:hideMark/>
          </w:tcPr>
          <w:p w14:paraId="62A03AB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Outcome Measure</w:t>
            </w:r>
          </w:p>
        </w:tc>
        <w:tc>
          <w:tcPr>
            <w:tcW w:w="522" w:type="pct"/>
            <w:tcBorders>
              <w:top w:val="single" w:sz="4" w:space="0" w:color="auto"/>
              <w:left w:val="nil"/>
              <w:bottom w:val="single" w:sz="8" w:space="0" w:color="auto"/>
              <w:right w:val="nil"/>
            </w:tcBorders>
            <w:shd w:val="clear" w:color="auto" w:fill="auto"/>
            <w:noWrap/>
            <w:vAlign w:val="bottom"/>
            <w:hideMark/>
          </w:tcPr>
          <w:p w14:paraId="37FA6F8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Pre-Registered Category</w:t>
            </w:r>
          </w:p>
        </w:tc>
        <w:tc>
          <w:tcPr>
            <w:tcW w:w="597" w:type="pct"/>
            <w:tcBorders>
              <w:top w:val="single" w:sz="4" w:space="0" w:color="auto"/>
              <w:left w:val="nil"/>
              <w:bottom w:val="single" w:sz="8" w:space="0" w:color="auto"/>
              <w:right w:val="nil"/>
            </w:tcBorders>
            <w:shd w:val="clear" w:color="auto" w:fill="auto"/>
            <w:noWrap/>
            <w:vAlign w:val="bottom"/>
            <w:hideMark/>
          </w:tcPr>
          <w:p w14:paraId="1D947198"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Domain</w:t>
            </w:r>
          </w:p>
        </w:tc>
        <w:tc>
          <w:tcPr>
            <w:tcW w:w="937" w:type="pct"/>
            <w:tcBorders>
              <w:top w:val="single" w:sz="4" w:space="0" w:color="auto"/>
              <w:left w:val="nil"/>
              <w:bottom w:val="single" w:sz="8" w:space="0" w:color="auto"/>
              <w:right w:val="single" w:sz="4" w:space="0" w:color="auto"/>
            </w:tcBorders>
            <w:shd w:val="clear" w:color="auto" w:fill="auto"/>
            <w:noWrap/>
            <w:vAlign w:val="bottom"/>
            <w:hideMark/>
          </w:tcPr>
          <w:p w14:paraId="62D6A3D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Task References</w:t>
            </w:r>
          </w:p>
        </w:tc>
      </w:tr>
      <w:tr w:rsidR="00BA7355" w:rsidRPr="00851D93" w14:paraId="01E03488"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center"/>
            <w:hideMark/>
          </w:tcPr>
          <w:p w14:paraId="01AD0886"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Probabilistic Reversal Learning Task</w:t>
            </w:r>
          </w:p>
        </w:tc>
        <w:tc>
          <w:tcPr>
            <w:tcW w:w="1886" w:type="pct"/>
            <w:tcBorders>
              <w:top w:val="nil"/>
              <w:left w:val="nil"/>
              <w:bottom w:val="nil"/>
              <w:right w:val="nil"/>
            </w:tcBorders>
            <w:shd w:val="clear" w:color="auto" w:fill="auto"/>
            <w:noWrap/>
            <w:vAlign w:val="bottom"/>
            <w:hideMark/>
          </w:tcPr>
          <w:p w14:paraId="662CBE5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Mean Errors Stage 1</w:t>
            </w:r>
          </w:p>
        </w:tc>
        <w:tc>
          <w:tcPr>
            <w:tcW w:w="522" w:type="pct"/>
            <w:tcBorders>
              <w:top w:val="nil"/>
              <w:left w:val="nil"/>
              <w:bottom w:val="nil"/>
              <w:right w:val="nil"/>
            </w:tcBorders>
            <w:shd w:val="clear" w:color="auto" w:fill="auto"/>
            <w:noWrap/>
            <w:vAlign w:val="bottom"/>
            <w:hideMark/>
          </w:tcPr>
          <w:p w14:paraId="5D8E07C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2CCCA89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Learning</w:t>
            </w:r>
          </w:p>
        </w:tc>
        <w:tc>
          <w:tcPr>
            <w:tcW w:w="937" w:type="pct"/>
            <w:vMerge w:val="restart"/>
            <w:tcBorders>
              <w:top w:val="nil"/>
              <w:left w:val="nil"/>
              <w:bottom w:val="single" w:sz="4" w:space="0" w:color="000000"/>
              <w:right w:val="single" w:sz="4" w:space="0" w:color="auto"/>
            </w:tcBorders>
            <w:shd w:val="clear" w:color="auto" w:fill="auto"/>
            <w:noWrap/>
            <w:vAlign w:val="center"/>
            <w:hideMark/>
          </w:tcPr>
          <w:p w14:paraId="426D9B00"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Chamberlain et al., 2006; Skandali et al. 2018</w:t>
            </w:r>
          </w:p>
        </w:tc>
      </w:tr>
      <w:tr w:rsidR="00BA7355" w:rsidRPr="00851D93" w14:paraId="7CC1FB95"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114BFD9B"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2B4CDFA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Mean Errors Stage 2</w:t>
            </w:r>
          </w:p>
        </w:tc>
        <w:tc>
          <w:tcPr>
            <w:tcW w:w="522" w:type="pct"/>
            <w:tcBorders>
              <w:top w:val="nil"/>
              <w:left w:val="nil"/>
              <w:bottom w:val="nil"/>
              <w:right w:val="nil"/>
            </w:tcBorders>
            <w:shd w:val="clear" w:color="auto" w:fill="auto"/>
            <w:noWrap/>
            <w:vAlign w:val="bottom"/>
            <w:hideMark/>
          </w:tcPr>
          <w:p w14:paraId="3F2BF66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1499DD17"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Learning</w:t>
            </w:r>
          </w:p>
        </w:tc>
        <w:tc>
          <w:tcPr>
            <w:tcW w:w="937" w:type="pct"/>
            <w:vMerge/>
            <w:tcBorders>
              <w:top w:val="nil"/>
              <w:left w:val="nil"/>
              <w:bottom w:val="single" w:sz="4" w:space="0" w:color="000000"/>
              <w:right w:val="single" w:sz="4" w:space="0" w:color="auto"/>
            </w:tcBorders>
            <w:vAlign w:val="center"/>
            <w:hideMark/>
          </w:tcPr>
          <w:p w14:paraId="6DC369E2"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5E424252"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38DD8654"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2577207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Stage 1 ProbSwitch</w:t>
            </w:r>
          </w:p>
        </w:tc>
        <w:tc>
          <w:tcPr>
            <w:tcW w:w="522" w:type="pct"/>
            <w:tcBorders>
              <w:top w:val="nil"/>
              <w:left w:val="nil"/>
              <w:bottom w:val="nil"/>
              <w:right w:val="nil"/>
            </w:tcBorders>
            <w:shd w:val="clear" w:color="auto" w:fill="auto"/>
            <w:noWrap/>
            <w:vAlign w:val="bottom"/>
            <w:hideMark/>
          </w:tcPr>
          <w:p w14:paraId="6624D71B"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2E5D264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Learning</w:t>
            </w:r>
          </w:p>
        </w:tc>
        <w:tc>
          <w:tcPr>
            <w:tcW w:w="937" w:type="pct"/>
            <w:vMerge/>
            <w:tcBorders>
              <w:top w:val="nil"/>
              <w:left w:val="nil"/>
              <w:bottom w:val="single" w:sz="4" w:space="0" w:color="000000"/>
              <w:right w:val="single" w:sz="4" w:space="0" w:color="auto"/>
            </w:tcBorders>
            <w:vAlign w:val="center"/>
            <w:hideMark/>
          </w:tcPr>
          <w:p w14:paraId="4691B10E"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28F4DB56"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2EF734A2"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5CAAF375"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Stage 2 ProbSwitch</w:t>
            </w:r>
          </w:p>
        </w:tc>
        <w:tc>
          <w:tcPr>
            <w:tcW w:w="522" w:type="pct"/>
            <w:tcBorders>
              <w:top w:val="nil"/>
              <w:left w:val="nil"/>
              <w:bottom w:val="single" w:sz="4" w:space="0" w:color="auto"/>
              <w:right w:val="nil"/>
            </w:tcBorders>
            <w:shd w:val="clear" w:color="auto" w:fill="auto"/>
            <w:noWrap/>
            <w:vAlign w:val="bottom"/>
            <w:hideMark/>
          </w:tcPr>
          <w:p w14:paraId="254AA9B8"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4" w:space="0" w:color="auto"/>
              <w:right w:val="nil"/>
            </w:tcBorders>
            <w:shd w:val="clear" w:color="auto" w:fill="auto"/>
            <w:noWrap/>
            <w:vAlign w:val="bottom"/>
            <w:hideMark/>
          </w:tcPr>
          <w:p w14:paraId="3C5DC5F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Learning</w:t>
            </w:r>
          </w:p>
        </w:tc>
        <w:tc>
          <w:tcPr>
            <w:tcW w:w="937" w:type="pct"/>
            <w:vMerge/>
            <w:tcBorders>
              <w:top w:val="nil"/>
              <w:left w:val="nil"/>
              <w:bottom w:val="single" w:sz="4" w:space="0" w:color="000000"/>
              <w:right w:val="single" w:sz="4" w:space="0" w:color="auto"/>
            </w:tcBorders>
            <w:vAlign w:val="center"/>
            <w:hideMark/>
          </w:tcPr>
          <w:p w14:paraId="74818C6B"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149885EE" w14:textId="77777777" w:rsidTr="004E7FFE">
        <w:trPr>
          <w:trHeight w:val="295"/>
        </w:trPr>
        <w:tc>
          <w:tcPr>
            <w:tcW w:w="1058" w:type="pct"/>
            <w:tcBorders>
              <w:top w:val="nil"/>
              <w:left w:val="single" w:sz="4" w:space="0" w:color="auto"/>
              <w:bottom w:val="nil"/>
              <w:right w:val="nil"/>
            </w:tcBorders>
            <w:shd w:val="clear" w:color="auto" w:fill="auto"/>
            <w:noWrap/>
            <w:vAlign w:val="center"/>
            <w:hideMark/>
          </w:tcPr>
          <w:p w14:paraId="548F2C76"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Probabilistic Reversal Learning Task</w:t>
            </w:r>
          </w:p>
        </w:tc>
        <w:tc>
          <w:tcPr>
            <w:tcW w:w="1886" w:type="pct"/>
            <w:tcBorders>
              <w:top w:val="nil"/>
              <w:left w:val="nil"/>
              <w:bottom w:val="nil"/>
              <w:right w:val="nil"/>
            </w:tcBorders>
            <w:shd w:val="clear" w:color="auto" w:fill="auto"/>
            <w:noWrap/>
            <w:vAlign w:val="bottom"/>
            <w:hideMark/>
          </w:tcPr>
          <w:p w14:paraId="13A989E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Hierarchical Bayesian Modelling Parameters</w:t>
            </w:r>
          </w:p>
        </w:tc>
        <w:tc>
          <w:tcPr>
            <w:tcW w:w="522" w:type="pct"/>
            <w:tcBorders>
              <w:top w:val="nil"/>
              <w:left w:val="nil"/>
              <w:bottom w:val="nil"/>
              <w:right w:val="nil"/>
            </w:tcBorders>
            <w:shd w:val="clear" w:color="auto" w:fill="auto"/>
            <w:noWrap/>
            <w:vAlign w:val="bottom"/>
            <w:hideMark/>
          </w:tcPr>
          <w:p w14:paraId="6A1B3C80"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31ECEA7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Reinforcement Behaviour</w:t>
            </w:r>
          </w:p>
        </w:tc>
        <w:tc>
          <w:tcPr>
            <w:tcW w:w="937" w:type="pct"/>
            <w:tcBorders>
              <w:top w:val="nil"/>
              <w:left w:val="nil"/>
              <w:bottom w:val="nil"/>
              <w:right w:val="single" w:sz="4" w:space="0" w:color="auto"/>
            </w:tcBorders>
            <w:shd w:val="clear" w:color="auto" w:fill="auto"/>
            <w:noWrap/>
            <w:vAlign w:val="bottom"/>
            <w:hideMark/>
          </w:tcPr>
          <w:p w14:paraId="68EAD920"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Kanen et al., 2019; Marzuki et al., 2021</w:t>
            </w:r>
          </w:p>
        </w:tc>
      </w:tr>
      <w:tr w:rsidR="00BA7355" w:rsidRPr="00851D93" w14:paraId="15718594" w14:textId="77777777" w:rsidTr="004E7FFE">
        <w:trPr>
          <w:trHeight w:val="295"/>
        </w:trPr>
        <w:tc>
          <w:tcPr>
            <w:tcW w:w="1058" w:type="pct"/>
            <w:vMerge w:val="restart"/>
            <w:tcBorders>
              <w:top w:val="single" w:sz="4" w:space="0" w:color="auto"/>
              <w:left w:val="single" w:sz="4" w:space="0" w:color="auto"/>
              <w:bottom w:val="single" w:sz="4" w:space="0" w:color="000000"/>
              <w:right w:val="nil"/>
            </w:tcBorders>
            <w:shd w:val="clear" w:color="auto" w:fill="auto"/>
            <w:noWrap/>
            <w:vAlign w:val="center"/>
            <w:hideMark/>
          </w:tcPr>
          <w:p w14:paraId="3A56C51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Sequential Model-Based/Model-Free</w:t>
            </w:r>
          </w:p>
        </w:tc>
        <w:tc>
          <w:tcPr>
            <w:tcW w:w="1886" w:type="pct"/>
            <w:tcBorders>
              <w:top w:val="single" w:sz="4" w:space="0" w:color="auto"/>
              <w:left w:val="nil"/>
              <w:bottom w:val="nil"/>
              <w:right w:val="nil"/>
            </w:tcBorders>
            <w:shd w:val="clear" w:color="auto" w:fill="auto"/>
            <w:noWrap/>
            <w:vAlign w:val="center"/>
            <w:hideMark/>
          </w:tcPr>
          <w:p w14:paraId="2DD4D895"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Proportion of Stay * Reward * Tranistion Type</w:t>
            </w:r>
          </w:p>
        </w:tc>
        <w:tc>
          <w:tcPr>
            <w:tcW w:w="522" w:type="pct"/>
            <w:tcBorders>
              <w:top w:val="single" w:sz="4" w:space="0" w:color="auto"/>
              <w:left w:val="nil"/>
              <w:bottom w:val="nil"/>
              <w:right w:val="nil"/>
            </w:tcBorders>
            <w:shd w:val="clear" w:color="auto" w:fill="auto"/>
            <w:noWrap/>
            <w:vAlign w:val="bottom"/>
            <w:hideMark/>
          </w:tcPr>
          <w:p w14:paraId="598586F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single" w:sz="4" w:space="0" w:color="auto"/>
              <w:left w:val="nil"/>
              <w:bottom w:val="nil"/>
              <w:right w:val="nil"/>
            </w:tcBorders>
            <w:shd w:val="clear" w:color="auto" w:fill="auto"/>
            <w:noWrap/>
            <w:vAlign w:val="bottom"/>
            <w:hideMark/>
          </w:tcPr>
          <w:p w14:paraId="7296E24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Learning</w:t>
            </w:r>
          </w:p>
        </w:tc>
        <w:tc>
          <w:tcPr>
            <w:tcW w:w="937" w:type="pct"/>
            <w:vMerge w:val="restart"/>
            <w:tcBorders>
              <w:top w:val="single" w:sz="4" w:space="0" w:color="auto"/>
              <w:left w:val="nil"/>
              <w:bottom w:val="single" w:sz="4" w:space="0" w:color="000000"/>
              <w:right w:val="single" w:sz="4" w:space="0" w:color="auto"/>
            </w:tcBorders>
            <w:shd w:val="clear" w:color="auto" w:fill="auto"/>
            <w:noWrap/>
            <w:vAlign w:val="center"/>
            <w:hideMark/>
          </w:tcPr>
          <w:p w14:paraId="2174B5DC" w14:textId="77777777" w:rsidR="00BA7355" w:rsidRPr="00851D93" w:rsidRDefault="00BA7355"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Decker et al., 2016</w:t>
            </w:r>
          </w:p>
        </w:tc>
      </w:tr>
      <w:tr w:rsidR="00BA7355" w:rsidRPr="00851D93" w14:paraId="1033B21B" w14:textId="77777777" w:rsidTr="004E7FFE">
        <w:trPr>
          <w:trHeight w:val="295"/>
        </w:trPr>
        <w:tc>
          <w:tcPr>
            <w:tcW w:w="1058" w:type="pct"/>
            <w:vMerge/>
            <w:tcBorders>
              <w:top w:val="single" w:sz="4" w:space="0" w:color="auto"/>
              <w:left w:val="single" w:sz="4" w:space="0" w:color="auto"/>
              <w:bottom w:val="single" w:sz="4" w:space="0" w:color="000000"/>
              <w:right w:val="nil"/>
            </w:tcBorders>
            <w:vAlign w:val="center"/>
            <w:hideMark/>
          </w:tcPr>
          <w:p w14:paraId="3F1E2B46"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center"/>
            <w:hideMark/>
          </w:tcPr>
          <w:p w14:paraId="036EF23A"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Proportion of Stay * Reward</w:t>
            </w:r>
          </w:p>
        </w:tc>
        <w:tc>
          <w:tcPr>
            <w:tcW w:w="522" w:type="pct"/>
            <w:tcBorders>
              <w:top w:val="nil"/>
              <w:left w:val="nil"/>
              <w:bottom w:val="nil"/>
              <w:right w:val="nil"/>
            </w:tcBorders>
            <w:shd w:val="clear" w:color="auto" w:fill="auto"/>
            <w:noWrap/>
            <w:vAlign w:val="bottom"/>
            <w:hideMark/>
          </w:tcPr>
          <w:p w14:paraId="524F4DB9"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476583F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Learning</w:t>
            </w:r>
          </w:p>
        </w:tc>
        <w:tc>
          <w:tcPr>
            <w:tcW w:w="937" w:type="pct"/>
            <w:vMerge/>
            <w:tcBorders>
              <w:top w:val="single" w:sz="4" w:space="0" w:color="auto"/>
              <w:left w:val="nil"/>
              <w:bottom w:val="single" w:sz="4" w:space="0" w:color="000000"/>
              <w:right w:val="single" w:sz="4" w:space="0" w:color="auto"/>
            </w:tcBorders>
            <w:vAlign w:val="center"/>
            <w:hideMark/>
          </w:tcPr>
          <w:p w14:paraId="1C840800"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600D05CE" w14:textId="77777777" w:rsidTr="004E7FFE">
        <w:trPr>
          <w:trHeight w:val="295"/>
        </w:trPr>
        <w:tc>
          <w:tcPr>
            <w:tcW w:w="1058" w:type="pct"/>
            <w:vMerge/>
            <w:tcBorders>
              <w:top w:val="single" w:sz="4" w:space="0" w:color="auto"/>
              <w:left w:val="single" w:sz="4" w:space="0" w:color="auto"/>
              <w:bottom w:val="single" w:sz="4" w:space="0" w:color="000000"/>
              <w:right w:val="nil"/>
            </w:tcBorders>
            <w:vAlign w:val="center"/>
            <w:hideMark/>
          </w:tcPr>
          <w:p w14:paraId="2A4481F0"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center"/>
            <w:hideMark/>
          </w:tcPr>
          <w:p w14:paraId="21399CA5"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Proportion of Stay * Reward * Transition Type * Group</w:t>
            </w:r>
          </w:p>
        </w:tc>
        <w:tc>
          <w:tcPr>
            <w:tcW w:w="522" w:type="pct"/>
            <w:tcBorders>
              <w:top w:val="nil"/>
              <w:left w:val="nil"/>
              <w:bottom w:val="nil"/>
              <w:right w:val="nil"/>
            </w:tcBorders>
            <w:shd w:val="clear" w:color="auto" w:fill="auto"/>
            <w:noWrap/>
            <w:vAlign w:val="bottom"/>
            <w:hideMark/>
          </w:tcPr>
          <w:p w14:paraId="3A3B3238"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0C0264B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Learning</w:t>
            </w:r>
          </w:p>
        </w:tc>
        <w:tc>
          <w:tcPr>
            <w:tcW w:w="937" w:type="pct"/>
            <w:vMerge/>
            <w:tcBorders>
              <w:top w:val="single" w:sz="4" w:space="0" w:color="auto"/>
              <w:left w:val="nil"/>
              <w:bottom w:val="single" w:sz="4" w:space="0" w:color="000000"/>
              <w:right w:val="single" w:sz="4" w:space="0" w:color="auto"/>
            </w:tcBorders>
            <w:vAlign w:val="center"/>
            <w:hideMark/>
          </w:tcPr>
          <w:p w14:paraId="52DF6AB2"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0F67F77D" w14:textId="77777777" w:rsidTr="004E7FFE">
        <w:trPr>
          <w:trHeight w:val="295"/>
        </w:trPr>
        <w:tc>
          <w:tcPr>
            <w:tcW w:w="1058" w:type="pct"/>
            <w:vMerge/>
            <w:tcBorders>
              <w:top w:val="single" w:sz="4" w:space="0" w:color="auto"/>
              <w:left w:val="single" w:sz="4" w:space="0" w:color="auto"/>
              <w:bottom w:val="single" w:sz="4" w:space="0" w:color="000000"/>
              <w:right w:val="nil"/>
            </w:tcBorders>
            <w:vAlign w:val="center"/>
            <w:hideMark/>
          </w:tcPr>
          <w:p w14:paraId="6EA49330"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center"/>
            <w:hideMark/>
          </w:tcPr>
          <w:p w14:paraId="3AAF9319"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Proportion of Stay * Reward * Group</w:t>
            </w:r>
          </w:p>
        </w:tc>
        <w:tc>
          <w:tcPr>
            <w:tcW w:w="522" w:type="pct"/>
            <w:tcBorders>
              <w:top w:val="nil"/>
              <w:left w:val="nil"/>
              <w:bottom w:val="single" w:sz="4" w:space="0" w:color="auto"/>
              <w:right w:val="nil"/>
            </w:tcBorders>
            <w:shd w:val="clear" w:color="auto" w:fill="auto"/>
            <w:noWrap/>
            <w:vAlign w:val="bottom"/>
            <w:hideMark/>
          </w:tcPr>
          <w:p w14:paraId="7CAAE6E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4" w:space="0" w:color="auto"/>
              <w:right w:val="nil"/>
            </w:tcBorders>
            <w:shd w:val="clear" w:color="auto" w:fill="auto"/>
            <w:noWrap/>
            <w:vAlign w:val="bottom"/>
            <w:hideMark/>
          </w:tcPr>
          <w:p w14:paraId="4368BD9A"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Learning</w:t>
            </w:r>
          </w:p>
        </w:tc>
        <w:tc>
          <w:tcPr>
            <w:tcW w:w="937" w:type="pct"/>
            <w:vMerge/>
            <w:tcBorders>
              <w:top w:val="single" w:sz="4" w:space="0" w:color="auto"/>
              <w:left w:val="nil"/>
              <w:bottom w:val="single" w:sz="4" w:space="0" w:color="000000"/>
              <w:right w:val="single" w:sz="4" w:space="0" w:color="auto"/>
            </w:tcBorders>
            <w:vAlign w:val="center"/>
            <w:hideMark/>
          </w:tcPr>
          <w:p w14:paraId="243E91B1"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48F0A41F"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center"/>
            <w:hideMark/>
          </w:tcPr>
          <w:p w14:paraId="228E352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Interleaved Stop Signal Go/No-Go Task</w:t>
            </w:r>
          </w:p>
        </w:tc>
        <w:tc>
          <w:tcPr>
            <w:tcW w:w="1886" w:type="pct"/>
            <w:tcBorders>
              <w:top w:val="nil"/>
              <w:left w:val="nil"/>
              <w:bottom w:val="nil"/>
              <w:right w:val="nil"/>
            </w:tcBorders>
            <w:shd w:val="clear" w:color="auto" w:fill="auto"/>
            <w:noWrap/>
            <w:vAlign w:val="bottom"/>
            <w:hideMark/>
          </w:tcPr>
          <w:p w14:paraId="4498E7B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Stop Signal Reaction Time</w:t>
            </w:r>
          </w:p>
        </w:tc>
        <w:tc>
          <w:tcPr>
            <w:tcW w:w="522" w:type="pct"/>
            <w:tcBorders>
              <w:top w:val="nil"/>
              <w:left w:val="nil"/>
              <w:bottom w:val="nil"/>
              <w:right w:val="nil"/>
            </w:tcBorders>
            <w:shd w:val="clear" w:color="auto" w:fill="auto"/>
            <w:noWrap/>
            <w:vAlign w:val="bottom"/>
            <w:hideMark/>
          </w:tcPr>
          <w:p w14:paraId="38FF12B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2C7D637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Inhibition</w:t>
            </w:r>
          </w:p>
        </w:tc>
        <w:tc>
          <w:tcPr>
            <w:tcW w:w="937" w:type="pct"/>
            <w:vMerge w:val="restart"/>
            <w:tcBorders>
              <w:top w:val="nil"/>
              <w:left w:val="nil"/>
              <w:bottom w:val="single" w:sz="4" w:space="0" w:color="000000"/>
              <w:right w:val="single" w:sz="4" w:space="0" w:color="auto"/>
            </w:tcBorders>
            <w:shd w:val="clear" w:color="auto" w:fill="auto"/>
            <w:noWrap/>
            <w:vAlign w:val="center"/>
            <w:hideMark/>
          </w:tcPr>
          <w:p w14:paraId="615D075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Ye et al., 2014; Skandali et al. 2018</w:t>
            </w:r>
          </w:p>
        </w:tc>
      </w:tr>
      <w:tr w:rsidR="00BA7355" w:rsidRPr="00851D93" w14:paraId="242DAFC0"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52D52695"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5635FC7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Go RT</w:t>
            </w:r>
          </w:p>
        </w:tc>
        <w:tc>
          <w:tcPr>
            <w:tcW w:w="522" w:type="pct"/>
            <w:tcBorders>
              <w:top w:val="nil"/>
              <w:left w:val="nil"/>
              <w:bottom w:val="nil"/>
              <w:right w:val="nil"/>
            </w:tcBorders>
            <w:shd w:val="clear" w:color="auto" w:fill="auto"/>
            <w:noWrap/>
            <w:vAlign w:val="bottom"/>
            <w:hideMark/>
          </w:tcPr>
          <w:p w14:paraId="702449DC"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3B325FD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Inhibition</w:t>
            </w:r>
          </w:p>
        </w:tc>
        <w:tc>
          <w:tcPr>
            <w:tcW w:w="937" w:type="pct"/>
            <w:vMerge/>
            <w:tcBorders>
              <w:top w:val="nil"/>
              <w:left w:val="nil"/>
              <w:bottom w:val="single" w:sz="4" w:space="0" w:color="000000"/>
              <w:right w:val="single" w:sz="4" w:space="0" w:color="auto"/>
            </w:tcBorders>
            <w:vAlign w:val="center"/>
            <w:hideMark/>
          </w:tcPr>
          <w:p w14:paraId="169318DE"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6C9B7AAC"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07BC2DF2"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593B648B"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Go Comission Errors</w:t>
            </w:r>
          </w:p>
        </w:tc>
        <w:tc>
          <w:tcPr>
            <w:tcW w:w="522" w:type="pct"/>
            <w:tcBorders>
              <w:top w:val="nil"/>
              <w:left w:val="nil"/>
              <w:bottom w:val="nil"/>
              <w:right w:val="nil"/>
            </w:tcBorders>
            <w:shd w:val="clear" w:color="auto" w:fill="auto"/>
            <w:noWrap/>
            <w:vAlign w:val="bottom"/>
            <w:hideMark/>
          </w:tcPr>
          <w:p w14:paraId="568D1B36"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7E59C3F9"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Inhibition</w:t>
            </w:r>
          </w:p>
        </w:tc>
        <w:tc>
          <w:tcPr>
            <w:tcW w:w="937" w:type="pct"/>
            <w:vMerge/>
            <w:tcBorders>
              <w:top w:val="nil"/>
              <w:left w:val="nil"/>
              <w:bottom w:val="single" w:sz="4" w:space="0" w:color="000000"/>
              <w:right w:val="single" w:sz="4" w:space="0" w:color="auto"/>
            </w:tcBorders>
            <w:vAlign w:val="center"/>
            <w:hideMark/>
          </w:tcPr>
          <w:p w14:paraId="54C03419"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26AF76A9"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23BDFF4A"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4AF7757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No-Go Errors</w:t>
            </w:r>
          </w:p>
        </w:tc>
        <w:tc>
          <w:tcPr>
            <w:tcW w:w="522" w:type="pct"/>
            <w:tcBorders>
              <w:top w:val="nil"/>
              <w:left w:val="nil"/>
              <w:bottom w:val="single" w:sz="4" w:space="0" w:color="auto"/>
              <w:right w:val="nil"/>
            </w:tcBorders>
            <w:shd w:val="clear" w:color="auto" w:fill="auto"/>
            <w:noWrap/>
            <w:vAlign w:val="bottom"/>
            <w:hideMark/>
          </w:tcPr>
          <w:p w14:paraId="1261A62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4" w:space="0" w:color="auto"/>
              <w:right w:val="nil"/>
            </w:tcBorders>
            <w:shd w:val="clear" w:color="auto" w:fill="auto"/>
            <w:noWrap/>
            <w:vAlign w:val="bottom"/>
            <w:hideMark/>
          </w:tcPr>
          <w:p w14:paraId="472F024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Inhibition</w:t>
            </w:r>
          </w:p>
        </w:tc>
        <w:tc>
          <w:tcPr>
            <w:tcW w:w="937" w:type="pct"/>
            <w:vMerge/>
            <w:tcBorders>
              <w:top w:val="nil"/>
              <w:left w:val="nil"/>
              <w:bottom w:val="single" w:sz="4" w:space="0" w:color="000000"/>
              <w:right w:val="single" w:sz="4" w:space="0" w:color="auto"/>
            </w:tcBorders>
            <w:vAlign w:val="center"/>
            <w:hideMark/>
          </w:tcPr>
          <w:p w14:paraId="7178144B"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7D9D4923"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center"/>
            <w:hideMark/>
          </w:tcPr>
          <w:p w14:paraId="3467FD26"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3 Dimensional Intra-Extra Dimension Set Shifting Task</w:t>
            </w:r>
          </w:p>
        </w:tc>
        <w:tc>
          <w:tcPr>
            <w:tcW w:w="1886" w:type="pct"/>
            <w:tcBorders>
              <w:top w:val="nil"/>
              <w:left w:val="nil"/>
              <w:bottom w:val="nil"/>
              <w:right w:val="nil"/>
            </w:tcBorders>
            <w:shd w:val="clear" w:color="auto" w:fill="auto"/>
            <w:noWrap/>
            <w:vAlign w:val="bottom"/>
            <w:hideMark/>
          </w:tcPr>
          <w:p w14:paraId="146766C9"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Extra Dimension Shift Errors</w:t>
            </w:r>
          </w:p>
        </w:tc>
        <w:tc>
          <w:tcPr>
            <w:tcW w:w="522" w:type="pct"/>
            <w:tcBorders>
              <w:top w:val="nil"/>
              <w:left w:val="nil"/>
              <w:bottom w:val="nil"/>
              <w:right w:val="nil"/>
            </w:tcBorders>
            <w:shd w:val="clear" w:color="auto" w:fill="auto"/>
            <w:noWrap/>
            <w:vAlign w:val="bottom"/>
            <w:hideMark/>
          </w:tcPr>
          <w:p w14:paraId="5DDEE789"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4B656DA7"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Executive Function</w:t>
            </w:r>
          </w:p>
        </w:tc>
        <w:tc>
          <w:tcPr>
            <w:tcW w:w="937" w:type="pct"/>
            <w:vMerge w:val="restart"/>
            <w:tcBorders>
              <w:top w:val="nil"/>
              <w:left w:val="nil"/>
              <w:bottom w:val="single" w:sz="4" w:space="0" w:color="000000"/>
              <w:right w:val="single" w:sz="4" w:space="0" w:color="auto"/>
            </w:tcBorders>
            <w:shd w:val="clear" w:color="auto" w:fill="auto"/>
            <w:noWrap/>
            <w:vAlign w:val="center"/>
            <w:hideMark/>
          </w:tcPr>
          <w:p w14:paraId="0D2C7550"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https://camcops.readthedocs.io/en/latest/tasks/ided3d.html#ided3d; Rogers et al., 1999</w:t>
            </w:r>
          </w:p>
        </w:tc>
      </w:tr>
      <w:tr w:rsidR="00BA7355" w:rsidRPr="00851D93" w14:paraId="564B269D"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160BC412"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5C6D9FDC"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Pre-ED Errors</w:t>
            </w:r>
          </w:p>
        </w:tc>
        <w:tc>
          <w:tcPr>
            <w:tcW w:w="522" w:type="pct"/>
            <w:tcBorders>
              <w:top w:val="nil"/>
              <w:left w:val="nil"/>
              <w:bottom w:val="nil"/>
              <w:right w:val="nil"/>
            </w:tcBorders>
            <w:shd w:val="clear" w:color="auto" w:fill="auto"/>
            <w:noWrap/>
            <w:vAlign w:val="bottom"/>
            <w:hideMark/>
          </w:tcPr>
          <w:p w14:paraId="749A9309"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6907B17C"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Learning</w:t>
            </w:r>
          </w:p>
        </w:tc>
        <w:tc>
          <w:tcPr>
            <w:tcW w:w="937" w:type="pct"/>
            <w:vMerge/>
            <w:tcBorders>
              <w:top w:val="nil"/>
              <w:left w:val="nil"/>
              <w:bottom w:val="single" w:sz="4" w:space="0" w:color="000000"/>
              <w:right w:val="single" w:sz="4" w:space="0" w:color="auto"/>
            </w:tcBorders>
            <w:vAlign w:val="center"/>
            <w:hideMark/>
          </w:tcPr>
          <w:p w14:paraId="6730CD91"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482477C5"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1C15474E"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775D2EE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Total Errors Adj IED</w:t>
            </w:r>
          </w:p>
        </w:tc>
        <w:tc>
          <w:tcPr>
            <w:tcW w:w="522" w:type="pct"/>
            <w:tcBorders>
              <w:top w:val="nil"/>
              <w:left w:val="nil"/>
              <w:bottom w:val="single" w:sz="4" w:space="0" w:color="auto"/>
              <w:right w:val="nil"/>
            </w:tcBorders>
            <w:shd w:val="clear" w:color="auto" w:fill="auto"/>
            <w:noWrap/>
            <w:vAlign w:val="bottom"/>
            <w:hideMark/>
          </w:tcPr>
          <w:p w14:paraId="4CDC931B"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4" w:space="0" w:color="auto"/>
              <w:right w:val="nil"/>
            </w:tcBorders>
            <w:shd w:val="clear" w:color="auto" w:fill="auto"/>
            <w:noWrap/>
            <w:vAlign w:val="bottom"/>
            <w:hideMark/>
          </w:tcPr>
          <w:p w14:paraId="45044827"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Executive Function</w:t>
            </w:r>
          </w:p>
        </w:tc>
        <w:tc>
          <w:tcPr>
            <w:tcW w:w="937" w:type="pct"/>
            <w:vMerge/>
            <w:tcBorders>
              <w:top w:val="nil"/>
              <w:left w:val="nil"/>
              <w:bottom w:val="single" w:sz="4" w:space="0" w:color="000000"/>
              <w:right w:val="single" w:sz="4" w:space="0" w:color="auto"/>
            </w:tcBorders>
            <w:vAlign w:val="center"/>
            <w:hideMark/>
          </w:tcPr>
          <w:p w14:paraId="5050D5BC"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005B2CF5"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center"/>
            <w:hideMark/>
          </w:tcPr>
          <w:p w14:paraId="3A139EA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CANTAB PAL</w:t>
            </w:r>
          </w:p>
        </w:tc>
        <w:tc>
          <w:tcPr>
            <w:tcW w:w="1886" w:type="pct"/>
            <w:tcBorders>
              <w:top w:val="nil"/>
              <w:left w:val="nil"/>
              <w:bottom w:val="nil"/>
              <w:right w:val="nil"/>
            </w:tcBorders>
            <w:shd w:val="clear" w:color="auto" w:fill="auto"/>
            <w:noWrap/>
            <w:vAlign w:val="bottom"/>
            <w:hideMark/>
          </w:tcPr>
          <w:p w14:paraId="1DBB3215"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FTMS PAL</w:t>
            </w:r>
          </w:p>
        </w:tc>
        <w:tc>
          <w:tcPr>
            <w:tcW w:w="522" w:type="pct"/>
            <w:tcBorders>
              <w:top w:val="nil"/>
              <w:left w:val="nil"/>
              <w:bottom w:val="nil"/>
              <w:right w:val="nil"/>
            </w:tcBorders>
            <w:shd w:val="clear" w:color="auto" w:fill="auto"/>
            <w:noWrap/>
            <w:vAlign w:val="bottom"/>
            <w:hideMark/>
          </w:tcPr>
          <w:p w14:paraId="317D244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28E65B3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Memory</w:t>
            </w:r>
          </w:p>
        </w:tc>
        <w:tc>
          <w:tcPr>
            <w:tcW w:w="937" w:type="pct"/>
            <w:vMerge w:val="restart"/>
            <w:tcBorders>
              <w:top w:val="nil"/>
              <w:left w:val="nil"/>
              <w:bottom w:val="single" w:sz="4" w:space="0" w:color="000000"/>
              <w:right w:val="single" w:sz="4" w:space="0" w:color="auto"/>
            </w:tcBorders>
            <w:shd w:val="clear" w:color="auto" w:fill="auto"/>
            <w:noWrap/>
            <w:vAlign w:val="center"/>
            <w:hideMark/>
          </w:tcPr>
          <w:p w14:paraId="284529A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https://www.cambridgecognition.com/; Sahakian et al., 1988; De Rover et al., 2011</w:t>
            </w:r>
          </w:p>
        </w:tc>
      </w:tr>
      <w:tr w:rsidR="00BA7355" w:rsidRPr="00851D93" w14:paraId="1200DE67"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44D86535"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3CAF708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Total Errors Adj PAL</w:t>
            </w:r>
          </w:p>
        </w:tc>
        <w:tc>
          <w:tcPr>
            <w:tcW w:w="522" w:type="pct"/>
            <w:tcBorders>
              <w:top w:val="nil"/>
              <w:left w:val="nil"/>
              <w:bottom w:val="single" w:sz="4" w:space="0" w:color="auto"/>
              <w:right w:val="nil"/>
            </w:tcBorders>
            <w:shd w:val="clear" w:color="auto" w:fill="auto"/>
            <w:noWrap/>
            <w:vAlign w:val="bottom"/>
            <w:hideMark/>
          </w:tcPr>
          <w:p w14:paraId="317DD8B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4" w:space="0" w:color="auto"/>
              <w:right w:val="nil"/>
            </w:tcBorders>
            <w:shd w:val="clear" w:color="auto" w:fill="auto"/>
            <w:noWrap/>
            <w:vAlign w:val="bottom"/>
            <w:hideMark/>
          </w:tcPr>
          <w:p w14:paraId="43EEE7BA"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Memory</w:t>
            </w:r>
          </w:p>
        </w:tc>
        <w:tc>
          <w:tcPr>
            <w:tcW w:w="937" w:type="pct"/>
            <w:vMerge/>
            <w:tcBorders>
              <w:top w:val="nil"/>
              <w:left w:val="nil"/>
              <w:bottom w:val="single" w:sz="4" w:space="0" w:color="000000"/>
              <w:right w:val="single" w:sz="4" w:space="0" w:color="auto"/>
            </w:tcBorders>
            <w:vAlign w:val="center"/>
            <w:hideMark/>
          </w:tcPr>
          <w:p w14:paraId="3F3C93DA"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799DC903"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center"/>
            <w:hideMark/>
          </w:tcPr>
          <w:p w14:paraId="4660BE7B"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CANTAB SWM</w:t>
            </w:r>
          </w:p>
        </w:tc>
        <w:tc>
          <w:tcPr>
            <w:tcW w:w="1886" w:type="pct"/>
            <w:tcBorders>
              <w:top w:val="nil"/>
              <w:left w:val="nil"/>
              <w:bottom w:val="nil"/>
              <w:right w:val="nil"/>
            </w:tcBorders>
            <w:shd w:val="clear" w:color="auto" w:fill="auto"/>
            <w:noWrap/>
            <w:vAlign w:val="bottom"/>
            <w:hideMark/>
          </w:tcPr>
          <w:p w14:paraId="08783CD8"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Between Search Errors</w:t>
            </w:r>
          </w:p>
        </w:tc>
        <w:tc>
          <w:tcPr>
            <w:tcW w:w="522" w:type="pct"/>
            <w:tcBorders>
              <w:top w:val="nil"/>
              <w:left w:val="nil"/>
              <w:bottom w:val="nil"/>
              <w:right w:val="nil"/>
            </w:tcBorders>
            <w:shd w:val="clear" w:color="auto" w:fill="auto"/>
            <w:noWrap/>
            <w:vAlign w:val="bottom"/>
            <w:hideMark/>
          </w:tcPr>
          <w:p w14:paraId="07C2DAE0"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595383E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Memory</w:t>
            </w:r>
          </w:p>
        </w:tc>
        <w:tc>
          <w:tcPr>
            <w:tcW w:w="937" w:type="pct"/>
            <w:vMerge w:val="restart"/>
            <w:tcBorders>
              <w:top w:val="nil"/>
              <w:left w:val="nil"/>
              <w:bottom w:val="single" w:sz="4" w:space="0" w:color="000000"/>
              <w:right w:val="single" w:sz="4" w:space="0" w:color="auto"/>
            </w:tcBorders>
            <w:shd w:val="clear" w:color="auto" w:fill="auto"/>
            <w:noWrap/>
            <w:vAlign w:val="center"/>
            <w:hideMark/>
          </w:tcPr>
          <w:p w14:paraId="73F7845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https://www.cambridgecognition.com/; Owen et al., 1990</w:t>
            </w:r>
          </w:p>
        </w:tc>
      </w:tr>
      <w:tr w:rsidR="00BA7355" w:rsidRPr="00851D93" w14:paraId="1DC5BEA0"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35356137"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5BDF4ED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Strategy Score</w:t>
            </w:r>
          </w:p>
        </w:tc>
        <w:tc>
          <w:tcPr>
            <w:tcW w:w="522" w:type="pct"/>
            <w:tcBorders>
              <w:top w:val="nil"/>
              <w:left w:val="nil"/>
              <w:bottom w:val="single" w:sz="4" w:space="0" w:color="auto"/>
              <w:right w:val="nil"/>
            </w:tcBorders>
            <w:shd w:val="clear" w:color="auto" w:fill="auto"/>
            <w:noWrap/>
            <w:vAlign w:val="bottom"/>
            <w:hideMark/>
          </w:tcPr>
          <w:p w14:paraId="20DFD84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4" w:space="0" w:color="auto"/>
              <w:right w:val="nil"/>
            </w:tcBorders>
            <w:shd w:val="clear" w:color="auto" w:fill="auto"/>
            <w:noWrap/>
            <w:vAlign w:val="bottom"/>
            <w:hideMark/>
          </w:tcPr>
          <w:p w14:paraId="467A188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Executive Function</w:t>
            </w:r>
          </w:p>
        </w:tc>
        <w:tc>
          <w:tcPr>
            <w:tcW w:w="937" w:type="pct"/>
            <w:vMerge/>
            <w:tcBorders>
              <w:top w:val="nil"/>
              <w:left w:val="nil"/>
              <w:bottom w:val="single" w:sz="4" w:space="0" w:color="000000"/>
              <w:right w:val="single" w:sz="4" w:space="0" w:color="auto"/>
            </w:tcBorders>
            <w:vAlign w:val="center"/>
            <w:hideMark/>
          </w:tcPr>
          <w:p w14:paraId="550AE37B"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43649AA1"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center"/>
            <w:hideMark/>
          </w:tcPr>
          <w:p w14:paraId="462ECAE7"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CANTAB RVP</w:t>
            </w:r>
          </w:p>
        </w:tc>
        <w:tc>
          <w:tcPr>
            <w:tcW w:w="1886" w:type="pct"/>
            <w:tcBorders>
              <w:top w:val="nil"/>
              <w:left w:val="nil"/>
              <w:bottom w:val="nil"/>
              <w:right w:val="nil"/>
            </w:tcBorders>
            <w:shd w:val="clear" w:color="auto" w:fill="auto"/>
            <w:noWrap/>
            <w:vAlign w:val="bottom"/>
            <w:hideMark/>
          </w:tcPr>
          <w:p w14:paraId="0C2AE466"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A'</w:t>
            </w:r>
          </w:p>
        </w:tc>
        <w:tc>
          <w:tcPr>
            <w:tcW w:w="522" w:type="pct"/>
            <w:tcBorders>
              <w:top w:val="nil"/>
              <w:left w:val="nil"/>
              <w:bottom w:val="nil"/>
              <w:right w:val="nil"/>
            </w:tcBorders>
            <w:shd w:val="clear" w:color="auto" w:fill="auto"/>
            <w:noWrap/>
            <w:vAlign w:val="bottom"/>
            <w:hideMark/>
          </w:tcPr>
          <w:p w14:paraId="6488E6C8"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730A7CAA"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Attention</w:t>
            </w:r>
          </w:p>
        </w:tc>
        <w:tc>
          <w:tcPr>
            <w:tcW w:w="937" w:type="pct"/>
            <w:vMerge w:val="restart"/>
            <w:tcBorders>
              <w:top w:val="nil"/>
              <w:left w:val="nil"/>
              <w:bottom w:val="single" w:sz="4" w:space="0" w:color="000000"/>
              <w:right w:val="single" w:sz="4" w:space="0" w:color="auto"/>
            </w:tcBorders>
            <w:shd w:val="clear" w:color="auto" w:fill="auto"/>
            <w:noWrap/>
            <w:vAlign w:val="center"/>
            <w:hideMark/>
          </w:tcPr>
          <w:p w14:paraId="745D892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https://www.cambridgecognition.com/; Coull et al., 1995</w:t>
            </w:r>
          </w:p>
        </w:tc>
      </w:tr>
      <w:tr w:rsidR="00BA7355" w:rsidRPr="00851D93" w14:paraId="7D24E37E"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058CE224"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08CC35C8"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Latency</w:t>
            </w:r>
          </w:p>
        </w:tc>
        <w:tc>
          <w:tcPr>
            <w:tcW w:w="522" w:type="pct"/>
            <w:tcBorders>
              <w:top w:val="nil"/>
              <w:left w:val="nil"/>
              <w:bottom w:val="nil"/>
              <w:right w:val="nil"/>
            </w:tcBorders>
            <w:shd w:val="clear" w:color="auto" w:fill="auto"/>
            <w:noWrap/>
            <w:vAlign w:val="bottom"/>
            <w:hideMark/>
          </w:tcPr>
          <w:p w14:paraId="1D37DDB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0340DDAB"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Attention</w:t>
            </w:r>
          </w:p>
        </w:tc>
        <w:tc>
          <w:tcPr>
            <w:tcW w:w="937" w:type="pct"/>
            <w:vMerge/>
            <w:tcBorders>
              <w:top w:val="nil"/>
              <w:left w:val="nil"/>
              <w:bottom w:val="single" w:sz="4" w:space="0" w:color="000000"/>
              <w:right w:val="single" w:sz="4" w:space="0" w:color="auto"/>
            </w:tcBorders>
            <w:vAlign w:val="center"/>
            <w:hideMark/>
          </w:tcPr>
          <w:p w14:paraId="6A84A117"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3AF5E07E"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0B385E73"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0C8C170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False Alarms</w:t>
            </w:r>
          </w:p>
        </w:tc>
        <w:tc>
          <w:tcPr>
            <w:tcW w:w="522" w:type="pct"/>
            <w:tcBorders>
              <w:top w:val="nil"/>
              <w:left w:val="nil"/>
              <w:bottom w:val="single" w:sz="4" w:space="0" w:color="auto"/>
              <w:right w:val="nil"/>
            </w:tcBorders>
            <w:shd w:val="clear" w:color="auto" w:fill="auto"/>
            <w:noWrap/>
            <w:vAlign w:val="bottom"/>
            <w:hideMark/>
          </w:tcPr>
          <w:p w14:paraId="755D2D2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4" w:space="0" w:color="auto"/>
              <w:right w:val="nil"/>
            </w:tcBorders>
            <w:shd w:val="clear" w:color="auto" w:fill="auto"/>
            <w:noWrap/>
            <w:vAlign w:val="bottom"/>
            <w:hideMark/>
          </w:tcPr>
          <w:p w14:paraId="129B274A"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Attention</w:t>
            </w:r>
          </w:p>
        </w:tc>
        <w:tc>
          <w:tcPr>
            <w:tcW w:w="937" w:type="pct"/>
            <w:vMerge/>
            <w:tcBorders>
              <w:top w:val="nil"/>
              <w:left w:val="nil"/>
              <w:bottom w:val="single" w:sz="4" w:space="0" w:color="000000"/>
              <w:right w:val="single" w:sz="4" w:space="0" w:color="auto"/>
            </w:tcBorders>
            <w:vAlign w:val="center"/>
            <w:hideMark/>
          </w:tcPr>
          <w:p w14:paraId="653EF2CF"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07BCBA92"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center"/>
            <w:hideMark/>
          </w:tcPr>
          <w:p w14:paraId="05B20DD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EMOTICOM Emotion Recognition Eyes</w:t>
            </w:r>
          </w:p>
        </w:tc>
        <w:tc>
          <w:tcPr>
            <w:tcW w:w="1886" w:type="pct"/>
            <w:tcBorders>
              <w:top w:val="nil"/>
              <w:left w:val="nil"/>
              <w:bottom w:val="nil"/>
              <w:right w:val="nil"/>
            </w:tcBorders>
            <w:shd w:val="clear" w:color="auto" w:fill="auto"/>
            <w:noWrap/>
            <w:vAlign w:val="bottom"/>
            <w:hideMark/>
          </w:tcPr>
          <w:p w14:paraId="1AC93F8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Affective Bias for D'</w:t>
            </w:r>
          </w:p>
        </w:tc>
        <w:tc>
          <w:tcPr>
            <w:tcW w:w="522" w:type="pct"/>
            <w:tcBorders>
              <w:top w:val="nil"/>
              <w:left w:val="nil"/>
              <w:bottom w:val="nil"/>
              <w:right w:val="nil"/>
            </w:tcBorders>
            <w:shd w:val="clear" w:color="auto" w:fill="auto"/>
            <w:noWrap/>
            <w:vAlign w:val="bottom"/>
            <w:hideMark/>
          </w:tcPr>
          <w:p w14:paraId="3596084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57C7C85B"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Emotion Recognition</w:t>
            </w:r>
          </w:p>
        </w:tc>
        <w:tc>
          <w:tcPr>
            <w:tcW w:w="937" w:type="pct"/>
            <w:vMerge w:val="restart"/>
            <w:tcBorders>
              <w:top w:val="nil"/>
              <w:left w:val="nil"/>
              <w:bottom w:val="single" w:sz="4" w:space="0" w:color="000000"/>
              <w:right w:val="single" w:sz="4" w:space="0" w:color="auto"/>
            </w:tcBorders>
            <w:shd w:val="clear" w:color="auto" w:fill="auto"/>
            <w:noWrap/>
            <w:vAlign w:val="center"/>
            <w:hideMark/>
          </w:tcPr>
          <w:p w14:paraId="265E38FB"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Bland et al., 2016</w:t>
            </w:r>
          </w:p>
        </w:tc>
      </w:tr>
      <w:tr w:rsidR="00BA7355" w:rsidRPr="00851D93" w14:paraId="6A7535AA"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6E4E2E28"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484D9A6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D' for Emotion Recognition</w:t>
            </w:r>
          </w:p>
        </w:tc>
        <w:tc>
          <w:tcPr>
            <w:tcW w:w="522" w:type="pct"/>
            <w:tcBorders>
              <w:top w:val="nil"/>
              <w:left w:val="nil"/>
              <w:bottom w:val="nil"/>
              <w:right w:val="nil"/>
            </w:tcBorders>
            <w:shd w:val="clear" w:color="auto" w:fill="auto"/>
            <w:noWrap/>
            <w:vAlign w:val="bottom"/>
            <w:hideMark/>
          </w:tcPr>
          <w:p w14:paraId="642A6F5C"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4AFF10DC"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Emotion Recognition</w:t>
            </w:r>
          </w:p>
        </w:tc>
        <w:tc>
          <w:tcPr>
            <w:tcW w:w="937" w:type="pct"/>
            <w:vMerge/>
            <w:tcBorders>
              <w:top w:val="nil"/>
              <w:left w:val="nil"/>
              <w:bottom w:val="single" w:sz="4" w:space="0" w:color="000000"/>
              <w:right w:val="single" w:sz="4" w:space="0" w:color="auto"/>
            </w:tcBorders>
            <w:vAlign w:val="center"/>
            <w:hideMark/>
          </w:tcPr>
          <w:p w14:paraId="3636AC1A"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3B49D6CA"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2D989AE4"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527AF86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Affective Bias for Hit Rate</w:t>
            </w:r>
          </w:p>
        </w:tc>
        <w:tc>
          <w:tcPr>
            <w:tcW w:w="522" w:type="pct"/>
            <w:tcBorders>
              <w:top w:val="nil"/>
              <w:left w:val="nil"/>
              <w:bottom w:val="nil"/>
              <w:right w:val="nil"/>
            </w:tcBorders>
            <w:shd w:val="clear" w:color="auto" w:fill="auto"/>
            <w:noWrap/>
            <w:vAlign w:val="bottom"/>
            <w:hideMark/>
          </w:tcPr>
          <w:p w14:paraId="5297ECD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2964FB9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Emotion Recognition</w:t>
            </w:r>
          </w:p>
        </w:tc>
        <w:tc>
          <w:tcPr>
            <w:tcW w:w="937" w:type="pct"/>
            <w:vMerge/>
            <w:tcBorders>
              <w:top w:val="nil"/>
              <w:left w:val="nil"/>
              <w:bottom w:val="single" w:sz="4" w:space="0" w:color="000000"/>
              <w:right w:val="single" w:sz="4" w:space="0" w:color="auto"/>
            </w:tcBorders>
            <w:vAlign w:val="center"/>
            <w:hideMark/>
          </w:tcPr>
          <w:p w14:paraId="2215D99B"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215BC71E"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1AC1E82A"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1BF45280"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Hit Rate for Emotion Recognition</w:t>
            </w:r>
          </w:p>
        </w:tc>
        <w:tc>
          <w:tcPr>
            <w:tcW w:w="522" w:type="pct"/>
            <w:tcBorders>
              <w:top w:val="nil"/>
              <w:left w:val="nil"/>
              <w:bottom w:val="single" w:sz="4" w:space="0" w:color="auto"/>
              <w:right w:val="nil"/>
            </w:tcBorders>
            <w:shd w:val="clear" w:color="auto" w:fill="auto"/>
            <w:noWrap/>
            <w:vAlign w:val="bottom"/>
            <w:hideMark/>
          </w:tcPr>
          <w:p w14:paraId="070DB7AB"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4" w:space="0" w:color="auto"/>
              <w:right w:val="nil"/>
            </w:tcBorders>
            <w:shd w:val="clear" w:color="auto" w:fill="auto"/>
            <w:noWrap/>
            <w:vAlign w:val="bottom"/>
            <w:hideMark/>
          </w:tcPr>
          <w:p w14:paraId="344BD35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Emotion Recognition</w:t>
            </w:r>
          </w:p>
        </w:tc>
        <w:tc>
          <w:tcPr>
            <w:tcW w:w="937" w:type="pct"/>
            <w:vMerge/>
            <w:tcBorders>
              <w:top w:val="nil"/>
              <w:left w:val="nil"/>
              <w:bottom w:val="single" w:sz="4" w:space="0" w:color="000000"/>
              <w:right w:val="single" w:sz="4" w:space="0" w:color="auto"/>
            </w:tcBorders>
            <w:vAlign w:val="center"/>
            <w:hideMark/>
          </w:tcPr>
          <w:p w14:paraId="5BF6AD1B"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0F5CC1CE"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center"/>
            <w:hideMark/>
          </w:tcPr>
          <w:p w14:paraId="58F2895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EMOTICOM Intensity Morphing</w:t>
            </w:r>
          </w:p>
        </w:tc>
        <w:tc>
          <w:tcPr>
            <w:tcW w:w="1886" w:type="pct"/>
            <w:tcBorders>
              <w:top w:val="nil"/>
              <w:left w:val="nil"/>
              <w:bottom w:val="nil"/>
              <w:right w:val="nil"/>
            </w:tcBorders>
            <w:shd w:val="clear" w:color="auto" w:fill="auto"/>
            <w:noWrap/>
            <w:vAlign w:val="bottom"/>
            <w:hideMark/>
          </w:tcPr>
          <w:p w14:paraId="6B8C88DA"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Affective Bias decreasing </w:t>
            </w:r>
          </w:p>
        </w:tc>
        <w:tc>
          <w:tcPr>
            <w:tcW w:w="522" w:type="pct"/>
            <w:tcBorders>
              <w:top w:val="nil"/>
              <w:left w:val="nil"/>
              <w:bottom w:val="nil"/>
              <w:right w:val="nil"/>
            </w:tcBorders>
            <w:shd w:val="clear" w:color="auto" w:fill="auto"/>
            <w:noWrap/>
            <w:vAlign w:val="bottom"/>
            <w:hideMark/>
          </w:tcPr>
          <w:p w14:paraId="096B0BC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6AAECEF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Emotion Recognition</w:t>
            </w:r>
          </w:p>
        </w:tc>
        <w:tc>
          <w:tcPr>
            <w:tcW w:w="937" w:type="pct"/>
            <w:vMerge w:val="restart"/>
            <w:tcBorders>
              <w:top w:val="nil"/>
              <w:left w:val="nil"/>
              <w:bottom w:val="single" w:sz="4" w:space="0" w:color="000000"/>
              <w:right w:val="single" w:sz="4" w:space="0" w:color="auto"/>
            </w:tcBorders>
            <w:shd w:val="clear" w:color="auto" w:fill="auto"/>
            <w:noWrap/>
            <w:vAlign w:val="center"/>
            <w:hideMark/>
          </w:tcPr>
          <w:p w14:paraId="4F47C4FB"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Bland et al., 2016</w:t>
            </w:r>
          </w:p>
        </w:tc>
      </w:tr>
      <w:tr w:rsidR="00BA7355" w:rsidRPr="00851D93" w14:paraId="332984E2"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7483AF89"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7AF20158"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Detection Threshold Decreasing Negative Emotions</w:t>
            </w:r>
          </w:p>
        </w:tc>
        <w:tc>
          <w:tcPr>
            <w:tcW w:w="522" w:type="pct"/>
            <w:tcBorders>
              <w:top w:val="nil"/>
              <w:left w:val="nil"/>
              <w:bottom w:val="nil"/>
              <w:right w:val="nil"/>
            </w:tcBorders>
            <w:shd w:val="clear" w:color="auto" w:fill="auto"/>
            <w:noWrap/>
            <w:vAlign w:val="bottom"/>
            <w:hideMark/>
          </w:tcPr>
          <w:p w14:paraId="312A806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468DF8B7"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Emotion Recognition</w:t>
            </w:r>
          </w:p>
        </w:tc>
        <w:tc>
          <w:tcPr>
            <w:tcW w:w="937" w:type="pct"/>
            <w:vMerge/>
            <w:tcBorders>
              <w:top w:val="nil"/>
              <w:left w:val="nil"/>
              <w:bottom w:val="single" w:sz="4" w:space="0" w:color="000000"/>
              <w:right w:val="single" w:sz="4" w:space="0" w:color="auto"/>
            </w:tcBorders>
            <w:vAlign w:val="center"/>
            <w:hideMark/>
          </w:tcPr>
          <w:p w14:paraId="4F8B6EE1"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7A028E85"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5ADB8F18"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340D600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Affective Bias increasing </w:t>
            </w:r>
          </w:p>
        </w:tc>
        <w:tc>
          <w:tcPr>
            <w:tcW w:w="522" w:type="pct"/>
            <w:tcBorders>
              <w:top w:val="nil"/>
              <w:left w:val="nil"/>
              <w:bottom w:val="nil"/>
              <w:right w:val="nil"/>
            </w:tcBorders>
            <w:shd w:val="clear" w:color="auto" w:fill="auto"/>
            <w:noWrap/>
            <w:vAlign w:val="bottom"/>
            <w:hideMark/>
          </w:tcPr>
          <w:p w14:paraId="00293A3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48AA413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Emotion Recognition</w:t>
            </w:r>
          </w:p>
        </w:tc>
        <w:tc>
          <w:tcPr>
            <w:tcW w:w="937" w:type="pct"/>
            <w:vMerge/>
            <w:tcBorders>
              <w:top w:val="nil"/>
              <w:left w:val="nil"/>
              <w:bottom w:val="single" w:sz="4" w:space="0" w:color="000000"/>
              <w:right w:val="single" w:sz="4" w:space="0" w:color="auto"/>
            </w:tcBorders>
            <w:vAlign w:val="center"/>
            <w:hideMark/>
          </w:tcPr>
          <w:p w14:paraId="4695C064"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4AB5E679"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4F228E7C"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7BC102C9"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Detection Threshold Increasing Negative Emotions</w:t>
            </w:r>
          </w:p>
        </w:tc>
        <w:tc>
          <w:tcPr>
            <w:tcW w:w="522" w:type="pct"/>
            <w:tcBorders>
              <w:top w:val="nil"/>
              <w:left w:val="nil"/>
              <w:bottom w:val="single" w:sz="4" w:space="0" w:color="auto"/>
              <w:right w:val="nil"/>
            </w:tcBorders>
            <w:shd w:val="clear" w:color="auto" w:fill="auto"/>
            <w:noWrap/>
            <w:vAlign w:val="bottom"/>
            <w:hideMark/>
          </w:tcPr>
          <w:p w14:paraId="3694CDC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4" w:space="0" w:color="auto"/>
              <w:right w:val="nil"/>
            </w:tcBorders>
            <w:shd w:val="clear" w:color="auto" w:fill="auto"/>
            <w:noWrap/>
            <w:vAlign w:val="bottom"/>
            <w:hideMark/>
          </w:tcPr>
          <w:p w14:paraId="05A6655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Emotion Recognition</w:t>
            </w:r>
          </w:p>
        </w:tc>
        <w:tc>
          <w:tcPr>
            <w:tcW w:w="937" w:type="pct"/>
            <w:vMerge/>
            <w:tcBorders>
              <w:top w:val="nil"/>
              <w:left w:val="nil"/>
              <w:bottom w:val="single" w:sz="4" w:space="0" w:color="000000"/>
              <w:right w:val="single" w:sz="4" w:space="0" w:color="auto"/>
            </w:tcBorders>
            <w:vAlign w:val="center"/>
            <w:hideMark/>
          </w:tcPr>
          <w:p w14:paraId="5B89A619"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6955D45D"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bottom"/>
            <w:hideMark/>
          </w:tcPr>
          <w:p w14:paraId="3F577E2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EMOTICOM Moral Judgement Task</w:t>
            </w:r>
          </w:p>
        </w:tc>
        <w:tc>
          <w:tcPr>
            <w:tcW w:w="1886" w:type="pct"/>
            <w:tcBorders>
              <w:top w:val="nil"/>
              <w:left w:val="nil"/>
              <w:bottom w:val="nil"/>
              <w:right w:val="nil"/>
            </w:tcBorders>
            <w:shd w:val="clear" w:color="auto" w:fill="auto"/>
            <w:noWrap/>
            <w:vAlign w:val="bottom"/>
            <w:hideMark/>
          </w:tcPr>
          <w:p w14:paraId="1A909CD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Agent Guilt Score</w:t>
            </w:r>
          </w:p>
        </w:tc>
        <w:tc>
          <w:tcPr>
            <w:tcW w:w="522" w:type="pct"/>
            <w:tcBorders>
              <w:top w:val="nil"/>
              <w:left w:val="nil"/>
              <w:bottom w:val="nil"/>
              <w:right w:val="nil"/>
            </w:tcBorders>
            <w:shd w:val="clear" w:color="auto" w:fill="auto"/>
            <w:noWrap/>
            <w:vAlign w:val="bottom"/>
            <w:hideMark/>
          </w:tcPr>
          <w:p w14:paraId="38DD3CF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1A79BD29"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Social Cognition</w:t>
            </w:r>
          </w:p>
        </w:tc>
        <w:tc>
          <w:tcPr>
            <w:tcW w:w="937" w:type="pct"/>
            <w:vMerge w:val="restart"/>
            <w:tcBorders>
              <w:top w:val="nil"/>
              <w:left w:val="nil"/>
              <w:bottom w:val="single" w:sz="4" w:space="0" w:color="000000"/>
              <w:right w:val="single" w:sz="4" w:space="0" w:color="auto"/>
            </w:tcBorders>
            <w:shd w:val="clear" w:color="auto" w:fill="auto"/>
            <w:noWrap/>
            <w:vAlign w:val="bottom"/>
            <w:hideMark/>
          </w:tcPr>
          <w:p w14:paraId="4B5A7C0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Bland et al., 2016</w:t>
            </w:r>
          </w:p>
        </w:tc>
      </w:tr>
      <w:tr w:rsidR="00BA7355" w:rsidRPr="00851D93" w14:paraId="0B730588"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1CC0E53B"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2F26BC0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Agent Shame Score</w:t>
            </w:r>
          </w:p>
        </w:tc>
        <w:tc>
          <w:tcPr>
            <w:tcW w:w="522" w:type="pct"/>
            <w:tcBorders>
              <w:top w:val="nil"/>
              <w:left w:val="nil"/>
              <w:bottom w:val="single" w:sz="4" w:space="0" w:color="auto"/>
              <w:right w:val="nil"/>
            </w:tcBorders>
            <w:shd w:val="clear" w:color="auto" w:fill="auto"/>
            <w:noWrap/>
            <w:vAlign w:val="bottom"/>
            <w:hideMark/>
          </w:tcPr>
          <w:p w14:paraId="7C096B0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single" w:sz="4" w:space="0" w:color="auto"/>
              <w:right w:val="nil"/>
            </w:tcBorders>
            <w:shd w:val="clear" w:color="auto" w:fill="auto"/>
            <w:noWrap/>
            <w:vAlign w:val="bottom"/>
            <w:hideMark/>
          </w:tcPr>
          <w:p w14:paraId="105CEF9A"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Social Cognition</w:t>
            </w:r>
          </w:p>
        </w:tc>
        <w:tc>
          <w:tcPr>
            <w:tcW w:w="937" w:type="pct"/>
            <w:vMerge/>
            <w:tcBorders>
              <w:top w:val="nil"/>
              <w:left w:val="nil"/>
              <w:bottom w:val="single" w:sz="4" w:space="0" w:color="000000"/>
              <w:right w:val="single" w:sz="4" w:space="0" w:color="auto"/>
            </w:tcBorders>
            <w:vAlign w:val="center"/>
            <w:hideMark/>
          </w:tcPr>
          <w:p w14:paraId="58608FA1"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32B2E757" w14:textId="77777777" w:rsidTr="004E7FFE">
        <w:trPr>
          <w:trHeight w:val="295"/>
        </w:trPr>
        <w:tc>
          <w:tcPr>
            <w:tcW w:w="1058" w:type="pct"/>
            <w:vMerge w:val="restart"/>
            <w:tcBorders>
              <w:top w:val="nil"/>
              <w:left w:val="single" w:sz="4" w:space="0" w:color="auto"/>
              <w:bottom w:val="single" w:sz="4" w:space="0" w:color="000000"/>
              <w:right w:val="nil"/>
            </w:tcBorders>
            <w:shd w:val="clear" w:color="auto" w:fill="auto"/>
            <w:noWrap/>
            <w:vAlign w:val="bottom"/>
            <w:hideMark/>
          </w:tcPr>
          <w:p w14:paraId="56A7F76A"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EMOTICOM Ultimatum Game</w:t>
            </w:r>
          </w:p>
        </w:tc>
        <w:tc>
          <w:tcPr>
            <w:tcW w:w="1886" w:type="pct"/>
            <w:tcBorders>
              <w:top w:val="nil"/>
              <w:left w:val="nil"/>
              <w:bottom w:val="nil"/>
              <w:right w:val="nil"/>
            </w:tcBorders>
            <w:shd w:val="clear" w:color="auto" w:fill="auto"/>
            <w:noWrap/>
            <w:vAlign w:val="bottom"/>
            <w:hideMark/>
          </w:tcPr>
          <w:p w14:paraId="04CB828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Proportion of Offers Accepted</w:t>
            </w:r>
          </w:p>
        </w:tc>
        <w:tc>
          <w:tcPr>
            <w:tcW w:w="522" w:type="pct"/>
            <w:tcBorders>
              <w:top w:val="nil"/>
              <w:left w:val="nil"/>
              <w:bottom w:val="nil"/>
              <w:right w:val="nil"/>
            </w:tcBorders>
            <w:shd w:val="clear" w:color="auto" w:fill="auto"/>
            <w:noWrap/>
            <w:vAlign w:val="bottom"/>
            <w:hideMark/>
          </w:tcPr>
          <w:p w14:paraId="0E5AAFB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nil"/>
              <w:right w:val="nil"/>
            </w:tcBorders>
            <w:shd w:val="clear" w:color="auto" w:fill="auto"/>
            <w:noWrap/>
            <w:vAlign w:val="bottom"/>
            <w:hideMark/>
          </w:tcPr>
          <w:p w14:paraId="48149876"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Social Cognition</w:t>
            </w:r>
          </w:p>
        </w:tc>
        <w:tc>
          <w:tcPr>
            <w:tcW w:w="937" w:type="pct"/>
            <w:vMerge w:val="restart"/>
            <w:tcBorders>
              <w:top w:val="nil"/>
              <w:left w:val="nil"/>
              <w:bottom w:val="single" w:sz="4" w:space="0" w:color="000000"/>
              <w:right w:val="single" w:sz="4" w:space="0" w:color="auto"/>
            </w:tcBorders>
            <w:shd w:val="clear" w:color="auto" w:fill="auto"/>
            <w:noWrap/>
            <w:vAlign w:val="bottom"/>
            <w:hideMark/>
          </w:tcPr>
          <w:p w14:paraId="5929C68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Bland et al., 2016</w:t>
            </w:r>
          </w:p>
        </w:tc>
      </w:tr>
      <w:tr w:rsidR="00BA7355" w:rsidRPr="00851D93" w14:paraId="431B8741" w14:textId="77777777" w:rsidTr="004E7FFE">
        <w:trPr>
          <w:trHeight w:val="295"/>
        </w:trPr>
        <w:tc>
          <w:tcPr>
            <w:tcW w:w="1058" w:type="pct"/>
            <w:vMerge/>
            <w:tcBorders>
              <w:top w:val="nil"/>
              <w:left w:val="single" w:sz="4" w:space="0" w:color="auto"/>
              <w:bottom w:val="single" w:sz="4" w:space="0" w:color="000000"/>
              <w:right w:val="nil"/>
            </w:tcBorders>
            <w:vAlign w:val="center"/>
            <w:hideMark/>
          </w:tcPr>
          <w:p w14:paraId="1461BF76"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4" w:space="0" w:color="auto"/>
              <w:right w:val="nil"/>
            </w:tcBorders>
            <w:shd w:val="clear" w:color="auto" w:fill="auto"/>
            <w:noWrap/>
            <w:vAlign w:val="bottom"/>
            <w:hideMark/>
          </w:tcPr>
          <w:p w14:paraId="04FAD6F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Fairness Sensitivity UG</w:t>
            </w:r>
          </w:p>
        </w:tc>
        <w:tc>
          <w:tcPr>
            <w:tcW w:w="522" w:type="pct"/>
            <w:tcBorders>
              <w:top w:val="nil"/>
              <w:left w:val="nil"/>
              <w:bottom w:val="single" w:sz="4" w:space="0" w:color="auto"/>
              <w:right w:val="nil"/>
            </w:tcBorders>
            <w:shd w:val="clear" w:color="auto" w:fill="auto"/>
            <w:noWrap/>
            <w:vAlign w:val="bottom"/>
            <w:hideMark/>
          </w:tcPr>
          <w:p w14:paraId="26151440"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Primary</w:t>
            </w:r>
          </w:p>
        </w:tc>
        <w:tc>
          <w:tcPr>
            <w:tcW w:w="597" w:type="pct"/>
            <w:tcBorders>
              <w:top w:val="nil"/>
              <w:left w:val="nil"/>
              <w:bottom w:val="single" w:sz="4" w:space="0" w:color="auto"/>
              <w:right w:val="nil"/>
            </w:tcBorders>
            <w:shd w:val="clear" w:color="auto" w:fill="auto"/>
            <w:noWrap/>
            <w:vAlign w:val="bottom"/>
            <w:hideMark/>
          </w:tcPr>
          <w:p w14:paraId="11B6AB47"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Social Cognition</w:t>
            </w:r>
          </w:p>
        </w:tc>
        <w:tc>
          <w:tcPr>
            <w:tcW w:w="937" w:type="pct"/>
            <w:vMerge/>
            <w:tcBorders>
              <w:top w:val="nil"/>
              <w:left w:val="nil"/>
              <w:bottom w:val="single" w:sz="4" w:space="0" w:color="000000"/>
              <w:right w:val="single" w:sz="4" w:space="0" w:color="auto"/>
            </w:tcBorders>
            <w:vAlign w:val="center"/>
            <w:hideMark/>
          </w:tcPr>
          <w:p w14:paraId="27D575F9"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01337861" w14:textId="77777777" w:rsidTr="004E7FFE">
        <w:trPr>
          <w:trHeight w:val="295"/>
        </w:trPr>
        <w:tc>
          <w:tcPr>
            <w:tcW w:w="1058" w:type="pct"/>
            <w:vMerge w:val="restart"/>
            <w:tcBorders>
              <w:top w:val="nil"/>
              <w:left w:val="single" w:sz="4" w:space="0" w:color="auto"/>
              <w:bottom w:val="single" w:sz="8" w:space="0" w:color="000000"/>
              <w:right w:val="nil"/>
            </w:tcBorders>
            <w:shd w:val="clear" w:color="auto" w:fill="auto"/>
            <w:noWrap/>
            <w:vAlign w:val="center"/>
            <w:hideMark/>
          </w:tcPr>
          <w:p w14:paraId="1220B27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EMOTICOM Cambridge Gambling Task</w:t>
            </w:r>
          </w:p>
        </w:tc>
        <w:tc>
          <w:tcPr>
            <w:tcW w:w="1886" w:type="pct"/>
            <w:tcBorders>
              <w:top w:val="nil"/>
              <w:left w:val="nil"/>
              <w:bottom w:val="nil"/>
              <w:right w:val="nil"/>
            </w:tcBorders>
            <w:shd w:val="clear" w:color="auto" w:fill="auto"/>
            <w:noWrap/>
            <w:vAlign w:val="bottom"/>
            <w:hideMark/>
          </w:tcPr>
          <w:p w14:paraId="0B6C3224"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Quality of DM</w:t>
            </w:r>
          </w:p>
        </w:tc>
        <w:tc>
          <w:tcPr>
            <w:tcW w:w="522" w:type="pct"/>
            <w:tcBorders>
              <w:top w:val="nil"/>
              <w:left w:val="nil"/>
              <w:bottom w:val="nil"/>
              <w:right w:val="nil"/>
            </w:tcBorders>
            <w:shd w:val="clear" w:color="auto" w:fill="auto"/>
            <w:noWrap/>
            <w:vAlign w:val="bottom"/>
            <w:hideMark/>
          </w:tcPr>
          <w:p w14:paraId="50CC428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4722134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Decision-Making</w:t>
            </w:r>
          </w:p>
        </w:tc>
        <w:tc>
          <w:tcPr>
            <w:tcW w:w="937" w:type="pct"/>
            <w:vMerge w:val="restart"/>
            <w:tcBorders>
              <w:top w:val="nil"/>
              <w:left w:val="nil"/>
              <w:bottom w:val="single" w:sz="8" w:space="0" w:color="000000"/>
              <w:right w:val="single" w:sz="4" w:space="0" w:color="auto"/>
            </w:tcBorders>
            <w:shd w:val="clear" w:color="auto" w:fill="auto"/>
            <w:noWrap/>
            <w:vAlign w:val="center"/>
            <w:hideMark/>
          </w:tcPr>
          <w:p w14:paraId="0149A45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Bland et al., 2016</w:t>
            </w:r>
          </w:p>
        </w:tc>
      </w:tr>
      <w:tr w:rsidR="00BA7355" w:rsidRPr="00851D93" w14:paraId="0A094DDA" w14:textId="77777777" w:rsidTr="004E7FFE">
        <w:trPr>
          <w:trHeight w:val="295"/>
        </w:trPr>
        <w:tc>
          <w:tcPr>
            <w:tcW w:w="1058" w:type="pct"/>
            <w:vMerge/>
            <w:tcBorders>
              <w:top w:val="nil"/>
              <w:left w:val="single" w:sz="4" w:space="0" w:color="auto"/>
              <w:bottom w:val="single" w:sz="8" w:space="0" w:color="000000"/>
              <w:right w:val="nil"/>
            </w:tcBorders>
            <w:vAlign w:val="center"/>
            <w:hideMark/>
          </w:tcPr>
          <w:p w14:paraId="2E9DC6A1"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75D9E5F6"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Risk Adjustment</w:t>
            </w:r>
          </w:p>
        </w:tc>
        <w:tc>
          <w:tcPr>
            <w:tcW w:w="522" w:type="pct"/>
            <w:tcBorders>
              <w:top w:val="nil"/>
              <w:left w:val="nil"/>
              <w:bottom w:val="nil"/>
              <w:right w:val="nil"/>
            </w:tcBorders>
            <w:shd w:val="clear" w:color="auto" w:fill="auto"/>
            <w:noWrap/>
            <w:vAlign w:val="bottom"/>
            <w:hideMark/>
          </w:tcPr>
          <w:p w14:paraId="43580D42"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24017B03"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Decision-Making</w:t>
            </w:r>
          </w:p>
        </w:tc>
        <w:tc>
          <w:tcPr>
            <w:tcW w:w="937" w:type="pct"/>
            <w:vMerge/>
            <w:tcBorders>
              <w:top w:val="nil"/>
              <w:left w:val="nil"/>
              <w:bottom w:val="single" w:sz="8" w:space="0" w:color="000000"/>
              <w:right w:val="single" w:sz="4" w:space="0" w:color="auto"/>
            </w:tcBorders>
            <w:vAlign w:val="center"/>
            <w:hideMark/>
          </w:tcPr>
          <w:p w14:paraId="67D8FA5A"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4134FA6A" w14:textId="77777777" w:rsidTr="004E7FFE">
        <w:trPr>
          <w:trHeight w:val="295"/>
        </w:trPr>
        <w:tc>
          <w:tcPr>
            <w:tcW w:w="1058" w:type="pct"/>
            <w:vMerge/>
            <w:tcBorders>
              <w:top w:val="nil"/>
              <w:left w:val="single" w:sz="4" w:space="0" w:color="auto"/>
              <w:bottom w:val="single" w:sz="8" w:space="0" w:color="000000"/>
              <w:right w:val="nil"/>
            </w:tcBorders>
            <w:vAlign w:val="center"/>
            <w:hideMark/>
          </w:tcPr>
          <w:p w14:paraId="21FC610A"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nil"/>
              <w:right w:val="nil"/>
            </w:tcBorders>
            <w:shd w:val="clear" w:color="auto" w:fill="auto"/>
            <w:noWrap/>
            <w:vAlign w:val="bottom"/>
            <w:hideMark/>
          </w:tcPr>
          <w:p w14:paraId="6A2382FD"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Overall Bet</w:t>
            </w:r>
          </w:p>
        </w:tc>
        <w:tc>
          <w:tcPr>
            <w:tcW w:w="522" w:type="pct"/>
            <w:tcBorders>
              <w:top w:val="nil"/>
              <w:left w:val="nil"/>
              <w:bottom w:val="nil"/>
              <w:right w:val="nil"/>
            </w:tcBorders>
            <w:shd w:val="clear" w:color="auto" w:fill="auto"/>
            <w:noWrap/>
            <w:vAlign w:val="bottom"/>
            <w:hideMark/>
          </w:tcPr>
          <w:p w14:paraId="6F651340"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nil"/>
              <w:right w:val="nil"/>
            </w:tcBorders>
            <w:shd w:val="clear" w:color="auto" w:fill="auto"/>
            <w:noWrap/>
            <w:vAlign w:val="bottom"/>
            <w:hideMark/>
          </w:tcPr>
          <w:p w14:paraId="13A07B4F"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Decision-Making</w:t>
            </w:r>
          </w:p>
        </w:tc>
        <w:tc>
          <w:tcPr>
            <w:tcW w:w="937" w:type="pct"/>
            <w:vMerge/>
            <w:tcBorders>
              <w:top w:val="nil"/>
              <w:left w:val="nil"/>
              <w:bottom w:val="single" w:sz="8" w:space="0" w:color="000000"/>
              <w:right w:val="single" w:sz="4" w:space="0" w:color="auto"/>
            </w:tcBorders>
            <w:vAlign w:val="center"/>
            <w:hideMark/>
          </w:tcPr>
          <w:p w14:paraId="0EA73F53" w14:textId="77777777" w:rsidR="00BA7355" w:rsidRPr="00851D93" w:rsidRDefault="00BA7355" w:rsidP="004E7FFE">
            <w:pPr>
              <w:spacing w:after="0" w:line="240" w:lineRule="auto"/>
              <w:rPr>
                <w:rFonts w:ascii="Calibri" w:eastAsia="Times New Roman" w:hAnsi="Calibri" w:cs="Calibri"/>
                <w:color w:val="000000"/>
                <w:lang w:eastAsia="en-GB"/>
              </w:rPr>
            </w:pPr>
          </w:p>
        </w:tc>
      </w:tr>
      <w:tr w:rsidR="00BA7355" w:rsidRPr="00851D93" w14:paraId="7ED224CA" w14:textId="77777777" w:rsidTr="004E7FFE">
        <w:trPr>
          <w:trHeight w:val="310"/>
        </w:trPr>
        <w:tc>
          <w:tcPr>
            <w:tcW w:w="1058" w:type="pct"/>
            <w:vMerge/>
            <w:tcBorders>
              <w:top w:val="nil"/>
              <w:left w:val="single" w:sz="4" w:space="0" w:color="auto"/>
              <w:bottom w:val="single" w:sz="8" w:space="0" w:color="000000"/>
              <w:right w:val="nil"/>
            </w:tcBorders>
            <w:vAlign w:val="center"/>
            <w:hideMark/>
          </w:tcPr>
          <w:p w14:paraId="2877953E" w14:textId="77777777" w:rsidR="00BA7355" w:rsidRPr="00851D93" w:rsidRDefault="00BA7355" w:rsidP="004E7FFE">
            <w:pPr>
              <w:spacing w:after="0" w:line="240" w:lineRule="auto"/>
              <w:rPr>
                <w:rFonts w:ascii="Calibri" w:eastAsia="Times New Roman" w:hAnsi="Calibri" w:cs="Calibri"/>
                <w:color w:val="000000"/>
                <w:lang w:eastAsia="en-GB"/>
              </w:rPr>
            </w:pPr>
          </w:p>
        </w:tc>
        <w:tc>
          <w:tcPr>
            <w:tcW w:w="1886" w:type="pct"/>
            <w:tcBorders>
              <w:top w:val="nil"/>
              <w:left w:val="nil"/>
              <w:bottom w:val="single" w:sz="8" w:space="0" w:color="auto"/>
              <w:right w:val="nil"/>
            </w:tcBorders>
            <w:shd w:val="clear" w:color="auto" w:fill="auto"/>
            <w:noWrap/>
            <w:vAlign w:val="bottom"/>
            <w:hideMark/>
          </w:tcPr>
          <w:p w14:paraId="0EA5321C"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Deliberation Time</w:t>
            </w:r>
          </w:p>
        </w:tc>
        <w:tc>
          <w:tcPr>
            <w:tcW w:w="522" w:type="pct"/>
            <w:tcBorders>
              <w:top w:val="nil"/>
              <w:left w:val="nil"/>
              <w:bottom w:val="single" w:sz="8" w:space="0" w:color="auto"/>
              <w:right w:val="nil"/>
            </w:tcBorders>
            <w:shd w:val="clear" w:color="auto" w:fill="auto"/>
            <w:noWrap/>
            <w:vAlign w:val="bottom"/>
            <w:hideMark/>
          </w:tcPr>
          <w:p w14:paraId="728013B1"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597" w:type="pct"/>
            <w:tcBorders>
              <w:top w:val="nil"/>
              <w:left w:val="nil"/>
              <w:bottom w:val="single" w:sz="8" w:space="0" w:color="auto"/>
              <w:right w:val="nil"/>
            </w:tcBorders>
            <w:shd w:val="clear" w:color="auto" w:fill="auto"/>
            <w:noWrap/>
            <w:vAlign w:val="bottom"/>
            <w:hideMark/>
          </w:tcPr>
          <w:p w14:paraId="36805DFE" w14:textId="77777777" w:rsidR="00BA7355" w:rsidRPr="00851D93" w:rsidRDefault="00BA7355"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Decision-Making</w:t>
            </w:r>
          </w:p>
        </w:tc>
        <w:tc>
          <w:tcPr>
            <w:tcW w:w="937" w:type="pct"/>
            <w:vMerge/>
            <w:tcBorders>
              <w:top w:val="nil"/>
              <w:left w:val="nil"/>
              <w:bottom w:val="single" w:sz="8" w:space="0" w:color="000000"/>
              <w:right w:val="single" w:sz="4" w:space="0" w:color="auto"/>
            </w:tcBorders>
            <w:vAlign w:val="center"/>
            <w:hideMark/>
          </w:tcPr>
          <w:p w14:paraId="75A2BA4D" w14:textId="77777777" w:rsidR="00BA7355" w:rsidRPr="00851D93" w:rsidRDefault="00BA7355" w:rsidP="004E7FFE">
            <w:pPr>
              <w:spacing w:after="0" w:line="240" w:lineRule="auto"/>
              <w:rPr>
                <w:rFonts w:ascii="Calibri" w:eastAsia="Times New Roman" w:hAnsi="Calibri" w:cs="Calibri"/>
                <w:color w:val="000000"/>
                <w:lang w:eastAsia="en-GB"/>
              </w:rPr>
            </w:pPr>
          </w:p>
        </w:tc>
      </w:tr>
    </w:tbl>
    <w:p w14:paraId="7A37173E" w14:textId="2AC675A6" w:rsidR="00FA178F" w:rsidRDefault="00FA178F" w:rsidP="00BA7355"/>
    <w:p w14:paraId="2F4240D3" w14:textId="77777777" w:rsidR="00FA178F" w:rsidRPr="00B477A5" w:rsidRDefault="00FA178F" w:rsidP="00FA178F">
      <w:pPr>
        <w:spacing w:line="240" w:lineRule="auto"/>
        <w:rPr>
          <w:rFonts w:ascii="Arial" w:hAnsi="Arial" w:cs="Arial"/>
          <w:i/>
        </w:rPr>
      </w:pPr>
      <w:r w:rsidRPr="00B477A5">
        <w:rPr>
          <w:rFonts w:ascii="Arial" w:hAnsi="Arial" w:cs="Arial"/>
          <w:b/>
          <w:i/>
        </w:rPr>
        <w:t>Table S2.</w:t>
      </w:r>
      <w:r w:rsidRPr="00B477A5">
        <w:rPr>
          <w:rFonts w:ascii="Arial" w:hAnsi="Arial" w:cs="Arial"/>
          <w:i/>
        </w:rPr>
        <w:t xml:space="preserve"> Group Comparison of Questionnaires at Baseline</w:t>
      </w:r>
    </w:p>
    <w:tbl>
      <w:tblPr>
        <w:tblW w:w="5199" w:type="pct"/>
        <w:tblLayout w:type="fixed"/>
        <w:tblLook w:val="04A0" w:firstRow="1" w:lastRow="0" w:firstColumn="1" w:lastColumn="0" w:noHBand="0" w:noVBand="1"/>
      </w:tblPr>
      <w:tblGrid>
        <w:gridCol w:w="1951"/>
        <w:gridCol w:w="3559"/>
        <w:gridCol w:w="1234"/>
        <w:gridCol w:w="1594"/>
        <w:gridCol w:w="1010"/>
        <w:gridCol w:w="1425"/>
        <w:gridCol w:w="737"/>
        <w:gridCol w:w="851"/>
        <w:gridCol w:w="882"/>
        <w:gridCol w:w="1271"/>
      </w:tblGrid>
      <w:tr w:rsidR="00FA178F" w:rsidRPr="00851D93" w14:paraId="18BC7058" w14:textId="77777777" w:rsidTr="00FA178F">
        <w:trPr>
          <w:trHeight w:val="310"/>
        </w:trPr>
        <w:tc>
          <w:tcPr>
            <w:tcW w:w="672" w:type="pct"/>
            <w:tcBorders>
              <w:top w:val="single" w:sz="8" w:space="0" w:color="auto"/>
              <w:left w:val="nil"/>
              <w:bottom w:val="single" w:sz="8" w:space="0" w:color="auto"/>
              <w:right w:val="nil"/>
            </w:tcBorders>
            <w:shd w:val="clear" w:color="auto" w:fill="auto"/>
            <w:noWrap/>
            <w:vAlign w:val="center"/>
            <w:hideMark/>
          </w:tcPr>
          <w:p w14:paraId="1BBDA6B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Pre-Registered Category</w:t>
            </w:r>
          </w:p>
        </w:tc>
        <w:tc>
          <w:tcPr>
            <w:tcW w:w="1226" w:type="pct"/>
            <w:tcBorders>
              <w:top w:val="single" w:sz="8" w:space="0" w:color="auto"/>
              <w:left w:val="nil"/>
              <w:bottom w:val="single" w:sz="8" w:space="0" w:color="auto"/>
              <w:right w:val="nil"/>
            </w:tcBorders>
            <w:shd w:val="clear" w:color="auto" w:fill="auto"/>
            <w:noWrap/>
            <w:vAlign w:val="center"/>
            <w:hideMark/>
          </w:tcPr>
          <w:p w14:paraId="55B24A1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Questionnaire Measure</w:t>
            </w:r>
          </w:p>
        </w:tc>
        <w:tc>
          <w:tcPr>
            <w:tcW w:w="425" w:type="pct"/>
            <w:tcBorders>
              <w:top w:val="single" w:sz="8" w:space="0" w:color="auto"/>
              <w:left w:val="nil"/>
              <w:bottom w:val="single" w:sz="8" w:space="0" w:color="auto"/>
              <w:right w:val="nil"/>
            </w:tcBorders>
            <w:shd w:val="clear" w:color="auto" w:fill="auto"/>
            <w:noWrap/>
            <w:vAlign w:val="center"/>
            <w:hideMark/>
          </w:tcPr>
          <w:p w14:paraId="33D165B8"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Mean Placebo</w:t>
            </w:r>
          </w:p>
        </w:tc>
        <w:tc>
          <w:tcPr>
            <w:tcW w:w="549" w:type="pct"/>
            <w:tcBorders>
              <w:top w:val="single" w:sz="8" w:space="0" w:color="auto"/>
              <w:left w:val="nil"/>
              <w:bottom w:val="single" w:sz="8" w:space="0" w:color="auto"/>
              <w:right w:val="nil"/>
            </w:tcBorders>
            <w:shd w:val="clear" w:color="auto" w:fill="auto"/>
            <w:noWrap/>
            <w:vAlign w:val="center"/>
            <w:hideMark/>
          </w:tcPr>
          <w:p w14:paraId="03380602"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Mean Escitalopram</w:t>
            </w:r>
          </w:p>
        </w:tc>
        <w:tc>
          <w:tcPr>
            <w:tcW w:w="348" w:type="pct"/>
            <w:tcBorders>
              <w:top w:val="single" w:sz="8" w:space="0" w:color="auto"/>
              <w:left w:val="nil"/>
              <w:bottom w:val="single" w:sz="8" w:space="0" w:color="auto"/>
              <w:right w:val="nil"/>
            </w:tcBorders>
            <w:shd w:val="clear" w:color="auto" w:fill="auto"/>
            <w:noWrap/>
            <w:vAlign w:val="center"/>
            <w:hideMark/>
          </w:tcPr>
          <w:p w14:paraId="174B3D1E"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SD Placebo</w:t>
            </w:r>
          </w:p>
        </w:tc>
        <w:tc>
          <w:tcPr>
            <w:tcW w:w="491" w:type="pct"/>
            <w:tcBorders>
              <w:top w:val="single" w:sz="8" w:space="0" w:color="auto"/>
              <w:left w:val="nil"/>
              <w:bottom w:val="single" w:sz="8" w:space="0" w:color="auto"/>
              <w:right w:val="nil"/>
            </w:tcBorders>
            <w:shd w:val="clear" w:color="auto" w:fill="auto"/>
            <w:noWrap/>
            <w:vAlign w:val="center"/>
            <w:hideMark/>
          </w:tcPr>
          <w:p w14:paraId="3C7458D4"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SD Escitalopram</w:t>
            </w:r>
          </w:p>
        </w:tc>
        <w:tc>
          <w:tcPr>
            <w:tcW w:w="254" w:type="pct"/>
            <w:tcBorders>
              <w:top w:val="single" w:sz="8" w:space="0" w:color="auto"/>
              <w:left w:val="nil"/>
              <w:bottom w:val="single" w:sz="8" w:space="0" w:color="auto"/>
              <w:right w:val="nil"/>
            </w:tcBorders>
            <w:shd w:val="clear" w:color="auto" w:fill="auto"/>
            <w:noWrap/>
            <w:vAlign w:val="center"/>
            <w:hideMark/>
          </w:tcPr>
          <w:p w14:paraId="56809EF2"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df</w:t>
            </w:r>
          </w:p>
        </w:tc>
        <w:tc>
          <w:tcPr>
            <w:tcW w:w="293" w:type="pct"/>
            <w:tcBorders>
              <w:top w:val="single" w:sz="8" w:space="0" w:color="auto"/>
              <w:left w:val="nil"/>
              <w:bottom w:val="single" w:sz="8" w:space="0" w:color="auto"/>
              <w:right w:val="nil"/>
            </w:tcBorders>
            <w:shd w:val="clear" w:color="auto" w:fill="auto"/>
            <w:noWrap/>
            <w:vAlign w:val="center"/>
            <w:hideMark/>
          </w:tcPr>
          <w:p w14:paraId="1F5E9344"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t-value</w:t>
            </w:r>
          </w:p>
        </w:tc>
        <w:tc>
          <w:tcPr>
            <w:tcW w:w="304" w:type="pct"/>
            <w:tcBorders>
              <w:top w:val="single" w:sz="8" w:space="0" w:color="auto"/>
              <w:left w:val="nil"/>
              <w:bottom w:val="single" w:sz="8" w:space="0" w:color="auto"/>
              <w:right w:val="nil"/>
            </w:tcBorders>
            <w:shd w:val="clear" w:color="auto" w:fill="auto"/>
            <w:noWrap/>
            <w:vAlign w:val="center"/>
            <w:hideMark/>
          </w:tcPr>
          <w:p w14:paraId="0A445A05"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p-value</w:t>
            </w:r>
          </w:p>
        </w:tc>
        <w:tc>
          <w:tcPr>
            <w:tcW w:w="438" w:type="pct"/>
            <w:tcBorders>
              <w:top w:val="single" w:sz="8" w:space="0" w:color="auto"/>
              <w:left w:val="nil"/>
              <w:bottom w:val="single" w:sz="8" w:space="0" w:color="auto"/>
              <w:right w:val="nil"/>
            </w:tcBorders>
            <w:shd w:val="clear" w:color="auto" w:fill="auto"/>
            <w:noWrap/>
            <w:vAlign w:val="center"/>
            <w:hideMark/>
          </w:tcPr>
          <w:p w14:paraId="7B3E1BC6"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Cohen’s d</w:t>
            </w:r>
          </w:p>
        </w:tc>
      </w:tr>
      <w:tr w:rsidR="00FA178F" w:rsidRPr="00851D93" w14:paraId="5C5FA095" w14:textId="77777777" w:rsidTr="00FA178F">
        <w:trPr>
          <w:trHeight w:val="295"/>
        </w:trPr>
        <w:tc>
          <w:tcPr>
            <w:tcW w:w="672" w:type="pct"/>
            <w:tcBorders>
              <w:top w:val="nil"/>
              <w:left w:val="nil"/>
              <w:bottom w:val="nil"/>
              <w:right w:val="nil"/>
            </w:tcBorders>
            <w:shd w:val="clear" w:color="auto" w:fill="auto"/>
            <w:noWrap/>
            <w:vAlign w:val="center"/>
            <w:hideMark/>
          </w:tcPr>
          <w:p w14:paraId="102EABB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697EA42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IRI Scale 3 - Empathic Concern </w:t>
            </w:r>
          </w:p>
        </w:tc>
        <w:tc>
          <w:tcPr>
            <w:tcW w:w="425" w:type="pct"/>
            <w:tcBorders>
              <w:top w:val="nil"/>
              <w:left w:val="nil"/>
              <w:bottom w:val="nil"/>
              <w:right w:val="nil"/>
            </w:tcBorders>
            <w:shd w:val="clear" w:color="auto" w:fill="auto"/>
            <w:noWrap/>
            <w:vAlign w:val="center"/>
            <w:hideMark/>
          </w:tcPr>
          <w:p w14:paraId="3A6D7FF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20.09</w:t>
            </w:r>
          </w:p>
        </w:tc>
        <w:tc>
          <w:tcPr>
            <w:tcW w:w="549" w:type="pct"/>
            <w:tcBorders>
              <w:top w:val="nil"/>
              <w:left w:val="nil"/>
              <w:bottom w:val="nil"/>
              <w:right w:val="nil"/>
            </w:tcBorders>
            <w:shd w:val="clear" w:color="auto" w:fill="auto"/>
            <w:noWrap/>
            <w:vAlign w:val="center"/>
            <w:hideMark/>
          </w:tcPr>
          <w:p w14:paraId="15D2AE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19.25</w:t>
            </w:r>
          </w:p>
        </w:tc>
        <w:tc>
          <w:tcPr>
            <w:tcW w:w="348" w:type="pct"/>
            <w:tcBorders>
              <w:top w:val="nil"/>
              <w:left w:val="nil"/>
              <w:bottom w:val="nil"/>
              <w:right w:val="nil"/>
            </w:tcBorders>
            <w:shd w:val="clear" w:color="auto" w:fill="auto"/>
            <w:noWrap/>
            <w:vAlign w:val="center"/>
            <w:hideMark/>
          </w:tcPr>
          <w:p w14:paraId="4E7E205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4.21</w:t>
            </w:r>
          </w:p>
        </w:tc>
        <w:tc>
          <w:tcPr>
            <w:tcW w:w="491" w:type="pct"/>
            <w:tcBorders>
              <w:top w:val="nil"/>
              <w:left w:val="nil"/>
              <w:bottom w:val="nil"/>
              <w:right w:val="nil"/>
            </w:tcBorders>
            <w:shd w:val="clear" w:color="auto" w:fill="auto"/>
            <w:noWrap/>
            <w:vAlign w:val="center"/>
            <w:hideMark/>
          </w:tcPr>
          <w:p w14:paraId="57AADB3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4.68</w:t>
            </w:r>
          </w:p>
        </w:tc>
        <w:tc>
          <w:tcPr>
            <w:tcW w:w="254" w:type="pct"/>
            <w:tcBorders>
              <w:top w:val="nil"/>
              <w:left w:val="nil"/>
              <w:bottom w:val="nil"/>
              <w:right w:val="nil"/>
            </w:tcBorders>
            <w:shd w:val="clear" w:color="auto" w:fill="auto"/>
            <w:noWrap/>
            <w:vAlign w:val="center"/>
            <w:hideMark/>
          </w:tcPr>
          <w:p w14:paraId="50A9406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08194ED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0.77</w:t>
            </w:r>
          </w:p>
        </w:tc>
        <w:tc>
          <w:tcPr>
            <w:tcW w:w="304" w:type="pct"/>
            <w:tcBorders>
              <w:top w:val="nil"/>
              <w:left w:val="nil"/>
              <w:bottom w:val="nil"/>
              <w:right w:val="nil"/>
            </w:tcBorders>
            <w:shd w:val="clear" w:color="auto" w:fill="auto"/>
            <w:noWrap/>
            <w:vAlign w:val="center"/>
            <w:hideMark/>
          </w:tcPr>
          <w:p w14:paraId="4DF2859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0.45</w:t>
            </w:r>
          </w:p>
        </w:tc>
        <w:tc>
          <w:tcPr>
            <w:tcW w:w="438" w:type="pct"/>
            <w:tcBorders>
              <w:top w:val="nil"/>
              <w:left w:val="nil"/>
              <w:bottom w:val="nil"/>
              <w:right w:val="nil"/>
            </w:tcBorders>
            <w:shd w:val="clear" w:color="auto" w:fill="auto"/>
            <w:noWrap/>
            <w:vAlign w:val="center"/>
            <w:hideMark/>
          </w:tcPr>
          <w:p w14:paraId="6BFCCD5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r>
      <w:tr w:rsidR="00FA178F" w:rsidRPr="00851D93" w14:paraId="65D7A9FF" w14:textId="77777777" w:rsidTr="00FA178F">
        <w:trPr>
          <w:trHeight w:val="295"/>
        </w:trPr>
        <w:tc>
          <w:tcPr>
            <w:tcW w:w="672" w:type="pct"/>
            <w:tcBorders>
              <w:top w:val="nil"/>
              <w:left w:val="nil"/>
              <w:bottom w:val="nil"/>
              <w:right w:val="nil"/>
            </w:tcBorders>
            <w:shd w:val="clear" w:color="auto" w:fill="auto"/>
            <w:noWrap/>
            <w:vAlign w:val="center"/>
            <w:hideMark/>
          </w:tcPr>
          <w:p w14:paraId="5BA063B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331D8F4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STAI-Trait - Sum score</w:t>
            </w:r>
          </w:p>
        </w:tc>
        <w:tc>
          <w:tcPr>
            <w:tcW w:w="425" w:type="pct"/>
            <w:tcBorders>
              <w:top w:val="nil"/>
              <w:left w:val="nil"/>
              <w:bottom w:val="nil"/>
              <w:right w:val="nil"/>
            </w:tcBorders>
            <w:shd w:val="clear" w:color="auto" w:fill="auto"/>
            <w:noWrap/>
            <w:vAlign w:val="center"/>
            <w:hideMark/>
          </w:tcPr>
          <w:p w14:paraId="100DD0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33.97</w:t>
            </w:r>
          </w:p>
        </w:tc>
        <w:tc>
          <w:tcPr>
            <w:tcW w:w="549" w:type="pct"/>
            <w:tcBorders>
              <w:top w:val="nil"/>
              <w:left w:val="nil"/>
              <w:bottom w:val="nil"/>
              <w:right w:val="nil"/>
            </w:tcBorders>
            <w:shd w:val="clear" w:color="auto" w:fill="auto"/>
            <w:noWrap/>
            <w:vAlign w:val="center"/>
            <w:hideMark/>
          </w:tcPr>
          <w:p w14:paraId="7D135C3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33.59</w:t>
            </w:r>
          </w:p>
        </w:tc>
        <w:tc>
          <w:tcPr>
            <w:tcW w:w="348" w:type="pct"/>
            <w:tcBorders>
              <w:top w:val="nil"/>
              <w:left w:val="nil"/>
              <w:bottom w:val="nil"/>
              <w:right w:val="nil"/>
            </w:tcBorders>
            <w:shd w:val="clear" w:color="auto" w:fill="auto"/>
            <w:noWrap/>
            <w:vAlign w:val="center"/>
            <w:hideMark/>
          </w:tcPr>
          <w:p w14:paraId="6AC6B72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8.97</w:t>
            </w:r>
          </w:p>
        </w:tc>
        <w:tc>
          <w:tcPr>
            <w:tcW w:w="491" w:type="pct"/>
            <w:tcBorders>
              <w:top w:val="nil"/>
              <w:left w:val="nil"/>
              <w:bottom w:val="nil"/>
              <w:right w:val="nil"/>
            </w:tcBorders>
            <w:shd w:val="clear" w:color="auto" w:fill="auto"/>
            <w:noWrap/>
            <w:vAlign w:val="center"/>
            <w:hideMark/>
          </w:tcPr>
          <w:p w14:paraId="646E0E8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6.06</w:t>
            </w:r>
          </w:p>
        </w:tc>
        <w:tc>
          <w:tcPr>
            <w:tcW w:w="254" w:type="pct"/>
            <w:tcBorders>
              <w:top w:val="nil"/>
              <w:left w:val="nil"/>
              <w:bottom w:val="nil"/>
              <w:right w:val="nil"/>
            </w:tcBorders>
            <w:shd w:val="clear" w:color="auto" w:fill="auto"/>
            <w:noWrap/>
            <w:vAlign w:val="center"/>
            <w:hideMark/>
          </w:tcPr>
          <w:p w14:paraId="6D30B23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0031483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304" w:type="pct"/>
            <w:tcBorders>
              <w:top w:val="nil"/>
              <w:left w:val="nil"/>
              <w:bottom w:val="nil"/>
              <w:right w:val="nil"/>
            </w:tcBorders>
            <w:shd w:val="clear" w:color="auto" w:fill="auto"/>
            <w:noWrap/>
            <w:vAlign w:val="center"/>
            <w:hideMark/>
          </w:tcPr>
          <w:p w14:paraId="7DAC18D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0.84</w:t>
            </w:r>
          </w:p>
        </w:tc>
        <w:tc>
          <w:tcPr>
            <w:tcW w:w="438" w:type="pct"/>
            <w:tcBorders>
              <w:top w:val="nil"/>
              <w:left w:val="nil"/>
              <w:bottom w:val="nil"/>
              <w:right w:val="nil"/>
            </w:tcBorders>
            <w:shd w:val="clear" w:color="auto" w:fill="auto"/>
            <w:noWrap/>
            <w:vAlign w:val="center"/>
            <w:hideMark/>
          </w:tcPr>
          <w:p w14:paraId="4E42703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0.05</w:t>
            </w:r>
          </w:p>
        </w:tc>
      </w:tr>
      <w:tr w:rsidR="00FA178F" w:rsidRPr="00851D93" w14:paraId="7A8E3E80" w14:textId="77777777" w:rsidTr="00FA178F">
        <w:trPr>
          <w:trHeight w:val="295"/>
        </w:trPr>
        <w:tc>
          <w:tcPr>
            <w:tcW w:w="672" w:type="pct"/>
            <w:tcBorders>
              <w:top w:val="nil"/>
              <w:left w:val="nil"/>
              <w:bottom w:val="nil"/>
              <w:right w:val="nil"/>
            </w:tcBorders>
            <w:shd w:val="clear" w:color="auto" w:fill="auto"/>
            <w:noWrap/>
            <w:vAlign w:val="center"/>
            <w:hideMark/>
          </w:tcPr>
          <w:p w14:paraId="1DA1886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58FBDA4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Staxi-2(trait) Trait Anger scale</w:t>
            </w:r>
          </w:p>
        </w:tc>
        <w:tc>
          <w:tcPr>
            <w:tcW w:w="425" w:type="pct"/>
            <w:tcBorders>
              <w:top w:val="nil"/>
              <w:left w:val="nil"/>
              <w:bottom w:val="nil"/>
              <w:right w:val="nil"/>
            </w:tcBorders>
            <w:shd w:val="clear" w:color="auto" w:fill="auto"/>
            <w:noWrap/>
            <w:vAlign w:val="center"/>
            <w:hideMark/>
          </w:tcPr>
          <w:p w14:paraId="50F1820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15.88</w:t>
            </w:r>
          </w:p>
        </w:tc>
        <w:tc>
          <w:tcPr>
            <w:tcW w:w="549" w:type="pct"/>
            <w:tcBorders>
              <w:top w:val="nil"/>
              <w:left w:val="nil"/>
              <w:bottom w:val="nil"/>
              <w:right w:val="nil"/>
            </w:tcBorders>
            <w:shd w:val="clear" w:color="auto" w:fill="auto"/>
            <w:noWrap/>
            <w:vAlign w:val="center"/>
            <w:hideMark/>
          </w:tcPr>
          <w:p w14:paraId="5C151A4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15.34</w:t>
            </w:r>
          </w:p>
        </w:tc>
        <w:tc>
          <w:tcPr>
            <w:tcW w:w="348" w:type="pct"/>
            <w:tcBorders>
              <w:top w:val="nil"/>
              <w:left w:val="nil"/>
              <w:bottom w:val="nil"/>
              <w:right w:val="nil"/>
            </w:tcBorders>
            <w:shd w:val="clear" w:color="auto" w:fill="auto"/>
            <w:noWrap/>
            <w:vAlign w:val="center"/>
            <w:hideMark/>
          </w:tcPr>
          <w:p w14:paraId="309E25A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3.23</w:t>
            </w:r>
          </w:p>
        </w:tc>
        <w:tc>
          <w:tcPr>
            <w:tcW w:w="491" w:type="pct"/>
            <w:tcBorders>
              <w:top w:val="nil"/>
              <w:left w:val="nil"/>
              <w:bottom w:val="nil"/>
              <w:right w:val="nil"/>
            </w:tcBorders>
            <w:shd w:val="clear" w:color="auto" w:fill="auto"/>
            <w:noWrap/>
            <w:vAlign w:val="center"/>
            <w:hideMark/>
          </w:tcPr>
          <w:p w14:paraId="3E176E4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2.88</w:t>
            </w:r>
          </w:p>
        </w:tc>
        <w:tc>
          <w:tcPr>
            <w:tcW w:w="254" w:type="pct"/>
            <w:tcBorders>
              <w:top w:val="nil"/>
              <w:left w:val="nil"/>
              <w:bottom w:val="nil"/>
              <w:right w:val="nil"/>
            </w:tcBorders>
            <w:shd w:val="clear" w:color="auto" w:fill="auto"/>
            <w:noWrap/>
            <w:vAlign w:val="center"/>
            <w:hideMark/>
          </w:tcPr>
          <w:p w14:paraId="23EE883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0ED5BF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0.71</w:t>
            </w:r>
          </w:p>
        </w:tc>
        <w:tc>
          <w:tcPr>
            <w:tcW w:w="304" w:type="pct"/>
            <w:tcBorders>
              <w:top w:val="nil"/>
              <w:left w:val="nil"/>
              <w:bottom w:val="nil"/>
              <w:right w:val="nil"/>
            </w:tcBorders>
            <w:shd w:val="clear" w:color="auto" w:fill="auto"/>
            <w:noWrap/>
            <w:vAlign w:val="center"/>
            <w:hideMark/>
          </w:tcPr>
          <w:p w14:paraId="7CEDB10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0.48</w:t>
            </w:r>
          </w:p>
        </w:tc>
        <w:tc>
          <w:tcPr>
            <w:tcW w:w="438" w:type="pct"/>
            <w:tcBorders>
              <w:top w:val="nil"/>
              <w:left w:val="nil"/>
              <w:bottom w:val="nil"/>
              <w:right w:val="nil"/>
            </w:tcBorders>
            <w:shd w:val="clear" w:color="auto" w:fill="auto"/>
            <w:noWrap/>
            <w:vAlign w:val="center"/>
            <w:hideMark/>
          </w:tcPr>
          <w:p w14:paraId="45AC358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r>
      <w:tr w:rsidR="00FA178F" w:rsidRPr="00851D93" w14:paraId="3DE160FA" w14:textId="77777777" w:rsidTr="00FA178F">
        <w:trPr>
          <w:trHeight w:val="295"/>
        </w:trPr>
        <w:tc>
          <w:tcPr>
            <w:tcW w:w="672" w:type="pct"/>
            <w:tcBorders>
              <w:top w:val="nil"/>
              <w:left w:val="nil"/>
              <w:bottom w:val="nil"/>
              <w:right w:val="nil"/>
            </w:tcBorders>
            <w:shd w:val="clear" w:color="auto" w:fill="auto"/>
            <w:noWrap/>
            <w:vAlign w:val="center"/>
            <w:hideMark/>
          </w:tcPr>
          <w:p w14:paraId="3E00B92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3CCAC79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BDI-II score: Total sum </w:t>
            </w:r>
          </w:p>
        </w:tc>
        <w:tc>
          <w:tcPr>
            <w:tcW w:w="425" w:type="pct"/>
            <w:tcBorders>
              <w:top w:val="nil"/>
              <w:left w:val="nil"/>
              <w:bottom w:val="nil"/>
              <w:right w:val="nil"/>
            </w:tcBorders>
            <w:shd w:val="clear" w:color="auto" w:fill="auto"/>
            <w:noWrap/>
            <w:vAlign w:val="center"/>
            <w:hideMark/>
          </w:tcPr>
          <w:p w14:paraId="4A57797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3.06</w:t>
            </w:r>
          </w:p>
        </w:tc>
        <w:tc>
          <w:tcPr>
            <w:tcW w:w="549" w:type="pct"/>
            <w:tcBorders>
              <w:top w:val="nil"/>
              <w:left w:val="nil"/>
              <w:bottom w:val="nil"/>
              <w:right w:val="nil"/>
            </w:tcBorders>
            <w:shd w:val="clear" w:color="auto" w:fill="auto"/>
            <w:noWrap/>
            <w:vAlign w:val="center"/>
            <w:hideMark/>
          </w:tcPr>
          <w:p w14:paraId="18DCB2D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2.41</w:t>
            </w:r>
          </w:p>
        </w:tc>
        <w:tc>
          <w:tcPr>
            <w:tcW w:w="348" w:type="pct"/>
            <w:tcBorders>
              <w:top w:val="nil"/>
              <w:left w:val="nil"/>
              <w:bottom w:val="nil"/>
              <w:right w:val="nil"/>
            </w:tcBorders>
            <w:shd w:val="clear" w:color="auto" w:fill="auto"/>
            <w:noWrap/>
            <w:vAlign w:val="center"/>
            <w:hideMark/>
          </w:tcPr>
          <w:p w14:paraId="65C684D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3.21</w:t>
            </w:r>
          </w:p>
        </w:tc>
        <w:tc>
          <w:tcPr>
            <w:tcW w:w="491" w:type="pct"/>
            <w:tcBorders>
              <w:top w:val="nil"/>
              <w:left w:val="nil"/>
              <w:bottom w:val="nil"/>
              <w:right w:val="nil"/>
            </w:tcBorders>
            <w:shd w:val="clear" w:color="auto" w:fill="auto"/>
            <w:noWrap/>
            <w:vAlign w:val="center"/>
            <w:hideMark/>
          </w:tcPr>
          <w:p w14:paraId="0BE289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2.60</w:t>
            </w:r>
          </w:p>
        </w:tc>
        <w:tc>
          <w:tcPr>
            <w:tcW w:w="254" w:type="pct"/>
            <w:tcBorders>
              <w:top w:val="nil"/>
              <w:left w:val="nil"/>
              <w:bottom w:val="nil"/>
              <w:right w:val="nil"/>
            </w:tcBorders>
            <w:shd w:val="clear" w:color="auto" w:fill="auto"/>
            <w:noWrap/>
            <w:vAlign w:val="center"/>
            <w:hideMark/>
          </w:tcPr>
          <w:p w14:paraId="0CCFBCC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888E6F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304" w:type="pct"/>
            <w:tcBorders>
              <w:top w:val="nil"/>
              <w:left w:val="nil"/>
              <w:bottom w:val="nil"/>
              <w:right w:val="nil"/>
            </w:tcBorders>
            <w:shd w:val="clear" w:color="auto" w:fill="auto"/>
            <w:noWrap/>
            <w:vAlign w:val="center"/>
            <w:hideMark/>
          </w:tcPr>
          <w:p w14:paraId="571099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0.37</w:t>
            </w:r>
          </w:p>
        </w:tc>
        <w:tc>
          <w:tcPr>
            <w:tcW w:w="438" w:type="pct"/>
            <w:tcBorders>
              <w:top w:val="nil"/>
              <w:left w:val="nil"/>
              <w:bottom w:val="nil"/>
              <w:right w:val="nil"/>
            </w:tcBorders>
            <w:shd w:val="clear" w:color="auto" w:fill="auto"/>
            <w:noWrap/>
            <w:vAlign w:val="center"/>
            <w:hideMark/>
          </w:tcPr>
          <w:p w14:paraId="32DF5C3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r>
      <w:tr w:rsidR="00FA178F" w:rsidRPr="00851D93" w14:paraId="3B2D622C" w14:textId="77777777" w:rsidTr="00FA178F">
        <w:trPr>
          <w:trHeight w:val="295"/>
        </w:trPr>
        <w:tc>
          <w:tcPr>
            <w:tcW w:w="672" w:type="pct"/>
            <w:tcBorders>
              <w:top w:val="nil"/>
              <w:left w:val="nil"/>
              <w:bottom w:val="nil"/>
              <w:right w:val="nil"/>
            </w:tcBorders>
            <w:shd w:val="clear" w:color="auto" w:fill="auto"/>
            <w:noWrap/>
            <w:vAlign w:val="center"/>
            <w:hideMark/>
          </w:tcPr>
          <w:p w14:paraId="0A523D1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0FFEBF9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BIS-11 total score</w:t>
            </w:r>
          </w:p>
        </w:tc>
        <w:tc>
          <w:tcPr>
            <w:tcW w:w="425" w:type="pct"/>
            <w:tcBorders>
              <w:top w:val="nil"/>
              <w:left w:val="nil"/>
              <w:bottom w:val="nil"/>
              <w:right w:val="nil"/>
            </w:tcBorders>
            <w:shd w:val="clear" w:color="auto" w:fill="auto"/>
            <w:noWrap/>
            <w:vAlign w:val="center"/>
            <w:hideMark/>
          </w:tcPr>
          <w:p w14:paraId="3B09306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57.97</w:t>
            </w:r>
          </w:p>
        </w:tc>
        <w:tc>
          <w:tcPr>
            <w:tcW w:w="549" w:type="pct"/>
            <w:tcBorders>
              <w:top w:val="nil"/>
              <w:left w:val="nil"/>
              <w:bottom w:val="nil"/>
              <w:right w:val="nil"/>
            </w:tcBorders>
            <w:shd w:val="clear" w:color="auto" w:fill="auto"/>
            <w:noWrap/>
            <w:vAlign w:val="center"/>
            <w:hideMark/>
          </w:tcPr>
          <w:p w14:paraId="6A93388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54.66</w:t>
            </w:r>
          </w:p>
        </w:tc>
        <w:tc>
          <w:tcPr>
            <w:tcW w:w="348" w:type="pct"/>
            <w:tcBorders>
              <w:top w:val="nil"/>
              <w:left w:val="nil"/>
              <w:bottom w:val="nil"/>
              <w:right w:val="nil"/>
            </w:tcBorders>
            <w:shd w:val="clear" w:color="auto" w:fill="auto"/>
            <w:noWrap/>
            <w:vAlign w:val="center"/>
            <w:hideMark/>
          </w:tcPr>
          <w:p w14:paraId="2CEDAEE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8.15</w:t>
            </w:r>
          </w:p>
        </w:tc>
        <w:tc>
          <w:tcPr>
            <w:tcW w:w="491" w:type="pct"/>
            <w:tcBorders>
              <w:top w:val="nil"/>
              <w:left w:val="nil"/>
              <w:bottom w:val="nil"/>
              <w:right w:val="nil"/>
            </w:tcBorders>
            <w:shd w:val="clear" w:color="auto" w:fill="auto"/>
            <w:noWrap/>
            <w:vAlign w:val="center"/>
            <w:hideMark/>
          </w:tcPr>
          <w:p w14:paraId="355C7FE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7.16</w:t>
            </w:r>
          </w:p>
        </w:tc>
        <w:tc>
          <w:tcPr>
            <w:tcW w:w="254" w:type="pct"/>
            <w:tcBorders>
              <w:top w:val="nil"/>
              <w:left w:val="nil"/>
              <w:bottom w:val="nil"/>
              <w:right w:val="nil"/>
            </w:tcBorders>
            <w:shd w:val="clear" w:color="auto" w:fill="auto"/>
            <w:noWrap/>
            <w:vAlign w:val="center"/>
            <w:hideMark/>
          </w:tcPr>
          <w:p w14:paraId="38A4B26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15C738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1.75</w:t>
            </w:r>
          </w:p>
        </w:tc>
        <w:tc>
          <w:tcPr>
            <w:tcW w:w="304" w:type="pct"/>
            <w:tcBorders>
              <w:top w:val="nil"/>
              <w:left w:val="nil"/>
              <w:bottom w:val="nil"/>
              <w:right w:val="nil"/>
            </w:tcBorders>
            <w:shd w:val="clear" w:color="auto" w:fill="auto"/>
            <w:noWrap/>
            <w:vAlign w:val="center"/>
            <w:hideMark/>
          </w:tcPr>
          <w:p w14:paraId="72C7F92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438" w:type="pct"/>
            <w:tcBorders>
              <w:top w:val="nil"/>
              <w:left w:val="nil"/>
              <w:bottom w:val="nil"/>
              <w:right w:val="nil"/>
            </w:tcBorders>
            <w:shd w:val="clear" w:color="auto" w:fill="auto"/>
            <w:noWrap/>
            <w:vAlign w:val="center"/>
            <w:hideMark/>
          </w:tcPr>
          <w:p w14:paraId="7CAE061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0.43</w:t>
            </w:r>
          </w:p>
        </w:tc>
      </w:tr>
      <w:tr w:rsidR="00FA178F" w:rsidRPr="00851D93" w14:paraId="7EF386C4" w14:textId="77777777" w:rsidTr="00FA178F">
        <w:trPr>
          <w:trHeight w:val="295"/>
        </w:trPr>
        <w:tc>
          <w:tcPr>
            <w:tcW w:w="672" w:type="pct"/>
            <w:tcBorders>
              <w:top w:val="nil"/>
              <w:left w:val="nil"/>
              <w:bottom w:val="nil"/>
              <w:right w:val="nil"/>
            </w:tcBorders>
            <w:shd w:val="clear" w:color="auto" w:fill="auto"/>
            <w:noWrap/>
            <w:vAlign w:val="center"/>
            <w:hideMark/>
          </w:tcPr>
          <w:p w14:paraId="571C118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6AD8E57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score: Global Severity Index</w:t>
            </w:r>
          </w:p>
        </w:tc>
        <w:tc>
          <w:tcPr>
            <w:tcW w:w="425" w:type="pct"/>
            <w:tcBorders>
              <w:top w:val="nil"/>
              <w:left w:val="nil"/>
              <w:bottom w:val="nil"/>
              <w:right w:val="nil"/>
            </w:tcBorders>
            <w:shd w:val="clear" w:color="auto" w:fill="auto"/>
            <w:noWrap/>
            <w:vAlign w:val="center"/>
            <w:hideMark/>
          </w:tcPr>
          <w:p w14:paraId="1DE90C3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549" w:type="pct"/>
            <w:tcBorders>
              <w:top w:val="nil"/>
              <w:left w:val="nil"/>
              <w:bottom w:val="nil"/>
              <w:right w:val="nil"/>
            </w:tcBorders>
            <w:shd w:val="clear" w:color="auto" w:fill="auto"/>
            <w:noWrap/>
            <w:vAlign w:val="center"/>
            <w:hideMark/>
          </w:tcPr>
          <w:p w14:paraId="10871E3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c>
          <w:tcPr>
            <w:tcW w:w="348" w:type="pct"/>
            <w:tcBorders>
              <w:top w:val="nil"/>
              <w:left w:val="nil"/>
              <w:bottom w:val="nil"/>
              <w:right w:val="nil"/>
            </w:tcBorders>
            <w:shd w:val="clear" w:color="auto" w:fill="auto"/>
            <w:noWrap/>
            <w:vAlign w:val="center"/>
            <w:hideMark/>
          </w:tcPr>
          <w:p w14:paraId="2A9EAAE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491" w:type="pct"/>
            <w:tcBorders>
              <w:top w:val="nil"/>
              <w:left w:val="nil"/>
              <w:bottom w:val="nil"/>
              <w:right w:val="nil"/>
            </w:tcBorders>
            <w:shd w:val="clear" w:color="auto" w:fill="auto"/>
            <w:noWrap/>
            <w:vAlign w:val="center"/>
            <w:hideMark/>
          </w:tcPr>
          <w:p w14:paraId="240E222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254" w:type="pct"/>
            <w:tcBorders>
              <w:top w:val="nil"/>
              <w:left w:val="nil"/>
              <w:bottom w:val="nil"/>
              <w:right w:val="nil"/>
            </w:tcBorders>
            <w:shd w:val="clear" w:color="auto" w:fill="auto"/>
            <w:noWrap/>
            <w:vAlign w:val="center"/>
            <w:hideMark/>
          </w:tcPr>
          <w:p w14:paraId="4D3FFBC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AAB703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0.70</w:t>
            </w:r>
          </w:p>
        </w:tc>
        <w:tc>
          <w:tcPr>
            <w:tcW w:w="304" w:type="pct"/>
            <w:tcBorders>
              <w:top w:val="nil"/>
              <w:left w:val="nil"/>
              <w:bottom w:val="nil"/>
              <w:right w:val="nil"/>
            </w:tcBorders>
            <w:shd w:val="clear" w:color="auto" w:fill="auto"/>
            <w:noWrap/>
            <w:vAlign w:val="center"/>
            <w:hideMark/>
          </w:tcPr>
          <w:p w14:paraId="0DFDB7A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0.49</w:t>
            </w:r>
          </w:p>
        </w:tc>
        <w:tc>
          <w:tcPr>
            <w:tcW w:w="438" w:type="pct"/>
            <w:tcBorders>
              <w:top w:val="nil"/>
              <w:left w:val="nil"/>
              <w:bottom w:val="nil"/>
              <w:right w:val="nil"/>
            </w:tcBorders>
            <w:shd w:val="clear" w:color="auto" w:fill="auto"/>
            <w:noWrap/>
            <w:vAlign w:val="center"/>
            <w:hideMark/>
          </w:tcPr>
          <w:p w14:paraId="597BD6F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r>
      <w:tr w:rsidR="00FA178F" w:rsidRPr="00851D93" w14:paraId="7B684AAD" w14:textId="77777777" w:rsidTr="00FA178F">
        <w:trPr>
          <w:trHeight w:val="295"/>
        </w:trPr>
        <w:tc>
          <w:tcPr>
            <w:tcW w:w="672" w:type="pct"/>
            <w:tcBorders>
              <w:top w:val="nil"/>
              <w:left w:val="nil"/>
              <w:bottom w:val="nil"/>
              <w:right w:val="nil"/>
            </w:tcBorders>
            <w:shd w:val="clear" w:color="auto" w:fill="auto"/>
            <w:noWrap/>
            <w:vAlign w:val="center"/>
            <w:hideMark/>
          </w:tcPr>
          <w:p w14:paraId="5F860BC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347DE36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total sum score </w:t>
            </w:r>
          </w:p>
        </w:tc>
        <w:tc>
          <w:tcPr>
            <w:tcW w:w="425" w:type="pct"/>
            <w:tcBorders>
              <w:top w:val="nil"/>
              <w:left w:val="nil"/>
              <w:bottom w:val="nil"/>
              <w:right w:val="nil"/>
            </w:tcBorders>
            <w:shd w:val="clear" w:color="auto" w:fill="auto"/>
            <w:noWrap/>
            <w:vAlign w:val="center"/>
            <w:hideMark/>
          </w:tcPr>
          <w:p w14:paraId="5C88A1C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7.62</w:t>
            </w:r>
          </w:p>
        </w:tc>
        <w:tc>
          <w:tcPr>
            <w:tcW w:w="549" w:type="pct"/>
            <w:tcBorders>
              <w:top w:val="nil"/>
              <w:left w:val="nil"/>
              <w:bottom w:val="nil"/>
              <w:right w:val="nil"/>
            </w:tcBorders>
            <w:shd w:val="clear" w:color="auto" w:fill="auto"/>
            <w:noWrap/>
            <w:vAlign w:val="center"/>
            <w:hideMark/>
          </w:tcPr>
          <w:p w14:paraId="00B4441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6.50</w:t>
            </w:r>
          </w:p>
        </w:tc>
        <w:tc>
          <w:tcPr>
            <w:tcW w:w="348" w:type="pct"/>
            <w:tcBorders>
              <w:top w:val="nil"/>
              <w:left w:val="nil"/>
              <w:bottom w:val="nil"/>
              <w:right w:val="nil"/>
            </w:tcBorders>
            <w:shd w:val="clear" w:color="auto" w:fill="auto"/>
            <w:noWrap/>
            <w:vAlign w:val="center"/>
            <w:hideMark/>
          </w:tcPr>
          <w:p w14:paraId="1EA3E6B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7.16</w:t>
            </w:r>
          </w:p>
        </w:tc>
        <w:tc>
          <w:tcPr>
            <w:tcW w:w="491" w:type="pct"/>
            <w:tcBorders>
              <w:top w:val="nil"/>
              <w:left w:val="nil"/>
              <w:bottom w:val="nil"/>
              <w:right w:val="nil"/>
            </w:tcBorders>
            <w:shd w:val="clear" w:color="auto" w:fill="auto"/>
            <w:noWrap/>
            <w:vAlign w:val="center"/>
            <w:hideMark/>
          </w:tcPr>
          <w:p w14:paraId="10D5D5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6.13</w:t>
            </w:r>
          </w:p>
        </w:tc>
        <w:tc>
          <w:tcPr>
            <w:tcW w:w="254" w:type="pct"/>
            <w:tcBorders>
              <w:top w:val="nil"/>
              <w:left w:val="nil"/>
              <w:bottom w:val="nil"/>
              <w:right w:val="nil"/>
            </w:tcBorders>
            <w:shd w:val="clear" w:color="auto" w:fill="auto"/>
            <w:noWrap/>
            <w:vAlign w:val="center"/>
            <w:hideMark/>
          </w:tcPr>
          <w:p w14:paraId="7674A26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73877EE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c>
          <w:tcPr>
            <w:tcW w:w="304" w:type="pct"/>
            <w:tcBorders>
              <w:top w:val="nil"/>
              <w:left w:val="nil"/>
              <w:bottom w:val="nil"/>
              <w:right w:val="nil"/>
            </w:tcBorders>
            <w:shd w:val="clear" w:color="auto" w:fill="auto"/>
            <w:noWrap/>
            <w:vAlign w:val="center"/>
            <w:hideMark/>
          </w:tcPr>
          <w:p w14:paraId="301D5E8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0.50</w:t>
            </w:r>
          </w:p>
        </w:tc>
        <w:tc>
          <w:tcPr>
            <w:tcW w:w="438" w:type="pct"/>
            <w:tcBorders>
              <w:top w:val="nil"/>
              <w:left w:val="nil"/>
              <w:bottom w:val="nil"/>
              <w:right w:val="nil"/>
            </w:tcBorders>
            <w:shd w:val="clear" w:color="auto" w:fill="auto"/>
            <w:noWrap/>
            <w:vAlign w:val="center"/>
            <w:hideMark/>
          </w:tcPr>
          <w:p w14:paraId="71C05AC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r>
      <w:tr w:rsidR="00FA178F" w:rsidRPr="00851D93" w14:paraId="7FC39527" w14:textId="77777777" w:rsidTr="00FA178F">
        <w:trPr>
          <w:trHeight w:val="295"/>
        </w:trPr>
        <w:tc>
          <w:tcPr>
            <w:tcW w:w="672" w:type="pct"/>
            <w:tcBorders>
              <w:top w:val="nil"/>
              <w:left w:val="nil"/>
              <w:bottom w:val="nil"/>
              <w:right w:val="nil"/>
            </w:tcBorders>
            <w:shd w:val="clear" w:color="auto" w:fill="auto"/>
            <w:noWrap/>
            <w:vAlign w:val="center"/>
            <w:hideMark/>
          </w:tcPr>
          <w:p w14:paraId="6B05D7B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5A32687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Total Mood Disturbance score</w:t>
            </w:r>
          </w:p>
        </w:tc>
        <w:tc>
          <w:tcPr>
            <w:tcW w:w="425" w:type="pct"/>
            <w:tcBorders>
              <w:top w:val="nil"/>
              <w:left w:val="nil"/>
              <w:bottom w:val="nil"/>
              <w:right w:val="nil"/>
            </w:tcBorders>
            <w:shd w:val="clear" w:color="auto" w:fill="auto"/>
            <w:noWrap/>
            <w:vAlign w:val="center"/>
            <w:hideMark/>
          </w:tcPr>
          <w:p w14:paraId="5ADE92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1.18</w:t>
            </w:r>
          </w:p>
        </w:tc>
        <w:tc>
          <w:tcPr>
            <w:tcW w:w="549" w:type="pct"/>
            <w:tcBorders>
              <w:top w:val="nil"/>
              <w:left w:val="nil"/>
              <w:bottom w:val="nil"/>
              <w:right w:val="nil"/>
            </w:tcBorders>
            <w:shd w:val="clear" w:color="auto" w:fill="auto"/>
            <w:noWrap/>
            <w:vAlign w:val="center"/>
            <w:hideMark/>
          </w:tcPr>
          <w:p w14:paraId="27A110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-0.69</w:t>
            </w:r>
          </w:p>
        </w:tc>
        <w:tc>
          <w:tcPr>
            <w:tcW w:w="348" w:type="pct"/>
            <w:tcBorders>
              <w:top w:val="nil"/>
              <w:left w:val="nil"/>
              <w:bottom w:val="nil"/>
              <w:right w:val="nil"/>
            </w:tcBorders>
            <w:shd w:val="clear" w:color="auto" w:fill="auto"/>
            <w:noWrap/>
            <w:vAlign w:val="center"/>
            <w:hideMark/>
          </w:tcPr>
          <w:p w14:paraId="68F4E43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11.91</w:t>
            </w:r>
          </w:p>
        </w:tc>
        <w:tc>
          <w:tcPr>
            <w:tcW w:w="491" w:type="pct"/>
            <w:tcBorders>
              <w:top w:val="nil"/>
              <w:left w:val="nil"/>
              <w:bottom w:val="nil"/>
              <w:right w:val="nil"/>
            </w:tcBorders>
            <w:shd w:val="clear" w:color="auto" w:fill="auto"/>
            <w:noWrap/>
            <w:vAlign w:val="center"/>
            <w:hideMark/>
          </w:tcPr>
          <w:p w14:paraId="15E3A8C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10.40</w:t>
            </w:r>
          </w:p>
        </w:tc>
        <w:tc>
          <w:tcPr>
            <w:tcW w:w="254" w:type="pct"/>
            <w:tcBorders>
              <w:top w:val="nil"/>
              <w:left w:val="nil"/>
              <w:bottom w:val="nil"/>
              <w:right w:val="nil"/>
            </w:tcBorders>
            <w:shd w:val="clear" w:color="auto" w:fill="auto"/>
            <w:noWrap/>
            <w:vAlign w:val="center"/>
            <w:hideMark/>
          </w:tcPr>
          <w:p w14:paraId="59CDFCB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4E648A9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c>
          <w:tcPr>
            <w:tcW w:w="304" w:type="pct"/>
            <w:tcBorders>
              <w:top w:val="nil"/>
              <w:left w:val="nil"/>
              <w:bottom w:val="nil"/>
              <w:right w:val="nil"/>
            </w:tcBorders>
            <w:shd w:val="clear" w:color="auto" w:fill="auto"/>
            <w:noWrap/>
            <w:vAlign w:val="center"/>
            <w:hideMark/>
          </w:tcPr>
          <w:p w14:paraId="0226813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0.50</w:t>
            </w:r>
          </w:p>
        </w:tc>
        <w:tc>
          <w:tcPr>
            <w:tcW w:w="438" w:type="pct"/>
            <w:tcBorders>
              <w:top w:val="nil"/>
              <w:left w:val="nil"/>
              <w:bottom w:val="nil"/>
              <w:right w:val="nil"/>
            </w:tcBorders>
            <w:shd w:val="clear" w:color="auto" w:fill="auto"/>
            <w:noWrap/>
            <w:vAlign w:val="center"/>
            <w:hideMark/>
          </w:tcPr>
          <w:p w14:paraId="1A385FE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r>
      <w:tr w:rsidR="00FA178F" w:rsidRPr="00851D93" w14:paraId="5C35937C" w14:textId="77777777" w:rsidTr="00FA178F">
        <w:trPr>
          <w:trHeight w:val="295"/>
        </w:trPr>
        <w:tc>
          <w:tcPr>
            <w:tcW w:w="672" w:type="pct"/>
            <w:tcBorders>
              <w:top w:val="nil"/>
              <w:left w:val="nil"/>
              <w:bottom w:val="nil"/>
              <w:right w:val="nil"/>
            </w:tcBorders>
            <w:shd w:val="clear" w:color="auto" w:fill="auto"/>
            <w:noWrap/>
            <w:vAlign w:val="center"/>
            <w:hideMark/>
          </w:tcPr>
          <w:p w14:paraId="0D3DFC8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1E0D3DD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global score</w:t>
            </w:r>
          </w:p>
        </w:tc>
        <w:tc>
          <w:tcPr>
            <w:tcW w:w="425" w:type="pct"/>
            <w:tcBorders>
              <w:top w:val="nil"/>
              <w:left w:val="nil"/>
              <w:bottom w:val="nil"/>
              <w:right w:val="nil"/>
            </w:tcBorders>
            <w:shd w:val="clear" w:color="auto" w:fill="auto"/>
            <w:noWrap/>
            <w:vAlign w:val="center"/>
            <w:hideMark/>
          </w:tcPr>
          <w:p w14:paraId="7D09BAB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3.85</w:t>
            </w:r>
          </w:p>
        </w:tc>
        <w:tc>
          <w:tcPr>
            <w:tcW w:w="549" w:type="pct"/>
            <w:tcBorders>
              <w:top w:val="nil"/>
              <w:left w:val="nil"/>
              <w:bottom w:val="nil"/>
              <w:right w:val="nil"/>
            </w:tcBorders>
            <w:shd w:val="clear" w:color="auto" w:fill="auto"/>
            <w:noWrap/>
            <w:vAlign w:val="center"/>
            <w:hideMark/>
          </w:tcPr>
          <w:p w14:paraId="794DE4D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3.91</w:t>
            </w:r>
          </w:p>
        </w:tc>
        <w:tc>
          <w:tcPr>
            <w:tcW w:w="348" w:type="pct"/>
            <w:tcBorders>
              <w:top w:val="nil"/>
              <w:left w:val="nil"/>
              <w:bottom w:val="nil"/>
              <w:right w:val="nil"/>
            </w:tcBorders>
            <w:shd w:val="clear" w:color="auto" w:fill="auto"/>
            <w:noWrap/>
            <w:vAlign w:val="center"/>
            <w:hideMark/>
          </w:tcPr>
          <w:p w14:paraId="3C51C40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1.69</w:t>
            </w:r>
          </w:p>
        </w:tc>
        <w:tc>
          <w:tcPr>
            <w:tcW w:w="491" w:type="pct"/>
            <w:tcBorders>
              <w:top w:val="nil"/>
              <w:left w:val="nil"/>
              <w:bottom w:val="nil"/>
              <w:right w:val="nil"/>
            </w:tcBorders>
            <w:shd w:val="clear" w:color="auto" w:fill="auto"/>
            <w:noWrap/>
            <w:vAlign w:val="center"/>
            <w:hideMark/>
          </w:tcPr>
          <w:p w14:paraId="27DA475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1.65</w:t>
            </w:r>
          </w:p>
        </w:tc>
        <w:tc>
          <w:tcPr>
            <w:tcW w:w="254" w:type="pct"/>
            <w:tcBorders>
              <w:top w:val="nil"/>
              <w:left w:val="nil"/>
              <w:bottom w:val="nil"/>
              <w:right w:val="nil"/>
            </w:tcBorders>
            <w:shd w:val="clear" w:color="auto" w:fill="auto"/>
            <w:noWrap/>
            <w:vAlign w:val="center"/>
            <w:hideMark/>
          </w:tcPr>
          <w:p w14:paraId="7BEFA5A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33B3CC3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304" w:type="pct"/>
            <w:tcBorders>
              <w:top w:val="nil"/>
              <w:left w:val="nil"/>
              <w:bottom w:val="nil"/>
              <w:right w:val="nil"/>
            </w:tcBorders>
            <w:shd w:val="clear" w:color="auto" w:fill="auto"/>
            <w:noWrap/>
            <w:vAlign w:val="center"/>
            <w:hideMark/>
          </w:tcPr>
          <w:p w14:paraId="13AE494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438" w:type="pct"/>
            <w:tcBorders>
              <w:top w:val="nil"/>
              <w:left w:val="nil"/>
              <w:bottom w:val="nil"/>
              <w:right w:val="nil"/>
            </w:tcBorders>
            <w:shd w:val="clear" w:color="auto" w:fill="auto"/>
            <w:noWrap/>
            <w:vAlign w:val="center"/>
            <w:hideMark/>
          </w:tcPr>
          <w:p w14:paraId="203CEBF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0.04</w:t>
            </w:r>
          </w:p>
        </w:tc>
      </w:tr>
      <w:tr w:rsidR="00FA178F" w:rsidRPr="00851D93" w14:paraId="06C1D2D8" w14:textId="77777777" w:rsidTr="00FA178F">
        <w:trPr>
          <w:trHeight w:val="295"/>
        </w:trPr>
        <w:tc>
          <w:tcPr>
            <w:tcW w:w="672" w:type="pct"/>
            <w:tcBorders>
              <w:top w:val="nil"/>
              <w:left w:val="nil"/>
              <w:bottom w:val="nil"/>
              <w:right w:val="nil"/>
            </w:tcBorders>
            <w:shd w:val="clear" w:color="auto" w:fill="auto"/>
            <w:noWrap/>
            <w:vAlign w:val="center"/>
            <w:hideMark/>
          </w:tcPr>
          <w:p w14:paraId="0E67E8B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4356B6A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STAI-State - Sum score</w:t>
            </w:r>
          </w:p>
        </w:tc>
        <w:tc>
          <w:tcPr>
            <w:tcW w:w="425" w:type="pct"/>
            <w:tcBorders>
              <w:top w:val="nil"/>
              <w:left w:val="nil"/>
              <w:bottom w:val="nil"/>
              <w:right w:val="nil"/>
            </w:tcBorders>
            <w:shd w:val="clear" w:color="auto" w:fill="auto"/>
            <w:noWrap/>
            <w:vAlign w:val="center"/>
            <w:hideMark/>
          </w:tcPr>
          <w:p w14:paraId="70AAE5A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24.85</w:t>
            </w:r>
          </w:p>
        </w:tc>
        <w:tc>
          <w:tcPr>
            <w:tcW w:w="549" w:type="pct"/>
            <w:tcBorders>
              <w:top w:val="nil"/>
              <w:left w:val="nil"/>
              <w:bottom w:val="nil"/>
              <w:right w:val="nil"/>
            </w:tcBorders>
            <w:shd w:val="clear" w:color="auto" w:fill="auto"/>
            <w:noWrap/>
            <w:vAlign w:val="center"/>
            <w:hideMark/>
          </w:tcPr>
          <w:p w14:paraId="673963E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24.72</w:t>
            </w:r>
          </w:p>
        </w:tc>
        <w:tc>
          <w:tcPr>
            <w:tcW w:w="348" w:type="pct"/>
            <w:tcBorders>
              <w:top w:val="nil"/>
              <w:left w:val="nil"/>
              <w:bottom w:val="nil"/>
              <w:right w:val="nil"/>
            </w:tcBorders>
            <w:shd w:val="clear" w:color="auto" w:fill="auto"/>
            <w:noWrap/>
            <w:vAlign w:val="center"/>
            <w:hideMark/>
          </w:tcPr>
          <w:p w14:paraId="1FBB6B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4.43</w:t>
            </w:r>
          </w:p>
        </w:tc>
        <w:tc>
          <w:tcPr>
            <w:tcW w:w="491" w:type="pct"/>
            <w:tcBorders>
              <w:top w:val="nil"/>
              <w:left w:val="nil"/>
              <w:bottom w:val="nil"/>
              <w:right w:val="nil"/>
            </w:tcBorders>
            <w:shd w:val="clear" w:color="auto" w:fill="auto"/>
            <w:noWrap/>
            <w:vAlign w:val="center"/>
            <w:hideMark/>
          </w:tcPr>
          <w:p w14:paraId="742025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4.14</w:t>
            </w:r>
          </w:p>
        </w:tc>
        <w:tc>
          <w:tcPr>
            <w:tcW w:w="254" w:type="pct"/>
            <w:tcBorders>
              <w:top w:val="nil"/>
              <w:left w:val="nil"/>
              <w:bottom w:val="nil"/>
              <w:right w:val="nil"/>
            </w:tcBorders>
            <w:shd w:val="clear" w:color="auto" w:fill="auto"/>
            <w:noWrap/>
            <w:vAlign w:val="center"/>
            <w:hideMark/>
          </w:tcPr>
          <w:p w14:paraId="104D2C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7BA0A20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304" w:type="pct"/>
            <w:tcBorders>
              <w:top w:val="nil"/>
              <w:left w:val="nil"/>
              <w:bottom w:val="nil"/>
              <w:right w:val="nil"/>
            </w:tcBorders>
            <w:shd w:val="clear" w:color="auto" w:fill="auto"/>
            <w:noWrap/>
            <w:vAlign w:val="center"/>
            <w:hideMark/>
          </w:tcPr>
          <w:p w14:paraId="5C73D6A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438" w:type="pct"/>
            <w:tcBorders>
              <w:top w:val="nil"/>
              <w:left w:val="nil"/>
              <w:bottom w:val="nil"/>
              <w:right w:val="nil"/>
            </w:tcBorders>
            <w:shd w:val="clear" w:color="auto" w:fill="auto"/>
            <w:noWrap/>
            <w:vAlign w:val="center"/>
            <w:hideMark/>
          </w:tcPr>
          <w:p w14:paraId="62FFB4A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r>
      <w:tr w:rsidR="00FA178F" w:rsidRPr="00851D93" w14:paraId="203B1E48" w14:textId="77777777" w:rsidTr="00FA178F">
        <w:trPr>
          <w:trHeight w:val="295"/>
        </w:trPr>
        <w:tc>
          <w:tcPr>
            <w:tcW w:w="672" w:type="pct"/>
            <w:tcBorders>
              <w:top w:val="nil"/>
              <w:left w:val="nil"/>
              <w:bottom w:val="nil"/>
              <w:right w:val="nil"/>
            </w:tcBorders>
            <w:shd w:val="clear" w:color="auto" w:fill="auto"/>
            <w:noWrap/>
            <w:vAlign w:val="center"/>
            <w:hideMark/>
          </w:tcPr>
          <w:p w14:paraId="54C2651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40ACD4C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Staxi-2(state) State Anger scale </w:t>
            </w:r>
          </w:p>
        </w:tc>
        <w:tc>
          <w:tcPr>
            <w:tcW w:w="425" w:type="pct"/>
            <w:tcBorders>
              <w:top w:val="nil"/>
              <w:left w:val="nil"/>
              <w:bottom w:val="nil"/>
              <w:right w:val="nil"/>
            </w:tcBorders>
            <w:shd w:val="clear" w:color="auto" w:fill="auto"/>
            <w:noWrap/>
            <w:vAlign w:val="center"/>
            <w:hideMark/>
          </w:tcPr>
          <w:p w14:paraId="416CDE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15.06</w:t>
            </w:r>
          </w:p>
        </w:tc>
        <w:tc>
          <w:tcPr>
            <w:tcW w:w="549" w:type="pct"/>
            <w:tcBorders>
              <w:top w:val="nil"/>
              <w:left w:val="nil"/>
              <w:bottom w:val="nil"/>
              <w:right w:val="nil"/>
            </w:tcBorders>
            <w:shd w:val="clear" w:color="auto" w:fill="auto"/>
            <w:noWrap/>
            <w:vAlign w:val="center"/>
            <w:hideMark/>
          </w:tcPr>
          <w:p w14:paraId="08A2501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15.22</w:t>
            </w:r>
          </w:p>
        </w:tc>
        <w:tc>
          <w:tcPr>
            <w:tcW w:w="348" w:type="pct"/>
            <w:tcBorders>
              <w:top w:val="nil"/>
              <w:left w:val="nil"/>
              <w:bottom w:val="nil"/>
              <w:right w:val="nil"/>
            </w:tcBorders>
            <w:shd w:val="clear" w:color="auto" w:fill="auto"/>
            <w:noWrap/>
            <w:vAlign w:val="center"/>
            <w:hideMark/>
          </w:tcPr>
          <w:p w14:paraId="55E6604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c>
          <w:tcPr>
            <w:tcW w:w="491" w:type="pct"/>
            <w:tcBorders>
              <w:top w:val="nil"/>
              <w:left w:val="nil"/>
              <w:bottom w:val="nil"/>
              <w:right w:val="nil"/>
            </w:tcBorders>
            <w:shd w:val="clear" w:color="auto" w:fill="auto"/>
            <w:noWrap/>
            <w:vAlign w:val="center"/>
            <w:hideMark/>
          </w:tcPr>
          <w:p w14:paraId="0208AEA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0.61</w:t>
            </w:r>
          </w:p>
        </w:tc>
        <w:tc>
          <w:tcPr>
            <w:tcW w:w="254" w:type="pct"/>
            <w:tcBorders>
              <w:top w:val="nil"/>
              <w:left w:val="nil"/>
              <w:bottom w:val="nil"/>
              <w:right w:val="nil"/>
            </w:tcBorders>
            <w:shd w:val="clear" w:color="auto" w:fill="auto"/>
            <w:noWrap/>
            <w:vAlign w:val="center"/>
            <w:hideMark/>
          </w:tcPr>
          <w:p w14:paraId="222035B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48.27</w:t>
            </w:r>
          </w:p>
        </w:tc>
        <w:tc>
          <w:tcPr>
            <w:tcW w:w="293" w:type="pct"/>
            <w:tcBorders>
              <w:top w:val="nil"/>
              <w:left w:val="nil"/>
              <w:bottom w:val="nil"/>
              <w:right w:val="nil"/>
            </w:tcBorders>
            <w:shd w:val="clear" w:color="auto" w:fill="auto"/>
            <w:noWrap/>
            <w:vAlign w:val="center"/>
            <w:hideMark/>
          </w:tcPr>
          <w:p w14:paraId="48B9CEE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-1.31</w:t>
            </w:r>
          </w:p>
        </w:tc>
        <w:tc>
          <w:tcPr>
            <w:tcW w:w="304" w:type="pct"/>
            <w:tcBorders>
              <w:top w:val="nil"/>
              <w:left w:val="nil"/>
              <w:bottom w:val="nil"/>
              <w:right w:val="nil"/>
            </w:tcBorders>
            <w:shd w:val="clear" w:color="auto" w:fill="auto"/>
            <w:noWrap/>
            <w:vAlign w:val="center"/>
            <w:hideMark/>
          </w:tcPr>
          <w:p w14:paraId="1B4261F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438" w:type="pct"/>
            <w:tcBorders>
              <w:top w:val="nil"/>
              <w:left w:val="nil"/>
              <w:bottom w:val="nil"/>
              <w:right w:val="nil"/>
            </w:tcBorders>
            <w:shd w:val="clear" w:color="auto" w:fill="auto"/>
            <w:noWrap/>
            <w:vAlign w:val="center"/>
            <w:hideMark/>
          </w:tcPr>
          <w:p w14:paraId="5CB4D4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0.32</w:t>
            </w:r>
          </w:p>
        </w:tc>
      </w:tr>
      <w:tr w:rsidR="00FA178F" w:rsidRPr="00851D93" w14:paraId="6A79B727" w14:textId="77777777" w:rsidTr="00FA178F">
        <w:trPr>
          <w:trHeight w:val="295"/>
        </w:trPr>
        <w:tc>
          <w:tcPr>
            <w:tcW w:w="672" w:type="pct"/>
            <w:tcBorders>
              <w:top w:val="nil"/>
              <w:left w:val="nil"/>
              <w:bottom w:val="nil"/>
              <w:right w:val="nil"/>
            </w:tcBorders>
            <w:shd w:val="clear" w:color="auto" w:fill="auto"/>
            <w:noWrap/>
            <w:vAlign w:val="center"/>
            <w:hideMark/>
          </w:tcPr>
          <w:p w14:paraId="1705624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226" w:type="pct"/>
            <w:tcBorders>
              <w:top w:val="nil"/>
              <w:left w:val="nil"/>
              <w:bottom w:val="nil"/>
              <w:right w:val="nil"/>
            </w:tcBorders>
            <w:shd w:val="clear" w:color="auto" w:fill="auto"/>
            <w:noWrap/>
            <w:vAlign w:val="center"/>
            <w:hideMark/>
          </w:tcPr>
          <w:p w14:paraId="449851D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VAS-Norris total mean score </w:t>
            </w:r>
          </w:p>
        </w:tc>
        <w:tc>
          <w:tcPr>
            <w:tcW w:w="425" w:type="pct"/>
            <w:tcBorders>
              <w:top w:val="nil"/>
              <w:left w:val="nil"/>
              <w:bottom w:val="nil"/>
              <w:right w:val="nil"/>
            </w:tcBorders>
            <w:shd w:val="clear" w:color="auto" w:fill="auto"/>
            <w:noWrap/>
            <w:vAlign w:val="center"/>
            <w:hideMark/>
          </w:tcPr>
          <w:p w14:paraId="2288EF0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48.75</w:t>
            </w:r>
          </w:p>
        </w:tc>
        <w:tc>
          <w:tcPr>
            <w:tcW w:w="549" w:type="pct"/>
            <w:tcBorders>
              <w:top w:val="nil"/>
              <w:left w:val="nil"/>
              <w:bottom w:val="nil"/>
              <w:right w:val="nil"/>
            </w:tcBorders>
            <w:shd w:val="clear" w:color="auto" w:fill="auto"/>
            <w:noWrap/>
            <w:vAlign w:val="center"/>
            <w:hideMark/>
          </w:tcPr>
          <w:p w14:paraId="7A471A1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48.95</w:t>
            </w:r>
          </w:p>
        </w:tc>
        <w:tc>
          <w:tcPr>
            <w:tcW w:w="348" w:type="pct"/>
            <w:tcBorders>
              <w:top w:val="nil"/>
              <w:left w:val="nil"/>
              <w:bottom w:val="nil"/>
              <w:right w:val="nil"/>
            </w:tcBorders>
            <w:shd w:val="clear" w:color="auto" w:fill="auto"/>
            <w:noWrap/>
            <w:vAlign w:val="center"/>
            <w:hideMark/>
          </w:tcPr>
          <w:p w14:paraId="14C1AF5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3.56</w:t>
            </w:r>
          </w:p>
        </w:tc>
        <w:tc>
          <w:tcPr>
            <w:tcW w:w="491" w:type="pct"/>
            <w:tcBorders>
              <w:top w:val="nil"/>
              <w:left w:val="nil"/>
              <w:bottom w:val="nil"/>
              <w:right w:val="nil"/>
            </w:tcBorders>
            <w:shd w:val="clear" w:color="auto" w:fill="auto"/>
            <w:noWrap/>
            <w:vAlign w:val="center"/>
            <w:hideMark/>
          </w:tcPr>
          <w:p w14:paraId="656F75B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3.39</w:t>
            </w:r>
          </w:p>
        </w:tc>
        <w:tc>
          <w:tcPr>
            <w:tcW w:w="254" w:type="pct"/>
            <w:tcBorders>
              <w:top w:val="nil"/>
              <w:left w:val="nil"/>
              <w:bottom w:val="nil"/>
              <w:right w:val="nil"/>
            </w:tcBorders>
            <w:shd w:val="clear" w:color="auto" w:fill="auto"/>
            <w:noWrap/>
            <w:vAlign w:val="center"/>
            <w:hideMark/>
          </w:tcPr>
          <w:p w14:paraId="0004C02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14C98F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c>
          <w:tcPr>
            <w:tcW w:w="304" w:type="pct"/>
            <w:tcBorders>
              <w:top w:val="nil"/>
              <w:left w:val="nil"/>
              <w:bottom w:val="nil"/>
              <w:right w:val="nil"/>
            </w:tcBorders>
            <w:shd w:val="clear" w:color="auto" w:fill="auto"/>
            <w:noWrap/>
            <w:vAlign w:val="center"/>
            <w:hideMark/>
          </w:tcPr>
          <w:p w14:paraId="0295452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0.82</w:t>
            </w:r>
          </w:p>
        </w:tc>
        <w:tc>
          <w:tcPr>
            <w:tcW w:w="438" w:type="pct"/>
            <w:tcBorders>
              <w:top w:val="nil"/>
              <w:left w:val="nil"/>
              <w:bottom w:val="nil"/>
              <w:right w:val="nil"/>
            </w:tcBorders>
            <w:shd w:val="clear" w:color="auto" w:fill="auto"/>
            <w:noWrap/>
            <w:vAlign w:val="center"/>
            <w:hideMark/>
          </w:tcPr>
          <w:p w14:paraId="338AAF7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r>
      <w:tr w:rsidR="00FA178F" w:rsidRPr="00851D93" w14:paraId="6461E89F" w14:textId="77777777" w:rsidTr="00FA178F">
        <w:trPr>
          <w:trHeight w:val="295"/>
        </w:trPr>
        <w:tc>
          <w:tcPr>
            <w:tcW w:w="672" w:type="pct"/>
            <w:tcBorders>
              <w:top w:val="nil"/>
              <w:left w:val="nil"/>
              <w:bottom w:val="nil"/>
              <w:right w:val="nil"/>
            </w:tcBorders>
            <w:shd w:val="clear" w:color="auto" w:fill="auto"/>
            <w:noWrap/>
            <w:vAlign w:val="center"/>
            <w:hideMark/>
          </w:tcPr>
          <w:p w14:paraId="5A7444F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39874E0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IRI Scale 1 - Perspective Taking </w:t>
            </w:r>
          </w:p>
        </w:tc>
        <w:tc>
          <w:tcPr>
            <w:tcW w:w="425" w:type="pct"/>
            <w:tcBorders>
              <w:top w:val="nil"/>
              <w:left w:val="nil"/>
              <w:bottom w:val="nil"/>
              <w:right w:val="nil"/>
            </w:tcBorders>
            <w:shd w:val="clear" w:color="auto" w:fill="auto"/>
            <w:noWrap/>
            <w:vAlign w:val="center"/>
            <w:hideMark/>
          </w:tcPr>
          <w:p w14:paraId="16C8BA7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19.26</w:t>
            </w:r>
          </w:p>
        </w:tc>
        <w:tc>
          <w:tcPr>
            <w:tcW w:w="549" w:type="pct"/>
            <w:tcBorders>
              <w:top w:val="nil"/>
              <w:left w:val="nil"/>
              <w:bottom w:val="nil"/>
              <w:right w:val="nil"/>
            </w:tcBorders>
            <w:shd w:val="clear" w:color="auto" w:fill="auto"/>
            <w:noWrap/>
            <w:vAlign w:val="center"/>
            <w:hideMark/>
          </w:tcPr>
          <w:p w14:paraId="2DA5ED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20.25</w:t>
            </w:r>
          </w:p>
        </w:tc>
        <w:tc>
          <w:tcPr>
            <w:tcW w:w="348" w:type="pct"/>
            <w:tcBorders>
              <w:top w:val="nil"/>
              <w:left w:val="nil"/>
              <w:bottom w:val="nil"/>
              <w:right w:val="nil"/>
            </w:tcBorders>
            <w:shd w:val="clear" w:color="auto" w:fill="auto"/>
            <w:noWrap/>
            <w:vAlign w:val="center"/>
            <w:hideMark/>
          </w:tcPr>
          <w:p w14:paraId="5196116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3.81</w:t>
            </w:r>
          </w:p>
        </w:tc>
        <w:tc>
          <w:tcPr>
            <w:tcW w:w="491" w:type="pct"/>
            <w:tcBorders>
              <w:top w:val="nil"/>
              <w:left w:val="nil"/>
              <w:bottom w:val="nil"/>
              <w:right w:val="nil"/>
            </w:tcBorders>
            <w:shd w:val="clear" w:color="auto" w:fill="auto"/>
            <w:noWrap/>
            <w:vAlign w:val="center"/>
            <w:hideMark/>
          </w:tcPr>
          <w:p w14:paraId="0526B9E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3.75</w:t>
            </w:r>
          </w:p>
        </w:tc>
        <w:tc>
          <w:tcPr>
            <w:tcW w:w="254" w:type="pct"/>
            <w:tcBorders>
              <w:top w:val="nil"/>
              <w:left w:val="nil"/>
              <w:bottom w:val="nil"/>
              <w:right w:val="nil"/>
            </w:tcBorders>
            <w:shd w:val="clear" w:color="auto" w:fill="auto"/>
            <w:noWrap/>
            <w:vAlign w:val="center"/>
            <w:hideMark/>
          </w:tcPr>
          <w:p w14:paraId="39B73E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45F3A3F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-1.06</w:t>
            </w:r>
          </w:p>
        </w:tc>
        <w:tc>
          <w:tcPr>
            <w:tcW w:w="304" w:type="pct"/>
            <w:tcBorders>
              <w:top w:val="nil"/>
              <w:left w:val="nil"/>
              <w:bottom w:val="nil"/>
              <w:right w:val="nil"/>
            </w:tcBorders>
            <w:shd w:val="clear" w:color="auto" w:fill="auto"/>
            <w:noWrap/>
            <w:vAlign w:val="center"/>
            <w:hideMark/>
          </w:tcPr>
          <w:p w14:paraId="2EE601F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0.29</w:t>
            </w:r>
          </w:p>
        </w:tc>
        <w:tc>
          <w:tcPr>
            <w:tcW w:w="438" w:type="pct"/>
            <w:tcBorders>
              <w:top w:val="nil"/>
              <w:left w:val="nil"/>
              <w:bottom w:val="nil"/>
              <w:right w:val="nil"/>
            </w:tcBorders>
            <w:shd w:val="clear" w:color="auto" w:fill="auto"/>
            <w:noWrap/>
            <w:vAlign w:val="center"/>
            <w:hideMark/>
          </w:tcPr>
          <w:p w14:paraId="48E716C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r>
      <w:tr w:rsidR="00FA178F" w:rsidRPr="00851D93" w14:paraId="080E3AF2" w14:textId="77777777" w:rsidTr="00FA178F">
        <w:trPr>
          <w:trHeight w:val="295"/>
        </w:trPr>
        <w:tc>
          <w:tcPr>
            <w:tcW w:w="672" w:type="pct"/>
            <w:tcBorders>
              <w:top w:val="nil"/>
              <w:left w:val="nil"/>
              <w:bottom w:val="nil"/>
              <w:right w:val="nil"/>
            </w:tcBorders>
            <w:shd w:val="clear" w:color="auto" w:fill="auto"/>
            <w:noWrap/>
            <w:vAlign w:val="center"/>
            <w:hideMark/>
          </w:tcPr>
          <w:p w14:paraId="1B26002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BE1346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IRI Scale 2 - Fantasy </w:t>
            </w:r>
          </w:p>
        </w:tc>
        <w:tc>
          <w:tcPr>
            <w:tcW w:w="425" w:type="pct"/>
            <w:tcBorders>
              <w:top w:val="nil"/>
              <w:left w:val="nil"/>
              <w:bottom w:val="nil"/>
              <w:right w:val="nil"/>
            </w:tcBorders>
            <w:shd w:val="clear" w:color="auto" w:fill="auto"/>
            <w:noWrap/>
            <w:vAlign w:val="center"/>
            <w:hideMark/>
          </w:tcPr>
          <w:p w14:paraId="29A3676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17.29</w:t>
            </w:r>
          </w:p>
        </w:tc>
        <w:tc>
          <w:tcPr>
            <w:tcW w:w="549" w:type="pct"/>
            <w:tcBorders>
              <w:top w:val="nil"/>
              <w:left w:val="nil"/>
              <w:bottom w:val="nil"/>
              <w:right w:val="nil"/>
            </w:tcBorders>
            <w:shd w:val="clear" w:color="auto" w:fill="auto"/>
            <w:noWrap/>
            <w:vAlign w:val="center"/>
            <w:hideMark/>
          </w:tcPr>
          <w:p w14:paraId="7CC1843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18.34</w:t>
            </w:r>
          </w:p>
        </w:tc>
        <w:tc>
          <w:tcPr>
            <w:tcW w:w="348" w:type="pct"/>
            <w:tcBorders>
              <w:top w:val="nil"/>
              <w:left w:val="nil"/>
              <w:bottom w:val="nil"/>
              <w:right w:val="nil"/>
            </w:tcBorders>
            <w:shd w:val="clear" w:color="auto" w:fill="auto"/>
            <w:noWrap/>
            <w:vAlign w:val="center"/>
            <w:hideMark/>
          </w:tcPr>
          <w:p w14:paraId="26F9667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5.55</w:t>
            </w:r>
          </w:p>
        </w:tc>
        <w:tc>
          <w:tcPr>
            <w:tcW w:w="491" w:type="pct"/>
            <w:tcBorders>
              <w:top w:val="nil"/>
              <w:left w:val="nil"/>
              <w:bottom w:val="nil"/>
              <w:right w:val="nil"/>
            </w:tcBorders>
            <w:shd w:val="clear" w:color="auto" w:fill="auto"/>
            <w:noWrap/>
            <w:vAlign w:val="center"/>
            <w:hideMark/>
          </w:tcPr>
          <w:p w14:paraId="48DC466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4.68</w:t>
            </w:r>
          </w:p>
        </w:tc>
        <w:tc>
          <w:tcPr>
            <w:tcW w:w="254" w:type="pct"/>
            <w:tcBorders>
              <w:top w:val="nil"/>
              <w:left w:val="nil"/>
              <w:bottom w:val="nil"/>
              <w:right w:val="nil"/>
            </w:tcBorders>
            <w:shd w:val="clear" w:color="auto" w:fill="auto"/>
            <w:noWrap/>
            <w:vAlign w:val="center"/>
            <w:hideMark/>
          </w:tcPr>
          <w:p w14:paraId="4584FA1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97A173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-0.83</w:t>
            </w:r>
          </w:p>
        </w:tc>
        <w:tc>
          <w:tcPr>
            <w:tcW w:w="304" w:type="pct"/>
            <w:tcBorders>
              <w:top w:val="nil"/>
              <w:left w:val="nil"/>
              <w:bottom w:val="nil"/>
              <w:right w:val="nil"/>
            </w:tcBorders>
            <w:shd w:val="clear" w:color="auto" w:fill="auto"/>
            <w:noWrap/>
            <w:vAlign w:val="center"/>
            <w:hideMark/>
          </w:tcPr>
          <w:p w14:paraId="7BD8BBC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0.41</w:t>
            </w:r>
          </w:p>
        </w:tc>
        <w:tc>
          <w:tcPr>
            <w:tcW w:w="438" w:type="pct"/>
            <w:tcBorders>
              <w:top w:val="nil"/>
              <w:left w:val="nil"/>
              <w:bottom w:val="nil"/>
              <w:right w:val="nil"/>
            </w:tcBorders>
            <w:shd w:val="clear" w:color="auto" w:fill="auto"/>
            <w:noWrap/>
            <w:vAlign w:val="center"/>
            <w:hideMark/>
          </w:tcPr>
          <w:p w14:paraId="44A84FE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r>
      <w:tr w:rsidR="00FA178F" w:rsidRPr="00851D93" w14:paraId="35DDE3EC" w14:textId="77777777" w:rsidTr="00FA178F">
        <w:trPr>
          <w:trHeight w:val="295"/>
        </w:trPr>
        <w:tc>
          <w:tcPr>
            <w:tcW w:w="672" w:type="pct"/>
            <w:tcBorders>
              <w:top w:val="nil"/>
              <w:left w:val="nil"/>
              <w:bottom w:val="nil"/>
              <w:right w:val="nil"/>
            </w:tcBorders>
            <w:shd w:val="clear" w:color="auto" w:fill="auto"/>
            <w:noWrap/>
            <w:vAlign w:val="center"/>
            <w:hideMark/>
          </w:tcPr>
          <w:p w14:paraId="24F80A3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5AACB19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IRI Scale 4 - Personal Distress </w:t>
            </w:r>
          </w:p>
        </w:tc>
        <w:tc>
          <w:tcPr>
            <w:tcW w:w="425" w:type="pct"/>
            <w:tcBorders>
              <w:top w:val="nil"/>
              <w:left w:val="nil"/>
              <w:bottom w:val="nil"/>
              <w:right w:val="nil"/>
            </w:tcBorders>
            <w:shd w:val="clear" w:color="auto" w:fill="auto"/>
            <w:noWrap/>
            <w:vAlign w:val="center"/>
            <w:hideMark/>
          </w:tcPr>
          <w:p w14:paraId="2E254D3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11.06</w:t>
            </w:r>
          </w:p>
        </w:tc>
        <w:tc>
          <w:tcPr>
            <w:tcW w:w="549" w:type="pct"/>
            <w:tcBorders>
              <w:top w:val="nil"/>
              <w:left w:val="nil"/>
              <w:bottom w:val="nil"/>
              <w:right w:val="nil"/>
            </w:tcBorders>
            <w:shd w:val="clear" w:color="auto" w:fill="auto"/>
            <w:noWrap/>
            <w:vAlign w:val="center"/>
            <w:hideMark/>
          </w:tcPr>
          <w:p w14:paraId="680EFCC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11.19</w:t>
            </w:r>
          </w:p>
        </w:tc>
        <w:tc>
          <w:tcPr>
            <w:tcW w:w="348" w:type="pct"/>
            <w:tcBorders>
              <w:top w:val="nil"/>
              <w:left w:val="nil"/>
              <w:bottom w:val="nil"/>
              <w:right w:val="nil"/>
            </w:tcBorders>
            <w:shd w:val="clear" w:color="auto" w:fill="auto"/>
            <w:noWrap/>
            <w:vAlign w:val="center"/>
            <w:hideMark/>
          </w:tcPr>
          <w:p w14:paraId="2204766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3.80</w:t>
            </w:r>
          </w:p>
        </w:tc>
        <w:tc>
          <w:tcPr>
            <w:tcW w:w="491" w:type="pct"/>
            <w:tcBorders>
              <w:top w:val="nil"/>
              <w:left w:val="nil"/>
              <w:bottom w:val="nil"/>
              <w:right w:val="nil"/>
            </w:tcBorders>
            <w:shd w:val="clear" w:color="auto" w:fill="auto"/>
            <w:noWrap/>
            <w:vAlign w:val="center"/>
            <w:hideMark/>
          </w:tcPr>
          <w:p w14:paraId="203EF68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3.74</w:t>
            </w:r>
          </w:p>
        </w:tc>
        <w:tc>
          <w:tcPr>
            <w:tcW w:w="254" w:type="pct"/>
            <w:tcBorders>
              <w:top w:val="nil"/>
              <w:left w:val="nil"/>
              <w:bottom w:val="nil"/>
              <w:right w:val="nil"/>
            </w:tcBorders>
            <w:shd w:val="clear" w:color="auto" w:fill="auto"/>
            <w:noWrap/>
            <w:vAlign w:val="center"/>
            <w:hideMark/>
          </w:tcPr>
          <w:p w14:paraId="2A8574B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CDB3CC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304" w:type="pct"/>
            <w:tcBorders>
              <w:top w:val="nil"/>
              <w:left w:val="nil"/>
              <w:bottom w:val="nil"/>
              <w:right w:val="nil"/>
            </w:tcBorders>
            <w:shd w:val="clear" w:color="auto" w:fill="auto"/>
            <w:noWrap/>
            <w:vAlign w:val="center"/>
            <w:hideMark/>
          </w:tcPr>
          <w:p w14:paraId="61B6EC1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0.89</w:t>
            </w:r>
          </w:p>
        </w:tc>
        <w:tc>
          <w:tcPr>
            <w:tcW w:w="438" w:type="pct"/>
            <w:tcBorders>
              <w:top w:val="nil"/>
              <w:left w:val="nil"/>
              <w:bottom w:val="nil"/>
              <w:right w:val="nil"/>
            </w:tcBorders>
            <w:shd w:val="clear" w:color="auto" w:fill="auto"/>
            <w:noWrap/>
            <w:vAlign w:val="center"/>
            <w:hideMark/>
          </w:tcPr>
          <w:p w14:paraId="418C13B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r>
      <w:tr w:rsidR="00FA178F" w:rsidRPr="00851D93" w14:paraId="25785F20" w14:textId="77777777" w:rsidTr="00FA178F">
        <w:trPr>
          <w:trHeight w:val="295"/>
        </w:trPr>
        <w:tc>
          <w:tcPr>
            <w:tcW w:w="672" w:type="pct"/>
            <w:tcBorders>
              <w:top w:val="nil"/>
              <w:left w:val="nil"/>
              <w:bottom w:val="nil"/>
              <w:right w:val="nil"/>
            </w:tcBorders>
            <w:shd w:val="clear" w:color="auto" w:fill="auto"/>
            <w:noWrap/>
            <w:vAlign w:val="center"/>
            <w:hideMark/>
          </w:tcPr>
          <w:p w14:paraId="1C7D994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96EB3C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Handedness (Edinburgh score)</w:t>
            </w:r>
          </w:p>
        </w:tc>
        <w:tc>
          <w:tcPr>
            <w:tcW w:w="425" w:type="pct"/>
            <w:tcBorders>
              <w:top w:val="nil"/>
              <w:left w:val="nil"/>
              <w:bottom w:val="nil"/>
              <w:right w:val="nil"/>
            </w:tcBorders>
            <w:shd w:val="clear" w:color="auto" w:fill="auto"/>
            <w:noWrap/>
            <w:vAlign w:val="center"/>
            <w:hideMark/>
          </w:tcPr>
          <w:p w14:paraId="46F4AC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84.57</w:t>
            </w:r>
          </w:p>
        </w:tc>
        <w:tc>
          <w:tcPr>
            <w:tcW w:w="549" w:type="pct"/>
            <w:tcBorders>
              <w:top w:val="nil"/>
              <w:left w:val="nil"/>
              <w:bottom w:val="nil"/>
              <w:right w:val="nil"/>
            </w:tcBorders>
            <w:shd w:val="clear" w:color="auto" w:fill="auto"/>
            <w:noWrap/>
            <w:vAlign w:val="center"/>
            <w:hideMark/>
          </w:tcPr>
          <w:p w14:paraId="338482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90.77</w:t>
            </w:r>
          </w:p>
        </w:tc>
        <w:tc>
          <w:tcPr>
            <w:tcW w:w="348" w:type="pct"/>
            <w:tcBorders>
              <w:top w:val="nil"/>
              <w:left w:val="nil"/>
              <w:bottom w:val="nil"/>
              <w:right w:val="nil"/>
            </w:tcBorders>
            <w:shd w:val="clear" w:color="auto" w:fill="auto"/>
            <w:noWrap/>
            <w:vAlign w:val="center"/>
            <w:hideMark/>
          </w:tcPr>
          <w:p w14:paraId="7D9E0CE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29.27</w:t>
            </w:r>
          </w:p>
        </w:tc>
        <w:tc>
          <w:tcPr>
            <w:tcW w:w="491" w:type="pct"/>
            <w:tcBorders>
              <w:top w:val="nil"/>
              <w:left w:val="nil"/>
              <w:bottom w:val="nil"/>
              <w:right w:val="nil"/>
            </w:tcBorders>
            <w:shd w:val="clear" w:color="auto" w:fill="auto"/>
            <w:noWrap/>
            <w:vAlign w:val="center"/>
            <w:hideMark/>
          </w:tcPr>
          <w:p w14:paraId="33624DA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16.63</w:t>
            </w:r>
          </w:p>
        </w:tc>
        <w:tc>
          <w:tcPr>
            <w:tcW w:w="254" w:type="pct"/>
            <w:tcBorders>
              <w:top w:val="nil"/>
              <w:left w:val="nil"/>
              <w:bottom w:val="nil"/>
              <w:right w:val="nil"/>
            </w:tcBorders>
            <w:shd w:val="clear" w:color="auto" w:fill="auto"/>
            <w:noWrap/>
            <w:vAlign w:val="center"/>
            <w:hideMark/>
          </w:tcPr>
          <w:p w14:paraId="5D4A58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0840C60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-1.05</w:t>
            </w:r>
          </w:p>
        </w:tc>
        <w:tc>
          <w:tcPr>
            <w:tcW w:w="304" w:type="pct"/>
            <w:tcBorders>
              <w:top w:val="nil"/>
              <w:left w:val="nil"/>
              <w:bottom w:val="nil"/>
              <w:right w:val="nil"/>
            </w:tcBorders>
            <w:shd w:val="clear" w:color="auto" w:fill="auto"/>
            <w:noWrap/>
            <w:vAlign w:val="center"/>
            <w:hideMark/>
          </w:tcPr>
          <w:p w14:paraId="37FA7C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438" w:type="pct"/>
            <w:tcBorders>
              <w:top w:val="nil"/>
              <w:left w:val="nil"/>
              <w:bottom w:val="nil"/>
              <w:right w:val="nil"/>
            </w:tcBorders>
            <w:shd w:val="clear" w:color="auto" w:fill="auto"/>
            <w:noWrap/>
            <w:vAlign w:val="center"/>
            <w:hideMark/>
          </w:tcPr>
          <w:p w14:paraId="1F76A3D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r>
      <w:tr w:rsidR="00FA178F" w:rsidRPr="00851D93" w14:paraId="572C3A3D" w14:textId="77777777" w:rsidTr="00FA178F">
        <w:trPr>
          <w:trHeight w:val="295"/>
        </w:trPr>
        <w:tc>
          <w:tcPr>
            <w:tcW w:w="672" w:type="pct"/>
            <w:tcBorders>
              <w:top w:val="nil"/>
              <w:left w:val="nil"/>
              <w:bottom w:val="nil"/>
              <w:right w:val="nil"/>
            </w:tcBorders>
            <w:shd w:val="clear" w:color="auto" w:fill="auto"/>
            <w:noWrap/>
            <w:vAlign w:val="center"/>
            <w:hideMark/>
          </w:tcPr>
          <w:p w14:paraId="15E6174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3718EC8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Education score individual </w:t>
            </w:r>
          </w:p>
        </w:tc>
        <w:tc>
          <w:tcPr>
            <w:tcW w:w="425" w:type="pct"/>
            <w:tcBorders>
              <w:top w:val="nil"/>
              <w:left w:val="nil"/>
              <w:bottom w:val="nil"/>
              <w:right w:val="nil"/>
            </w:tcBorders>
            <w:shd w:val="clear" w:color="auto" w:fill="auto"/>
            <w:noWrap/>
            <w:vAlign w:val="center"/>
            <w:hideMark/>
          </w:tcPr>
          <w:p w14:paraId="523674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4.24</w:t>
            </w:r>
          </w:p>
        </w:tc>
        <w:tc>
          <w:tcPr>
            <w:tcW w:w="549" w:type="pct"/>
            <w:tcBorders>
              <w:top w:val="nil"/>
              <w:left w:val="nil"/>
              <w:bottom w:val="nil"/>
              <w:right w:val="nil"/>
            </w:tcBorders>
            <w:shd w:val="clear" w:color="auto" w:fill="auto"/>
            <w:noWrap/>
            <w:vAlign w:val="center"/>
            <w:hideMark/>
          </w:tcPr>
          <w:p w14:paraId="0E1A3F7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4.13</w:t>
            </w:r>
          </w:p>
        </w:tc>
        <w:tc>
          <w:tcPr>
            <w:tcW w:w="348" w:type="pct"/>
            <w:tcBorders>
              <w:top w:val="nil"/>
              <w:left w:val="nil"/>
              <w:bottom w:val="nil"/>
              <w:right w:val="nil"/>
            </w:tcBorders>
            <w:shd w:val="clear" w:color="auto" w:fill="auto"/>
            <w:noWrap/>
            <w:vAlign w:val="center"/>
            <w:hideMark/>
          </w:tcPr>
          <w:p w14:paraId="2002915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1.37</w:t>
            </w:r>
          </w:p>
        </w:tc>
        <w:tc>
          <w:tcPr>
            <w:tcW w:w="491" w:type="pct"/>
            <w:tcBorders>
              <w:top w:val="nil"/>
              <w:left w:val="nil"/>
              <w:bottom w:val="nil"/>
              <w:right w:val="nil"/>
            </w:tcBorders>
            <w:shd w:val="clear" w:color="auto" w:fill="auto"/>
            <w:noWrap/>
            <w:vAlign w:val="center"/>
            <w:hideMark/>
          </w:tcPr>
          <w:p w14:paraId="1D8EF59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1.15</w:t>
            </w:r>
          </w:p>
        </w:tc>
        <w:tc>
          <w:tcPr>
            <w:tcW w:w="254" w:type="pct"/>
            <w:tcBorders>
              <w:top w:val="nil"/>
              <w:left w:val="nil"/>
              <w:bottom w:val="nil"/>
              <w:right w:val="nil"/>
            </w:tcBorders>
            <w:shd w:val="clear" w:color="auto" w:fill="auto"/>
            <w:noWrap/>
            <w:vAlign w:val="center"/>
            <w:hideMark/>
          </w:tcPr>
          <w:p w14:paraId="1070C88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1C888C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0.31</w:t>
            </w:r>
          </w:p>
        </w:tc>
        <w:tc>
          <w:tcPr>
            <w:tcW w:w="304" w:type="pct"/>
            <w:tcBorders>
              <w:top w:val="nil"/>
              <w:left w:val="nil"/>
              <w:bottom w:val="nil"/>
              <w:right w:val="nil"/>
            </w:tcBorders>
            <w:shd w:val="clear" w:color="auto" w:fill="auto"/>
            <w:noWrap/>
            <w:vAlign w:val="center"/>
            <w:hideMark/>
          </w:tcPr>
          <w:p w14:paraId="15340F9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0.76</w:t>
            </w:r>
          </w:p>
        </w:tc>
        <w:tc>
          <w:tcPr>
            <w:tcW w:w="438" w:type="pct"/>
            <w:tcBorders>
              <w:top w:val="nil"/>
              <w:left w:val="nil"/>
              <w:bottom w:val="nil"/>
              <w:right w:val="nil"/>
            </w:tcBorders>
            <w:shd w:val="clear" w:color="auto" w:fill="auto"/>
            <w:noWrap/>
            <w:vAlign w:val="center"/>
            <w:hideMark/>
          </w:tcPr>
          <w:p w14:paraId="0945D5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r>
      <w:tr w:rsidR="00FA178F" w:rsidRPr="00851D93" w14:paraId="1142EF29" w14:textId="77777777" w:rsidTr="00FA178F">
        <w:trPr>
          <w:trHeight w:val="295"/>
        </w:trPr>
        <w:tc>
          <w:tcPr>
            <w:tcW w:w="672" w:type="pct"/>
            <w:tcBorders>
              <w:top w:val="nil"/>
              <w:left w:val="nil"/>
              <w:bottom w:val="nil"/>
              <w:right w:val="nil"/>
            </w:tcBorders>
            <w:shd w:val="clear" w:color="auto" w:fill="auto"/>
            <w:noWrap/>
            <w:vAlign w:val="center"/>
            <w:hideMark/>
          </w:tcPr>
          <w:p w14:paraId="56C313E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4DF1AF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Total education score </w:t>
            </w:r>
          </w:p>
        </w:tc>
        <w:tc>
          <w:tcPr>
            <w:tcW w:w="425" w:type="pct"/>
            <w:tcBorders>
              <w:top w:val="nil"/>
              <w:left w:val="nil"/>
              <w:bottom w:val="nil"/>
              <w:right w:val="nil"/>
            </w:tcBorders>
            <w:shd w:val="clear" w:color="auto" w:fill="auto"/>
            <w:noWrap/>
            <w:vAlign w:val="center"/>
            <w:hideMark/>
          </w:tcPr>
          <w:p w14:paraId="4E199F3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16.18</w:t>
            </w:r>
          </w:p>
        </w:tc>
        <w:tc>
          <w:tcPr>
            <w:tcW w:w="549" w:type="pct"/>
            <w:tcBorders>
              <w:top w:val="nil"/>
              <w:left w:val="nil"/>
              <w:bottom w:val="nil"/>
              <w:right w:val="nil"/>
            </w:tcBorders>
            <w:shd w:val="clear" w:color="auto" w:fill="auto"/>
            <w:noWrap/>
            <w:vAlign w:val="center"/>
            <w:hideMark/>
          </w:tcPr>
          <w:p w14:paraId="47FCD62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16.13</w:t>
            </w:r>
          </w:p>
        </w:tc>
        <w:tc>
          <w:tcPr>
            <w:tcW w:w="348" w:type="pct"/>
            <w:tcBorders>
              <w:top w:val="nil"/>
              <w:left w:val="nil"/>
              <w:bottom w:val="nil"/>
              <w:right w:val="nil"/>
            </w:tcBorders>
            <w:shd w:val="clear" w:color="auto" w:fill="auto"/>
            <w:noWrap/>
            <w:vAlign w:val="center"/>
            <w:hideMark/>
          </w:tcPr>
          <w:p w14:paraId="49B01D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1.47</w:t>
            </w:r>
          </w:p>
        </w:tc>
        <w:tc>
          <w:tcPr>
            <w:tcW w:w="491" w:type="pct"/>
            <w:tcBorders>
              <w:top w:val="nil"/>
              <w:left w:val="nil"/>
              <w:bottom w:val="nil"/>
              <w:right w:val="nil"/>
            </w:tcBorders>
            <w:shd w:val="clear" w:color="auto" w:fill="auto"/>
            <w:noWrap/>
            <w:vAlign w:val="center"/>
            <w:hideMark/>
          </w:tcPr>
          <w:p w14:paraId="04775C2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1.50</w:t>
            </w:r>
          </w:p>
        </w:tc>
        <w:tc>
          <w:tcPr>
            <w:tcW w:w="254" w:type="pct"/>
            <w:tcBorders>
              <w:top w:val="nil"/>
              <w:left w:val="nil"/>
              <w:bottom w:val="nil"/>
              <w:right w:val="nil"/>
            </w:tcBorders>
            <w:shd w:val="clear" w:color="auto" w:fill="auto"/>
            <w:noWrap/>
            <w:vAlign w:val="center"/>
            <w:hideMark/>
          </w:tcPr>
          <w:p w14:paraId="7216A04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90F9D6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0.31</w:t>
            </w:r>
          </w:p>
        </w:tc>
        <w:tc>
          <w:tcPr>
            <w:tcW w:w="304" w:type="pct"/>
            <w:tcBorders>
              <w:top w:val="nil"/>
              <w:left w:val="nil"/>
              <w:bottom w:val="nil"/>
              <w:right w:val="nil"/>
            </w:tcBorders>
            <w:shd w:val="clear" w:color="auto" w:fill="auto"/>
            <w:noWrap/>
            <w:vAlign w:val="center"/>
            <w:hideMark/>
          </w:tcPr>
          <w:p w14:paraId="171681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0.89</w:t>
            </w:r>
          </w:p>
        </w:tc>
        <w:tc>
          <w:tcPr>
            <w:tcW w:w="438" w:type="pct"/>
            <w:tcBorders>
              <w:top w:val="nil"/>
              <w:left w:val="nil"/>
              <w:bottom w:val="nil"/>
              <w:right w:val="nil"/>
            </w:tcBorders>
            <w:shd w:val="clear" w:color="auto" w:fill="auto"/>
            <w:noWrap/>
            <w:vAlign w:val="center"/>
            <w:hideMark/>
          </w:tcPr>
          <w:p w14:paraId="5582AD6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r>
      <w:tr w:rsidR="00FA178F" w:rsidRPr="00851D93" w14:paraId="7F346A82" w14:textId="77777777" w:rsidTr="00FA178F">
        <w:trPr>
          <w:trHeight w:val="295"/>
        </w:trPr>
        <w:tc>
          <w:tcPr>
            <w:tcW w:w="672" w:type="pct"/>
            <w:tcBorders>
              <w:top w:val="nil"/>
              <w:left w:val="nil"/>
              <w:bottom w:val="nil"/>
              <w:right w:val="nil"/>
            </w:tcBorders>
            <w:shd w:val="clear" w:color="auto" w:fill="auto"/>
            <w:noWrap/>
            <w:vAlign w:val="center"/>
            <w:hideMark/>
          </w:tcPr>
          <w:p w14:paraId="4FDDA7D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57D134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Education score mom </w:t>
            </w:r>
          </w:p>
        </w:tc>
        <w:tc>
          <w:tcPr>
            <w:tcW w:w="425" w:type="pct"/>
            <w:tcBorders>
              <w:top w:val="nil"/>
              <w:left w:val="nil"/>
              <w:bottom w:val="nil"/>
              <w:right w:val="nil"/>
            </w:tcBorders>
            <w:shd w:val="clear" w:color="auto" w:fill="auto"/>
            <w:noWrap/>
            <w:vAlign w:val="center"/>
            <w:hideMark/>
          </w:tcPr>
          <w:p w14:paraId="2A58CC9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4.03</w:t>
            </w:r>
          </w:p>
        </w:tc>
        <w:tc>
          <w:tcPr>
            <w:tcW w:w="549" w:type="pct"/>
            <w:tcBorders>
              <w:top w:val="nil"/>
              <w:left w:val="nil"/>
              <w:bottom w:val="nil"/>
              <w:right w:val="nil"/>
            </w:tcBorders>
            <w:shd w:val="clear" w:color="auto" w:fill="auto"/>
            <w:noWrap/>
            <w:vAlign w:val="center"/>
            <w:hideMark/>
          </w:tcPr>
          <w:p w14:paraId="2BAE12E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4.09</w:t>
            </w:r>
          </w:p>
        </w:tc>
        <w:tc>
          <w:tcPr>
            <w:tcW w:w="348" w:type="pct"/>
            <w:tcBorders>
              <w:top w:val="nil"/>
              <w:left w:val="nil"/>
              <w:bottom w:val="nil"/>
              <w:right w:val="nil"/>
            </w:tcBorders>
            <w:shd w:val="clear" w:color="auto" w:fill="auto"/>
            <w:noWrap/>
            <w:vAlign w:val="center"/>
            <w:hideMark/>
          </w:tcPr>
          <w:p w14:paraId="5018E5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1.06</w:t>
            </w:r>
          </w:p>
        </w:tc>
        <w:tc>
          <w:tcPr>
            <w:tcW w:w="491" w:type="pct"/>
            <w:tcBorders>
              <w:top w:val="nil"/>
              <w:left w:val="nil"/>
              <w:bottom w:val="nil"/>
              <w:right w:val="nil"/>
            </w:tcBorders>
            <w:shd w:val="clear" w:color="auto" w:fill="auto"/>
            <w:noWrap/>
            <w:vAlign w:val="center"/>
            <w:hideMark/>
          </w:tcPr>
          <w:p w14:paraId="6639175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0.96</w:t>
            </w:r>
          </w:p>
        </w:tc>
        <w:tc>
          <w:tcPr>
            <w:tcW w:w="254" w:type="pct"/>
            <w:tcBorders>
              <w:top w:val="nil"/>
              <w:left w:val="nil"/>
              <w:bottom w:val="nil"/>
              <w:right w:val="nil"/>
            </w:tcBorders>
            <w:shd w:val="clear" w:color="auto" w:fill="auto"/>
            <w:noWrap/>
            <w:vAlign w:val="center"/>
            <w:hideMark/>
          </w:tcPr>
          <w:p w14:paraId="3741AD4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DA0CDC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304" w:type="pct"/>
            <w:tcBorders>
              <w:top w:val="nil"/>
              <w:left w:val="nil"/>
              <w:bottom w:val="nil"/>
              <w:right w:val="nil"/>
            </w:tcBorders>
            <w:shd w:val="clear" w:color="auto" w:fill="auto"/>
            <w:noWrap/>
            <w:vAlign w:val="center"/>
            <w:hideMark/>
          </w:tcPr>
          <w:p w14:paraId="4D0482A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0.80</w:t>
            </w:r>
          </w:p>
        </w:tc>
        <w:tc>
          <w:tcPr>
            <w:tcW w:w="438" w:type="pct"/>
            <w:tcBorders>
              <w:top w:val="nil"/>
              <w:left w:val="nil"/>
              <w:bottom w:val="nil"/>
              <w:right w:val="nil"/>
            </w:tcBorders>
            <w:shd w:val="clear" w:color="auto" w:fill="auto"/>
            <w:noWrap/>
            <w:vAlign w:val="center"/>
            <w:hideMark/>
          </w:tcPr>
          <w:p w14:paraId="4115DF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r>
      <w:tr w:rsidR="00FA178F" w:rsidRPr="00851D93" w14:paraId="149FE348" w14:textId="77777777" w:rsidTr="00FA178F">
        <w:trPr>
          <w:trHeight w:val="295"/>
        </w:trPr>
        <w:tc>
          <w:tcPr>
            <w:tcW w:w="672" w:type="pct"/>
            <w:tcBorders>
              <w:top w:val="nil"/>
              <w:left w:val="nil"/>
              <w:bottom w:val="nil"/>
              <w:right w:val="nil"/>
            </w:tcBorders>
            <w:shd w:val="clear" w:color="auto" w:fill="auto"/>
            <w:noWrap/>
            <w:vAlign w:val="center"/>
            <w:hideMark/>
          </w:tcPr>
          <w:p w14:paraId="18E7072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720AE5E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Education score dad </w:t>
            </w:r>
          </w:p>
        </w:tc>
        <w:tc>
          <w:tcPr>
            <w:tcW w:w="425" w:type="pct"/>
            <w:tcBorders>
              <w:top w:val="nil"/>
              <w:left w:val="nil"/>
              <w:bottom w:val="nil"/>
              <w:right w:val="nil"/>
            </w:tcBorders>
            <w:shd w:val="clear" w:color="auto" w:fill="auto"/>
            <w:noWrap/>
            <w:vAlign w:val="center"/>
            <w:hideMark/>
          </w:tcPr>
          <w:p w14:paraId="272263E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3.94</w:t>
            </w:r>
          </w:p>
        </w:tc>
        <w:tc>
          <w:tcPr>
            <w:tcW w:w="549" w:type="pct"/>
            <w:tcBorders>
              <w:top w:val="nil"/>
              <w:left w:val="nil"/>
              <w:bottom w:val="nil"/>
              <w:right w:val="nil"/>
            </w:tcBorders>
            <w:shd w:val="clear" w:color="auto" w:fill="auto"/>
            <w:noWrap/>
            <w:vAlign w:val="center"/>
            <w:hideMark/>
          </w:tcPr>
          <w:p w14:paraId="6D5F42F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3.91</w:t>
            </w:r>
          </w:p>
        </w:tc>
        <w:tc>
          <w:tcPr>
            <w:tcW w:w="348" w:type="pct"/>
            <w:tcBorders>
              <w:top w:val="nil"/>
              <w:left w:val="nil"/>
              <w:bottom w:val="nil"/>
              <w:right w:val="nil"/>
            </w:tcBorders>
            <w:shd w:val="clear" w:color="auto" w:fill="auto"/>
            <w:noWrap/>
            <w:vAlign w:val="center"/>
            <w:hideMark/>
          </w:tcPr>
          <w:p w14:paraId="7A9A25A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1.30</w:t>
            </w:r>
          </w:p>
        </w:tc>
        <w:tc>
          <w:tcPr>
            <w:tcW w:w="491" w:type="pct"/>
            <w:tcBorders>
              <w:top w:val="nil"/>
              <w:left w:val="nil"/>
              <w:bottom w:val="nil"/>
              <w:right w:val="nil"/>
            </w:tcBorders>
            <w:shd w:val="clear" w:color="auto" w:fill="auto"/>
            <w:noWrap/>
            <w:vAlign w:val="center"/>
            <w:hideMark/>
          </w:tcPr>
          <w:p w14:paraId="06A42D3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1.15</w:t>
            </w:r>
          </w:p>
        </w:tc>
        <w:tc>
          <w:tcPr>
            <w:tcW w:w="254" w:type="pct"/>
            <w:tcBorders>
              <w:top w:val="nil"/>
              <w:left w:val="nil"/>
              <w:bottom w:val="nil"/>
              <w:right w:val="nil"/>
            </w:tcBorders>
            <w:shd w:val="clear" w:color="auto" w:fill="auto"/>
            <w:noWrap/>
            <w:vAlign w:val="center"/>
            <w:hideMark/>
          </w:tcPr>
          <w:p w14:paraId="6366BEC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77B22D3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c>
          <w:tcPr>
            <w:tcW w:w="304" w:type="pct"/>
            <w:tcBorders>
              <w:top w:val="nil"/>
              <w:left w:val="nil"/>
              <w:bottom w:val="nil"/>
              <w:right w:val="nil"/>
            </w:tcBorders>
            <w:shd w:val="clear" w:color="auto" w:fill="auto"/>
            <w:noWrap/>
            <w:vAlign w:val="center"/>
            <w:hideMark/>
          </w:tcPr>
          <w:p w14:paraId="097E5F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0.91</w:t>
            </w:r>
          </w:p>
        </w:tc>
        <w:tc>
          <w:tcPr>
            <w:tcW w:w="438" w:type="pct"/>
            <w:tcBorders>
              <w:top w:val="nil"/>
              <w:left w:val="nil"/>
              <w:bottom w:val="nil"/>
              <w:right w:val="nil"/>
            </w:tcBorders>
            <w:shd w:val="clear" w:color="auto" w:fill="auto"/>
            <w:noWrap/>
            <w:vAlign w:val="center"/>
            <w:hideMark/>
          </w:tcPr>
          <w:p w14:paraId="50241E0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0.02</w:t>
            </w:r>
          </w:p>
        </w:tc>
      </w:tr>
      <w:tr w:rsidR="00FA178F" w:rsidRPr="00851D93" w14:paraId="7CB3715C" w14:textId="77777777" w:rsidTr="00FA178F">
        <w:trPr>
          <w:trHeight w:val="295"/>
        </w:trPr>
        <w:tc>
          <w:tcPr>
            <w:tcW w:w="672" w:type="pct"/>
            <w:tcBorders>
              <w:top w:val="nil"/>
              <w:left w:val="nil"/>
              <w:bottom w:val="nil"/>
              <w:right w:val="nil"/>
            </w:tcBorders>
            <w:shd w:val="clear" w:color="auto" w:fill="auto"/>
            <w:noWrap/>
            <w:vAlign w:val="center"/>
            <w:hideMark/>
          </w:tcPr>
          <w:p w14:paraId="54DF0F9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C668DF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Occasional smoker</w:t>
            </w:r>
          </w:p>
        </w:tc>
        <w:tc>
          <w:tcPr>
            <w:tcW w:w="425" w:type="pct"/>
            <w:tcBorders>
              <w:top w:val="nil"/>
              <w:left w:val="nil"/>
              <w:bottom w:val="nil"/>
              <w:right w:val="nil"/>
            </w:tcBorders>
            <w:shd w:val="clear" w:color="auto" w:fill="auto"/>
            <w:noWrap/>
            <w:vAlign w:val="center"/>
            <w:hideMark/>
          </w:tcPr>
          <w:p w14:paraId="556122B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1.57</w:t>
            </w:r>
          </w:p>
        </w:tc>
        <w:tc>
          <w:tcPr>
            <w:tcW w:w="549" w:type="pct"/>
            <w:tcBorders>
              <w:top w:val="nil"/>
              <w:left w:val="nil"/>
              <w:bottom w:val="nil"/>
              <w:right w:val="nil"/>
            </w:tcBorders>
            <w:shd w:val="clear" w:color="auto" w:fill="auto"/>
            <w:noWrap/>
            <w:vAlign w:val="center"/>
            <w:hideMark/>
          </w:tcPr>
          <w:p w14:paraId="0A7D5BC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1.66</w:t>
            </w:r>
          </w:p>
        </w:tc>
        <w:tc>
          <w:tcPr>
            <w:tcW w:w="348" w:type="pct"/>
            <w:tcBorders>
              <w:top w:val="nil"/>
              <w:left w:val="nil"/>
              <w:bottom w:val="nil"/>
              <w:right w:val="nil"/>
            </w:tcBorders>
            <w:shd w:val="clear" w:color="auto" w:fill="auto"/>
            <w:noWrap/>
            <w:vAlign w:val="center"/>
            <w:hideMark/>
          </w:tcPr>
          <w:p w14:paraId="063611C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0.50</w:t>
            </w:r>
          </w:p>
        </w:tc>
        <w:tc>
          <w:tcPr>
            <w:tcW w:w="491" w:type="pct"/>
            <w:tcBorders>
              <w:top w:val="nil"/>
              <w:left w:val="nil"/>
              <w:bottom w:val="nil"/>
              <w:right w:val="nil"/>
            </w:tcBorders>
            <w:shd w:val="clear" w:color="auto" w:fill="auto"/>
            <w:noWrap/>
            <w:vAlign w:val="center"/>
            <w:hideMark/>
          </w:tcPr>
          <w:p w14:paraId="63557D4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0.48</w:t>
            </w:r>
          </w:p>
        </w:tc>
        <w:tc>
          <w:tcPr>
            <w:tcW w:w="254" w:type="pct"/>
            <w:tcBorders>
              <w:top w:val="nil"/>
              <w:left w:val="nil"/>
              <w:bottom w:val="nil"/>
              <w:right w:val="nil"/>
            </w:tcBorders>
            <w:shd w:val="clear" w:color="auto" w:fill="auto"/>
            <w:noWrap/>
            <w:vAlign w:val="center"/>
            <w:hideMark/>
          </w:tcPr>
          <w:p w14:paraId="61B4C3A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EC369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04" w:type="pct"/>
            <w:tcBorders>
              <w:top w:val="nil"/>
              <w:left w:val="nil"/>
              <w:bottom w:val="nil"/>
              <w:right w:val="nil"/>
            </w:tcBorders>
            <w:shd w:val="clear" w:color="auto" w:fill="auto"/>
            <w:noWrap/>
            <w:vAlign w:val="center"/>
            <w:hideMark/>
          </w:tcPr>
          <w:p w14:paraId="59A0758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0.49</w:t>
            </w:r>
          </w:p>
        </w:tc>
        <w:tc>
          <w:tcPr>
            <w:tcW w:w="438" w:type="pct"/>
            <w:tcBorders>
              <w:top w:val="nil"/>
              <w:left w:val="nil"/>
              <w:bottom w:val="nil"/>
              <w:right w:val="nil"/>
            </w:tcBorders>
            <w:shd w:val="clear" w:color="auto" w:fill="auto"/>
            <w:noWrap/>
            <w:vAlign w:val="center"/>
            <w:hideMark/>
          </w:tcPr>
          <w:p w14:paraId="7BC982F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r>
      <w:tr w:rsidR="00FA178F" w:rsidRPr="00851D93" w14:paraId="05A7F991" w14:textId="77777777" w:rsidTr="00FA178F">
        <w:trPr>
          <w:trHeight w:val="295"/>
        </w:trPr>
        <w:tc>
          <w:tcPr>
            <w:tcW w:w="672" w:type="pct"/>
            <w:tcBorders>
              <w:top w:val="nil"/>
              <w:left w:val="nil"/>
              <w:bottom w:val="nil"/>
              <w:right w:val="nil"/>
            </w:tcBorders>
            <w:shd w:val="clear" w:color="auto" w:fill="auto"/>
            <w:noWrap/>
            <w:vAlign w:val="center"/>
            <w:hideMark/>
          </w:tcPr>
          <w:p w14:paraId="0B10D90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06285B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Exact alcohol units per week</w:t>
            </w:r>
          </w:p>
        </w:tc>
        <w:tc>
          <w:tcPr>
            <w:tcW w:w="425" w:type="pct"/>
            <w:tcBorders>
              <w:top w:val="nil"/>
              <w:left w:val="nil"/>
              <w:bottom w:val="nil"/>
              <w:right w:val="nil"/>
            </w:tcBorders>
            <w:shd w:val="clear" w:color="auto" w:fill="auto"/>
            <w:noWrap/>
            <w:vAlign w:val="center"/>
            <w:hideMark/>
          </w:tcPr>
          <w:p w14:paraId="7EB14C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5.41</w:t>
            </w:r>
          </w:p>
        </w:tc>
        <w:tc>
          <w:tcPr>
            <w:tcW w:w="549" w:type="pct"/>
            <w:tcBorders>
              <w:top w:val="nil"/>
              <w:left w:val="nil"/>
              <w:bottom w:val="nil"/>
              <w:right w:val="nil"/>
            </w:tcBorders>
            <w:shd w:val="clear" w:color="auto" w:fill="auto"/>
            <w:noWrap/>
            <w:vAlign w:val="center"/>
            <w:hideMark/>
          </w:tcPr>
          <w:p w14:paraId="72DEDD1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4.47</w:t>
            </w:r>
          </w:p>
        </w:tc>
        <w:tc>
          <w:tcPr>
            <w:tcW w:w="348" w:type="pct"/>
            <w:tcBorders>
              <w:top w:val="nil"/>
              <w:left w:val="nil"/>
              <w:bottom w:val="nil"/>
              <w:right w:val="nil"/>
            </w:tcBorders>
            <w:shd w:val="clear" w:color="auto" w:fill="auto"/>
            <w:noWrap/>
            <w:vAlign w:val="center"/>
            <w:hideMark/>
          </w:tcPr>
          <w:p w14:paraId="6AD5236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4.37</w:t>
            </w:r>
          </w:p>
        </w:tc>
        <w:tc>
          <w:tcPr>
            <w:tcW w:w="491" w:type="pct"/>
            <w:tcBorders>
              <w:top w:val="nil"/>
              <w:left w:val="nil"/>
              <w:bottom w:val="nil"/>
              <w:right w:val="nil"/>
            </w:tcBorders>
            <w:shd w:val="clear" w:color="auto" w:fill="auto"/>
            <w:noWrap/>
            <w:vAlign w:val="center"/>
            <w:hideMark/>
          </w:tcPr>
          <w:p w14:paraId="0DBC3B7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3.52</w:t>
            </w:r>
          </w:p>
        </w:tc>
        <w:tc>
          <w:tcPr>
            <w:tcW w:w="254" w:type="pct"/>
            <w:tcBorders>
              <w:top w:val="nil"/>
              <w:left w:val="nil"/>
              <w:bottom w:val="nil"/>
              <w:right w:val="nil"/>
            </w:tcBorders>
            <w:shd w:val="clear" w:color="auto" w:fill="auto"/>
            <w:noWrap/>
            <w:vAlign w:val="center"/>
            <w:hideMark/>
          </w:tcPr>
          <w:p w14:paraId="09418F8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332D203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-0.69</w:t>
            </w:r>
          </w:p>
        </w:tc>
        <w:tc>
          <w:tcPr>
            <w:tcW w:w="304" w:type="pct"/>
            <w:tcBorders>
              <w:top w:val="nil"/>
              <w:left w:val="nil"/>
              <w:bottom w:val="nil"/>
              <w:right w:val="nil"/>
            </w:tcBorders>
            <w:shd w:val="clear" w:color="auto" w:fill="auto"/>
            <w:noWrap/>
            <w:vAlign w:val="center"/>
            <w:hideMark/>
          </w:tcPr>
          <w:p w14:paraId="6538B6F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0.36</w:t>
            </w:r>
          </w:p>
        </w:tc>
        <w:tc>
          <w:tcPr>
            <w:tcW w:w="438" w:type="pct"/>
            <w:tcBorders>
              <w:top w:val="nil"/>
              <w:left w:val="nil"/>
              <w:bottom w:val="nil"/>
              <w:right w:val="nil"/>
            </w:tcBorders>
            <w:shd w:val="clear" w:color="auto" w:fill="auto"/>
            <w:noWrap/>
            <w:vAlign w:val="center"/>
            <w:hideMark/>
          </w:tcPr>
          <w:p w14:paraId="4BD0004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r>
      <w:tr w:rsidR="00FA178F" w:rsidRPr="00851D93" w14:paraId="2D55DB88" w14:textId="77777777" w:rsidTr="00FA178F">
        <w:trPr>
          <w:trHeight w:val="295"/>
        </w:trPr>
        <w:tc>
          <w:tcPr>
            <w:tcW w:w="672" w:type="pct"/>
            <w:tcBorders>
              <w:top w:val="nil"/>
              <w:left w:val="nil"/>
              <w:bottom w:val="nil"/>
              <w:right w:val="nil"/>
            </w:tcBorders>
            <w:shd w:val="clear" w:color="auto" w:fill="auto"/>
            <w:noWrap/>
            <w:vAlign w:val="center"/>
            <w:hideMark/>
          </w:tcPr>
          <w:p w14:paraId="181DEB9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EE4F23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Used these drugs within last 12 months</w:t>
            </w:r>
          </w:p>
        </w:tc>
        <w:tc>
          <w:tcPr>
            <w:tcW w:w="425" w:type="pct"/>
            <w:tcBorders>
              <w:top w:val="nil"/>
              <w:left w:val="nil"/>
              <w:bottom w:val="nil"/>
              <w:right w:val="nil"/>
            </w:tcBorders>
            <w:shd w:val="clear" w:color="auto" w:fill="auto"/>
            <w:noWrap/>
            <w:vAlign w:val="center"/>
            <w:hideMark/>
          </w:tcPr>
          <w:p w14:paraId="402D6F2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1.68</w:t>
            </w:r>
          </w:p>
        </w:tc>
        <w:tc>
          <w:tcPr>
            <w:tcW w:w="549" w:type="pct"/>
            <w:tcBorders>
              <w:top w:val="nil"/>
              <w:left w:val="nil"/>
              <w:bottom w:val="nil"/>
              <w:right w:val="nil"/>
            </w:tcBorders>
            <w:shd w:val="clear" w:color="auto" w:fill="auto"/>
            <w:noWrap/>
            <w:vAlign w:val="center"/>
            <w:hideMark/>
          </w:tcPr>
          <w:p w14:paraId="2A0D8A4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1.75</w:t>
            </w:r>
          </w:p>
        </w:tc>
        <w:tc>
          <w:tcPr>
            <w:tcW w:w="348" w:type="pct"/>
            <w:tcBorders>
              <w:top w:val="nil"/>
              <w:left w:val="nil"/>
              <w:bottom w:val="nil"/>
              <w:right w:val="nil"/>
            </w:tcBorders>
            <w:shd w:val="clear" w:color="auto" w:fill="auto"/>
            <w:noWrap/>
            <w:vAlign w:val="center"/>
            <w:hideMark/>
          </w:tcPr>
          <w:p w14:paraId="647E833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0.48</w:t>
            </w:r>
          </w:p>
        </w:tc>
        <w:tc>
          <w:tcPr>
            <w:tcW w:w="491" w:type="pct"/>
            <w:tcBorders>
              <w:top w:val="nil"/>
              <w:left w:val="nil"/>
              <w:bottom w:val="nil"/>
              <w:right w:val="nil"/>
            </w:tcBorders>
            <w:shd w:val="clear" w:color="auto" w:fill="auto"/>
            <w:noWrap/>
            <w:vAlign w:val="center"/>
            <w:hideMark/>
          </w:tcPr>
          <w:p w14:paraId="647D6C8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0.44</w:t>
            </w:r>
          </w:p>
        </w:tc>
        <w:tc>
          <w:tcPr>
            <w:tcW w:w="254" w:type="pct"/>
            <w:tcBorders>
              <w:top w:val="nil"/>
              <w:left w:val="nil"/>
              <w:bottom w:val="nil"/>
              <w:right w:val="nil"/>
            </w:tcBorders>
            <w:shd w:val="clear" w:color="auto" w:fill="auto"/>
            <w:noWrap/>
            <w:vAlign w:val="center"/>
            <w:hideMark/>
          </w:tcPr>
          <w:p w14:paraId="3AB9B88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01E82CE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-0.65</w:t>
            </w:r>
          </w:p>
        </w:tc>
        <w:tc>
          <w:tcPr>
            <w:tcW w:w="304" w:type="pct"/>
            <w:tcBorders>
              <w:top w:val="nil"/>
              <w:left w:val="nil"/>
              <w:bottom w:val="nil"/>
              <w:right w:val="nil"/>
            </w:tcBorders>
            <w:shd w:val="clear" w:color="auto" w:fill="auto"/>
            <w:noWrap/>
            <w:vAlign w:val="center"/>
            <w:hideMark/>
          </w:tcPr>
          <w:p w14:paraId="430FF71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0.52</w:t>
            </w:r>
          </w:p>
        </w:tc>
        <w:tc>
          <w:tcPr>
            <w:tcW w:w="438" w:type="pct"/>
            <w:tcBorders>
              <w:top w:val="nil"/>
              <w:left w:val="nil"/>
              <w:bottom w:val="nil"/>
              <w:right w:val="nil"/>
            </w:tcBorders>
            <w:shd w:val="clear" w:color="auto" w:fill="auto"/>
            <w:noWrap/>
            <w:vAlign w:val="center"/>
            <w:hideMark/>
          </w:tcPr>
          <w:p w14:paraId="5687A87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r>
      <w:tr w:rsidR="00FA178F" w:rsidRPr="00851D93" w14:paraId="22D80B83" w14:textId="77777777" w:rsidTr="00FA178F">
        <w:trPr>
          <w:trHeight w:val="295"/>
        </w:trPr>
        <w:tc>
          <w:tcPr>
            <w:tcW w:w="672" w:type="pct"/>
            <w:tcBorders>
              <w:top w:val="nil"/>
              <w:left w:val="nil"/>
              <w:bottom w:val="nil"/>
              <w:right w:val="nil"/>
            </w:tcBorders>
            <w:shd w:val="clear" w:color="auto" w:fill="auto"/>
            <w:noWrap/>
            <w:vAlign w:val="center"/>
            <w:hideMark/>
          </w:tcPr>
          <w:p w14:paraId="51D3BA2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298A05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Activity level</w:t>
            </w:r>
          </w:p>
        </w:tc>
        <w:tc>
          <w:tcPr>
            <w:tcW w:w="425" w:type="pct"/>
            <w:tcBorders>
              <w:top w:val="nil"/>
              <w:left w:val="nil"/>
              <w:bottom w:val="nil"/>
              <w:right w:val="nil"/>
            </w:tcBorders>
            <w:shd w:val="clear" w:color="auto" w:fill="auto"/>
            <w:noWrap/>
            <w:vAlign w:val="center"/>
            <w:hideMark/>
          </w:tcPr>
          <w:p w14:paraId="744CECD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3.00</w:t>
            </w:r>
          </w:p>
        </w:tc>
        <w:tc>
          <w:tcPr>
            <w:tcW w:w="549" w:type="pct"/>
            <w:tcBorders>
              <w:top w:val="nil"/>
              <w:left w:val="nil"/>
              <w:bottom w:val="nil"/>
              <w:right w:val="nil"/>
            </w:tcBorders>
            <w:shd w:val="clear" w:color="auto" w:fill="auto"/>
            <w:noWrap/>
            <w:vAlign w:val="center"/>
            <w:hideMark/>
          </w:tcPr>
          <w:p w14:paraId="46270B3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3.03</w:t>
            </w:r>
          </w:p>
        </w:tc>
        <w:tc>
          <w:tcPr>
            <w:tcW w:w="348" w:type="pct"/>
            <w:tcBorders>
              <w:top w:val="nil"/>
              <w:left w:val="nil"/>
              <w:bottom w:val="nil"/>
              <w:right w:val="nil"/>
            </w:tcBorders>
            <w:shd w:val="clear" w:color="auto" w:fill="auto"/>
            <w:noWrap/>
            <w:vAlign w:val="center"/>
            <w:hideMark/>
          </w:tcPr>
          <w:p w14:paraId="62E6E4D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0.43</w:t>
            </w:r>
          </w:p>
        </w:tc>
        <w:tc>
          <w:tcPr>
            <w:tcW w:w="491" w:type="pct"/>
            <w:tcBorders>
              <w:top w:val="nil"/>
              <w:left w:val="nil"/>
              <w:bottom w:val="nil"/>
              <w:right w:val="nil"/>
            </w:tcBorders>
            <w:shd w:val="clear" w:color="auto" w:fill="auto"/>
            <w:noWrap/>
            <w:vAlign w:val="center"/>
            <w:hideMark/>
          </w:tcPr>
          <w:p w14:paraId="4EE7245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0.47</w:t>
            </w:r>
          </w:p>
        </w:tc>
        <w:tc>
          <w:tcPr>
            <w:tcW w:w="254" w:type="pct"/>
            <w:tcBorders>
              <w:top w:val="nil"/>
              <w:left w:val="nil"/>
              <w:bottom w:val="nil"/>
              <w:right w:val="nil"/>
            </w:tcBorders>
            <w:shd w:val="clear" w:color="auto" w:fill="auto"/>
            <w:noWrap/>
            <w:vAlign w:val="center"/>
            <w:hideMark/>
          </w:tcPr>
          <w:p w14:paraId="1469011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B5B4B5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304" w:type="pct"/>
            <w:tcBorders>
              <w:top w:val="nil"/>
              <w:left w:val="nil"/>
              <w:bottom w:val="nil"/>
              <w:right w:val="nil"/>
            </w:tcBorders>
            <w:shd w:val="clear" w:color="auto" w:fill="auto"/>
            <w:noWrap/>
            <w:vAlign w:val="center"/>
            <w:hideMark/>
          </w:tcPr>
          <w:p w14:paraId="1864F6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438" w:type="pct"/>
            <w:tcBorders>
              <w:top w:val="nil"/>
              <w:left w:val="nil"/>
              <w:bottom w:val="nil"/>
              <w:right w:val="nil"/>
            </w:tcBorders>
            <w:shd w:val="clear" w:color="auto" w:fill="auto"/>
            <w:noWrap/>
            <w:vAlign w:val="center"/>
            <w:hideMark/>
          </w:tcPr>
          <w:p w14:paraId="7460062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r>
      <w:tr w:rsidR="00FA178F" w:rsidRPr="00851D93" w14:paraId="017CBAE0" w14:textId="77777777" w:rsidTr="00FA178F">
        <w:trPr>
          <w:trHeight w:val="295"/>
        </w:trPr>
        <w:tc>
          <w:tcPr>
            <w:tcW w:w="672" w:type="pct"/>
            <w:tcBorders>
              <w:top w:val="nil"/>
              <w:left w:val="nil"/>
              <w:bottom w:val="nil"/>
              <w:right w:val="nil"/>
            </w:tcBorders>
            <w:shd w:val="clear" w:color="auto" w:fill="auto"/>
            <w:noWrap/>
            <w:vAlign w:val="center"/>
            <w:hideMark/>
          </w:tcPr>
          <w:p w14:paraId="553E6D3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56F1B66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BIS/BAS score - Total Score</w:t>
            </w:r>
          </w:p>
        </w:tc>
        <w:tc>
          <w:tcPr>
            <w:tcW w:w="425" w:type="pct"/>
            <w:tcBorders>
              <w:top w:val="nil"/>
              <w:left w:val="nil"/>
              <w:bottom w:val="nil"/>
              <w:right w:val="nil"/>
            </w:tcBorders>
            <w:shd w:val="clear" w:color="auto" w:fill="auto"/>
            <w:noWrap/>
            <w:vAlign w:val="center"/>
            <w:hideMark/>
          </w:tcPr>
          <w:p w14:paraId="11EF167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19.79</w:t>
            </w:r>
          </w:p>
        </w:tc>
        <w:tc>
          <w:tcPr>
            <w:tcW w:w="549" w:type="pct"/>
            <w:tcBorders>
              <w:top w:val="nil"/>
              <w:left w:val="nil"/>
              <w:bottom w:val="nil"/>
              <w:right w:val="nil"/>
            </w:tcBorders>
            <w:shd w:val="clear" w:color="auto" w:fill="auto"/>
            <w:noWrap/>
            <w:vAlign w:val="center"/>
            <w:hideMark/>
          </w:tcPr>
          <w:p w14:paraId="1C3E6C1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20.41</w:t>
            </w:r>
          </w:p>
        </w:tc>
        <w:tc>
          <w:tcPr>
            <w:tcW w:w="348" w:type="pct"/>
            <w:tcBorders>
              <w:top w:val="nil"/>
              <w:left w:val="nil"/>
              <w:bottom w:val="nil"/>
              <w:right w:val="nil"/>
            </w:tcBorders>
            <w:shd w:val="clear" w:color="auto" w:fill="auto"/>
            <w:noWrap/>
            <w:vAlign w:val="center"/>
            <w:hideMark/>
          </w:tcPr>
          <w:p w14:paraId="21C4739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3.25</w:t>
            </w:r>
          </w:p>
        </w:tc>
        <w:tc>
          <w:tcPr>
            <w:tcW w:w="491" w:type="pct"/>
            <w:tcBorders>
              <w:top w:val="nil"/>
              <w:left w:val="nil"/>
              <w:bottom w:val="nil"/>
              <w:right w:val="nil"/>
            </w:tcBorders>
            <w:shd w:val="clear" w:color="auto" w:fill="auto"/>
            <w:noWrap/>
            <w:vAlign w:val="center"/>
            <w:hideMark/>
          </w:tcPr>
          <w:p w14:paraId="0892155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3.57</w:t>
            </w:r>
          </w:p>
        </w:tc>
        <w:tc>
          <w:tcPr>
            <w:tcW w:w="254" w:type="pct"/>
            <w:tcBorders>
              <w:top w:val="nil"/>
              <w:left w:val="nil"/>
              <w:bottom w:val="nil"/>
              <w:right w:val="nil"/>
            </w:tcBorders>
            <w:shd w:val="clear" w:color="auto" w:fill="auto"/>
            <w:noWrap/>
            <w:vAlign w:val="center"/>
            <w:hideMark/>
          </w:tcPr>
          <w:p w14:paraId="674841C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A1147F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-0.73</w:t>
            </w:r>
          </w:p>
        </w:tc>
        <w:tc>
          <w:tcPr>
            <w:tcW w:w="304" w:type="pct"/>
            <w:tcBorders>
              <w:top w:val="nil"/>
              <w:left w:val="nil"/>
              <w:bottom w:val="nil"/>
              <w:right w:val="nil"/>
            </w:tcBorders>
            <w:shd w:val="clear" w:color="auto" w:fill="auto"/>
            <w:noWrap/>
            <w:vAlign w:val="center"/>
            <w:hideMark/>
          </w:tcPr>
          <w:p w14:paraId="6402972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0.47</w:t>
            </w:r>
          </w:p>
        </w:tc>
        <w:tc>
          <w:tcPr>
            <w:tcW w:w="438" w:type="pct"/>
            <w:tcBorders>
              <w:top w:val="nil"/>
              <w:left w:val="nil"/>
              <w:bottom w:val="nil"/>
              <w:right w:val="nil"/>
            </w:tcBorders>
            <w:shd w:val="clear" w:color="auto" w:fill="auto"/>
            <w:noWrap/>
            <w:vAlign w:val="center"/>
            <w:hideMark/>
          </w:tcPr>
          <w:p w14:paraId="526ED8B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r>
      <w:tr w:rsidR="00FA178F" w:rsidRPr="00851D93" w14:paraId="6AC9CEE8" w14:textId="77777777" w:rsidTr="00FA178F">
        <w:trPr>
          <w:trHeight w:val="295"/>
        </w:trPr>
        <w:tc>
          <w:tcPr>
            <w:tcW w:w="672" w:type="pct"/>
            <w:tcBorders>
              <w:top w:val="nil"/>
              <w:left w:val="nil"/>
              <w:bottom w:val="nil"/>
              <w:right w:val="nil"/>
            </w:tcBorders>
            <w:shd w:val="clear" w:color="auto" w:fill="auto"/>
            <w:noWrap/>
            <w:vAlign w:val="center"/>
            <w:hideMark/>
          </w:tcPr>
          <w:p w14:paraId="2919E76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61CF7E4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BIS/BAS score – Drive</w:t>
            </w:r>
          </w:p>
        </w:tc>
        <w:tc>
          <w:tcPr>
            <w:tcW w:w="425" w:type="pct"/>
            <w:tcBorders>
              <w:top w:val="nil"/>
              <w:left w:val="nil"/>
              <w:bottom w:val="nil"/>
              <w:right w:val="nil"/>
            </w:tcBorders>
            <w:shd w:val="clear" w:color="auto" w:fill="auto"/>
            <w:noWrap/>
            <w:vAlign w:val="center"/>
            <w:hideMark/>
          </w:tcPr>
          <w:p w14:paraId="702CA56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11.35</w:t>
            </w:r>
          </w:p>
        </w:tc>
        <w:tc>
          <w:tcPr>
            <w:tcW w:w="549" w:type="pct"/>
            <w:tcBorders>
              <w:top w:val="nil"/>
              <w:left w:val="nil"/>
              <w:bottom w:val="nil"/>
              <w:right w:val="nil"/>
            </w:tcBorders>
            <w:shd w:val="clear" w:color="auto" w:fill="auto"/>
            <w:noWrap/>
            <w:vAlign w:val="center"/>
            <w:hideMark/>
          </w:tcPr>
          <w:p w14:paraId="7BD136C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10.94</w:t>
            </w:r>
          </w:p>
        </w:tc>
        <w:tc>
          <w:tcPr>
            <w:tcW w:w="348" w:type="pct"/>
            <w:tcBorders>
              <w:top w:val="nil"/>
              <w:left w:val="nil"/>
              <w:bottom w:val="nil"/>
              <w:right w:val="nil"/>
            </w:tcBorders>
            <w:shd w:val="clear" w:color="auto" w:fill="auto"/>
            <w:noWrap/>
            <w:vAlign w:val="center"/>
            <w:hideMark/>
          </w:tcPr>
          <w:p w14:paraId="242F678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1.74</w:t>
            </w:r>
          </w:p>
        </w:tc>
        <w:tc>
          <w:tcPr>
            <w:tcW w:w="491" w:type="pct"/>
            <w:tcBorders>
              <w:top w:val="nil"/>
              <w:left w:val="nil"/>
              <w:bottom w:val="nil"/>
              <w:right w:val="nil"/>
            </w:tcBorders>
            <w:shd w:val="clear" w:color="auto" w:fill="auto"/>
            <w:noWrap/>
            <w:vAlign w:val="center"/>
            <w:hideMark/>
          </w:tcPr>
          <w:p w14:paraId="49A2996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1.92</w:t>
            </w:r>
          </w:p>
        </w:tc>
        <w:tc>
          <w:tcPr>
            <w:tcW w:w="254" w:type="pct"/>
            <w:tcBorders>
              <w:top w:val="nil"/>
              <w:left w:val="nil"/>
              <w:bottom w:val="nil"/>
              <w:right w:val="nil"/>
            </w:tcBorders>
            <w:shd w:val="clear" w:color="auto" w:fill="auto"/>
            <w:noWrap/>
            <w:vAlign w:val="center"/>
            <w:hideMark/>
          </w:tcPr>
          <w:p w14:paraId="7DE3E09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A2B77A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0.92</w:t>
            </w:r>
          </w:p>
        </w:tc>
        <w:tc>
          <w:tcPr>
            <w:tcW w:w="304" w:type="pct"/>
            <w:tcBorders>
              <w:top w:val="nil"/>
              <w:left w:val="nil"/>
              <w:bottom w:val="nil"/>
              <w:right w:val="nil"/>
            </w:tcBorders>
            <w:shd w:val="clear" w:color="auto" w:fill="auto"/>
            <w:noWrap/>
            <w:vAlign w:val="center"/>
            <w:hideMark/>
          </w:tcPr>
          <w:p w14:paraId="60999B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0.36</w:t>
            </w:r>
          </w:p>
        </w:tc>
        <w:tc>
          <w:tcPr>
            <w:tcW w:w="438" w:type="pct"/>
            <w:tcBorders>
              <w:top w:val="nil"/>
              <w:left w:val="nil"/>
              <w:bottom w:val="nil"/>
              <w:right w:val="nil"/>
            </w:tcBorders>
            <w:shd w:val="clear" w:color="auto" w:fill="auto"/>
            <w:noWrap/>
            <w:vAlign w:val="center"/>
            <w:hideMark/>
          </w:tcPr>
          <w:p w14:paraId="7FEAB90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r>
      <w:tr w:rsidR="00FA178F" w:rsidRPr="00851D93" w14:paraId="12359644" w14:textId="77777777" w:rsidTr="00FA178F">
        <w:trPr>
          <w:trHeight w:val="295"/>
        </w:trPr>
        <w:tc>
          <w:tcPr>
            <w:tcW w:w="672" w:type="pct"/>
            <w:tcBorders>
              <w:top w:val="nil"/>
              <w:left w:val="nil"/>
              <w:bottom w:val="nil"/>
              <w:right w:val="nil"/>
            </w:tcBorders>
            <w:shd w:val="clear" w:color="auto" w:fill="auto"/>
            <w:noWrap/>
            <w:vAlign w:val="center"/>
            <w:hideMark/>
          </w:tcPr>
          <w:p w14:paraId="5B139A7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A1A58C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BIS/BAS score - Fun Seeking </w:t>
            </w:r>
          </w:p>
        </w:tc>
        <w:tc>
          <w:tcPr>
            <w:tcW w:w="425" w:type="pct"/>
            <w:tcBorders>
              <w:top w:val="nil"/>
              <w:left w:val="nil"/>
              <w:bottom w:val="nil"/>
              <w:right w:val="nil"/>
            </w:tcBorders>
            <w:shd w:val="clear" w:color="auto" w:fill="auto"/>
            <w:noWrap/>
            <w:vAlign w:val="center"/>
            <w:hideMark/>
          </w:tcPr>
          <w:p w14:paraId="7FCD441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11.62</w:t>
            </w:r>
          </w:p>
        </w:tc>
        <w:tc>
          <w:tcPr>
            <w:tcW w:w="549" w:type="pct"/>
            <w:tcBorders>
              <w:top w:val="nil"/>
              <w:left w:val="nil"/>
              <w:bottom w:val="nil"/>
              <w:right w:val="nil"/>
            </w:tcBorders>
            <w:shd w:val="clear" w:color="auto" w:fill="auto"/>
            <w:noWrap/>
            <w:vAlign w:val="center"/>
            <w:hideMark/>
          </w:tcPr>
          <w:p w14:paraId="00BA89E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11.22</w:t>
            </w:r>
          </w:p>
        </w:tc>
        <w:tc>
          <w:tcPr>
            <w:tcW w:w="348" w:type="pct"/>
            <w:tcBorders>
              <w:top w:val="nil"/>
              <w:left w:val="nil"/>
              <w:bottom w:val="nil"/>
              <w:right w:val="nil"/>
            </w:tcBorders>
            <w:shd w:val="clear" w:color="auto" w:fill="auto"/>
            <w:noWrap/>
            <w:vAlign w:val="center"/>
            <w:hideMark/>
          </w:tcPr>
          <w:p w14:paraId="0F49A23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1.74</w:t>
            </w:r>
          </w:p>
        </w:tc>
        <w:tc>
          <w:tcPr>
            <w:tcW w:w="491" w:type="pct"/>
            <w:tcBorders>
              <w:top w:val="nil"/>
              <w:left w:val="nil"/>
              <w:bottom w:val="nil"/>
              <w:right w:val="nil"/>
            </w:tcBorders>
            <w:shd w:val="clear" w:color="auto" w:fill="auto"/>
            <w:noWrap/>
            <w:vAlign w:val="center"/>
            <w:hideMark/>
          </w:tcPr>
          <w:p w14:paraId="16E0C10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2.39</w:t>
            </w:r>
          </w:p>
        </w:tc>
        <w:tc>
          <w:tcPr>
            <w:tcW w:w="254" w:type="pct"/>
            <w:tcBorders>
              <w:top w:val="nil"/>
              <w:left w:val="nil"/>
              <w:bottom w:val="nil"/>
              <w:right w:val="nil"/>
            </w:tcBorders>
            <w:shd w:val="clear" w:color="auto" w:fill="auto"/>
            <w:noWrap/>
            <w:vAlign w:val="center"/>
            <w:hideMark/>
          </w:tcPr>
          <w:p w14:paraId="475A96A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56.43</w:t>
            </w:r>
          </w:p>
        </w:tc>
        <w:tc>
          <w:tcPr>
            <w:tcW w:w="293" w:type="pct"/>
            <w:tcBorders>
              <w:top w:val="nil"/>
              <w:left w:val="nil"/>
              <w:bottom w:val="nil"/>
              <w:right w:val="nil"/>
            </w:tcBorders>
            <w:shd w:val="clear" w:color="auto" w:fill="auto"/>
            <w:noWrap/>
            <w:vAlign w:val="center"/>
            <w:hideMark/>
          </w:tcPr>
          <w:p w14:paraId="79526A1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304" w:type="pct"/>
            <w:tcBorders>
              <w:top w:val="nil"/>
              <w:left w:val="nil"/>
              <w:bottom w:val="nil"/>
              <w:right w:val="nil"/>
            </w:tcBorders>
            <w:shd w:val="clear" w:color="auto" w:fill="auto"/>
            <w:noWrap/>
            <w:vAlign w:val="center"/>
            <w:hideMark/>
          </w:tcPr>
          <w:p w14:paraId="69BC8EE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0.44</w:t>
            </w:r>
          </w:p>
        </w:tc>
        <w:tc>
          <w:tcPr>
            <w:tcW w:w="438" w:type="pct"/>
            <w:tcBorders>
              <w:top w:val="nil"/>
              <w:left w:val="nil"/>
              <w:bottom w:val="nil"/>
              <w:right w:val="nil"/>
            </w:tcBorders>
            <w:shd w:val="clear" w:color="auto" w:fill="auto"/>
            <w:noWrap/>
            <w:vAlign w:val="center"/>
            <w:hideMark/>
          </w:tcPr>
          <w:p w14:paraId="01C2334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r>
      <w:tr w:rsidR="00FA178F" w:rsidRPr="00851D93" w14:paraId="31B07661" w14:textId="77777777" w:rsidTr="00FA178F">
        <w:trPr>
          <w:trHeight w:val="295"/>
        </w:trPr>
        <w:tc>
          <w:tcPr>
            <w:tcW w:w="672" w:type="pct"/>
            <w:tcBorders>
              <w:top w:val="nil"/>
              <w:left w:val="nil"/>
              <w:bottom w:val="nil"/>
              <w:right w:val="nil"/>
            </w:tcBorders>
            <w:shd w:val="clear" w:color="auto" w:fill="auto"/>
            <w:noWrap/>
            <w:vAlign w:val="center"/>
            <w:hideMark/>
          </w:tcPr>
          <w:p w14:paraId="2CD26B0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F60982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BIS/BAS score - Reward Responsiveness </w:t>
            </w:r>
          </w:p>
        </w:tc>
        <w:tc>
          <w:tcPr>
            <w:tcW w:w="425" w:type="pct"/>
            <w:tcBorders>
              <w:top w:val="nil"/>
              <w:left w:val="nil"/>
              <w:bottom w:val="nil"/>
              <w:right w:val="nil"/>
            </w:tcBorders>
            <w:shd w:val="clear" w:color="auto" w:fill="auto"/>
            <w:noWrap/>
            <w:vAlign w:val="center"/>
            <w:hideMark/>
          </w:tcPr>
          <w:p w14:paraId="57B8E06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17.18</w:t>
            </w:r>
          </w:p>
        </w:tc>
        <w:tc>
          <w:tcPr>
            <w:tcW w:w="549" w:type="pct"/>
            <w:tcBorders>
              <w:top w:val="nil"/>
              <w:left w:val="nil"/>
              <w:bottom w:val="nil"/>
              <w:right w:val="nil"/>
            </w:tcBorders>
            <w:shd w:val="clear" w:color="auto" w:fill="auto"/>
            <w:noWrap/>
            <w:vAlign w:val="center"/>
            <w:hideMark/>
          </w:tcPr>
          <w:p w14:paraId="6A850AD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16.53</w:t>
            </w:r>
          </w:p>
        </w:tc>
        <w:tc>
          <w:tcPr>
            <w:tcW w:w="348" w:type="pct"/>
            <w:tcBorders>
              <w:top w:val="nil"/>
              <w:left w:val="nil"/>
              <w:bottom w:val="nil"/>
              <w:right w:val="nil"/>
            </w:tcBorders>
            <w:shd w:val="clear" w:color="auto" w:fill="auto"/>
            <w:noWrap/>
            <w:vAlign w:val="center"/>
            <w:hideMark/>
          </w:tcPr>
          <w:p w14:paraId="0CFE6C0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1.62</w:t>
            </w:r>
          </w:p>
        </w:tc>
        <w:tc>
          <w:tcPr>
            <w:tcW w:w="491" w:type="pct"/>
            <w:tcBorders>
              <w:top w:val="nil"/>
              <w:left w:val="nil"/>
              <w:bottom w:val="nil"/>
              <w:right w:val="nil"/>
            </w:tcBorders>
            <w:shd w:val="clear" w:color="auto" w:fill="auto"/>
            <w:noWrap/>
            <w:vAlign w:val="center"/>
            <w:hideMark/>
          </w:tcPr>
          <w:p w14:paraId="1783BED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1.26</w:t>
            </w:r>
          </w:p>
        </w:tc>
        <w:tc>
          <w:tcPr>
            <w:tcW w:w="254" w:type="pct"/>
            <w:tcBorders>
              <w:top w:val="nil"/>
              <w:left w:val="nil"/>
              <w:bottom w:val="nil"/>
              <w:right w:val="nil"/>
            </w:tcBorders>
            <w:shd w:val="clear" w:color="auto" w:fill="auto"/>
            <w:noWrap/>
            <w:vAlign w:val="center"/>
            <w:hideMark/>
          </w:tcPr>
          <w:p w14:paraId="343CCD3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B9A91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1.51</w:t>
            </w:r>
          </w:p>
        </w:tc>
        <w:tc>
          <w:tcPr>
            <w:tcW w:w="304" w:type="pct"/>
            <w:tcBorders>
              <w:top w:val="nil"/>
              <w:left w:val="nil"/>
              <w:bottom w:val="nil"/>
              <w:right w:val="nil"/>
            </w:tcBorders>
            <w:shd w:val="clear" w:color="auto" w:fill="auto"/>
            <w:noWrap/>
            <w:vAlign w:val="center"/>
            <w:hideMark/>
          </w:tcPr>
          <w:p w14:paraId="13CD9EE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438" w:type="pct"/>
            <w:tcBorders>
              <w:top w:val="nil"/>
              <w:left w:val="nil"/>
              <w:bottom w:val="nil"/>
              <w:right w:val="nil"/>
            </w:tcBorders>
            <w:shd w:val="clear" w:color="auto" w:fill="auto"/>
            <w:noWrap/>
            <w:vAlign w:val="center"/>
            <w:hideMark/>
          </w:tcPr>
          <w:p w14:paraId="5255692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0.45</w:t>
            </w:r>
          </w:p>
        </w:tc>
      </w:tr>
      <w:tr w:rsidR="00FA178F" w:rsidRPr="00851D93" w14:paraId="1DBB2E58" w14:textId="77777777" w:rsidTr="00FA178F">
        <w:trPr>
          <w:trHeight w:val="295"/>
        </w:trPr>
        <w:tc>
          <w:tcPr>
            <w:tcW w:w="672" w:type="pct"/>
            <w:tcBorders>
              <w:top w:val="nil"/>
              <w:left w:val="nil"/>
              <w:bottom w:val="nil"/>
              <w:right w:val="nil"/>
            </w:tcBorders>
            <w:shd w:val="clear" w:color="auto" w:fill="auto"/>
            <w:noWrap/>
            <w:vAlign w:val="center"/>
            <w:hideMark/>
          </w:tcPr>
          <w:p w14:paraId="59BA465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5A28A4E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1: Pleasure</w:t>
            </w:r>
          </w:p>
        </w:tc>
        <w:tc>
          <w:tcPr>
            <w:tcW w:w="425" w:type="pct"/>
            <w:tcBorders>
              <w:top w:val="nil"/>
              <w:left w:val="nil"/>
              <w:bottom w:val="nil"/>
              <w:right w:val="nil"/>
            </w:tcBorders>
            <w:shd w:val="clear" w:color="auto" w:fill="auto"/>
            <w:noWrap/>
            <w:vAlign w:val="center"/>
            <w:hideMark/>
          </w:tcPr>
          <w:p w14:paraId="644A5DE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3.82</w:t>
            </w:r>
          </w:p>
        </w:tc>
        <w:tc>
          <w:tcPr>
            <w:tcW w:w="549" w:type="pct"/>
            <w:tcBorders>
              <w:top w:val="nil"/>
              <w:left w:val="nil"/>
              <w:bottom w:val="nil"/>
              <w:right w:val="nil"/>
            </w:tcBorders>
            <w:shd w:val="clear" w:color="auto" w:fill="auto"/>
            <w:noWrap/>
            <w:vAlign w:val="center"/>
            <w:hideMark/>
          </w:tcPr>
          <w:p w14:paraId="14020F3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3.56</w:t>
            </w:r>
          </w:p>
        </w:tc>
        <w:tc>
          <w:tcPr>
            <w:tcW w:w="348" w:type="pct"/>
            <w:tcBorders>
              <w:top w:val="nil"/>
              <w:left w:val="nil"/>
              <w:bottom w:val="nil"/>
              <w:right w:val="nil"/>
            </w:tcBorders>
            <w:shd w:val="clear" w:color="auto" w:fill="auto"/>
            <w:noWrap/>
            <w:vAlign w:val="center"/>
            <w:hideMark/>
          </w:tcPr>
          <w:p w14:paraId="2E0D5FD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0.80</w:t>
            </w:r>
          </w:p>
        </w:tc>
        <w:tc>
          <w:tcPr>
            <w:tcW w:w="491" w:type="pct"/>
            <w:tcBorders>
              <w:top w:val="nil"/>
              <w:left w:val="nil"/>
              <w:bottom w:val="nil"/>
              <w:right w:val="nil"/>
            </w:tcBorders>
            <w:shd w:val="clear" w:color="auto" w:fill="auto"/>
            <w:noWrap/>
            <w:vAlign w:val="center"/>
            <w:hideMark/>
          </w:tcPr>
          <w:p w14:paraId="52232FF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1.27</w:t>
            </w:r>
          </w:p>
        </w:tc>
        <w:tc>
          <w:tcPr>
            <w:tcW w:w="254" w:type="pct"/>
            <w:tcBorders>
              <w:top w:val="nil"/>
              <w:left w:val="nil"/>
              <w:bottom w:val="nil"/>
              <w:right w:val="nil"/>
            </w:tcBorders>
            <w:shd w:val="clear" w:color="auto" w:fill="auto"/>
            <w:noWrap/>
            <w:vAlign w:val="center"/>
            <w:hideMark/>
          </w:tcPr>
          <w:p w14:paraId="2AF42E0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51.61</w:t>
            </w:r>
          </w:p>
        </w:tc>
        <w:tc>
          <w:tcPr>
            <w:tcW w:w="293" w:type="pct"/>
            <w:tcBorders>
              <w:top w:val="nil"/>
              <w:left w:val="nil"/>
              <w:bottom w:val="nil"/>
              <w:right w:val="nil"/>
            </w:tcBorders>
            <w:shd w:val="clear" w:color="auto" w:fill="auto"/>
            <w:noWrap/>
            <w:vAlign w:val="center"/>
            <w:hideMark/>
          </w:tcPr>
          <w:p w14:paraId="7495F8A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0.99</w:t>
            </w:r>
          </w:p>
        </w:tc>
        <w:tc>
          <w:tcPr>
            <w:tcW w:w="304" w:type="pct"/>
            <w:tcBorders>
              <w:top w:val="nil"/>
              <w:left w:val="nil"/>
              <w:bottom w:val="nil"/>
              <w:right w:val="nil"/>
            </w:tcBorders>
            <w:shd w:val="clear" w:color="auto" w:fill="auto"/>
            <w:noWrap/>
            <w:vAlign w:val="center"/>
            <w:hideMark/>
          </w:tcPr>
          <w:p w14:paraId="387167D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0.33</w:t>
            </w:r>
          </w:p>
        </w:tc>
        <w:tc>
          <w:tcPr>
            <w:tcW w:w="438" w:type="pct"/>
            <w:tcBorders>
              <w:top w:val="nil"/>
              <w:left w:val="nil"/>
              <w:bottom w:val="nil"/>
              <w:right w:val="nil"/>
            </w:tcBorders>
            <w:shd w:val="clear" w:color="auto" w:fill="auto"/>
            <w:noWrap/>
            <w:vAlign w:val="center"/>
            <w:hideMark/>
          </w:tcPr>
          <w:p w14:paraId="71A9E4C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r>
      <w:tr w:rsidR="00FA178F" w:rsidRPr="00851D93" w14:paraId="06DC84EB" w14:textId="77777777" w:rsidTr="00FA178F">
        <w:trPr>
          <w:trHeight w:val="295"/>
        </w:trPr>
        <w:tc>
          <w:tcPr>
            <w:tcW w:w="672" w:type="pct"/>
            <w:tcBorders>
              <w:top w:val="nil"/>
              <w:left w:val="nil"/>
              <w:bottom w:val="nil"/>
              <w:right w:val="nil"/>
            </w:tcBorders>
            <w:shd w:val="clear" w:color="auto" w:fill="auto"/>
            <w:noWrap/>
            <w:vAlign w:val="center"/>
            <w:hideMark/>
          </w:tcPr>
          <w:p w14:paraId="30ED9D5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6B9F55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2: Desire-Frequency</w:t>
            </w:r>
          </w:p>
        </w:tc>
        <w:tc>
          <w:tcPr>
            <w:tcW w:w="425" w:type="pct"/>
            <w:tcBorders>
              <w:top w:val="nil"/>
              <w:left w:val="nil"/>
              <w:bottom w:val="nil"/>
              <w:right w:val="nil"/>
            </w:tcBorders>
            <w:shd w:val="clear" w:color="auto" w:fill="auto"/>
            <w:noWrap/>
            <w:vAlign w:val="center"/>
            <w:hideMark/>
          </w:tcPr>
          <w:p w14:paraId="4706B3B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7.44</w:t>
            </w:r>
          </w:p>
        </w:tc>
        <w:tc>
          <w:tcPr>
            <w:tcW w:w="549" w:type="pct"/>
            <w:tcBorders>
              <w:top w:val="nil"/>
              <w:left w:val="nil"/>
              <w:bottom w:val="nil"/>
              <w:right w:val="nil"/>
            </w:tcBorders>
            <w:shd w:val="clear" w:color="auto" w:fill="auto"/>
            <w:noWrap/>
            <w:vAlign w:val="center"/>
            <w:hideMark/>
          </w:tcPr>
          <w:p w14:paraId="6728955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7.06</w:t>
            </w:r>
          </w:p>
        </w:tc>
        <w:tc>
          <w:tcPr>
            <w:tcW w:w="348" w:type="pct"/>
            <w:tcBorders>
              <w:top w:val="nil"/>
              <w:left w:val="nil"/>
              <w:bottom w:val="nil"/>
              <w:right w:val="nil"/>
            </w:tcBorders>
            <w:shd w:val="clear" w:color="auto" w:fill="auto"/>
            <w:noWrap/>
            <w:vAlign w:val="center"/>
            <w:hideMark/>
          </w:tcPr>
          <w:p w14:paraId="1AF731F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1.26</w:t>
            </w:r>
          </w:p>
        </w:tc>
        <w:tc>
          <w:tcPr>
            <w:tcW w:w="491" w:type="pct"/>
            <w:tcBorders>
              <w:top w:val="nil"/>
              <w:left w:val="nil"/>
              <w:bottom w:val="nil"/>
              <w:right w:val="nil"/>
            </w:tcBorders>
            <w:shd w:val="clear" w:color="auto" w:fill="auto"/>
            <w:noWrap/>
            <w:vAlign w:val="center"/>
            <w:hideMark/>
          </w:tcPr>
          <w:p w14:paraId="184452A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1.88</w:t>
            </w:r>
          </w:p>
        </w:tc>
        <w:tc>
          <w:tcPr>
            <w:tcW w:w="254" w:type="pct"/>
            <w:tcBorders>
              <w:top w:val="nil"/>
              <w:left w:val="nil"/>
              <w:bottom w:val="nil"/>
              <w:right w:val="nil"/>
            </w:tcBorders>
            <w:shd w:val="clear" w:color="auto" w:fill="auto"/>
            <w:noWrap/>
            <w:vAlign w:val="center"/>
            <w:hideMark/>
          </w:tcPr>
          <w:p w14:paraId="1024AC6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53.68</w:t>
            </w:r>
          </w:p>
        </w:tc>
        <w:tc>
          <w:tcPr>
            <w:tcW w:w="293" w:type="pct"/>
            <w:tcBorders>
              <w:top w:val="nil"/>
              <w:left w:val="nil"/>
              <w:bottom w:val="nil"/>
              <w:right w:val="nil"/>
            </w:tcBorders>
            <w:shd w:val="clear" w:color="auto" w:fill="auto"/>
            <w:noWrap/>
            <w:vAlign w:val="center"/>
            <w:hideMark/>
          </w:tcPr>
          <w:p w14:paraId="69F711C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0.95</w:t>
            </w:r>
          </w:p>
        </w:tc>
        <w:tc>
          <w:tcPr>
            <w:tcW w:w="304" w:type="pct"/>
            <w:tcBorders>
              <w:top w:val="nil"/>
              <w:left w:val="nil"/>
              <w:bottom w:val="nil"/>
              <w:right w:val="nil"/>
            </w:tcBorders>
            <w:shd w:val="clear" w:color="auto" w:fill="auto"/>
            <w:noWrap/>
            <w:vAlign w:val="center"/>
            <w:hideMark/>
          </w:tcPr>
          <w:p w14:paraId="4671229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c>
          <w:tcPr>
            <w:tcW w:w="438" w:type="pct"/>
            <w:tcBorders>
              <w:top w:val="nil"/>
              <w:left w:val="nil"/>
              <w:bottom w:val="nil"/>
              <w:right w:val="nil"/>
            </w:tcBorders>
            <w:shd w:val="clear" w:color="auto" w:fill="auto"/>
            <w:noWrap/>
            <w:vAlign w:val="center"/>
            <w:hideMark/>
          </w:tcPr>
          <w:p w14:paraId="7D497A0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r>
      <w:tr w:rsidR="00FA178F" w:rsidRPr="00851D93" w14:paraId="5F3FAE8E" w14:textId="77777777" w:rsidTr="00FA178F">
        <w:trPr>
          <w:trHeight w:val="295"/>
        </w:trPr>
        <w:tc>
          <w:tcPr>
            <w:tcW w:w="672" w:type="pct"/>
            <w:tcBorders>
              <w:top w:val="nil"/>
              <w:left w:val="nil"/>
              <w:bottom w:val="nil"/>
              <w:right w:val="nil"/>
            </w:tcBorders>
            <w:shd w:val="clear" w:color="auto" w:fill="auto"/>
            <w:noWrap/>
            <w:vAlign w:val="center"/>
            <w:hideMark/>
          </w:tcPr>
          <w:p w14:paraId="54E3DB6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464C27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3: Desire-Interest</w:t>
            </w:r>
          </w:p>
        </w:tc>
        <w:tc>
          <w:tcPr>
            <w:tcW w:w="425" w:type="pct"/>
            <w:tcBorders>
              <w:top w:val="nil"/>
              <w:left w:val="nil"/>
              <w:bottom w:val="nil"/>
              <w:right w:val="nil"/>
            </w:tcBorders>
            <w:shd w:val="clear" w:color="auto" w:fill="auto"/>
            <w:noWrap/>
            <w:vAlign w:val="center"/>
            <w:hideMark/>
          </w:tcPr>
          <w:p w14:paraId="6884B34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10.09</w:t>
            </w:r>
          </w:p>
        </w:tc>
        <w:tc>
          <w:tcPr>
            <w:tcW w:w="549" w:type="pct"/>
            <w:tcBorders>
              <w:top w:val="nil"/>
              <w:left w:val="nil"/>
              <w:bottom w:val="nil"/>
              <w:right w:val="nil"/>
            </w:tcBorders>
            <w:shd w:val="clear" w:color="auto" w:fill="auto"/>
            <w:noWrap/>
            <w:vAlign w:val="center"/>
            <w:hideMark/>
          </w:tcPr>
          <w:p w14:paraId="45DEB48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9.16</w:t>
            </w:r>
          </w:p>
        </w:tc>
        <w:tc>
          <w:tcPr>
            <w:tcW w:w="348" w:type="pct"/>
            <w:tcBorders>
              <w:top w:val="nil"/>
              <w:left w:val="nil"/>
              <w:bottom w:val="nil"/>
              <w:right w:val="nil"/>
            </w:tcBorders>
            <w:shd w:val="clear" w:color="auto" w:fill="auto"/>
            <w:noWrap/>
            <w:vAlign w:val="center"/>
            <w:hideMark/>
          </w:tcPr>
          <w:p w14:paraId="0BBFD9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2.17</w:t>
            </w:r>
          </w:p>
        </w:tc>
        <w:tc>
          <w:tcPr>
            <w:tcW w:w="491" w:type="pct"/>
            <w:tcBorders>
              <w:top w:val="nil"/>
              <w:left w:val="nil"/>
              <w:bottom w:val="nil"/>
              <w:right w:val="nil"/>
            </w:tcBorders>
            <w:shd w:val="clear" w:color="auto" w:fill="auto"/>
            <w:noWrap/>
            <w:vAlign w:val="center"/>
            <w:hideMark/>
          </w:tcPr>
          <w:p w14:paraId="5A169A3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2.54</w:t>
            </w:r>
          </w:p>
        </w:tc>
        <w:tc>
          <w:tcPr>
            <w:tcW w:w="254" w:type="pct"/>
            <w:tcBorders>
              <w:top w:val="nil"/>
              <w:left w:val="nil"/>
              <w:bottom w:val="nil"/>
              <w:right w:val="nil"/>
            </w:tcBorders>
            <w:shd w:val="clear" w:color="auto" w:fill="auto"/>
            <w:noWrap/>
            <w:vAlign w:val="center"/>
            <w:hideMark/>
          </w:tcPr>
          <w:p w14:paraId="302694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31559B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1.61</w:t>
            </w:r>
          </w:p>
        </w:tc>
        <w:tc>
          <w:tcPr>
            <w:tcW w:w="304" w:type="pct"/>
            <w:tcBorders>
              <w:top w:val="nil"/>
              <w:left w:val="nil"/>
              <w:bottom w:val="nil"/>
              <w:right w:val="nil"/>
            </w:tcBorders>
            <w:shd w:val="clear" w:color="auto" w:fill="auto"/>
            <w:noWrap/>
            <w:vAlign w:val="center"/>
            <w:hideMark/>
          </w:tcPr>
          <w:p w14:paraId="7520B83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c>
          <w:tcPr>
            <w:tcW w:w="438" w:type="pct"/>
            <w:tcBorders>
              <w:top w:val="nil"/>
              <w:left w:val="nil"/>
              <w:bottom w:val="nil"/>
              <w:right w:val="nil"/>
            </w:tcBorders>
            <w:shd w:val="clear" w:color="auto" w:fill="auto"/>
            <w:noWrap/>
            <w:vAlign w:val="center"/>
            <w:hideMark/>
          </w:tcPr>
          <w:p w14:paraId="03473EC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0.39</w:t>
            </w:r>
          </w:p>
        </w:tc>
      </w:tr>
      <w:tr w:rsidR="00FA178F" w:rsidRPr="00851D93" w14:paraId="5E549F2F" w14:textId="77777777" w:rsidTr="00FA178F">
        <w:trPr>
          <w:trHeight w:val="295"/>
        </w:trPr>
        <w:tc>
          <w:tcPr>
            <w:tcW w:w="672" w:type="pct"/>
            <w:tcBorders>
              <w:top w:val="nil"/>
              <w:left w:val="nil"/>
              <w:bottom w:val="nil"/>
              <w:right w:val="nil"/>
            </w:tcBorders>
            <w:shd w:val="clear" w:color="auto" w:fill="auto"/>
            <w:noWrap/>
            <w:vAlign w:val="center"/>
            <w:hideMark/>
          </w:tcPr>
          <w:p w14:paraId="2918772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A9EC29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4: Arousal/Erection</w:t>
            </w:r>
          </w:p>
        </w:tc>
        <w:tc>
          <w:tcPr>
            <w:tcW w:w="425" w:type="pct"/>
            <w:tcBorders>
              <w:top w:val="nil"/>
              <w:left w:val="nil"/>
              <w:bottom w:val="nil"/>
              <w:right w:val="nil"/>
            </w:tcBorders>
            <w:shd w:val="clear" w:color="auto" w:fill="auto"/>
            <w:noWrap/>
            <w:vAlign w:val="center"/>
            <w:hideMark/>
          </w:tcPr>
          <w:p w14:paraId="279B1A8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11.79</w:t>
            </w:r>
          </w:p>
        </w:tc>
        <w:tc>
          <w:tcPr>
            <w:tcW w:w="549" w:type="pct"/>
            <w:tcBorders>
              <w:top w:val="nil"/>
              <w:left w:val="nil"/>
              <w:bottom w:val="nil"/>
              <w:right w:val="nil"/>
            </w:tcBorders>
            <w:shd w:val="clear" w:color="auto" w:fill="auto"/>
            <w:noWrap/>
            <w:vAlign w:val="center"/>
            <w:hideMark/>
          </w:tcPr>
          <w:p w14:paraId="04549AF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11.44</w:t>
            </w:r>
          </w:p>
        </w:tc>
        <w:tc>
          <w:tcPr>
            <w:tcW w:w="348" w:type="pct"/>
            <w:tcBorders>
              <w:top w:val="nil"/>
              <w:left w:val="nil"/>
              <w:bottom w:val="nil"/>
              <w:right w:val="nil"/>
            </w:tcBorders>
            <w:shd w:val="clear" w:color="auto" w:fill="auto"/>
            <w:noWrap/>
            <w:vAlign w:val="center"/>
            <w:hideMark/>
          </w:tcPr>
          <w:p w14:paraId="3CC8950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2.12</w:t>
            </w:r>
          </w:p>
        </w:tc>
        <w:tc>
          <w:tcPr>
            <w:tcW w:w="491" w:type="pct"/>
            <w:tcBorders>
              <w:top w:val="nil"/>
              <w:left w:val="nil"/>
              <w:bottom w:val="nil"/>
              <w:right w:val="nil"/>
            </w:tcBorders>
            <w:shd w:val="clear" w:color="auto" w:fill="auto"/>
            <w:noWrap/>
            <w:vAlign w:val="center"/>
            <w:hideMark/>
          </w:tcPr>
          <w:p w14:paraId="7609C49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2.65</w:t>
            </w:r>
          </w:p>
        </w:tc>
        <w:tc>
          <w:tcPr>
            <w:tcW w:w="254" w:type="pct"/>
            <w:tcBorders>
              <w:top w:val="nil"/>
              <w:left w:val="nil"/>
              <w:bottom w:val="nil"/>
              <w:right w:val="nil"/>
            </w:tcBorders>
            <w:shd w:val="clear" w:color="auto" w:fill="auto"/>
            <w:noWrap/>
            <w:vAlign w:val="center"/>
            <w:hideMark/>
          </w:tcPr>
          <w:p w14:paraId="6FC8DF8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0833265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0.61</w:t>
            </w:r>
          </w:p>
        </w:tc>
        <w:tc>
          <w:tcPr>
            <w:tcW w:w="304" w:type="pct"/>
            <w:tcBorders>
              <w:top w:val="nil"/>
              <w:left w:val="nil"/>
              <w:bottom w:val="nil"/>
              <w:right w:val="nil"/>
            </w:tcBorders>
            <w:shd w:val="clear" w:color="auto" w:fill="auto"/>
            <w:noWrap/>
            <w:vAlign w:val="center"/>
            <w:hideMark/>
          </w:tcPr>
          <w:p w14:paraId="2D51ABC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0.55</w:t>
            </w:r>
          </w:p>
        </w:tc>
        <w:tc>
          <w:tcPr>
            <w:tcW w:w="438" w:type="pct"/>
            <w:tcBorders>
              <w:top w:val="nil"/>
              <w:left w:val="nil"/>
              <w:bottom w:val="nil"/>
              <w:right w:val="nil"/>
            </w:tcBorders>
            <w:shd w:val="clear" w:color="auto" w:fill="auto"/>
            <w:noWrap/>
            <w:vAlign w:val="center"/>
            <w:hideMark/>
          </w:tcPr>
          <w:p w14:paraId="313877B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r>
      <w:tr w:rsidR="00FA178F" w:rsidRPr="00851D93" w14:paraId="05A8387D" w14:textId="77777777" w:rsidTr="00FA178F">
        <w:trPr>
          <w:trHeight w:val="295"/>
        </w:trPr>
        <w:tc>
          <w:tcPr>
            <w:tcW w:w="672" w:type="pct"/>
            <w:tcBorders>
              <w:top w:val="nil"/>
              <w:left w:val="nil"/>
              <w:bottom w:val="nil"/>
              <w:right w:val="nil"/>
            </w:tcBorders>
            <w:shd w:val="clear" w:color="auto" w:fill="auto"/>
            <w:noWrap/>
            <w:vAlign w:val="center"/>
            <w:hideMark/>
          </w:tcPr>
          <w:p w14:paraId="6F6BBEC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382463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5: Orgasm/Ejaculation</w:t>
            </w:r>
          </w:p>
        </w:tc>
        <w:tc>
          <w:tcPr>
            <w:tcW w:w="425" w:type="pct"/>
            <w:tcBorders>
              <w:top w:val="nil"/>
              <w:left w:val="nil"/>
              <w:bottom w:val="nil"/>
              <w:right w:val="nil"/>
            </w:tcBorders>
            <w:shd w:val="clear" w:color="auto" w:fill="auto"/>
            <w:noWrap/>
            <w:vAlign w:val="center"/>
            <w:hideMark/>
          </w:tcPr>
          <w:p w14:paraId="07CD4E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11.62</w:t>
            </w:r>
          </w:p>
        </w:tc>
        <w:tc>
          <w:tcPr>
            <w:tcW w:w="549" w:type="pct"/>
            <w:tcBorders>
              <w:top w:val="nil"/>
              <w:left w:val="nil"/>
              <w:bottom w:val="nil"/>
              <w:right w:val="nil"/>
            </w:tcBorders>
            <w:shd w:val="clear" w:color="auto" w:fill="auto"/>
            <w:noWrap/>
            <w:vAlign w:val="center"/>
            <w:hideMark/>
          </w:tcPr>
          <w:p w14:paraId="6A42C0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11.16</w:t>
            </w:r>
          </w:p>
        </w:tc>
        <w:tc>
          <w:tcPr>
            <w:tcW w:w="348" w:type="pct"/>
            <w:tcBorders>
              <w:top w:val="nil"/>
              <w:left w:val="nil"/>
              <w:bottom w:val="nil"/>
              <w:right w:val="nil"/>
            </w:tcBorders>
            <w:shd w:val="clear" w:color="auto" w:fill="auto"/>
            <w:noWrap/>
            <w:vAlign w:val="center"/>
            <w:hideMark/>
          </w:tcPr>
          <w:p w14:paraId="1DEE8C2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1.92</w:t>
            </w:r>
          </w:p>
        </w:tc>
        <w:tc>
          <w:tcPr>
            <w:tcW w:w="491" w:type="pct"/>
            <w:tcBorders>
              <w:top w:val="nil"/>
              <w:left w:val="nil"/>
              <w:bottom w:val="nil"/>
              <w:right w:val="nil"/>
            </w:tcBorders>
            <w:shd w:val="clear" w:color="auto" w:fill="auto"/>
            <w:noWrap/>
            <w:vAlign w:val="center"/>
            <w:hideMark/>
          </w:tcPr>
          <w:p w14:paraId="638447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2.77</w:t>
            </w:r>
          </w:p>
        </w:tc>
        <w:tc>
          <w:tcPr>
            <w:tcW w:w="254" w:type="pct"/>
            <w:tcBorders>
              <w:top w:val="nil"/>
              <w:left w:val="nil"/>
              <w:bottom w:val="nil"/>
              <w:right w:val="nil"/>
            </w:tcBorders>
            <w:shd w:val="clear" w:color="auto" w:fill="auto"/>
            <w:noWrap/>
            <w:vAlign w:val="center"/>
            <w:hideMark/>
          </w:tcPr>
          <w:p w14:paraId="64B0549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BA9720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0.79</w:t>
            </w:r>
          </w:p>
        </w:tc>
        <w:tc>
          <w:tcPr>
            <w:tcW w:w="304" w:type="pct"/>
            <w:tcBorders>
              <w:top w:val="nil"/>
              <w:left w:val="nil"/>
              <w:bottom w:val="nil"/>
              <w:right w:val="nil"/>
            </w:tcBorders>
            <w:shd w:val="clear" w:color="auto" w:fill="auto"/>
            <w:noWrap/>
            <w:vAlign w:val="center"/>
            <w:hideMark/>
          </w:tcPr>
          <w:p w14:paraId="0E89571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0.43</w:t>
            </w:r>
          </w:p>
        </w:tc>
        <w:tc>
          <w:tcPr>
            <w:tcW w:w="438" w:type="pct"/>
            <w:tcBorders>
              <w:top w:val="nil"/>
              <w:left w:val="nil"/>
              <w:bottom w:val="nil"/>
              <w:right w:val="nil"/>
            </w:tcBorders>
            <w:shd w:val="clear" w:color="auto" w:fill="auto"/>
            <w:noWrap/>
            <w:vAlign w:val="center"/>
            <w:hideMark/>
          </w:tcPr>
          <w:p w14:paraId="45DE8BD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r>
      <w:tr w:rsidR="00FA178F" w:rsidRPr="00851D93" w14:paraId="23414CA2" w14:textId="77777777" w:rsidTr="00FA178F">
        <w:trPr>
          <w:trHeight w:val="295"/>
        </w:trPr>
        <w:tc>
          <w:tcPr>
            <w:tcW w:w="672" w:type="pct"/>
            <w:tcBorders>
              <w:top w:val="nil"/>
              <w:left w:val="nil"/>
              <w:bottom w:val="nil"/>
              <w:right w:val="nil"/>
            </w:tcBorders>
            <w:shd w:val="clear" w:color="auto" w:fill="auto"/>
            <w:noWrap/>
            <w:vAlign w:val="center"/>
            <w:hideMark/>
          </w:tcPr>
          <w:p w14:paraId="218BC46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9FAE86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Phase 1: Desire</w:t>
            </w:r>
          </w:p>
        </w:tc>
        <w:tc>
          <w:tcPr>
            <w:tcW w:w="425" w:type="pct"/>
            <w:tcBorders>
              <w:top w:val="nil"/>
              <w:left w:val="nil"/>
              <w:bottom w:val="nil"/>
              <w:right w:val="nil"/>
            </w:tcBorders>
            <w:shd w:val="clear" w:color="auto" w:fill="auto"/>
            <w:noWrap/>
            <w:vAlign w:val="center"/>
            <w:hideMark/>
          </w:tcPr>
          <w:p w14:paraId="79B2A5B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17.53</w:t>
            </w:r>
          </w:p>
        </w:tc>
        <w:tc>
          <w:tcPr>
            <w:tcW w:w="549" w:type="pct"/>
            <w:tcBorders>
              <w:top w:val="nil"/>
              <w:left w:val="nil"/>
              <w:bottom w:val="nil"/>
              <w:right w:val="nil"/>
            </w:tcBorders>
            <w:shd w:val="clear" w:color="auto" w:fill="auto"/>
            <w:noWrap/>
            <w:vAlign w:val="center"/>
            <w:hideMark/>
          </w:tcPr>
          <w:p w14:paraId="558C1F5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16.22</w:t>
            </w:r>
          </w:p>
        </w:tc>
        <w:tc>
          <w:tcPr>
            <w:tcW w:w="348" w:type="pct"/>
            <w:tcBorders>
              <w:top w:val="nil"/>
              <w:left w:val="nil"/>
              <w:bottom w:val="nil"/>
              <w:right w:val="nil"/>
            </w:tcBorders>
            <w:shd w:val="clear" w:color="auto" w:fill="auto"/>
            <w:noWrap/>
            <w:vAlign w:val="center"/>
            <w:hideMark/>
          </w:tcPr>
          <w:p w14:paraId="7B9B3FE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2.97</w:t>
            </w:r>
          </w:p>
        </w:tc>
        <w:tc>
          <w:tcPr>
            <w:tcW w:w="491" w:type="pct"/>
            <w:tcBorders>
              <w:top w:val="nil"/>
              <w:left w:val="nil"/>
              <w:bottom w:val="nil"/>
              <w:right w:val="nil"/>
            </w:tcBorders>
            <w:shd w:val="clear" w:color="auto" w:fill="auto"/>
            <w:noWrap/>
            <w:vAlign w:val="center"/>
            <w:hideMark/>
          </w:tcPr>
          <w:p w14:paraId="0DF0091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4.00</w:t>
            </w:r>
          </w:p>
        </w:tc>
        <w:tc>
          <w:tcPr>
            <w:tcW w:w="254" w:type="pct"/>
            <w:tcBorders>
              <w:top w:val="nil"/>
              <w:left w:val="nil"/>
              <w:bottom w:val="nil"/>
              <w:right w:val="nil"/>
            </w:tcBorders>
            <w:shd w:val="clear" w:color="auto" w:fill="auto"/>
            <w:noWrap/>
            <w:vAlign w:val="center"/>
            <w:hideMark/>
          </w:tcPr>
          <w:p w14:paraId="4C9A895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F94508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1.52</w:t>
            </w:r>
          </w:p>
        </w:tc>
        <w:tc>
          <w:tcPr>
            <w:tcW w:w="304" w:type="pct"/>
            <w:tcBorders>
              <w:top w:val="nil"/>
              <w:left w:val="nil"/>
              <w:bottom w:val="nil"/>
              <w:right w:val="nil"/>
            </w:tcBorders>
            <w:shd w:val="clear" w:color="auto" w:fill="auto"/>
            <w:noWrap/>
            <w:vAlign w:val="center"/>
            <w:hideMark/>
          </w:tcPr>
          <w:p w14:paraId="57E16D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438" w:type="pct"/>
            <w:tcBorders>
              <w:top w:val="nil"/>
              <w:left w:val="nil"/>
              <w:bottom w:val="nil"/>
              <w:right w:val="nil"/>
            </w:tcBorders>
            <w:shd w:val="clear" w:color="auto" w:fill="auto"/>
            <w:noWrap/>
            <w:vAlign w:val="center"/>
            <w:hideMark/>
          </w:tcPr>
          <w:p w14:paraId="7E1FC1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0.37</w:t>
            </w:r>
          </w:p>
        </w:tc>
      </w:tr>
      <w:tr w:rsidR="00FA178F" w:rsidRPr="00851D93" w14:paraId="1E98688B" w14:textId="77777777" w:rsidTr="00FA178F">
        <w:trPr>
          <w:trHeight w:val="295"/>
        </w:trPr>
        <w:tc>
          <w:tcPr>
            <w:tcW w:w="672" w:type="pct"/>
            <w:tcBorders>
              <w:top w:val="nil"/>
              <w:left w:val="nil"/>
              <w:bottom w:val="nil"/>
              <w:right w:val="nil"/>
            </w:tcBorders>
            <w:shd w:val="clear" w:color="auto" w:fill="auto"/>
            <w:noWrap/>
            <w:vAlign w:val="center"/>
            <w:hideMark/>
          </w:tcPr>
          <w:p w14:paraId="1B25B28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03DB59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Phase 2: Arousal</w:t>
            </w:r>
          </w:p>
        </w:tc>
        <w:tc>
          <w:tcPr>
            <w:tcW w:w="425" w:type="pct"/>
            <w:tcBorders>
              <w:top w:val="nil"/>
              <w:left w:val="nil"/>
              <w:bottom w:val="nil"/>
              <w:right w:val="nil"/>
            </w:tcBorders>
            <w:shd w:val="clear" w:color="auto" w:fill="auto"/>
            <w:noWrap/>
            <w:vAlign w:val="center"/>
            <w:hideMark/>
          </w:tcPr>
          <w:p w14:paraId="2A6B1F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11.79</w:t>
            </w:r>
          </w:p>
        </w:tc>
        <w:tc>
          <w:tcPr>
            <w:tcW w:w="549" w:type="pct"/>
            <w:tcBorders>
              <w:top w:val="nil"/>
              <w:left w:val="nil"/>
              <w:bottom w:val="nil"/>
              <w:right w:val="nil"/>
            </w:tcBorders>
            <w:shd w:val="clear" w:color="auto" w:fill="auto"/>
            <w:noWrap/>
            <w:vAlign w:val="center"/>
            <w:hideMark/>
          </w:tcPr>
          <w:p w14:paraId="6AAC977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11.44</w:t>
            </w:r>
          </w:p>
        </w:tc>
        <w:tc>
          <w:tcPr>
            <w:tcW w:w="348" w:type="pct"/>
            <w:tcBorders>
              <w:top w:val="nil"/>
              <w:left w:val="nil"/>
              <w:bottom w:val="nil"/>
              <w:right w:val="nil"/>
            </w:tcBorders>
            <w:shd w:val="clear" w:color="auto" w:fill="auto"/>
            <w:noWrap/>
            <w:vAlign w:val="center"/>
            <w:hideMark/>
          </w:tcPr>
          <w:p w14:paraId="7A3C280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2.12</w:t>
            </w:r>
          </w:p>
        </w:tc>
        <w:tc>
          <w:tcPr>
            <w:tcW w:w="491" w:type="pct"/>
            <w:tcBorders>
              <w:top w:val="nil"/>
              <w:left w:val="nil"/>
              <w:bottom w:val="nil"/>
              <w:right w:val="nil"/>
            </w:tcBorders>
            <w:shd w:val="clear" w:color="auto" w:fill="auto"/>
            <w:noWrap/>
            <w:vAlign w:val="center"/>
            <w:hideMark/>
          </w:tcPr>
          <w:p w14:paraId="70D8159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2.65</w:t>
            </w:r>
          </w:p>
        </w:tc>
        <w:tc>
          <w:tcPr>
            <w:tcW w:w="254" w:type="pct"/>
            <w:tcBorders>
              <w:top w:val="nil"/>
              <w:left w:val="nil"/>
              <w:bottom w:val="nil"/>
              <w:right w:val="nil"/>
            </w:tcBorders>
            <w:shd w:val="clear" w:color="auto" w:fill="auto"/>
            <w:noWrap/>
            <w:vAlign w:val="center"/>
            <w:hideMark/>
          </w:tcPr>
          <w:p w14:paraId="2CC130A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0A75293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0.61</w:t>
            </w:r>
          </w:p>
        </w:tc>
        <w:tc>
          <w:tcPr>
            <w:tcW w:w="304" w:type="pct"/>
            <w:tcBorders>
              <w:top w:val="nil"/>
              <w:left w:val="nil"/>
              <w:bottom w:val="nil"/>
              <w:right w:val="nil"/>
            </w:tcBorders>
            <w:shd w:val="clear" w:color="auto" w:fill="auto"/>
            <w:noWrap/>
            <w:vAlign w:val="center"/>
            <w:hideMark/>
          </w:tcPr>
          <w:p w14:paraId="4BBA66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0.55</w:t>
            </w:r>
          </w:p>
        </w:tc>
        <w:tc>
          <w:tcPr>
            <w:tcW w:w="438" w:type="pct"/>
            <w:tcBorders>
              <w:top w:val="nil"/>
              <w:left w:val="nil"/>
              <w:bottom w:val="nil"/>
              <w:right w:val="nil"/>
            </w:tcBorders>
            <w:shd w:val="clear" w:color="auto" w:fill="auto"/>
            <w:noWrap/>
            <w:vAlign w:val="center"/>
            <w:hideMark/>
          </w:tcPr>
          <w:p w14:paraId="4909F8B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r>
      <w:tr w:rsidR="00FA178F" w:rsidRPr="00851D93" w14:paraId="51984375" w14:textId="77777777" w:rsidTr="00FA178F">
        <w:trPr>
          <w:trHeight w:val="295"/>
        </w:trPr>
        <w:tc>
          <w:tcPr>
            <w:tcW w:w="672" w:type="pct"/>
            <w:tcBorders>
              <w:top w:val="nil"/>
              <w:left w:val="nil"/>
              <w:bottom w:val="nil"/>
              <w:right w:val="nil"/>
            </w:tcBorders>
            <w:shd w:val="clear" w:color="auto" w:fill="auto"/>
            <w:noWrap/>
            <w:vAlign w:val="center"/>
            <w:hideMark/>
          </w:tcPr>
          <w:p w14:paraId="57EF55F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3C1CAC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Phase 3: Orgasm/Completion</w:t>
            </w:r>
          </w:p>
        </w:tc>
        <w:tc>
          <w:tcPr>
            <w:tcW w:w="425" w:type="pct"/>
            <w:tcBorders>
              <w:top w:val="nil"/>
              <w:left w:val="nil"/>
              <w:bottom w:val="nil"/>
              <w:right w:val="nil"/>
            </w:tcBorders>
            <w:shd w:val="clear" w:color="auto" w:fill="auto"/>
            <w:noWrap/>
            <w:vAlign w:val="center"/>
            <w:hideMark/>
          </w:tcPr>
          <w:p w14:paraId="0C8D43A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11.62</w:t>
            </w:r>
          </w:p>
        </w:tc>
        <w:tc>
          <w:tcPr>
            <w:tcW w:w="549" w:type="pct"/>
            <w:tcBorders>
              <w:top w:val="nil"/>
              <w:left w:val="nil"/>
              <w:bottom w:val="nil"/>
              <w:right w:val="nil"/>
            </w:tcBorders>
            <w:shd w:val="clear" w:color="auto" w:fill="auto"/>
            <w:noWrap/>
            <w:vAlign w:val="center"/>
            <w:hideMark/>
          </w:tcPr>
          <w:p w14:paraId="226863B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11.16</w:t>
            </w:r>
          </w:p>
        </w:tc>
        <w:tc>
          <w:tcPr>
            <w:tcW w:w="348" w:type="pct"/>
            <w:tcBorders>
              <w:top w:val="nil"/>
              <w:left w:val="nil"/>
              <w:bottom w:val="nil"/>
              <w:right w:val="nil"/>
            </w:tcBorders>
            <w:shd w:val="clear" w:color="auto" w:fill="auto"/>
            <w:noWrap/>
            <w:vAlign w:val="center"/>
            <w:hideMark/>
          </w:tcPr>
          <w:p w14:paraId="19C5158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1.92</w:t>
            </w:r>
          </w:p>
        </w:tc>
        <w:tc>
          <w:tcPr>
            <w:tcW w:w="491" w:type="pct"/>
            <w:tcBorders>
              <w:top w:val="nil"/>
              <w:left w:val="nil"/>
              <w:bottom w:val="nil"/>
              <w:right w:val="nil"/>
            </w:tcBorders>
            <w:shd w:val="clear" w:color="auto" w:fill="auto"/>
            <w:noWrap/>
            <w:vAlign w:val="center"/>
            <w:hideMark/>
          </w:tcPr>
          <w:p w14:paraId="38D6C30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2.77</w:t>
            </w:r>
          </w:p>
        </w:tc>
        <w:tc>
          <w:tcPr>
            <w:tcW w:w="254" w:type="pct"/>
            <w:tcBorders>
              <w:top w:val="nil"/>
              <w:left w:val="nil"/>
              <w:bottom w:val="nil"/>
              <w:right w:val="nil"/>
            </w:tcBorders>
            <w:shd w:val="clear" w:color="auto" w:fill="auto"/>
            <w:noWrap/>
            <w:vAlign w:val="center"/>
            <w:hideMark/>
          </w:tcPr>
          <w:p w14:paraId="220533E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3CA59DA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0.79</w:t>
            </w:r>
          </w:p>
        </w:tc>
        <w:tc>
          <w:tcPr>
            <w:tcW w:w="304" w:type="pct"/>
            <w:tcBorders>
              <w:top w:val="nil"/>
              <w:left w:val="nil"/>
              <w:bottom w:val="nil"/>
              <w:right w:val="nil"/>
            </w:tcBorders>
            <w:shd w:val="clear" w:color="auto" w:fill="auto"/>
            <w:noWrap/>
            <w:vAlign w:val="center"/>
            <w:hideMark/>
          </w:tcPr>
          <w:p w14:paraId="389EF7D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0.43</w:t>
            </w:r>
          </w:p>
        </w:tc>
        <w:tc>
          <w:tcPr>
            <w:tcW w:w="438" w:type="pct"/>
            <w:tcBorders>
              <w:top w:val="nil"/>
              <w:left w:val="nil"/>
              <w:bottom w:val="nil"/>
              <w:right w:val="nil"/>
            </w:tcBorders>
            <w:shd w:val="clear" w:color="auto" w:fill="auto"/>
            <w:noWrap/>
            <w:vAlign w:val="center"/>
            <w:hideMark/>
          </w:tcPr>
          <w:p w14:paraId="45971F4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r>
      <w:tr w:rsidR="00FA178F" w:rsidRPr="00851D93" w14:paraId="03980691" w14:textId="77777777" w:rsidTr="00FA178F">
        <w:trPr>
          <w:trHeight w:val="295"/>
        </w:trPr>
        <w:tc>
          <w:tcPr>
            <w:tcW w:w="672" w:type="pct"/>
            <w:tcBorders>
              <w:top w:val="nil"/>
              <w:left w:val="nil"/>
              <w:bottom w:val="nil"/>
              <w:right w:val="nil"/>
            </w:tcBorders>
            <w:shd w:val="clear" w:color="auto" w:fill="auto"/>
            <w:noWrap/>
            <w:vAlign w:val="center"/>
            <w:hideMark/>
          </w:tcPr>
          <w:p w14:paraId="5960B6B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6E4E9B2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CSFQ-14 score: Total sum </w:t>
            </w:r>
          </w:p>
        </w:tc>
        <w:tc>
          <w:tcPr>
            <w:tcW w:w="425" w:type="pct"/>
            <w:tcBorders>
              <w:top w:val="nil"/>
              <w:left w:val="nil"/>
              <w:bottom w:val="nil"/>
              <w:right w:val="nil"/>
            </w:tcBorders>
            <w:shd w:val="clear" w:color="auto" w:fill="auto"/>
            <w:noWrap/>
            <w:vAlign w:val="center"/>
            <w:hideMark/>
          </w:tcPr>
          <w:p w14:paraId="58A390C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54.00</w:t>
            </w:r>
          </w:p>
        </w:tc>
        <w:tc>
          <w:tcPr>
            <w:tcW w:w="549" w:type="pct"/>
            <w:tcBorders>
              <w:top w:val="nil"/>
              <w:left w:val="nil"/>
              <w:bottom w:val="nil"/>
              <w:right w:val="nil"/>
            </w:tcBorders>
            <w:shd w:val="clear" w:color="auto" w:fill="auto"/>
            <w:noWrap/>
            <w:vAlign w:val="center"/>
            <w:hideMark/>
          </w:tcPr>
          <w:p w14:paraId="15F6A36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51.13</w:t>
            </w:r>
          </w:p>
        </w:tc>
        <w:tc>
          <w:tcPr>
            <w:tcW w:w="348" w:type="pct"/>
            <w:tcBorders>
              <w:top w:val="nil"/>
              <w:left w:val="nil"/>
              <w:bottom w:val="nil"/>
              <w:right w:val="nil"/>
            </w:tcBorders>
            <w:shd w:val="clear" w:color="auto" w:fill="auto"/>
            <w:noWrap/>
            <w:vAlign w:val="center"/>
            <w:hideMark/>
          </w:tcPr>
          <w:p w14:paraId="31E6555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6.55</w:t>
            </w:r>
          </w:p>
        </w:tc>
        <w:tc>
          <w:tcPr>
            <w:tcW w:w="491" w:type="pct"/>
            <w:tcBorders>
              <w:top w:val="nil"/>
              <w:left w:val="nil"/>
              <w:bottom w:val="nil"/>
              <w:right w:val="nil"/>
            </w:tcBorders>
            <w:shd w:val="clear" w:color="auto" w:fill="auto"/>
            <w:noWrap/>
            <w:vAlign w:val="center"/>
            <w:hideMark/>
          </w:tcPr>
          <w:p w14:paraId="6C65D9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9.64</w:t>
            </w:r>
          </w:p>
        </w:tc>
        <w:tc>
          <w:tcPr>
            <w:tcW w:w="254" w:type="pct"/>
            <w:tcBorders>
              <w:top w:val="nil"/>
              <w:left w:val="nil"/>
              <w:bottom w:val="nil"/>
              <w:right w:val="nil"/>
            </w:tcBorders>
            <w:shd w:val="clear" w:color="auto" w:fill="auto"/>
            <w:noWrap/>
            <w:vAlign w:val="center"/>
            <w:hideMark/>
          </w:tcPr>
          <w:p w14:paraId="1A56FCD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62E940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1.43</w:t>
            </w:r>
          </w:p>
        </w:tc>
        <w:tc>
          <w:tcPr>
            <w:tcW w:w="304" w:type="pct"/>
            <w:tcBorders>
              <w:top w:val="nil"/>
              <w:left w:val="nil"/>
              <w:bottom w:val="nil"/>
              <w:right w:val="nil"/>
            </w:tcBorders>
            <w:shd w:val="clear" w:color="auto" w:fill="auto"/>
            <w:noWrap/>
            <w:vAlign w:val="center"/>
            <w:hideMark/>
          </w:tcPr>
          <w:p w14:paraId="13F2AFA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c>
          <w:tcPr>
            <w:tcW w:w="438" w:type="pct"/>
            <w:tcBorders>
              <w:top w:val="nil"/>
              <w:left w:val="nil"/>
              <w:bottom w:val="nil"/>
              <w:right w:val="nil"/>
            </w:tcBorders>
            <w:shd w:val="clear" w:color="auto" w:fill="auto"/>
            <w:noWrap/>
            <w:vAlign w:val="center"/>
            <w:hideMark/>
          </w:tcPr>
          <w:p w14:paraId="6049A05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0.35</w:t>
            </w:r>
          </w:p>
        </w:tc>
      </w:tr>
      <w:tr w:rsidR="00FA178F" w:rsidRPr="00851D93" w14:paraId="0491A6A5" w14:textId="77777777" w:rsidTr="00FA178F">
        <w:trPr>
          <w:trHeight w:val="295"/>
        </w:trPr>
        <w:tc>
          <w:tcPr>
            <w:tcW w:w="672" w:type="pct"/>
            <w:tcBorders>
              <w:top w:val="nil"/>
              <w:left w:val="nil"/>
              <w:bottom w:val="nil"/>
              <w:right w:val="nil"/>
            </w:tcBorders>
            <w:shd w:val="clear" w:color="auto" w:fill="auto"/>
            <w:noWrap/>
            <w:vAlign w:val="center"/>
            <w:hideMark/>
          </w:tcPr>
          <w:p w14:paraId="7A40928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A43666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IUS Factor 1 - Prospective Anxiety </w:t>
            </w:r>
          </w:p>
        </w:tc>
        <w:tc>
          <w:tcPr>
            <w:tcW w:w="425" w:type="pct"/>
            <w:tcBorders>
              <w:top w:val="nil"/>
              <w:left w:val="nil"/>
              <w:bottom w:val="nil"/>
              <w:right w:val="nil"/>
            </w:tcBorders>
            <w:shd w:val="clear" w:color="auto" w:fill="auto"/>
            <w:noWrap/>
            <w:vAlign w:val="center"/>
            <w:hideMark/>
          </w:tcPr>
          <w:p w14:paraId="26BC00A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28.35</w:t>
            </w:r>
          </w:p>
        </w:tc>
        <w:tc>
          <w:tcPr>
            <w:tcW w:w="549" w:type="pct"/>
            <w:tcBorders>
              <w:top w:val="nil"/>
              <w:left w:val="nil"/>
              <w:bottom w:val="nil"/>
              <w:right w:val="nil"/>
            </w:tcBorders>
            <w:shd w:val="clear" w:color="auto" w:fill="auto"/>
            <w:noWrap/>
            <w:vAlign w:val="center"/>
            <w:hideMark/>
          </w:tcPr>
          <w:p w14:paraId="1571662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27.84</w:t>
            </w:r>
          </w:p>
        </w:tc>
        <w:tc>
          <w:tcPr>
            <w:tcW w:w="348" w:type="pct"/>
            <w:tcBorders>
              <w:top w:val="nil"/>
              <w:left w:val="nil"/>
              <w:bottom w:val="nil"/>
              <w:right w:val="nil"/>
            </w:tcBorders>
            <w:shd w:val="clear" w:color="auto" w:fill="auto"/>
            <w:noWrap/>
            <w:vAlign w:val="center"/>
            <w:hideMark/>
          </w:tcPr>
          <w:p w14:paraId="3A68A01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7.74</w:t>
            </w:r>
          </w:p>
        </w:tc>
        <w:tc>
          <w:tcPr>
            <w:tcW w:w="491" w:type="pct"/>
            <w:tcBorders>
              <w:top w:val="nil"/>
              <w:left w:val="nil"/>
              <w:bottom w:val="nil"/>
              <w:right w:val="nil"/>
            </w:tcBorders>
            <w:shd w:val="clear" w:color="auto" w:fill="auto"/>
            <w:noWrap/>
            <w:vAlign w:val="center"/>
            <w:hideMark/>
          </w:tcPr>
          <w:p w14:paraId="5AD2557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5.83</w:t>
            </w:r>
          </w:p>
        </w:tc>
        <w:tc>
          <w:tcPr>
            <w:tcW w:w="254" w:type="pct"/>
            <w:tcBorders>
              <w:top w:val="nil"/>
              <w:left w:val="nil"/>
              <w:bottom w:val="nil"/>
              <w:right w:val="nil"/>
            </w:tcBorders>
            <w:shd w:val="clear" w:color="auto" w:fill="auto"/>
            <w:noWrap/>
            <w:vAlign w:val="center"/>
            <w:hideMark/>
          </w:tcPr>
          <w:p w14:paraId="5226930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CE3154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304" w:type="pct"/>
            <w:tcBorders>
              <w:top w:val="nil"/>
              <w:left w:val="nil"/>
              <w:bottom w:val="nil"/>
              <w:right w:val="nil"/>
            </w:tcBorders>
            <w:shd w:val="clear" w:color="auto" w:fill="auto"/>
            <w:noWrap/>
            <w:vAlign w:val="center"/>
            <w:hideMark/>
          </w:tcPr>
          <w:p w14:paraId="1EB37B2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0.77</w:t>
            </w:r>
          </w:p>
        </w:tc>
        <w:tc>
          <w:tcPr>
            <w:tcW w:w="438" w:type="pct"/>
            <w:tcBorders>
              <w:top w:val="nil"/>
              <w:left w:val="nil"/>
              <w:bottom w:val="nil"/>
              <w:right w:val="nil"/>
            </w:tcBorders>
            <w:shd w:val="clear" w:color="auto" w:fill="auto"/>
            <w:noWrap/>
            <w:vAlign w:val="center"/>
            <w:hideMark/>
          </w:tcPr>
          <w:p w14:paraId="6687D8B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r>
      <w:tr w:rsidR="00FA178F" w:rsidRPr="00851D93" w14:paraId="0827617E" w14:textId="77777777" w:rsidTr="00FA178F">
        <w:trPr>
          <w:trHeight w:val="295"/>
        </w:trPr>
        <w:tc>
          <w:tcPr>
            <w:tcW w:w="672" w:type="pct"/>
            <w:tcBorders>
              <w:top w:val="nil"/>
              <w:left w:val="nil"/>
              <w:bottom w:val="nil"/>
              <w:right w:val="nil"/>
            </w:tcBorders>
            <w:shd w:val="clear" w:color="auto" w:fill="auto"/>
            <w:noWrap/>
            <w:vAlign w:val="center"/>
            <w:hideMark/>
          </w:tcPr>
          <w:p w14:paraId="62B2CA5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008CFD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IUS Factor 2 - Inhibitory Anxiety </w:t>
            </w:r>
          </w:p>
        </w:tc>
        <w:tc>
          <w:tcPr>
            <w:tcW w:w="425" w:type="pct"/>
            <w:tcBorders>
              <w:top w:val="nil"/>
              <w:left w:val="nil"/>
              <w:bottom w:val="nil"/>
              <w:right w:val="nil"/>
            </w:tcBorders>
            <w:shd w:val="clear" w:color="auto" w:fill="auto"/>
            <w:noWrap/>
            <w:vAlign w:val="center"/>
            <w:hideMark/>
          </w:tcPr>
          <w:p w14:paraId="6D19032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25.97</w:t>
            </w:r>
          </w:p>
        </w:tc>
        <w:tc>
          <w:tcPr>
            <w:tcW w:w="549" w:type="pct"/>
            <w:tcBorders>
              <w:top w:val="nil"/>
              <w:left w:val="nil"/>
              <w:bottom w:val="nil"/>
              <w:right w:val="nil"/>
            </w:tcBorders>
            <w:shd w:val="clear" w:color="auto" w:fill="auto"/>
            <w:noWrap/>
            <w:vAlign w:val="center"/>
            <w:hideMark/>
          </w:tcPr>
          <w:p w14:paraId="7399D50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26.06</w:t>
            </w:r>
          </w:p>
        </w:tc>
        <w:tc>
          <w:tcPr>
            <w:tcW w:w="348" w:type="pct"/>
            <w:tcBorders>
              <w:top w:val="nil"/>
              <w:left w:val="nil"/>
              <w:bottom w:val="nil"/>
              <w:right w:val="nil"/>
            </w:tcBorders>
            <w:shd w:val="clear" w:color="auto" w:fill="auto"/>
            <w:noWrap/>
            <w:vAlign w:val="center"/>
            <w:hideMark/>
          </w:tcPr>
          <w:p w14:paraId="6F8ED63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8.60</w:t>
            </w:r>
          </w:p>
        </w:tc>
        <w:tc>
          <w:tcPr>
            <w:tcW w:w="491" w:type="pct"/>
            <w:tcBorders>
              <w:top w:val="nil"/>
              <w:left w:val="nil"/>
              <w:bottom w:val="nil"/>
              <w:right w:val="nil"/>
            </w:tcBorders>
            <w:shd w:val="clear" w:color="auto" w:fill="auto"/>
            <w:noWrap/>
            <w:vAlign w:val="center"/>
            <w:hideMark/>
          </w:tcPr>
          <w:p w14:paraId="55BC15D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8.57</w:t>
            </w:r>
          </w:p>
        </w:tc>
        <w:tc>
          <w:tcPr>
            <w:tcW w:w="254" w:type="pct"/>
            <w:tcBorders>
              <w:top w:val="nil"/>
              <w:left w:val="nil"/>
              <w:bottom w:val="nil"/>
              <w:right w:val="nil"/>
            </w:tcBorders>
            <w:shd w:val="clear" w:color="auto" w:fill="auto"/>
            <w:noWrap/>
            <w:vAlign w:val="center"/>
            <w:hideMark/>
          </w:tcPr>
          <w:p w14:paraId="2B9F365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5F59CC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-0.04</w:t>
            </w:r>
          </w:p>
        </w:tc>
        <w:tc>
          <w:tcPr>
            <w:tcW w:w="304" w:type="pct"/>
            <w:tcBorders>
              <w:top w:val="nil"/>
              <w:left w:val="nil"/>
              <w:bottom w:val="nil"/>
              <w:right w:val="nil"/>
            </w:tcBorders>
            <w:shd w:val="clear" w:color="auto" w:fill="auto"/>
            <w:noWrap/>
            <w:vAlign w:val="center"/>
            <w:hideMark/>
          </w:tcPr>
          <w:p w14:paraId="0A8B3B1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438" w:type="pct"/>
            <w:tcBorders>
              <w:top w:val="nil"/>
              <w:left w:val="nil"/>
              <w:bottom w:val="nil"/>
              <w:right w:val="nil"/>
            </w:tcBorders>
            <w:shd w:val="clear" w:color="auto" w:fill="auto"/>
            <w:noWrap/>
            <w:vAlign w:val="center"/>
            <w:hideMark/>
          </w:tcPr>
          <w:p w14:paraId="1A674DF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r>
      <w:tr w:rsidR="00FA178F" w:rsidRPr="00851D93" w14:paraId="1CF610AC" w14:textId="77777777" w:rsidTr="00FA178F">
        <w:trPr>
          <w:trHeight w:val="295"/>
        </w:trPr>
        <w:tc>
          <w:tcPr>
            <w:tcW w:w="672" w:type="pct"/>
            <w:tcBorders>
              <w:top w:val="nil"/>
              <w:left w:val="nil"/>
              <w:bottom w:val="nil"/>
              <w:right w:val="nil"/>
            </w:tcBorders>
            <w:shd w:val="clear" w:color="auto" w:fill="auto"/>
            <w:noWrap/>
            <w:vAlign w:val="center"/>
            <w:hideMark/>
          </w:tcPr>
          <w:p w14:paraId="69D3C0F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7B9DB0C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IUS score - Total sum </w:t>
            </w:r>
          </w:p>
        </w:tc>
        <w:tc>
          <w:tcPr>
            <w:tcW w:w="425" w:type="pct"/>
            <w:tcBorders>
              <w:top w:val="nil"/>
              <w:left w:val="nil"/>
              <w:bottom w:val="nil"/>
              <w:right w:val="nil"/>
            </w:tcBorders>
            <w:shd w:val="clear" w:color="auto" w:fill="auto"/>
            <w:noWrap/>
            <w:vAlign w:val="center"/>
            <w:hideMark/>
          </w:tcPr>
          <w:p w14:paraId="6B9454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54.32</w:t>
            </w:r>
          </w:p>
        </w:tc>
        <w:tc>
          <w:tcPr>
            <w:tcW w:w="549" w:type="pct"/>
            <w:tcBorders>
              <w:top w:val="nil"/>
              <w:left w:val="nil"/>
              <w:bottom w:val="nil"/>
              <w:right w:val="nil"/>
            </w:tcBorders>
            <w:shd w:val="clear" w:color="auto" w:fill="auto"/>
            <w:noWrap/>
            <w:vAlign w:val="center"/>
            <w:hideMark/>
          </w:tcPr>
          <w:p w14:paraId="3475F82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53.91</w:t>
            </w:r>
          </w:p>
        </w:tc>
        <w:tc>
          <w:tcPr>
            <w:tcW w:w="348" w:type="pct"/>
            <w:tcBorders>
              <w:top w:val="nil"/>
              <w:left w:val="nil"/>
              <w:bottom w:val="nil"/>
              <w:right w:val="nil"/>
            </w:tcBorders>
            <w:shd w:val="clear" w:color="auto" w:fill="auto"/>
            <w:noWrap/>
            <w:vAlign w:val="center"/>
            <w:hideMark/>
          </w:tcPr>
          <w:p w14:paraId="2CBE1E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15.25</w:t>
            </w:r>
          </w:p>
        </w:tc>
        <w:tc>
          <w:tcPr>
            <w:tcW w:w="491" w:type="pct"/>
            <w:tcBorders>
              <w:top w:val="nil"/>
              <w:left w:val="nil"/>
              <w:bottom w:val="nil"/>
              <w:right w:val="nil"/>
            </w:tcBorders>
            <w:shd w:val="clear" w:color="auto" w:fill="auto"/>
            <w:noWrap/>
            <w:vAlign w:val="center"/>
            <w:hideMark/>
          </w:tcPr>
          <w:p w14:paraId="14A5EE8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13.37</w:t>
            </w:r>
          </w:p>
        </w:tc>
        <w:tc>
          <w:tcPr>
            <w:tcW w:w="254" w:type="pct"/>
            <w:tcBorders>
              <w:top w:val="nil"/>
              <w:left w:val="nil"/>
              <w:bottom w:val="nil"/>
              <w:right w:val="nil"/>
            </w:tcBorders>
            <w:shd w:val="clear" w:color="auto" w:fill="auto"/>
            <w:noWrap/>
            <w:vAlign w:val="center"/>
            <w:hideMark/>
          </w:tcPr>
          <w:p w14:paraId="3CBC371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B9B225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04" w:type="pct"/>
            <w:tcBorders>
              <w:top w:val="nil"/>
              <w:left w:val="nil"/>
              <w:bottom w:val="nil"/>
              <w:right w:val="nil"/>
            </w:tcBorders>
            <w:shd w:val="clear" w:color="auto" w:fill="auto"/>
            <w:noWrap/>
            <w:vAlign w:val="center"/>
            <w:hideMark/>
          </w:tcPr>
          <w:p w14:paraId="2982008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0.91</w:t>
            </w:r>
          </w:p>
        </w:tc>
        <w:tc>
          <w:tcPr>
            <w:tcW w:w="438" w:type="pct"/>
            <w:tcBorders>
              <w:top w:val="nil"/>
              <w:left w:val="nil"/>
              <w:bottom w:val="nil"/>
              <w:right w:val="nil"/>
            </w:tcBorders>
            <w:shd w:val="clear" w:color="auto" w:fill="auto"/>
            <w:noWrap/>
            <w:vAlign w:val="center"/>
            <w:hideMark/>
          </w:tcPr>
          <w:p w14:paraId="7B5C3F5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r>
      <w:tr w:rsidR="00FA178F" w:rsidRPr="00851D93" w14:paraId="5EA36382" w14:textId="77777777" w:rsidTr="00FA178F">
        <w:trPr>
          <w:trHeight w:val="295"/>
        </w:trPr>
        <w:tc>
          <w:tcPr>
            <w:tcW w:w="672" w:type="pct"/>
            <w:tcBorders>
              <w:top w:val="nil"/>
              <w:left w:val="nil"/>
              <w:bottom w:val="nil"/>
              <w:right w:val="nil"/>
            </w:tcBorders>
            <w:shd w:val="clear" w:color="auto" w:fill="auto"/>
            <w:noWrap/>
            <w:vAlign w:val="center"/>
            <w:hideMark/>
          </w:tcPr>
          <w:p w14:paraId="26EA4EE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5E1EB8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MAAS score: Mean of all items</w:t>
            </w:r>
          </w:p>
        </w:tc>
        <w:tc>
          <w:tcPr>
            <w:tcW w:w="425" w:type="pct"/>
            <w:tcBorders>
              <w:top w:val="nil"/>
              <w:left w:val="nil"/>
              <w:bottom w:val="nil"/>
              <w:right w:val="nil"/>
            </w:tcBorders>
            <w:shd w:val="clear" w:color="auto" w:fill="auto"/>
            <w:noWrap/>
            <w:vAlign w:val="center"/>
            <w:hideMark/>
          </w:tcPr>
          <w:p w14:paraId="471489C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4.22</w:t>
            </w:r>
          </w:p>
        </w:tc>
        <w:tc>
          <w:tcPr>
            <w:tcW w:w="549" w:type="pct"/>
            <w:tcBorders>
              <w:top w:val="nil"/>
              <w:left w:val="nil"/>
              <w:bottom w:val="nil"/>
              <w:right w:val="nil"/>
            </w:tcBorders>
            <w:shd w:val="clear" w:color="auto" w:fill="auto"/>
            <w:noWrap/>
            <w:vAlign w:val="center"/>
            <w:hideMark/>
          </w:tcPr>
          <w:p w14:paraId="79F78AC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4.15</w:t>
            </w:r>
          </w:p>
        </w:tc>
        <w:tc>
          <w:tcPr>
            <w:tcW w:w="348" w:type="pct"/>
            <w:tcBorders>
              <w:top w:val="nil"/>
              <w:left w:val="nil"/>
              <w:bottom w:val="nil"/>
              <w:right w:val="nil"/>
            </w:tcBorders>
            <w:shd w:val="clear" w:color="auto" w:fill="auto"/>
            <w:noWrap/>
            <w:vAlign w:val="center"/>
            <w:hideMark/>
          </w:tcPr>
          <w:p w14:paraId="289430E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491" w:type="pct"/>
            <w:tcBorders>
              <w:top w:val="nil"/>
              <w:left w:val="nil"/>
              <w:bottom w:val="nil"/>
              <w:right w:val="nil"/>
            </w:tcBorders>
            <w:shd w:val="clear" w:color="auto" w:fill="auto"/>
            <w:noWrap/>
            <w:vAlign w:val="center"/>
            <w:hideMark/>
          </w:tcPr>
          <w:p w14:paraId="582455A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0.57</w:t>
            </w:r>
          </w:p>
        </w:tc>
        <w:tc>
          <w:tcPr>
            <w:tcW w:w="254" w:type="pct"/>
            <w:tcBorders>
              <w:top w:val="nil"/>
              <w:left w:val="nil"/>
              <w:bottom w:val="nil"/>
              <w:right w:val="nil"/>
            </w:tcBorders>
            <w:shd w:val="clear" w:color="auto" w:fill="auto"/>
            <w:noWrap/>
            <w:vAlign w:val="center"/>
            <w:hideMark/>
          </w:tcPr>
          <w:p w14:paraId="04F68B5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014C276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0.41</w:t>
            </w:r>
          </w:p>
        </w:tc>
        <w:tc>
          <w:tcPr>
            <w:tcW w:w="304" w:type="pct"/>
            <w:tcBorders>
              <w:top w:val="nil"/>
              <w:left w:val="nil"/>
              <w:bottom w:val="nil"/>
              <w:right w:val="nil"/>
            </w:tcBorders>
            <w:shd w:val="clear" w:color="auto" w:fill="auto"/>
            <w:noWrap/>
            <w:vAlign w:val="center"/>
            <w:hideMark/>
          </w:tcPr>
          <w:p w14:paraId="619066F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c>
          <w:tcPr>
            <w:tcW w:w="438" w:type="pct"/>
            <w:tcBorders>
              <w:top w:val="nil"/>
              <w:left w:val="nil"/>
              <w:bottom w:val="nil"/>
              <w:right w:val="nil"/>
            </w:tcBorders>
            <w:shd w:val="clear" w:color="auto" w:fill="auto"/>
            <w:noWrap/>
            <w:vAlign w:val="center"/>
            <w:hideMark/>
          </w:tcPr>
          <w:p w14:paraId="7BCC108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r>
      <w:tr w:rsidR="00FA178F" w:rsidRPr="00851D93" w14:paraId="45237C1C" w14:textId="77777777" w:rsidTr="00FA178F">
        <w:trPr>
          <w:trHeight w:val="295"/>
        </w:trPr>
        <w:tc>
          <w:tcPr>
            <w:tcW w:w="672" w:type="pct"/>
            <w:tcBorders>
              <w:top w:val="nil"/>
              <w:left w:val="nil"/>
              <w:bottom w:val="nil"/>
              <w:right w:val="nil"/>
            </w:tcBorders>
            <w:shd w:val="clear" w:color="auto" w:fill="auto"/>
            <w:noWrap/>
            <w:vAlign w:val="center"/>
            <w:hideMark/>
          </w:tcPr>
          <w:p w14:paraId="3D2D694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22D076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Number of recent positive events</w:t>
            </w:r>
          </w:p>
        </w:tc>
        <w:tc>
          <w:tcPr>
            <w:tcW w:w="425" w:type="pct"/>
            <w:tcBorders>
              <w:top w:val="nil"/>
              <w:left w:val="nil"/>
              <w:bottom w:val="nil"/>
              <w:right w:val="nil"/>
            </w:tcBorders>
            <w:shd w:val="clear" w:color="auto" w:fill="auto"/>
            <w:noWrap/>
            <w:vAlign w:val="center"/>
            <w:hideMark/>
          </w:tcPr>
          <w:p w14:paraId="6482249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11.00</w:t>
            </w:r>
          </w:p>
        </w:tc>
        <w:tc>
          <w:tcPr>
            <w:tcW w:w="549" w:type="pct"/>
            <w:tcBorders>
              <w:top w:val="nil"/>
              <w:left w:val="nil"/>
              <w:bottom w:val="nil"/>
              <w:right w:val="nil"/>
            </w:tcBorders>
            <w:shd w:val="clear" w:color="auto" w:fill="auto"/>
            <w:noWrap/>
            <w:vAlign w:val="center"/>
            <w:hideMark/>
          </w:tcPr>
          <w:p w14:paraId="6FC22F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12.00</w:t>
            </w:r>
          </w:p>
        </w:tc>
        <w:tc>
          <w:tcPr>
            <w:tcW w:w="348" w:type="pct"/>
            <w:tcBorders>
              <w:top w:val="nil"/>
              <w:left w:val="nil"/>
              <w:bottom w:val="nil"/>
              <w:right w:val="nil"/>
            </w:tcBorders>
            <w:shd w:val="clear" w:color="auto" w:fill="auto"/>
            <w:noWrap/>
            <w:vAlign w:val="center"/>
            <w:hideMark/>
          </w:tcPr>
          <w:p w14:paraId="0792597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4.73</w:t>
            </w:r>
          </w:p>
        </w:tc>
        <w:tc>
          <w:tcPr>
            <w:tcW w:w="491" w:type="pct"/>
            <w:tcBorders>
              <w:top w:val="nil"/>
              <w:left w:val="nil"/>
              <w:bottom w:val="nil"/>
              <w:right w:val="nil"/>
            </w:tcBorders>
            <w:shd w:val="clear" w:color="auto" w:fill="auto"/>
            <w:noWrap/>
            <w:vAlign w:val="center"/>
            <w:hideMark/>
          </w:tcPr>
          <w:p w14:paraId="147FCA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4.61</w:t>
            </w:r>
          </w:p>
        </w:tc>
        <w:tc>
          <w:tcPr>
            <w:tcW w:w="254" w:type="pct"/>
            <w:tcBorders>
              <w:top w:val="nil"/>
              <w:left w:val="nil"/>
              <w:bottom w:val="nil"/>
              <w:right w:val="nil"/>
            </w:tcBorders>
            <w:shd w:val="clear" w:color="auto" w:fill="auto"/>
            <w:noWrap/>
            <w:vAlign w:val="center"/>
            <w:hideMark/>
          </w:tcPr>
          <w:p w14:paraId="0581E20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2C883B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-0.87</w:t>
            </w:r>
          </w:p>
        </w:tc>
        <w:tc>
          <w:tcPr>
            <w:tcW w:w="304" w:type="pct"/>
            <w:tcBorders>
              <w:top w:val="nil"/>
              <w:left w:val="nil"/>
              <w:bottom w:val="nil"/>
              <w:right w:val="nil"/>
            </w:tcBorders>
            <w:shd w:val="clear" w:color="auto" w:fill="auto"/>
            <w:noWrap/>
            <w:vAlign w:val="center"/>
            <w:hideMark/>
          </w:tcPr>
          <w:p w14:paraId="4171587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0.39</w:t>
            </w:r>
          </w:p>
        </w:tc>
        <w:tc>
          <w:tcPr>
            <w:tcW w:w="438" w:type="pct"/>
            <w:tcBorders>
              <w:top w:val="nil"/>
              <w:left w:val="nil"/>
              <w:bottom w:val="nil"/>
              <w:right w:val="nil"/>
            </w:tcBorders>
            <w:shd w:val="clear" w:color="auto" w:fill="auto"/>
            <w:noWrap/>
            <w:vAlign w:val="center"/>
            <w:hideMark/>
          </w:tcPr>
          <w:p w14:paraId="345BE9C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0.21</w:t>
            </w:r>
          </w:p>
        </w:tc>
      </w:tr>
      <w:tr w:rsidR="00FA178F" w:rsidRPr="00851D93" w14:paraId="1C4B20AE" w14:textId="77777777" w:rsidTr="00FA178F">
        <w:trPr>
          <w:trHeight w:val="295"/>
        </w:trPr>
        <w:tc>
          <w:tcPr>
            <w:tcW w:w="672" w:type="pct"/>
            <w:tcBorders>
              <w:top w:val="nil"/>
              <w:left w:val="nil"/>
              <w:bottom w:val="nil"/>
              <w:right w:val="nil"/>
            </w:tcBorders>
            <w:shd w:val="clear" w:color="auto" w:fill="auto"/>
            <w:noWrap/>
            <w:vAlign w:val="center"/>
            <w:hideMark/>
          </w:tcPr>
          <w:p w14:paraId="7D5D26B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79A2636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Number of life time positive events</w:t>
            </w:r>
          </w:p>
        </w:tc>
        <w:tc>
          <w:tcPr>
            <w:tcW w:w="425" w:type="pct"/>
            <w:tcBorders>
              <w:top w:val="nil"/>
              <w:left w:val="nil"/>
              <w:bottom w:val="nil"/>
              <w:right w:val="nil"/>
            </w:tcBorders>
            <w:shd w:val="clear" w:color="auto" w:fill="auto"/>
            <w:noWrap/>
            <w:vAlign w:val="center"/>
            <w:hideMark/>
          </w:tcPr>
          <w:p w14:paraId="65CCB0F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5.71</w:t>
            </w:r>
          </w:p>
        </w:tc>
        <w:tc>
          <w:tcPr>
            <w:tcW w:w="549" w:type="pct"/>
            <w:tcBorders>
              <w:top w:val="nil"/>
              <w:left w:val="nil"/>
              <w:bottom w:val="nil"/>
              <w:right w:val="nil"/>
            </w:tcBorders>
            <w:shd w:val="clear" w:color="auto" w:fill="auto"/>
            <w:noWrap/>
            <w:vAlign w:val="center"/>
            <w:hideMark/>
          </w:tcPr>
          <w:p w14:paraId="78AD333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5.59</w:t>
            </w:r>
          </w:p>
        </w:tc>
        <w:tc>
          <w:tcPr>
            <w:tcW w:w="348" w:type="pct"/>
            <w:tcBorders>
              <w:top w:val="nil"/>
              <w:left w:val="nil"/>
              <w:bottom w:val="nil"/>
              <w:right w:val="nil"/>
            </w:tcBorders>
            <w:shd w:val="clear" w:color="auto" w:fill="auto"/>
            <w:noWrap/>
            <w:vAlign w:val="center"/>
            <w:hideMark/>
          </w:tcPr>
          <w:p w14:paraId="2792B62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2.28</w:t>
            </w:r>
          </w:p>
        </w:tc>
        <w:tc>
          <w:tcPr>
            <w:tcW w:w="491" w:type="pct"/>
            <w:tcBorders>
              <w:top w:val="nil"/>
              <w:left w:val="nil"/>
              <w:bottom w:val="nil"/>
              <w:right w:val="nil"/>
            </w:tcBorders>
            <w:shd w:val="clear" w:color="auto" w:fill="auto"/>
            <w:noWrap/>
            <w:vAlign w:val="center"/>
            <w:hideMark/>
          </w:tcPr>
          <w:p w14:paraId="4261A7E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1.48</w:t>
            </w:r>
          </w:p>
        </w:tc>
        <w:tc>
          <w:tcPr>
            <w:tcW w:w="254" w:type="pct"/>
            <w:tcBorders>
              <w:top w:val="nil"/>
              <w:left w:val="nil"/>
              <w:bottom w:val="nil"/>
              <w:right w:val="nil"/>
            </w:tcBorders>
            <w:shd w:val="clear" w:color="auto" w:fill="auto"/>
            <w:noWrap/>
            <w:vAlign w:val="center"/>
            <w:hideMark/>
          </w:tcPr>
          <w:p w14:paraId="3772AD7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57.00</w:t>
            </w:r>
          </w:p>
        </w:tc>
        <w:tc>
          <w:tcPr>
            <w:tcW w:w="293" w:type="pct"/>
            <w:tcBorders>
              <w:top w:val="nil"/>
              <w:left w:val="nil"/>
              <w:bottom w:val="nil"/>
              <w:right w:val="nil"/>
            </w:tcBorders>
            <w:shd w:val="clear" w:color="auto" w:fill="auto"/>
            <w:noWrap/>
            <w:vAlign w:val="center"/>
            <w:hideMark/>
          </w:tcPr>
          <w:p w14:paraId="4576A8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c>
          <w:tcPr>
            <w:tcW w:w="304" w:type="pct"/>
            <w:tcBorders>
              <w:top w:val="nil"/>
              <w:left w:val="nil"/>
              <w:bottom w:val="nil"/>
              <w:right w:val="nil"/>
            </w:tcBorders>
            <w:shd w:val="clear" w:color="auto" w:fill="auto"/>
            <w:noWrap/>
            <w:vAlign w:val="center"/>
            <w:hideMark/>
          </w:tcPr>
          <w:p w14:paraId="742CBA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0.81</w:t>
            </w:r>
          </w:p>
        </w:tc>
        <w:tc>
          <w:tcPr>
            <w:tcW w:w="438" w:type="pct"/>
            <w:tcBorders>
              <w:top w:val="nil"/>
              <w:left w:val="nil"/>
              <w:bottom w:val="nil"/>
              <w:right w:val="nil"/>
            </w:tcBorders>
            <w:shd w:val="clear" w:color="auto" w:fill="auto"/>
            <w:noWrap/>
            <w:vAlign w:val="center"/>
            <w:hideMark/>
          </w:tcPr>
          <w:p w14:paraId="72F42C0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r>
      <w:tr w:rsidR="00FA178F" w:rsidRPr="00851D93" w14:paraId="190C1505" w14:textId="77777777" w:rsidTr="00FA178F">
        <w:trPr>
          <w:trHeight w:val="295"/>
        </w:trPr>
        <w:tc>
          <w:tcPr>
            <w:tcW w:w="672" w:type="pct"/>
            <w:tcBorders>
              <w:top w:val="nil"/>
              <w:left w:val="nil"/>
              <w:bottom w:val="nil"/>
              <w:right w:val="nil"/>
            </w:tcBorders>
            <w:shd w:val="clear" w:color="auto" w:fill="auto"/>
            <w:noWrap/>
            <w:vAlign w:val="center"/>
            <w:hideMark/>
          </w:tcPr>
          <w:p w14:paraId="093175F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987A53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Total number of positive life events</w:t>
            </w:r>
          </w:p>
        </w:tc>
        <w:tc>
          <w:tcPr>
            <w:tcW w:w="425" w:type="pct"/>
            <w:tcBorders>
              <w:top w:val="nil"/>
              <w:left w:val="nil"/>
              <w:bottom w:val="nil"/>
              <w:right w:val="nil"/>
            </w:tcBorders>
            <w:shd w:val="clear" w:color="auto" w:fill="auto"/>
            <w:noWrap/>
            <w:vAlign w:val="center"/>
            <w:hideMark/>
          </w:tcPr>
          <w:p w14:paraId="73DA7EC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16.71</w:t>
            </w:r>
          </w:p>
        </w:tc>
        <w:tc>
          <w:tcPr>
            <w:tcW w:w="549" w:type="pct"/>
            <w:tcBorders>
              <w:top w:val="nil"/>
              <w:left w:val="nil"/>
              <w:bottom w:val="nil"/>
              <w:right w:val="nil"/>
            </w:tcBorders>
            <w:shd w:val="clear" w:color="auto" w:fill="auto"/>
            <w:noWrap/>
            <w:vAlign w:val="center"/>
            <w:hideMark/>
          </w:tcPr>
          <w:p w14:paraId="203DA66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17.59</w:t>
            </w:r>
          </w:p>
        </w:tc>
        <w:tc>
          <w:tcPr>
            <w:tcW w:w="348" w:type="pct"/>
            <w:tcBorders>
              <w:top w:val="nil"/>
              <w:left w:val="nil"/>
              <w:bottom w:val="nil"/>
              <w:right w:val="nil"/>
            </w:tcBorders>
            <w:shd w:val="clear" w:color="auto" w:fill="auto"/>
            <w:noWrap/>
            <w:vAlign w:val="center"/>
            <w:hideMark/>
          </w:tcPr>
          <w:p w14:paraId="782593A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5.50</w:t>
            </w:r>
          </w:p>
        </w:tc>
        <w:tc>
          <w:tcPr>
            <w:tcW w:w="491" w:type="pct"/>
            <w:tcBorders>
              <w:top w:val="nil"/>
              <w:left w:val="nil"/>
              <w:bottom w:val="nil"/>
              <w:right w:val="nil"/>
            </w:tcBorders>
            <w:shd w:val="clear" w:color="auto" w:fill="auto"/>
            <w:noWrap/>
            <w:vAlign w:val="center"/>
            <w:hideMark/>
          </w:tcPr>
          <w:p w14:paraId="549E96D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4.79</w:t>
            </w:r>
          </w:p>
        </w:tc>
        <w:tc>
          <w:tcPr>
            <w:tcW w:w="254" w:type="pct"/>
            <w:tcBorders>
              <w:top w:val="nil"/>
              <w:left w:val="nil"/>
              <w:bottom w:val="nil"/>
              <w:right w:val="nil"/>
            </w:tcBorders>
            <w:shd w:val="clear" w:color="auto" w:fill="auto"/>
            <w:noWrap/>
            <w:vAlign w:val="center"/>
            <w:hideMark/>
          </w:tcPr>
          <w:p w14:paraId="630E2F1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323175E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-0.70</w:t>
            </w:r>
          </w:p>
        </w:tc>
        <w:tc>
          <w:tcPr>
            <w:tcW w:w="304" w:type="pct"/>
            <w:tcBorders>
              <w:top w:val="nil"/>
              <w:left w:val="nil"/>
              <w:bottom w:val="nil"/>
              <w:right w:val="nil"/>
            </w:tcBorders>
            <w:shd w:val="clear" w:color="auto" w:fill="auto"/>
            <w:noWrap/>
            <w:vAlign w:val="center"/>
            <w:hideMark/>
          </w:tcPr>
          <w:p w14:paraId="2E84CBA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0.49</w:t>
            </w:r>
          </w:p>
        </w:tc>
        <w:tc>
          <w:tcPr>
            <w:tcW w:w="438" w:type="pct"/>
            <w:tcBorders>
              <w:top w:val="nil"/>
              <w:left w:val="nil"/>
              <w:bottom w:val="nil"/>
              <w:right w:val="nil"/>
            </w:tcBorders>
            <w:shd w:val="clear" w:color="auto" w:fill="auto"/>
            <w:noWrap/>
            <w:vAlign w:val="center"/>
            <w:hideMark/>
          </w:tcPr>
          <w:p w14:paraId="37858A0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r>
      <w:tr w:rsidR="00FA178F" w:rsidRPr="00851D93" w14:paraId="04FB4600" w14:textId="77777777" w:rsidTr="00FA178F">
        <w:trPr>
          <w:trHeight w:val="295"/>
        </w:trPr>
        <w:tc>
          <w:tcPr>
            <w:tcW w:w="672" w:type="pct"/>
            <w:tcBorders>
              <w:top w:val="nil"/>
              <w:left w:val="nil"/>
              <w:bottom w:val="nil"/>
              <w:right w:val="nil"/>
            </w:tcBorders>
            <w:shd w:val="clear" w:color="auto" w:fill="auto"/>
            <w:noWrap/>
            <w:vAlign w:val="center"/>
            <w:hideMark/>
          </w:tcPr>
          <w:p w14:paraId="7F8F0D5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DFEFEF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PSWQ score - Total sum </w:t>
            </w:r>
          </w:p>
        </w:tc>
        <w:tc>
          <w:tcPr>
            <w:tcW w:w="425" w:type="pct"/>
            <w:tcBorders>
              <w:top w:val="nil"/>
              <w:left w:val="nil"/>
              <w:bottom w:val="nil"/>
              <w:right w:val="nil"/>
            </w:tcBorders>
            <w:shd w:val="clear" w:color="auto" w:fill="auto"/>
            <w:noWrap/>
            <w:vAlign w:val="center"/>
            <w:hideMark/>
          </w:tcPr>
          <w:p w14:paraId="2A87630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44.53</w:t>
            </w:r>
          </w:p>
        </w:tc>
        <w:tc>
          <w:tcPr>
            <w:tcW w:w="549" w:type="pct"/>
            <w:tcBorders>
              <w:top w:val="nil"/>
              <w:left w:val="nil"/>
              <w:bottom w:val="nil"/>
              <w:right w:val="nil"/>
            </w:tcBorders>
            <w:shd w:val="clear" w:color="auto" w:fill="auto"/>
            <w:noWrap/>
            <w:vAlign w:val="center"/>
            <w:hideMark/>
          </w:tcPr>
          <w:p w14:paraId="26EDF61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46.78</w:t>
            </w:r>
          </w:p>
        </w:tc>
        <w:tc>
          <w:tcPr>
            <w:tcW w:w="348" w:type="pct"/>
            <w:tcBorders>
              <w:top w:val="nil"/>
              <w:left w:val="nil"/>
              <w:bottom w:val="nil"/>
              <w:right w:val="nil"/>
            </w:tcBorders>
            <w:shd w:val="clear" w:color="auto" w:fill="auto"/>
            <w:noWrap/>
            <w:vAlign w:val="center"/>
            <w:hideMark/>
          </w:tcPr>
          <w:p w14:paraId="1206398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13.24</w:t>
            </w:r>
          </w:p>
        </w:tc>
        <w:tc>
          <w:tcPr>
            <w:tcW w:w="491" w:type="pct"/>
            <w:tcBorders>
              <w:top w:val="nil"/>
              <w:left w:val="nil"/>
              <w:bottom w:val="nil"/>
              <w:right w:val="nil"/>
            </w:tcBorders>
            <w:shd w:val="clear" w:color="auto" w:fill="auto"/>
            <w:noWrap/>
            <w:vAlign w:val="center"/>
            <w:hideMark/>
          </w:tcPr>
          <w:p w14:paraId="13D8D4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12.37</w:t>
            </w:r>
          </w:p>
        </w:tc>
        <w:tc>
          <w:tcPr>
            <w:tcW w:w="254" w:type="pct"/>
            <w:tcBorders>
              <w:top w:val="nil"/>
              <w:left w:val="nil"/>
              <w:bottom w:val="nil"/>
              <w:right w:val="nil"/>
            </w:tcBorders>
            <w:shd w:val="clear" w:color="auto" w:fill="auto"/>
            <w:noWrap/>
            <w:vAlign w:val="center"/>
            <w:hideMark/>
          </w:tcPr>
          <w:p w14:paraId="0056FC9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4246D9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-0.71</w:t>
            </w:r>
          </w:p>
        </w:tc>
        <w:tc>
          <w:tcPr>
            <w:tcW w:w="304" w:type="pct"/>
            <w:tcBorders>
              <w:top w:val="nil"/>
              <w:left w:val="nil"/>
              <w:bottom w:val="nil"/>
              <w:right w:val="nil"/>
            </w:tcBorders>
            <w:shd w:val="clear" w:color="auto" w:fill="auto"/>
            <w:noWrap/>
            <w:vAlign w:val="center"/>
            <w:hideMark/>
          </w:tcPr>
          <w:p w14:paraId="248E148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0.48</w:t>
            </w:r>
          </w:p>
        </w:tc>
        <w:tc>
          <w:tcPr>
            <w:tcW w:w="438" w:type="pct"/>
            <w:tcBorders>
              <w:top w:val="nil"/>
              <w:left w:val="nil"/>
              <w:bottom w:val="nil"/>
              <w:right w:val="nil"/>
            </w:tcBorders>
            <w:shd w:val="clear" w:color="auto" w:fill="auto"/>
            <w:noWrap/>
            <w:vAlign w:val="center"/>
            <w:hideMark/>
          </w:tcPr>
          <w:p w14:paraId="79B7386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r>
      <w:tr w:rsidR="00FA178F" w:rsidRPr="00851D93" w14:paraId="20FCF347" w14:textId="77777777" w:rsidTr="00FA178F">
        <w:trPr>
          <w:trHeight w:val="295"/>
        </w:trPr>
        <w:tc>
          <w:tcPr>
            <w:tcW w:w="672" w:type="pct"/>
            <w:tcBorders>
              <w:top w:val="nil"/>
              <w:left w:val="nil"/>
              <w:bottom w:val="nil"/>
              <w:right w:val="nil"/>
            </w:tcBorders>
            <w:shd w:val="clear" w:color="auto" w:fill="auto"/>
            <w:noWrap/>
            <w:vAlign w:val="center"/>
            <w:hideMark/>
          </w:tcPr>
          <w:p w14:paraId="36B9103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74B0F4B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Self-control total score </w:t>
            </w:r>
          </w:p>
        </w:tc>
        <w:tc>
          <w:tcPr>
            <w:tcW w:w="425" w:type="pct"/>
            <w:tcBorders>
              <w:top w:val="nil"/>
              <w:left w:val="nil"/>
              <w:bottom w:val="nil"/>
              <w:right w:val="nil"/>
            </w:tcBorders>
            <w:shd w:val="clear" w:color="auto" w:fill="auto"/>
            <w:noWrap/>
            <w:vAlign w:val="center"/>
            <w:hideMark/>
          </w:tcPr>
          <w:p w14:paraId="43A9C4C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120.74</w:t>
            </w:r>
          </w:p>
        </w:tc>
        <w:tc>
          <w:tcPr>
            <w:tcW w:w="549" w:type="pct"/>
            <w:tcBorders>
              <w:top w:val="nil"/>
              <w:left w:val="nil"/>
              <w:bottom w:val="nil"/>
              <w:right w:val="nil"/>
            </w:tcBorders>
            <w:shd w:val="clear" w:color="auto" w:fill="auto"/>
            <w:noWrap/>
            <w:vAlign w:val="center"/>
            <w:hideMark/>
          </w:tcPr>
          <w:p w14:paraId="62F0246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126.97</w:t>
            </w:r>
          </w:p>
        </w:tc>
        <w:tc>
          <w:tcPr>
            <w:tcW w:w="348" w:type="pct"/>
            <w:tcBorders>
              <w:top w:val="nil"/>
              <w:left w:val="nil"/>
              <w:bottom w:val="nil"/>
              <w:right w:val="nil"/>
            </w:tcBorders>
            <w:shd w:val="clear" w:color="auto" w:fill="auto"/>
            <w:noWrap/>
            <w:vAlign w:val="center"/>
            <w:hideMark/>
          </w:tcPr>
          <w:p w14:paraId="31B21A4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13.46</w:t>
            </w:r>
          </w:p>
        </w:tc>
        <w:tc>
          <w:tcPr>
            <w:tcW w:w="491" w:type="pct"/>
            <w:tcBorders>
              <w:top w:val="nil"/>
              <w:left w:val="nil"/>
              <w:bottom w:val="nil"/>
              <w:right w:val="nil"/>
            </w:tcBorders>
            <w:shd w:val="clear" w:color="auto" w:fill="auto"/>
            <w:noWrap/>
            <w:vAlign w:val="center"/>
            <w:hideMark/>
          </w:tcPr>
          <w:p w14:paraId="18A7D85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9.75</w:t>
            </w:r>
          </w:p>
        </w:tc>
        <w:tc>
          <w:tcPr>
            <w:tcW w:w="254" w:type="pct"/>
            <w:tcBorders>
              <w:top w:val="nil"/>
              <w:left w:val="nil"/>
              <w:bottom w:val="nil"/>
              <w:right w:val="nil"/>
            </w:tcBorders>
            <w:shd w:val="clear" w:color="auto" w:fill="auto"/>
            <w:noWrap/>
            <w:vAlign w:val="center"/>
            <w:hideMark/>
          </w:tcPr>
          <w:p w14:paraId="7A2419D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6000D7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-2.14</w:t>
            </w:r>
          </w:p>
        </w:tc>
        <w:tc>
          <w:tcPr>
            <w:tcW w:w="304" w:type="pct"/>
            <w:tcBorders>
              <w:top w:val="nil"/>
              <w:left w:val="nil"/>
              <w:bottom w:val="nil"/>
              <w:right w:val="nil"/>
            </w:tcBorders>
            <w:shd w:val="clear" w:color="auto" w:fill="auto"/>
            <w:noWrap/>
            <w:vAlign w:val="center"/>
            <w:hideMark/>
          </w:tcPr>
          <w:p w14:paraId="5B118FA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0.04</w:t>
            </w:r>
          </w:p>
        </w:tc>
        <w:tc>
          <w:tcPr>
            <w:tcW w:w="438" w:type="pct"/>
            <w:tcBorders>
              <w:top w:val="nil"/>
              <w:left w:val="nil"/>
              <w:bottom w:val="nil"/>
              <w:right w:val="nil"/>
            </w:tcBorders>
            <w:shd w:val="clear" w:color="auto" w:fill="auto"/>
            <w:noWrap/>
            <w:vAlign w:val="center"/>
            <w:hideMark/>
          </w:tcPr>
          <w:p w14:paraId="4BC007E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0.53</w:t>
            </w:r>
          </w:p>
        </w:tc>
      </w:tr>
      <w:tr w:rsidR="00FA178F" w:rsidRPr="00851D93" w14:paraId="59473548" w14:textId="77777777" w:rsidTr="00FA178F">
        <w:trPr>
          <w:trHeight w:val="295"/>
        </w:trPr>
        <w:tc>
          <w:tcPr>
            <w:tcW w:w="672" w:type="pct"/>
            <w:tcBorders>
              <w:top w:val="nil"/>
              <w:left w:val="nil"/>
              <w:bottom w:val="nil"/>
              <w:right w:val="nil"/>
            </w:tcBorders>
            <w:shd w:val="clear" w:color="auto" w:fill="auto"/>
            <w:noWrap/>
            <w:vAlign w:val="center"/>
            <w:hideMark/>
          </w:tcPr>
          <w:p w14:paraId="230DBF0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6165B63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Staxi-2(trait) Trait Anger: Angry Temperament</w:t>
            </w:r>
          </w:p>
        </w:tc>
        <w:tc>
          <w:tcPr>
            <w:tcW w:w="425" w:type="pct"/>
            <w:tcBorders>
              <w:top w:val="nil"/>
              <w:left w:val="nil"/>
              <w:bottom w:val="nil"/>
              <w:right w:val="nil"/>
            </w:tcBorders>
            <w:shd w:val="clear" w:color="auto" w:fill="auto"/>
            <w:noWrap/>
            <w:vAlign w:val="center"/>
            <w:hideMark/>
          </w:tcPr>
          <w:p w14:paraId="160C844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6.18</w:t>
            </w:r>
          </w:p>
        </w:tc>
        <w:tc>
          <w:tcPr>
            <w:tcW w:w="549" w:type="pct"/>
            <w:tcBorders>
              <w:top w:val="nil"/>
              <w:left w:val="nil"/>
              <w:bottom w:val="nil"/>
              <w:right w:val="nil"/>
            </w:tcBorders>
            <w:shd w:val="clear" w:color="auto" w:fill="auto"/>
            <w:noWrap/>
            <w:vAlign w:val="center"/>
            <w:hideMark/>
          </w:tcPr>
          <w:p w14:paraId="793B238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5.78</w:t>
            </w:r>
          </w:p>
        </w:tc>
        <w:tc>
          <w:tcPr>
            <w:tcW w:w="348" w:type="pct"/>
            <w:tcBorders>
              <w:top w:val="nil"/>
              <w:left w:val="nil"/>
              <w:bottom w:val="nil"/>
              <w:right w:val="nil"/>
            </w:tcBorders>
            <w:shd w:val="clear" w:color="auto" w:fill="auto"/>
            <w:noWrap/>
            <w:vAlign w:val="center"/>
            <w:hideMark/>
          </w:tcPr>
          <w:p w14:paraId="6CCFEC4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1.70</w:t>
            </w:r>
          </w:p>
        </w:tc>
        <w:tc>
          <w:tcPr>
            <w:tcW w:w="491" w:type="pct"/>
            <w:tcBorders>
              <w:top w:val="nil"/>
              <w:left w:val="nil"/>
              <w:bottom w:val="nil"/>
              <w:right w:val="nil"/>
            </w:tcBorders>
            <w:shd w:val="clear" w:color="auto" w:fill="auto"/>
            <w:noWrap/>
            <w:vAlign w:val="center"/>
            <w:hideMark/>
          </w:tcPr>
          <w:p w14:paraId="7FA85CF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1.31</w:t>
            </w:r>
          </w:p>
        </w:tc>
        <w:tc>
          <w:tcPr>
            <w:tcW w:w="254" w:type="pct"/>
            <w:tcBorders>
              <w:top w:val="nil"/>
              <w:left w:val="nil"/>
              <w:bottom w:val="nil"/>
              <w:right w:val="nil"/>
            </w:tcBorders>
            <w:shd w:val="clear" w:color="auto" w:fill="auto"/>
            <w:noWrap/>
            <w:vAlign w:val="center"/>
            <w:hideMark/>
          </w:tcPr>
          <w:p w14:paraId="7904908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3F2A836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1.05</w:t>
            </w:r>
          </w:p>
        </w:tc>
        <w:tc>
          <w:tcPr>
            <w:tcW w:w="304" w:type="pct"/>
            <w:tcBorders>
              <w:top w:val="nil"/>
              <w:left w:val="nil"/>
              <w:bottom w:val="nil"/>
              <w:right w:val="nil"/>
            </w:tcBorders>
            <w:shd w:val="clear" w:color="auto" w:fill="auto"/>
            <w:noWrap/>
            <w:vAlign w:val="center"/>
            <w:hideMark/>
          </w:tcPr>
          <w:p w14:paraId="5D0015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438" w:type="pct"/>
            <w:tcBorders>
              <w:top w:val="nil"/>
              <w:left w:val="nil"/>
              <w:bottom w:val="nil"/>
              <w:right w:val="nil"/>
            </w:tcBorders>
            <w:shd w:val="clear" w:color="auto" w:fill="auto"/>
            <w:noWrap/>
            <w:vAlign w:val="center"/>
            <w:hideMark/>
          </w:tcPr>
          <w:p w14:paraId="673E3A1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r>
      <w:tr w:rsidR="00FA178F" w:rsidRPr="00851D93" w14:paraId="171A176D" w14:textId="77777777" w:rsidTr="00FA178F">
        <w:trPr>
          <w:trHeight w:val="295"/>
        </w:trPr>
        <w:tc>
          <w:tcPr>
            <w:tcW w:w="672" w:type="pct"/>
            <w:tcBorders>
              <w:top w:val="nil"/>
              <w:left w:val="nil"/>
              <w:bottom w:val="nil"/>
              <w:right w:val="nil"/>
            </w:tcBorders>
            <w:shd w:val="clear" w:color="auto" w:fill="auto"/>
            <w:noWrap/>
            <w:vAlign w:val="center"/>
            <w:hideMark/>
          </w:tcPr>
          <w:p w14:paraId="1BD3FC7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E8893D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Staxi-2(trait) Trait Anger subscale: Angry Reaction</w:t>
            </w:r>
          </w:p>
        </w:tc>
        <w:tc>
          <w:tcPr>
            <w:tcW w:w="425" w:type="pct"/>
            <w:tcBorders>
              <w:top w:val="nil"/>
              <w:left w:val="nil"/>
              <w:bottom w:val="nil"/>
              <w:right w:val="nil"/>
            </w:tcBorders>
            <w:shd w:val="clear" w:color="auto" w:fill="auto"/>
            <w:noWrap/>
            <w:vAlign w:val="center"/>
            <w:hideMark/>
          </w:tcPr>
          <w:p w14:paraId="489C13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7.12</w:t>
            </w:r>
          </w:p>
        </w:tc>
        <w:tc>
          <w:tcPr>
            <w:tcW w:w="549" w:type="pct"/>
            <w:tcBorders>
              <w:top w:val="nil"/>
              <w:left w:val="nil"/>
              <w:bottom w:val="nil"/>
              <w:right w:val="nil"/>
            </w:tcBorders>
            <w:shd w:val="clear" w:color="auto" w:fill="auto"/>
            <w:noWrap/>
            <w:vAlign w:val="center"/>
            <w:hideMark/>
          </w:tcPr>
          <w:p w14:paraId="26B2FC0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7.06</w:t>
            </w:r>
          </w:p>
        </w:tc>
        <w:tc>
          <w:tcPr>
            <w:tcW w:w="348" w:type="pct"/>
            <w:tcBorders>
              <w:top w:val="nil"/>
              <w:left w:val="nil"/>
              <w:bottom w:val="nil"/>
              <w:right w:val="nil"/>
            </w:tcBorders>
            <w:shd w:val="clear" w:color="auto" w:fill="auto"/>
            <w:noWrap/>
            <w:vAlign w:val="center"/>
            <w:hideMark/>
          </w:tcPr>
          <w:p w14:paraId="3B7C2E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1.95</w:t>
            </w:r>
          </w:p>
        </w:tc>
        <w:tc>
          <w:tcPr>
            <w:tcW w:w="491" w:type="pct"/>
            <w:tcBorders>
              <w:top w:val="nil"/>
              <w:left w:val="nil"/>
              <w:bottom w:val="nil"/>
              <w:right w:val="nil"/>
            </w:tcBorders>
            <w:shd w:val="clear" w:color="auto" w:fill="auto"/>
            <w:noWrap/>
            <w:vAlign w:val="center"/>
            <w:hideMark/>
          </w:tcPr>
          <w:p w14:paraId="260C06C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1.68</w:t>
            </w:r>
          </w:p>
        </w:tc>
        <w:tc>
          <w:tcPr>
            <w:tcW w:w="254" w:type="pct"/>
            <w:tcBorders>
              <w:top w:val="nil"/>
              <w:left w:val="nil"/>
              <w:bottom w:val="nil"/>
              <w:right w:val="nil"/>
            </w:tcBorders>
            <w:shd w:val="clear" w:color="auto" w:fill="auto"/>
            <w:noWrap/>
            <w:vAlign w:val="center"/>
            <w:hideMark/>
          </w:tcPr>
          <w:p w14:paraId="366D857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2A7144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04" w:type="pct"/>
            <w:tcBorders>
              <w:top w:val="nil"/>
              <w:left w:val="nil"/>
              <w:bottom w:val="nil"/>
              <w:right w:val="nil"/>
            </w:tcBorders>
            <w:shd w:val="clear" w:color="auto" w:fill="auto"/>
            <w:noWrap/>
            <w:vAlign w:val="center"/>
            <w:hideMark/>
          </w:tcPr>
          <w:p w14:paraId="7EC0E78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438" w:type="pct"/>
            <w:tcBorders>
              <w:top w:val="nil"/>
              <w:left w:val="nil"/>
              <w:bottom w:val="nil"/>
              <w:right w:val="nil"/>
            </w:tcBorders>
            <w:shd w:val="clear" w:color="auto" w:fill="auto"/>
            <w:noWrap/>
            <w:vAlign w:val="center"/>
            <w:hideMark/>
          </w:tcPr>
          <w:p w14:paraId="497E8DF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r>
      <w:tr w:rsidR="00FA178F" w:rsidRPr="00851D93" w14:paraId="00E5705B" w14:textId="77777777" w:rsidTr="00FA178F">
        <w:trPr>
          <w:trHeight w:val="295"/>
        </w:trPr>
        <w:tc>
          <w:tcPr>
            <w:tcW w:w="672" w:type="pct"/>
            <w:tcBorders>
              <w:top w:val="nil"/>
              <w:left w:val="nil"/>
              <w:bottom w:val="nil"/>
              <w:right w:val="nil"/>
            </w:tcBorders>
            <w:shd w:val="clear" w:color="auto" w:fill="auto"/>
            <w:noWrap/>
            <w:vAlign w:val="center"/>
            <w:hideMark/>
          </w:tcPr>
          <w:p w14:paraId="5F01756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560100B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Staxi-2(trait) Anger Expression-Out</w:t>
            </w:r>
          </w:p>
        </w:tc>
        <w:tc>
          <w:tcPr>
            <w:tcW w:w="425" w:type="pct"/>
            <w:tcBorders>
              <w:top w:val="nil"/>
              <w:left w:val="nil"/>
              <w:bottom w:val="nil"/>
              <w:right w:val="nil"/>
            </w:tcBorders>
            <w:shd w:val="clear" w:color="auto" w:fill="auto"/>
            <w:noWrap/>
            <w:vAlign w:val="center"/>
            <w:hideMark/>
          </w:tcPr>
          <w:p w14:paraId="7F84B38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12.12</w:t>
            </w:r>
          </w:p>
        </w:tc>
        <w:tc>
          <w:tcPr>
            <w:tcW w:w="549" w:type="pct"/>
            <w:tcBorders>
              <w:top w:val="nil"/>
              <w:left w:val="nil"/>
              <w:bottom w:val="nil"/>
              <w:right w:val="nil"/>
            </w:tcBorders>
            <w:shd w:val="clear" w:color="auto" w:fill="auto"/>
            <w:noWrap/>
            <w:vAlign w:val="center"/>
            <w:hideMark/>
          </w:tcPr>
          <w:p w14:paraId="20E866D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11.75</w:t>
            </w:r>
          </w:p>
        </w:tc>
        <w:tc>
          <w:tcPr>
            <w:tcW w:w="348" w:type="pct"/>
            <w:tcBorders>
              <w:top w:val="nil"/>
              <w:left w:val="nil"/>
              <w:bottom w:val="nil"/>
              <w:right w:val="nil"/>
            </w:tcBorders>
            <w:shd w:val="clear" w:color="auto" w:fill="auto"/>
            <w:noWrap/>
            <w:vAlign w:val="center"/>
            <w:hideMark/>
          </w:tcPr>
          <w:p w14:paraId="0EBCFD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2.20</w:t>
            </w:r>
          </w:p>
        </w:tc>
        <w:tc>
          <w:tcPr>
            <w:tcW w:w="491" w:type="pct"/>
            <w:tcBorders>
              <w:top w:val="nil"/>
              <w:left w:val="nil"/>
              <w:bottom w:val="nil"/>
              <w:right w:val="nil"/>
            </w:tcBorders>
            <w:shd w:val="clear" w:color="auto" w:fill="auto"/>
            <w:noWrap/>
            <w:vAlign w:val="center"/>
            <w:hideMark/>
          </w:tcPr>
          <w:p w14:paraId="0356CDD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2.23</w:t>
            </w:r>
          </w:p>
        </w:tc>
        <w:tc>
          <w:tcPr>
            <w:tcW w:w="254" w:type="pct"/>
            <w:tcBorders>
              <w:top w:val="nil"/>
              <w:left w:val="nil"/>
              <w:bottom w:val="nil"/>
              <w:right w:val="nil"/>
            </w:tcBorders>
            <w:shd w:val="clear" w:color="auto" w:fill="auto"/>
            <w:noWrap/>
            <w:vAlign w:val="center"/>
            <w:hideMark/>
          </w:tcPr>
          <w:p w14:paraId="34240BA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5E0996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0.67</w:t>
            </w:r>
          </w:p>
        </w:tc>
        <w:tc>
          <w:tcPr>
            <w:tcW w:w="304" w:type="pct"/>
            <w:tcBorders>
              <w:top w:val="nil"/>
              <w:left w:val="nil"/>
              <w:bottom w:val="nil"/>
              <w:right w:val="nil"/>
            </w:tcBorders>
            <w:shd w:val="clear" w:color="auto" w:fill="auto"/>
            <w:noWrap/>
            <w:vAlign w:val="center"/>
            <w:hideMark/>
          </w:tcPr>
          <w:p w14:paraId="7469EF0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0.50</w:t>
            </w:r>
          </w:p>
        </w:tc>
        <w:tc>
          <w:tcPr>
            <w:tcW w:w="438" w:type="pct"/>
            <w:tcBorders>
              <w:top w:val="nil"/>
              <w:left w:val="nil"/>
              <w:bottom w:val="nil"/>
              <w:right w:val="nil"/>
            </w:tcBorders>
            <w:shd w:val="clear" w:color="auto" w:fill="auto"/>
            <w:noWrap/>
            <w:vAlign w:val="center"/>
            <w:hideMark/>
          </w:tcPr>
          <w:p w14:paraId="1F043EA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r>
      <w:tr w:rsidR="00FA178F" w:rsidRPr="00851D93" w14:paraId="6D8F4AFA" w14:textId="77777777" w:rsidTr="00FA178F">
        <w:trPr>
          <w:trHeight w:val="295"/>
        </w:trPr>
        <w:tc>
          <w:tcPr>
            <w:tcW w:w="672" w:type="pct"/>
            <w:tcBorders>
              <w:top w:val="nil"/>
              <w:left w:val="nil"/>
              <w:bottom w:val="nil"/>
              <w:right w:val="nil"/>
            </w:tcBorders>
            <w:shd w:val="clear" w:color="auto" w:fill="auto"/>
            <w:noWrap/>
            <w:vAlign w:val="center"/>
            <w:hideMark/>
          </w:tcPr>
          <w:p w14:paraId="7D14100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5B8970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Staxi-2(trait) Anger Expression-In </w:t>
            </w:r>
          </w:p>
        </w:tc>
        <w:tc>
          <w:tcPr>
            <w:tcW w:w="425" w:type="pct"/>
            <w:tcBorders>
              <w:top w:val="nil"/>
              <w:left w:val="nil"/>
              <w:bottom w:val="nil"/>
              <w:right w:val="nil"/>
            </w:tcBorders>
            <w:shd w:val="clear" w:color="auto" w:fill="auto"/>
            <w:noWrap/>
            <w:vAlign w:val="center"/>
            <w:hideMark/>
          </w:tcPr>
          <w:p w14:paraId="1586672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16.68</w:t>
            </w:r>
          </w:p>
        </w:tc>
        <w:tc>
          <w:tcPr>
            <w:tcW w:w="549" w:type="pct"/>
            <w:tcBorders>
              <w:top w:val="nil"/>
              <w:left w:val="nil"/>
              <w:bottom w:val="nil"/>
              <w:right w:val="nil"/>
            </w:tcBorders>
            <w:shd w:val="clear" w:color="auto" w:fill="auto"/>
            <w:noWrap/>
            <w:vAlign w:val="center"/>
            <w:hideMark/>
          </w:tcPr>
          <w:p w14:paraId="6030B9F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17.00</w:t>
            </w:r>
          </w:p>
        </w:tc>
        <w:tc>
          <w:tcPr>
            <w:tcW w:w="348" w:type="pct"/>
            <w:tcBorders>
              <w:top w:val="nil"/>
              <w:left w:val="nil"/>
              <w:bottom w:val="nil"/>
              <w:right w:val="nil"/>
            </w:tcBorders>
            <w:shd w:val="clear" w:color="auto" w:fill="auto"/>
            <w:noWrap/>
            <w:vAlign w:val="center"/>
            <w:hideMark/>
          </w:tcPr>
          <w:p w14:paraId="485BB87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5.04</w:t>
            </w:r>
          </w:p>
        </w:tc>
        <w:tc>
          <w:tcPr>
            <w:tcW w:w="491" w:type="pct"/>
            <w:tcBorders>
              <w:top w:val="nil"/>
              <w:left w:val="nil"/>
              <w:bottom w:val="nil"/>
              <w:right w:val="nil"/>
            </w:tcBorders>
            <w:shd w:val="clear" w:color="auto" w:fill="auto"/>
            <w:noWrap/>
            <w:vAlign w:val="center"/>
            <w:hideMark/>
          </w:tcPr>
          <w:p w14:paraId="01C05E6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3.80</w:t>
            </w:r>
          </w:p>
        </w:tc>
        <w:tc>
          <w:tcPr>
            <w:tcW w:w="254" w:type="pct"/>
            <w:tcBorders>
              <w:top w:val="nil"/>
              <w:left w:val="nil"/>
              <w:bottom w:val="nil"/>
              <w:right w:val="nil"/>
            </w:tcBorders>
            <w:shd w:val="clear" w:color="auto" w:fill="auto"/>
            <w:noWrap/>
            <w:vAlign w:val="center"/>
            <w:hideMark/>
          </w:tcPr>
          <w:p w14:paraId="4BF1B56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61.15</w:t>
            </w:r>
          </w:p>
        </w:tc>
        <w:tc>
          <w:tcPr>
            <w:tcW w:w="293" w:type="pct"/>
            <w:tcBorders>
              <w:top w:val="nil"/>
              <w:left w:val="nil"/>
              <w:bottom w:val="nil"/>
              <w:right w:val="nil"/>
            </w:tcBorders>
            <w:shd w:val="clear" w:color="auto" w:fill="auto"/>
            <w:noWrap/>
            <w:vAlign w:val="center"/>
            <w:hideMark/>
          </w:tcPr>
          <w:p w14:paraId="12CA496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304" w:type="pct"/>
            <w:tcBorders>
              <w:top w:val="nil"/>
              <w:left w:val="nil"/>
              <w:bottom w:val="nil"/>
              <w:right w:val="nil"/>
            </w:tcBorders>
            <w:shd w:val="clear" w:color="auto" w:fill="auto"/>
            <w:noWrap/>
            <w:vAlign w:val="center"/>
            <w:hideMark/>
          </w:tcPr>
          <w:p w14:paraId="756DE7D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0.77</w:t>
            </w:r>
          </w:p>
        </w:tc>
        <w:tc>
          <w:tcPr>
            <w:tcW w:w="438" w:type="pct"/>
            <w:tcBorders>
              <w:top w:val="nil"/>
              <w:left w:val="nil"/>
              <w:bottom w:val="nil"/>
              <w:right w:val="nil"/>
            </w:tcBorders>
            <w:shd w:val="clear" w:color="auto" w:fill="auto"/>
            <w:noWrap/>
            <w:vAlign w:val="center"/>
            <w:hideMark/>
          </w:tcPr>
          <w:p w14:paraId="1464795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r>
      <w:tr w:rsidR="00FA178F" w:rsidRPr="00851D93" w14:paraId="6BD9AD9F" w14:textId="77777777" w:rsidTr="00FA178F">
        <w:trPr>
          <w:trHeight w:val="295"/>
        </w:trPr>
        <w:tc>
          <w:tcPr>
            <w:tcW w:w="672" w:type="pct"/>
            <w:tcBorders>
              <w:top w:val="nil"/>
              <w:left w:val="nil"/>
              <w:bottom w:val="nil"/>
              <w:right w:val="nil"/>
            </w:tcBorders>
            <w:shd w:val="clear" w:color="auto" w:fill="auto"/>
            <w:noWrap/>
            <w:vAlign w:val="center"/>
            <w:hideMark/>
          </w:tcPr>
          <w:p w14:paraId="2D3C534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7E52B6F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Staxi-2(trait) Anger Control-Out </w:t>
            </w:r>
          </w:p>
        </w:tc>
        <w:tc>
          <w:tcPr>
            <w:tcW w:w="425" w:type="pct"/>
            <w:tcBorders>
              <w:top w:val="nil"/>
              <w:left w:val="nil"/>
              <w:bottom w:val="nil"/>
              <w:right w:val="nil"/>
            </w:tcBorders>
            <w:shd w:val="clear" w:color="auto" w:fill="auto"/>
            <w:noWrap/>
            <w:vAlign w:val="center"/>
            <w:hideMark/>
          </w:tcPr>
          <w:p w14:paraId="4641C6B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25.53</w:t>
            </w:r>
          </w:p>
        </w:tc>
        <w:tc>
          <w:tcPr>
            <w:tcW w:w="549" w:type="pct"/>
            <w:tcBorders>
              <w:top w:val="nil"/>
              <w:left w:val="nil"/>
              <w:bottom w:val="nil"/>
              <w:right w:val="nil"/>
            </w:tcBorders>
            <w:shd w:val="clear" w:color="auto" w:fill="auto"/>
            <w:noWrap/>
            <w:vAlign w:val="center"/>
            <w:hideMark/>
          </w:tcPr>
          <w:p w14:paraId="64725D0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27.41</w:t>
            </w:r>
          </w:p>
        </w:tc>
        <w:tc>
          <w:tcPr>
            <w:tcW w:w="348" w:type="pct"/>
            <w:tcBorders>
              <w:top w:val="nil"/>
              <w:left w:val="nil"/>
              <w:bottom w:val="nil"/>
              <w:right w:val="nil"/>
            </w:tcBorders>
            <w:shd w:val="clear" w:color="auto" w:fill="auto"/>
            <w:noWrap/>
            <w:vAlign w:val="center"/>
            <w:hideMark/>
          </w:tcPr>
          <w:p w14:paraId="1267FF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3.56</w:t>
            </w:r>
          </w:p>
        </w:tc>
        <w:tc>
          <w:tcPr>
            <w:tcW w:w="491" w:type="pct"/>
            <w:tcBorders>
              <w:top w:val="nil"/>
              <w:left w:val="nil"/>
              <w:bottom w:val="nil"/>
              <w:right w:val="nil"/>
            </w:tcBorders>
            <w:shd w:val="clear" w:color="auto" w:fill="auto"/>
            <w:noWrap/>
            <w:vAlign w:val="center"/>
            <w:hideMark/>
          </w:tcPr>
          <w:p w14:paraId="3ABB2A4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3.09</w:t>
            </w:r>
          </w:p>
        </w:tc>
        <w:tc>
          <w:tcPr>
            <w:tcW w:w="254" w:type="pct"/>
            <w:tcBorders>
              <w:top w:val="nil"/>
              <w:left w:val="nil"/>
              <w:bottom w:val="nil"/>
              <w:right w:val="nil"/>
            </w:tcBorders>
            <w:shd w:val="clear" w:color="auto" w:fill="auto"/>
            <w:noWrap/>
            <w:vAlign w:val="center"/>
            <w:hideMark/>
          </w:tcPr>
          <w:p w14:paraId="3951F42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81080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-2.28</w:t>
            </w:r>
          </w:p>
        </w:tc>
        <w:tc>
          <w:tcPr>
            <w:tcW w:w="304" w:type="pct"/>
            <w:tcBorders>
              <w:top w:val="nil"/>
              <w:left w:val="nil"/>
              <w:bottom w:val="nil"/>
              <w:right w:val="nil"/>
            </w:tcBorders>
            <w:shd w:val="clear" w:color="auto" w:fill="auto"/>
            <w:noWrap/>
            <w:vAlign w:val="center"/>
            <w:hideMark/>
          </w:tcPr>
          <w:p w14:paraId="4C2C926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438" w:type="pct"/>
            <w:tcBorders>
              <w:top w:val="nil"/>
              <w:left w:val="nil"/>
              <w:bottom w:val="nil"/>
              <w:right w:val="nil"/>
            </w:tcBorders>
            <w:shd w:val="clear" w:color="auto" w:fill="auto"/>
            <w:noWrap/>
            <w:vAlign w:val="center"/>
            <w:hideMark/>
          </w:tcPr>
          <w:p w14:paraId="64FA27E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0.56</w:t>
            </w:r>
          </w:p>
        </w:tc>
      </w:tr>
      <w:tr w:rsidR="00FA178F" w:rsidRPr="00851D93" w14:paraId="6103E270" w14:textId="77777777" w:rsidTr="00FA178F">
        <w:trPr>
          <w:trHeight w:val="295"/>
        </w:trPr>
        <w:tc>
          <w:tcPr>
            <w:tcW w:w="672" w:type="pct"/>
            <w:tcBorders>
              <w:top w:val="nil"/>
              <w:left w:val="nil"/>
              <w:bottom w:val="nil"/>
              <w:right w:val="nil"/>
            </w:tcBorders>
            <w:shd w:val="clear" w:color="auto" w:fill="auto"/>
            <w:noWrap/>
            <w:vAlign w:val="center"/>
            <w:hideMark/>
          </w:tcPr>
          <w:p w14:paraId="18E68B6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5F7E8B6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Staxi-2(trait) Anger Control-In</w:t>
            </w:r>
          </w:p>
        </w:tc>
        <w:tc>
          <w:tcPr>
            <w:tcW w:w="425" w:type="pct"/>
            <w:tcBorders>
              <w:top w:val="nil"/>
              <w:left w:val="nil"/>
              <w:bottom w:val="nil"/>
              <w:right w:val="nil"/>
            </w:tcBorders>
            <w:shd w:val="clear" w:color="auto" w:fill="auto"/>
            <w:noWrap/>
            <w:vAlign w:val="center"/>
            <w:hideMark/>
          </w:tcPr>
          <w:p w14:paraId="14B746A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22.56</w:t>
            </w:r>
          </w:p>
        </w:tc>
        <w:tc>
          <w:tcPr>
            <w:tcW w:w="549" w:type="pct"/>
            <w:tcBorders>
              <w:top w:val="nil"/>
              <w:left w:val="nil"/>
              <w:bottom w:val="nil"/>
              <w:right w:val="nil"/>
            </w:tcBorders>
            <w:shd w:val="clear" w:color="auto" w:fill="auto"/>
            <w:noWrap/>
            <w:vAlign w:val="center"/>
            <w:hideMark/>
          </w:tcPr>
          <w:p w14:paraId="561EA37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23.38</w:t>
            </w:r>
          </w:p>
        </w:tc>
        <w:tc>
          <w:tcPr>
            <w:tcW w:w="348" w:type="pct"/>
            <w:tcBorders>
              <w:top w:val="nil"/>
              <w:left w:val="nil"/>
              <w:bottom w:val="nil"/>
              <w:right w:val="nil"/>
            </w:tcBorders>
            <w:shd w:val="clear" w:color="auto" w:fill="auto"/>
            <w:noWrap/>
            <w:vAlign w:val="center"/>
            <w:hideMark/>
          </w:tcPr>
          <w:p w14:paraId="7072503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4.38</w:t>
            </w:r>
          </w:p>
        </w:tc>
        <w:tc>
          <w:tcPr>
            <w:tcW w:w="491" w:type="pct"/>
            <w:tcBorders>
              <w:top w:val="nil"/>
              <w:left w:val="nil"/>
              <w:bottom w:val="nil"/>
              <w:right w:val="nil"/>
            </w:tcBorders>
            <w:shd w:val="clear" w:color="auto" w:fill="auto"/>
            <w:noWrap/>
            <w:vAlign w:val="center"/>
            <w:hideMark/>
          </w:tcPr>
          <w:p w14:paraId="6C7D3AF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3.85</w:t>
            </w:r>
          </w:p>
        </w:tc>
        <w:tc>
          <w:tcPr>
            <w:tcW w:w="254" w:type="pct"/>
            <w:tcBorders>
              <w:top w:val="nil"/>
              <w:left w:val="nil"/>
              <w:bottom w:val="nil"/>
              <w:right w:val="nil"/>
            </w:tcBorders>
            <w:shd w:val="clear" w:color="auto" w:fill="auto"/>
            <w:noWrap/>
            <w:vAlign w:val="center"/>
            <w:hideMark/>
          </w:tcPr>
          <w:p w14:paraId="1B4B9A2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3E65993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-0.80</w:t>
            </w:r>
          </w:p>
        </w:tc>
        <w:tc>
          <w:tcPr>
            <w:tcW w:w="304" w:type="pct"/>
            <w:tcBorders>
              <w:top w:val="nil"/>
              <w:left w:val="nil"/>
              <w:bottom w:val="nil"/>
              <w:right w:val="nil"/>
            </w:tcBorders>
            <w:shd w:val="clear" w:color="auto" w:fill="auto"/>
            <w:noWrap/>
            <w:vAlign w:val="center"/>
            <w:hideMark/>
          </w:tcPr>
          <w:p w14:paraId="5AB3C50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0.43</w:t>
            </w:r>
          </w:p>
        </w:tc>
        <w:tc>
          <w:tcPr>
            <w:tcW w:w="438" w:type="pct"/>
            <w:tcBorders>
              <w:top w:val="nil"/>
              <w:left w:val="nil"/>
              <w:bottom w:val="nil"/>
              <w:right w:val="nil"/>
            </w:tcBorders>
            <w:shd w:val="clear" w:color="auto" w:fill="auto"/>
            <w:noWrap/>
            <w:vAlign w:val="center"/>
            <w:hideMark/>
          </w:tcPr>
          <w:p w14:paraId="3D9A3C3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r>
      <w:tr w:rsidR="00FA178F" w:rsidRPr="00851D93" w14:paraId="10026864" w14:textId="77777777" w:rsidTr="00FA178F">
        <w:trPr>
          <w:trHeight w:val="295"/>
        </w:trPr>
        <w:tc>
          <w:tcPr>
            <w:tcW w:w="672" w:type="pct"/>
            <w:tcBorders>
              <w:top w:val="nil"/>
              <w:left w:val="nil"/>
              <w:bottom w:val="nil"/>
              <w:right w:val="nil"/>
            </w:tcBorders>
            <w:shd w:val="clear" w:color="auto" w:fill="auto"/>
            <w:noWrap/>
            <w:vAlign w:val="center"/>
            <w:hideMark/>
          </w:tcPr>
          <w:p w14:paraId="6D12DD3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7BCA05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Staxi-2(trait) Anger Expression Index</w:t>
            </w:r>
          </w:p>
        </w:tc>
        <w:tc>
          <w:tcPr>
            <w:tcW w:w="425" w:type="pct"/>
            <w:tcBorders>
              <w:top w:val="nil"/>
              <w:left w:val="nil"/>
              <w:bottom w:val="nil"/>
              <w:right w:val="nil"/>
            </w:tcBorders>
            <w:shd w:val="clear" w:color="auto" w:fill="auto"/>
            <w:noWrap/>
            <w:vAlign w:val="center"/>
            <w:hideMark/>
          </w:tcPr>
          <w:p w14:paraId="6A5F965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28.71</w:t>
            </w:r>
          </w:p>
        </w:tc>
        <w:tc>
          <w:tcPr>
            <w:tcW w:w="549" w:type="pct"/>
            <w:tcBorders>
              <w:top w:val="nil"/>
              <w:left w:val="nil"/>
              <w:bottom w:val="nil"/>
              <w:right w:val="nil"/>
            </w:tcBorders>
            <w:shd w:val="clear" w:color="auto" w:fill="auto"/>
            <w:noWrap/>
            <w:vAlign w:val="center"/>
            <w:hideMark/>
          </w:tcPr>
          <w:p w14:paraId="7017BA6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25.97</w:t>
            </w:r>
          </w:p>
        </w:tc>
        <w:tc>
          <w:tcPr>
            <w:tcW w:w="348" w:type="pct"/>
            <w:tcBorders>
              <w:top w:val="nil"/>
              <w:left w:val="nil"/>
              <w:bottom w:val="nil"/>
              <w:right w:val="nil"/>
            </w:tcBorders>
            <w:shd w:val="clear" w:color="auto" w:fill="auto"/>
            <w:noWrap/>
            <w:vAlign w:val="center"/>
            <w:hideMark/>
          </w:tcPr>
          <w:p w14:paraId="59562A9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8.24</w:t>
            </w:r>
          </w:p>
        </w:tc>
        <w:tc>
          <w:tcPr>
            <w:tcW w:w="491" w:type="pct"/>
            <w:tcBorders>
              <w:top w:val="nil"/>
              <w:left w:val="nil"/>
              <w:bottom w:val="nil"/>
              <w:right w:val="nil"/>
            </w:tcBorders>
            <w:shd w:val="clear" w:color="auto" w:fill="auto"/>
            <w:noWrap/>
            <w:vAlign w:val="center"/>
            <w:hideMark/>
          </w:tcPr>
          <w:p w14:paraId="59AC35A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7.85</w:t>
            </w:r>
          </w:p>
        </w:tc>
        <w:tc>
          <w:tcPr>
            <w:tcW w:w="254" w:type="pct"/>
            <w:tcBorders>
              <w:top w:val="nil"/>
              <w:left w:val="nil"/>
              <w:bottom w:val="nil"/>
              <w:right w:val="nil"/>
            </w:tcBorders>
            <w:shd w:val="clear" w:color="auto" w:fill="auto"/>
            <w:noWrap/>
            <w:vAlign w:val="center"/>
            <w:hideMark/>
          </w:tcPr>
          <w:p w14:paraId="3E93F36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4CECBFA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1.38</w:t>
            </w:r>
          </w:p>
        </w:tc>
        <w:tc>
          <w:tcPr>
            <w:tcW w:w="304" w:type="pct"/>
            <w:tcBorders>
              <w:top w:val="nil"/>
              <w:left w:val="nil"/>
              <w:bottom w:val="nil"/>
              <w:right w:val="nil"/>
            </w:tcBorders>
            <w:shd w:val="clear" w:color="auto" w:fill="auto"/>
            <w:noWrap/>
            <w:vAlign w:val="center"/>
            <w:hideMark/>
          </w:tcPr>
          <w:p w14:paraId="31816DB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c>
          <w:tcPr>
            <w:tcW w:w="438" w:type="pct"/>
            <w:tcBorders>
              <w:top w:val="nil"/>
              <w:left w:val="nil"/>
              <w:bottom w:val="nil"/>
              <w:right w:val="nil"/>
            </w:tcBorders>
            <w:shd w:val="clear" w:color="auto" w:fill="auto"/>
            <w:noWrap/>
            <w:vAlign w:val="center"/>
            <w:hideMark/>
          </w:tcPr>
          <w:p w14:paraId="4D59FB1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r>
      <w:tr w:rsidR="00FA178F" w:rsidRPr="00851D93" w14:paraId="029E53F0" w14:textId="77777777" w:rsidTr="00FA178F">
        <w:trPr>
          <w:trHeight w:val="295"/>
        </w:trPr>
        <w:tc>
          <w:tcPr>
            <w:tcW w:w="672" w:type="pct"/>
            <w:tcBorders>
              <w:top w:val="nil"/>
              <w:left w:val="nil"/>
              <w:bottom w:val="nil"/>
              <w:right w:val="nil"/>
            </w:tcBorders>
            <w:shd w:val="clear" w:color="auto" w:fill="auto"/>
            <w:noWrap/>
            <w:vAlign w:val="center"/>
            <w:hideMark/>
          </w:tcPr>
          <w:p w14:paraId="476B7F4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1FF5E9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Number of recent stressful events</w:t>
            </w:r>
          </w:p>
        </w:tc>
        <w:tc>
          <w:tcPr>
            <w:tcW w:w="425" w:type="pct"/>
            <w:tcBorders>
              <w:top w:val="nil"/>
              <w:left w:val="nil"/>
              <w:bottom w:val="nil"/>
              <w:right w:val="nil"/>
            </w:tcBorders>
            <w:shd w:val="clear" w:color="auto" w:fill="auto"/>
            <w:noWrap/>
            <w:vAlign w:val="center"/>
            <w:hideMark/>
          </w:tcPr>
          <w:p w14:paraId="3CDC10A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3.04</w:t>
            </w:r>
          </w:p>
        </w:tc>
        <w:tc>
          <w:tcPr>
            <w:tcW w:w="549" w:type="pct"/>
            <w:tcBorders>
              <w:top w:val="nil"/>
              <w:left w:val="nil"/>
              <w:bottom w:val="nil"/>
              <w:right w:val="nil"/>
            </w:tcBorders>
            <w:shd w:val="clear" w:color="auto" w:fill="auto"/>
            <w:noWrap/>
            <w:vAlign w:val="center"/>
            <w:hideMark/>
          </w:tcPr>
          <w:p w14:paraId="6178D6E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2.62</w:t>
            </w:r>
          </w:p>
        </w:tc>
        <w:tc>
          <w:tcPr>
            <w:tcW w:w="348" w:type="pct"/>
            <w:tcBorders>
              <w:top w:val="nil"/>
              <w:left w:val="nil"/>
              <w:bottom w:val="nil"/>
              <w:right w:val="nil"/>
            </w:tcBorders>
            <w:shd w:val="clear" w:color="auto" w:fill="auto"/>
            <w:noWrap/>
            <w:vAlign w:val="center"/>
            <w:hideMark/>
          </w:tcPr>
          <w:p w14:paraId="73D937C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2.79</w:t>
            </w:r>
          </w:p>
        </w:tc>
        <w:tc>
          <w:tcPr>
            <w:tcW w:w="491" w:type="pct"/>
            <w:tcBorders>
              <w:top w:val="nil"/>
              <w:left w:val="nil"/>
              <w:bottom w:val="nil"/>
              <w:right w:val="nil"/>
            </w:tcBorders>
            <w:shd w:val="clear" w:color="auto" w:fill="auto"/>
            <w:noWrap/>
            <w:vAlign w:val="center"/>
            <w:hideMark/>
          </w:tcPr>
          <w:p w14:paraId="6F3DC1A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1.96</w:t>
            </w:r>
          </w:p>
        </w:tc>
        <w:tc>
          <w:tcPr>
            <w:tcW w:w="254" w:type="pct"/>
            <w:tcBorders>
              <w:top w:val="nil"/>
              <w:left w:val="nil"/>
              <w:bottom w:val="nil"/>
              <w:right w:val="nil"/>
            </w:tcBorders>
            <w:shd w:val="clear" w:color="auto" w:fill="auto"/>
            <w:noWrap/>
            <w:vAlign w:val="center"/>
            <w:hideMark/>
          </w:tcPr>
          <w:p w14:paraId="2F3B275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50.00</w:t>
            </w:r>
          </w:p>
        </w:tc>
        <w:tc>
          <w:tcPr>
            <w:tcW w:w="293" w:type="pct"/>
            <w:tcBorders>
              <w:top w:val="nil"/>
              <w:left w:val="nil"/>
              <w:bottom w:val="nil"/>
              <w:right w:val="nil"/>
            </w:tcBorders>
            <w:shd w:val="clear" w:color="auto" w:fill="auto"/>
            <w:noWrap/>
            <w:vAlign w:val="center"/>
            <w:hideMark/>
          </w:tcPr>
          <w:p w14:paraId="0B602DD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0.63</w:t>
            </w:r>
          </w:p>
        </w:tc>
        <w:tc>
          <w:tcPr>
            <w:tcW w:w="304" w:type="pct"/>
            <w:tcBorders>
              <w:top w:val="nil"/>
              <w:left w:val="nil"/>
              <w:bottom w:val="nil"/>
              <w:right w:val="nil"/>
            </w:tcBorders>
            <w:shd w:val="clear" w:color="auto" w:fill="auto"/>
            <w:noWrap/>
            <w:vAlign w:val="center"/>
            <w:hideMark/>
          </w:tcPr>
          <w:p w14:paraId="03CA40C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0.53</w:t>
            </w:r>
          </w:p>
        </w:tc>
        <w:tc>
          <w:tcPr>
            <w:tcW w:w="438" w:type="pct"/>
            <w:tcBorders>
              <w:top w:val="nil"/>
              <w:left w:val="nil"/>
              <w:bottom w:val="nil"/>
              <w:right w:val="nil"/>
            </w:tcBorders>
            <w:shd w:val="clear" w:color="auto" w:fill="auto"/>
            <w:noWrap/>
            <w:vAlign w:val="center"/>
            <w:hideMark/>
          </w:tcPr>
          <w:p w14:paraId="0124FA2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r>
      <w:tr w:rsidR="00FA178F" w:rsidRPr="00851D93" w14:paraId="65E61941" w14:textId="77777777" w:rsidTr="00FA178F">
        <w:trPr>
          <w:trHeight w:val="295"/>
        </w:trPr>
        <w:tc>
          <w:tcPr>
            <w:tcW w:w="672" w:type="pct"/>
            <w:tcBorders>
              <w:top w:val="nil"/>
              <w:left w:val="nil"/>
              <w:bottom w:val="nil"/>
              <w:right w:val="nil"/>
            </w:tcBorders>
            <w:shd w:val="clear" w:color="auto" w:fill="auto"/>
            <w:noWrap/>
            <w:vAlign w:val="center"/>
            <w:hideMark/>
          </w:tcPr>
          <w:p w14:paraId="0F06CB8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2BA8E8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Number of life time stressful events</w:t>
            </w:r>
          </w:p>
        </w:tc>
        <w:tc>
          <w:tcPr>
            <w:tcW w:w="425" w:type="pct"/>
            <w:tcBorders>
              <w:top w:val="nil"/>
              <w:left w:val="nil"/>
              <w:bottom w:val="nil"/>
              <w:right w:val="nil"/>
            </w:tcBorders>
            <w:shd w:val="clear" w:color="auto" w:fill="auto"/>
            <w:noWrap/>
            <w:vAlign w:val="center"/>
            <w:hideMark/>
          </w:tcPr>
          <w:p w14:paraId="19FAE77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1.15</w:t>
            </w:r>
          </w:p>
        </w:tc>
        <w:tc>
          <w:tcPr>
            <w:tcW w:w="549" w:type="pct"/>
            <w:tcBorders>
              <w:top w:val="nil"/>
              <w:left w:val="nil"/>
              <w:bottom w:val="nil"/>
              <w:right w:val="nil"/>
            </w:tcBorders>
            <w:shd w:val="clear" w:color="auto" w:fill="auto"/>
            <w:noWrap/>
            <w:vAlign w:val="center"/>
            <w:hideMark/>
          </w:tcPr>
          <w:p w14:paraId="498E793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0.77</w:t>
            </w:r>
          </w:p>
        </w:tc>
        <w:tc>
          <w:tcPr>
            <w:tcW w:w="348" w:type="pct"/>
            <w:tcBorders>
              <w:top w:val="nil"/>
              <w:left w:val="nil"/>
              <w:bottom w:val="nil"/>
              <w:right w:val="nil"/>
            </w:tcBorders>
            <w:shd w:val="clear" w:color="auto" w:fill="auto"/>
            <w:noWrap/>
            <w:vAlign w:val="center"/>
            <w:hideMark/>
          </w:tcPr>
          <w:p w14:paraId="79CCFEE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1.38</w:t>
            </w:r>
          </w:p>
        </w:tc>
        <w:tc>
          <w:tcPr>
            <w:tcW w:w="491" w:type="pct"/>
            <w:tcBorders>
              <w:top w:val="nil"/>
              <w:left w:val="nil"/>
              <w:bottom w:val="nil"/>
              <w:right w:val="nil"/>
            </w:tcBorders>
            <w:shd w:val="clear" w:color="auto" w:fill="auto"/>
            <w:noWrap/>
            <w:vAlign w:val="center"/>
            <w:hideMark/>
          </w:tcPr>
          <w:p w14:paraId="485C6D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0.77</w:t>
            </w:r>
          </w:p>
        </w:tc>
        <w:tc>
          <w:tcPr>
            <w:tcW w:w="254" w:type="pct"/>
            <w:tcBorders>
              <w:top w:val="nil"/>
              <w:left w:val="nil"/>
              <w:bottom w:val="nil"/>
              <w:right w:val="nil"/>
            </w:tcBorders>
            <w:shd w:val="clear" w:color="auto" w:fill="auto"/>
            <w:noWrap/>
            <w:vAlign w:val="center"/>
            <w:hideMark/>
          </w:tcPr>
          <w:p w14:paraId="1CF17D4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50.00</w:t>
            </w:r>
          </w:p>
        </w:tc>
        <w:tc>
          <w:tcPr>
            <w:tcW w:w="293" w:type="pct"/>
            <w:tcBorders>
              <w:top w:val="nil"/>
              <w:left w:val="nil"/>
              <w:bottom w:val="nil"/>
              <w:right w:val="nil"/>
            </w:tcBorders>
            <w:shd w:val="clear" w:color="auto" w:fill="auto"/>
            <w:noWrap/>
            <w:vAlign w:val="center"/>
            <w:hideMark/>
          </w:tcPr>
          <w:p w14:paraId="775EF8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1.25</w:t>
            </w:r>
          </w:p>
        </w:tc>
        <w:tc>
          <w:tcPr>
            <w:tcW w:w="304" w:type="pct"/>
            <w:tcBorders>
              <w:top w:val="nil"/>
              <w:left w:val="nil"/>
              <w:bottom w:val="nil"/>
              <w:right w:val="nil"/>
            </w:tcBorders>
            <w:shd w:val="clear" w:color="auto" w:fill="auto"/>
            <w:noWrap/>
            <w:vAlign w:val="center"/>
            <w:hideMark/>
          </w:tcPr>
          <w:p w14:paraId="117EE0E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438" w:type="pct"/>
            <w:tcBorders>
              <w:top w:val="nil"/>
              <w:left w:val="nil"/>
              <w:bottom w:val="nil"/>
              <w:right w:val="nil"/>
            </w:tcBorders>
            <w:shd w:val="clear" w:color="auto" w:fill="auto"/>
            <w:noWrap/>
            <w:vAlign w:val="center"/>
            <w:hideMark/>
          </w:tcPr>
          <w:p w14:paraId="4B85C51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r>
      <w:tr w:rsidR="00FA178F" w:rsidRPr="00851D93" w14:paraId="54533FD3" w14:textId="77777777" w:rsidTr="00FA178F">
        <w:trPr>
          <w:trHeight w:val="295"/>
        </w:trPr>
        <w:tc>
          <w:tcPr>
            <w:tcW w:w="672" w:type="pct"/>
            <w:tcBorders>
              <w:top w:val="nil"/>
              <w:left w:val="nil"/>
              <w:bottom w:val="nil"/>
              <w:right w:val="nil"/>
            </w:tcBorders>
            <w:shd w:val="clear" w:color="auto" w:fill="auto"/>
            <w:noWrap/>
            <w:vAlign w:val="center"/>
            <w:hideMark/>
          </w:tcPr>
          <w:p w14:paraId="4763CB0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5A707B0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Total number of stressful life events</w:t>
            </w:r>
          </w:p>
        </w:tc>
        <w:tc>
          <w:tcPr>
            <w:tcW w:w="425" w:type="pct"/>
            <w:tcBorders>
              <w:top w:val="nil"/>
              <w:left w:val="nil"/>
              <w:bottom w:val="nil"/>
              <w:right w:val="nil"/>
            </w:tcBorders>
            <w:shd w:val="clear" w:color="auto" w:fill="auto"/>
            <w:noWrap/>
            <w:vAlign w:val="center"/>
            <w:hideMark/>
          </w:tcPr>
          <w:p w14:paraId="282D5B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4.19</w:t>
            </w:r>
          </w:p>
        </w:tc>
        <w:tc>
          <w:tcPr>
            <w:tcW w:w="549" w:type="pct"/>
            <w:tcBorders>
              <w:top w:val="nil"/>
              <w:left w:val="nil"/>
              <w:bottom w:val="nil"/>
              <w:right w:val="nil"/>
            </w:tcBorders>
            <w:shd w:val="clear" w:color="auto" w:fill="auto"/>
            <w:noWrap/>
            <w:vAlign w:val="center"/>
            <w:hideMark/>
          </w:tcPr>
          <w:p w14:paraId="6F160C9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3.38</w:t>
            </w:r>
          </w:p>
        </w:tc>
        <w:tc>
          <w:tcPr>
            <w:tcW w:w="348" w:type="pct"/>
            <w:tcBorders>
              <w:top w:val="nil"/>
              <w:left w:val="nil"/>
              <w:bottom w:val="nil"/>
              <w:right w:val="nil"/>
            </w:tcBorders>
            <w:shd w:val="clear" w:color="auto" w:fill="auto"/>
            <w:noWrap/>
            <w:vAlign w:val="center"/>
            <w:hideMark/>
          </w:tcPr>
          <w:p w14:paraId="3BEE03F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3.43</w:t>
            </w:r>
          </w:p>
        </w:tc>
        <w:tc>
          <w:tcPr>
            <w:tcW w:w="491" w:type="pct"/>
            <w:tcBorders>
              <w:top w:val="nil"/>
              <w:left w:val="nil"/>
              <w:bottom w:val="nil"/>
              <w:right w:val="nil"/>
            </w:tcBorders>
            <w:shd w:val="clear" w:color="auto" w:fill="auto"/>
            <w:noWrap/>
            <w:vAlign w:val="center"/>
            <w:hideMark/>
          </w:tcPr>
          <w:p w14:paraId="351A6E4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2.33</w:t>
            </w:r>
          </w:p>
        </w:tc>
        <w:tc>
          <w:tcPr>
            <w:tcW w:w="254" w:type="pct"/>
            <w:tcBorders>
              <w:top w:val="nil"/>
              <w:left w:val="nil"/>
              <w:bottom w:val="nil"/>
              <w:right w:val="nil"/>
            </w:tcBorders>
            <w:shd w:val="clear" w:color="auto" w:fill="auto"/>
            <w:noWrap/>
            <w:vAlign w:val="center"/>
            <w:hideMark/>
          </w:tcPr>
          <w:p w14:paraId="52063E7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50.00</w:t>
            </w:r>
          </w:p>
        </w:tc>
        <w:tc>
          <w:tcPr>
            <w:tcW w:w="293" w:type="pct"/>
            <w:tcBorders>
              <w:top w:val="nil"/>
              <w:left w:val="nil"/>
              <w:bottom w:val="nil"/>
              <w:right w:val="nil"/>
            </w:tcBorders>
            <w:shd w:val="clear" w:color="auto" w:fill="auto"/>
            <w:noWrap/>
            <w:vAlign w:val="center"/>
            <w:hideMark/>
          </w:tcPr>
          <w:p w14:paraId="5497217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0.99</w:t>
            </w:r>
          </w:p>
        </w:tc>
        <w:tc>
          <w:tcPr>
            <w:tcW w:w="304" w:type="pct"/>
            <w:tcBorders>
              <w:top w:val="nil"/>
              <w:left w:val="nil"/>
              <w:bottom w:val="nil"/>
              <w:right w:val="nil"/>
            </w:tcBorders>
            <w:shd w:val="clear" w:color="auto" w:fill="auto"/>
            <w:noWrap/>
            <w:vAlign w:val="center"/>
            <w:hideMark/>
          </w:tcPr>
          <w:p w14:paraId="44EAA71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0.33</w:t>
            </w:r>
          </w:p>
        </w:tc>
        <w:tc>
          <w:tcPr>
            <w:tcW w:w="438" w:type="pct"/>
            <w:tcBorders>
              <w:top w:val="nil"/>
              <w:left w:val="nil"/>
              <w:bottom w:val="nil"/>
              <w:right w:val="nil"/>
            </w:tcBorders>
            <w:shd w:val="clear" w:color="auto" w:fill="auto"/>
            <w:noWrap/>
            <w:vAlign w:val="center"/>
            <w:hideMark/>
          </w:tcPr>
          <w:p w14:paraId="791922A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r>
      <w:tr w:rsidR="00FA178F" w:rsidRPr="00851D93" w14:paraId="40B17C6B" w14:textId="77777777" w:rsidTr="00FA178F">
        <w:trPr>
          <w:trHeight w:val="295"/>
        </w:trPr>
        <w:tc>
          <w:tcPr>
            <w:tcW w:w="672" w:type="pct"/>
            <w:tcBorders>
              <w:top w:val="nil"/>
              <w:left w:val="nil"/>
              <w:bottom w:val="nil"/>
              <w:right w:val="nil"/>
            </w:tcBorders>
            <w:shd w:val="clear" w:color="auto" w:fill="auto"/>
            <w:noWrap/>
            <w:vAlign w:val="center"/>
            <w:hideMark/>
          </w:tcPr>
          <w:p w14:paraId="18C475D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3EA94E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WEMWBS total score </w:t>
            </w:r>
          </w:p>
        </w:tc>
        <w:tc>
          <w:tcPr>
            <w:tcW w:w="425" w:type="pct"/>
            <w:tcBorders>
              <w:top w:val="nil"/>
              <w:left w:val="nil"/>
              <w:bottom w:val="nil"/>
              <w:right w:val="nil"/>
            </w:tcBorders>
            <w:shd w:val="clear" w:color="auto" w:fill="auto"/>
            <w:noWrap/>
            <w:vAlign w:val="center"/>
            <w:hideMark/>
          </w:tcPr>
          <w:p w14:paraId="1960025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54.76</w:t>
            </w:r>
          </w:p>
        </w:tc>
        <w:tc>
          <w:tcPr>
            <w:tcW w:w="549" w:type="pct"/>
            <w:tcBorders>
              <w:top w:val="nil"/>
              <w:left w:val="nil"/>
              <w:bottom w:val="nil"/>
              <w:right w:val="nil"/>
            </w:tcBorders>
            <w:shd w:val="clear" w:color="auto" w:fill="auto"/>
            <w:noWrap/>
            <w:vAlign w:val="center"/>
            <w:hideMark/>
          </w:tcPr>
          <w:p w14:paraId="1345BC7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55.28</w:t>
            </w:r>
          </w:p>
        </w:tc>
        <w:tc>
          <w:tcPr>
            <w:tcW w:w="348" w:type="pct"/>
            <w:tcBorders>
              <w:top w:val="nil"/>
              <w:left w:val="nil"/>
              <w:bottom w:val="nil"/>
              <w:right w:val="nil"/>
            </w:tcBorders>
            <w:shd w:val="clear" w:color="auto" w:fill="auto"/>
            <w:noWrap/>
            <w:vAlign w:val="center"/>
            <w:hideMark/>
          </w:tcPr>
          <w:p w14:paraId="755AD47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8.10</w:t>
            </w:r>
          </w:p>
        </w:tc>
        <w:tc>
          <w:tcPr>
            <w:tcW w:w="491" w:type="pct"/>
            <w:tcBorders>
              <w:top w:val="nil"/>
              <w:left w:val="nil"/>
              <w:bottom w:val="nil"/>
              <w:right w:val="nil"/>
            </w:tcBorders>
            <w:shd w:val="clear" w:color="auto" w:fill="auto"/>
            <w:noWrap/>
            <w:vAlign w:val="center"/>
            <w:hideMark/>
          </w:tcPr>
          <w:p w14:paraId="38952FB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7.82</w:t>
            </w:r>
          </w:p>
        </w:tc>
        <w:tc>
          <w:tcPr>
            <w:tcW w:w="254" w:type="pct"/>
            <w:tcBorders>
              <w:top w:val="nil"/>
              <w:left w:val="nil"/>
              <w:bottom w:val="nil"/>
              <w:right w:val="nil"/>
            </w:tcBorders>
            <w:shd w:val="clear" w:color="auto" w:fill="auto"/>
            <w:noWrap/>
            <w:vAlign w:val="center"/>
            <w:hideMark/>
          </w:tcPr>
          <w:p w14:paraId="4E548E1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CDB156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-0.77</w:t>
            </w:r>
          </w:p>
        </w:tc>
        <w:tc>
          <w:tcPr>
            <w:tcW w:w="304" w:type="pct"/>
            <w:tcBorders>
              <w:top w:val="nil"/>
              <w:left w:val="nil"/>
              <w:bottom w:val="nil"/>
              <w:right w:val="nil"/>
            </w:tcBorders>
            <w:shd w:val="clear" w:color="auto" w:fill="auto"/>
            <w:noWrap/>
            <w:vAlign w:val="center"/>
            <w:hideMark/>
          </w:tcPr>
          <w:p w14:paraId="1BD16B4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0.44</w:t>
            </w:r>
          </w:p>
        </w:tc>
        <w:tc>
          <w:tcPr>
            <w:tcW w:w="438" w:type="pct"/>
            <w:tcBorders>
              <w:top w:val="nil"/>
              <w:left w:val="nil"/>
              <w:bottom w:val="nil"/>
              <w:right w:val="nil"/>
            </w:tcBorders>
            <w:shd w:val="clear" w:color="auto" w:fill="auto"/>
            <w:noWrap/>
            <w:vAlign w:val="center"/>
            <w:hideMark/>
          </w:tcPr>
          <w:p w14:paraId="4C0D98F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r>
      <w:tr w:rsidR="00FA178F" w:rsidRPr="00851D93" w14:paraId="3A4548C1" w14:textId="77777777" w:rsidTr="00FA178F">
        <w:trPr>
          <w:trHeight w:val="295"/>
        </w:trPr>
        <w:tc>
          <w:tcPr>
            <w:tcW w:w="672" w:type="pct"/>
            <w:tcBorders>
              <w:top w:val="nil"/>
              <w:left w:val="nil"/>
              <w:bottom w:val="nil"/>
              <w:right w:val="nil"/>
            </w:tcBorders>
            <w:shd w:val="clear" w:color="auto" w:fill="auto"/>
            <w:noWrap/>
            <w:vAlign w:val="center"/>
            <w:hideMark/>
          </w:tcPr>
          <w:p w14:paraId="73FEDC0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34CCDF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BIS-11 factor I: Attentional Impulsiveness</w:t>
            </w:r>
          </w:p>
        </w:tc>
        <w:tc>
          <w:tcPr>
            <w:tcW w:w="425" w:type="pct"/>
            <w:tcBorders>
              <w:top w:val="nil"/>
              <w:left w:val="nil"/>
              <w:bottom w:val="nil"/>
              <w:right w:val="nil"/>
            </w:tcBorders>
            <w:shd w:val="clear" w:color="auto" w:fill="auto"/>
            <w:noWrap/>
            <w:vAlign w:val="center"/>
            <w:hideMark/>
          </w:tcPr>
          <w:p w14:paraId="048759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13.21</w:t>
            </w:r>
          </w:p>
        </w:tc>
        <w:tc>
          <w:tcPr>
            <w:tcW w:w="549" w:type="pct"/>
            <w:tcBorders>
              <w:top w:val="nil"/>
              <w:left w:val="nil"/>
              <w:bottom w:val="nil"/>
              <w:right w:val="nil"/>
            </w:tcBorders>
            <w:shd w:val="clear" w:color="auto" w:fill="auto"/>
            <w:noWrap/>
            <w:vAlign w:val="center"/>
            <w:hideMark/>
          </w:tcPr>
          <w:p w14:paraId="5770F28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12.50</w:t>
            </w:r>
          </w:p>
        </w:tc>
        <w:tc>
          <w:tcPr>
            <w:tcW w:w="348" w:type="pct"/>
            <w:tcBorders>
              <w:top w:val="nil"/>
              <w:left w:val="nil"/>
              <w:bottom w:val="nil"/>
              <w:right w:val="nil"/>
            </w:tcBorders>
            <w:shd w:val="clear" w:color="auto" w:fill="auto"/>
            <w:noWrap/>
            <w:vAlign w:val="center"/>
            <w:hideMark/>
          </w:tcPr>
          <w:p w14:paraId="23155A4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2.78</w:t>
            </w:r>
          </w:p>
        </w:tc>
        <w:tc>
          <w:tcPr>
            <w:tcW w:w="491" w:type="pct"/>
            <w:tcBorders>
              <w:top w:val="nil"/>
              <w:left w:val="nil"/>
              <w:bottom w:val="nil"/>
              <w:right w:val="nil"/>
            </w:tcBorders>
            <w:shd w:val="clear" w:color="auto" w:fill="auto"/>
            <w:noWrap/>
            <w:vAlign w:val="center"/>
            <w:hideMark/>
          </w:tcPr>
          <w:p w14:paraId="0535D80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1.93</w:t>
            </w:r>
          </w:p>
        </w:tc>
        <w:tc>
          <w:tcPr>
            <w:tcW w:w="254" w:type="pct"/>
            <w:tcBorders>
              <w:top w:val="nil"/>
              <w:left w:val="nil"/>
              <w:bottom w:val="nil"/>
              <w:right w:val="nil"/>
            </w:tcBorders>
            <w:shd w:val="clear" w:color="auto" w:fill="auto"/>
            <w:noWrap/>
            <w:vAlign w:val="center"/>
            <w:hideMark/>
          </w:tcPr>
          <w:p w14:paraId="7DAC28E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0AAFD6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1.19</w:t>
            </w:r>
          </w:p>
        </w:tc>
        <w:tc>
          <w:tcPr>
            <w:tcW w:w="304" w:type="pct"/>
            <w:tcBorders>
              <w:top w:val="nil"/>
              <w:left w:val="nil"/>
              <w:bottom w:val="nil"/>
              <w:right w:val="nil"/>
            </w:tcBorders>
            <w:shd w:val="clear" w:color="auto" w:fill="auto"/>
            <w:noWrap/>
            <w:vAlign w:val="center"/>
            <w:hideMark/>
          </w:tcPr>
          <w:p w14:paraId="4AC7B1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c>
          <w:tcPr>
            <w:tcW w:w="438" w:type="pct"/>
            <w:tcBorders>
              <w:top w:val="nil"/>
              <w:left w:val="nil"/>
              <w:bottom w:val="nil"/>
              <w:right w:val="nil"/>
            </w:tcBorders>
            <w:shd w:val="clear" w:color="auto" w:fill="auto"/>
            <w:noWrap/>
            <w:vAlign w:val="center"/>
            <w:hideMark/>
          </w:tcPr>
          <w:p w14:paraId="69ECBE1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r>
      <w:tr w:rsidR="00FA178F" w:rsidRPr="00851D93" w14:paraId="192CC4AE" w14:textId="77777777" w:rsidTr="00FA178F">
        <w:trPr>
          <w:trHeight w:val="295"/>
        </w:trPr>
        <w:tc>
          <w:tcPr>
            <w:tcW w:w="672" w:type="pct"/>
            <w:tcBorders>
              <w:top w:val="nil"/>
              <w:left w:val="nil"/>
              <w:bottom w:val="nil"/>
              <w:right w:val="nil"/>
            </w:tcBorders>
            <w:shd w:val="clear" w:color="auto" w:fill="auto"/>
            <w:noWrap/>
            <w:vAlign w:val="center"/>
            <w:hideMark/>
          </w:tcPr>
          <w:p w14:paraId="0F04EA2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A96E1E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BIS-11 factor II: Motor Impulsiveness </w:t>
            </w:r>
          </w:p>
        </w:tc>
        <w:tc>
          <w:tcPr>
            <w:tcW w:w="425" w:type="pct"/>
            <w:tcBorders>
              <w:top w:val="nil"/>
              <w:left w:val="nil"/>
              <w:bottom w:val="nil"/>
              <w:right w:val="nil"/>
            </w:tcBorders>
            <w:shd w:val="clear" w:color="auto" w:fill="auto"/>
            <w:noWrap/>
            <w:vAlign w:val="center"/>
            <w:hideMark/>
          </w:tcPr>
          <w:p w14:paraId="19656D0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20.82</w:t>
            </w:r>
          </w:p>
        </w:tc>
        <w:tc>
          <w:tcPr>
            <w:tcW w:w="549" w:type="pct"/>
            <w:tcBorders>
              <w:top w:val="nil"/>
              <w:left w:val="nil"/>
              <w:bottom w:val="nil"/>
              <w:right w:val="nil"/>
            </w:tcBorders>
            <w:shd w:val="clear" w:color="auto" w:fill="auto"/>
            <w:noWrap/>
            <w:vAlign w:val="center"/>
            <w:hideMark/>
          </w:tcPr>
          <w:p w14:paraId="6314870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20.13</w:t>
            </w:r>
          </w:p>
        </w:tc>
        <w:tc>
          <w:tcPr>
            <w:tcW w:w="348" w:type="pct"/>
            <w:tcBorders>
              <w:top w:val="nil"/>
              <w:left w:val="nil"/>
              <w:bottom w:val="nil"/>
              <w:right w:val="nil"/>
            </w:tcBorders>
            <w:shd w:val="clear" w:color="auto" w:fill="auto"/>
            <w:noWrap/>
            <w:vAlign w:val="center"/>
            <w:hideMark/>
          </w:tcPr>
          <w:p w14:paraId="258CD71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3.65</w:t>
            </w:r>
          </w:p>
        </w:tc>
        <w:tc>
          <w:tcPr>
            <w:tcW w:w="491" w:type="pct"/>
            <w:tcBorders>
              <w:top w:val="nil"/>
              <w:left w:val="nil"/>
              <w:bottom w:val="nil"/>
              <w:right w:val="nil"/>
            </w:tcBorders>
            <w:shd w:val="clear" w:color="auto" w:fill="auto"/>
            <w:noWrap/>
            <w:vAlign w:val="center"/>
            <w:hideMark/>
          </w:tcPr>
          <w:p w14:paraId="27241BA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3.20</w:t>
            </w:r>
          </w:p>
        </w:tc>
        <w:tc>
          <w:tcPr>
            <w:tcW w:w="254" w:type="pct"/>
            <w:tcBorders>
              <w:top w:val="nil"/>
              <w:left w:val="nil"/>
              <w:bottom w:val="nil"/>
              <w:right w:val="nil"/>
            </w:tcBorders>
            <w:shd w:val="clear" w:color="auto" w:fill="auto"/>
            <w:noWrap/>
            <w:vAlign w:val="center"/>
            <w:hideMark/>
          </w:tcPr>
          <w:p w14:paraId="2F463D3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34A68B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0.83</w:t>
            </w:r>
          </w:p>
        </w:tc>
        <w:tc>
          <w:tcPr>
            <w:tcW w:w="304" w:type="pct"/>
            <w:tcBorders>
              <w:top w:val="nil"/>
              <w:left w:val="nil"/>
              <w:bottom w:val="nil"/>
              <w:right w:val="nil"/>
            </w:tcBorders>
            <w:shd w:val="clear" w:color="auto" w:fill="auto"/>
            <w:noWrap/>
            <w:vAlign w:val="center"/>
            <w:hideMark/>
          </w:tcPr>
          <w:p w14:paraId="743C832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0.41</w:t>
            </w:r>
          </w:p>
        </w:tc>
        <w:tc>
          <w:tcPr>
            <w:tcW w:w="438" w:type="pct"/>
            <w:tcBorders>
              <w:top w:val="nil"/>
              <w:left w:val="nil"/>
              <w:bottom w:val="nil"/>
              <w:right w:val="nil"/>
            </w:tcBorders>
            <w:shd w:val="clear" w:color="auto" w:fill="auto"/>
            <w:noWrap/>
            <w:vAlign w:val="center"/>
            <w:hideMark/>
          </w:tcPr>
          <w:p w14:paraId="5081A89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r>
      <w:tr w:rsidR="00FA178F" w:rsidRPr="00851D93" w14:paraId="0473407D" w14:textId="77777777" w:rsidTr="00FA178F">
        <w:trPr>
          <w:trHeight w:val="295"/>
        </w:trPr>
        <w:tc>
          <w:tcPr>
            <w:tcW w:w="672" w:type="pct"/>
            <w:tcBorders>
              <w:top w:val="nil"/>
              <w:left w:val="nil"/>
              <w:bottom w:val="nil"/>
              <w:right w:val="nil"/>
            </w:tcBorders>
            <w:shd w:val="clear" w:color="auto" w:fill="auto"/>
            <w:noWrap/>
            <w:vAlign w:val="center"/>
            <w:hideMark/>
          </w:tcPr>
          <w:p w14:paraId="6582004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75299E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BIS-11 factor III: Non-Planning Impulsiveness </w:t>
            </w:r>
          </w:p>
        </w:tc>
        <w:tc>
          <w:tcPr>
            <w:tcW w:w="425" w:type="pct"/>
            <w:tcBorders>
              <w:top w:val="nil"/>
              <w:left w:val="nil"/>
              <w:bottom w:val="nil"/>
              <w:right w:val="nil"/>
            </w:tcBorders>
            <w:shd w:val="clear" w:color="auto" w:fill="auto"/>
            <w:noWrap/>
            <w:vAlign w:val="center"/>
            <w:hideMark/>
          </w:tcPr>
          <w:p w14:paraId="46E756D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23.94</w:t>
            </w:r>
          </w:p>
        </w:tc>
        <w:tc>
          <w:tcPr>
            <w:tcW w:w="549" w:type="pct"/>
            <w:tcBorders>
              <w:top w:val="nil"/>
              <w:left w:val="nil"/>
              <w:bottom w:val="nil"/>
              <w:right w:val="nil"/>
            </w:tcBorders>
            <w:shd w:val="clear" w:color="auto" w:fill="auto"/>
            <w:noWrap/>
            <w:vAlign w:val="center"/>
            <w:hideMark/>
          </w:tcPr>
          <w:p w14:paraId="33FC203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22.03</w:t>
            </w:r>
          </w:p>
        </w:tc>
        <w:tc>
          <w:tcPr>
            <w:tcW w:w="348" w:type="pct"/>
            <w:tcBorders>
              <w:top w:val="nil"/>
              <w:left w:val="nil"/>
              <w:bottom w:val="nil"/>
              <w:right w:val="nil"/>
            </w:tcBorders>
            <w:shd w:val="clear" w:color="auto" w:fill="auto"/>
            <w:noWrap/>
            <w:vAlign w:val="center"/>
            <w:hideMark/>
          </w:tcPr>
          <w:p w14:paraId="6A6DE10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4.49</w:t>
            </w:r>
          </w:p>
        </w:tc>
        <w:tc>
          <w:tcPr>
            <w:tcW w:w="491" w:type="pct"/>
            <w:tcBorders>
              <w:top w:val="nil"/>
              <w:left w:val="nil"/>
              <w:bottom w:val="nil"/>
              <w:right w:val="nil"/>
            </w:tcBorders>
            <w:shd w:val="clear" w:color="auto" w:fill="auto"/>
            <w:noWrap/>
            <w:vAlign w:val="center"/>
            <w:hideMark/>
          </w:tcPr>
          <w:p w14:paraId="145FE3E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4.28</w:t>
            </w:r>
          </w:p>
        </w:tc>
        <w:tc>
          <w:tcPr>
            <w:tcW w:w="254" w:type="pct"/>
            <w:tcBorders>
              <w:top w:val="nil"/>
              <w:left w:val="nil"/>
              <w:bottom w:val="nil"/>
              <w:right w:val="nil"/>
            </w:tcBorders>
            <w:shd w:val="clear" w:color="auto" w:fill="auto"/>
            <w:noWrap/>
            <w:vAlign w:val="center"/>
            <w:hideMark/>
          </w:tcPr>
          <w:p w14:paraId="3DB7CF0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4F8DB7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1.77</w:t>
            </w:r>
          </w:p>
        </w:tc>
        <w:tc>
          <w:tcPr>
            <w:tcW w:w="304" w:type="pct"/>
            <w:tcBorders>
              <w:top w:val="nil"/>
              <w:left w:val="nil"/>
              <w:bottom w:val="nil"/>
              <w:right w:val="nil"/>
            </w:tcBorders>
            <w:shd w:val="clear" w:color="auto" w:fill="auto"/>
            <w:noWrap/>
            <w:vAlign w:val="center"/>
            <w:hideMark/>
          </w:tcPr>
          <w:p w14:paraId="0AB53FF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0.08</w:t>
            </w:r>
          </w:p>
        </w:tc>
        <w:tc>
          <w:tcPr>
            <w:tcW w:w="438" w:type="pct"/>
            <w:tcBorders>
              <w:top w:val="nil"/>
              <w:left w:val="nil"/>
              <w:bottom w:val="nil"/>
              <w:right w:val="nil"/>
            </w:tcBorders>
            <w:shd w:val="clear" w:color="auto" w:fill="auto"/>
            <w:noWrap/>
            <w:vAlign w:val="center"/>
            <w:hideMark/>
          </w:tcPr>
          <w:p w14:paraId="6663244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0.44</w:t>
            </w:r>
          </w:p>
        </w:tc>
      </w:tr>
      <w:tr w:rsidR="00FA178F" w:rsidRPr="00851D93" w14:paraId="2156B7EE" w14:textId="77777777" w:rsidTr="00FA178F">
        <w:trPr>
          <w:trHeight w:val="295"/>
        </w:trPr>
        <w:tc>
          <w:tcPr>
            <w:tcW w:w="672" w:type="pct"/>
            <w:tcBorders>
              <w:top w:val="nil"/>
              <w:left w:val="nil"/>
              <w:bottom w:val="nil"/>
              <w:right w:val="nil"/>
            </w:tcBorders>
            <w:shd w:val="clear" w:color="auto" w:fill="auto"/>
            <w:noWrap/>
            <w:vAlign w:val="center"/>
            <w:hideMark/>
          </w:tcPr>
          <w:p w14:paraId="547DB19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7512877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Depression</w:t>
            </w:r>
          </w:p>
        </w:tc>
        <w:tc>
          <w:tcPr>
            <w:tcW w:w="425" w:type="pct"/>
            <w:tcBorders>
              <w:top w:val="nil"/>
              <w:left w:val="nil"/>
              <w:bottom w:val="nil"/>
              <w:right w:val="nil"/>
            </w:tcBorders>
            <w:shd w:val="clear" w:color="auto" w:fill="auto"/>
            <w:noWrap/>
            <w:vAlign w:val="center"/>
            <w:hideMark/>
          </w:tcPr>
          <w:p w14:paraId="62E4582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549" w:type="pct"/>
            <w:tcBorders>
              <w:top w:val="nil"/>
              <w:left w:val="nil"/>
              <w:bottom w:val="nil"/>
              <w:right w:val="nil"/>
            </w:tcBorders>
            <w:shd w:val="clear" w:color="auto" w:fill="auto"/>
            <w:noWrap/>
            <w:vAlign w:val="center"/>
            <w:hideMark/>
          </w:tcPr>
          <w:p w14:paraId="6D17456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c>
          <w:tcPr>
            <w:tcW w:w="348" w:type="pct"/>
            <w:tcBorders>
              <w:top w:val="nil"/>
              <w:left w:val="nil"/>
              <w:bottom w:val="nil"/>
              <w:right w:val="nil"/>
            </w:tcBorders>
            <w:shd w:val="clear" w:color="auto" w:fill="auto"/>
            <w:noWrap/>
            <w:vAlign w:val="center"/>
            <w:hideMark/>
          </w:tcPr>
          <w:p w14:paraId="30CE942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491" w:type="pct"/>
            <w:tcBorders>
              <w:top w:val="nil"/>
              <w:left w:val="nil"/>
              <w:bottom w:val="nil"/>
              <w:right w:val="nil"/>
            </w:tcBorders>
            <w:shd w:val="clear" w:color="auto" w:fill="auto"/>
            <w:noWrap/>
            <w:vAlign w:val="center"/>
            <w:hideMark/>
          </w:tcPr>
          <w:p w14:paraId="001763A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254" w:type="pct"/>
            <w:tcBorders>
              <w:top w:val="nil"/>
              <w:left w:val="nil"/>
              <w:bottom w:val="nil"/>
              <w:right w:val="nil"/>
            </w:tcBorders>
            <w:shd w:val="clear" w:color="auto" w:fill="auto"/>
            <w:noWrap/>
            <w:vAlign w:val="center"/>
            <w:hideMark/>
          </w:tcPr>
          <w:p w14:paraId="1C57E22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728CBBA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0.60</w:t>
            </w:r>
          </w:p>
        </w:tc>
        <w:tc>
          <w:tcPr>
            <w:tcW w:w="304" w:type="pct"/>
            <w:tcBorders>
              <w:top w:val="nil"/>
              <w:left w:val="nil"/>
              <w:bottom w:val="nil"/>
              <w:right w:val="nil"/>
            </w:tcBorders>
            <w:shd w:val="clear" w:color="auto" w:fill="auto"/>
            <w:noWrap/>
            <w:vAlign w:val="center"/>
            <w:hideMark/>
          </w:tcPr>
          <w:p w14:paraId="1C06EA7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0.55</w:t>
            </w:r>
          </w:p>
        </w:tc>
        <w:tc>
          <w:tcPr>
            <w:tcW w:w="438" w:type="pct"/>
            <w:tcBorders>
              <w:top w:val="nil"/>
              <w:left w:val="nil"/>
              <w:bottom w:val="nil"/>
              <w:right w:val="nil"/>
            </w:tcBorders>
            <w:shd w:val="clear" w:color="auto" w:fill="auto"/>
            <w:noWrap/>
            <w:vAlign w:val="center"/>
            <w:hideMark/>
          </w:tcPr>
          <w:p w14:paraId="505D2B6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r>
      <w:tr w:rsidR="00FA178F" w:rsidRPr="00851D93" w14:paraId="5C14CD0D" w14:textId="77777777" w:rsidTr="00FA178F">
        <w:trPr>
          <w:trHeight w:val="295"/>
        </w:trPr>
        <w:tc>
          <w:tcPr>
            <w:tcW w:w="672" w:type="pct"/>
            <w:tcBorders>
              <w:top w:val="nil"/>
              <w:left w:val="nil"/>
              <w:bottom w:val="nil"/>
              <w:right w:val="nil"/>
            </w:tcBorders>
            <w:shd w:val="clear" w:color="auto" w:fill="auto"/>
            <w:noWrap/>
            <w:vAlign w:val="center"/>
            <w:hideMark/>
          </w:tcPr>
          <w:p w14:paraId="16DAF11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685ED73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Anxiety</w:t>
            </w:r>
          </w:p>
        </w:tc>
        <w:tc>
          <w:tcPr>
            <w:tcW w:w="425" w:type="pct"/>
            <w:tcBorders>
              <w:top w:val="nil"/>
              <w:left w:val="nil"/>
              <w:bottom w:val="nil"/>
              <w:right w:val="nil"/>
            </w:tcBorders>
            <w:shd w:val="clear" w:color="auto" w:fill="auto"/>
            <w:noWrap/>
            <w:vAlign w:val="center"/>
            <w:hideMark/>
          </w:tcPr>
          <w:p w14:paraId="1973421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0.21</w:t>
            </w:r>
          </w:p>
        </w:tc>
        <w:tc>
          <w:tcPr>
            <w:tcW w:w="549" w:type="pct"/>
            <w:tcBorders>
              <w:top w:val="nil"/>
              <w:left w:val="nil"/>
              <w:bottom w:val="nil"/>
              <w:right w:val="nil"/>
            </w:tcBorders>
            <w:shd w:val="clear" w:color="auto" w:fill="auto"/>
            <w:noWrap/>
            <w:vAlign w:val="center"/>
            <w:hideMark/>
          </w:tcPr>
          <w:p w14:paraId="75BBD99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348" w:type="pct"/>
            <w:tcBorders>
              <w:top w:val="nil"/>
              <w:left w:val="nil"/>
              <w:bottom w:val="nil"/>
              <w:right w:val="nil"/>
            </w:tcBorders>
            <w:shd w:val="clear" w:color="auto" w:fill="auto"/>
            <w:noWrap/>
            <w:vAlign w:val="center"/>
            <w:hideMark/>
          </w:tcPr>
          <w:p w14:paraId="4296DF7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491" w:type="pct"/>
            <w:tcBorders>
              <w:top w:val="nil"/>
              <w:left w:val="nil"/>
              <w:bottom w:val="nil"/>
              <w:right w:val="nil"/>
            </w:tcBorders>
            <w:shd w:val="clear" w:color="auto" w:fill="auto"/>
            <w:noWrap/>
            <w:vAlign w:val="center"/>
            <w:hideMark/>
          </w:tcPr>
          <w:p w14:paraId="3107332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254" w:type="pct"/>
            <w:tcBorders>
              <w:top w:val="nil"/>
              <w:left w:val="nil"/>
              <w:bottom w:val="nil"/>
              <w:right w:val="nil"/>
            </w:tcBorders>
            <w:shd w:val="clear" w:color="auto" w:fill="auto"/>
            <w:noWrap/>
            <w:vAlign w:val="center"/>
            <w:hideMark/>
          </w:tcPr>
          <w:p w14:paraId="7C41C94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02D3F43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0.33</w:t>
            </w:r>
          </w:p>
        </w:tc>
        <w:tc>
          <w:tcPr>
            <w:tcW w:w="304" w:type="pct"/>
            <w:tcBorders>
              <w:top w:val="nil"/>
              <w:left w:val="nil"/>
              <w:bottom w:val="nil"/>
              <w:right w:val="nil"/>
            </w:tcBorders>
            <w:shd w:val="clear" w:color="auto" w:fill="auto"/>
            <w:noWrap/>
            <w:vAlign w:val="center"/>
            <w:hideMark/>
          </w:tcPr>
          <w:p w14:paraId="184D0E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0.75</w:t>
            </w:r>
          </w:p>
        </w:tc>
        <w:tc>
          <w:tcPr>
            <w:tcW w:w="438" w:type="pct"/>
            <w:tcBorders>
              <w:top w:val="nil"/>
              <w:left w:val="nil"/>
              <w:bottom w:val="nil"/>
              <w:right w:val="nil"/>
            </w:tcBorders>
            <w:shd w:val="clear" w:color="auto" w:fill="auto"/>
            <w:noWrap/>
            <w:vAlign w:val="center"/>
            <w:hideMark/>
          </w:tcPr>
          <w:p w14:paraId="5F33AA3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r>
      <w:tr w:rsidR="00FA178F" w:rsidRPr="00851D93" w14:paraId="7BA99FA8" w14:textId="77777777" w:rsidTr="00FA178F">
        <w:trPr>
          <w:trHeight w:val="295"/>
        </w:trPr>
        <w:tc>
          <w:tcPr>
            <w:tcW w:w="672" w:type="pct"/>
            <w:tcBorders>
              <w:top w:val="nil"/>
              <w:left w:val="nil"/>
              <w:bottom w:val="nil"/>
              <w:right w:val="nil"/>
            </w:tcBorders>
            <w:shd w:val="clear" w:color="auto" w:fill="auto"/>
            <w:noWrap/>
            <w:vAlign w:val="center"/>
            <w:hideMark/>
          </w:tcPr>
          <w:p w14:paraId="250B4ED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3DDCE6F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Somatization</w:t>
            </w:r>
          </w:p>
        </w:tc>
        <w:tc>
          <w:tcPr>
            <w:tcW w:w="425" w:type="pct"/>
            <w:tcBorders>
              <w:top w:val="nil"/>
              <w:left w:val="nil"/>
              <w:bottom w:val="nil"/>
              <w:right w:val="nil"/>
            </w:tcBorders>
            <w:shd w:val="clear" w:color="auto" w:fill="auto"/>
            <w:noWrap/>
            <w:vAlign w:val="center"/>
            <w:hideMark/>
          </w:tcPr>
          <w:p w14:paraId="5E94C5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549" w:type="pct"/>
            <w:tcBorders>
              <w:top w:val="nil"/>
              <w:left w:val="nil"/>
              <w:bottom w:val="nil"/>
              <w:right w:val="nil"/>
            </w:tcBorders>
            <w:shd w:val="clear" w:color="auto" w:fill="auto"/>
            <w:noWrap/>
            <w:vAlign w:val="center"/>
            <w:hideMark/>
          </w:tcPr>
          <w:p w14:paraId="0C64F08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48" w:type="pct"/>
            <w:tcBorders>
              <w:top w:val="nil"/>
              <w:left w:val="nil"/>
              <w:bottom w:val="nil"/>
              <w:right w:val="nil"/>
            </w:tcBorders>
            <w:shd w:val="clear" w:color="auto" w:fill="auto"/>
            <w:noWrap/>
            <w:vAlign w:val="center"/>
            <w:hideMark/>
          </w:tcPr>
          <w:p w14:paraId="176D5B0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491" w:type="pct"/>
            <w:tcBorders>
              <w:top w:val="nil"/>
              <w:left w:val="nil"/>
              <w:bottom w:val="nil"/>
              <w:right w:val="nil"/>
            </w:tcBorders>
            <w:shd w:val="clear" w:color="auto" w:fill="auto"/>
            <w:noWrap/>
            <w:vAlign w:val="center"/>
            <w:hideMark/>
          </w:tcPr>
          <w:p w14:paraId="594983B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c>
          <w:tcPr>
            <w:tcW w:w="254" w:type="pct"/>
            <w:tcBorders>
              <w:top w:val="nil"/>
              <w:left w:val="nil"/>
              <w:bottom w:val="nil"/>
              <w:right w:val="nil"/>
            </w:tcBorders>
            <w:shd w:val="clear" w:color="auto" w:fill="auto"/>
            <w:noWrap/>
            <w:vAlign w:val="center"/>
            <w:hideMark/>
          </w:tcPr>
          <w:p w14:paraId="744EE67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45.50</w:t>
            </w:r>
          </w:p>
        </w:tc>
        <w:tc>
          <w:tcPr>
            <w:tcW w:w="293" w:type="pct"/>
            <w:tcBorders>
              <w:top w:val="nil"/>
              <w:left w:val="nil"/>
              <w:bottom w:val="nil"/>
              <w:right w:val="nil"/>
            </w:tcBorders>
            <w:shd w:val="clear" w:color="auto" w:fill="auto"/>
            <w:noWrap/>
            <w:vAlign w:val="center"/>
            <w:hideMark/>
          </w:tcPr>
          <w:p w14:paraId="11EC14B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1.42</w:t>
            </w:r>
          </w:p>
        </w:tc>
        <w:tc>
          <w:tcPr>
            <w:tcW w:w="304" w:type="pct"/>
            <w:tcBorders>
              <w:top w:val="nil"/>
              <w:left w:val="nil"/>
              <w:bottom w:val="nil"/>
              <w:right w:val="nil"/>
            </w:tcBorders>
            <w:shd w:val="clear" w:color="auto" w:fill="auto"/>
            <w:noWrap/>
            <w:vAlign w:val="center"/>
            <w:hideMark/>
          </w:tcPr>
          <w:p w14:paraId="28E252E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c>
          <w:tcPr>
            <w:tcW w:w="438" w:type="pct"/>
            <w:tcBorders>
              <w:top w:val="nil"/>
              <w:left w:val="nil"/>
              <w:bottom w:val="nil"/>
              <w:right w:val="nil"/>
            </w:tcBorders>
            <w:shd w:val="clear" w:color="auto" w:fill="auto"/>
            <w:noWrap/>
            <w:vAlign w:val="center"/>
            <w:hideMark/>
          </w:tcPr>
          <w:p w14:paraId="0D93D6F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r>
      <w:tr w:rsidR="00FA178F" w:rsidRPr="00851D93" w14:paraId="20AB98CC" w14:textId="77777777" w:rsidTr="00FA178F">
        <w:trPr>
          <w:trHeight w:val="295"/>
        </w:trPr>
        <w:tc>
          <w:tcPr>
            <w:tcW w:w="672" w:type="pct"/>
            <w:tcBorders>
              <w:top w:val="nil"/>
              <w:left w:val="nil"/>
              <w:bottom w:val="nil"/>
              <w:right w:val="nil"/>
            </w:tcBorders>
            <w:shd w:val="clear" w:color="auto" w:fill="auto"/>
            <w:noWrap/>
            <w:vAlign w:val="center"/>
            <w:hideMark/>
          </w:tcPr>
          <w:p w14:paraId="355EF48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6D6D81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Psychoticism</w:t>
            </w:r>
          </w:p>
        </w:tc>
        <w:tc>
          <w:tcPr>
            <w:tcW w:w="425" w:type="pct"/>
            <w:tcBorders>
              <w:top w:val="nil"/>
              <w:left w:val="nil"/>
              <w:bottom w:val="nil"/>
              <w:right w:val="nil"/>
            </w:tcBorders>
            <w:shd w:val="clear" w:color="auto" w:fill="auto"/>
            <w:noWrap/>
            <w:vAlign w:val="center"/>
            <w:hideMark/>
          </w:tcPr>
          <w:p w14:paraId="4B2D0BC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c>
          <w:tcPr>
            <w:tcW w:w="549" w:type="pct"/>
            <w:tcBorders>
              <w:top w:val="nil"/>
              <w:left w:val="nil"/>
              <w:bottom w:val="nil"/>
              <w:right w:val="nil"/>
            </w:tcBorders>
            <w:shd w:val="clear" w:color="auto" w:fill="auto"/>
            <w:noWrap/>
            <w:vAlign w:val="center"/>
            <w:hideMark/>
          </w:tcPr>
          <w:p w14:paraId="1A28A8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0.08</w:t>
            </w:r>
          </w:p>
        </w:tc>
        <w:tc>
          <w:tcPr>
            <w:tcW w:w="348" w:type="pct"/>
            <w:tcBorders>
              <w:top w:val="nil"/>
              <w:left w:val="nil"/>
              <w:bottom w:val="nil"/>
              <w:right w:val="nil"/>
            </w:tcBorders>
            <w:shd w:val="clear" w:color="auto" w:fill="auto"/>
            <w:noWrap/>
            <w:vAlign w:val="center"/>
            <w:hideMark/>
          </w:tcPr>
          <w:p w14:paraId="24CE87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491" w:type="pct"/>
            <w:tcBorders>
              <w:top w:val="nil"/>
              <w:left w:val="nil"/>
              <w:bottom w:val="nil"/>
              <w:right w:val="nil"/>
            </w:tcBorders>
            <w:shd w:val="clear" w:color="auto" w:fill="auto"/>
            <w:noWrap/>
            <w:vAlign w:val="center"/>
            <w:hideMark/>
          </w:tcPr>
          <w:p w14:paraId="2239523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c>
          <w:tcPr>
            <w:tcW w:w="254" w:type="pct"/>
            <w:tcBorders>
              <w:top w:val="nil"/>
              <w:left w:val="nil"/>
              <w:bottom w:val="nil"/>
              <w:right w:val="nil"/>
            </w:tcBorders>
            <w:shd w:val="clear" w:color="auto" w:fill="auto"/>
            <w:noWrap/>
            <w:vAlign w:val="center"/>
            <w:hideMark/>
          </w:tcPr>
          <w:p w14:paraId="0C1406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7759E6F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0.65</w:t>
            </w:r>
          </w:p>
        </w:tc>
        <w:tc>
          <w:tcPr>
            <w:tcW w:w="304" w:type="pct"/>
            <w:tcBorders>
              <w:top w:val="nil"/>
              <w:left w:val="nil"/>
              <w:bottom w:val="nil"/>
              <w:right w:val="nil"/>
            </w:tcBorders>
            <w:shd w:val="clear" w:color="auto" w:fill="auto"/>
            <w:noWrap/>
            <w:vAlign w:val="center"/>
            <w:hideMark/>
          </w:tcPr>
          <w:p w14:paraId="4EFDA4A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0.53</w:t>
            </w:r>
          </w:p>
        </w:tc>
        <w:tc>
          <w:tcPr>
            <w:tcW w:w="438" w:type="pct"/>
            <w:tcBorders>
              <w:top w:val="nil"/>
              <w:left w:val="nil"/>
              <w:bottom w:val="nil"/>
              <w:right w:val="nil"/>
            </w:tcBorders>
            <w:shd w:val="clear" w:color="auto" w:fill="auto"/>
            <w:noWrap/>
            <w:vAlign w:val="center"/>
            <w:hideMark/>
          </w:tcPr>
          <w:p w14:paraId="73A1C91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r>
      <w:tr w:rsidR="00FA178F" w:rsidRPr="00851D93" w14:paraId="5F3CA963" w14:textId="77777777" w:rsidTr="00FA178F">
        <w:trPr>
          <w:trHeight w:val="295"/>
        </w:trPr>
        <w:tc>
          <w:tcPr>
            <w:tcW w:w="672" w:type="pct"/>
            <w:tcBorders>
              <w:top w:val="nil"/>
              <w:left w:val="nil"/>
              <w:bottom w:val="nil"/>
              <w:right w:val="nil"/>
            </w:tcBorders>
            <w:shd w:val="clear" w:color="auto" w:fill="auto"/>
            <w:noWrap/>
            <w:vAlign w:val="center"/>
            <w:hideMark/>
          </w:tcPr>
          <w:p w14:paraId="72119B4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87E01F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Paranoid Ideation</w:t>
            </w:r>
          </w:p>
        </w:tc>
        <w:tc>
          <w:tcPr>
            <w:tcW w:w="425" w:type="pct"/>
            <w:tcBorders>
              <w:top w:val="nil"/>
              <w:left w:val="nil"/>
              <w:bottom w:val="nil"/>
              <w:right w:val="nil"/>
            </w:tcBorders>
            <w:shd w:val="clear" w:color="auto" w:fill="auto"/>
            <w:noWrap/>
            <w:vAlign w:val="center"/>
            <w:hideMark/>
          </w:tcPr>
          <w:p w14:paraId="051DB28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0.05</w:t>
            </w:r>
          </w:p>
        </w:tc>
        <w:tc>
          <w:tcPr>
            <w:tcW w:w="549" w:type="pct"/>
            <w:tcBorders>
              <w:top w:val="nil"/>
              <w:left w:val="nil"/>
              <w:bottom w:val="nil"/>
              <w:right w:val="nil"/>
            </w:tcBorders>
            <w:shd w:val="clear" w:color="auto" w:fill="auto"/>
            <w:noWrap/>
            <w:vAlign w:val="center"/>
            <w:hideMark/>
          </w:tcPr>
          <w:p w14:paraId="5F55AF9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48" w:type="pct"/>
            <w:tcBorders>
              <w:top w:val="nil"/>
              <w:left w:val="nil"/>
              <w:bottom w:val="nil"/>
              <w:right w:val="nil"/>
            </w:tcBorders>
            <w:shd w:val="clear" w:color="auto" w:fill="auto"/>
            <w:noWrap/>
            <w:vAlign w:val="center"/>
            <w:hideMark/>
          </w:tcPr>
          <w:p w14:paraId="753D2A0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c>
          <w:tcPr>
            <w:tcW w:w="491" w:type="pct"/>
            <w:tcBorders>
              <w:top w:val="nil"/>
              <w:left w:val="nil"/>
              <w:bottom w:val="nil"/>
              <w:right w:val="nil"/>
            </w:tcBorders>
            <w:shd w:val="clear" w:color="auto" w:fill="auto"/>
            <w:noWrap/>
            <w:vAlign w:val="center"/>
            <w:hideMark/>
          </w:tcPr>
          <w:p w14:paraId="4683803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254" w:type="pct"/>
            <w:tcBorders>
              <w:top w:val="nil"/>
              <w:left w:val="nil"/>
              <w:bottom w:val="nil"/>
              <w:right w:val="nil"/>
            </w:tcBorders>
            <w:shd w:val="clear" w:color="auto" w:fill="auto"/>
            <w:noWrap/>
            <w:vAlign w:val="center"/>
            <w:hideMark/>
          </w:tcPr>
          <w:p w14:paraId="3DDB17C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43.14</w:t>
            </w:r>
          </w:p>
        </w:tc>
        <w:tc>
          <w:tcPr>
            <w:tcW w:w="293" w:type="pct"/>
            <w:tcBorders>
              <w:top w:val="nil"/>
              <w:left w:val="nil"/>
              <w:bottom w:val="nil"/>
              <w:right w:val="nil"/>
            </w:tcBorders>
            <w:shd w:val="clear" w:color="auto" w:fill="auto"/>
            <w:noWrap/>
            <w:vAlign w:val="center"/>
            <w:hideMark/>
          </w:tcPr>
          <w:p w14:paraId="192CC8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-1.54</w:t>
            </w:r>
          </w:p>
        </w:tc>
        <w:tc>
          <w:tcPr>
            <w:tcW w:w="304" w:type="pct"/>
            <w:tcBorders>
              <w:top w:val="nil"/>
              <w:left w:val="nil"/>
              <w:bottom w:val="nil"/>
              <w:right w:val="nil"/>
            </w:tcBorders>
            <w:shd w:val="clear" w:color="auto" w:fill="auto"/>
            <w:noWrap/>
            <w:vAlign w:val="center"/>
            <w:hideMark/>
          </w:tcPr>
          <w:p w14:paraId="660448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438" w:type="pct"/>
            <w:tcBorders>
              <w:top w:val="nil"/>
              <w:left w:val="nil"/>
              <w:bottom w:val="nil"/>
              <w:right w:val="nil"/>
            </w:tcBorders>
            <w:shd w:val="clear" w:color="auto" w:fill="auto"/>
            <w:noWrap/>
            <w:vAlign w:val="center"/>
            <w:hideMark/>
          </w:tcPr>
          <w:p w14:paraId="4D4B5D0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r>
      <w:tr w:rsidR="00FA178F" w:rsidRPr="00851D93" w14:paraId="7234E921" w14:textId="77777777" w:rsidTr="00FA178F">
        <w:trPr>
          <w:trHeight w:val="295"/>
        </w:trPr>
        <w:tc>
          <w:tcPr>
            <w:tcW w:w="672" w:type="pct"/>
            <w:tcBorders>
              <w:top w:val="nil"/>
              <w:left w:val="nil"/>
              <w:bottom w:val="nil"/>
              <w:right w:val="nil"/>
            </w:tcBorders>
            <w:shd w:val="clear" w:color="auto" w:fill="auto"/>
            <w:noWrap/>
            <w:vAlign w:val="center"/>
            <w:hideMark/>
          </w:tcPr>
          <w:p w14:paraId="353B1E9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3812839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Phobic Anxiety</w:t>
            </w:r>
          </w:p>
        </w:tc>
        <w:tc>
          <w:tcPr>
            <w:tcW w:w="425" w:type="pct"/>
            <w:tcBorders>
              <w:top w:val="nil"/>
              <w:left w:val="nil"/>
              <w:bottom w:val="nil"/>
              <w:right w:val="nil"/>
            </w:tcBorders>
            <w:shd w:val="clear" w:color="auto" w:fill="auto"/>
            <w:noWrap/>
            <w:vAlign w:val="center"/>
            <w:hideMark/>
          </w:tcPr>
          <w:p w14:paraId="394E284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c>
          <w:tcPr>
            <w:tcW w:w="549" w:type="pct"/>
            <w:tcBorders>
              <w:top w:val="nil"/>
              <w:left w:val="nil"/>
              <w:bottom w:val="nil"/>
              <w:right w:val="nil"/>
            </w:tcBorders>
            <w:shd w:val="clear" w:color="auto" w:fill="auto"/>
            <w:noWrap/>
            <w:vAlign w:val="center"/>
            <w:hideMark/>
          </w:tcPr>
          <w:p w14:paraId="066C9E3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348" w:type="pct"/>
            <w:tcBorders>
              <w:top w:val="nil"/>
              <w:left w:val="nil"/>
              <w:bottom w:val="nil"/>
              <w:right w:val="nil"/>
            </w:tcBorders>
            <w:shd w:val="clear" w:color="auto" w:fill="auto"/>
            <w:noWrap/>
            <w:vAlign w:val="center"/>
            <w:hideMark/>
          </w:tcPr>
          <w:p w14:paraId="0FFD623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491" w:type="pct"/>
            <w:tcBorders>
              <w:top w:val="nil"/>
              <w:left w:val="nil"/>
              <w:bottom w:val="nil"/>
              <w:right w:val="nil"/>
            </w:tcBorders>
            <w:shd w:val="clear" w:color="auto" w:fill="auto"/>
            <w:noWrap/>
            <w:vAlign w:val="center"/>
            <w:hideMark/>
          </w:tcPr>
          <w:p w14:paraId="06ADBC7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0.23</w:t>
            </w:r>
          </w:p>
        </w:tc>
        <w:tc>
          <w:tcPr>
            <w:tcW w:w="254" w:type="pct"/>
            <w:tcBorders>
              <w:top w:val="nil"/>
              <w:left w:val="nil"/>
              <w:bottom w:val="nil"/>
              <w:right w:val="nil"/>
            </w:tcBorders>
            <w:shd w:val="clear" w:color="auto" w:fill="auto"/>
            <w:noWrap/>
            <w:vAlign w:val="center"/>
            <w:hideMark/>
          </w:tcPr>
          <w:p w14:paraId="5223C49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4139F13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304" w:type="pct"/>
            <w:tcBorders>
              <w:top w:val="nil"/>
              <w:left w:val="nil"/>
              <w:bottom w:val="nil"/>
              <w:right w:val="nil"/>
            </w:tcBorders>
            <w:shd w:val="clear" w:color="auto" w:fill="auto"/>
            <w:noWrap/>
            <w:vAlign w:val="center"/>
            <w:hideMark/>
          </w:tcPr>
          <w:p w14:paraId="66E8417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0.85</w:t>
            </w:r>
          </w:p>
        </w:tc>
        <w:tc>
          <w:tcPr>
            <w:tcW w:w="438" w:type="pct"/>
            <w:tcBorders>
              <w:top w:val="nil"/>
              <w:left w:val="nil"/>
              <w:bottom w:val="nil"/>
              <w:right w:val="nil"/>
            </w:tcBorders>
            <w:shd w:val="clear" w:color="auto" w:fill="auto"/>
            <w:noWrap/>
            <w:vAlign w:val="center"/>
            <w:hideMark/>
          </w:tcPr>
          <w:p w14:paraId="77256F8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0.05</w:t>
            </w:r>
          </w:p>
        </w:tc>
      </w:tr>
      <w:tr w:rsidR="00FA178F" w:rsidRPr="00851D93" w14:paraId="58C7DFE2" w14:textId="77777777" w:rsidTr="00FA178F">
        <w:trPr>
          <w:trHeight w:val="295"/>
        </w:trPr>
        <w:tc>
          <w:tcPr>
            <w:tcW w:w="672" w:type="pct"/>
            <w:tcBorders>
              <w:top w:val="nil"/>
              <w:left w:val="nil"/>
              <w:bottom w:val="nil"/>
              <w:right w:val="nil"/>
            </w:tcBorders>
            <w:shd w:val="clear" w:color="auto" w:fill="auto"/>
            <w:noWrap/>
            <w:vAlign w:val="center"/>
            <w:hideMark/>
          </w:tcPr>
          <w:p w14:paraId="72E09BA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DC17CC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Hostility</w:t>
            </w:r>
          </w:p>
        </w:tc>
        <w:tc>
          <w:tcPr>
            <w:tcW w:w="425" w:type="pct"/>
            <w:tcBorders>
              <w:top w:val="nil"/>
              <w:left w:val="nil"/>
              <w:bottom w:val="nil"/>
              <w:right w:val="nil"/>
            </w:tcBorders>
            <w:shd w:val="clear" w:color="auto" w:fill="auto"/>
            <w:noWrap/>
            <w:vAlign w:val="center"/>
            <w:hideMark/>
          </w:tcPr>
          <w:p w14:paraId="72DD20B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c>
          <w:tcPr>
            <w:tcW w:w="549" w:type="pct"/>
            <w:tcBorders>
              <w:top w:val="nil"/>
              <w:left w:val="nil"/>
              <w:bottom w:val="nil"/>
              <w:right w:val="nil"/>
            </w:tcBorders>
            <w:shd w:val="clear" w:color="auto" w:fill="auto"/>
            <w:noWrap/>
            <w:vAlign w:val="center"/>
            <w:hideMark/>
          </w:tcPr>
          <w:p w14:paraId="283D8D7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48" w:type="pct"/>
            <w:tcBorders>
              <w:top w:val="nil"/>
              <w:left w:val="nil"/>
              <w:bottom w:val="nil"/>
              <w:right w:val="nil"/>
            </w:tcBorders>
            <w:shd w:val="clear" w:color="auto" w:fill="auto"/>
            <w:noWrap/>
            <w:vAlign w:val="center"/>
            <w:hideMark/>
          </w:tcPr>
          <w:p w14:paraId="5C69A91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491" w:type="pct"/>
            <w:tcBorders>
              <w:top w:val="nil"/>
              <w:left w:val="nil"/>
              <w:bottom w:val="nil"/>
              <w:right w:val="nil"/>
            </w:tcBorders>
            <w:shd w:val="clear" w:color="auto" w:fill="auto"/>
            <w:noWrap/>
            <w:vAlign w:val="center"/>
            <w:hideMark/>
          </w:tcPr>
          <w:p w14:paraId="5C887F1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254" w:type="pct"/>
            <w:tcBorders>
              <w:top w:val="nil"/>
              <w:left w:val="nil"/>
              <w:bottom w:val="nil"/>
              <w:right w:val="nil"/>
            </w:tcBorders>
            <w:shd w:val="clear" w:color="auto" w:fill="auto"/>
            <w:noWrap/>
            <w:vAlign w:val="center"/>
            <w:hideMark/>
          </w:tcPr>
          <w:p w14:paraId="7B7F935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844DE4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1.15</w:t>
            </w:r>
          </w:p>
        </w:tc>
        <w:tc>
          <w:tcPr>
            <w:tcW w:w="304" w:type="pct"/>
            <w:tcBorders>
              <w:top w:val="nil"/>
              <w:left w:val="nil"/>
              <w:bottom w:val="nil"/>
              <w:right w:val="nil"/>
            </w:tcBorders>
            <w:shd w:val="clear" w:color="auto" w:fill="auto"/>
            <w:noWrap/>
            <w:vAlign w:val="center"/>
            <w:hideMark/>
          </w:tcPr>
          <w:p w14:paraId="351029E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c>
          <w:tcPr>
            <w:tcW w:w="438" w:type="pct"/>
            <w:tcBorders>
              <w:top w:val="nil"/>
              <w:left w:val="nil"/>
              <w:bottom w:val="nil"/>
              <w:right w:val="nil"/>
            </w:tcBorders>
            <w:shd w:val="clear" w:color="auto" w:fill="auto"/>
            <w:noWrap/>
            <w:vAlign w:val="center"/>
            <w:hideMark/>
          </w:tcPr>
          <w:p w14:paraId="482544A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r>
      <w:tr w:rsidR="00FA178F" w:rsidRPr="00851D93" w14:paraId="6BA0E05F" w14:textId="77777777" w:rsidTr="00FA178F">
        <w:trPr>
          <w:trHeight w:val="295"/>
        </w:trPr>
        <w:tc>
          <w:tcPr>
            <w:tcW w:w="672" w:type="pct"/>
            <w:tcBorders>
              <w:top w:val="nil"/>
              <w:left w:val="nil"/>
              <w:bottom w:val="nil"/>
              <w:right w:val="nil"/>
            </w:tcBorders>
            <w:shd w:val="clear" w:color="auto" w:fill="auto"/>
            <w:noWrap/>
            <w:vAlign w:val="center"/>
            <w:hideMark/>
          </w:tcPr>
          <w:p w14:paraId="06E4CEC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2DE3EF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Obsession-Compulsion</w:t>
            </w:r>
          </w:p>
        </w:tc>
        <w:tc>
          <w:tcPr>
            <w:tcW w:w="425" w:type="pct"/>
            <w:tcBorders>
              <w:top w:val="nil"/>
              <w:left w:val="nil"/>
              <w:bottom w:val="nil"/>
              <w:right w:val="nil"/>
            </w:tcBorders>
            <w:shd w:val="clear" w:color="auto" w:fill="auto"/>
            <w:noWrap/>
            <w:vAlign w:val="center"/>
            <w:hideMark/>
          </w:tcPr>
          <w:p w14:paraId="7321DE1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0.39</w:t>
            </w:r>
          </w:p>
        </w:tc>
        <w:tc>
          <w:tcPr>
            <w:tcW w:w="549" w:type="pct"/>
            <w:tcBorders>
              <w:top w:val="nil"/>
              <w:left w:val="nil"/>
              <w:bottom w:val="nil"/>
              <w:right w:val="nil"/>
            </w:tcBorders>
            <w:shd w:val="clear" w:color="auto" w:fill="auto"/>
            <w:noWrap/>
            <w:vAlign w:val="center"/>
            <w:hideMark/>
          </w:tcPr>
          <w:p w14:paraId="7553300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c>
          <w:tcPr>
            <w:tcW w:w="348" w:type="pct"/>
            <w:tcBorders>
              <w:top w:val="nil"/>
              <w:left w:val="nil"/>
              <w:bottom w:val="nil"/>
              <w:right w:val="nil"/>
            </w:tcBorders>
            <w:shd w:val="clear" w:color="auto" w:fill="auto"/>
            <w:noWrap/>
            <w:vAlign w:val="center"/>
            <w:hideMark/>
          </w:tcPr>
          <w:p w14:paraId="1366D55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0.39</w:t>
            </w:r>
          </w:p>
        </w:tc>
        <w:tc>
          <w:tcPr>
            <w:tcW w:w="491" w:type="pct"/>
            <w:tcBorders>
              <w:top w:val="nil"/>
              <w:left w:val="nil"/>
              <w:bottom w:val="nil"/>
              <w:right w:val="nil"/>
            </w:tcBorders>
            <w:shd w:val="clear" w:color="auto" w:fill="auto"/>
            <w:noWrap/>
            <w:vAlign w:val="center"/>
            <w:hideMark/>
          </w:tcPr>
          <w:p w14:paraId="6B12244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0.32</w:t>
            </w:r>
          </w:p>
        </w:tc>
        <w:tc>
          <w:tcPr>
            <w:tcW w:w="254" w:type="pct"/>
            <w:tcBorders>
              <w:top w:val="nil"/>
              <w:left w:val="nil"/>
              <w:bottom w:val="nil"/>
              <w:right w:val="nil"/>
            </w:tcBorders>
            <w:shd w:val="clear" w:color="auto" w:fill="auto"/>
            <w:noWrap/>
            <w:vAlign w:val="center"/>
            <w:hideMark/>
          </w:tcPr>
          <w:p w14:paraId="32064C7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36B09CE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1.62</w:t>
            </w:r>
          </w:p>
        </w:tc>
        <w:tc>
          <w:tcPr>
            <w:tcW w:w="304" w:type="pct"/>
            <w:tcBorders>
              <w:top w:val="nil"/>
              <w:left w:val="nil"/>
              <w:bottom w:val="nil"/>
              <w:right w:val="nil"/>
            </w:tcBorders>
            <w:shd w:val="clear" w:color="auto" w:fill="auto"/>
            <w:noWrap/>
            <w:vAlign w:val="center"/>
            <w:hideMark/>
          </w:tcPr>
          <w:p w14:paraId="307FB5F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c>
          <w:tcPr>
            <w:tcW w:w="438" w:type="pct"/>
            <w:tcBorders>
              <w:top w:val="nil"/>
              <w:left w:val="nil"/>
              <w:bottom w:val="nil"/>
              <w:right w:val="nil"/>
            </w:tcBorders>
            <w:shd w:val="clear" w:color="auto" w:fill="auto"/>
            <w:noWrap/>
            <w:vAlign w:val="center"/>
            <w:hideMark/>
          </w:tcPr>
          <w:p w14:paraId="2E75789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0.40</w:t>
            </w:r>
          </w:p>
        </w:tc>
      </w:tr>
      <w:tr w:rsidR="00FA178F" w:rsidRPr="00851D93" w14:paraId="41409974" w14:textId="77777777" w:rsidTr="00FA178F">
        <w:trPr>
          <w:trHeight w:val="295"/>
        </w:trPr>
        <w:tc>
          <w:tcPr>
            <w:tcW w:w="672" w:type="pct"/>
            <w:tcBorders>
              <w:top w:val="nil"/>
              <w:left w:val="nil"/>
              <w:bottom w:val="nil"/>
              <w:right w:val="nil"/>
            </w:tcBorders>
            <w:shd w:val="clear" w:color="auto" w:fill="auto"/>
            <w:noWrap/>
            <w:vAlign w:val="center"/>
            <w:hideMark/>
          </w:tcPr>
          <w:p w14:paraId="15CC855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6224129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Interpersonal Sensitivity</w:t>
            </w:r>
          </w:p>
        </w:tc>
        <w:tc>
          <w:tcPr>
            <w:tcW w:w="425" w:type="pct"/>
            <w:tcBorders>
              <w:top w:val="nil"/>
              <w:left w:val="nil"/>
              <w:bottom w:val="nil"/>
              <w:right w:val="nil"/>
            </w:tcBorders>
            <w:shd w:val="clear" w:color="auto" w:fill="auto"/>
            <w:noWrap/>
            <w:vAlign w:val="center"/>
            <w:hideMark/>
          </w:tcPr>
          <w:p w14:paraId="1CE985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549" w:type="pct"/>
            <w:tcBorders>
              <w:top w:val="nil"/>
              <w:left w:val="nil"/>
              <w:bottom w:val="nil"/>
              <w:right w:val="nil"/>
            </w:tcBorders>
            <w:shd w:val="clear" w:color="auto" w:fill="auto"/>
            <w:noWrap/>
            <w:vAlign w:val="center"/>
            <w:hideMark/>
          </w:tcPr>
          <w:p w14:paraId="45B4EDC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0.23</w:t>
            </w:r>
          </w:p>
        </w:tc>
        <w:tc>
          <w:tcPr>
            <w:tcW w:w="348" w:type="pct"/>
            <w:tcBorders>
              <w:top w:val="nil"/>
              <w:left w:val="nil"/>
              <w:bottom w:val="nil"/>
              <w:right w:val="nil"/>
            </w:tcBorders>
            <w:shd w:val="clear" w:color="auto" w:fill="auto"/>
            <w:noWrap/>
            <w:vAlign w:val="center"/>
            <w:hideMark/>
          </w:tcPr>
          <w:p w14:paraId="4913B62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0.31</w:t>
            </w:r>
          </w:p>
        </w:tc>
        <w:tc>
          <w:tcPr>
            <w:tcW w:w="491" w:type="pct"/>
            <w:tcBorders>
              <w:top w:val="nil"/>
              <w:left w:val="nil"/>
              <w:bottom w:val="nil"/>
              <w:right w:val="nil"/>
            </w:tcBorders>
            <w:shd w:val="clear" w:color="auto" w:fill="auto"/>
            <w:noWrap/>
            <w:vAlign w:val="center"/>
            <w:hideMark/>
          </w:tcPr>
          <w:p w14:paraId="1440BAF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0.27</w:t>
            </w:r>
          </w:p>
        </w:tc>
        <w:tc>
          <w:tcPr>
            <w:tcW w:w="254" w:type="pct"/>
            <w:tcBorders>
              <w:top w:val="nil"/>
              <w:left w:val="nil"/>
              <w:bottom w:val="nil"/>
              <w:right w:val="nil"/>
            </w:tcBorders>
            <w:shd w:val="clear" w:color="auto" w:fill="auto"/>
            <w:noWrap/>
            <w:vAlign w:val="center"/>
            <w:hideMark/>
          </w:tcPr>
          <w:p w14:paraId="125218D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728F819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-0.39</w:t>
            </w:r>
          </w:p>
        </w:tc>
        <w:tc>
          <w:tcPr>
            <w:tcW w:w="304" w:type="pct"/>
            <w:tcBorders>
              <w:top w:val="nil"/>
              <w:left w:val="nil"/>
              <w:bottom w:val="nil"/>
              <w:right w:val="nil"/>
            </w:tcBorders>
            <w:shd w:val="clear" w:color="auto" w:fill="auto"/>
            <w:noWrap/>
            <w:vAlign w:val="center"/>
            <w:hideMark/>
          </w:tcPr>
          <w:p w14:paraId="066A578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0.70</w:t>
            </w:r>
          </w:p>
        </w:tc>
        <w:tc>
          <w:tcPr>
            <w:tcW w:w="438" w:type="pct"/>
            <w:tcBorders>
              <w:top w:val="nil"/>
              <w:left w:val="nil"/>
              <w:bottom w:val="nil"/>
              <w:right w:val="nil"/>
            </w:tcBorders>
            <w:shd w:val="clear" w:color="auto" w:fill="auto"/>
            <w:noWrap/>
            <w:vAlign w:val="center"/>
            <w:hideMark/>
          </w:tcPr>
          <w:p w14:paraId="38AC338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r>
      <w:tr w:rsidR="00FA178F" w:rsidRPr="00851D93" w14:paraId="4F756E08" w14:textId="77777777" w:rsidTr="00FA178F">
        <w:trPr>
          <w:trHeight w:val="295"/>
        </w:trPr>
        <w:tc>
          <w:tcPr>
            <w:tcW w:w="672" w:type="pct"/>
            <w:tcBorders>
              <w:top w:val="nil"/>
              <w:left w:val="nil"/>
              <w:bottom w:val="nil"/>
              <w:right w:val="nil"/>
            </w:tcBorders>
            <w:shd w:val="clear" w:color="auto" w:fill="auto"/>
            <w:noWrap/>
            <w:vAlign w:val="center"/>
            <w:hideMark/>
          </w:tcPr>
          <w:p w14:paraId="664BDCD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7632A6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score: Total number of positive symptoms</w:t>
            </w:r>
          </w:p>
        </w:tc>
        <w:tc>
          <w:tcPr>
            <w:tcW w:w="425" w:type="pct"/>
            <w:tcBorders>
              <w:top w:val="nil"/>
              <w:left w:val="nil"/>
              <w:bottom w:val="nil"/>
              <w:right w:val="nil"/>
            </w:tcBorders>
            <w:shd w:val="clear" w:color="auto" w:fill="auto"/>
            <w:noWrap/>
            <w:vAlign w:val="center"/>
            <w:hideMark/>
          </w:tcPr>
          <w:p w14:paraId="025F4BA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7.50</w:t>
            </w:r>
          </w:p>
        </w:tc>
        <w:tc>
          <w:tcPr>
            <w:tcW w:w="549" w:type="pct"/>
            <w:tcBorders>
              <w:top w:val="nil"/>
              <w:left w:val="nil"/>
              <w:bottom w:val="nil"/>
              <w:right w:val="nil"/>
            </w:tcBorders>
            <w:shd w:val="clear" w:color="auto" w:fill="auto"/>
            <w:noWrap/>
            <w:vAlign w:val="center"/>
            <w:hideMark/>
          </w:tcPr>
          <w:p w14:paraId="1CE6E8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6.78</w:t>
            </w:r>
          </w:p>
        </w:tc>
        <w:tc>
          <w:tcPr>
            <w:tcW w:w="348" w:type="pct"/>
            <w:tcBorders>
              <w:top w:val="nil"/>
              <w:left w:val="nil"/>
              <w:bottom w:val="nil"/>
              <w:right w:val="nil"/>
            </w:tcBorders>
            <w:shd w:val="clear" w:color="auto" w:fill="auto"/>
            <w:noWrap/>
            <w:vAlign w:val="center"/>
            <w:hideMark/>
          </w:tcPr>
          <w:p w14:paraId="6173D4E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6.34</w:t>
            </w:r>
          </w:p>
        </w:tc>
        <w:tc>
          <w:tcPr>
            <w:tcW w:w="491" w:type="pct"/>
            <w:tcBorders>
              <w:top w:val="nil"/>
              <w:left w:val="nil"/>
              <w:bottom w:val="nil"/>
              <w:right w:val="nil"/>
            </w:tcBorders>
            <w:shd w:val="clear" w:color="auto" w:fill="auto"/>
            <w:noWrap/>
            <w:vAlign w:val="center"/>
            <w:hideMark/>
          </w:tcPr>
          <w:p w14:paraId="33BC239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5.11</w:t>
            </w:r>
          </w:p>
        </w:tc>
        <w:tc>
          <w:tcPr>
            <w:tcW w:w="254" w:type="pct"/>
            <w:tcBorders>
              <w:top w:val="nil"/>
              <w:left w:val="nil"/>
              <w:bottom w:val="nil"/>
              <w:right w:val="nil"/>
            </w:tcBorders>
            <w:shd w:val="clear" w:color="auto" w:fill="auto"/>
            <w:noWrap/>
            <w:vAlign w:val="center"/>
            <w:hideMark/>
          </w:tcPr>
          <w:p w14:paraId="53AE717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6437D4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0.51</w:t>
            </w:r>
          </w:p>
        </w:tc>
        <w:tc>
          <w:tcPr>
            <w:tcW w:w="304" w:type="pct"/>
            <w:tcBorders>
              <w:top w:val="nil"/>
              <w:left w:val="nil"/>
              <w:bottom w:val="nil"/>
              <w:right w:val="nil"/>
            </w:tcBorders>
            <w:shd w:val="clear" w:color="auto" w:fill="auto"/>
            <w:noWrap/>
            <w:vAlign w:val="center"/>
            <w:hideMark/>
          </w:tcPr>
          <w:p w14:paraId="4629FC9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0.62</w:t>
            </w:r>
          </w:p>
        </w:tc>
        <w:tc>
          <w:tcPr>
            <w:tcW w:w="438" w:type="pct"/>
            <w:tcBorders>
              <w:top w:val="nil"/>
              <w:left w:val="nil"/>
              <w:bottom w:val="nil"/>
              <w:right w:val="nil"/>
            </w:tcBorders>
            <w:shd w:val="clear" w:color="auto" w:fill="auto"/>
            <w:noWrap/>
            <w:vAlign w:val="center"/>
            <w:hideMark/>
          </w:tcPr>
          <w:p w14:paraId="53CBE0A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r>
      <w:tr w:rsidR="00FA178F" w:rsidRPr="00851D93" w14:paraId="098827F0" w14:textId="77777777" w:rsidTr="00FA178F">
        <w:trPr>
          <w:trHeight w:val="295"/>
        </w:trPr>
        <w:tc>
          <w:tcPr>
            <w:tcW w:w="672" w:type="pct"/>
            <w:tcBorders>
              <w:top w:val="nil"/>
              <w:left w:val="nil"/>
              <w:bottom w:val="nil"/>
              <w:right w:val="nil"/>
            </w:tcBorders>
            <w:shd w:val="clear" w:color="auto" w:fill="auto"/>
            <w:noWrap/>
            <w:vAlign w:val="center"/>
            <w:hideMark/>
          </w:tcPr>
          <w:p w14:paraId="670B182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FAB461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score: Positive Symptoms Distress Index</w:t>
            </w:r>
          </w:p>
        </w:tc>
        <w:tc>
          <w:tcPr>
            <w:tcW w:w="425" w:type="pct"/>
            <w:tcBorders>
              <w:top w:val="nil"/>
              <w:left w:val="nil"/>
              <w:bottom w:val="nil"/>
              <w:right w:val="nil"/>
            </w:tcBorders>
            <w:shd w:val="clear" w:color="auto" w:fill="auto"/>
            <w:noWrap/>
            <w:vAlign w:val="center"/>
            <w:hideMark/>
          </w:tcPr>
          <w:p w14:paraId="58AC049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1.16</w:t>
            </w:r>
          </w:p>
        </w:tc>
        <w:tc>
          <w:tcPr>
            <w:tcW w:w="549" w:type="pct"/>
            <w:tcBorders>
              <w:top w:val="nil"/>
              <w:left w:val="nil"/>
              <w:bottom w:val="nil"/>
              <w:right w:val="nil"/>
            </w:tcBorders>
            <w:shd w:val="clear" w:color="auto" w:fill="auto"/>
            <w:noWrap/>
            <w:vAlign w:val="center"/>
            <w:hideMark/>
          </w:tcPr>
          <w:p w14:paraId="5A381B5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1.14</w:t>
            </w:r>
          </w:p>
        </w:tc>
        <w:tc>
          <w:tcPr>
            <w:tcW w:w="348" w:type="pct"/>
            <w:tcBorders>
              <w:top w:val="nil"/>
              <w:left w:val="nil"/>
              <w:bottom w:val="nil"/>
              <w:right w:val="nil"/>
            </w:tcBorders>
            <w:shd w:val="clear" w:color="auto" w:fill="auto"/>
            <w:noWrap/>
            <w:vAlign w:val="center"/>
            <w:hideMark/>
          </w:tcPr>
          <w:p w14:paraId="357D012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0.23</w:t>
            </w:r>
          </w:p>
        </w:tc>
        <w:tc>
          <w:tcPr>
            <w:tcW w:w="491" w:type="pct"/>
            <w:tcBorders>
              <w:top w:val="nil"/>
              <w:left w:val="nil"/>
              <w:bottom w:val="nil"/>
              <w:right w:val="nil"/>
            </w:tcBorders>
            <w:shd w:val="clear" w:color="auto" w:fill="auto"/>
            <w:noWrap/>
            <w:vAlign w:val="center"/>
            <w:hideMark/>
          </w:tcPr>
          <w:p w14:paraId="17A283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254" w:type="pct"/>
            <w:tcBorders>
              <w:top w:val="nil"/>
              <w:left w:val="nil"/>
              <w:bottom w:val="nil"/>
              <w:right w:val="nil"/>
            </w:tcBorders>
            <w:shd w:val="clear" w:color="auto" w:fill="auto"/>
            <w:noWrap/>
            <w:vAlign w:val="center"/>
            <w:hideMark/>
          </w:tcPr>
          <w:p w14:paraId="508B291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55.00</w:t>
            </w:r>
          </w:p>
        </w:tc>
        <w:tc>
          <w:tcPr>
            <w:tcW w:w="293" w:type="pct"/>
            <w:tcBorders>
              <w:top w:val="nil"/>
              <w:left w:val="nil"/>
              <w:bottom w:val="nil"/>
              <w:right w:val="nil"/>
            </w:tcBorders>
            <w:shd w:val="clear" w:color="auto" w:fill="auto"/>
            <w:noWrap/>
            <w:vAlign w:val="center"/>
            <w:hideMark/>
          </w:tcPr>
          <w:p w14:paraId="05B3881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0.39</w:t>
            </w:r>
          </w:p>
        </w:tc>
        <w:tc>
          <w:tcPr>
            <w:tcW w:w="304" w:type="pct"/>
            <w:tcBorders>
              <w:top w:val="nil"/>
              <w:left w:val="nil"/>
              <w:bottom w:val="nil"/>
              <w:right w:val="nil"/>
            </w:tcBorders>
            <w:shd w:val="clear" w:color="auto" w:fill="auto"/>
            <w:noWrap/>
            <w:vAlign w:val="center"/>
            <w:hideMark/>
          </w:tcPr>
          <w:p w14:paraId="537860B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0.70</w:t>
            </w:r>
          </w:p>
        </w:tc>
        <w:tc>
          <w:tcPr>
            <w:tcW w:w="438" w:type="pct"/>
            <w:tcBorders>
              <w:top w:val="nil"/>
              <w:left w:val="nil"/>
              <w:bottom w:val="nil"/>
              <w:right w:val="nil"/>
            </w:tcBorders>
            <w:shd w:val="clear" w:color="auto" w:fill="auto"/>
            <w:noWrap/>
            <w:vAlign w:val="center"/>
            <w:hideMark/>
          </w:tcPr>
          <w:p w14:paraId="4C2383E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r>
      <w:tr w:rsidR="00FA178F" w:rsidRPr="00851D93" w14:paraId="73F11D90" w14:textId="77777777" w:rsidTr="00FA178F">
        <w:trPr>
          <w:trHeight w:val="295"/>
        </w:trPr>
        <w:tc>
          <w:tcPr>
            <w:tcW w:w="672" w:type="pct"/>
            <w:tcBorders>
              <w:top w:val="nil"/>
              <w:left w:val="nil"/>
              <w:bottom w:val="nil"/>
              <w:right w:val="nil"/>
            </w:tcBorders>
            <w:shd w:val="clear" w:color="auto" w:fill="auto"/>
            <w:noWrap/>
            <w:vAlign w:val="center"/>
            <w:hideMark/>
          </w:tcPr>
          <w:p w14:paraId="4770CEB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DB6587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Washing </w:t>
            </w:r>
          </w:p>
        </w:tc>
        <w:tc>
          <w:tcPr>
            <w:tcW w:w="425" w:type="pct"/>
            <w:tcBorders>
              <w:top w:val="nil"/>
              <w:left w:val="nil"/>
              <w:bottom w:val="nil"/>
              <w:right w:val="nil"/>
            </w:tcBorders>
            <w:shd w:val="clear" w:color="auto" w:fill="auto"/>
            <w:noWrap/>
            <w:vAlign w:val="center"/>
            <w:hideMark/>
          </w:tcPr>
          <w:p w14:paraId="676C598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549" w:type="pct"/>
            <w:tcBorders>
              <w:top w:val="nil"/>
              <w:left w:val="nil"/>
              <w:bottom w:val="nil"/>
              <w:right w:val="nil"/>
            </w:tcBorders>
            <w:shd w:val="clear" w:color="auto" w:fill="auto"/>
            <w:noWrap/>
            <w:vAlign w:val="center"/>
            <w:hideMark/>
          </w:tcPr>
          <w:p w14:paraId="42B3151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48" w:type="pct"/>
            <w:tcBorders>
              <w:top w:val="nil"/>
              <w:left w:val="nil"/>
              <w:bottom w:val="nil"/>
              <w:right w:val="nil"/>
            </w:tcBorders>
            <w:shd w:val="clear" w:color="auto" w:fill="auto"/>
            <w:noWrap/>
            <w:vAlign w:val="center"/>
            <w:hideMark/>
          </w:tcPr>
          <w:p w14:paraId="6B3BE72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491" w:type="pct"/>
            <w:tcBorders>
              <w:top w:val="nil"/>
              <w:left w:val="nil"/>
              <w:bottom w:val="nil"/>
              <w:right w:val="nil"/>
            </w:tcBorders>
            <w:shd w:val="clear" w:color="auto" w:fill="auto"/>
            <w:noWrap/>
            <w:vAlign w:val="center"/>
            <w:hideMark/>
          </w:tcPr>
          <w:p w14:paraId="74204D1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c>
          <w:tcPr>
            <w:tcW w:w="254" w:type="pct"/>
            <w:tcBorders>
              <w:top w:val="nil"/>
              <w:left w:val="nil"/>
              <w:bottom w:val="nil"/>
              <w:right w:val="nil"/>
            </w:tcBorders>
            <w:shd w:val="clear" w:color="auto" w:fill="auto"/>
            <w:noWrap/>
            <w:vAlign w:val="center"/>
            <w:hideMark/>
          </w:tcPr>
          <w:p w14:paraId="163A378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272387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304" w:type="pct"/>
            <w:tcBorders>
              <w:top w:val="nil"/>
              <w:left w:val="nil"/>
              <w:bottom w:val="nil"/>
              <w:right w:val="nil"/>
            </w:tcBorders>
            <w:shd w:val="clear" w:color="auto" w:fill="auto"/>
            <w:noWrap/>
            <w:vAlign w:val="center"/>
            <w:hideMark/>
          </w:tcPr>
          <w:p w14:paraId="02EC62E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0.95</w:t>
            </w:r>
          </w:p>
        </w:tc>
        <w:tc>
          <w:tcPr>
            <w:tcW w:w="438" w:type="pct"/>
            <w:tcBorders>
              <w:top w:val="nil"/>
              <w:left w:val="nil"/>
              <w:bottom w:val="nil"/>
              <w:right w:val="nil"/>
            </w:tcBorders>
            <w:shd w:val="clear" w:color="auto" w:fill="auto"/>
            <w:noWrap/>
            <w:vAlign w:val="center"/>
            <w:hideMark/>
          </w:tcPr>
          <w:p w14:paraId="419B0A9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r>
      <w:tr w:rsidR="00FA178F" w:rsidRPr="00851D93" w14:paraId="4B20F6AA" w14:textId="77777777" w:rsidTr="00FA178F">
        <w:trPr>
          <w:trHeight w:val="295"/>
        </w:trPr>
        <w:tc>
          <w:tcPr>
            <w:tcW w:w="672" w:type="pct"/>
            <w:tcBorders>
              <w:top w:val="nil"/>
              <w:left w:val="nil"/>
              <w:bottom w:val="nil"/>
              <w:right w:val="nil"/>
            </w:tcBorders>
            <w:shd w:val="clear" w:color="auto" w:fill="auto"/>
            <w:noWrap/>
            <w:vAlign w:val="center"/>
            <w:hideMark/>
          </w:tcPr>
          <w:p w14:paraId="040819B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5CE893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Checking </w:t>
            </w:r>
          </w:p>
        </w:tc>
        <w:tc>
          <w:tcPr>
            <w:tcW w:w="425" w:type="pct"/>
            <w:tcBorders>
              <w:top w:val="nil"/>
              <w:left w:val="nil"/>
              <w:bottom w:val="nil"/>
              <w:right w:val="nil"/>
            </w:tcBorders>
            <w:shd w:val="clear" w:color="auto" w:fill="auto"/>
            <w:noWrap/>
            <w:vAlign w:val="center"/>
            <w:hideMark/>
          </w:tcPr>
          <w:p w14:paraId="1F73151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549" w:type="pct"/>
            <w:tcBorders>
              <w:top w:val="nil"/>
              <w:left w:val="nil"/>
              <w:bottom w:val="nil"/>
              <w:right w:val="nil"/>
            </w:tcBorders>
            <w:shd w:val="clear" w:color="auto" w:fill="auto"/>
            <w:noWrap/>
            <w:vAlign w:val="center"/>
            <w:hideMark/>
          </w:tcPr>
          <w:p w14:paraId="1CFCF4D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c>
          <w:tcPr>
            <w:tcW w:w="348" w:type="pct"/>
            <w:tcBorders>
              <w:top w:val="nil"/>
              <w:left w:val="nil"/>
              <w:bottom w:val="nil"/>
              <w:right w:val="nil"/>
            </w:tcBorders>
            <w:shd w:val="clear" w:color="auto" w:fill="auto"/>
            <w:noWrap/>
            <w:vAlign w:val="center"/>
            <w:hideMark/>
          </w:tcPr>
          <w:p w14:paraId="2F499BA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491" w:type="pct"/>
            <w:tcBorders>
              <w:top w:val="nil"/>
              <w:left w:val="nil"/>
              <w:bottom w:val="nil"/>
              <w:right w:val="nil"/>
            </w:tcBorders>
            <w:shd w:val="clear" w:color="auto" w:fill="auto"/>
            <w:noWrap/>
            <w:vAlign w:val="center"/>
            <w:hideMark/>
          </w:tcPr>
          <w:p w14:paraId="35E4E3F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254" w:type="pct"/>
            <w:tcBorders>
              <w:top w:val="nil"/>
              <w:left w:val="nil"/>
              <w:bottom w:val="nil"/>
              <w:right w:val="nil"/>
            </w:tcBorders>
            <w:shd w:val="clear" w:color="auto" w:fill="auto"/>
            <w:noWrap/>
            <w:vAlign w:val="center"/>
            <w:hideMark/>
          </w:tcPr>
          <w:p w14:paraId="290AE24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196E22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-0.31</w:t>
            </w:r>
          </w:p>
        </w:tc>
        <w:tc>
          <w:tcPr>
            <w:tcW w:w="304" w:type="pct"/>
            <w:tcBorders>
              <w:top w:val="nil"/>
              <w:left w:val="nil"/>
              <w:bottom w:val="nil"/>
              <w:right w:val="nil"/>
            </w:tcBorders>
            <w:shd w:val="clear" w:color="auto" w:fill="auto"/>
            <w:noWrap/>
            <w:vAlign w:val="center"/>
            <w:hideMark/>
          </w:tcPr>
          <w:p w14:paraId="346EECC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0.76</w:t>
            </w:r>
          </w:p>
        </w:tc>
        <w:tc>
          <w:tcPr>
            <w:tcW w:w="438" w:type="pct"/>
            <w:tcBorders>
              <w:top w:val="nil"/>
              <w:left w:val="nil"/>
              <w:bottom w:val="nil"/>
              <w:right w:val="nil"/>
            </w:tcBorders>
            <w:shd w:val="clear" w:color="auto" w:fill="auto"/>
            <w:noWrap/>
            <w:vAlign w:val="center"/>
            <w:hideMark/>
          </w:tcPr>
          <w:p w14:paraId="1E7D61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0.08</w:t>
            </w:r>
          </w:p>
        </w:tc>
      </w:tr>
      <w:tr w:rsidR="00FA178F" w:rsidRPr="00851D93" w14:paraId="2246A826" w14:textId="77777777" w:rsidTr="00FA178F">
        <w:trPr>
          <w:trHeight w:val="295"/>
        </w:trPr>
        <w:tc>
          <w:tcPr>
            <w:tcW w:w="672" w:type="pct"/>
            <w:tcBorders>
              <w:top w:val="nil"/>
              <w:left w:val="nil"/>
              <w:bottom w:val="nil"/>
              <w:right w:val="nil"/>
            </w:tcBorders>
            <w:shd w:val="clear" w:color="auto" w:fill="auto"/>
            <w:noWrap/>
            <w:vAlign w:val="center"/>
            <w:hideMark/>
          </w:tcPr>
          <w:p w14:paraId="4AA3B03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4AD4E9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Doubting </w:t>
            </w:r>
          </w:p>
        </w:tc>
        <w:tc>
          <w:tcPr>
            <w:tcW w:w="425" w:type="pct"/>
            <w:tcBorders>
              <w:top w:val="nil"/>
              <w:left w:val="nil"/>
              <w:bottom w:val="nil"/>
              <w:right w:val="nil"/>
            </w:tcBorders>
            <w:shd w:val="clear" w:color="auto" w:fill="auto"/>
            <w:noWrap/>
            <w:vAlign w:val="center"/>
            <w:hideMark/>
          </w:tcPr>
          <w:p w14:paraId="07AC80F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0.40</w:t>
            </w:r>
          </w:p>
        </w:tc>
        <w:tc>
          <w:tcPr>
            <w:tcW w:w="549" w:type="pct"/>
            <w:tcBorders>
              <w:top w:val="nil"/>
              <w:left w:val="nil"/>
              <w:bottom w:val="nil"/>
              <w:right w:val="nil"/>
            </w:tcBorders>
            <w:shd w:val="clear" w:color="auto" w:fill="auto"/>
            <w:noWrap/>
            <w:vAlign w:val="center"/>
            <w:hideMark/>
          </w:tcPr>
          <w:p w14:paraId="7FDC97E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348" w:type="pct"/>
            <w:tcBorders>
              <w:top w:val="nil"/>
              <w:left w:val="nil"/>
              <w:bottom w:val="nil"/>
              <w:right w:val="nil"/>
            </w:tcBorders>
            <w:shd w:val="clear" w:color="auto" w:fill="auto"/>
            <w:noWrap/>
            <w:vAlign w:val="center"/>
            <w:hideMark/>
          </w:tcPr>
          <w:p w14:paraId="4CBDB6F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0.48</w:t>
            </w:r>
          </w:p>
        </w:tc>
        <w:tc>
          <w:tcPr>
            <w:tcW w:w="491" w:type="pct"/>
            <w:tcBorders>
              <w:top w:val="nil"/>
              <w:left w:val="nil"/>
              <w:bottom w:val="nil"/>
              <w:right w:val="nil"/>
            </w:tcBorders>
            <w:shd w:val="clear" w:color="auto" w:fill="auto"/>
            <w:noWrap/>
            <w:vAlign w:val="center"/>
            <w:hideMark/>
          </w:tcPr>
          <w:p w14:paraId="2521076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c>
          <w:tcPr>
            <w:tcW w:w="254" w:type="pct"/>
            <w:tcBorders>
              <w:top w:val="nil"/>
              <w:left w:val="nil"/>
              <w:bottom w:val="nil"/>
              <w:right w:val="nil"/>
            </w:tcBorders>
            <w:shd w:val="clear" w:color="auto" w:fill="auto"/>
            <w:noWrap/>
            <w:vAlign w:val="center"/>
            <w:hideMark/>
          </w:tcPr>
          <w:p w14:paraId="7F260D4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71D8373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1.71</w:t>
            </w:r>
          </w:p>
        </w:tc>
        <w:tc>
          <w:tcPr>
            <w:tcW w:w="304" w:type="pct"/>
            <w:tcBorders>
              <w:top w:val="nil"/>
              <w:left w:val="nil"/>
              <w:bottom w:val="nil"/>
              <w:right w:val="nil"/>
            </w:tcBorders>
            <w:shd w:val="clear" w:color="auto" w:fill="auto"/>
            <w:noWrap/>
            <w:vAlign w:val="center"/>
            <w:hideMark/>
          </w:tcPr>
          <w:p w14:paraId="0ECBB59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438" w:type="pct"/>
            <w:tcBorders>
              <w:top w:val="nil"/>
              <w:left w:val="nil"/>
              <w:bottom w:val="nil"/>
              <w:right w:val="nil"/>
            </w:tcBorders>
            <w:shd w:val="clear" w:color="auto" w:fill="auto"/>
            <w:noWrap/>
            <w:vAlign w:val="center"/>
            <w:hideMark/>
          </w:tcPr>
          <w:p w14:paraId="38013B2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0.42</w:t>
            </w:r>
          </w:p>
        </w:tc>
      </w:tr>
      <w:tr w:rsidR="00FA178F" w:rsidRPr="00851D93" w14:paraId="4509D5AB" w14:textId="77777777" w:rsidTr="00FA178F">
        <w:trPr>
          <w:trHeight w:val="295"/>
        </w:trPr>
        <w:tc>
          <w:tcPr>
            <w:tcW w:w="672" w:type="pct"/>
            <w:tcBorders>
              <w:top w:val="nil"/>
              <w:left w:val="nil"/>
              <w:bottom w:val="nil"/>
              <w:right w:val="nil"/>
            </w:tcBorders>
            <w:shd w:val="clear" w:color="auto" w:fill="auto"/>
            <w:noWrap/>
            <w:vAlign w:val="center"/>
            <w:hideMark/>
          </w:tcPr>
          <w:p w14:paraId="0BAD8C0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BE0BFC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OCI subscale mean score – Ordering</w:t>
            </w:r>
          </w:p>
        </w:tc>
        <w:tc>
          <w:tcPr>
            <w:tcW w:w="425" w:type="pct"/>
            <w:tcBorders>
              <w:top w:val="nil"/>
              <w:left w:val="nil"/>
              <w:bottom w:val="nil"/>
              <w:right w:val="nil"/>
            </w:tcBorders>
            <w:shd w:val="clear" w:color="auto" w:fill="auto"/>
            <w:noWrap/>
            <w:vAlign w:val="center"/>
            <w:hideMark/>
          </w:tcPr>
          <w:p w14:paraId="182B199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c>
          <w:tcPr>
            <w:tcW w:w="549" w:type="pct"/>
            <w:tcBorders>
              <w:top w:val="nil"/>
              <w:left w:val="nil"/>
              <w:bottom w:val="nil"/>
              <w:right w:val="nil"/>
            </w:tcBorders>
            <w:shd w:val="clear" w:color="auto" w:fill="auto"/>
            <w:noWrap/>
            <w:vAlign w:val="center"/>
            <w:hideMark/>
          </w:tcPr>
          <w:p w14:paraId="4881112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348" w:type="pct"/>
            <w:tcBorders>
              <w:top w:val="nil"/>
              <w:left w:val="nil"/>
              <w:bottom w:val="nil"/>
              <w:right w:val="nil"/>
            </w:tcBorders>
            <w:shd w:val="clear" w:color="auto" w:fill="auto"/>
            <w:noWrap/>
            <w:vAlign w:val="center"/>
            <w:hideMark/>
          </w:tcPr>
          <w:p w14:paraId="1A7B6BC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491" w:type="pct"/>
            <w:tcBorders>
              <w:top w:val="nil"/>
              <w:left w:val="nil"/>
              <w:bottom w:val="nil"/>
              <w:right w:val="nil"/>
            </w:tcBorders>
            <w:shd w:val="clear" w:color="auto" w:fill="auto"/>
            <w:noWrap/>
            <w:vAlign w:val="center"/>
            <w:hideMark/>
          </w:tcPr>
          <w:p w14:paraId="0BE228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254" w:type="pct"/>
            <w:tcBorders>
              <w:top w:val="nil"/>
              <w:left w:val="nil"/>
              <w:bottom w:val="nil"/>
              <w:right w:val="nil"/>
            </w:tcBorders>
            <w:shd w:val="clear" w:color="auto" w:fill="auto"/>
            <w:noWrap/>
            <w:vAlign w:val="center"/>
            <w:hideMark/>
          </w:tcPr>
          <w:p w14:paraId="7E30F39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36FE4EC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0.40</w:t>
            </w:r>
          </w:p>
        </w:tc>
        <w:tc>
          <w:tcPr>
            <w:tcW w:w="304" w:type="pct"/>
            <w:tcBorders>
              <w:top w:val="nil"/>
              <w:left w:val="nil"/>
              <w:bottom w:val="nil"/>
              <w:right w:val="nil"/>
            </w:tcBorders>
            <w:shd w:val="clear" w:color="auto" w:fill="auto"/>
            <w:noWrap/>
            <w:vAlign w:val="center"/>
            <w:hideMark/>
          </w:tcPr>
          <w:p w14:paraId="552147F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0.69</w:t>
            </w:r>
          </w:p>
        </w:tc>
        <w:tc>
          <w:tcPr>
            <w:tcW w:w="438" w:type="pct"/>
            <w:tcBorders>
              <w:top w:val="nil"/>
              <w:left w:val="nil"/>
              <w:bottom w:val="nil"/>
              <w:right w:val="nil"/>
            </w:tcBorders>
            <w:shd w:val="clear" w:color="auto" w:fill="auto"/>
            <w:noWrap/>
            <w:vAlign w:val="center"/>
            <w:hideMark/>
          </w:tcPr>
          <w:p w14:paraId="78D2AB7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r>
      <w:tr w:rsidR="00FA178F" w:rsidRPr="00851D93" w14:paraId="2F576163" w14:textId="77777777" w:rsidTr="00FA178F">
        <w:trPr>
          <w:trHeight w:val="295"/>
        </w:trPr>
        <w:tc>
          <w:tcPr>
            <w:tcW w:w="672" w:type="pct"/>
            <w:tcBorders>
              <w:top w:val="nil"/>
              <w:left w:val="nil"/>
              <w:bottom w:val="nil"/>
              <w:right w:val="nil"/>
            </w:tcBorders>
            <w:shd w:val="clear" w:color="auto" w:fill="auto"/>
            <w:noWrap/>
            <w:vAlign w:val="center"/>
            <w:hideMark/>
          </w:tcPr>
          <w:p w14:paraId="2556D35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EF5AE3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Obsessing </w:t>
            </w:r>
          </w:p>
        </w:tc>
        <w:tc>
          <w:tcPr>
            <w:tcW w:w="425" w:type="pct"/>
            <w:tcBorders>
              <w:top w:val="nil"/>
              <w:left w:val="nil"/>
              <w:bottom w:val="nil"/>
              <w:right w:val="nil"/>
            </w:tcBorders>
            <w:shd w:val="clear" w:color="auto" w:fill="auto"/>
            <w:noWrap/>
            <w:vAlign w:val="center"/>
            <w:hideMark/>
          </w:tcPr>
          <w:p w14:paraId="0229E52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549" w:type="pct"/>
            <w:tcBorders>
              <w:top w:val="nil"/>
              <w:left w:val="nil"/>
              <w:bottom w:val="nil"/>
              <w:right w:val="nil"/>
            </w:tcBorders>
            <w:shd w:val="clear" w:color="auto" w:fill="auto"/>
            <w:noWrap/>
            <w:vAlign w:val="center"/>
            <w:hideMark/>
          </w:tcPr>
          <w:p w14:paraId="1C49BDB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348" w:type="pct"/>
            <w:tcBorders>
              <w:top w:val="nil"/>
              <w:left w:val="nil"/>
              <w:bottom w:val="nil"/>
              <w:right w:val="nil"/>
            </w:tcBorders>
            <w:shd w:val="clear" w:color="auto" w:fill="auto"/>
            <w:noWrap/>
            <w:vAlign w:val="center"/>
            <w:hideMark/>
          </w:tcPr>
          <w:p w14:paraId="54003BE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491" w:type="pct"/>
            <w:tcBorders>
              <w:top w:val="nil"/>
              <w:left w:val="nil"/>
              <w:bottom w:val="nil"/>
              <w:right w:val="nil"/>
            </w:tcBorders>
            <w:shd w:val="clear" w:color="auto" w:fill="auto"/>
            <w:noWrap/>
            <w:vAlign w:val="center"/>
            <w:hideMark/>
          </w:tcPr>
          <w:p w14:paraId="2806C14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c>
          <w:tcPr>
            <w:tcW w:w="254" w:type="pct"/>
            <w:tcBorders>
              <w:top w:val="nil"/>
              <w:left w:val="nil"/>
              <w:bottom w:val="nil"/>
              <w:right w:val="nil"/>
            </w:tcBorders>
            <w:shd w:val="clear" w:color="auto" w:fill="auto"/>
            <w:noWrap/>
            <w:vAlign w:val="center"/>
            <w:hideMark/>
          </w:tcPr>
          <w:p w14:paraId="263232D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ED423D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0.75</w:t>
            </w:r>
          </w:p>
        </w:tc>
        <w:tc>
          <w:tcPr>
            <w:tcW w:w="304" w:type="pct"/>
            <w:tcBorders>
              <w:top w:val="nil"/>
              <w:left w:val="nil"/>
              <w:bottom w:val="nil"/>
              <w:right w:val="nil"/>
            </w:tcBorders>
            <w:shd w:val="clear" w:color="auto" w:fill="auto"/>
            <w:noWrap/>
            <w:vAlign w:val="center"/>
            <w:hideMark/>
          </w:tcPr>
          <w:p w14:paraId="5B70A80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0.45</w:t>
            </w:r>
          </w:p>
        </w:tc>
        <w:tc>
          <w:tcPr>
            <w:tcW w:w="438" w:type="pct"/>
            <w:tcBorders>
              <w:top w:val="nil"/>
              <w:left w:val="nil"/>
              <w:bottom w:val="nil"/>
              <w:right w:val="nil"/>
            </w:tcBorders>
            <w:shd w:val="clear" w:color="auto" w:fill="auto"/>
            <w:noWrap/>
            <w:vAlign w:val="center"/>
            <w:hideMark/>
          </w:tcPr>
          <w:p w14:paraId="0BEA1C9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r>
      <w:tr w:rsidR="00FA178F" w:rsidRPr="00851D93" w14:paraId="744F08E0" w14:textId="77777777" w:rsidTr="00FA178F">
        <w:trPr>
          <w:trHeight w:val="295"/>
        </w:trPr>
        <w:tc>
          <w:tcPr>
            <w:tcW w:w="672" w:type="pct"/>
            <w:tcBorders>
              <w:top w:val="nil"/>
              <w:left w:val="nil"/>
              <w:bottom w:val="nil"/>
              <w:right w:val="nil"/>
            </w:tcBorders>
            <w:shd w:val="clear" w:color="auto" w:fill="auto"/>
            <w:noWrap/>
            <w:vAlign w:val="center"/>
            <w:hideMark/>
          </w:tcPr>
          <w:p w14:paraId="463FE3F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1C193BC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Hoarding </w:t>
            </w:r>
          </w:p>
        </w:tc>
        <w:tc>
          <w:tcPr>
            <w:tcW w:w="425" w:type="pct"/>
            <w:tcBorders>
              <w:top w:val="nil"/>
              <w:left w:val="nil"/>
              <w:bottom w:val="nil"/>
              <w:right w:val="nil"/>
            </w:tcBorders>
            <w:shd w:val="clear" w:color="auto" w:fill="auto"/>
            <w:noWrap/>
            <w:vAlign w:val="center"/>
            <w:hideMark/>
          </w:tcPr>
          <w:p w14:paraId="0F16C18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0.29</w:t>
            </w:r>
          </w:p>
        </w:tc>
        <w:tc>
          <w:tcPr>
            <w:tcW w:w="549" w:type="pct"/>
            <w:tcBorders>
              <w:top w:val="nil"/>
              <w:left w:val="nil"/>
              <w:bottom w:val="nil"/>
              <w:right w:val="nil"/>
            </w:tcBorders>
            <w:shd w:val="clear" w:color="auto" w:fill="auto"/>
            <w:noWrap/>
            <w:vAlign w:val="center"/>
            <w:hideMark/>
          </w:tcPr>
          <w:p w14:paraId="770AD3B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0.21</w:t>
            </w:r>
          </w:p>
        </w:tc>
        <w:tc>
          <w:tcPr>
            <w:tcW w:w="348" w:type="pct"/>
            <w:tcBorders>
              <w:top w:val="nil"/>
              <w:left w:val="nil"/>
              <w:bottom w:val="nil"/>
              <w:right w:val="nil"/>
            </w:tcBorders>
            <w:shd w:val="clear" w:color="auto" w:fill="auto"/>
            <w:noWrap/>
            <w:vAlign w:val="center"/>
            <w:hideMark/>
          </w:tcPr>
          <w:p w14:paraId="75683F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0.37</w:t>
            </w:r>
          </w:p>
        </w:tc>
        <w:tc>
          <w:tcPr>
            <w:tcW w:w="491" w:type="pct"/>
            <w:tcBorders>
              <w:top w:val="nil"/>
              <w:left w:val="nil"/>
              <w:bottom w:val="nil"/>
              <w:right w:val="nil"/>
            </w:tcBorders>
            <w:shd w:val="clear" w:color="auto" w:fill="auto"/>
            <w:noWrap/>
            <w:vAlign w:val="center"/>
            <w:hideMark/>
          </w:tcPr>
          <w:p w14:paraId="3B52A0D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254" w:type="pct"/>
            <w:tcBorders>
              <w:top w:val="nil"/>
              <w:left w:val="nil"/>
              <w:bottom w:val="nil"/>
              <w:right w:val="nil"/>
            </w:tcBorders>
            <w:shd w:val="clear" w:color="auto" w:fill="auto"/>
            <w:noWrap/>
            <w:vAlign w:val="center"/>
            <w:hideMark/>
          </w:tcPr>
          <w:p w14:paraId="6BF0D61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151C12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1.05</w:t>
            </w:r>
          </w:p>
        </w:tc>
        <w:tc>
          <w:tcPr>
            <w:tcW w:w="304" w:type="pct"/>
            <w:tcBorders>
              <w:top w:val="nil"/>
              <w:left w:val="nil"/>
              <w:bottom w:val="nil"/>
              <w:right w:val="nil"/>
            </w:tcBorders>
            <w:shd w:val="clear" w:color="auto" w:fill="auto"/>
            <w:noWrap/>
            <w:vAlign w:val="center"/>
            <w:hideMark/>
          </w:tcPr>
          <w:p w14:paraId="086B4FE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438" w:type="pct"/>
            <w:tcBorders>
              <w:top w:val="nil"/>
              <w:left w:val="nil"/>
              <w:bottom w:val="nil"/>
              <w:right w:val="nil"/>
            </w:tcBorders>
            <w:shd w:val="clear" w:color="auto" w:fill="auto"/>
            <w:noWrap/>
            <w:vAlign w:val="center"/>
            <w:hideMark/>
          </w:tcPr>
          <w:p w14:paraId="17E62CB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r>
      <w:tr w:rsidR="00FA178F" w:rsidRPr="00851D93" w14:paraId="56C04271" w14:textId="77777777" w:rsidTr="00FA178F">
        <w:trPr>
          <w:trHeight w:val="295"/>
        </w:trPr>
        <w:tc>
          <w:tcPr>
            <w:tcW w:w="672" w:type="pct"/>
            <w:tcBorders>
              <w:top w:val="nil"/>
              <w:left w:val="nil"/>
              <w:bottom w:val="nil"/>
              <w:right w:val="nil"/>
            </w:tcBorders>
            <w:shd w:val="clear" w:color="auto" w:fill="auto"/>
            <w:noWrap/>
            <w:vAlign w:val="center"/>
            <w:hideMark/>
          </w:tcPr>
          <w:p w14:paraId="17147EC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084F4B8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Mental Neutralising </w:t>
            </w:r>
          </w:p>
        </w:tc>
        <w:tc>
          <w:tcPr>
            <w:tcW w:w="425" w:type="pct"/>
            <w:tcBorders>
              <w:top w:val="nil"/>
              <w:left w:val="nil"/>
              <w:bottom w:val="nil"/>
              <w:right w:val="nil"/>
            </w:tcBorders>
            <w:shd w:val="clear" w:color="auto" w:fill="auto"/>
            <w:noWrap/>
            <w:vAlign w:val="center"/>
            <w:hideMark/>
          </w:tcPr>
          <w:p w14:paraId="6510D08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549" w:type="pct"/>
            <w:tcBorders>
              <w:top w:val="nil"/>
              <w:left w:val="nil"/>
              <w:bottom w:val="nil"/>
              <w:right w:val="nil"/>
            </w:tcBorders>
            <w:shd w:val="clear" w:color="auto" w:fill="auto"/>
            <w:noWrap/>
            <w:vAlign w:val="center"/>
            <w:hideMark/>
          </w:tcPr>
          <w:p w14:paraId="511CD97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c>
          <w:tcPr>
            <w:tcW w:w="348" w:type="pct"/>
            <w:tcBorders>
              <w:top w:val="nil"/>
              <w:left w:val="nil"/>
              <w:bottom w:val="nil"/>
              <w:right w:val="nil"/>
            </w:tcBorders>
            <w:shd w:val="clear" w:color="auto" w:fill="auto"/>
            <w:noWrap/>
            <w:vAlign w:val="center"/>
            <w:hideMark/>
          </w:tcPr>
          <w:p w14:paraId="5AD028F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491" w:type="pct"/>
            <w:tcBorders>
              <w:top w:val="nil"/>
              <w:left w:val="nil"/>
              <w:bottom w:val="nil"/>
              <w:right w:val="nil"/>
            </w:tcBorders>
            <w:shd w:val="clear" w:color="auto" w:fill="auto"/>
            <w:noWrap/>
            <w:vAlign w:val="center"/>
            <w:hideMark/>
          </w:tcPr>
          <w:p w14:paraId="7EC13B9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254" w:type="pct"/>
            <w:tcBorders>
              <w:top w:val="nil"/>
              <w:left w:val="nil"/>
              <w:bottom w:val="nil"/>
              <w:right w:val="nil"/>
            </w:tcBorders>
            <w:shd w:val="clear" w:color="auto" w:fill="auto"/>
            <w:noWrap/>
            <w:vAlign w:val="center"/>
            <w:hideMark/>
          </w:tcPr>
          <w:p w14:paraId="5616F25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495C6E6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304" w:type="pct"/>
            <w:tcBorders>
              <w:top w:val="nil"/>
              <w:left w:val="nil"/>
              <w:bottom w:val="nil"/>
              <w:right w:val="nil"/>
            </w:tcBorders>
            <w:shd w:val="clear" w:color="auto" w:fill="auto"/>
            <w:noWrap/>
            <w:vAlign w:val="center"/>
            <w:hideMark/>
          </w:tcPr>
          <w:p w14:paraId="7A03CA4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438" w:type="pct"/>
            <w:tcBorders>
              <w:top w:val="nil"/>
              <w:left w:val="nil"/>
              <w:bottom w:val="nil"/>
              <w:right w:val="nil"/>
            </w:tcBorders>
            <w:shd w:val="clear" w:color="auto" w:fill="auto"/>
            <w:noWrap/>
            <w:vAlign w:val="center"/>
            <w:hideMark/>
          </w:tcPr>
          <w:p w14:paraId="7E74828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r>
      <w:tr w:rsidR="00FA178F" w:rsidRPr="00851D93" w14:paraId="222A4EA2" w14:textId="77777777" w:rsidTr="00FA178F">
        <w:trPr>
          <w:trHeight w:val="295"/>
        </w:trPr>
        <w:tc>
          <w:tcPr>
            <w:tcW w:w="672" w:type="pct"/>
            <w:tcBorders>
              <w:top w:val="nil"/>
              <w:left w:val="nil"/>
              <w:bottom w:val="nil"/>
              <w:right w:val="nil"/>
            </w:tcBorders>
            <w:shd w:val="clear" w:color="auto" w:fill="auto"/>
            <w:noWrap/>
            <w:vAlign w:val="center"/>
            <w:hideMark/>
          </w:tcPr>
          <w:p w14:paraId="28C1DB5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30078C5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total mean distress score </w:t>
            </w:r>
          </w:p>
        </w:tc>
        <w:tc>
          <w:tcPr>
            <w:tcW w:w="425" w:type="pct"/>
            <w:tcBorders>
              <w:top w:val="nil"/>
              <w:left w:val="nil"/>
              <w:bottom w:val="nil"/>
              <w:right w:val="nil"/>
            </w:tcBorders>
            <w:shd w:val="clear" w:color="auto" w:fill="auto"/>
            <w:noWrap/>
            <w:vAlign w:val="center"/>
            <w:hideMark/>
          </w:tcPr>
          <w:p w14:paraId="2C9FBE3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549" w:type="pct"/>
            <w:tcBorders>
              <w:top w:val="nil"/>
              <w:left w:val="nil"/>
              <w:bottom w:val="nil"/>
              <w:right w:val="nil"/>
            </w:tcBorders>
            <w:shd w:val="clear" w:color="auto" w:fill="auto"/>
            <w:noWrap/>
            <w:vAlign w:val="center"/>
            <w:hideMark/>
          </w:tcPr>
          <w:p w14:paraId="07524C2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c>
          <w:tcPr>
            <w:tcW w:w="348" w:type="pct"/>
            <w:tcBorders>
              <w:top w:val="nil"/>
              <w:left w:val="nil"/>
              <w:bottom w:val="nil"/>
              <w:right w:val="nil"/>
            </w:tcBorders>
            <w:shd w:val="clear" w:color="auto" w:fill="auto"/>
            <w:noWrap/>
            <w:vAlign w:val="center"/>
            <w:hideMark/>
          </w:tcPr>
          <w:p w14:paraId="7B40692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c>
          <w:tcPr>
            <w:tcW w:w="491" w:type="pct"/>
            <w:tcBorders>
              <w:top w:val="nil"/>
              <w:left w:val="nil"/>
              <w:bottom w:val="nil"/>
              <w:right w:val="nil"/>
            </w:tcBorders>
            <w:shd w:val="clear" w:color="auto" w:fill="auto"/>
            <w:noWrap/>
            <w:vAlign w:val="center"/>
            <w:hideMark/>
          </w:tcPr>
          <w:p w14:paraId="710E059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c>
          <w:tcPr>
            <w:tcW w:w="254" w:type="pct"/>
            <w:tcBorders>
              <w:top w:val="nil"/>
              <w:left w:val="nil"/>
              <w:bottom w:val="nil"/>
              <w:right w:val="nil"/>
            </w:tcBorders>
            <w:shd w:val="clear" w:color="auto" w:fill="auto"/>
            <w:noWrap/>
            <w:vAlign w:val="center"/>
            <w:hideMark/>
          </w:tcPr>
          <w:p w14:paraId="41F902D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08EFBB1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c>
          <w:tcPr>
            <w:tcW w:w="304" w:type="pct"/>
            <w:tcBorders>
              <w:top w:val="nil"/>
              <w:left w:val="nil"/>
              <w:bottom w:val="nil"/>
              <w:right w:val="nil"/>
            </w:tcBorders>
            <w:shd w:val="clear" w:color="auto" w:fill="auto"/>
            <w:noWrap/>
            <w:vAlign w:val="center"/>
            <w:hideMark/>
          </w:tcPr>
          <w:p w14:paraId="6FEA37C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0.50</w:t>
            </w:r>
          </w:p>
        </w:tc>
        <w:tc>
          <w:tcPr>
            <w:tcW w:w="438" w:type="pct"/>
            <w:tcBorders>
              <w:top w:val="nil"/>
              <w:left w:val="nil"/>
              <w:bottom w:val="nil"/>
              <w:right w:val="nil"/>
            </w:tcBorders>
            <w:shd w:val="clear" w:color="auto" w:fill="auto"/>
            <w:noWrap/>
            <w:vAlign w:val="center"/>
            <w:hideMark/>
          </w:tcPr>
          <w:p w14:paraId="076AAA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r>
      <w:tr w:rsidR="00FA178F" w:rsidRPr="00851D93" w14:paraId="125C2CE1" w14:textId="77777777" w:rsidTr="00FA178F">
        <w:trPr>
          <w:trHeight w:val="295"/>
        </w:trPr>
        <w:tc>
          <w:tcPr>
            <w:tcW w:w="672" w:type="pct"/>
            <w:tcBorders>
              <w:top w:val="nil"/>
              <w:left w:val="nil"/>
              <w:bottom w:val="nil"/>
              <w:right w:val="nil"/>
            </w:tcBorders>
            <w:shd w:val="clear" w:color="auto" w:fill="auto"/>
            <w:noWrap/>
            <w:vAlign w:val="center"/>
            <w:hideMark/>
          </w:tcPr>
          <w:p w14:paraId="4C176EF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3A09234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Tension-Anxiety (T) factor </w:t>
            </w:r>
          </w:p>
        </w:tc>
        <w:tc>
          <w:tcPr>
            <w:tcW w:w="425" w:type="pct"/>
            <w:tcBorders>
              <w:top w:val="nil"/>
              <w:left w:val="nil"/>
              <w:bottom w:val="nil"/>
              <w:right w:val="nil"/>
            </w:tcBorders>
            <w:shd w:val="clear" w:color="auto" w:fill="auto"/>
            <w:noWrap/>
            <w:vAlign w:val="center"/>
            <w:hideMark/>
          </w:tcPr>
          <w:p w14:paraId="0B9BD01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5.35</w:t>
            </w:r>
          </w:p>
        </w:tc>
        <w:tc>
          <w:tcPr>
            <w:tcW w:w="549" w:type="pct"/>
            <w:tcBorders>
              <w:top w:val="nil"/>
              <w:left w:val="nil"/>
              <w:bottom w:val="nil"/>
              <w:right w:val="nil"/>
            </w:tcBorders>
            <w:shd w:val="clear" w:color="auto" w:fill="auto"/>
            <w:noWrap/>
            <w:vAlign w:val="center"/>
            <w:hideMark/>
          </w:tcPr>
          <w:p w14:paraId="738B902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5.28</w:t>
            </w:r>
          </w:p>
        </w:tc>
        <w:tc>
          <w:tcPr>
            <w:tcW w:w="348" w:type="pct"/>
            <w:tcBorders>
              <w:top w:val="nil"/>
              <w:left w:val="nil"/>
              <w:bottom w:val="nil"/>
              <w:right w:val="nil"/>
            </w:tcBorders>
            <w:shd w:val="clear" w:color="auto" w:fill="auto"/>
            <w:noWrap/>
            <w:vAlign w:val="center"/>
            <w:hideMark/>
          </w:tcPr>
          <w:p w14:paraId="4C26C53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2.40</w:t>
            </w:r>
          </w:p>
        </w:tc>
        <w:tc>
          <w:tcPr>
            <w:tcW w:w="491" w:type="pct"/>
            <w:tcBorders>
              <w:top w:val="nil"/>
              <w:left w:val="nil"/>
              <w:bottom w:val="nil"/>
              <w:right w:val="nil"/>
            </w:tcBorders>
            <w:shd w:val="clear" w:color="auto" w:fill="auto"/>
            <w:noWrap/>
            <w:vAlign w:val="center"/>
            <w:hideMark/>
          </w:tcPr>
          <w:p w14:paraId="0667E78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2.28</w:t>
            </w:r>
          </w:p>
        </w:tc>
        <w:tc>
          <w:tcPr>
            <w:tcW w:w="254" w:type="pct"/>
            <w:tcBorders>
              <w:top w:val="nil"/>
              <w:left w:val="nil"/>
              <w:bottom w:val="nil"/>
              <w:right w:val="nil"/>
            </w:tcBorders>
            <w:shd w:val="clear" w:color="auto" w:fill="auto"/>
            <w:noWrap/>
            <w:vAlign w:val="center"/>
            <w:hideMark/>
          </w:tcPr>
          <w:p w14:paraId="5B291F9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3AEF5D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04" w:type="pct"/>
            <w:tcBorders>
              <w:top w:val="nil"/>
              <w:left w:val="nil"/>
              <w:bottom w:val="nil"/>
              <w:right w:val="nil"/>
            </w:tcBorders>
            <w:shd w:val="clear" w:color="auto" w:fill="auto"/>
            <w:noWrap/>
            <w:vAlign w:val="center"/>
            <w:hideMark/>
          </w:tcPr>
          <w:p w14:paraId="7A1A4C9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438" w:type="pct"/>
            <w:tcBorders>
              <w:top w:val="nil"/>
              <w:left w:val="nil"/>
              <w:bottom w:val="nil"/>
              <w:right w:val="nil"/>
            </w:tcBorders>
            <w:shd w:val="clear" w:color="auto" w:fill="auto"/>
            <w:noWrap/>
            <w:vAlign w:val="center"/>
            <w:hideMark/>
          </w:tcPr>
          <w:p w14:paraId="5DF81C2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r>
      <w:tr w:rsidR="00FA178F" w:rsidRPr="00851D93" w14:paraId="7137EB6A" w14:textId="77777777" w:rsidTr="00FA178F">
        <w:trPr>
          <w:trHeight w:val="295"/>
        </w:trPr>
        <w:tc>
          <w:tcPr>
            <w:tcW w:w="672" w:type="pct"/>
            <w:tcBorders>
              <w:top w:val="nil"/>
              <w:left w:val="nil"/>
              <w:bottom w:val="nil"/>
              <w:right w:val="nil"/>
            </w:tcBorders>
            <w:shd w:val="clear" w:color="auto" w:fill="auto"/>
            <w:noWrap/>
            <w:vAlign w:val="center"/>
            <w:hideMark/>
          </w:tcPr>
          <w:p w14:paraId="7532761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BEA80E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Depression-Dejection (D) factor </w:t>
            </w:r>
          </w:p>
        </w:tc>
        <w:tc>
          <w:tcPr>
            <w:tcW w:w="425" w:type="pct"/>
            <w:tcBorders>
              <w:top w:val="nil"/>
              <w:left w:val="nil"/>
              <w:bottom w:val="nil"/>
              <w:right w:val="nil"/>
            </w:tcBorders>
            <w:shd w:val="clear" w:color="auto" w:fill="auto"/>
            <w:noWrap/>
            <w:vAlign w:val="center"/>
            <w:hideMark/>
          </w:tcPr>
          <w:p w14:paraId="5E60825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2.32</w:t>
            </w:r>
          </w:p>
        </w:tc>
        <w:tc>
          <w:tcPr>
            <w:tcW w:w="549" w:type="pct"/>
            <w:tcBorders>
              <w:top w:val="nil"/>
              <w:left w:val="nil"/>
              <w:bottom w:val="nil"/>
              <w:right w:val="nil"/>
            </w:tcBorders>
            <w:shd w:val="clear" w:color="auto" w:fill="auto"/>
            <w:noWrap/>
            <w:vAlign w:val="center"/>
            <w:hideMark/>
          </w:tcPr>
          <w:p w14:paraId="37766FE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2.09</w:t>
            </w:r>
          </w:p>
        </w:tc>
        <w:tc>
          <w:tcPr>
            <w:tcW w:w="348" w:type="pct"/>
            <w:tcBorders>
              <w:top w:val="nil"/>
              <w:left w:val="nil"/>
              <w:bottom w:val="nil"/>
              <w:right w:val="nil"/>
            </w:tcBorders>
            <w:shd w:val="clear" w:color="auto" w:fill="auto"/>
            <w:noWrap/>
            <w:vAlign w:val="center"/>
            <w:hideMark/>
          </w:tcPr>
          <w:p w14:paraId="55AF87E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2.52</w:t>
            </w:r>
          </w:p>
        </w:tc>
        <w:tc>
          <w:tcPr>
            <w:tcW w:w="491" w:type="pct"/>
            <w:tcBorders>
              <w:top w:val="nil"/>
              <w:left w:val="nil"/>
              <w:bottom w:val="nil"/>
              <w:right w:val="nil"/>
            </w:tcBorders>
            <w:shd w:val="clear" w:color="auto" w:fill="auto"/>
            <w:noWrap/>
            <w:vAlign w:val="center"/>
            <w:hideMark/>
          </w:tcPr>
          <w:p w14:paraId="49FE398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2.90</w:t>
            </w:r>
          </w:p>
        </w:tc>
        <w:tc>
          <w:tcPr>
            <w:tcW w:w="254" w:type="pct"/>
            <w:tcBorders>
              <w:top w:val="nil"/>
              <w:left w:val="nil"/>
              <w:bottom w:val="nil"/>
              <w:right w:val="nil"/>
            </w:tcBorders>
            <w:shd w:val="clear" w:color="auto" w:fill="auto"/>
            <w:noWrap/>
            <w:vAlign w:val="center"/>
            <w:hideMark/>
          </w:tcPr>
          <w:p w14:paraId="38F102B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1024C8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c>
          <w:tcPr>
            <w:tcW w:w="304" w:type="pct"/>
            <w:tcBorders>
              <w:top w:val="nil"/>
              <w:left w:val="nil"/>
              <w:bottom w:val="nil"/>
              <w:right w:val="nil"/>
            </w:tcBorders>
            <w:shd w:val="clear" w:color="auto" w:fill="auto"/>
            <w:noWrap/>
            <w:vAlign w:val="center"/>
            <w:hideMark/>
          </w:tcPr>
          <w:p w14:paraId="203E77F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0.73</w:t>
            </w:r>
          </w:p>
        </w:tc>
        <w:tc>
          <w:tcPr>
            <w:tcW w:w="438" w:type="pct"/>
            <w:tcBorders>
              <w:top w:val="nil"/>
              <w:left w:val="nil"/>
              <w:bottom w:val="nil"/>
              <w:right w:val="nil"/>
            </w:tcBorders>
            <w:shd w:val="clear" w:color="auto" w:fill="auto"/>
            <w:noWrap/>
            <w:vAlign w:val="center"/>
            <w:hideMark/>
          </w:tcPr>
          <w:p w14:paraId="178C021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0.08</w:t>
            </w:r>
          </w:p>
        </w:tc>
      </w:tr>
      <w:tr w:rsidR="00FA178F" w:rsidRPr="00851D93" w14:paraId="333FC35D" w14:textId="77777777" w:rsidTr="00FA178F">
        <w:trPr>
          <w:trHeight w:val="295"/>
        </w:trPr>
        <w:tc>
          <w:tcPr>
            <w:tcW w:w="672" w:type="pct"/>
            <w:tcBorders>
              <w:top w:val="nil"/>
              <w:left w:val="nil"/>
              <w:bottom w:val="nil"/>
              <w:right w:val="nil"/>
            </w:tcBorders>
            <w:shd w:val="clear" w:color="auto" w:fill="auto"/>
            <w:noWrap/>
            <w:vAlign w:val="center"/>
            <w:hideMark/>
          </w:tcPr>
          <w:p w14:paraId="094F25E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3C6E44C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Anger-Hostility (A) factor </w:t>
            </w:r>
          </w:p>
        </w:tc>
        <w:tc>
          <w:tcPr>
            <w:tcW w:w="425" w:type="pct"/>
            <w:tcBorders>
              <w:top w:val="nil"/>
              <w:left w:val="nil"/>
              <w:bottom w:val="nil"/>
              <w:right w:val="nil"/>
            </w:tcBorders>
            <w:shd w:val="clear" w:color="auto" w:fill="auto"/>
            <w:noWrap/>
            <w:vAlign w:val="center"/>
            <w:hideMark/>
          </w:tcPr>
          <w:p w14:paraId="6D510D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1.85</w:t>
            </w:r>
          </w:p>
        </w:tc>
        <w:tc>
          <w:tcPr>
            <w:tcW w:w="549" w:type="pct"/>
            <w:tcBorders>
              <w:top w:val="nil"/>
              <w:left w:val="nil"/>
              <w:bottom w:val="nil"/>
              <w:right w:val="nil"/>
            </w:tcBorders>
            <w:shd w:val="clear" w:color="auto" w:fill="auto"/>
            <w:noWrap/>
            <w:vAlign w:val="center"/>
            <w:hideMark/>
          </w:tcPr>
          <w:p w14:paraId="597978E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2.19</w:t>
            </w:r>
          </w:p>
        </w:tc>
        <w:tc>
          <w:tcPr>
            <w:tcW w:w="348" w:type="pct"/>
            <w:tcBorders>
              <w:top w:val="nil"/>
              <w:left w:val="nil"/>
              <w:bottom w:val="nil"/>
              <w:right w:val="nil"/>
            </w:tcBorders>
            <w:shd w:val="clear" w:color="auto" w:fill="auto"/>
            <w:noWrap/>
            <w:vAlign w:val="center"/>
            <w:hideMark/>
          </w:tcPr>
          <w:p w14:paraId="2421107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2.45</w:t>
            </w:r>
          </w:p>
        </w:tc>
        <w:tc>
          <w:tcPr>
            <w:tcW w:w="491" w:type="pct"/>
            <w:tcBorders>
              <w:top w:val="nil"/>
              <w:left w:val="nil"/>
              <w:bottom w:val="nil"/>
              <w:right w:val="nil"/>
            </w:tcBorders>
            <w:shd w:val="clear" w:color="auto" w:fill="auto"/>
            <w:noWrap/>
            <w:vAlign w:val="center"/>
            <w:hideMark/>
          </w:tcPr>
          <w:p w14:paraId="23815C1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2.66</w:t>
            </w:r>
          </w:p>
        </w:tc>
        <w:tc>
          <w:tcPr>
            <w:tcW w:w="254" w:type="pct"/>
            <w:tcBorders>
              <w:top w:val="nil"/>
              <w:left w:val="nil"/>
              <w:bottom w:val="nil"/>
              <w:right w:val="nil"/>
            </w:tcBorders>
            <w:shd w:val="clear" w:color="auto" w:fill="auto"/>
            <w:noWrap/>
            <w:vAlign w:val="center"/>
            <w:hideMark/>
          </w:tcPr>
          <w:p w14:paraId="34B6439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4F4C711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-0.53</w:t>
            </w:r>
          </w:p>
        </w:tc>
        <w:tc>
          <w:tcPr>
            <w:tcW w:w="304" w:type="pct"/>
            <w:tcBorders>
              <w:top w:val="nil"/>
              <w:left w:val="nil"/>
              <w:bottom w:val="nil"/>
              <w:right w:val="nil"/>
            </w:tcBorders>
            <w:shd w:val="clear" w:color="auto" w:fill="auto"/>
            <w:noWrap/>
            <w:vAlign w:val="center"/>
            <w:hideMark/>
          </w:tcPr>
          <w:p w14:paraId="429A784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0.60</w:t>
            </w:r>
          </w:p>
        </w:tc>
        <w:tc>
          <w:tcPr>
            <w:tcW w:w="438" w:type="pct"/>
            <w:tcBorders>
              <w:top w:val="nil"/>
              <w:left w:val="nil"/>
              <w:bottom w:val="nil"/>
              <w:right w:val="nil"/>
            </w:tcBorders>
            <w:shd w:val="clear" w:color="auto" w:fill="auto"/>
            <w:noWrap/>
            <w:vAlign w:val="center"/>
            <w:hideMark/>
          </w:tcPr>
          <w:p w14:paraId="3B0469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r>
      <w:tr w:rsidR="00FA178F" w:rsidRPr="00851D93" w14:paraId="2D0295D2" w14:textId="77777777" w:rsidTr="00FA178F">
        <w:trPr>
          <w:trHeight w:val="295"/>
        </w:trPr>
        <w:tc>
          <w:tcPr>
            <w:tcW w:w="672" w:type="pct"/>
            <w:tcBorders>
              <w:top w:val="nil"/>
              <w:left w:val="nil"/>
              <w:bottom w:val="nil"/>
              <w:right w:val="nil"/>
            </w:tcBorders>
            <w:shd w:val="clear" w:color="auto" w:fill="auto"/>
            <w:noWrap/>
            <w:vAlign w:val="center"/>
            <w:hideMark/>
          </w:tcPr>
          <w:p w14:paraId="303688E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372DB4C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Vigor-Activity (V) factor </w:t>
            </w:r>
          </w:p>
        </w:tc>
        <w:tc>
          <w:tcPr>
            <w:tcW w:w="425" w:type="pct"/>
            <w:tcBorders>
              <w:top w:val="nil"/>
              <w:left w:val="nil"/>
              <w:bottom w:val="nil"/>
              <w:right w:val="nil"/>
            </w:tcBorders>
            <w:shd w:val="clear" w:color="auto" w:fill="auto"/>
            <w:noWrap/>
            <w:vAlign w:val="center"/>
            <w:hideMark/>
          </w:tcPr>
          <w:p w14:paraId="6F7DAB2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18.71</w:t>
            </w:r>
          </w:p>
        </w:tc>
        <w:tc>
          <w:tcPr>
            <w:tcW w:w="549" w:type="pct"/>
            <w:tcBorders>
              <w:top w:val="nil"/>
              <w:left w:val="nil"/>
              <w:bottom w:val="nil"/>
              <w:right w:val="nil"/>
            </w:tcBorders>
            <w:shd w:val="clear" w:color="auto" w:fill="auto"/>
            <w:noWrap/>
            <w:vAlign w:val="center"/>
            <w:hideMark/>
          </w:tcPr>
          <w:p w14:paraId="431C0E7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19.72</w:t>
            </w:r>
          </w:p>
        </w:tc>
        <w:tc>
          <w:tcPr>
            <w:tcW w:w="348" w:type="pct"/>
            <w:tcBorders>
              <w:top w:val="nil"/>
              <w:left w:val="nil"/>
              <w:bottom w:val="nil"/>
              <w:right w:val="nil"/>
            </w:tcBorders>
            <w:shd w:val="clear" w:color="auto" w:fill="auto"/>
            <w:noWrap/>
            <w:vAlign w:val="center"/>
            <w:hideMark/>
          </w:tcPr>
          <w:p w14:paraId="2663216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4.19</w:t>
            </w:r>
          </w:p>
        </w:tc>
        <w:tc>
          <w:tcPr>
            <w:tcW w:w="491" w:type="pct"/>
            <w:tcBorders>
              <w:top w:val="nil"/>
              <w:left w:val="nil"/>
              <w:bottom w:val="nil"/>
              <w:right w:val="nil"/>
            </w:tcBorders>
            <w:shd w:val="clear" w:color="auto" w:fill="auto"/>
            <w:noWrap/>
            <w:vAlign w:val="center"/>
            <w:hideMark/>
          </w:tcPr>
          <w:p w14:paraId="44062FA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3.74</w:t>
            </w:r>
          </w:p>
        </w:tc>
        <w:tc>
          <w:tcPr>
            <w:tcW w:w="254" w:type="pct"/>
            <w:tcBorders>
              <w:top w:val="nil"/>
              <w:left w:val="nil"/>
              <w:bottom w:val="nil"/>
              <w:right w:val="nil"/>
            </w:tcBorders>
            <w:shd w:val="clear" w:color="auto" w:fill="auto"/>
            <w:noWrap/>
            <w:vAlign w:val="center"/>
            <w:hideMark/>
          </w:tcPr>
          <w:p w14:paraId="3C5F30C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ADFEA1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-1.03</w:t>
            </w:r>
          </w:p>
        </w:tc>
        <w:tc>
          <w:tcPr>
            <w:tcW w:w="304" w:type="pct"/>
            <w:tcBorders>
              <w:top w:val="nil"/>
              <w:left w:val="nil"/>
              <w:bottom w:val="nil"/>
              <w:right w:val="nil"/>
            </w:tcBorders>
            <w:shd w:val="clear" w:color="auto" w:fill="auto"/>
            <w:noWrap/>
            <w:vAlign w:val="center"/>
            <w:hideMark/>
          </w:tcPr>
          <w:p w14:paraId="6B25128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0.31</w:t>
            </w:r>
          </w:p>
        </w:tc>
        <w:tc>
          <w:tcPr>
            <w:tcW w:w="438" w:type="pct"/>
            <w:tcBorders>
              <w:top w:val="nil"/>
              <w:left w:val="nil"/>
              <w:bottom w:val="nil"/>
              <w:right w:val="nil"/>
            </w:tcBorders>
            <w:shd w:val="clear" w:color="auto" w:fill="auto"/>
            <w:noWrap/>
            <w:vAlign w:val="center"/>
            <w:hideMark/>
          </w:tcPr>
          <w:p w14:paraId="0843D3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r>
      <w:tr w:rsidR="00FA178F" w:rsidRPr="00851D93" w14:paraId="5A2EE842" w14:textId="77777777" w:rsidTr="00FA178F">
        <w:trPr>
          <w:trHeight w:val="295"/>
        </w:trPr>
        <w:tc>
          <w:tcPr>
            <w:tcW w:w="672" w:type="pct"/>
            <w:tcBorders>
              <w:top w:val="nil"/>
              <w:left w:val="nil"/>
              <w:bottom w:val="nil"/>
              <w:right w:val="nil"/>
            </w:tcBorders>
            <w:shd w:val="clear" w:color="auto" w:fill="auto"/>
            <w:noWrap/>
            <w:vAlign w:val="center"/>
            <w:hideMark/>
          </w:tcPr>
          <w:p w14:paraId="573A659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7657421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Fatigue-Inertia (F) factor </w:t>
            </w:r>
          </w:p>
        </w:tc>
        <w:tc>
          <w:tcPr>
            <w:tcW w:w="425" w:type="pct"/>
            <w:tcBorders>
              <w:top w:val="nil"/>
              <w:left w:val="nil"/>
              <w:bottom w:val="nil"/>
              <w:right w:val="nil"/>
            </w:tcBorders>
            <w:shd w:val="clear" w:color="auto" w:fill="auto"/>
            <w:noWrap/>
            <w:vAlign w:val="center"/>
            <w:hideMark/>
          </w:tcPr>
          <w:p w14:paraId="0C8E709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5.18</w:t>
            </w:r>
          </w:p>
        </w:tc>
        <w:tc>
          <w:tcPr>
            <w:tcW w:w="549" w:type="pct"/>
            <w:tcBorders>
              <w:top w:val="nil"/>
              <w:left w:val="nil"/>
              <w:bottom w:val="nil"/>
              <w:right w:val="nil"/>
            </w:tcBorders>
            <w:shd w:val="clear" w:color="auto" w:fill="auto"/>
            <w:noWrap/>
            <w:vAlign w:val="center"/>
            <w:hideMark/>
          </w:tcPr>
          <w:p w14:paraId="4F818E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4.66</w:t>
            </w:r>
          </w:p>
        </w:tc>
        <w:tc>
          <w:tcPr>
            <w:tcW w:w="348" w:type="pct"/>
            <w:tcBorders>
              <w:top w:val="nil"/>
              <w:left w:val="nil"/>
              <w:bottom w:val="nil"/>
              <w:right w:val="nil"/>
            </w:tcBorders>
            <w:shd w:val="clear" w:color="auto" w:fill="auto"/>
            <w:noWrap/>
            <w:vAlign w:val="center"/>
            <w:hideMark/>
          </w:tcPr>
          <w:p w14:paraId="38464DD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3.41</w:t>
            </w:r>
          </w:p>
        </w:tc>
        <w:tc>
          <w:tcPr>
            <w:tcW w:w="491" w:type="pct"/>
            <w:tcBorders>
              <w:top w:val="nil"/>
              <w:left w:val="nil"/>
              <w:bottom w:val="nil"/>
              <w:right w:val="nil"/>
            </w:tcBorders>
            <w:shd w:val="clear" w:color="auto" w:fill="auto"/>
            <w:noWrap/>
            <w:vAlign w:val="center"/>
            <w:hideMark/>
          </w:tcPr>
          <w:p w14:paraId="7C25787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3.76</w:t>
            </w:r>
          </w:p>
        </w:tc>
        <w:tc>
          <w:tcPr>
            <w:tcW w:w="254" w:type="pct"/>
            <w:tcBorders>
              <w:top w:val="nil"/>
              <w:left w:val="nil"/>
              <w:bottom w:val="nil"/>
              <w:right w:val="nil"/>
            </w:tcBorders>
            <w:shd w:val="clear" w:color="auto" w:fill="auto"/>
            <w:noWrap/>
            <w:vAlign w:val="center"/>
            <w:hideMark/>
          </w:tcPr>
          <w:p w14:paraId="448C3A8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2AD8B0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0.59</w:t>
            </w:r>
          </w:p>
        </w:tc>
        <w:tc>
          <w:tcPr>
            <w:tcW w:w="304" w:type="pct"/>
            <w:tcBorders>
              <w:top w:val="nil"/>
              <w:left w:val="nil"/>
              <w:bottom w:val="nil"/>
              <w:right w:val="nil"/>
            </w:tcBorders>
            <w:shd w:val="clear" w:color="auto" w:fill="auto"/>
            <w:noWrap/>
            <w:vAlign w:val="center"/>
            <w:hideMark/>
          </w:tcPr>
          <w:p w14:paraId="66BB8AC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0.56</w:t>
            </w:r>
          </w:p>
        </w:tc>
        <w:tc>
          <w:tcPr>
            <w:tcW w:w="438" w:type="pct"/>
            <w:tcBorders>
              <w:top w:val="nil"/>
              <w:left w:val="nil"/>
              <w:bottom w:val="nil"/>
              <w:right w:val="nil"/>
            </w:tcBorders>
            <w:shd w:val="clear" w:color="auto" w:fill="auto"/>
            <w:noWrap/>
            <w:vAlign w:val="center"/>
            <w:hideMark/>
          </w:tcPr>
          <w:p w14:paraId="43C791B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r>
      <w:tr w:rsidR="00FA178F" w:rsidRPr="00851D93" w14:paraId="2C4E48CF" w14:textId="77777777" w:rsidTr="00FA178F">
        <w:trPr>
          <w:trHeight w:val="295"/>
        </w:trPr>
        <w:tc>
          <w:tcPr>
            <w:tcW w:w="672" w:type="pct"/>
            <w:tcBorders>
              <w:top w:val="nil"/>
              <w:left w:val="nil"/>
              <w:bottom w:val="nil"/>
              <w:right w:val="nil"/>
            </w:tcBorders>
            <w:shd w:val="clear" w:color="auto" w:fill="auto"/>
            <w:noWrap/>
            <w:vAlign w:val="center"/>
            <w:hideMark/>
          </w:tcPr>
          <w:p w14:paraId="54911BB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5DE04ED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Confusion-Bewilderment (C) factor </w:t>
            </w:r>
          </w:p>
        </w:tc>
        <w:tc>
          <w:tcPr>
            <w:tcW w:w="425" w:type="pct"/>
            <w:tcBorders>
              <w:top w:val="nil"/>
              <w:left w:val="nil"/>
              <w:bottom w:val="nil"/>
              <w:right w:val="nil"/>
            </w:tcBorders>
            <w:shd w:val="clear" w:color="auto" w:fill="auto"/>
            <w:noWrap/>
            <w:vAlign w:val="center"/>
            <w:hideMark/>
          </w:tcPr>
          <w:p w14:paraId="013D330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5.18</w:t>
            </w:r>
          </w:p>
        </w:tc>
        <w:tc>
          <w:tcPr>
            <w:tcW w:w="549" w:type="pct"/>
            <w:tcBorders>
              <w:top w:val="nil"/>
              <w:left w:val="nil"/>
              <w:bottom w:val="nil"/>
              <w:right w:val="nil"/>
            </w:tcBorders>
            <w:shd w:val="clear" w:color="auto" w:fill="auto"/>
            <w:noWrap/>
            <w:vAlign w:val="center"/>
            <w:hideMark/>
          </w:tcPr>
          <w:p w14:paraId="23DC1BE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4.81</w:t>
            </w:r>
          </w:p>
        </w:tc>
        <w:tc>
          <w:tcPr>
            <w:tcW w:w="348" w:type="pct"/>
            <w:tcBorders>
              <w:top w:val="nil"/>
              <w:left w:val="nil"/>
              <w:bottom w:val="nil"/>
              <w:right w:val="nil"/>
            </w:tcBorders>
            <w:shd w:val="clear" w:color="auto" w:fill="auto"/>
            <w:noWrap/>
            <w:vAlign w:val="center"/>
            <w:hideMark/>
          </w:tcPr>
          <w:p w14:paraId="4E26CD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2.32</w:t>
            </w:r>
          </w:p>
        </w:tc>
        <w:tc>
          <w:tcPr>
            <w:tcW w:w="491" w:type="pct"/>
            <w:tcBorders>
              <w:top w:val="nil"/>
              <w:left w:val="nil"/>
              <w:bottom w:val="nil"/>
              <w:right w:val="nil"/>
            </w:tcBorders>
            <w:shd w:val="clear" w:color="auto" w:fill="auto"/>
            <w:noWrap/>
            <w:vAlign w:val="center"/>
            <w:hideMark/>
          </w:tcPr>
          <w:p w14:paraId="41962FA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1.94</w:t>
            </w:r>
          </w:p>
        </w:tc>
        <w:tc>
          <w:tcPr>
            <w:tcW w:w="254" w:type="pct"/>
            <w:tcBorders>
              <w:top w:val="nil"/>
              <w:left w:val="nil"/>
              <w:bottom w:val="nil"/>
              <w:right w:val="nil"/>
            </w:tcBorders>
            <w:shd w:val="clear" w:color="auto" w:fill="auto"/>
            <w:noWrap/>
            <w:vAlign w:val="center"/>
            <w:hideMark/>
          </w:tcPr>
          <w:p w14:paraId="39AFD2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93972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0.69</w:t>
            </w:r>
          </w:p>
        </w:tc>
        <w:tc>
          <w:tcPr>
            <w:tcW w:w="304" w:type="pct"/>
            <w:tcBorders>
              <w:top w:val="nil"/>
              <w:left w:val="nil"/>
              <w:bottom w:val="nil"/>
              <w:right w:val="nil"/>
            </w:tcBorders>
            <w:shd w:val="clear" w:color="auto" w:fill="auto"/>
            <w:noWrap/>
            <w:vAlign w:val="center"/>
            <w:hideMark/>
          </w:tcPr>
          <w:p w14:paraId="1BE5C40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0.49</w:t>
            </w:r>
          </w:p>
        </w:tc>
        <w:tc>
          <w:tcPr>
            <w:tcW w:w="438" w:type="pct"/>
            <w:tcBorders>
              <w:top w:val="nil"/>
              <w:left w:val="nil"/>
              <w:bottom w:val="nil"/>
              <w:right w:val="nil"/>
            </w:tcBorders>
            <w:shd w:val="clear" w:color="auto" w:fill="auto"/>
            <w:noWrap/>
            <w:vAlign w:val="center"/>
            <w:hideMark/>
          </w:tcPr>
          <w:p w14:paraId="589D799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r>
      <w:tr w:rsidR="00FA178F" w:rsidRPr="00851D93" w14:paraId="22B5524A" w14:textId="77777777" w:rsidTr="00FA178F">
        <w:trPr>
          <w:trHeight w:val="295"/>
        </w:trPr>
        <w:tc>
          <w:tcPr>
            <w:tcW w:w="672" w:type="pct"/>
            <w:tcBorders>
              <w:top w:val="nil"/>
              <w:left w:val="nil"/>
              <w:bottom w:val="nil"/>
              <w:right w:val="nil"/>
            </w:tcBorders>
            <w:shd w:val="clear" w:color="auto" w:fill="auto"/>
            <w:noWrap/>
            <w:vAlign w:val="center"/>
            <w:hideMark/>
          </w:tcPr>
          <w:p w14:paraId="524BF47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6EDFC6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Subjective sleep quality</w:t>
            </w:r>
          </w:p>
        </w:tc>
        <w:tc>
          <w:tcPr>
            <w:tcW w:w="425" w:type="pct"/>
            <w:tcBorders>
              <w:top w:val="nil"/>
              <w:left w:val="nil"/>
              <w:bottom w:val="nil"/>
              <w:right w:val="nil"/>
            </w:tcBorders>
            <w:shd w:val="clear" w:color="auto" w:fill="auto"/>
            <w:noWrap/>
            <w:vAlign w:val="center"/>
            <w:hideMark/>
          </w:tcPr>
          <w:p w14:paraId="32F7E0D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0.76</w:t>
            </w:r>
          </w:p>
        </w:tc>
        <w:tc>
          <w:tcPr>
            <w:tcW w:w="549" w:type="pct"/>
            <w:tcBorders>
              <w:top w:val="nil"/>
              <w:left w:val="nil"/>
              <w:bottom w:val="nil"/>
              <w:right w:val="nil"/>
            </w:tcBorders>
            <w:shd w:val="clear" w:color="auto" w:fill="auto"/>
            <w:noWrap/>
            <w:vAlign w:val="center"/>
            <w:hideMark/>
          </w:tcPr>
          <w:p w14:paraId="6A797C8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348" w:type="pct"/>
            <w:tcBorders>
              <w:top w:val="nil"/>
              <w:left w:val="nil"/>
              <w:bottom w:val="nil"/>
              <w:right w:val="nil"/>
            </w:tcBorders>
            <w:shd w:val="clear" w:color="auto" w:fill="auto"/>
            <w:noWrap/>
            <w:vAlign w:val="center"/>
            <w:hideMark/>
          </w:tcPr>
          <w:p w14:paraId="51AA705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0.50</w:t>
            </w:r>
          </w:p>
        </w:tc>
        <w:tc>
          <w:tcPr>
            <w:tcW w:w="491" w:type="pct"/>
            <w:tcBorders>
              <w:top w:val="nil"/>
              <w:left w:val="nil"/>
              <w:bottom w:val="nil"/>
              <w:right w:val="nil"/>
            </w:tcBorders>
            <w:shd w:val="clear" w:color="auto" w:fill="auto"/>
            <w:noWrap/>
            <w:vAlign w:val="center"/>
            <w:hideMark/>
          </w:tcPr>
          <w:p w14:paraId="12A5007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0.55</w:t>
            </w:r>
          </w:p>
        </w:tc>
        <w:tc>
          <w:tcPr>
            <w:tcW w:w="254" w:type="pct"/>
            <w:tcBorders>
              <w:top w:val="nil"/>
              <w:left w:val="nil"/>
              <w:bottom w:val="nil"/>
              <w:right w:val="nil"/>
            </w:tcBorders>
            <w:shd w:val="clear" w:color="auto" w:fill="auto"/>
            <w:noWrap/>
            <w:vAlign w:val="center"/>
            <w:hideMark/>
          </w:tcPr>
          <w:p w14:paraId="5F0FB1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7829524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304" w:type="pct"/>
            <w:tcBorders>
              <w:top w:val="nil"/>
              <w:left w:val="nil"/>
              <w:bottom w:val="nil"/>
              <w:right w:val="nil"/>
            </w:tcBorders>
            <w:shd w:val="clear" w:color="auto" w:fill="auto"/>
            <w:noWrap/>
            <w:vAlign w:val="center"/>
            <w:hideMark/>
          </w:tcPr>
          <w:p w14:paraId="644703D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438" w:type="pct"/>
            <w:tcBorders>
              <w:top w:val="nil"/>
              <w:left w:val="nil"/>
              <w:bottom w:val="nil"/>
              <w:right w:val="nil"/>
            </w:tcBorders>
            <w:shd w:val="clear" w:color="auto" w:fill="auto"/>
            <w:noWrap/>
            <w:vAlign w:val="center"/>
            <w:hideMark/>
          </w:tcPr>
          <w:p w14:paraId="136B9EB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0.04</w:t>
            </w:r>
          </w:p>
        </w:tc>
      </w:tr>
      <w:tr w:rsidR="00FA178F" w:rsidRPr="00851D93" w14:paraId="1FB506F4" w14:textId="77777777" w:rsidTr="00FA178F">
        <w:trPr>
          <w:trHeight w:val="295"/>
        </w:trPr>
        <w:tc>
          <w:tcPr>
            <w:tcW w:w="672" w:type="pct"/>
            <w:tcBorders>
              <w:top w:val="nil"/>
              <w:left w:val="nil"/>
              <w:bottom w:val="nil"/>
              <w:right w:val="nil"/>
            </w:tcBorders>
            <w:shd w:val="clear" w:color="auto" w:fill="auto"/>
            <w:noWrap/>
            <w:vAlign w:val="center"/>
            <w:hideMark/>
          </w:tcPr>
          <w:p w14:paraId="2122990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754971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Sleep latency</w:t>
            </w:r>
          </w:p>
        </w:tc>
        <w:tc>
          <w:tcPr>
            <w:tcW w:w="425" w:type="pct"/>
            <w:tcBorders>
              <w:top w:val="nil"/>
              <w:left w:val="nil"/>
              <w:bottom w:val="nil"/>
              <w:right w:val="nil"/>
            </w:tcBorders>
            <w:shd w:val="clear" w:color="auto" w:fill="auto"/>
            <w:noWrap/>
            <w:vAlign w:val="center"/>
            <w:hideMark/>
          </w:tcPr>
          <w:p w14:paraId="13349A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549" w:type="pct"/>
            <w:tcBorders>
              <w:top w:val="nil"/>
              <w:left w:val="nil"/>
              <w:bottom w:val="nil"/>
              <w:right w:val="nil"/>
            </w:tcBorders>
            <w:shd w:val="clear" w:color="auto" w:fill="auto"/>
            <w:noWrap/>
            <w:vAlign w:val="center"/>
            <w:hideMark/>
          </w:tcPr>
          <w:p w14:paraId="64116DF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348" w:type="pct"/>
            <w:tcBorders>
              <w:top w:val="nil"/>
              <w:left w:val="nil"/>
              <w:bottom w:val="nil"/>
              <w:right w:val="nil"/>
            </w:tcBorders>
            <w:shd w:val="clear" w:color="auto" w:fill="auto"/>
            <w:noWrap/>
            <w:vAlign w:val="center"/>
            <w:hideMark/>
          </w:tcPr>
          <w:p w14:paraId="0BB49AB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0.83</w:t>
            </w:r>
          </w:p>
        </w:tc>
        <w:tc>
          <w:tcPr>
            <w:tcW w:w="491" w:type="pct"/>
            <w:tcBorders>
              <w:top w:val="nil"/>
              <w:left w:val="nil"/>
              <w:bottom w:val="nil"/>
              <w:right w:val="nil"/>
            </w:tcBorders>
            <w:shd w:val="clear" w:color="auto" w:fill="auto"/>
            <w:noWrap/>
            <w:vAlign w:val="center"/>
            <w:hideMark/>
          </w:tcPr>
          <w:p w14:paraId="2A9F12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0.74</w:t>
            </w:r>
          </w:p>
        </w:tc>
        <w:tc>
          <w:tcPr>
            <w:tcW w:w="254" w:type="pct"/>
            <w:tcBorders>
              <w:top w:val="nil"/>
              <w:left w:val="nil"/>
              <w:bottom w:val="nil"/>
              <w:right w:val="nil"/>
            </w:tcBorders>
            <w:shd w:val="clear" w:color="auto" w:fill="auto"/>
            <w:noWrap/>
            <w:vAlign w:val="center"/>
            <w:hideMark/>
          </w:tcPr>
          <w:p w14:paraId="3390CEC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55A9E2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c>
          <w:tcPr>
            <w:tcW w:w="304" w:type="pct"/>
            <w:tcBorders>
              <w:top w:val="nil"/>
              <w:left w:val="nil"/>
              <w:bottom w:val="nil"/>
              <w:right w:val="nil"/>
            </w:tcBorders>
            <w:shd w:val="clear" w:color="auto" w:fill="auto"/>
            <w:noWrap/>
            <w:vAlign w:val="center"/>
            <w:hideMark/>
          </w:tcPr>
          <w:p w14:paraId="107359C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0.99</w:t>
            </w:r>
          </w:p>
        </w:tc>
        <w:tc>
          <w:tcPr>
            <w:tcW w:w="438" w:type="pct"/>
            <w:tcBorders>
              <w:top w:val="nil"/>
              <w:left w:val="nil"/>
              <w:bottom w:val="nil"/>
              <w:right w:val="nil"/>
            </w:tcBorders>
            <w:shd w:val="clear" w:color="auto" w:fill="auto"/>
            <w:noWrap/>
            <w:vAlign w:val="center"/>
            <w:hideMark/>
          </w:tcPr>
          <w:p w14:paraId="3446EB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r>
      <w:tr w:rsidR="00FA178F" w:rsidRPr="00851D93" w14:paraId="19B2C5ED" w14:textId="77777777" w:rsidTr="00FA178F">
        <w:trPr>
          <w:trHeight w:val="295"/>
        </w:trPr>
        <w:tc>
          <w:tcPr>
            <w:tcW w:w="672" w:type="pct"/>
            <w:tcBorders>
              <w:top w:val="nil"/>
              <w:left w:val="nil"/>
              <w:bottom w:val="nil"/>
              <w:right w:val="nil"/>
            </w:tcBorders>
            <w:shd w:val="clear" w:color="auto" w:fill="auto"/>
            <w:noWrap/>
            <w:vAlign w:val="center"/>
            <w:hideMark/>
          </w:tcPr>
          <w:p w14:paraId="7ED88A5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543F30C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Sleep duration</w:t>
            </w:r>
          </w:p>
        </w:tc>
        <w:tc>
          <w:tcPr>
            <w:tcW w:w="425" w:type="pct"/>
            <w:tcBorders>
              <w:top w:val="nil"/>
              <w:left w:val="nil"/>
              <w:bottom w:val="nil"/>
              <w:right w:val="nil"/>
            </w:tcBorders>
            <w:shd w:val="clear" w:color="auto" w:fill="auto"/>
            <w:noWrap/>
            <w:vAlign w:val="center"/>
            <w:hideMark/>
          </w:tcPr>
          <w:p w14:paraId="173FE73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549" w:type="pct"/>
            <w:tcBorders>
              <w:top w:val="nil"/>
              <w:left w:val="nil"/>
              <w:bottom w:val="nil"/>
              <w:right w:val="nil"/>
            </w:tcBorders>
            <w:shd w:val="clear" w:color="auto" w:fill="auto"/>
            <w:noWrap/>
            <w:vAlign w:val="center"/>
            <w:hideMark/>
          </w:tcPr>
          <w:p w14:paraId="0994F78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348" w:type="pct"/>
            <w:tcBorders>
              <w:top w:val="nil"/>
              <w:left w:val="nil"/>
              <w:bottom w:val="nil"/>
              <w:right w:val="nil"/>
            </w:tcBorders>
            <w:shd w:val="clear" w:color="auto" w:fill="auto"/>
            <w:noWrap/>
            <w:vAlign w:val="center"/>
            <w:hideMark/>
          </w:tcPr>
          <w:p w14:paraId="32E9B14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c>
          <w:tcPr>
            <w:tcW w:w="491" w:type="pct"/>
            <w:tcBorders>
              <w:top w:val="nil"/>
              <w:left w:val="nil"/>
              <w:bottom w:val="nil"/>
              <w:right w:val="nil"/>
            </w:tcBorders>
            <w:shd w:val="clear" w:color="auto" w:fill="auto"/>
            <w:noWrap/>
            <w:vAlign w:val="center"/>
            <w:hideMark/>
          </w:tcPr>
          <w:p w14:paraId="4A425DC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c>
          <w:tcPr>
            <w:tcW w:w="254" w:type="pct"/>
            <w:tcBorders>
              <w:top w:val="nil"/>
              <w:left w:val="nil"/>
              <w:bottom w:val="nil"/>
              <w:right w:val="nil"/>
            </w:tcBorders>
            <w:shd w:val="clear" w:color="auto" w:fill="auto"/>
            <w:noWrap/>
            <w:vAlign w:val="center"/>
            <w:hideMark/>
          </w:tcPr>
          <w:p w14:paraId="6F13D66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7163CE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0.33</w:t>
            </w:r>
          </w:p>
        </w:tc>
        <w:tc>
          <w:tcPr>
            <w:tcW w:w="304" w:type="pct"/>
            <w:tcBorders>
              <w:top w:val="nil"/>
              <w:left w:val="nil"/>
              <w:bottom w:val="nil"/>
              <w:right w:val="nil"/>
            </w:tcBorders>
            <w:shd w:val="clear" w:color="auto" w:fill="auto"/>
            <w:noWrap/>
            <w:vAlign w:val="center"/>
            <w:hideMark/>
          </w:tcPr>
          <w:p w14:paraId="5B2C8A2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0.75</w:t>
            </w:r>
          </w:p>
        </w:tc>
        <w:tc>
          <w:tcPr>
            <w:tcW w:w="438" w:type="pct"/>
            <w:tcBorders>
              <w:top w:val="nil"/>
              <w:left w:val="nil"/>
              <w:bottom w:val="nil"/>
              <w:right w:val="nil"/>
            </w:tcBorders>
            <w:shd w:val="clear" w:color="auto" w:fill="auto"/>
            <w:noWrap/>
            <w:vAlign w:val="center"/>
            <w:hideMark/>
          </w:tcPr>
          <w:p w14:paraId="56BC87C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r>
      <w:tr w:rsidR="00FA178F" w:rsidRPr="00851D93" w14:paraId="21C6E374" w14:textId="77777777" w:rsidTr="00FA178F">
        <w:trPr>
          <w:trHeight w:val="295"/>
        </w:trPr>
        <w:tc>
          <w:tcPr>
            <w:tcW w:w="672" w:type="pct"/>
            <w:tcBorders>
              <w:top w:val="nil"/>
              <w:left w:val="nil"/>
              <w:bottom w:val="nil"/>
              <w:right w:val="nil"/>
            </w:tcBorders>
            <w:shd w:val="clear" w:color="auto" w:fill="auto"/>
            <w:noWrap/>
            <w:vAlign w:val="center"/>
            <w:hideMark/>
          </w:tcPr>
          <w:p w14:paraId="7A5FD1A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8FA516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Habitual sleep efficiency</w:t>
            </w:r>
          </w:p>
        </w:tc>
        <w:tc>
          <w:tcPr>
            <w:tcW w:w="425" w:type="pct"/>
            <w:tcBorders>
              <w:top w:val="nil"/>
              <w:left w:val="nil"/>
              <w:bottom w:val="nil"/>
              <w:right w:val="nil"/>
            </w:tcBorders>
            <w:shd w:val="clear" w:color="auto" w:fill="auto"/>
            <w:noWrap/>
            <w:vAlign w:val="center"/>
            <w:hideMark/>
          </w:tcPr>
          <w:p w14:paraId="46129C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c>
          <w:tcPr>
            <w:tcW w:w="549" w:type="pct"/>
            <w:tcBorders>
              <w:top w:val="nil"/>
              <w:left w:val="nil"/>
              <w:bottom w:val="nil"/>
              <w:right w:val="nil"/>
            </w:tcBorders>
            <w:shd w:val="clear" w:color="auto" w:fill="auto"/>
            <w:noWrap/>
            <w:vAlign w:val="center"/>
            <w:hideMark/>
          </w:tcPr>
          <w:p w14:paraId="52FCC6E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0.53</w:t>
            </w:r>
          </w:p>
        </w:tc>
        <w:tc>
          <w:tcPr>
            <w:tcW w:w="348" w:type="pct"/>
            <w:tcBorders>
              <w:top w:val="nil"/>
              <w:left w:val="nil"/>
              <w:bottom w:val="nil"/>
              <w:right w:val="nil"/>
            </w:tcBorders>
            <w:shd w:val="clear" w:color="auto" w:fill="auto"/>
            <w:noWrap/>
            <w:vAlign w:val="center"/>
            <w:hideMark/>
          </w:tcPr>
          <w:p w14:paraId="4666694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0.43</w:t>
            </w:r>
          </w:p>
        </w:tc>
        <w:tc>
          <w:tcPr>
            <w:tcW w:w="491" w:type="pct"/>
            <w:tcBorders>
              <w:top w:val="nil"/>
              <w:left w:val="nil"/>
              <w:bottom w:val="nil"/>
              <w:right w:val="nil"/>
            </w:tcBorders>
            <w:shd w:val="clear" w:color="auto" w:fill="auto"/>
            <w:noWrap/>
            <w:vAlign w:val="center"/>
            <w:hideMark/>
          </w:tcPr>
          <w:p w14:paraId="61E088F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0.76</w:t>
            </w:r>
          </w:p>
        </w:tc>
        <w:tc>
          <w:tcPr>
            <w:tcW w:w="254" w:type="pct"/>
            <w:tcBorders>
              <w:top w:val="nil"/>
              <w:left w:val="nil"/>
              <w:bottom w:val="nil"/>
              <w:right w:val="nil"/>
            </w:tcBorders>
            <w:shd w:val="clear" w:color="auto" w:fill="auto"/>
            <w:noWrap/>
            <w:vAlign w:val="center"/>
            <w:hideMark/>
          </w:tcPr>
          <w:p w14:paraId="7DF3B8A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48.36</w:t>
            </w:r>
          </w:p>
        </w:tc>
        <w:tc>
          <w:tcPr>
            <w:tcW w:w="293" w:type="pct"/>
            <w:tcBorders>
              <w:top w:val="nil"/>
              <w:left w:val="nil"/>
              <w:bottom w:val="nil"/>
              <w:right w:val="nil"/>
            </w:tcBorders>
            <w:shd w:val="clear" w:color="auto" w:fill="auto"/>
            <w:noWrap/>
            <w:vAlign w:val="center"/>
            <w:hideMark/>
          </w:tcPr>
          <w:p w14:paraId="09FFFD1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-1.93</w:t>
            </w:r>
          </w:p>
        </w:tc>
        <w:tc>
          <w:tcPr>
            <w:tcW w:w="304" w:type="pct"/>
            <w:tcBorders>
              <w:top w:val="nil"/>
              <w:left w:val="nil"/>
              <w:bottom w:val="nil"/>
              <w:right w:val="nil"/>
            </w:tcBorders>
            <w:shd w:val="clear" w:color="auto" w:fill="auto"/>
            <w:noWrap/>
            <w:vAlign w:val="center"/>
            <w:hideMark/>
          </w:tcPr>
          <w:p w14:paraId="3C9C4EB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438" w:type="pct"/>
            <w:tcBorders>
              <w:top w:val="nil"/>
              <w:left w:val="nil"/>
              <w:bottom w:val="nil"/>
              <w:right w:val="nil"/>
            </w:tcBorders>
            <w:shd w:val="clear" w:color="auto" w:fill="auto"/>
            <w:noWrap/>
            <w:vAlign w:val="center"/>
            <w:hideMark/>
          </w:tcPr>
          <w:p w14:paraId="53849EA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0.47</w:t>
            </w:r>
          </w:p>
        </w:tc>
      </w:tr>
      <w:tr w:rsidR="00FA178F" w:rsidRPr="00851D93" w14:paraId="37C01925" w14:textId="77777777" w:rsidTr="00FA178F">
        <w:trPr>
          <w:trHeight w:val="295"/>
        </w:trPr>
        <w:tc>
          <w:tcPr>
            <w:tcW w:w="672" w:type="pct"/>
            <w:tcBorders>
              <w:top w:val="nil"/>
              <w:left w:val="nil"/>
              <w:bottom w:val="nil"/>
              <w:right w:val="nil"/>
            </w:tcBorders>
            <w:shd w:val="clear" w:color="auto" w:fill="auto"/>
            <w:noWrap/>
            <w:vAlign w:val="center"/>
            <w:hideMark/>
          </w:tcPr>
          <w:p w14:paraId="6610A5D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7B80F7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Sleep disturbances</w:t>
            </w:r>
          </w:p>
        </w:tc>
        <w:tc>
          <w:tcPr>
            <w:tcW w:w="425" w:type="pct"/>
            <w:tcBorders>
              <w:top w:val="nil"/>
              <w:left w:val="nil"/>
              <w:bottom w:val="nil"/>
              <w:right w:val="nil"/>
            </w:tcBorders>
            <w:shd w:val="clear" w:color="auto" w:fill="auto"/>
            <w:noWrap/>
            <w:vAlign w:val="center"/>
            <w:hideMark/>
          </w:tcPr>
          <w:p w14:paraId="5B37001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549" w:type="pct"/>
            <w:tcBorders>
              <w:top w:val="nil"/>
              <w:left w:val="nil"/>
              <w:bottom w:val="nil"/>
              <w:right w:val="nil"/>
            </w:tcBorders>
            <w:shd w:val="clear" w:color="auto" w:fill="auto"/>
            <w:noWrap/>
            <w:vAlign w:val="center"/>
            <w:hideMark/>
          </w:tcPr>
          <w:p w14:paraId="680AFF0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0.94</w:t>
            </w:r>
          </w:p>
        </w:tc>
        <w:tc>
          <w:tcPr>
            <w:tcW w:w="348" w:type="pct"/>
            <w:tcBorders>
              <w:top w:val="nil"/>
              <w:left w:val="nil"/>
              <w:bottom w:val="nil"/>
              <w:right w:val="nil"/>
            </w:tcBorders>
            <w:shd w:val="clear" w:color="auto" w:fill="auto"/>
            <w:noWrap/>
            <w:vAlign w:val="center"/>
            <w:hideMark/>
          </w:tcPr>
          <w:p w14:paraId="08E6310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0.39</w:t>
            </w:r>
          </w:p>
        </w:tc>
        <w:tc>
          <w:tcPr>
            <w:tcW w:w="491" w:type="pct"/>
            <w:tcBorders>
              <w:top w:val="nil"/>
              <w:left w:val="nil"/>
              <w:bottom w:val="nil"/>
              <w:right w:val="nil"/>
            </w:tcBorders>
            <w:shd w:val="clear" w:color="auto" w:fill="auto"/>
            <w:noWrap/>
            <w:vAlign w:val="center"/>
            <w:hideMark/>
          </w:tcPr>
          <w:p w14:paraId="01F43EC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c>
          <w:tcPr>
            <w:tcW w:w="254" w:type="pct"/>
            <w:tcBorders>
              <w:top w:val="nil"/>
              <w:left w:val="nil"/>
              <w:bottom w:val="nil"/>
              <w:right w:val="nil"/>
            </w:tcBorders>
            <w:shd w:val="clear" w:color="auto" w:fill="auto"/>
            <w:noWrap/>
            <w:vAlign w:val="center"/>
            <w:hideMark/>
          </w:tcPr>
          <w:p w14:paraId="121817B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41531B7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0.41</w:t>
            </w:r>
          </w:p>
        </w:tc>
        <w:tc>
          <w:tcPr>
            <w:tcW w:w="304" w:type="pct"/>
            <w:tcBorders>
              <w:top w:val="nil"/>
              <w:left w:val="nil"/>
              <w:bottom w:val="nil"/>
              <w:right w:val="nil"/>
            </w:tcBorders>
            <w:shd w:val="clear" w:color="auto" w:fill="auto"/>
            <w:noWrap/>
            <w:vAlign w:val="center"/>
            <w:hideMark/>
          </w:tcPr>
          <w:p w14:paraId="2C511CA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c>
          <w:tcPr>
            <w:tcW w:w="438" w:type="pct"/>
            <w:tcBorders>
              <w:top w:val="nil"/>
              <w:left w:val="nil"/>
              <w:bottom w:val="nil"/>
              <w:right w:val="nil"/>
            </w:tcBorders>
            <w:shd w:val="clear" w:color="auto" w:fill="auto"/>
            <w:noWrap/>
            <w:vAlign w:val="center"/>
            <w:hideMark/>
          </w:tcPr>
          <w:p w14:paraId="3EC5725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r>
      <w:tr w:rsidR="00FA178F" w:rsidRPr="00851D93" w14:paraId="76737D38" w14:textId="77777777" w:rsidTr="00FA178F">
        <w:trPr>
          <w:trHeight w:val="295"/>
        </w:trPr>
        <w:tc>
          <w:tcPr>
            <w:tcW w:w="672" w:type="pct"/>
            <w:tcBorders>
              <w:top w:val="nil"/>
              <w:left w:val="nil"/>
              <w:bottom w:val="nil"/>
              <w:right w:val="nil"/>
            </w:tcBorders>
            <w:shd w:val="clear" w:color="auto" w:fill="auto"/>
            <w:noWrap/>
            <w:vAlign w:val="center"/>
            <w:hideMark/>
          </w:tcPr>
          <w:p w14:paraId="5F917A5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6B0FCDB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Use of sleeping medication</w:t>
            </w:r>
          </w:p>
        </w:tc>
        <w:tc>
          <w:tcPr>
            <w:tcW w:w="425" w:type="pct"/>
            <w:tcBorders>
              <w:top w:val="nil"/>
              <w:left w:val="nil"/>
              <w:bottom w:val="nil"/>
              <w:right w:val="nil"/>
            </w:tcBorders>
            <w:shd w:val="clear" w:color="auto" w:fill="auto"/>
            <w:noWrap/>
            <w:vAlign w:val="center"/>
            <w:hideMark/>
          </w:tcPr>
          <w:p w14:paraId="5853214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549" w:type="pct"/>
            <w:tcBorders>
              <w:top w:val="nil"/>
              <w:left w:val="nil"/>
              <w:bottom w:val="nil"/>
              <w:right w:val="nil"/>
            </w:tcBorders>
            <w:shd w:val="clear" w:color="auto" w:fill="auto"/>
            <w:noWrap/>
            <w:vAlign w:val="center"/>
            <w:hideMark/>
          </w:tcPr>
          <w:p w14:paraId="08312F5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348" w:type="pct"/>
            <w:tcBorders>
              <w:top w:val="nil"/>
              <w:left w:val="nil"/>
              <w:bottom w:val="nil"/>
              <w:right w:val="nil"/>
            </w:tcBorders>
            <w:shd w:val="clear" w:color="auto" w:fill="auto"/>
            <w:noWrap/>
            <w:vAlign w:val="center"/>
            <w:hideMark/>
          </w:tcPr>
          <w:p w14:paraId="61F2B29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0.51</w:t>
            </w:r>
          </w:p>
        </w:tc>
        <w:tc>
          <w:tcPr>
            <w:tcW w:w="491" w:type="pct"/>
            <w:tcBorders>
              <w:top w:val="nil"/>
              <w:left w:val="nil"/>
              <w:bottom w:val="nil"/>
              <w:right w:val="nil"/>
            </w:tcBorders>
            <w:shd w:val="clear" w:color="auto" w:fill="auto"/>
            <w:noWrap/>
            <w:vAlign w:val="center"/>
            <w:hideMark/>
          </w:tcPr>
          <w:p w14:paraId="36BA205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254" w:type="pct"/>
            <w:tcBorders>
              <w:top w:val="nil"/>
              <w:left w:val="nil"/>
              <w:bottom w:val="nil"/>
              <w:right w:val="nil"/>
            </w:tcBorders>
            <w:shd w:val="clear" w:color="auto" w:fill="auto"/>
            <w:noWrap/>
            <w:vAlign w:val="center"/>
            <w:hideMark/>
          </w:tcPr>
          <w:p w14:paraId="1D77D9D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19ECC8F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304" w:type="pct"/>
            <w:tcBorders>
              <w:top w:val="nil"/>
              <w:left w:val="nil"/>
              <w:bottom w:val="nil"/>
              <w:right w:val="nil"/>
            </w:tcBorders>
            <w:shd w:val="clear" w:color="auto" w:fill="auto"/>
            <w:noWrap/>
            <w:vAlign w:val="center"/>
            <w:hideMark/>
          </w:tcPr>
          <w:p w14:paraId="2BE6D75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c>
          <w:tcPr>
            <w:tcW w:w="438" w:type="pct"/>
            <w:tcBorders>
              <w:top w:val="nil"/>
              <w:left w:val="nil"/>
              <w:bottom w:val="nil"/>
              <w:right w:val="nil"/>
            </w:tcBorders>
            <w:shd w:val="clear" w:color="auto" w:fill="auto"/>
            <w:noWrap/>
            <w:vAlign w:val="center"/>
            <w:hideMark/>
          </w:tcPr>
          <w:p w14:paraId="51DF169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r>
      <w:tr w:rsidR="00FA178F" w:rsidRPr="00851D93" w14:paraId="6F0DF6F0" w14:textId="77777777" w:rsidTr="00FA178F">
        <w:trPr>
          <w:trHeight w:val="295"/>
        </w:trPr>
        <w:tc>
          <w:tcPr>
            <w:tcW w:w="672" w:type="pct"/>
            <w:tcBorders>
              <w:top w:val="nil"/>
              <w:left w:val="nil"/>
              <w:bottom w:val="nil"/>
              <w:right w:val="nil"/>
            </w:tcBorders>
            <w:shd w:val="clear" w:color="auto" w:fill="auto"/>
            <w:noWrap/>
            <w:vAlign w:val="center"/>
            <w:hideMark/>
          </w:tcPr>
          <w:p w14:paraId="4797B4A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21FAF08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Daytime dysfunction</w:t>
            </w:r>
          </w:p>
        </w:tc>
        <w:tc>
          <w:tcPr>
            <w:tcW w:w="425" w:type="pct"/>
            <w:tcBorders>
              <w:top w:val="nil"/>
              <w:left w:val="nil"/>
              <w:bottom w:val="nil"/>
              <w:right w:val="nil"/>
            </w:tcBorders>
            <w:shd w:val="clear" w:color="auto" w:fill="auto"/>
            <w:noWrap/>
            <w:vAlign w:val="center"/>
            <w:hideMark/>
          </w:tcPr>
          <w:p w14:paraId="32EAD7F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0.74</w:t>
            </w:r>
          </w:p>
        </w:tc>
        <w:tc>
          <w:tcPr>
            <w:tcW w:w="549" w:type="pct"/>
            <w:tcBorders>
              <w:top w:val="nil"/>
              <w:left w:val="nil"/>
              <w:bottom w:val="nil"/>
              <w:right w:val="nil"/>
            </w:tcBorders>
            <w:shd w:val="clear" w:color="auto" w:fill="auto"/>
            <w:noWrap/>
            <w:vAlign w:val="center"/>
            <w:hideMark/>
          </w:tcPr>
          <w:p w14:paraId="766C05E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0.63</w:t>
            </w:r>
          </w:p>
        </w:tc>
        <w:tc>
          <w:tcPr>
            <w:tcW w:w="348" w:type="pct"/>
            <w:tcBorders>
              <w:top w:val="nil"/>
              <w:left w:val="nil"/>
              <w:bottom w:val="nil"/>
              <w:right w:val="nil"/>
            </w:tcBorders>
            <w:shd w:val="clear" w:color="auto" w:fill="auto"/>
            <w:noWrap/>
            <w:vAlign w:val="center"/>
            <w:hideMark/>
          </w:tcPr>
          <w:p w14:paraId="292B73B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0.51</w:t>
            </w:r>
          </w:p>
        </w:tc>
        <w:tc>
          <w:tcPr>
            <w:tcW w:w="491" w:type="pct"/>
            <w:tcBorders>
              <w:top w:val="nil"/>
              <w:left w:val="nil"/>
              <w:bottom w:val="nil"/>
              <w:right w:val="nil"/>
            </w:tcBorders>
            <w:shd w:val="clear" w:color="auto" w:fill="auto"/>
            <w:noWrap/>
            <w:vAlign w:val="center"/>
            <w:hideMark/>
          </w:tcPr>
          <w:p w14:paraId="0302220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0.49</w:t>
            </w:r>
          </w:p>
        </w:tc>
        <w:tc>
          <w:tcPr>
            <w:tcW w:w="254" w:type="pct"/>
            <w:tcBorders>
              <w:top w:val="nil"/>
              <w:left w:val="nil"/>
              <w:bottom w:val="nil"/>
              <w:right w:val="nil"/>
            </w:tcBorders>
            <w:shd w:val="clear" w:color="auto" w:fill="auto"/>
            <w:noWrap/>
            <w:vAlign w:val="center"/>
            <w:hideMark/>
          </w:tcPr>
          <w:p w14:paraId="03E0EA8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6692BB9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0.89</w:t>
            </w:r>
          </w:p>
        </w:tc>
        <w:tc>
          <w:tcPr>
            <w:tcW w:w="304" w:type="pct"/>
            <w:tcBorders>
              <w:top w:val="nil"/>
              <w:left w:val="nil"/>
              <w:bottom w:val="nil"/>
              <w:right w:val="nil"/>
            </w:tcBorders>
            <w:shd w:val="clear" w:color="auto" w:fill="auto"/>
            <w:noWrap/>
            <w:vAlign w:val="center"/>
            <w:hideMark/>
          </w:tcPr>
          <w:p w14:paraId="2632E88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c>
          <w:tcPr>
            <w:tcW w:w="438" w:type="pct"/>
            <w:tcBorders>
              <w:top w:val="nil"/>
              <w:left w:val="nil"/>
              <w:bottom w:val="nil"/>
              <w:right w:val="nil"/>
            </w:tcBorders>
            <w:shd w:val="clear" w:color="auto" w:fill="auto"/>
            <w:noWrap/>
            <w:vAlign w:val="center"/>
            <w:hideMark/>
          </w:tcPr>
          <w:p w14:paraId="0A0EA64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r>
      <w:tr w:rsidR="00FA178F" w:rsidRPr="00851D93" w14:paraId="49645E33" w14:textId="77777777" w:rsidTr="00FA178F">
        <w:trPr>
          <w:trHeight w:val="295"/>
        </w:trPr>
        <w:tc>
          <w:tcPr>
            <w:tcW w:w="672" w:type="pct"/>
            <w:tcBorders>
              <w:top w:val="nil"/>
              <w:left w:val="nil"/>
              <w:bottom w:val="nil"/>
              <w:right w:val="nil"/>
            </w:tcBorders>
            <w:shd w:val="clear" w:color="auto" w:fill="auto"/>
            <w:noWrap/>
            <w:vAlign w:val="center"/>
            <w:hideMark/>
          </w:tcPr>
          <w:p w14:paraId="05C74CC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49D91DD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Feeling Angry</w:t>
            </w:r>
          </w:p>
        </w:tc>
        <w:tc>
          <w:tcPr>
            <w:tcW w:w="425" w:type="pct"/>
            <w:tcBorders>
              <w:top w:val="nil"/>
              <w:left w:val="nil"/>
              <w:bottom w:val="nil"/>
              <w:right w:val="nil"/>
            </w:tcBorders>
            <w:shd w:val="clear" w:color="auto" w:fill="auto"/>
            <w:noWrap/>
            <w:vAlign w:val="center"/>
            <w:hideMark/>
          </w:tcPr>
          <w:p w14:paraId="295BDAF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5.06</w:t>
            </w:r>
          </w:p>
        </w:tc>
        <w:tc>
          <w:tcPr>
            <w:tcW w:w="549" w:type="pct"/>
            <w:tcBorders>
              <w:top w:val="nil"/>
              <w:left w:val="nil"/>
              <w:bottom w:val="nil"/>
              <w:right w:val="nil"/>
            </w:tcBorders>
            <w:shd w:val="clear" w:color="auto" w:fill="auto"/>
            <w:noWrap/>
            <w:vAlign w:val="center"/>
            <w:hideMark/>
          </w:tcPr>
          <w:p w14:paraId="43EBFF3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5.16</w:t>
            </w:r>
          </w:p>
        </w:tc>
        <w:tc>
          <w:tcPr>
            <w:tcW w:w="348" w:type="pct"/>
            <w:tcBorders>
              <w:top w:val="nil"/>
              <w:left w:val="nil"/>
              <w:bottom w:val="nil"/>
              <w:right w:val="nil"/>
            </w:tcBorders>
            <w:shd w:val="clear" w:color="auto" w:fill="auto"/>
            <w:noWrap/>
            <w:vAlign w:val="center"/>
            <w:hideMark/>
          </w:tcPr>
          <w:p w14:paraId="4FAB81E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c>
          <w:tcPr>
            <w:tcW w:w="491" w:type="pct"/>
            <w:tcBorders>
              <w:top w:val="nil"/>
              <w:left w:val="nil"/>
              <w:bottom w:val="nil"/>
              <w:right w:val="nil"/>
            </w:tcBorders>
            <w:shd w:val="clear" w:color="auto" w:fill="auto"/>
            <w:noWrap/>
            <w:vAlign w:val="center"/>
            <w:hideMark/>
          </w:tcPr>
          <w:p w14:paraId="01A3645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0.45</w:t>
            </w:r>
          </w:p>
        </w:tc>
        <w:tc>
          <w:tcPr>
            <w:tcW w:w="254" w:type="pct"/>
            <w:tcBorders>
              <w:top w:val="nil"/>
              <w:left w:val="nil"/>
              <w:bottom w:val="nil"/>
              <w:right w:val="nil"/>
            </w:tcBorders>
            <w:shd w:val="clear" w:color="auto" w:fill="auto"/>
            <w:noWrap/>
            <w:vAlign w:val="center"/>
            <w:hideMark/>
          </w:tcPr>
          <w:p w14:paraId="744D4D3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54995C7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-1.00</w:t>
            </w:r>
          </w:p>
        </w:tc>
        <w:tc>
          <w:tcPr>
            <w:tcW w:w="304" w:type="pct"/>
            <w:tcBorders>
              <w:top w:val="nil"/>
              <w:left w:val="nil"/>
              <w:bottom w:val="nil"/>
              <w:right w:val="nil"/>
            </w:tcBorders>
            <w:shd w:val="clear" w:color="auto" w:fill="auto"/>
            <w:noWrap/>
            <w:vAlign w:val="center"/>
            <w:hideMark/>
          </w:tcPr>
          <w:p w14:paraId="1A7CA92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0.32</w:t>
            </w:r>
          </w:p>
        </w:tc>
        <w:tc>
          <w:tcPr>
            <w:tcW w:w="438" w:type="pct"/>
            <w:tcBorders>
              <w:top w:val="nil"/>
              <w:left w:val="nil"/>
              <w:bottom w:val="nil"/>
              <w:right w:val="nil"/>
            </w:tcBorders>
            <w:shd w:val="clear" w:color="auto" w:fill="auto"/>
            <w:noWrap/>
            <w:vAlign w:val="center"/>
            <w:hideMark/>
          </w:tcPr>
          <w:p w14:paraId="3B7317C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r>
      <w:tr w:rsidR="00FA178F" w:rsidRPr="00851D93" w14:paraId="3CA545D2" w14:textId="77777777" w:rsidTr="00FA178F">
        <w:trPr>
          <w:trHeight w:val="295"/>
        </w:trPr>
        <w:tc>
          <w:tcPr>
            <w:tcW w:w="672" w:type="pct"/>
            <w:tcBorders>
              <w:top w:val="nil"/>
              <w:left w:val="nil"/>
              <w:bottom w:val="nil"/>
              <w:right w:val="nil"/>
            </w:tcBorders>
            <w:shd w:val="clear" w:color="auto" w:fill="auto"/>
            <w:noWrap/>
            <w:vAlign w:val="center"/>
            <w:hideMark/>
          </w:tcPr>
          <w:p w14:paraId="2A7E9EC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nil"/>
              <w:right w:val="nil"/>
            </w:tcBorders>
            <w:shd w:val="clear" w:color="auto" w:fill="auto"/>
            <w:noWrap/>
            <w:vAlign w:val="center"/>
            <w:hideMark/>
          </w:tcPr>
          <w:p w14:paraId="569CE58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Expr. Anger Verb.</w:t>
            </w:r>
          </w:p>
        </w:tc>
        <w:tc>
          <w:tcPr>
            <w:tcW w:w="425" w:type="pct"/>
            <w:tcBorders>
              <w:top w:val="nil"/>
              <w:left w:val="nil"/>
              <w:bottom w:val="nil"/>
              <w:right w:val="nil"/>
            </w:tcBorders>
            <w:shd w:val="clear" w:color="auto" w:fill="auto"/>
            <w:noWrap/>
            <w:vAlign w:val="center"/>
            <w:hideMark/>
          </w:tcPr>
          <w:p w14:paraId="5C1DFAE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5.00</w:t>
            </w:r>
          </w:p>
        </w:tc>
        <w:tc>
          <w:tcPr>
            <w:tcW w:w="549" w:type="pct"/>
            <w:tcBorders>
              <w:top w:val="nil"/>
              <w:left w:val="nil"/>
              <w:bottom w:val="nil"/>
              <w:right w:val="nil"/>
            </w:tcBorders>
            <w:shd w:val="clear" w:color="auto" w:fill="auto"/>
            <w:noWrap/>
            <w:vAlign w:val="center"/>
            <w:hideMark/>
          </w:tcPr>
          <w:p w14:paraId="052E623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5.06</w:t>
            </w:r>
          </w:p>
        </w:tc>
        <w:tc>
          <w:tcPr>
            <w:tcW w:w="348" w:type="pct"/>
            <w:tcBorders>
              <w:top w:val="nil"/>
              <w:left w:val="nil"/>
              <w:bottom w:val="nil"/>
              <w:right w:val="nil"/>
            </w:tcBorders>
            <w:shd w:val="clear" w:color="auto" w:fill="auto"/>
            <w:noWrap/>
            <w:vAlign w:val="center"/>
            <w:hideMark/>
          </w:tcPr>
          <w:p w14:paraId="5F7B38C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491" w:type="pct"/>
            <w:tcBorders>
              <w:top w:val="nil"/>
              <w:left w:val="nil"/>
              <w:bottom w:val="nil"/>
              <w:right w:val="nil"/>
            </w:tcBorders>
            <w:shd w:val="clear" w:color="auto" w:fill="auto"/>
            <w:noWrap/>
            <w:vAlign w:val="center"/>
            <w:hideMark/>
          </w:tcPr>
          <w:p w14:paraId="153D8E0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c>
          <w:tcPr>
            <w:tcW w:w="254" w:type="pct"/>
            <w:tcBorders>
              <w:top w:val="nil"/>
              <w:left w:val="nil"/>
              <w:bottom w:val="nil"/>
              <w:right w:val="nil"/>
            </w:tcBorders>
            <w:shd w:val="clear" w:color="auto" w:fill="auto"/>
            <w:noWrap/>
            <w:vAlign w:val="center"/>
            <w:hideMark/>
          </w:tcPr>
          <w:p w14:paraId="757F29D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nil"/>
              <w:right w:val="nil"/>
            </w:tcBorders>
            <w:shd w:val="clear" w:color="auto" w:fill="auto"/>
            <w:noWrap/>
            <w:vAlign w:val="center"/>
            <w:hideMark/>
          </w:tcPr>
          <w:p w14:paraId="2A7501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-1.44</w:t>
            </w:r>
          </w:p>
        </w:tc>
        <w:tc>
          <w:tcPr>
            <w:tcW w:w="304" w:type="pct"/>
            <w:tcBorders>
              <w:top w:val="nil"/>
              <w:left w:val="nil"/>
              <w:bottom w:val="nil"/>
              <w:right w:val="nil"/>
            </w:tcBorders>
            <w:shd w:val="clear" w:color="auto" w:fill="auto"/>
            <w:noWrap/>
            <w:vAlign w:val="center"/>
            <w:hideMark/>
          </w:tcPr>
          <w:p w14:paraId="65D620C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c>
          <w:tcPr>
            <w:tcW w:w="438" w:type="pct"/>
            <w:tcBorders>
              <w:top w:val="nil"/>
              <w:left w:val="nil"/>
              <w:bottom w:val="nil"/>
              <w:right w:val="nil"/>
            </w:tcBorders>
            <w:shd w:val="clear" w:color="auto" w:fill="auto"/>
            <w:noWrap/>
            <w:vAlign w:val="center"/>
            <w:hideMark/>
          </w:tcPr>
          <w:p w14:paraId="62B45EC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r>
      <w:tr w:rsidR="00FA178F" w:rsidRPr="00851D93" w14:paraId="35370D30" w14:textId="77777777" w:rsidTr="00FA178F">
        <w:trPr>
          <w:trHeight w:val="310"/>
        </w:trPr>
        <w:tc>
          <w:tcPr>
            <w:tcW w:w="672" w:type="pct"/>
            <w:tcBorders>
              <w:top w:val="nil"/>
              <w:left w:val="nil"/>
              <w:bottom w:val="single" w:sz="8" w:space="0" w:color="auto"/>
              <w:right w:val="nil"/>
            </w:tcBorders>
            <w:shd w:val="clear" w:color="auto" w:fill="auto"/>
            <w:noWrap/>
            <w:vAlign w:val="center"/>
            <w:hideMark/>
          </w:tcPr>
          <w:p w14:paraId="2B746C5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226" w:type="pct"/>
            <w:tcBorders>
              <w:top w:val="nil"/>
              <w:left w:val="nil"/>
              <w:bottom w:val="single" w:sz="8" w:space="0" w:color="auto"/>
              <w:right w:val="nil"/>
            </w:tcBorders>
            <w:shd w:val="clear" w:color="auto" w:fill="auto"/>
            <w:noWrap/>
            <w:vAlign w:val="center"/>
            <w:hideMark/>
          </w:tcPr>
          <w:p w14:paraId="2C6D4AC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Expr. Anger Phys.</w:t>
            </w:r>
          </w:p>
        </w:tc>
        <w:tc>
          <w:tcPr>
            <w:tcW w:w="425" w:type="pct"/>
            <w:tcBorders>
              <w:top w:val="nil"/>
              <w:left w:val="nil"/>
              <w:bottom w:val="single" w:sz="8" w:space="0" w:color="auto"/>
              <w:right w:val="nil"/>
            </w:tcBorders>
            <w:shd w:val="clear" w:color="auto" w:fill="auto"/>
            <w:noWrap/>
            <w:vAlign w:val="center"/>
            <w:hideMark/>
          </w:tcPr>
          <w:p w14:paraId="77D99F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5.00</w:t>
            </w:r>
          </w:p>
        </w:tc>
        <w:tc>
          <w:tcPr>
            <w:tcW w:w="549" w:type="pct"/>
            <w:tcBorders>
              <w:top w:val="nil"/>
              <w:left w:val="nil"/>
              <w:bottom w:val="single" w:sz="8" w:space="0" w:color="auto"/>
              <w:right w:val="nil"/>
            </w:tcBorders>
            <w:shd w:val="clear" w:color="auto" w:fill="auto"/>
            <w:noWrap/>
            <w:vAlign w:val="center"/>
            <w:hideMark/>
          </w:tcPr>
          <w:p w14:paraId="72C27C2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5.00</w:t>
            </w:r>
          </w:p>
        </w:tc>
        <w:tc>
          <w:tcPr>
            <w:tcW w:w="348" w:type="pct"/>
            <w:tcBorders>
              <w:top w:val="nil"/>
              <w:left w:val="nil"/>
              <w:bottom w:val="single" w:sz="8" w:space="0" w:color="auto"/>
              <w:right w:val="nil"/>
            </w:tcBorders>
            <w:shd w:val="clear" w:color="auto" w:fill="auto"/>
            <w:noWrap/>
            <w:vAlign w:val="center"/>
            <w:hideMark/>
          </w:tcPr>
          <w:p w14:paraId="2A22FE1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491" w:type="pct"/>
            <w:tcBorders>
              <w:top w:val="nil"/>
              <w:left w:val="nil"/>
              <w:bottom w:val="single" w:sz="8" w:space="0" w:color="auto"/>
              <w:right w:val="nil"/>
            </w:tcBorders>
            <w:shd w:val="clear" w:color="auto" w:fill="auto"/>
            <w:noWrap/>
            <w:vAlign w:val="center"/>
            <w:hideMark/>
          </w:tcPr>
          <w:p w14:paraId="1B7AFBF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254" w:type="pct"/>
            <w:tcBorders>
              <w:top w:val="nil"/>
              <w:left w:val="nil"/>
              <w:bottom w:val="single" w:sz="8" w:space="0" w:color="auto"/>
              <w:right w:val="nil"/>
            </w:tcBorders>
            <w:shd w:val="clear" w:color="auto" w:fill="auto"/>
            <w:noWrap/>
            <w:vAlign w:val="center"/>
            <w:hideMark/>
          </w:tcPr>
          <w:p w14:paraId="5822233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64.00</w:t>
            </w:r>
          </w:p>
        </w:tc>
        <w:tc>
          <w:tcPr>
            <w:tcW w:w="293" w:type="pct"/>
            <w:tcBorders>
              <w:top w:val="nil"/>
              <w:left w:val="nil"/>
              <w:bottom w:val="single" w:sz="8" w:space="0" w:color="auto"/>
              <w:right w:val="nil"/>
            </w:tcBorders>
            <w:shd w:val="clear" w:color="auto" w:fill="auto"/>
            <w:noWrap/>
            <w:vAlign w:val="center"/>
            <w:hideMark/>
          </w:tcPr>
          <w:p w14:paraId="30AE4DC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304" w:type="pct"/>
            <w:tcBorders>
              <w:top w:val="nil"/>
              <w:left w:val="nil"/>
              <w:bottom w:val="single" w:sz="8" w:space="0" w:color="auto"/>
              <w:right w:val="nil"/>
            </w:tcBorders>
            <w:shd w:val="clear" w:color="auto" w:fill="auto"/>
            <w:noWrap/>
            <w:vAlign w:val="center"/>
            <w:hideMark/>
          </w:tcPr>
          <w:p w14:paraId="29E984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1.00</w:t>
            </w:r>
          </w:p>
        </w:tc>
        <w:tc>
          <w:tcPr>
            <w:tcW w:w="438" w:type="pct"/>
            <w:tcBorders>
              <w:top w:val="nil"/>
              <w:left w:val="nil"/>
              <w:bottom w:val="single" w:sz="8" w:space="0" w:color="auto"/>
              <w:right w:val="nil"/>
            </w:tcBorders>
            <w:shd w:val="clear" w:color="auto" w:fill="auto"/>
            <w:noWrap/>
            <w:vAlign w:val="center"/>
            <w:hideMark/>
          </w:tcPr>
          <w:p w14:paraId="7E9BAC8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r>
    </w:tbl>
    <w:p w14:paraId="1C01C960" w14:textId="77777777" w:rsidR="00FA178F" w:rsidRPr="00851D93" w:rsidRDefault="00FA178F" w:rsidP="00FA178F"/>
    <w:p w14:paraId="73A20C80" w14:textId="697F7871" w:rsidR="00FA178F" w:rsidRDefault="00FA178F">
      <w:r>
        <w:br w:type="page"/>
      </w:r>
    </w:p>
    <w:p w14:paraId="3DD694A0" w14:textId="77777777" w:rsidR="00FA178F" w:rsidRPr="00B477A5" w:rsidRDefault="00FA178F" w:rsidP="00FA178F">
      <w:pPr>
        <w:spacing w:line="240" w:lineRule="auto"/>
        <w:rPr>
          <w:rFonts w:ascii="Arial" w:hAnsi="Arial" w:cs="Arial"/>
          <w:i/>
        </w:rPr>
      </w:pPr>
      <w:r w:rsidRPr="00B477A5">
        <w:rPr>
          <w:rFonts w:ascii="Arial" w:hAnsi="Arial" w:cs="Arial"/>
          <w:b/>
          <w:i/>
        </w:rPr>
        <w:t>Table S3.</w:t>
      </w:r>
      <w:r w:rsidRPr="00B477A5">
        <w:rPr>
          <w:rFonts w:ascii="Arial" w:hAnsi="Arial" w:cs="Arial"/>
          <w:i/>
        </w:rPr>
        <w:t xml:space="preserve"> Group Comparison of Questionnaires Change Score between Baseline and Cognitive Visit.</w:t>
      </w:r>
    </w:p>
    <w:tbl>
      <w:tblPr>
        <w:tblW w:w="5129" w:type="pct"/>
        <w:tblLayout w:type="fixed"/>
        <w:tblLook w:val="04A0" w:firstRow="1" w:lastRow="0" w:firstColumn="1" w:lastColumn="0" w:noHBand="0" w:noVBand="1"/>
      </w:tblPr>
      <w:tblGrid>
        <w:gridCol w:w="1957"/>
        <w:gridCol w:w="3737"/>
        <w:gridCol w:w="951"/>
        <w:gridCol w:w="1598"/>
        <w:gridCol w:w="1011"/>
        <w:gridCol w:w="1372"/>
        <w:gridCol w:w="822"/>
        <w:gridCol w:w="845"/>
        <w:gridCol w:w="891"/>
        <w:gridCol w:w="1134"/>
      </w:tblGrid>
      <w:tr w:rsidR="00FA178F" w:rsidRPr="00851D93" w14:paraId="12E9EC23" w14:textId="77777777" w:rsidTr="00FA178F">
        <w:trPr>
          <w:trHeight w:val="310"/>
        </w:trPr>
        <w:tc>
          <w:tcPr>
            <w:tcW w:w="683" w:type="pct"/>
            <w:tcBorders>
              <w:top w:val="single" w:sz="8" w:space="0" w:color="auto"/>
              <w:left w:val="nil"/>
              <w:bottom w:val="single" w:sz="8" w:space="0" w:color="auto"/>
              <w:right w:val="nil"/>
            </w:tcBorders>
            <w:shd w:val="clear" w:color="auto" w:fill="auto"/>
            <w:noWrap/>
            <w:vAlign w:val="center"/>
            <w:hideMark/>
          </w:tcPr>
          <w:p w14:paraId="6C108B9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Pre-Registered Category</w:t>
            </w:r>
          </w:p>
        </w:tc>
        <w:tc>
          <w:tcPr>
            <w:tcW w:w="1305" w:type="pct"/>
            <w:tcBorders>
              <w:top w:val="single" w:sz="8" w:space="0" w:color="auto"/>
              <w:left w:val="nil"/>
              <w:bottom w:val="single" w:sz="8" w:space="0" w:color="auto"/>
              <w:right w:val="nil"/>
            </w:tcBorders>
            <w:shd w:val="clear" w:color="auto" w:fill="auto"/>
            <w:noWrap/>
            <w:vAlign w:val="center"/>
            <w:hideMark/>
          </w:tcPr>
          <w:p w14:paraId="51C865B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Questionnaire Measure</w:t>
            </w:r>
          </w:p>
        </w:tc>
        <w:tc>
          <w:tcPr>
            <w:tcW w:w="332" w:type="pct"/>
            <w:tcBorders>
              <w:top w:val="single" w:sz="8" w:space="0" w:color="auto"/>
              <w:left w:val="nil"/>
              <w:bottom w:val="single" w:sz="8" w:space="0" w:color="auto"/>
              <w:right w:val="nil"/>
            </w:tcBorders>
            <w:shd w:val="clear" w:color="auto" w:fill="auto"/>
            <w:noWrap/>
            <w:vAlign w:val="center"/>
            <w:hideMark/>
          </w:tcPr>
          <w:p w14:paraId="0FF3F8ED"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Mean Placebo</w:t>
            </w:r>
          </w:p>
        </w:tc>
        <w:tc>
          <w:tcPr>
            <w:tcW w:w="558" w:type="pct"/>
            <w:tcBorders>
              <w:top w:val="single" w:sz="8" w:space="0" w:color="auto"/>
              <w:left w:val="nil"/>
              <w:bottom w:val="single" w:sz="8" w:space="0" w:color="auto"/>
              <w:right w:val="nil"/>
            </w:tcBorders>
            <w:shd w:val="clear" w:color="auto" w:fill="auto"/>
            <w:noWrap/>
            <w:vAlign w:val="center"/>
            <w:hideMark/>
          </w:tcPr>
          <w:p w14:paraId="1DA159D7"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Mean Escitalopram</w:t>
            </w:r>
          </w:p>
        </w:tc>
        <w:tc>
          <w:tcPr>
            <w:tcW w:w="353" w:type="pct"/>
            <w:tcBorders>
              <w:top w:val="single" w:sz="8" w:space="0" w:color="auto"/>
              <w:left w:val="nil"/>
              <w:bottom w:val="single" w:sz="8" w:space="0" w:color="auto"/>
              <w:right w:val="nil"/>
            </w:tcBorders>
            <w:shd w:val="clear" w:color="auto" w:fill="auto"/>
            <w:noWrap/>
            <w:vAlign w:val="center"/>
            <w:hideMark/>
          </w:tcPr>
          <w:p w14:paraId="52005A5B"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SD Placebo</w:t>
            </w:r>
          </w:p>
        </w:tc>
        <w:tc>
          <w:tcPr>
            <w:tcW w:w="479" w:type="pct"/>
            <w:tcBorders>
              <w:top w:val="single" w:sz="8" w:space="0" w:color="auto"/>
              <w:left w:val="nil"/>
              <w:bottom w:val="single" w:sz="8" w:space="0" w:color="auto"/>
              <w:right w:val="nil"/>
            </w:tcBorders>
            <w:shd w:val="clear" w:color="auto" w:fill="auto"/>
            <w:noWrap/>
            <w:vAlign w:val="center"/>
            <w:hideMark/>
          </w:tcPr>
          <w:p w14:paraId="7297394F"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SD Escitalopram</w:t>
            </w:r>
          </w:p>
        </w:tc>
        <w:tc>
          <w:tcPr>
            <w:tcW w:w="287" w:type="pct"/>
            <w:tcBorders>
              <w:top w:val="single" w:sz="8" w:space="0" w:color="auto"/>
              <w:left w:val="nil"/>
              <w:bottom w:val="single" w:sz="8" w:space="0" w:color="auto"/>
              <w:right w:val="nil"/>
            </w:tcBorders>
            <w:shd w:val="clear" w:color="auto" w:fill="auto"/>
            <w:noWrap/>
            <w:vAlign w:val="center"/>
            <w:hideMark/>
          </w:tcPr>
          <w:p w14:paraId="2E7E8D40"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df</w:t>
            </w:r>
          </w:p>
        </w:tc>
        <w:tc>
          <w:tcPr>
            <w:tcW w:w="295" w:type="pct"/>
            <w:tcBorders>
              <w:top w:val="single" w:sz="8" w:space="0" w:color="auto"/>
              <w:left w:val="nil"/>
              <w:bottom w:val="single" w:sz="8" w:space="0" w:color="auto"/>
              <w:right w:val="nil"/>
            </w:tcBorders>
            <w:shd w:val="clear" w:color="auto" w:fill="auto"/>
            <w:noWrap/>
            <w:vAlign w:val="center"/>
            <w:hideMark/>
          </w:tcPr>
          <w:p w14:paraId="47FDAC56"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t-value</w:t>
            </w:r>
          </w:p>
        </w:tc>
        <w:tc>
          <w:tcPr>
            <w:tcW w:w="311" w:type="pct"/>
            <w:tcBorders>
              <w:top w:val="single" w:sz="8" w:space="0" w:color="auto"/>
              <w:left w:val="nil"/>
              <w:bottom w:val="single" w:sz="8" w:space="0" w:color="auto"/>
              <w:right w:val="nil"/>
            </w:tcBorders>
            <w:shd w:val="clear" w:color="auto" w:fill="auto"/>
            <w:noWrap/>
            <w:vAlign w:val="center"/>
            <w:hideMark/>
          </w:tcPr>
          <w:p w14:paraId="69C94225"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p-value</w:t>
            </w:r>
          </w:p>
        </w:tc>
        <w:tc>
          <w:tcPr>
            <w:tcW w:w="396" w:type="pct"/>
            <w:tcBorders>
              <w:top w:val="single" w:sz="8" w:space="0" w:color="auto"/>
              <w:left w:val="nil"/>
              <w:bottom w:val="single" w:sz="8" w:space="0" w:color="auto"/>
              <w:right w:val="nil"/>
            </w:tcBorders>
            <w:shd w:val="clear" w:color="auto" w:fill="auto"/>
            <w:noWrap/>
            <w:vAlign w:val="center"/>
            <w:hideMark/>
          </w:tcPr>
          <w:p w14:paraId="68FB7CA6"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Cohen's d</w:t>
            </w:r>
          </w:p>
        </w:tc>
      </w:tr>
      <w:tr w:rsidR="00FA178F" w:rsidRPr="00851D93" w14:paraId="51CD601C" w14:textId="77777777" w:rsidTr="00FA178F">
        <w:trPr>
          <w:trHeight w:val="295"/>
        </w:trPr>
        <w:tc>
          <w:tcPr>
            <w:tcW w:w="683" w:type="pct"/>
            <w:tcBorders>
              <w:top w:val="nil"/>
              <w:left w:val="nil"/>
              <w:bottom w:val="nil"/>
              <w:right w:val="nil"/>
            </w:tcBorders>
            <w:shd w:val="clear" w:color="auto" w:fill="auto"/>
            <w:noWrap/>
            <w:vAlign w:val="center"/>
            <w:hideMark/>
          </w:tcPr>
          <w:p w14:paraId="3314A98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3AB9277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IUS Factor 1 - Prospective Anxiety </w:t>
            </w:r>
          </w:p>
        </w:tc>
        <w:tc>
          <w:tcPr>
            <w:tcW w:w="332" w:type="pct"/>
            <w:tcBorders>
              <w:top w:val="nil"/>
              <w:left w:val="nil"/>
              <w:bottom w:val="nil"/>
              <w:right w:val="nil"/>
            </w:tcBorders>
            <w:shd w:val="clear" w:color="auto" w:fill="auto"/>
            <w:noWrap/>
            <w:vAlign w:val="center"/>
            <w:hideMark/>
          </w:tcPr>
          <w:p w14:paraId="6C2CD91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-2.47</w:t>
            </w:r>
          </w:p>
        </w:tc>
        <w:tc>
          <w:tcPr>
            <w:tcW w:w="558" w:type="pct"/>
            <w:tcBorders>
              <w:top w:val="nil"/>
              <w:left w:val="nil"/>
              <w:bottom w:val="nil"/>
              <w:right w:val="nil"/>
            </w:tcBorders>
            <w:shd w:val="clear" w:color="auto" w:fill="auto"/>
            <w:noWrap/>
            <w:vAlign w:val="center"/>
            <w:hideMark/>
          </w:tcPr>
          <w:p w14:paraId="0F927DF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-3.13</w:t>
            </w:r>
          </w:p>
        </w:tc>
        <w:tc>
          <w:tcPr>
            <w:tcW w:w="353" w:type="pct"/>
            <w:tcBorders>
              <w:top w:val="nil"/>
              <w:left w:val="nil"/>
              <w:bottom w:val="nil"/>
              <w:right w:val="nil"/>
            </w:tcBorders>
            <w:shd w:val="clear" w:color="auto" w:fill="auto"/>
            <w:noWrap/>
            <w:vAlign w:val="center"/>
            <w:hideMark/>
          </w:tcPr>
          <w:p w14:paraId="01F812F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5.76</w:t>
            </w:r>
          </w:p>
        </w:tc>
        <w:tc>
          <w:tcPr>
            <w:tcW w:w="479" w:type="pct"/>
            <w:tcBorders>
              <w:top w:val="nil"/>
              <w:left w:val="nil"/>
              <w:bottom w:val="nil"/>
              <w:right w:val="nil"/>
            </w:tcBorders>
            <w:shd w:val="clear" w:color="auto" w:fill="auto"/>
            <w:noWrap/>
            <w:vAlign w:val="center"/>
            <w:hideMark/>
          </w:tcPr>
          <w:p w14:paraId="24FCBFE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6.37</w:t>
            </w:r>
          </w:p>
        </w:tc>
        <w:tc>
          <w:tcPr>
            <w:tcW w:w="287" w:type="pct"/>
            <w:tcBorders>
              <w:top w:val="nil"/>
              <w:left w:val="nil"/>
              <w:bottom w:val="nil"/>
              <w:right w:val="nil"/>
            </w:tcBorders>
            <w:shd w:val="clear" w:color="auto" w:fill="auto"/>
            <w:noWrap/>
            <w:vAlign w:val="center"/>
            <w:hideMark/>
          </w:tcPr>
          <w:p w14:paraId="0F5B253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36B06C9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0.44</w:t>
            </w:r>
          </w:p>
        </w:tc>
        <w:tc>
          <w:tcPr>
            <w:tcW w:w="311" w:type="pct"/>
            <w:tcBorders>
              <w:top w:val="nil"/>
              <w:left w:val="nil"/>
              <w:bottom w:val="nil"/>
              <w:right w:val="nil"/>
            </w:tcBorders>
            <w:shd w:val="clear" w:color="auto" w:fill="auto"/>
            <w:noWrap/>
            <w:vAlign w:val="center"/>
            <w:hideMark/>
          </w:tcPr>
          <w:p w14:paraId="294328D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0.66</w:t>
            </w:r>
          </w:p>
        </w:tc>
        <w:tc>
          <w:tcPr>
            <w:tcW w:w="396" w:type="pct"/>
            <w:tcBorders>
              <w:top w:val="nil"/>
              <w:left w:val="nil"/>
              <w:bottom w:val="nil"/>
              <w:right w:val="nil"/>
            </w:tcBorders>
            <w:shd w:val="clear" w:color="auto" w:fill="auto"/>
            <w:noWrap/>
            <w:vAlign w:val="center"/>
            <w:hideMark/>
          </w:tcPr>
          <w:p w14:paraId="1081776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r>
      <w:tr w:rsidR="00FA178F" w:rsidRPr="00851D93" w14:paraId="684023DB" w14:textId="77777777" w:rsidTr="00FA178F">
        <w:trPr>
          <w:trHeight w:val="295"/>
        </w:trPr>
        <w:tc>
          <w:tcPr>
            <w:tcW w:w="683" w:type="pct"/>
            <w:tcBorders>
              <w:top w:val="nil"/>
              <w:left w:val="nil"/>
              <w:bottom w:val="nil"/>
              <w:right w:val="nil"/>
            </w:tcBorders>
            <w:shd w:val="clear" w:color="auto" w:fill="auto"/>
            <w:noWrap/>
            <w:vAlign w:val="center"/>
            <w:hideMark/>
          </w:tcPr>
          <w:p w14:paraId="4EED01E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756E5AF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IUS Factor 2 - Inhibitory Anxiety </w:t>
            </w:r>
          </w:p>
        </w:tc>
        <w:tc>
          <w:tcPr>
            <w:tcW w:w="332" w:type="pct"/>
            <w:tcBorders>
              <w:top w:val="nil"/>
              <w:left w:val="nil"/>
              <w:bottom w:val="nil"/>
              <w:right w:val="nil"/>
            </w:tcBorders>
            <w:shd w:val="clear" w:color="auto" w:fill="auto"/>
            <w:noWrap/>
            <w:vAlign w:val="center"/>
            <w:hideMark/>
          </w:tcPr>
          <w:p w14:paraId="25A5DA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-1.29</w:t>
            </w:r>
          </w:p>
        </w:tc>
        <w:tc>
          <w:tcPr>
            <w:tcW w:w="558" w:type="pct"/>
            <w:tcBorders>
              <w:top w:val="nil"/>
              <w:left w:val="nil"/>
              <w:bottom w:val="nil"/>
              <w:right w:val="nil"/>
            </w:tcBorders>
            <w:shd w:val="clear" w:color="auto" w:fill="auto"/>
            <w:noWrap/>
            <w:vAlign w:val="center"/>
            <w:hideMark/>
          </w:tcPr>
          <w:p w14:paraId="66B4AAF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-2.30</w:t>
            </w:r>
          </w:p>
        </w:tc>
        <w:tc>
          <w:tcPr>
            <w:tcW w:w="353" w:type="pct"/>
            <w:tcBorders>
              <w:top w:val="nil"/>
              <w:left w:val="nil"/>
              <w:bottom w:val="nil"/>
              <w:right w:val="nil"/>
            </w:tcBorders>
            <w:shd w:val="clear" w:color="auto" w:fill="auto"/>
            <w:noWrap/>
            <w:vAlign w:val="center"/>
            <w:hideMark/>
          </w:tcPr>
          <w:p w14:paraId="3C0EB9C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4.77</w:t>
            </w:r>
          </w:p>
        </w:tc>
        <w:tc>
          <w:tcPr>
            <w:tcW w:w="479" w:type="pct"/>
            <w:tcBorders>
              <w:top w:val="nil"/>
              <w:left w:val="nil"/>
              <w:bottom w:val="nil"/>
              <w:right w:val="nil"/>
            </w:tcBorders>
            <w:shd w:val="clear" w:color="auto" w:fill="auto"/>
            <w:noWrap/>
            <w:vAlign w:val="center"/>
            <w:hideMark/>
          </w:tcPr>
          <w:p w14:paraId="1BF9625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5.52</w:t>
            </w:r>
          </w:p>
        </w:tc>
        <w:tc>
          <w:tcPr>
            <w:tcW w:w="287" w:type="pct"/>
            <w:tcBorders>
              <w:top w:val="nil"/>
              <w:left w:val="nil"/>
              <w:bottom w:val="nil"/>
              <w:right w:val="nil"/>
            </w:tcBorders>
            <w:shd w:val="clear" w:color="auto" w:fill="auto"/>
            <w:noWrap/>
            <w:vAlign w:val="center"/>
            <w:hideMark/>
          </w:tcPr>
          <w:p w14:paraId="493F01D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11368B9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311" w:type="pct"/>
            <w:tcBorders>
              <w:top w:val="nil"/>
              <w:left w:val="nil"/>
              <w:bottom w:val="nil"/>
              <w:right w:val="nil"/>
            </w:tcBorders>
            <w:shd w:val="clear" w:color="auto" w:fill="auto"/>
            <w:noWrap/>
            <w:vAlign w:val="center"/>
            <w:hideMark/>
          </w:tcPr>
          <w:p w14:paraId="74951A2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0.44</w:t>
            </w:r>
          </w:p>
        </w:tc>
        <w:tc>
          <w:tcPr>
            <w:tcW w:w="396" w:type="pct"/>
            <w:tcBorders>
              <w:top w:val="nil"/>
              <w:left w:val="nil"/>
              <w:bottom w:val="nil"/>
              <w:right w:val="nil"/>
            </w:tcBorders>
            <w:shd w:val="clear" w:color="auto" w:fill="auto"/>
            <w:noWrap/>
            <w:vAlign w:val="center"/>
            <w:hideMark/>
          </w:tcPr>
          <w:p w14:paraId="171A551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r>
      <w:tr w:rsidR="00FA178F" w:rsidRPr="00851D93" w14:paraId="707D87D2" w14:textId="77777777" w:rsidTr="00FA178F">
        <w:trPr>
          <w:trHeight w:val="295"/>
        </w:trPr>
        <w:tc>
          <w:tcPr>
            <w:tcW w:w="683" w:type="pct"/>
            <w:tcBorders>
              <w:top w:val="nil"/>
              <w:left w:val="nil"/>
              <w:bottom w:val="nil"/>
              <w:right w:val="nil"/>
            </w:tcBorders>
            <w:shd w:val="clear" w:color="auto" w:fill="auto"/>
            <w:noWrap/>
            <w:vAlign w:val="center"/>
            <w:hideMark/>
          </w:tcPr>
          <w:p w14:paraId="7FAC7F1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1794A33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IUS score - Total sum </w:t>
            </w:r>
          </w:p>
        </w:tc>
        <w:tc>
          <w:tcPr>
            <w:tcW w:w="332" w:type="pct"/>
            <w:tcBorders>
              <w:top w:val="nil"/>
              <w:left w:val="nil"/>
              <w:bottom w:val="nil"/>
              <w:right w:val="nil"/>
            </w:tcBorders>
            <w:shd w:val="clear" w:color="auto" w:fill="auto"/>
            <w:noWrap/>
            <w:vAlign w:val="center"/>
            <w:hideMark/>
          </w:tcPr>
          <w:p w14:paraId="3C45892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-3.76</w:t>
            </w:r>
          </w:p>
        </w:tc>
        <w:tc>
          <w:tcPr>
            <w:tcW w:w="558" w:type="pct"/>
            <w:tcBorders>
              <w:top w:val="nil"/>
              <w:left w:val="nil"/>
              <w:bottom w:val="nil"/>
              <w:right w:val="nil"/>
            </w:tcBorders>
            <w:shd w:val="clear" w:color="auto" w:fill="auto"/>
            <w:noWrap/>
            <w:vAlign w:val="center"/>
            <w:hideMark/>
          </w:tcPr>
          <w:p w14:paraId="52ABB51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-5.43</w:t>
            </w:r>
          </w:p>
        </w:tc>
        <w:tc>
          <w:tcPr>
            <w:tcW w:w="353" w:type="pct"/>
            <w:tcBorders>
              <w:top w:val="nil"/>
              <w:left w:val="nil"/>
              <w:bottom w:val="nil"/>
              <w:right w:val="nil"/>
            </w:tcBorders>
            <w:shd w:val="clear" w:color="auto" w:fill="auto"/>
            <w:noWrap/>
            <w:vAlign w:val="center"/>
            <w:hideMark/>
          </w:tcPr>
          <w:p w14:paraId="20504E3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9.30</w:t>
            </w:r>
          </w:p>
        </w:tc>
        <w:tc>
          <w:tcPr>
            <w:tcW w:w="479" w:type="pct"/>
            <w:tcBorders>
              <w:top w:val="nil"/>
              <w:left w:val="nil"/>
              <w:bottom w:val="nil"/>
              <w:right w:val="nil"/>
            </w:tcBorders>
            <w:shd w:val="clear" w:color="auto" w:fill="auto"/>
            <w:noWrap/>
            <w:vAlign w:val="center"/>
            <w:hideMark/>
          </w:tcPr>
          <w:p w14:paraId="43D45EC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10.86</w:t>
            </w:r>
          </w:p>
        </w:tc>
        <w:tc>
          <w:tcPr>
            <w:tcW w:w="287" w:type="pct"/>
            <w:tcBorders>
              <w:top w:val="nil"/>
              <w:left w:val="nil"/>
              <w:bottom w:val="nil"/>
              <w:right w:val="nil"/>
            </w:tcBorders>
            <w:shd w:val="clear" w:color="auto" w:fill="auto"/>
            <w:noWrap/>
            <w:vAlign w:val="center"/>
            <w:hideMark/>
          </w:tcPr>
          <w:p w14:paraId="4545D6B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234BB23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0.66</w:t>
            </w:r>
          </w:p>
        </w:tc>
        <w:tc>
          <w:tcPr>
            <w:tcW w:w="311" w:type="pct"/>
            <w:tcBorders>
              <w:top w:val="nil"/>
              <w:left w:val="nil"/>
              <w:bottom w:val="nil"/>
              <w:right w:val="nil"/>
            </w:tcBorders>
            <w:shd w:val="clear" w:color="auto" w:fill="auto"/>
            <w:noWrap/>
            <w:vAlign w:val="center"/>
            <w:hideMark/>
          </w:tcPr>
          <w:p w14:paraId="2A01434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0.51</w:t>
            </w:r>
          </w:p>
        </w:tc>
        <w:tc>
          <w:tcPr>
            <w:tcW w:w="396" w:type="pct"/>
            <w:tcBorders>
              <w:top w:val="nil"/>
              <w:left w:val="nil"/>
              <w:bottom w:val="nil"/>
              <w:right w:val="nil"/>
            </w:tcBorders>
            <w:shd w:val="clear" w:color="auto" w:fill="auto"/>
            <w:noWrap/>
            <w:vAlign w:val="center"/>
            <w:hideMark/>
          </w:tcPr>
          <w:p w14:paraId="0D7F877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r>
      <w:tr w:rsidR="00FA178F" w:rsidRPr="00851D93" w14:paraId="64DCAF2B" w14:textId="77777777" w:rsidTr="00FA178F">
        <w:trPr>
          <w:trHeight w:val="295"/>
        </w:trPr>
        <w:tc>
          <w:tcPr>
            <w:tcW w:w="683" w:type="pct"/>
            <w:tcBorders>
              <w:top w:val="nil"/>
              <w:left w:val="nil"/>
              <w:bottom w:val="nil"/>
              <w:right w:val="nil"/>
            </w:tcBorders>
            <w:shd w:val="clear" w:color="auto" w:fill="auto"/>
            <w:noWrap/>
            <w:vAlign w:val="center"/>
            <w:hideMark/>
          </w:tcPr>
          <w:p w14:paraId="1AD0731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9DBC6C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PSWQ score - Total sum </w:t>
            </w:r>
          </w:p>
        </w:tc>
        <w:tc>
          <w:tcPr>
            <w:tcW w:w="332" w:type="pct"/>
            <w:tcBorders>
              <w:top w:val="nil"/>
              <w:left w:val="nil"/>
              <w:bottom w:val="nil"/>
              <w:right w:val="nil"/>
            </w:tcBorders>
            <w:shd w:val="clear" w:color="auto" w:fill="auto"/>
            <w:noWrap/>
            <w:vAlign w:val="center"/>
            <w:hideMark/>
          </w:tcPr>
          <w:p w14:paraId="0F653AC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-1.88</w:t>
            </w:r>
          </w:p>
        </w:tc>
        <w:tc>
          <w:tcPr>
            <w:tcW w:w="558" w:type="pct"/>
            <w:tcBorders>
              <w:top w:val="nil"/>
              <w:left w:val="nil"/>
              <w:bottom w:val="nil"/>
              <w:right w:val="nil"/>
            </w:tcBorders>
            <w:shd w:val="clear" w:color="auto" w:fill="auto"/>
            <w:noWrap/>
            <w:vAlign w:val="center"/>
            <w:hideMark/>
          </w:tcPr>
          <w:p w14:paraId="398BA0A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-3.90</w:t>
            </w:r>
          </w:p>
        </w:tc>
        <w:tc>
          <w:tcPr>
            <w:tcW w:w="353" w:type="pct"/>
            <w:tcBorders>
              <w:top w:val="nil"/>
              <w:left w:val="nil"/>
              <w:bottom w:val="nil"/>
              <w:right w:val="nil"/>
            </w:tcBorders>
            <w:shd w:val="clear" w:color="auto" w:fill="auto"/>
            <w:noWrap/>
            <w:vAlign w:val="center"/>
            <w:hideMark/>
          </w:tcPr>
          <w:p w14:paraId="3C9F1CC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7.33</w:t>
            </w:r>
          </w:p>
        </w:tc>
        <w:tc>
          <w:tcPr>
            <w:tcW w:w="479" w:type="pct"/>
            <w:tcBorders>
              <w:top w:val="nil"/>
              <w:left w:val="nil"/>
              <w:bottom w:val="nil"/>
              <w:right w:val="nil"/>
            </w:tcBorders>
            <w:shd w:val="clear" w:color="auto" w:fill="auto"/>
            <w:noWrap/>
            <w:vAlign w:val="center"/>
            <w:hideMark/>
          </w:tcPr>
          <w:p w14:paraId="3F1EFC2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7.42</w:t>
            </w:r>
          </w:p>
        </w:tc>
        <w:tc>
          <w:tcPr>
            <w:tcW w:w="287" w:type="pct"/>
            <w:tcBorders>
              <w:top w:val="nil"/>
              <w:left w:val="nil"/>
              <w:bottom w:val="nil"/>
              <w:right w:val="nil"/>
            </w:tcBorders>
            <w:shd w:val="clear" w:color="auto" w:fill="auto"/>
            <w:noWrap/>
            <w:vAlign w:val="center"/>
            <w:hideMark/>
          </w:tcPr>
          <w:p w14:paraId="22BBDDB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1C35EA9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1.09</w:t>
            </w:r>
          </w:p>
        </w:tc>
        <w:tc>
          <w:tcPr>
            <w:tcW w:w="311" w:type="pct"/>
            <w:tcBorders>
              <w:top w:val="nil"/>
              <w:left w:val="nil"/>
              <w:bottom w:val="nil"/>
              <w:right w:val="nil"/>
            </w:tcBorders>
            <w:shd w:val="clear" w:color="auto" w:fill="auto"/>
            <w:noWrap/>
            <w:vAlign w:val="center"/>
            <w:hideMark/>
          </w:tcPr>
          <w:p w14:paraId="5B7530F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396" w:type="pct"/>
            <w:tcBorders>
              <w:top w:val="nil"/>
              <w:left w:val="nil"/>
              <w:bottom w:val="nil"/>
              <w:right w:val="nil"/>
            </w:tcBorders>
            <w:shd w:val="clear" w:color="auto" w:fill="auto"/>
            <w:noWrap/>
            <w:vAlign w:val="center"/>
            <w:hideMark/>
          </w:tcPr>
          <w:p w14:paraId="39E36D1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0.27</w:t>
            </w:r>
          </w:p>
        </w:tc>
      </w:tr>
      <w:tr w:rsidR="00FA178F" w:rsidRPr="00851D93" w14:paraId="4C636442" w14:textId="77777777" w:rsidTr="00FA178F">
        <w:trPr>
          <w:trHeight w:val="295"/>
        </w:trPr>
        <w:tc>
          <w:tcPr>
            <w:tcW w:w="683" w:type="pct"/>
            <w:tcBorders>
              <w:top w:val="nil"/>
              <w:left w:val="nil"/>
              <w:bottom w:val="nil"/>
              <w:right w:val="nil"/>
            </w:tcBorders>
            <w:shd w:val="clear" w:color="auto" w:fill="auto"/>
            <w:noWrap/>
            <w:vAlign w:val="center"/>
            <w:hideMark/>
          </w:tcPr>
          <w:p w14:paraId="0138FE1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2782FF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Self-control total score </w:t>
            </w:r>
          </w:p>
        </w:tc>
        <w:tc>
          <w:tcPr>
            <w:tcW w:w="332" w:type="pct"/>
            <w:tcBorders>
              <w:top w:val="nil"/>
              <w:left w:val="nil"/>
              <w:bottom w:val="nil"/>
              <w:right w:val="nil"/>
            </w:tcBorders>
            <w:shd w:val="clear" w:color="auto" w:fill="auto"/>
            <w:noWrap/>
            <w:vAlign w:val="center"/>
            <w:hideMark/>
          </w:tcPr>
          <w:p w14:paraId="57D4E36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3.56</w:t>
            </w:r>
          </w:p>
        </w:tc>
        <w:tc>
          <w:tcPr>
            <w:tcW w:w="558" w:type="pct"/>
            <w:tcBorders>
              <w:top w:val="nil"/>
              <w:left w:val="nil"/>
              <w:bottom w:val="nil"/>
              <w:right w:val="nil"/>
            </w:tcBorders>
            <w:shd w:val="clear" w:color="auto" w:fill="auto"/>
            <w:noWrap/>
            <w:vAlign w:val="center"/>
            <w:hideMark/>
          </w:tcPr>
          <w:p w14:paraId="1D2404F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3.60</w:t>
            </w:r>
          </w:p>
        </w:tc>
        <w:tc>
          <w:tcPr>
            <w:tcW w:w="353" w:type="pct"/>
            <w:tcBorders>
              <w:top w:val="nil"/>
              <w:left w:val="nil"/>
              <w:bottom w:val="nil"/>
              <w:right w:val="nil"/>
            </w:tcBorders>
            <w:shd w:val="clear" w:color="auto" w:fill="auto"/>
            <w:noWrap/>
            <w:vAlign w:val="center"/>
            <w:hideMark/>
          </w:tcPr>
          <w:p w14:paraId="09DF91F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7.79</w:t>
            </w:r>
          </w:p>
        </w:tc>
        <w:tc>
          <w:tcPr>
            <w:tcW w:w="479" w:type="pct"/>
            <w:tcBorders>
              <w:top w:val="nil"/>
              <w:left w:val="nil"/>
              <w:bottom w:val="nil"/>
              <w:right w:val="nil"/>
            </w:tcBorders>
            <w:shd w:val="clear" w:color="auto" w:fill="auto"/>
            <w:noWrap/>
            <w:vAlign w:val="center"/>
            <w:hideMark/>
          </w:tcPr>
          <w:p w14:paraId="60EE509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11.15</w:t>
            </w:r>
          </w:p>
        </w:tc>
        <w:tc>
          <w:tcPr>
            <w:tcW w:w="287" w:type="pct"/>
            <w:tcBorders>
              <w:top w:val="nil"/>
              <w:left w:val="nil"/>
              <w:bottom w:val="nil"/>
              <w:right w:val="nil"/>
            </w:tcBorders>
            <w:shd w:val="clear" w:color="auto" w:fill="auto"/>
            <w:noWrap/>
            <w:vAlign w:val="center"/>
            <w:hideMark/>
          </w:tcPr>
          <w:p w14:paraId="3197B29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23AB01A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-0.02</w:t>
            </w:r>
          </w:p>
        </w:tc>
        <w:tc>
          <w:tcPr>
            <w:tcW w:w="311" w:type="pct"/>
            <w:tcBorders>
              <w:top w:val="nil"/>
              <w:left w:val="nil"/>
              <w:bottom w:val="nil"/>
              <w:right w:val="nil"/>
            </w:tcBorders>
            <w:shd w:val="clear" w:color="auto" w:fill="auto"/>
            <w:noWrap/>
            <w:vAlign w:val="center"/>
            <w:hideMark/>
          </w:tcPr>
          <w:p w14:paraId="726A4ED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0.99</w:t>
            </w:r>
          </w:p>
        </w:tc>
        <w:tc>
          <w:tcPr>
            <w:tcW w:w="396" w:type="pct"/>
            <w:tcBorders>
              <w:top w:val="nil"/>
              <w:left w:val="nil"/>
              <w:bottom w:val="nil"/>
              <w:right w:val="nil"/>
            </w:tcBorders>
            <w:shd w:val="clear" w:color="auto" w:fill="auto"/>
            <w:noWrap/>
            <w:vAlign w:val="center"/>
            <w:hideMark/>
          </w:tcPr>
          <w:p w14:paraId="736031C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r>
      <w:tr w:rsidR="00FA178F" w:rsidRPr="00851D93" w14:paraId="71E859DB" w14:textId="77777777" w:rsidTr="00FA178F">
        <w:trPr>
          <w:trHeight w:val="295"/>
        </w:trPr>
        <w:tc>
          <w:tcPr>
            <w:tcW w:w="683" w:type="pct"/>
            <w:tcBorders>
              <w:top w:val="nil"/>
              <w:left w:val="nil"/>
              <w:bottom w:val="nil"/>
              <w:right w:val="nil"/>
            </w:tcBorders>
            <w:shd w:val="clear" w:color="auto" w:fill="auto"/>
            <w:noWrap/>
            <w:vAlign w:val="center"/>
            <w:hideMark/>
          </w:tcPr>
          <w:p w14:paraId="1C0A094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8129F5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1: Pleasure</w:t>
            </w:r>
          </w:p>
        </w:tc>
        <w:tc>
          <w:tcPr>
            <w:tcW w:w="332" w:type="pct"/>
            <w:tcBorders>
              <w:top w:val="nil"/>
              <w:left w:val="nil"/>
              <w:bottom w:val="nil"/>
              <w:right w:val="nil"/>
            </w:tcBorders>
            <w:shd w:val="clear" w:color="auto" w:fill="auto"/>
            <w:noWrap/>
            <w:vAlign w:val="center"/>
            <w:hideMark/>
          </w:tcPr>
          <w:p w14:paraId="0D77AF7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c>
          <w:tcPr>
            <w:tcW w:w="558" w:type="pct"/>
            <w:tcBorders>
              <w:top w:val="nil"/>
              <w:left w:val="nil"/>
              <w:bottom w:val="nil"/>
              <w:right w:val="nil"/>
            </w:tcBorders>
            <w:shd w:val="clear" w:color="auto" w:fill="auto"/>
            <w:noWrap/>
            <w:vAlign w:val="center"/>
            <w:hideMark/>
          </w:tcPr>
          <w:p w14:paraId="4392259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-0.47</w:t>
            </w:r>
          </w:p>
        </w:tc>
        <w:tc>
          <w:tcPr>
            <w:tcW w:w="353" w:type="pct"/>
            <w:tcBorders>
              <w:top w:val="nil"/>
              <w:left w:val="nil"/>
              <w:bottom w:val="nil"/>
              <w:right w:val="nil"/>
            </w:tcBorders>
            <w:shd w:val="clear" w:color="auto" w:fill="auto"/>
            <w:noWrap/>
            <w:vAlign w:val="center"/>
            <w:hideMark/>
          </w:tcPr>
          <w:p w14:paraId="58B8094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1.13</w:t>
            </w:r>
          </w:p>
        </w:tc>
        <w:tc>
          <w:tcPr>
            <w:tcW w:w="479" w:type="pct"/>
            <w:tcBorders>
              <w:top w:val="nil"/>
              <w:left w:val="nil"/>
              <w:bottom w:val="nil"/>
              <w:right w:val="nil"/>
            </w:tcBorders>
            <w:shd w:val="clear" w:color="auto" w:fill="auto"/>
            <w:noWrap/>
            <w:vAlign w:val="center"/>
            <w:hideMark/>
          </w:tcPr>
          <w:p w14:paraId="2748242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1.28</w:t>
            </w:r>
          </w:p>
        </w:tc>
        <w:tc>
          <w:tcPr>
            <w:tcW w:w="287" w:type="pct"/>
            <w:tcBorders>
              <w:top w:val="nil"/>
              <w:left w:val="nil"/>
              <w:bottom w:val="nil"/>
              <w:right w:val="nil"/>
            </w:tcBorders>
            <w:shd w:val="clear" w:color="auto" w:fill="auto"/>
            <w:noWrap/>
            <w:vAlign w:val="center"/>
            <w:hideMark/>
          </w:tcPr>
          <w:p w14:paraId="15A0040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36C8215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311" w:type="pct"/>
            <w:tcBorders>
              <w:top w:val="nil"/>
              <w:left w:val="nil"/>
              <w:bottom w:val="nil"/>
              <w:right w:val="nil"/>
            </w:tcBorders>
            <w:shd w:val="clear" w:color="auto" w:fill="auto"/>
            <w:noWrap/>
            <w:vAlign w:val="center"/>
            <w:hideMark/>
          </w:tcPr>
          <w:p w14:paraId="36B2FB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396" w:type="pct"/>
            <w:tcBorders>
              <w:top w:val="nil"/>
              <w:left w:val="nil"/>
              <w:bottom w:val="nil"/>
              <w:right w:val="nil"/>
            </w:tcBorders>
            <w:shd w:val="clear" w:color="auto" w:fill="auto"/>
            <w:noWrap/>
            <w:vAlign w:val="center"/>
            <w:hideMark/>
          </w:tcPr>
          <w:p w14:paraId="0B77118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r>
      <w:tr w:rsidR="00FA178F" w:rsidRPr="00851D93" w14:paraId="574133B1" w14:textId="77777777" w:rsidTr="00FA178F">
        <w:trPr>
          <w:trHeight w:val="295"/>
        </w:trPr>
        <w:tc>
          <w:tcPr>
            <w:tcW w:w="683" w:type="pct"/>
            <w:tcBorders>
              <w:top w:val="nil"/>
              <w:left w:val="nil"/>
              <w:bottom w:val="nil"/>
              <w:right w:val="nil"/>
            </w:tcBorders>
            <w:shd w:val="clear" w:color="auto" w:fill="auto"/>
            <w:noWrap/>
            <w:vAlign w:val="center"/>
            <w:hideMark/>
          </w:tcPr>
          <w:p w14:paraId="79CC236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7767E7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2: Desire-Frequency</w:t>
            </w:r>
          </w:p>
        </w:tc>
        <w:tc>
          <w:tcPr>
            <w:tcW w:w="332" w:type="pct"/>
            <w:tcBorders>
              <w:top w:val="nil"/>
              <w:left w:val="nil"/>
              <w:bottom w:val="nil"/>
              <w:right w:val="nil"/>
            </w:tcBorders>
            <w:shd w:val="clear" w:color="auto" w:fill="auto"/>
            <w:noWrap/>
            <w:vAlign w:val="center"/>
            <w:hideMark/>
          </w:tcPr>
          <w:p w14:paraId="07DF15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c>
          <w:tcPr>
            <w:tcW w:w="558" w:type="pct"/>
            <w:tcBorders>
              <w:top w:val="nil"/>
              <w:left w:val="nil"/>
              <w:bottom w:val="nil"/>
              <w:right w:val="nil"/>
            </w:tcBorders>
            <w:shd w:val="clear" w:color="auto" w:fill="auto"/>
            <w:noWrap/>
            <w:vAlign w:val="center"/>
            <w:hideMark/>
          </w:tcPr>
          <w:p w14:paraId="1450EFF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-0.93</w:t>
            </w:r>
          </w:p>
        </w:tc>
        <w:tc>
          <w:tcPr>
            <w:tcW w:w="353" w:type="pct"/>
            <w:tcBorders>
              <w:top w:val="nil"/>
              <w:left w:val="nil"/>
              <w:bottom w:val="nil"/>
              <w:right w:val="nil"/>
            </w:tcBorders>
            <w:shd w:val="clear" w:color="auto" w:fill="auto"/>
            <w:noWrap/>
            <w:vAlign w:val="center"/>
            <w:hideMark/>
          </w:tcPr>
          <w:p w14:paraId="0011979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1.31</w:t>
            </w:r>
          </w:p>
        </w:tc>
        <w:tc>
          <w:tcPr>
            <w:tcW w:w="479" w:type="pct"/>
            <w:tcBorders>
              <w:top w:val="nil"/>
              <w:left w:val="nil"/>
              <w:bottom w:val="nil"/>
              <w:right w:val="nil"/>
            </w:tcBorders>
            <w:shd w:val="clear" w:color="auto" w:fill="auto"/>
            <w:noWrap/>
            <w:vAlign w:val="center"/>
            <w:hideMark/>
          </w:tcPr>
          <w:p w14:paraId="3DF147A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1.96</w:t>
            </w:r>
          </w:p>
        </w:tc>
        <w:tc>
          <w:tcPr>
            <w:tcW w:w="287" w:type="pct"/>
            <w:tcBorders>
              <w:top w:val="nil"/>
              <w:left w:val="nil"/>
              <w:bottom w:val="nil"/>
              <w:right w:val="nil"/>
            </w:tcBorders>
            <w:shd w:val="clear" w:color="auto" w:fill="auto"/>
            <w:noWrap/>
            <w:vAlign w:val="center"/>
            <w:hideMark/>
          </w:tcPr>
          <w:p w14:paraId="6C57D78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49.43</w:t>
            </w:r>
          </w:p>
        </w:tc>
        <w:tc>
          <w:tcPr>
            <w:tcW w:w="295" w:type="pct"/>
            <w:tcBorders>
              <w:top w:val="nil"/>
              <w:left w:val="nil"/>
              <w:bottom w:val="nil"/>
              <w:right w:val="nil"/>
            </w:tcBorders>
            <w:shd w:val="clear" w:color="auto" w:fill="auto"/>
            <w:noWrap/>
            <w:vAlign w:val="center"/>
            <w:hideMark/>
          </w:tcPr>
          <w:p w14:paraId="00F3F3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1.86</w:t>
            </w:r>
          </w:p>
        </w:tc>
        <w:tc>
          <w:tcPr>
            <w:tcW w:w="311" w:type="pct"/>
            <w:tcBorders>
              <w:top w:val="nil"/>
              <w:left w:val="nil"/>
              <w:bottom w:val="nil"/>
              <w:right w:val="nil"/>
            </w:tcBorders>
            <w:shd w:val="clear" w:color="auto" w:fill="auto"/>
            <w:noWrap/>
            <w:vAlign w:val="center"/>
            <w:hideMark/>
          </w:tcPr>
          <w:p w14:paraId="29D98AA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96" w:type="pct"/>
            <w:tcBorders>
              <w:top w:val="nil"/>
              <w:left w:val="nil"/>
              <w:bottom w:val="nil"/>
              <w:right w:val="nil"/>
            </w:tcBorders>
            <w:shd w:val="clear" w:color="auto" w:fill="auto"/>
            <w:noWrap/>
            <w:vAlign w:val="center"/>
            <w:hideMark/>
          </w:tcPr>
          <w:p w14:paraId="19A7D91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0.47</w:t>
            </w:r>
          </w:p>
        </w:tc>
      </w:tr>
      <w:tr w:rsidR="00FA178F" w:rsidRPr="00851D93" w14:paraId="3FBA6127" w14:textId="77777777" w:rsidTr="00FA178F">
        <w:trPr>
          <w:trHeight w:val="295"/>
        </w:trPr>
        <w:tc>
          <w:tcPr>
            <w:tcW w:w="683" w:type="pct"/>
            <w:tcBorders>
              <w:top w:val="nil"/>
              <w:left w:val="nil"/>
              <w:bottom w:val="nil"/>
              <w:right w:val="nil"/>
            </w:tcBorders>
            <w:shd w:val="clear" w:color="auto" w:fill="auto"/>
            <w:noWrap/>
            <w:vAlign w:val="center"/>
            <w:hideMark/>
          </w:tcPr>
          <w:p w14:paraId="7B69030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6A6E18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3: Desire-Interest</w:t>
            </w:r>
          </w:p>
        </w:tc>
        <w:tc>
          <w:tcPr>
            <w:tcW w:w="332" w:type="pct"/>
            <w:tcBorders>
              <w:top w:val="nil"/>
              <w:left w:val="nil"/>
              <w:bottom w:val="nil"/>
              <w:right w:val="nil"/>
            </w:tcBorders>
            <w:shd w:val="clear" w:color="auto" w:fill="auto"/>
            <w:noWrap/>
            <w:vAlign w:val="center"/>
            <w:hideMark/>
          </w:tcPr>
          <w:p w14:paraId="4B27407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-0.59</w:t>
            </w:r>
          </w:p>
        </w:tc>
        <w:tc>
          <w:tcPr>
            <w:tcW w:w="558" w:type="pct"/>
            <w:tcBorders>
              <w:top w:val="nil"/>
              <w:left w:val="nil"/>
              <w:bottom w:val="nil"/>
              <w:right w:val="nil"/>
            </w:tcBorders>
            <w:shd w:val="clear" w:color="auto" w:fill="auto"/>
            <w:noWrap/>
            <w:vAlign w:val="center"/>
            <w:hideMark/>
          </w:tcPr>
          <w:p w14:paraId="3BE15DE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-1.10</w:t>
            </w:r>
          </w:p>
        </w:tc>
        <w:tc>
          <w:tcPr>
            <w:tcW w:w="353" w:type="pct"/>
            <w:tcBorders>
              <w:top w:val="nil"/>
              <w:left w:val="nil"/>
              <w:bottom w:val="nil"/>
              <w:right w:val="nil"/>
            </w:tcBorders>
            <w:shd w:val="clear" w:color="auto" w:fill="auto"/>
            <w:noWrap/>
            <w:vAlign w:val="center"/>
            <w:hideMark/>
          </w:tcPr>
          <w:p w14:paraId="4FDBB7F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2.02</w:t>
            </w:r>
          </w:p>
        </w:tc>
        <w:tc>
          <w:tcPr>
            <w:tcW w:w="479" w:type="pct"/>
            <w:tcBorders>
              <w:top w:val="nil"/>
              <w:left w:val="nil"/>
              <w:bottom w:val="nil"/>
              <w:right w:val="nil"/>
            </w:tcBorders>
            <w:shd w:val="clear" w:color="auto" w:fill="auto"/>
            <w:noWrap/>
            <w:vAlign w:val="center"/>
            <w:hideMark/>
          </w:tcPr>
          <w:p w14:paraId="3B2C504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2.22</w:t>
            </w:r>
          </w:p>
        </w:tc>
        <w:tc>
          <w:tcPr>
            <w:tcW w:w="287" w:type="pct"/>
            <w:tcBorders>
              <w:top w:val="nil"/>
              <w:left w:val="nil"/>
              <w:bottom w:val="nil"/>
              <w:right w:val="nil"/>
            </w:tcBorders>
            <w:shd w:val="clear" w:color="auto" w:fill="auto"/>
            <w:noWrap/>
            <w:vAlign w:val="center"/>
            <w:hideMark/>
          </w:tcPr>
          <w:p w14:paraId="2E1152D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69A3FD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311" w:type="pct"/>
            <w:tcBorders>
              <w:top w:val="nil"/>
              <w:left w:val="nil"/>
              <w:bottom w:val="nil"/>
              <w:right w:val="nil"/>
            </w:tcBorders>
            <w:shd w:val="clear" w:color="auto" w:fill="auto"/>
            <w:noWrap/>
            <w:vAlign w:val="center"/>
            <w:hideMark/>
          </w:tcPr>
          <w:p w14:paraId="53330B4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c>
          <w:tcPr>
            <w:tcW w:w="396" w:type="pct"/>
            <w:tcBorders>
              <w:top w:val="nil"/>
              <w:left w:val="nil"/>
              <w:bottom w:val="nil"/>
              <w:right w:val="nil"/>
            </w:tcBorders>
            <w:shd w:val="clear" w:color="auto" w:fill="auto"/>
            <w:noWrap/>
            <w:vAlign w:val="center"/>
            <w:hideMark/>
          </w:tcPr>
          <w:p w14:paraId="6845257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r>
      <w:tr w:rsidR="00FA178F" w:rsidRPr="00851D93" w14:paraId="37BEE417" w14:textId="77777777" w:rsidTr="00FA178F">
        <w:trPr>
          <w:trHeight w:val="295"/>
        </w:trPr>
        <w:tc>
          <w:tcPr>
            <w:tcW w:w="683" w:type="pct"/>
            <w:tcBorders>
              <w:top w:val="nil"/>
              <w:left w:val="nil"/>
              <w:bottom w:val="nil"/>
              <w:right w:val="nil"/>
            </w:tcBorders>
            <w:shd w:val="clear" w:color="auto" w:fill="auto"/>
            <w:noWrap/>
            <w:vAlign w:val="center"/>
            <w:hideMark/>
          </w:tcPr>
          <w:p w14:paraId="6C2DEDB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3906139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4: Arousal/Erection</w:t>
            </w:r>
          </w:p>
        </w:tc>
        <w:tc>
          <w:tcPr>
            <w:tcW w:w="332" w:type="pct"/>
            <w:tcBorders>
              <w:top w:val="nil"/>
              <w:left w:val="nil"/>
              <w:bottom w:val="nil"/>
              <w:right w:val="nil"/>
            </w:tcBorders>
            <w:shd w:val="clear" w:color="auto" w:fill="auto"/>
            <w:noWrap/>
            <w:vAlign w:val="center"/>
            <w:hideMark/>
          </w:tcPr>
          <w:p w14:paraId="392AA7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-0.35</w:t>
            </w:r>
          </w:p>
        </w:tc>
        <w:tc>
          <w:tcPr>
            <w:tcW w:w="558" w:type="pct"/>
            <w:tcBorders>
              <w:top w:val="nil"/>
              <w:left w:val="nil"/>
              <w:bottom w:val="nil"/>
              <w:right w:val="nil"/>
            </w:tcBorders>
            <w:shd w:val="clear" w:color="auto" w:fill="auto"/>
            <w:noWrap/>
            <w:vAlign w:val="center"/>
            <w:hideMark/>
          </w:tcPr>
          <w:p w14:paraId="3464031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-0.63</w:t>
            </w:r>
          </w:p>
        </w:tc>
        <w:tc>
          <w:tcPr>
            <w:tcW w:w="353" w:type="pct"/>
            <w:tcBorders>
              <w:top w:val="nil"/>
              <w:left w:val="nil"/>
              <w:bottom w:val="nil"/>
              <w:right w:val="nil"/>
            </w:tcBorders>
            <w:shd w:val="clear" w:color="auto" w:fill="auto"/>
            <w:noWrap/>
            <w:vAlign w:val="center"/>
            <w:hideMark/>
          </w:tcPr>
          <w:p w14:paraId="7BD659F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1.32</w:t>
            </w:r>
          </w:p>
        </w:tc>
        <w:tc>
          <w:tcPr>
            <w:tcW w:w="479" w:type="pct"/>
            <w:tcBorders>
              <w:top w:val="nil"/>
              <w:left w:val="nil"/>
              <w:bottom w:val="nil"/>
              <w:right w:val="nil"/>
            </w:tcBorders>
            <w:shd w:val="clear" w:color="auto" w:fill="auto"/>
            <w:noWrap/>
            <w:vAlign w:val="center"/>
            <w:hideMark/>
          </w:tcPr>
          <w:p w14:paraId="694590A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1.99</w:t>
            </w:r>
          </w:p>
        </w:tc>
        <w:tc>
          <w:tcPr>
            <w:tcW w:w="287" w:type="pct"/>
            <w:tcBorders>
              <w:top w:val="nil"/>
              <w:left w:val="nil"/>
              <w:bottom w:val="nil"/>
              <w:right w:val="nil"/>
            </w:tcBorders>
            <w:shd w:val="clear" w:color="auto" w:fill="auto"/>
            <w:noWrap/>
            <w:vAlign w:val="center"/>
            <w:hideMark/>
          </w:tcPr>
          <w:p w14:paraId="2CCB145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05D7ED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0.67</w:t>
            </w:r>
          </w:p>
        </w:tc>
        <w:tc>
          <w:tcPr>
            <w:tcW w:w="311" w:type="pct"/>
            <w:tcBorders>
              <w:top w:val="nil"/>
              <w:left w:val="nil"/>
              <w:bottom w:val="nil"/>
              <w:right w:val="nil"/>
            </w:tcBorders>
            <w:shd w:val="clear" w:color="auto" w:fill="auto"/>
            <w:noWrap/>
            <w:vAlign w:val="center"/>
            <w:hideMark/>
          </w:tcPr>
          <w:p w14:paraId="47C0160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0.51</w:t>
            </w:r>
          </w:p>
        </w:tc>
        <w:tc>
          <w:tcPr>
            <w:tcW w:w="396" w:type="pct"/>
            <w:tcBorders>
              <w:top w:val="nil"/>
              <w:left w:val="nil"/>
              <w:bottom w:val="nil"/>
              <w:right w:val="nil"/>
            </w:tcBorders>
            <w:shd w:val="clear" w:color="auto" w:fill="auto"/>
            <w:noWrap/>
            <w:vAlign w:val="center"/>
            <w:hideMark/>
          </w:tcPr>
          <w:p w14:paraId="2F1AF1E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r>
      <w:tr w:rsidR="00FA178F" w:rsidRPr="00851D93" w14:paraId="434E226E" w14:textId="77777777" w:rsidTr="00FA178F">
        <w:trPr>
          <w:trHeight w:val="295"/>
        </w:trPr>
        <w:tc>
          <w:tcPr>
            <w:tcW w:w="683" w:type="pct"/>
            <w:tcBorders>
              <w:top w:val="nil"/>
              <w:left w:val="nil"/>
              <w:bottom w:val="nil"/>
              <w:right w:val="nil"/>
            </w:tcBorders>
            <w:shd w:val="clear" w:color="auto" w:fill="auto"/>
            <w:noWrap/>
            <w:vAlign w:val="center"/>
            <w:hideMark/>
          </w:tcPr>
          <w:p w14:paraId="3141108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8242AD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Dimension 5: Orgasm/Ejaculation</w:t>
            </w:r>
          </w:p>
        </w:tc>
        <w:tc>
          <w:tcPr>
            <w:tcW w:w="332" w:type="pct"/>
            <w:tcBorders>
              <w:top w:val="nil"/>
              <w:left w:val="nil"/>
              <w:bottom w:val="nil"/>
              <w:right w:val="nil"/>
            </w:tcBorders>
            <w:shd w:val="clear" w:color="auto" w:fill="auto"/>
            <w:noWrap/>
            <w:vAlign w:val="center"/>
            <w:hideMark/>
          </w:tcPr>
          <w:p w14:paraId="0E8D4AF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558" w:type="pct"/>
            <w:tcBorders>
              <w:top w:val="nil"/>
              <w:left w:val="nil"/>
              <w:bottom w:val="nil"/>
              <w:right w:val="nil"/>
            </w:tcBorders>
            <w:shd w:val="clear" w:color="auto" w:fill="auto"/>
            <w:noWrap/>
            <w:vAlign w:val="center"/>
            <w:hideMark/>
          </w:tcPr>
          <w:p w14:paraId="5D82723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-1.53</w:t>
            </w:r>
          </w:p>
        </w:tc>
        <w:tc>
          <w:tcPr>
            <w:tcW w:w="353" w:type="pct"/>
            <w:tcBorders>
              <w:top w:val="nil"/>
              <w:left w:val="nil"/>
              <w:bottom w:val="nil"/>
              <w:right w:val="nil"/>
            </w:tcBorders>
            <w:shd w:val="clear" w:color="auto" w:fill="auto"/>
            <w:noWrap/>
            <w:vAlign w:val="center"/>
            <w:hideMark/>
          </w:tcPr>
          <w:p w14:paraId="7063E16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1.49</w:t>
            </w:r>
          </w:p>
        </w:tc>
        <w:tc>
          <w:tcPr>
            <w:tcW w:w="479" w:type="pct"/>
            <w:tcBorders>
              <w:top w:val="nil"/>
              <w:left w:val="nil"/>
              <w:bottom w:val="nil"/>
              <w:right w:val="nil"/>
            </w:tcBorders>
            <w:shd w:val="clear" w:color="auto" w:fill="auto"/>
            <w:noWrap/>
            <w:vAlign w:val="center"/>
            <w:hideMark/>
          </w:tcPr>
          <w:p w14:paraId="42CADBD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2.87</w:t>
            </w:r>
          </w:p>
        </w:tc>
        <w:tc>
          <w:tcPr>
            <w:tcW w:w="287" w:type="pct"/>
            <w:tcBorders>
              <w:top w:val="nil"/>
              <w:left w:val="nil"/>
              <w:bottom w:val="nil"/>
              <w:right w:val="nil"/>
            </w:tcBorders>
            <w:shd w:val="clear" w:color="auto" w:fill="auto"/>
            <w:noWrap/>
            <w:vAlign w:val="center"/>
            <w:hideMark/>
          </w:tcPr>
          <w:p w14:paraId="7B60ECE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42.25</w:t>
            </w:r>
          </w:p>
        </w:tc>
        <w:tc>
          <w:tcPr>
            <w:tcW w:w="295" w:type="pct"/>
            <w:tcBorders>
              <w:top w:val="nil"/>
              <w:left w:val="nil"/>
              <w:bottom w:val="nil"/>
              <w:right w:val="nil"/>
            </w:tcBorders>
            <w:shd w:val="clear" w:color="auto" w:fill="auto"/>
            <w:noWrap/>
            <w:vAlign w:val="center"/>
            <w:hideMark/>
          </w:tcPr>
          <w:p w14:paraId="506DF27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2.68</w:t>
            </w:r>
          </w:p>
        </w:tc>
        <w:tc>
          <w:tcPr>
            <w:tcW w:w="311" w:type="pct"/>
            <w:tcBorders>
              <w:top w:val="nil"/>
              <w:left w:val="nil"/>
              <w:bottom w:val="nil"/>
              <w:right w:val="nil"/>
            </w:tcBorders>
            <w:shd w:val="clear" w:color="auto" w:fill="auto"/>
            <w:noWrap/>
            <w:vAlign w:val="center"/>
            <w:hideMark/>
          </w:tcPr>
          <w:p w14:paraId="24FB020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c>
          <w:tcPr>
            <w:tcW w:w="396" w:type="pct"/>
            <w:tcBorders>
              <w:top w:val="nil"/>
              <w:left w:val="nil"/>
              <w:bottom w:val="nil"/>
              <w:right w:val="nil"/>
            </w:tcBorders>
            <w:shd w:val="clear" w:color="auto" w:fill="auto"/>
            <w:noWrap/>
            <w:vAlign w:val="center"/>
            <w:hideMark/>
          </w:tcPr>
          <w:p w14:paraId="4C891DE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r>
      <w:tr w:rsidR="00FA178F" w:rsidRPr="00851D93" w14:paraId="1BF7B663" w14:textId="77777777" w:rsidTr="00FA178F">
        <w:trPr>
          <w:trHeight w:val="295"/>
        </w:trPr>
        <w:tc>
          <w:tcPr>
            <w:tcW w:w="683" w:type="pct"/>
            <w:tcBorders>
              <w:top w:val="nil"/>
              <w:left w:val="nil"/>
              <w:bottom w:val="nil"/>
              <w:right w:val="nil"/>
            </w:tcBorders>
            <w:shd w:val="clear" w:color="auto" w:fill="auto"/>
            <w:noWrap/>
            <w:vAlign w:val="center"/>
            <w:hideMark/>
          </w:tcPr>
          <w:p w14:paraId="278BB02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34F27C8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Phase 1: Desire</w:t>
            </w:r>
          </w:p>
        </w:tc>
        <w:tc>
          <w:tcPr>
            <w:tcW w:w="332" w:type="pct"/>
            <w:tcBorders>
              <w:top w:val="nil"/>
              <w:left w:val="nil"/>
              <w:bottom w:val="nil"/>
              <w:right w:val="nil"/>
            </w:tcBorders>
            <w:shd w:val="clear" w:color="auto" w:fill="auto"/>
            <w:noWrap/>
            <w:vAlign w:val="center"/>
            <w:hideMark/>
          </w:tcPr>
          <w:p w14:paraId="559EFF4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-0.74</w:t>
            </w:r>
          </w:p>
        </w:tc>
        <w:tc>
          <w:tcPr>
            <w:tcW w:w="558" w:type="pct"/>
            <w:tcBorders>
              <w:top w:val="nil"/>
              <w:left w:val="nil"/>
              <w:bottom w:val="nil"/>
              <w:right w:val="nil"/>
            </w:tcBorders>
            <w:shd w:val="clear" w:color="auto" w:fill="auto"/>
            <w:noWrap/>
            <w:vAlign w:val="center"/>
            <w:hideMark/>
          </w:tcPr>
          <w:p w14:paraId="4FB4639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-2.03</w:t>
            </w:r>
          </w:p>
        </w:tc>
        <w:tc>
          <w:tcPr>
            <w:tcW w:w="353" w:type="pct"/>
            <w:tcBorders>
              <w:top w:val="nil"/>
              <w:left w:val="nil"/>
              <w:bottom w:val="nil"/>
              <w:right w:val="nil"/>
            </w:tcBorders>
            <w:shd w:val="clear" w:color="auto" w:fill="auto"/>
            <w:noWrap/>
            <w:vAlign w:val="center"/>
            <w:hideMark/>
          </w:tcPr>
          <w:p w14:paraId="565E84E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3.01</w:t>
            </w:r>
          </w:p>
        </w:tc>
        <w:tc>
          <w:tcPr>
            <w:tcW w:w="479" w:type="pct"/>
            <w:tcBorders>
              <w:top w:val="nil"/>
              <w:left w:val="nil"/>
              <w:bottom w:val="nil"/>
              <w:right w:val="nil"/>
            </w:tcBorders>
            <w:shd w:val="clear" w:color="auto" w:fill="auto"/>
            <w:noWrap/>
            <w:vAlign w:val="center"/>
            <w:hideMark/>
          </w:tcPr>
          <w:p w14:paraId="031D905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3.82</w:t>
            </w:r>
          </w:p>
        </w:tc>
        <w:tc>
          <w:tcPr>
            <w:tcW w:w="287" w:type="pct"/>
            <w:tcBorders>
              <w:top w:val="nil"/>
              <w:left w:val="nil"/>
              <w:bottom w:val="nil"/>
              <w:right w:val="nil"/>
            </w:tcBorders>
            <w:shd w:val="clear" w:color="auto" w:fill="auto"/>
            <w:noWrap/>
            <w:vAlign w:val="center"/>
            <w:hideMark/>
          </w:tcPr>
          <w:p w14:paraId="2036840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54.97</w:t>
            </w:r>
          </w:p>
        </w:tc>
        <w:tc>
          <w:tcPr>
            <w:tcW w:w="295" w:type="pct"/>
            <w:tcBorders>
              <w:top w:val="nil"/>
              <w:left w:val="nil"/>
              <w:bottom w:val="nil"/>
              <w:right w:val="nil"/>
            </w:tcBorders>
            <w:shd w:val="clear" w:color="auto" w:fill="auto"/>
            <w:noWrap/>
            <w:vAlign w:val="center"/>
            <w:hideMark/>
          </w:tcPr>
          <w:p w14:paraId="66743CD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1.50</w:t>
            </w:r>
          </w:p>
        </w:tc>
        <w:tc>
          <w:tcPr>
            <w:tcW w:w="311" w:type="pct"/>
            <w:tcBorders>
              <w:top w:val="nil"/>
              <w:left w:val="nil"/>
              <w:bottom w:val="nil"/>
              <w:right w:val="nil"/>
            </w:tcBorders>
            <w:shd w:val="clear" w:color="auto" w:fill="auto"/>
            <w:noWrap/>
            <w:vAlign w:val="center"/>
            <w:hideMark/>
          </w:tcPr>
          <w:p w14:paraId="144EE0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396" w:type="pct"/>
            <w:tcBorders>
              <w:top w:val="nil"/>
              <w:left w:val="nil"/>
              <w:bottom w:val="nil"/>
              <w:right w:val="nil"/>
            </w:tcBorders>
            <w:shd w:val="clear" w:color="auto" w:fill="auto"/>
            <w:noWrap/>
            <w:vAlign w:val="center"/>
            <w:hideMark/>
          </w:tcPr>
          <w:p w14:paraId="31015A7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r>
      <w:tr w:rsidR="00FA178F" w:rsidRPr="00851D93" w14:paraId="3D81B85F" w14:textId="77777777" w:rsidTr="00FA178F">
        <w:trPr>
          <w:trHeight w:val="295"/>
        </w:trPr>
        <w:tc>
          <w:tcPr>
            <w:tcW w:w="683" w:type="pct"/>
            <w:tcBorders>
              <w:top w:val="nil"/>
              <w:left w:val="nil"/>
              <w:bottom w:val="nil"/>
              <w:right w:val="nil"/>
            </w:tcBorders>
            <w:shd w:val="clear" w:color="auto" w:fill="auto"/>
            <w:noWrap/>
            <w:vAlign w:val="center"/>
            <w:hideMark/>
          </w:tcPr>
          <w:p w14:paraId="091CA7D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B5ECB1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Phase 2: Arousal</w:t>
            </w:r>
          </w:p>
        </w:tc>
        <w:tc>
          <w:tcPr>
            <w:tcW w:w="332" w:type="pct"/>
            <w:tcBorders>
              <w:top w:val="nil"/>
              <w:left w:val="nil"/>
              <w:bottom w:val="nil"/>
              <w:right w:val="nil"/>
            </w:tcBorders>
            <w:shd w:val="clear" w:color="auto" w:fill="auto"/>
            <w:noWrap/>
            <w:vAlign w:val="center"/>
            <w:hideMark/>
          </w:tcPr>
          <w:p w14:paraId="6EA1830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-0.47</w:t>
            </w:r>
          </w:p>
        </w:tc>
        <w:tc>
          <w:tcPr>
            <w:tcW w:w="558" w:type="pct"/>
            <w:tcBorders>
              <w:top w:val="nil"/>
              <w:left w:val="nil"/>
              <w:bottom w:val="nil"/>
              <w:right w:val="nil"/>
            </w:tcBorders>
            <w:shd w:val="clear" w:color="auto" w:fill="auto"/>
            <w:noWrap/>
            <w:vAlign w:val="center"/>
            <w:hideMark/>
          </w:tcPr>
          <w:p w14:paraId="452D59D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-0.63</w:t>
            </w:r>
          </w:p>
        </w:tc>
        <w:tc>
          <w:tcPr>
            <w:tcW w:w="353" w:type="pct"/>
            <w:tcBorders>
              <w:top w:val="nil"/>
              <w:left w:val="nil"/>
              <w:bottom w:val="nil"/>
              <w:right w:val="nil"/>
            </w:tcBorders>
            <w:shd w:val="clear" w:color="auto" w:fill="auto"/>
            <w:noWrap/>
            <w:vAlign w:val="center"/>
            <w:hideMark/>
          </w:tcPr>
          <w:p w14:paraId="77DBAD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1.46</w:t>
            </w:r>
          </w:p>
        </w:tc>
        <w:tc>
          <w:tcPr>
            <w:tcW w:w="479" w:type="pct"/>
            <w:tcBorders>
              <w:top w:val="nil"/>
              <w:left w:val="nil"/>
              <w:bottom w:val="nil"/>
              <w:right w:val="nil"/>
            </w:tcBorders>
            <w:shd w:val="clear" w:color="auto" w:fill="auto"/>
            <w:noWrap/>
            <w:vAlign w:val="center"/>
            <w:hideMark/>
          </w:tcPr>
          <w:p w14:paraId="41AA230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1.99</w:t>
            </w:r>
          </w:p>
        </w:tc>
        <w:tc>
          <w:tcPr>
            <w:tcW w:w="287" w:type="pct"/>
            <w:tcBorders>
              <w:top w:val="nil"/>
              <w:left w:val="nil"/>
              <w:bottom w:val="nil"/>
              <w:right w:val="nil"/>
            </w:tcBorders>
            <w:shd w:val="clear" w:color="auto" w:fill="auto"/>
            <w:noWrap/>
            <w:vAlign w:val="center"/>
            <w:hideMark/>
          </w:tcPr>
          <w:p w14:paraId="370E5CF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3D10797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c>
          <w:tcPr>
            <w:tcW w:w="311" w:type="pct"/>
            <w:tcBorders>
              <w:top w:val="nil"/>
              <w:left w:val="nil"/>
              <w:bottom w:val="nil"/>
              <w:right w:val="nil"/>
            </w:tcBorders>
            <w:shd w:val="clear" w:color="auto" w:fill="auto"/>
            <w:noWrap/>
            <w:vAlign w:val="center"/>
            <w:hideMark/>
          </w:tcPr>
          <w:p w14:paraId="3C11BED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0.71</w:t>
            </w:r>
          </w:p>
        </w:tc>
        <w:tc>
          <w:tcPr>
            <w:tcW w:w="396" w:type="pct"/>
            <w:tcBorders>
              <w:top w:val="nil"/>
              <w:left w:val="nil"/>
              <w:bottom w:val="nil"/>
              <w:right w:val="nil"/>
            </w:tcBorders>
            <w:shd w:val="clear" w:color="auto" w:fill="auto"/>
            <w:noWrap/>
            <w:vAlign w:val="center"/>
            <w:hideMark/>
          </w:tcPr>
          <w:p w14:paraId="0FD370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r>
      <w:tr w:rsidR="00FA178F" w:rsidRPr="00851D93" w14:paraId="14659D17" w14:textId="77777777" w:rsidTr="00FA178F">
        <w:trPr>
          <w:trHeight w:val="295"/>
        </w:trPr>
        <w:tc>
          <w:tcPr>
            <w:tcW w:w="683" w:type="pct"/>
            <w:tcBorders>
              <w:top w:val="nil"/>
              <w:left w:val="nil"/>
              <w:bottom w:val="nil"/>
              <w:right w:val="nil"/>
            </w:tcBorders>
            <w:shd w:val="clear" w:color="auto" w:fill="auto"/>
            <w:noWrap/>
            <w:vAlign w:val="center"/>
            <w:hideMark/>
          </w:tcPr>
          <w:p w14:paraId="348ADD3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E5481F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CSFQ-14 Phase 3: Orgasm/Completion</w:t>
            </w:r>
          </w:p>
        </w:tc>
        <w:tc>
          <w:tcPr>
            <w:tcW w:w="332" w:type="pct"/>
            <w:tcBorders>
              <w:top w:val="nil"/>
              <w:left w:val="nil"/>
              <w:bottom w:val="nil"/>
              <w:right w:val="nil"/>
            </w:tcBorders>
            <w:shd w:val="clear" w:color="auto" w:fill="auto"/>
            <w:noWrap/>
            <w:vAlign w:val="center"/>
            <w:hideMark/>
          </w:tcPr>
          <w:p w14:paraId="1B0B6A9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558" w:type="pct"/>
            <w:tcBorders>
              <w:top w:val="nil"/>
              <w:left w:val="nil"/>
              <w:bottom w:val="nil"/>
              <w:right w:val="nil"/>
            </w:tcBorders>
            <w:shd w:val="clear" w:color="auto" w:fill="auto"/>
            <w:noWrap/>
            <w:vAlign w:val="center"/>
            <w:hideMark/>
          </w:tcPr>
          <w:p w14:paraId="200474E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-1.53</w:t>
            </w:r>
          </w:p>
        </w:tc>
        <w:tc>
          <w:tcPr>
            <w:tcW w:w="353" w:type="pct"/>
            <w:tcBorders>
              <w:top w:val="nil"/>
              <w:left w:val="nil"/>
              <w:bottom w:val="nil"/>
              <w:right w:val="nil"/>
            </w:tcBorders>
            <w:shd w:val="clear" w:color="auto" w:fill="auto"/>
            <w:noWrap/>
            <w:vAlign w:val="center"/>
            <w:hideMark/>
          </w:tcPr>
          <w:p w14:paraId="660674A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1.49</w:t>
            </w:r>
          </w:p>
        </w:tc>
        <w:tc>
          <w:tcPr>
            <w:tcW w:w="479" w:type="pct"/>
            <w:tcBorders>
              <w:top w:val="nil"/>
              <w:left w:val="nil"/>
              <w:bottom w:val="nil"/>
              <w:right w:val="nil"/>
            </w:tcBorders>
            <w:shd w:val="clear" w:color="auto" w:fill="auto"/>
            <w:noWrap/>
            <w:vAlign w:val="center"/>
            <w:hideMark/>
          </w:tcPr>
          <w:p w14:paraId="20B6DCC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2.87</w:t>
            </w:r>
          </w:p>
        </w:tc>
        <w:tc>
          <w:tcPr>
            <w:tcW w:w="287" w:type="pct"/>
            <w:tcBorders>
              <w:top w:val="nil"/>
              <w:left w:val="nil"/>
              <w:bottom w:val="nil"/>
              <w:right w:val="nil"/>
            </w:tcBorders>
            <w:shd w:val="clear" w:color="auto" w:fill="auto"/>
            <w:noWrap/>
            <w:vAlign w:val="center"/>
            <w:hideMark/>
          </w:tcPr>
          <w:p w14:paraId="223F8BA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42.25</w:t>
            </w:r>
          </w:p>
        </w:tc>
        <w:tc>
          <w:tcPr>
            <w:tcW w:w="295" w:type="pct"/>
            <w:tcBorders>
              <w:top w:val="nil"/>
              <w:left w:val="nil"/>
              <w:bottom w:val="nil"/>
              <w:right w:val="nil"/>
            </w:tcBorders>
            <w:shd w:val="clear" w:color="auto" w:fill="auto"/>
            <w:noWrap/>
            <w:vAlign w:val="center"/>
            <w:hideMark/>
          </w:tcPr>
          <w:p w14:paraId="7ADDD16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2.68</w:t>
            </w:r>
          </w:p>
        </w:tc>
        <w:tc>
          <w:tcPr>
            <w:tcW w:w="311" w:type="pct"/>
            <w:tcBorders>
              <w:top w:val="nil"/>
              <w:left w:val="nil"/>
              <w:bottom w:val="nil"/>
              <w:right w:val="nil"/>
            </w:tcBorders>
            <w:shd w:val="clear" w:color="auto" w:fill="auto"/>
            <w:noWrap/>
            <w:vAlign w:val="center"/>
            <w:hideMark/>
          </w:tcPr>
          <w:p w14:paraId="2AB70B5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c>
          <w:tcPr>
            <w:tcW w:w="396" w:type="pct"/>
            <w:tcBorders>
              <w:top w:val="nil"/>
              <w:left w:val="nil"/>
              <w:bottom w:val="nil"/>
              <w:right w:val="nil"/>
            </w:tcBorders>
            <w:shd w:val="clear" w:color="auto" w:fill="auto"/>
            <w:noWrap/>
            <w:vAlign w:val="center"/>
            <w:hideMark/>
          </w:tcPr>
          <w:p w14:paraId="4B3A3DE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r>
      <w:tr w:rsidR="00FA178F" w:rsidRPr="00851D93" w14:paraId="7E22C485" w14:textId="77777777" w:rsidTr="00FA178F">
        <w:trPr>
          <w:trHeight w:val="295"/>
        </w:trPr>
        <w:tc>
          <w:tcPr>
            <w:tcW w:w="683" w:type="pct"/>
            <w:tcBorders>
              <w:top w:val="nil"/>
              <w:left w:val="nil"/>
              <w:bottom w:val="nil"/>
              <w:right w:val="nil"/>
            </w:tcBorders>
            <w:shd w:val="clear" w:color="auto" w:fill="auto"/>
            <w:noWrap/>
            <w:vAlign w:val="center"/>
            <w:hideMark/>
          </w:tcPr>
          <w:p w14:paraId="19482A7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092BA8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CSFQ-14 score: Total sum </w:t>
            </w:r>
          </w:p>
        </w:tc>
        <w:tc>
          <w:tcPr>
            <w:tcW w:w="332" w:type="pct"/>
            <w:tcBorders>
              <w:top w:val="nil"/>
              <w:left w:val="nil"/>
              <w:bottom w:val="nil"/>
              <w:right w:val="nil"/>
            </w:tcBorders>
            <w:shd w:val="clear" w:color="auto" w:fill="auto"/>
            <w:noWrap/>
            <w:vAlign w:val="center"/>
            <w:hideMark/>
          </w:tcPr>
          <w:p w14:paraId="180B957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-1.82</w:t>
            </w:r>
          </w:p>
        </w:tc>
        <w:tc>
          <w:tcPr>
            <w:tcW w:w="558" w:type="pct"/>
            <w:tcBorders>
              <w:top w:val="nil"/>
              <w:left w:val="nil"/>
              <w:bottom w:val="nil"/>
              <w:right w:val="nil"/>
            </w:tcBorders>
            <w:shd w:val="clear" w:color="auto" w:fill="auto"/>
            <w:noWrap/>
            <w:vAlign w:val="center"/>
            <w:hideMark/>
          </w:tcPr>
          <w:p w14:paraId="0F71620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-5.07</w:t>
            </w:r>
          </w:p>
        </w:tc>
        <w:tc>
          <w:tcPr>
            <w:tcW w:w="353" w:type="pct"/>
            <w:tcBorders>
              <w:top w:val="nil"/>
              <w:left w:val="nil"/>
              <w:bottom w:val="nil"/>
              <w:right w:val="nil"/>
            </w:tcBorders>
            <w:shd w:val="clear" w:color="auto" w:fill="auto"/>
            <w:noWrap/>
            <w:vAlign w:val="center"/>
            <w:hideMark/>
          </w:tcPr>
          <w:p w14:paraId="0BC97DB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5.37</w:t>
            </w:r>
          </w:p>
        </w:tc>
        <w:tc>
          <w:tcPr>
            <w:tcW w:w="479" w:type="pct"/>
            <w:tcBorders>
              <w:top w:val="nil"/>
              <w:left w:val="nil"/>
              <w:bottom w:val="nil"/>
              <w:right w:val="nil"/>
            </w:tcBorders>
            <w:shd w:val="clear" w:color="auto" w:fill="auto"/>
            <w:noWrap/>
            <w:vAlign w:val="center"/>
            <w:hideMark/>
          </w:tcPr>
          <w:p w14:paraId="4BE7CFC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8.75</w:t>
            </w:r>
          </w:p>
        </w:tc>
        <w:tc>
          <w:tcPr>
            <w:tcW w:w="287" w:type="pct"/>
            <w:tcBorders>
              <w:top w:val="nil"/>
              <w:left w:val="nil"/>
              <w:bottom w:val="nil"/>
              <w:right w:val="nil"/>
            </w:tcBorders>
            <w:shd w:val="clear" w:color="auto" w:fill="auto"/>
            <w:noWrap/>
            <w:vAlign w:val="center"/>
            <w:hideMark/>
          </w:tcPr>
          <w:p w14:paraId="171AA04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46.93</w:t>
            </w:r>
          </w:p>
        </w:tc>
        <w:tc>
          <w:tcPr>
            <w:tcW w:w="295" w:type="pct"/>
            <w:tcBorders>
              <w:top w:val="nil"/>
              <w:left w:val="nil"/>
              <w:bottom w:val="nil"/>
              <w:right w:val="nil"/>
            </w:tcBorders>
            <w:shd w:val="clear" w:color="auto" w:fill="auto"/>
            <w:noWrap/>
            <w:vAlign w:val="center"/>
            <w:hideMark/>
          </w:tcPr>
          <w:p w14:paraId="7384A97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1.76</w:t>
            </w:r>
          </w:p>
        </w:tc>
        <w:tc>
          <w:tcPr>
            <w:tcW w:w="311" w:type="pct"/>
            <w:tcBorders>
              <w:top w:val="nil"/>
              <w:left w:val="nil"/>
              <w:bottom w:val="nil"/>
              <w:right w:val="nil"/>
            </w:tcBorders>
            <w:shd w:val="clear" w:color="auto" w:fill="auto"/>
            <w:noWrap/>
            <w:vAlign w:val="center"/>
            <w:hideMark/>
          </w:tcPr>
          <w:p w14:paraId="4367732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396" w:type="pct"/>
            <w:tcBorders>
              <w:top w:val="nil"/>
              <w:left w:val="nil"/>
              <w:bottom w:val="nil"/>
              <w:right w:val="nil"/>
            </w:tcBorders>
            <w:shd w:val="clear" w:color="auto" w:fill="auto"/>
            <w:noWrap/>
            <w:vAlign w:val="center"/>
            <w:hideMark/>
          </w:tcPr>
          <w:p w14:paraId="72BAAA4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0.45</w:t>
            </w:r>
          </w:p>
        </w:tc>
      </w:tr>
      <w:tr w:rsidR="00FA178F" w:rsidRPr="00851D93" w14:paraId="10CE13F9" w14:textId="77777777" w:rsidTr="00FA178F">
        <w:trPr>
          <w:trHeight w:val="295"/>
        </w:trPr>
        <w:tc>
          <w:tcPr>
            <w:tcW w:w="683" w:type="pct"/>
            <w:tcBorders>
              <w:top w:val="nil"/>
              <w:left w:val="nil"/>
              <w:bottom w:val="nil"/>
              <w:right w:val="nil"/>
            </w:tcBorders>
            <w:shd w:val="clear" w:color="auto" w:fill="auto"/>
            <w:noWrap/>
            <w:vAlign w:val="center"/>
            <w:hideMark/>
          </w:tcPr>
          <w:p w14:paraId="16DA300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B7082C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MAAS score: Mean of all items</w:t>
            </w:r>
          </w:p>
        </w:tc>
        <w:tc>
          <w:tcPr>
            <w:tcW w:w="332" w:type="pct"/>
            <w:tcBorders>
              <w:top w:val="nil"/>
              <w:left w:val="nil"/>
              <w:bottom w:val="nil"/>
              <w:right w:val="nil"/>
            </w:tcBorders>
            <w:shd w:val="clear" w:color="auto" w:fill="auto"/>
            <w:noWrap/>
            <w:vAlign w:val="center"/>
            <w:hideMark/>
          </w:tcPr>
          <w:p w14:paraId="36562C7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0.04</w:t>
            </w:r>
          </w:p>
        </w:tc>
        <w:tc>
          <w:tcPr>
            <w:tcW w:w="558" w:type="pct"/>
            <w:tcBorders>
              <w:top w:val="nil"/>
              <w:left w:val="nil"/>
              <w:bottom w:val="nil"/>
              <w:right w:val="nil"/>
            </w:tcBorders>
            <w:shd w:val="clear" w:color="auto" w:fill="auto"/>
            <w:noWrap/>
            <w:vAlign w:val="center"/>
            <w:hideMark/>
          </w:tcPr>
          <w:p w14:paraId="22F59E9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c>
          <w:tcPr>
            <w:tcW w:w="353" w:type="pct"/>
            <w:tcBorders>
              <w:top w:val="nil"/>
              <w:left w:val="nil"/>
              <w:bottom w:val="nil"/>
              <w:right w:val="nil"/>
            </w:tcBorders>
            <w:shd w:val="clear" w:color="auto" w:fill="auto"/>
            <w:noWrap/>
            <w:vAlign w:val="center"/>
            <w:hideMark/>
          </w:tcPr>
          <w:p w14:paraId="43D1BEE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0.43</w:t>
            </w:r>
          </w:p>
        </w:tc>
        <w:tc>
          <w:tcPr>
            <w:tcW w:w="479" w:type="pct"/>
            <w:tcBorders>
              <w:top w:val="nil"/>
              <w:left w:val="nil"/>
              <w:bottom w:val="nil"/>
              <w:right w:val="nil"/>
            </w:tcBorders>
            <w:shd w:val="clear" w:color="auto" w:fill="auto"/>
            <w:noWrap/>
            <w:vAlign w:val="center"/>
            <w:hideMark/>
          </w:tcPr>
          <w:p w14:paraId="609578A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0.51</w:t>
            </w:r>
          </w:p>
        </w:tc>
        <w:tc>
          <w:tcPr>
            <w:tcW w:w="287" w:type="pct"/>
            <w:tcBorders>
              <w:top w:val="nil"/>
              <w:left w:val="nil"/>
              <w:bottom w:val="nil"/>
              <w:right w:val="nil"/>
            </w:tcBorders>
            <w:shd w:val="clear" w:color="auto" w:fill="auto"/>
            <w:noWrap/>
            <w:vAlign w:val="center"/>
            <w:hideMark/>
          </w:tcPr>
          <w:p w14:paraId="6142D5F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C1663A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-0.49</w:t>
            </w:r>
          </w:p>
        </w:tc>
        <w:tc>
          <w:tcPr>
            <w:tcW w:w="311" w:type="pct"/>
            <w:tcBorders>
              <w:top w:val="nil"/>
              <w:left w:val="nil"/>
              <w:bottom w:val="nil"/>
              <w:right w:val="nil"/>
            </w:tcBorders>
            <w:shd w:val="clear" w:color="auto" w:fill="auto"/>
            <w:noWrap/>
            <w:vAlign w:val="center"/>
            <w:hideMark/>
          </w:tcPr>
          <w:p w14:paraId="61F8F29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0.62</w:t>
            </w:r>
          </w:p>
        </w:tc>
        <w:tc>
          <w:tcPr>
            <w:tcW w:w="396" w:type="pct"/>
            <w:tcBorders>
              <w:top w:val="nil"/>
              <w:left w:val="nil"/>
              <w:bottom w:val="nil"/>
              <w:right w:val="nil"/>
            </w:tcBorders>
            <w:shd w:val="clear" w:color="auto" w:fill="auto"/>
            <w:noWrap/>
            <w:vAlign w:val="center"/>
            <w:hideMark/>
          </w:tcPr>
          <w:p w14:paraId="267FD2F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r>
      <w:tr w:rsidR="00FA178F" w:rsidRPr="00851D93" w14:paraId="5E9E602B" w14:textId="77777777" w:rsidTr="00FA178F">
        <w:trPr>
          <w:trHeight w:val="295"/>
        </w:trPr>
        <w:tc>
          <w:tcPr>
            <w:tcW w:w="683" w:type="pct"/>
            <w:tcBorders>
              <w:top w:val="nil"/>
              <w:left w:val="nil"/>
              <w:bottom w:val="nil"/>
              <w:right w:val="nil"/>
            </w:tcBorders>
            <w:shd w:val="clear" w:color="auto" w:fill="auto"/>
            <w:noWrap/>
            <w:vAlign w:val="center"/>
            <w:hideMark/>
          </w:tcPr>
          <w:p w14:paraId="4CE0E5B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6AD86D8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WEMWBS total score </w:t>
            </w:r>
          </w:p>
        </w:tc>
        <w:tc>
          <w:tcPr>
            <w:tcW w:w="332" w:type="pct"/>
            <w:tcBorders>
              <w:top w:val="nil"/>
              <w:left w:val="nil"/>
              <w:bottom w:val="nil"/>
              <w:right w:val="nil"/>
            </w:tcBorders>
            <w:shd w:val="clear" w:color="auto" w:fill="auto"/>
            <w:noWrap/>
            <w:vAlign w:val="center"/>
            <w:hideMark/>
          </w:tcPr>
          <w:p w14:paraId="0BEF812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-1.44</w:t>
            </w:r>
          </w:p>
        </w:tc>
        <w:tc>
          <w:tcPr>
            <w:tcW w:w="558" w:type="pct"/>
            <w:tcBorders>
              <w:top w:val="nil"/>
              <w:left w:val="nil"/>
              <w:bottom w:val="nil"/>
              <w:right w:val="nil"/>
            </w:tcBorders>
            <w:shd w:val="clear" w:color="auto" w:fill="auto"/>
            <w:noWrap/>
            <w:vAlign w:val="center"/>
            <w:hideMark/>
          </w:tcPr>
          <w:p w14:paraId="7E3B9C2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-0.77</w:t>
            </w:r>
          </w:p>
        </w:tc>
        <w:tc>
          <w:tcPr>
            <w:tcW w:w="353" w:type="pct"/>
            <w:tcBorders>
              <w:top w:val="nil"/>
              <w:left w:val="nil"/>
              <w:bottom w:val="nil"/>
              <w:right w:val="nil"/>
            </w:tcBorders>
            <w:shd w:val="clear" w:color="auto" w:fill="auto"/>
            <w:noWrap/>
            <w:vAlign w:val="center"/>
            <w:hideMark/>
          </w:tcPr>
          <w:p w14:paraId="4FE240D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5.96</w:t>
            </w:r>
          </w:p>
        </w:tc>
        <w:tc>
          <w:tcPr>
            <w:tcW w:w="479" w:type="pct"/>
            <w:tcBorders>
              <w:top w:val="nil"/>
              <w:left w:val="nil"/>
              <w:bottom w:val="nil"/>
              <w:right w:val="nil"/>
            </w:tcBorders>
            <w:shd w:val="clear" w:color="auto" w:fill="auto"/>
            <w:noWrap/>
            <w:vAlign w:val="center"/>
            <w:hideMark/>
          </w:tcPr>
          <w:p w14:paraId="35DF16D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7.49</w:t>
            </w:r>
          </w:p>
        </w:tc>
        <w:tc>
          <w:tcPr>
            <w:tcW w:w="287" w:type="pct"/>
            <w:tcBorders>
              <w:top w:val="nil"/>
              <w:left w:val="nil"/>
              <w:bottom w:val="nil"/>
              <w:right w:val="nil"/>
            </w:tcBorders>
            <w:shd w:val="clear" w:color="auto" w:fill="auto"/>
            <w:noWrap/>
            <w:vAlign w:val="center"/>
            <w:hideMark/>
          </w:tcPr>
          <w:p w14:paraId="4A7CAE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2C47968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-0.40</w:t>
            </w:r>
          </w:p>
        </w:tc>
        <w:tc>
          <w:tcPr>
            <w:tcW w:w="311" w:type="pct"/>
            <w:tcBorders>
              <w:top w:val="nil"/>
              <w:left w:val="nil"/>
              <w:bottom w:val="nil"/>
              <w:right w:val="nil"/>
            </w:tcBorders>
            <w:shd w:val="clear" w:color="auto" w:fill="auto"/>
            <w:noWrap/>
            <w:vAlign w:val="center"/>
            <w:hideMark/>
          </w:tcPr>
          <w:p w14:paraId="51673A3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0.69</w:t>
            </w:r>
          </w:p>
        </w:tc>
        <w:tc>
          <w:tcPr>
            <w:tcW w:w="396" w:type="pct"/>
            <w:tcBorders>
              <w:top w:val="nil"/>
              <w:left w:val="nil"/>
              <w:bottom w:val="nil"/>
              <w:right w:val="nil"/>
            </w:tcBorders>
            <w:shd w:val="clear" w:color="auto" w:fill="auto"/>
            <w:noWrap/>
            <w:vAlign w:val="center"/>
            <w:hideMark/>
          </w:tcPr>
          <w:p w14:paraId="003078F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r>
      <w:tr w:rsidR="00FA178F" w:rsidRPr="00851D93" w14:paraId="1EDB2F1A" w14:textId="77777777" w:rsidTr="00FA178F">
        <w:trPr>
          <w:trHeight w:val="295"/>
        </w:trPr>
        <w:tc>
          <w:tcPr>
            <w:tcW w:w="683" w:type="pct"/>
            <w:tcBorders>
              <w:top w:val="nil"/>
              <w:left w:val="nil"/>
              <w:bottom w:val="nil"/>
              <w:right w:val="nil"/>
            </w:tcBorders>
            <w:shd w:val="clear" w:color="auto" w:fill="auto"/>
            <w:noWrap/>
            <w:vAlign w:val="center"/>
            <w:hideMark/>
          </w:tcPr>
          <w:p w14:paraId="7CDC3EC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861CC9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BDI-II score: Total sum</w:t>
            </w:r>
          </w:p>
        </w:tc>
        <w:tc>
          <w:tcPr>
            <w:tcW w:w="332" w:type="pct"/>
            <w:tcBorders>
              <w:top w:val="nil"/>
              <w:left w:val="nil"/>
              <w:bottom w:val="nil"/>
              <w:right w:val="nil"/>
            </w:tcBorders>
            <w:shd w:val="clear" w:color="auto" w:fill="auto"/>
            <w:noWrap/>
            <w:vAlign w:val="center"/>
            <w:hideMark/>
          </w:tcPr>
          <w:p w14:paraId="4AF1697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1.32</w:t>
            </w:r>
          </w:p>
        </w:tc>
        <w:tc>
          <w:tcPr>
            <w:tcW w:w="558" w:type="pct"/>
            <w:tcBorders>
              <w:top w:val="nil"/>
              <w:left w:val="nil"/>
              <w:bottom w:val="nil"/>
              <w:right w:val="nil"/>
            </w:tcBorders>
            <w:shd w:val="clear" w:color="auto" w:fill="auto"/>
            <w:noWrap/>
            <w:vAlign w:val="center"/>
            <w:hideMark/>
          </w:tcPr>
          <w:p w14:paraId="2A68843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1.20</w:t>
            </w:r>
          </w:p>
        </w:tc>
        <w:tc>
          <w:tcPr>
            <w:tcW w:w="353" w:type="pct"/>
            <w:tcBorders>
              <w:top w:val="nil"/>
              <w:left w:val="nil"/>
              <w:bottom w:val="nil"/>
              <w:right w:val="nil"/>
            </w:tcBorders>
            <w:shd w:val="clear" w:color="auto" w:fill="auto"/>
            <w:noWrap/>
            <w:vAlign w:val="center"/>
            <w:hideMark/>
          </w:tcPr>
          <w:p w14:paraId="06A5782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4.56</w:t>
            </w:r>
          </w:p>
        </w:tc>
        <w:tc>
          <w:tcPr>
            <w:tcW w:w="479" w:type="pct"/>
            <w:tcBorders>
              <w:top w:val="nil"/>
              <w:left w:val="nil"/>
              <w:bottom w:val="nil"/>
              <w:right w:val="nil"/>
            </w:tcBorders>
            <w:shd w:val="clear" w:color="auto" w:fill="auto"/>
            <w:noWrap/>
            <w:vAlign w:val="center"/>
            <w:hideMark/>
          </w:tcPr>
          <w:p w14:paraId="14FFCDF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3.36</w:t>
            </w:r>
          </w:p>
        </w:tc>
        <w:tc>
          <w:tcPr>
            <w:tcW w:w="287" w:type="pct"/>
            <w:tcBorders>
              <w:top w:val="nil"/>
              <w:left w:val="nil"/>
              <w:bottom w:val="nil"/>
              <w:right w:val="nil"/>
            </w:tcBorders>
            <w:shd w:val="clear" w:color="auto" w:fill="auto"/>
            <w:noWrap/>
            <w:vAlign w:val="center"/>
            <w:hideMark/>
          </w:tcPr>
          <w:p w14:paraId="348CFCA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1FC58BE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11" w:type="pct"/>
            <w:tcBorders>
              <w:top w:val="nil"/>
              <w:left w:val="nil"/>
              <w:bottom w:val="nil"/>
              <w:right w:val="nil"/>
            </w:tcBorders>
            <w:shd w:val="clear" w:color="auto" w:fill="auto"/>
            <w:noWrap/>
            <w:vAlign w:val="center"/>
            <w:hideMark/>
          </w:tcPr>
          <w:p w14:paraId="7894F2B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396" w:type="pct"/>
            <w:tcBorders>
              <w:top w:val="nil"/>
              <w:left w:val="nil"/>
              <w:bottom w:val="nil"/>
              <w:right w:val="nil"/>
            </w:tcBorders>
            <w:shd w:val="clear" w:color="auto" w:fill="auto"/>
            <w:noWrap/>
            <w:vAlign w:val="center"/>
            <w:hideMark/>
          </w:tcPr>
          <w:p w14:paraId="053009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r>
      <w:tr w:rsidR="00FA178F" w:rsidRPr="00851D93" w14:paraId="3F68123E" w14:textId="77777777" w:rsidTr="00FA178F">
        <w:trPr>
          <w:trHeight w:val="295"/>
        </w:trPr>
        <w:tc>
          <w:tcPr>
            <w:tcW w:w="683" w:type="pct"/>
            <w:tcBorders>
              <w:top w:val="nil"/>
              <w:left w:val="nil"/>
              <w:bottom w:val="nil"/>
              <w:right w:val="nil"/>
            </w:tcBorders>
            <w:shd w:val="clear" w:color="auto" w:fill="auto"/>
            <w:noWrap/>
            <w:vAlign w:val="center"/>
            <w:hideMark/>
          </w:tcPr>
          <w:p w14:paraId="59AAB27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48C632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BIS-11 factor I: Attentional Impulsiveness </w:t>
            </w:r>
          </w:p>
        </w:tc>
        <w:tc>
          <w:tcPr>
            <w:tcW w:w="332" w:type="pct"/>
            <w:tcBorders>
              <w:top w:val="nil"/>
              <w:left w:val="nil"/>
              <w:bottom w:val="nil"/>
              <w:right w:val="nil"/>
            </w:tcBorders>
            <w:shd w:val="clear" w:color="auto" w:fill="auto"/>
            <w:noWrap/>
            <w:vAlign w:val="center"/>
            <w:hideMark/>
          </w:tcPr>
          <w:p w14:paraId="18C4C1A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-0.21</w:t>
            </w:r>
          </w:p>
        </w:tc>
        <w:tc>
          <w:tcPr>
            <w:tcW w:w="558" w:type="pct"/>
            <w:tcBorders>
              <w:top w:val="nil"/>
              <w:left w:val="nil"/>
              <w:bottom w:val="nil"/>
              <w:right w:val="nil"/>
            </w:tcBorders>
            <w:shd w:val="clear" w:color="auto" w:fill="auto"/>
            <w:noWrap/>
            <w:vAlign w:val="center"/>
            <w:hideMark/>
          </w:tcPr>
          <w:p w14:paraId="4F4638D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0.57</w:t>
            </w:r>
          </w:p>
        </w:tc>
        <w:tc>
          <w:tcPr>
            <w:tcW w:w="353" w:type="pct"/>
            <w:tcBorders>
              <w:top w:val="nil"/>
              <w:left w:val="nil"/>
              <w:bottom w:val="nil"/>
              <w:right w:val="nil"/>
            </w:tcBorders>
            <w:shd w:val="clear" w:color="auto" w:fill="auto"/>
            <w:noWrap/>
            <w:vAlign w:val="center"/>
            <w:hideMark/>
          </w:tcPr>
          <w:p w14:paraId="53FFCF7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1.92</w:t>
            </w:r>
          </w:p>
        </w:tc>
        <w:tc>
          <w:tcPr>
            <w:tcW w:w="479" w:type="pct"/>
            <w:tcBorders>
              <w:top w:val="nil"/>
              <w:left w:val="nil"/>
              <w:bottom w:val="nil"/>
              <w:right w:val="nil"/>
            </w:tcBorders>
            <w:shd w:val="clear" w:color="auto" w:fill="auto"/>
            <w:noWrap/>
            <w:vAlign w:val="center"/>
            <w:hideMark/>
          </w:tcPr>
          <w:p w14:paraId="17C72B5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2.50</w:t>
            </w:r>
          </w:p>
        </w:tc>
        <w:tc>
          <w:tcPr>
            <w:tcW w:w="287" w:type="pct"/>
            <w:tcBorders>
              <w:top w:val="nil"/>
              <w:left w:val="nil"/>
              <w:bottom w:val="nil"/>
              <w:right w:val="nil"/>
            </w:tcBorders>
            <w:shd w:val="clear" w:color="auto" w:fill="auto"/>
            <w:noWrap/>
            <w:vAlign w:val="center"/>
            <w:hideMark/>
          </w:tcPr>
          <w:p w14:paraId="4ED6DFB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54.13</w:t>
            </w:r>
          </w:p>
        </w:tc>
        <w:tc>
          <w:tcPr>
            <w:tcW w:w="295" w:type="pct"/>
            <w:tcBorders>
              <w:top w:val="nil"/>
              <w:left w:val="nil"/>
              <w:bottom w:val="nil"/>
              <w:right w:val="nil"/>
            </w:tcBorders>
            <w:shd w:val="clear" w:color="auto" w:fill="auto"/>
            <w:noWrap/>
            <w:vAlign w:val="center"/>
            <w:hideMark/>
          </w:tcPr>
          <w:p w14:paraId="2451E01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-1.37</w:t>
            </w:r>
          </w:p>
        </w:tc>
        <w:tc>
          <w:tcPr>
            <w:tcW w:w="311" w:type="pct"/>
            <w:tcBorders>
              <w:top w:val="nil"/>
              <w:left w:val="nil"/>
              <w:bottom w:val="nil"/>
              <w:right w:val="nil"/>
            </w:tcBorders>
            <w:shd w:val="clear" w:color="auto" w:fill="auto"/>
            <w:noWrap/>
            <w:vAlign w:val="center"/>
            <w:hideMark/>
          </w:tcPr>
          <w:p w14:paraId="740E1C4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396" w:type="pct"/>
            <w:tcBorders>
              <w:top w:val="nil"/>
              <w:left w:val="nil"/>
              <w:bottom w:val="nil"/>
              <w:right w:val="nil"/>
            </w:tcBorders>
            <w:shd w:val="clear" w:color="auto" w:fill="auto"/>
            <w:noWrap/>
            <w:vAlign w:val="center"/>
            <w:hideMark/>
          </w:tcPr>
          <w:p w14:paraId="5C5EE44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0.35</w:t>
            </w:r>
          </w:p>
        </w:tc>
      </w:tr>
      <w:tr w:rsidR="00FA178F" w:rsidRPr="00851D93" w14:paraId="3B37B53F" w14:textId="77777777" w:rsidTr="00FA178F">
        <w:trPr>
          <w:trHeight w:val="295"/>
        </w:trPr>
        <w:tc>
          <w:tcPr>
            <w:tcW w:w="683" w:type="pct"/>
            <w:tcBorders>
              <w:top w:val="nil"/>
              <w:left w:val="nil"/>
              <w:bottom w:val="nil"/>
              <w:right w:val="nil"/>
            </w:tcBorders>
            <w:shd w:val="clear" w:color="auto" w:fill="auto"/>
            <w:noWrap/>
            <w:vAlign w:val="center"/>
            <w:hideMark/>
          </w:tcPr>
          <w:p w14:paraId="1690B2F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82D4F9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BIS-11 factor II: Motor Impulsiveness </w:t>
            </w:r>
          </w:p>
        </w:tc>
        <w:tc>
          <w:tcPr>
            <w:tcW w:w="332" w:type="pct"/>
            <w:tcBorders>
              <w:top w:val="nil"/>
              <w:left w:val="nil"/>
              <w:bottom w:val="nil"/>
              <w:right w:val="nil"/>
            </w:tcBorders>
            <w:shd w:val="clear" w:color="auto" w:fill="auto"/>
            <w:noWrap/>
            <w:vAlign w:val="center"/>
            <w:hideMark/>
          </w:tcPr>
          <w:p w14:paraId="0D52583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558" w:type="pct"/>
            <w:tcBorders>
              <w:top w:val="nil"/>
              <w:left w:val="nil"/>
              <w:bottom w:val="nil"/>
              <w:right w:val="nil"/>
            </w:tcBorders>
            <w:shd w:val="clear" w:color="auto" w:fill="auto"/>
            <w:noWrap/>
            <w:vAlign w:val="center"/>
            <w:hideMark/>
          </w:tcPr>
          <w:p w14:paraId="2B0F67C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353" w:type="pct"/>
            <w:tcBorders>
              <w:top w:val="nil"/>
              <w:left w:val="nil"/>
              <w:bottom w:val="nil"/>
              <w:right w:val="nil"/>
            </w:tcBorders>
            <w:shd w:val="clear" w:color="auto" w:fill="auto"/>
            <w:noWrap/>
            <w:vAlign w:val="center"/>
            <w:hideMark/>
          </w:tcPr>
          <w:p w14:paraId="090D65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2.38</w:t>
            </w:r>
          </w:p>
        </w:tc>
        <w:tc>
          <w:tcPr>
            <w:tcW w:w="479" w:type="pct"/>
            <w:tcBorders>
              <w:top w:val="nil"/>
              <w:left w:val="nil"/>
              <w:bottom w:val="nil"/>
              <w:right w:val="nil"/>
            </w:tcBorders>
            <w:shd w:val="clear" w:color="auto" w:fill="auto"/>
            <w:noWrap/>
            <w:vAlign w:val="center"/>
            <w:hideMark/>
          </w:tcPr>
          <w:p w14:paraId="61ED9E6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2.40</w:t>
            </w:r>
          </w:p>
        </w:tc>
        <w:tc>
          <w:tcPr>
            <w:tcW w:w="287" w:type="pct"/>
            <w:tcBorders>
              <w:top w:val="nil"/>
              <w:left w:val="nil"/>
              <w:bottom w:val="nil"/>
              <w:right w:val="nil"/>
            </w:tcBorders>
            <w:shd w:val="clear" w:color="auto" w:fill="auto"/>
            <w:noWrap/>
            <w:vAlign w:val="center"/>
            <w:hideMark/>
          </w:tcPr>
          <w:p w14:paraId="73E268B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4FD962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311" w:type="pct"/>
            <w:tcBorders>
              <w:top w:val="nil"/>
              <w:left w:val="nil"/>
              <w:bottom w:val="nil"/>
              <w:right w:val="nil"/>
            </w:tcBorders>
            <w:shd w:val="clear" w:color="auto" w:fill="auto"/>
            <w:noWrap/>
            <w:vAlign w:val="center"/>
            <w:hideMark/>
          </w:tcPr>
          <w:p w14:paraId="619EA6A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0.93</w:t>
            </w:r>
          </w:p>
        </w:tc>
        <w:tc>
          <w:tcPr>
            <w:tcW w:w="396" w:type="pct"/>
            <w:tcBorders>
              <w:top w:val="nil"/>
              <w:left w:val="nil"/>
              <w:bottom w:val="nil"/>
              <w:right w:val="nil"/>
            </w:tcBorders>
            <w:shd w:val="clear" w:color="auto" w:fill="auto"/>
            <w:noWrap/>
            <w:vAlign w:val="center"/>
            <w:hideMark/>
          </w:tcPr>
          <w:p w14:paraId="1E6C48F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r>
      <w:tr w:rsidR="00FA178F" w:rsidRPr="00851D93" w14:paraId="67A88767" w14:textId="77777777" w:rsidTr="00FA178F">
        <w:trPr>
          <w:trHeight w:val="295"/>
        </w:trPr>
        <w:tc>
          <w:tcPr>
            <w:tcW w:w="683" w:type="pct"/>
            <w:tcBorders>
              <w:top w:val="nil"/>
              <w:left w:val="nil"/>
              <w:bottom w:val="nil"/>
              <w:right w:val="nil"/>
            </w:tcBorders>
            <w:shd w:val="clear" w:color="auto" w:fill="auto"/>
            <w:noWrap/>
            <w:vAlign w:val="center"/>
            <w:hideMark/>
          </w:tcPr>
          <w:p w14:paraId="63310E5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6C004BB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BIS-11 factor III: Non-Planning Impulsiveness </w:t>
            </w:r>
          </w:p>
        </w:tc>
        <w:tc>
          <w:tcPr>
            <w:tcW w:w="332" w:type="pct"/>
            <w:tcBorders>
              <w:top w:val="nil"/>
              <w:left w:val="nil"/>
              <w:bottom w:val="nil"/>
              <w:right w:val="nil"/>
            </w:tcBorders>
            <w:shd w:val="clear" w:color="auto" w:fill="auto"/>
            <w:noWrap/>
            <w:vAlign w:val="center"/>
            <w:hideMark/>
          </w:tcPr>
          <w:p w14:paraId="62658E1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0.85</w:t>
            </w:r>
          </w:p>
        </w:tc>
        <w:tc>
          <w:tcPr>
            <w:tcW w:w="558" w:type="pct"/>
            <w:tcBorders>
              <w:top w:val="nil"/>
              <w:left w:val="nil"/>
              <w:bottom w:val="nil"/>
              <w:right w:val="nil"/>
            </w:tcBorders>
            <w:shd w:val="clear" w:color="auto" w:fill="auto"/>
            <w:noWrap/>
            <w:vAlign w:val="center"/>
            <w:hideMark/>
          </w:tcPr>
          <w:p w14:paraId="6D08BD5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0.37</w:t>
            </w:r>
          </w:p>
        </w:tc>
        <w:tc>
          <w:tcPr>
            <w:tcW w:w="353" w:type="pct"/>
            <w:tcBorders>
              <w:top w:val="nil"/>
              <w:left w:val="nil"/>
              <w:bottom w:val="nil"/>
              <w:right w:val="nil"/>
            </w:tcBorders>
            <w:shd w:val="clear" w:color="auto" w:fill="auto"/>
            <w:noWrap/>
            <w:vAlign w:val="center"/>
            <w:hideMark/>
          </w:tcPr>
          <w:p w14:paraId="0354297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2.74</w:t>
            </w:r>
          </w:p>
        </w:tc>
        <w:tc>
          <w:tcPr>
            <w:tcW w:w="479" w:type="pct"/>
            <w:tcBorders>
              <w:top w:val="nil"/>
              <w:left w:val="nil"/>
              <w:bottom w:val="nil"/>
              <w:right w:val="nil"/>
            </w:tcBorders>
            <w:shd w:val="clear" w:color="auto" w:fill="auto"/>
            <w:noWrap/>
            <w:vAlign w:val="center"/>
            <w:hideMark/>
          </w:tcPr>
          <w:p w14:paraId="4EC78E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3.24</w:t>
            </w:r>
          </w:p>
        </w:tc>
        <w:tc>
          <w:tcPr>
            <w:tcW w:w="287" w:type="pct"/>
            <w:tcBorders>
              <w:top w:val="nil"/>
              <w:left w:val="nil"/>
              <w:bottom w:val="nil"/>
              <w:right w:val="nil"/>
            </w:tcBorders>
            <w:shd w:val="clear" w:color="auto" w:fill="auto"/>
            <w:noWrap/>
            <w:vAlign w:val="center"/>
            <w:hideMark/>
          </w:tcPr>
          <w:p w14:paraId="58A2528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664618C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0.65</w:t>
            </w:r>
          </w:p>
        </w:tc>
        <w:tc>
          <w:tcPr>
            <w:tcW w:w="311" w:type="pct"/>
            <w:tcBorders>
              <w:top w:val="nil"/>
              <w:left w:val="nil"/>
              <w:bottom w:val="nil"/>
              <w:right w:val="nil"/>
            </w:tcBorders>
            <w:shd w:val="clear" w:color="auto" w:fill="auto"/>
            <w:noWrap/>
            <w:vAlign w:val="center"/>
            <w:hideMark/>
          </w:tcPr>
          <w:p w14:paraId="2A30980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0.52</w:t>
            </w:r>
          </w:p>
        </w:tc>
        <w:tc>
          <w:tcPr>
            <w:tcW w:w="396" w:type="pct"/>
            <w:tcBorders>
              <w:top w:val="nil"/>
              <w:left w:val="nil"/>
              <w:bottom w:val="nil"/>
              <w:right w:val="nil"/>
            </w:tcBorders>
            <w:shd w:val="clear" w:color="auto" w:fill="auto"/>
            <w:noWrap/>
            <w:vAlign w:val="center"/>
            <w:hideMark/>
          </w:tcPr>
          <w:p w14:paraId="25451E4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r>
      <w:tr w:rsidR="00FA178F" w:rsidRPr="00851D93" w14:paraId="55BB8935" w14:textId="77777777" w:rsidTr="00FA178F">
        <w:trPr>
          <w:trHeight w:val="295"/>
        </w:trPr>
        <w:tc>
          <w:tcPr>
            <w:tcW w:w="683" w:type="pct"/>
            <w:tcBorders>
              <w:top w:val="nil"/>
              <w:left w:val="nil"/>
              <w:bottom w:val="nil"/>
              <w:right w:val="nil"/>
            </w:tcBorders>
            <w:shd w:val="clear" w:color="auto" w:fill="auto"/>
            <w:noWrap/>
            <w:vAlign w:val="center"/>
            <w:hideMark/>
          </w:tcPr>
          <w:p w14:paraId="475F57E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FBD135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BIS-11 total score</w:t>
            </w:r>
          </w:p>
        </w:tc>
        <w:tc>
          <w:tcPr>
            <w:tcW w:w="332" w:type="pct"/>
            <w:tcBorders>
              <w:top w:val="nil"/>
              <w:left w:val="nil"/>
              <w:bottom w:val="nil"/>
              <w:right w:val="nil"/>
            </w:tcBorders>
            <w:shd w:val="clear" w:color="auto" w:fill="auto"/>
            <w:noWrap/>
            <w:vAlign w:val="center"/>
            <w:hideMark/>
          </w:tcPr>
          <w:p w14:paraId="039AB35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0.74</w:t>
            </w:r>
          </w:p>
        </w:tc>
        <w:tc>
          <w:tcPr>
            <w:tcW w:w="558" w:type="pct"/>
            <w:tcBorders>
              <w:top w:val="nil"/>
              <w:left w:val="nil"/>
              <w:bottom w:val="nil"/>
              <w:right w:val="nil"/>
            </w:tcBorders>
            <w:shd w:val="clear" w:color="auto" w:fill="auto"/>
            <w:noWrap/>
            <w:vAlign w:val="center"/>
            <w:hideMark/>
          </w:tcPr>
          <w:p w14:paraId="60DECAD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353" w:type="pct"/>
            <w:tcBorders>
              <w:top w:val="nil"/>
              <w:left w:val="nil"/>
              <w:bottom w:val="nil"/>
              <w:right w:val="nil"/>
            </w:tcBorders>
            <w:shd w:val="clear" w:color="auto" w:fill="auto"/>
            <w:noWrap/>
            <w:vAlign w:val="center"/>
            <w:hideMark/>
          </w:tcPr>
          <w:p w14:paraId="5E17DFA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3.28</w:t>
            </w:r>
          </w:p>
        </w:tc>
        <w:tc>
          <w:tcPr>
            <w:tcW w:w="479" w:type="pct"/>
            <w:tcBorders>
              <w:top w:val="nil"/>
              <w:left w:val="nil"/>
              <w:bottom w:val="nil"/>
              <w:right w:val="nil"/>
            </w:tcBorders>
            <w:shd w:val="clear" w:color="auto" w:fill="auto"/>
            <w:noWrap/>
            <w:vAlign w:val="center"/>
            <w:hideMark/>
          </w:tcPr>
          <w:p w14:paraId="54EC3C8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5.64</w:t>
            </w:r>
          </w:p>
        </w:tc>
        <w:tc>
          <w:tcPr>
            <w:tcW w:w="287" w:type="pct"/>
            <w:tcBorders>
              <w:top w:val="nil"/>
              <w:left w:val="nil"/>
              <w:bottom w:val="nil"/>
              <w:right w:val="nil"/>
            </w:tcBorders>
            <w:shd w:val="clear" w:color="auto" w:fill="auto"/>
            <w:noWrap/>
            <w:vAlign w:val="center"/>
            <w:hideMark/>
          </w:tcPr>
          <w:p w14:paraId="05DAAA4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45.35</w:t>
            </w:r>
          </w:p>
        </w:tc>
        <w:tc>
          <w:tcPr>
            <w:tcW w:w="295" w:type="pct"/>
            <w:tcBorders>
              <w:top w:val="nil"/>
              <w:left w:val="nil"/>
              <w:bottom w:val="nil"/>
              <w:right w:val="nil"/>
            </w:tcBorders>
            <w:shd w:val="clear" w:color="auto" w:fill="auto"/>
            <w:noWrap/>
            <w:vAlign w:val="center"/>
            <w:hideMark/>
          </w:tcPr>
          <w:p w14:paraId="30C28E0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311" w:type="pct"/>
            <w:tcBorders>
              <w:top w:val="nil"/>
              <w:left w:val="nil"/>
              <w:bottom w:val="nil"/>
              <w:right w:val="nil"/>
            </w:tcBorders>
            <w:shd w:val="clear" w:color="auto" w:fill="auto"/>
            <w:noWrap/>
            <w:vAlign w:val="center"/>
            <w:hideMark/>
          </w:tcPr>
          <w:p w14:paraId="32D06E0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0.84</w:t>
            </w:r>
          </w:p>
        </w:tc>
        <w:tc>
          <w:tcPr>
            <w:tcW w:w="396" w:type="pct"/>
            <w:tcBorders>
              <w:top w:val="nil"/>
              <w:left w:val="nil"/>
              <w:bottom w:val="nil"/>
              <w:right w:val="nil"/>
            </w:tcBorders>
            <w:shd w:val="clear" w:color="auto" w:fill="auto"/>
            <w:noWrap/>
            <w:vAlign w:val="center"/>
            <w:hideMark/>
          </w:tcPr>
          <w:p w14:paraId="0119CC3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0.05</w:t>
            </w:r>
          </w:p>
        </w:tc>
      </w:tr>
      <w:tr w:rsidR="00FA178F" w:rsidRPr="00851D93" w14:paraId="37D5B33F" w14:textId="77777777" w:rsidTr="00FA178F">
        <w:trPr>
          <w:trHeight w:val="295"/>
        </w:trPr>
        <w:tc>
          <w:tcPr>
            <w:tcW w:w="683" w:type="pct"/>
            <w:tcBorders>
              <w:top w:val="nil"/>
              <w:left w:val="nil"/>
              <w:bottom w:val="nil"/>
              <w:right w:val="nil"/>
            </w:tcBorders>
            <w:shd w:val="clear" w:color="auto" w:fill="auto"/>
            <w:noWrap/>
            <w:vAlign w:val="center"/>
            <w:hideMark/>
          </w:tcPr>
          <w:p w14:paraId="168B977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43D792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Depression</w:t>
            </w:r>
          </w:p>
        </w:tc>
        <w:tc>
          <w:tcPr>
            <w:tcW w:w="332" w:type="pct"/>
            <w:tcBorders>
              <w:top w:val="nil"/>
              <w:left w:val="nil"/>
              <w:bottom w:val="nil"/>
              <w:right w:val="nil"/>
            </w:tcBorders>
            <w:shd w:val="clear" w:color="auto" w:fill="auto"/>
            <w:noWrap/>
            <w:vAlign w:val="center"/>
            <w:hideMark/>
          </w:tcPr>
          <w:p w14:paraId="455EBD3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558" w:type="pct"/>
            <w:tcBorders>
              <w:top w:val="nil"/>
              <w:left w:val="nil"/>
              <w:bottom w:val="nil"/>
              <w:right w:val="nil"/>
            </w:tcBorders>
            <w:shd w:val="clear" w:color="auto" w:fill="auto"/>
            <w:noWrap/>
            <w:vAlign w:val="center"/>
            <w:hideMark/>
          </w:tcPr>
          <w:p w14:paraId="5E8DC93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0.04</w:t>
            </w:r>
          </w:p>
        </w:tc>
        <w:tc>
          <w:tcPr>
            <w:tcW w:w="353" w:type="pct"/>
            <w:tcBorders>
              <w:top w:val="nil"/>
              <w:left w:val="nil"/>
              <w:bottom w:val="nil"/>
              <w:right w:val="nil"/>
            </w:tcBorders>
            <w:shd w:val="clear" w:color="auto" w:fill="auto"/>
            <w:noWrap/>
            <w:vAlign w:val="center"/>
            <w:hideMark/>
          </w:tcPr>
          <w:p w14:paraId="006CFB7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c>
          <w:tcPr>
            <w:tcW w:w="479" w:type="pct"/>
            <w:tcBorders>
              <w:top w:val="nil"/>
              <w:left w:val="nil"/>
              <w:bottom w:val="nil"/>
              <w:right w:val="nil"/>
            </w:tcBorders>
            <w:shd w:val="clear" w:color="auto" w:fill="auto"/>
            <w:noWrap/>
            <w:vAlign w:val="center"/>
            <w:hideMark/>
          </w:tcPr>
          <w:p w14:paraId="6FF84F8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287" w:type="pct"/>
            <w:tcBorders>
              <w:top w:val="nil"/>
              <w:left w:val="nil"/>
              <w:bottom w:val="nil"/>
              <w:right w:val="nil"/>
            </w:tcBorders>
            <w:shd w:val="clear" w:color="auto" w:fill="auto"/>
            <w:noWrap/>
            <w:vAlign w:val="center"/>
            <w:hideMark/>
          </w:tcPr>
          <w:p w14:paraId="240F266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50.81</w:t>
            </w:r>
          </w:p>
        </w:tc>
        <w:tc>
          <w:tcPr>
            <w:tcW w:w="295" w:type="pct"/>
            <w:tcBorders>
              <w:top w:val="nil"/>
              <w:left w:val="nil"/>
              <w:bottom w:val="nil"/>
              <w:right w:val="nil"/>
            </w:tcBorders>
            <w:shd w:val="clear" w:color="auto" w:fill="auto"/>
            <w:noWrap/>
            <w:vAlign w:val="center"/>
            <w:hideMark/>
          </w:tcPr>
          <w:p w14:paraId="74417D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1.14</w:t>
            </w:r>
          </w:p>
        </w:tc>
        <w:tc>
          <w:tcPr>
            <w:tcW w:w="311" w:type="pct"/>
            <w:tcBorders>
              <w:top w:val="nil"/>
              <w:left w:val="nil"/>
              <w:bottom w:val="nil"/>
              <w:right w:val="nil"/>
            </w:tcBorders>
            <w:shd w:val="clear" w:color="auto" w:fill="auto"/>
            <w:noWrap/>
            <w:vAlign w:val="center"/>
            <w:hideMark/>
          </w:tcPr>
          <w:p w14:paraId="0F65A10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c>
          <w:tcPr>
            <w:tcW w:w="396" w:type="pct"/>
            <w:tcBorders>
              <w:top w:val="nil"/>
              <w:left w:val="nil"/>
              <w:bottom w:val="nil"/>
              <w:right w:val="nil"/>
            </w:tcBorders>
            <w:shd w:val="clear" w:color="auto" w:fill="auto"/>
            <w:noWrap/>
            <w:vAlign w:val="center"/>
            <w:hideMark/>
          </w:tcPr>
          <w:p w14:paraId="48DF413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r>
      <w:tr w:rsidR="00FA178F" w:rsidRPr="00851D93" w14:paraId="53C9508D" w14:textId="77777777" w:rsidTr="00FA178F">
        <w:trPr>
          <w:trHeight w:val="295"/>
        </w:trPr>
        <w:tc>
          <w:tcPr>
            <w:tcW w:w="683" w:type="pct"/>
            <w:tcBorders>
              <w:top w:val="nil"/>
              <w:left w:val="nil"/>
              <w:bottom w:val="nil"/>
              <w:right w:val="nil"/>
            </w:tcBorders>
            <w:shd w:val="clear" w:color="auto" w:fill="auto"/>
            <w:noWrap/>
            <w:vAlign w:val="center"/>
            <w:hideMark/>
          </w:tcPr>
          <w:p w14:paraId="1C4A50A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6A05E00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Anxiety</w:t>
            </w:r>
          </w:p>
        </w:tc>
        <w:tc>
          <w:tcPr>
            <w:tcW w:w="332" w:type="pct"/>
            <w:tcBorders>
              <w:top w:val="nil"/>
              <w:left w:val="nil"/>
              <w:bottom w:val="nil"/>
              <w:right w:val="nil"/>
            </w:tcBorders>
            <w:shd w:val="clear" w:color="auto" w:fill="auto"/>
            <w:noWrap/>
            <w:vAlign w:val="center"/>
            <w:hideMark/>
          </w:tcPr>
          <w:p w14:paraId="7E713F7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c>
          <w:tcPr>
            <w:tcW w:w="558" w:type="pct"/>
            <w:tcBorders>
              <w:top w:val="nil"/>
              <w:left w:val="nil"/>
              <w:bottom w:val="nil"/>
              <w:right w:val="nil"/>
            </w:tcBorders>
            <w:shd w:val="clear" w:color="auto" w:fill="auto"/>
            <w:noWrap/>
            <w:vAlign w:val="center"/>
            <w:hideMark/>
          </w:tcPr>
          <w:p w14:paraId="599BC16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c>
          <w:tcPr>
            <w:tcW w:w="353" w:type="pct"/>
            <w:tcBorders>
              <w:top w:val="nil"/>
              <w:left w:val="nil"/>
              <w:bottom w:val="nil"/>
              <w:right w:val="nil"/>
            </w:tcBorders>
            <w:shd w:val="clear" w:color="auto" w:fill="auto"/>
            <w:noWrap/>
            <w:vAlign w:val="center"/>
            <w:hideMark/>
          </w:tcPr>
          <w:p w14:paraId="4757168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c>
          <w:tcPr>
            <w:tcW w:w="479" w:type="pct"/>
            <w:tcBorders>
              <w:top w:val="nil"/>
              <w:left w:val="nil"/>
              <w:bottom w:val="nil"/>
              <w:right w:val="nil"/>
            </w:tcBorders>
            <w:shd w:val="clear" w:color="auto" w:fill="auto"/>
            <w:noWrap/>
            <w:vAlign w:val="center"/>
            <w:hideMark/>
          </w:tcPr>
          <w:p w14:paraId="73084D4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287" w:type="pct"/>
            <w:tcBorders>
              <w:top w:val="nil"/>
              <w:left w:val="nil"/>
              <w:bottom w:val="nil"/>
              <w:right w:val="nil"/>
            </w:tcBorders>
            <w:shd w:val="clear" w:color="auto" w:fill="auto"/>
            <w:noWrap/>
            <w:vAlign w:val="center"/>
            <w:hideMark/>
          </w:tcPr>
          <w:p w14:paraId="2088750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2DFE733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11" w:type="pct"/>
            <w:tcBorders>
              <w:top w:val="nil"/>
              <w:left w:val="nil"/>
              <w:bottom w:val="nil"/>
              <w:right w:val="nil"/>
            </w:tcBorders>
            <w:shd w:val="clear" w:color="auto" w:fill="auto"/>
            <w:noWrap/>
            <w:vAlign w:val="center"/>
            <w:hideMark/>
          </w:tcPr>
          <w:p w14:paraId="159717D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0.99</w:t>
            </w:r>
          </w:p>
        </w:tc>
        <w:tc>
          <w:tcPr>
            <w:tcW w:w="396" w:type="pct"/>
            <w:tcBorders>
              <w:top w:val="nil"/>
              <w:left w:val="nil"/>
              <w:bottom w:val="nil"/>
              <w:right w:val="nil"/>
            </w:tcBorders>
            <w:shd w:val="clear" w:color="auto" w:fill="auto"/>
            <w:noWrap/>
            <w:vAlign w:val="center"/>
            <w:hideMark/>
          </w:tcPr>
          <w:p w14:paraId="607A6D8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r>
      <w:tr w:rsidR="00FA178F" w:rsidRPr="00851D93" w14:paraId="73A8F6CD" w14:textId="77777777" w:rsidTr="00FA178F">
        <w:trPr>
          <w:trHeight w:val="295"/>
        </w:trPr>
        <w:tc>
          <w:tcPr>
            <w:tcW w:w="683" w:type="pct"/>
            <w:tcBorders>
              <w:top w:val="nil"/>
              <w:left w:val="nil"/>
              <w:bottom w:val="nil"/>
              <w:right w:val="nil"/>
            </w:tcBorders>
            <w:shd w:val="clear" w:color="auto" w:fill="auto"/>
            <w:noWrap/>
            <w:vAlign w:val="center"/>
            <w:hideMark/>
          </w:tcPr>
          <w:p w14:paraId="6D24100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1B86EDF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Somatization</w:t>
            </w:r>
          </w:p>
        </w:tc>
        <w:tc>
          <w:tcPr>
            <w:tcW w:w="332" w:type="pct"/>
            <w:tcBorders>
              <w:top w:val="nil"/>
              <w:left w:val="nil"/>
              <w:bottom w:val="nil"/>
              <w:right w:val="nil"/>
            </w:tcBorders>
            <w:shd w:val="clear" w:color="auto" w:fill="auto"/>
            <w:noWrap/>
            <w:vAlign w:val="center"/>
            <w:hideMark/>
          </w:tcPr>
          <w:p w14:paraId="2263593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0.02</w:t>
            </w:r>
          </w:p>
        </w:tc>
        <w:tc>
          <w:tcPr>
            <w:tcW w:w="558" w:type="pct"/>
            <w:tcBorders>
              <w:top w:val="nil"/>
              <w:left w:val="nil"/>
              <w:bottom w:val="nil"/>
              <w:right w:val="nil"/>
            </w:tcBorders>
            <w:shd w:val="clear" w:color="auto" w:fill="auto"/>
            <w:noWrap/>
            <w:vAlign w:val="center"/>
            <w:hideMark/>
          </w:tcPr>
          <w:p w14:paraId="5862A04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53" w:type="pct"/>
            <w:tcBorders>
              <w:top w:val="nil"/>
              <w:left w:val="nil"/>
              <w:bottom w:val="nil"/>
              <w:right w:val="nil"/>
            </w:tcBorders>
            <w:shd w:val="clear" w:color="auto" w:fill="auto"/>
            <w:noWrap/>
            <w:vAlign w:val="center"/>
            <w:hideMark/>
          </w:tcPr>
          <w:p w14:paraId="5AAC4D1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c>
          <w:tcPr>
            <w:tcW w:w="479" w:type="pct"/>
            <w:tcBorders>
              <w:top w:val="nil"/>
              <w:left w:val="nil"/>
              <w:bottom w:val="nil"/>
              <w:right w:val="nil"/>
            </w:tcBorders>
            <w:shd w:val="clear" w:color="auto" w:fill="auto"/>
            <w:noWrap/>
            <w:vAlign w:val="center"/>
            <w:hideMark/>
          </w:tcPr>
          <w:p w14:paraId="1F1732A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287" w:type="pct"/>
            <w:tcBorders>
              <w:top w:val="nil"/>
              <w:left w:val="nil"/>
              <w:bottom w:val="nil"/>
              <w:right w:val="nil"/>
            </w:tcBorders>
            <w:shd w:val="clear" w:color="auto" w:fill="auto"/>
            <w:noWrap/>
            <w:vAlign w:val="center"/>
            <w:hideMark/>
          </w:tcPr>
          <w:p w14:paraId="57FEA70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F599AA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-1.62</w:t>
            </w:r>
          </w:p>
        </w:tc>
        <w:tc>
          <w:tcPr>
            <w:tcW w:w="311" w:type="pct"/>
            <w:tcBorders>
              <w:top w:val="nil"/>
              <w:left w:val="nil"/>
              <w:bottom w:val="nil"/>
              <w:right w:val="nil"/>
            </w:tcBorders>
            <w:shd w:val="clear" w:color="auto" w:fill="auto"/>
            <w:noWrap/>
            <w:vAlign w:val="center"/>
            <w:hideMark/>
          </w:tcPr>
          <w:p w14:paraId="0B8E782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c>
          <w:tcPr>
            <w:tcW w:w="396" w:type="pct"/>
            <w:tcBorders>
              <w:top w:val="nil"/>
              <w:left w:val="nil"/>
              <w:bottom w:val="nil"/>
              <w:right w:val="nil"/>
            </w:tcBorders>
            <w:shd w:val="clear" w:color="auto" w:fill="auto"/>
            <w:noWrap/>
            <w:vAlign w:val="center"/>
            <w:hideMark/>
          </w:tcPr>
          <w:p w14:paraId="73A3F2D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0.41</w:t>
            </w:r>
          </w:p>
        </w:tc>
      </w:tr>
      <w:tr w:rsidR="00FA178F" w:rsidRPr="00851D93" w14:paraId="15B9B307" w14:textId="77777777" w:rsidTr="00FA178F">
        <w:trPr>
          <w:trHeight w:val="295"/>
        </w:trPr>
        <w:tc>
          <w:tcPr>
            <w:tcW w:w="683" w:type="pct"/>
            <w:tcBorders>
              <w:top w:val="nil"/>
              <w:left w:val="nil"/>
              <w:bottom w:val="nil"/>
              <w:right w:val="nil"/>
            </w:tcBorders>
            <w:shd w:val="clear" w:color="auto" w:fill="auto"/>
            <w:noWrap/>
            <w:vAlign w:val="center"/>
            <w:hideMark/>
          </w:tcPr>
          <w:p w14:paraId="341113A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E2CC1C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Psychoticism</w:t>
            </w:r>
          </w:p>
        </w:tc>
        <w:tc>
          <w:tcPr>
            <w:tcW w:w="332" w:type="pct"/>
            <w:tcBorders>
              <w:top w:val="nil"/>
              <w:left w:val="nil"/>
              <w:bottom w:val="nil"/>
              <w:right w:val="nil"/>
            </w:tcBorders>
            <w:shd w:val="clear" w:color="auto" w:fill="auto"/>
            <w:noWrap/>
            <w:vAlign w:val="center"/>
            <w:hideMark/>
          </w:tcPr>
          <w:p w14:paraId="661267F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c>
          <w:tcPr>
            <w:tcW w:w="558" w:type="pct"/>
            <w:tcBorders>
              <w:top w:val="nil"/>
              <w:left w:val="nil"/>
              <w:bottom w:val="nil"/>
              <w:right w:val="nil"/>
            </w:tcBorders>
            <w:shd w:val="clear" w:color="auto" w:fill="auto"/>
            <w:noWrap/>
            <w:vAlign w:val="center"/>
            <w:hideMark/>
          </w:tcPr>
          <w:p w14:paraId="6B2AB6C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353" w:type="pct"/>
            <w:tcBorders>
              <w:top w:val="nil"/>
              <w:left w:val="nil"/>
              <w:bottom w:val="nil"/>
              <w:right w:val="nil"/>
            </w:tcBorders>
            <w:shd w:val="clear" w:color="auto" w:fill="auto"/>
            <w:noWrap/>
            <w:vAlign w:val="center"/>
            <w:hideMark/>
          </w:tcPr>
          <w:p w14:paraId="60B216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0.23</w:t>
            </w:r>
          </w:p>
        </w:tc>
        <w:tc>
          <w:tcPr>
            <w:tcW w:w="479" w:type="pct"/>
            <w:tcBorders>
              <w:top w:val="nil"/>
              <w:left w:val="nil"/>
              <w:bottom w:val="nil"/>
              <w:right w:val="nil"/>
            </w:tcBorders>
            <w:shd w:val="clear" w:color="auto" w:fill="auto"/>
            <w:noWrap/>
            <w:vAlign w:val="center"/>
            <w:hideMark/>
          </w:tcPr>
          <w:p w14:paraId="2B11624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287" w:type="pct"/>
            <w:tcBorders>
              <w:top w:val="nil"/>
              <w:left w:val="nil"/>
              <w:bottom w:val="nil"/>
              <w:right w:val="nil"/>
            </w:tcBorders>
            <w:shd w:val="clear" w:color="auto" w:fill="auto"/>
            <w:noWrap/>
            <w:vAlign w:val="center"/>
            <w:hideMark/>
          </w:tcPr>
          <w:p w14:paraId="54F40B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317827D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-0.99</w:t>
            </w:r>
          </w:p>
        </w:tc>
        <w:tc>
          <w:tcPr>
            <w:tcW w:w="311" w:type="pct"/>
            <w:tcBorders>
              <w:top w:val="nil"/>
              <w:left w:val="nil"/>
              <w:bottom w:val="nil"/>
              <w:right w:val="nil"/>
            </w:tcBorders>
            <w:shd w:val="clear" w:color="auto" w:fill="auto"/>
            <w:noWrap/>
            <w:vAlign w:val="center"/>
            <w:hideMark/>
          </w:tcPr>
          <w:p w14:paraId="699CC43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0.32</w:t>
            </w:r>
          </w:p>
        </w:tc>
        <w:tc>
          <w:tcPr>
            <w:tcW w:w="396" w:type="pct"/>
            <w:tcBorders>
              <w:top w:val="nil"/>
              <w:left w:val="nil"/>
              <w:bottom w:val="nil"/>
              <w:right w:val="nil"/>
            </w:tcBorders>
            <w:shd w:val="clear" w:color="auto" w:fill="auto"/>
            <w:noWrap/>
            <w:vAlign w:val="center"/>
            <w:hideMark/>
          </w:tcPr>
          <w:p w14:paraId="3E2111E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r>
      <w:tr w:rsidR="00FA178F" w:rsidRPr="00851D93" w14:paraId="1DDA48A7" w14:textId="77777777" w:rsidTr="00FA178F">
        <w:trPr>
          <w:trHeight w:val="295"/>
        </w:trPr>
        <w:tc>
          <w:tcPr>
            <w:tcW w:w="683" w:type="pct"/>
            <w:tcBorders>
              <w:top w:val="nil"/>
              <w:left w:val="nil"/>
              <w:bottom w:val="nil"/>
              <w:right w:val="nil"/>
            </w:tcBorders>
            <w:shd w:val="clear" w:color="auto" w:fill="auto"/>
            <w:noWrap/>
            <w:vAlign w:val="center"/>
            <w:hideMark/>
          </w:tcPr>
          <w:p w14:paraId="1015C5A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E4D1ED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Paranoid Ideation</w:t>
            </w:r>
          </w:p>
        </w:tc>
        <w:tc>
          <w:tcPr>
            <w:tcW w:w="332" w:type="pct"/>
            <w:tcBorders>
              <w:top w:val="nil"/>
              <w:left w:val="nil"/>
              <w:bottom w:val="nil"/>
              <w:right w:val="nil"/>
            </w:tcBorders>
            <w:shd w:val="clear" w:color="auto" w:fill="auto"/>
            <w:noWrap/>
            <w:vAlign w:val="center"/>
            <w:hideMark/>
          </w:tcPr>
          <w:p w14:paraId="5FA40EC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558" w:type="pct"/>
            <w:tcBorders>
              <w:top w:val="nil"/>
              <w:left w:val="nil"/>
              <w:bottom w:val="nil"/>
              <w:right w:val="nil"/>
            </w:tcBorders>
            <w:shd w:val="clear" w:color="auto" w:fill="auto"/>
            <w:noWrap/>
            <w:vAlign w:val="center"/>
            <w:hideMark/>
          </w:tcPr>
          <w:p w14:paraId="33D7630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c>
          <w:tcPr>
            <w:tcW w:w="353" w:type="pct"/>
            <w:tcBorders>
              <w:top w:val="nil"/>
              <w:left w:val="nil"/>
              <w:bottom w:val="nil"/>
              <w:right w:val="nil"/>
            </w:tcBorders>
            <w:shd w:val="clear" w:color="auto" w:fill="auto"/>
            <w:noWrap/>
            <w:vAlign w:val="center"/>
            <w:hideMark/>
          </w:tcPr>
          <w:p w14:paraId="68FFA8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c>
          <w:tcPr>
            <w:tcW w:w="479" w:type="pct"/>
            <w:tcBorders>
              <w:top w:val="nil"/>
              <w:left w:val="nil"/>
              <w:bottom w:val="nil"/>
              <w:right w:val="nil"/>
            </w:tcBorders>
            <w:shd w:val="clear" w:color="auto" w:fill="auto"/>
            <w:noWrap/>
            <w:vAlign w:val="center"/>
            <w:hideMark/>
          </w:tcPr>
          <w:p w14:paraId="32E22C5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287" w:type="pct"/>
            <w:tcBorders>
              <w:top w:val="nil"/>
              <w:left w:val="nil"/>
              <w:bottom w:val="nil"/>
              <w:right w:val="nil"/>
            </w:tcBorders>
            <w:shd w:val="clear" w:color="auto" w:fill="auto"/>
            <w:noWrap/>
            <w:vAlign w:val="center"/>
            <w:hideMark/>
          </w:tcPr>
          <w:p w14:paraId="29CB04F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6C89E33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1.49</w:t>
            </w:r>
          </w:p>
        </w:tc>
        <w:tc>
          <w:tcPr>
            <w:tcW w:w="311" w:type="pct"/>
            <w:tcBorders>
              <w:top w:val="nil"/>
              <w:left w:val="nil"/>
              <w:bottom w:val="nil"/>
              <w:right w:val="nil"/>
            </w:tcBorders>
            <w:shd w:val="clear" w:color="auto" w:fill="auto"/>
            <w:noWrap/>
            <w:vAlign w:val="center"/>
            <w:hideMark/>
          </w:tcPr>
          <w:p w14:paraId="00DDFE3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396" w:type="pct"/>
            <w:tcBorders>
              <w:top w:val="nil"/>
              <w:left w:val="nil"/>
              <w:bottom w:val="nil"/>
              <w:right w:val="nil"/>
            </w:tcBorders>
            <w:shd w:val="clear" w:color="auto" w:fill="auto"/>
            <w:noWrap/>
            <w:vAlign w:val="center"/>
            <w:hideMark/>
          </w:tcPr>
          <w:p w14:paraId="5F6E19A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0.37</w:t>
            </w:r>
          </w:p>
        </w:tc>
      </w:tr>
      <w:tr w:rsidR="00FA178F" w:rsidRPr="00851D93" w14:paraId="6E607824" w14:textId="77777777" w:rsidTr="00FA178F">
        <w:trPr>
          <w:trHeight w:val="295"/>
        </w:trPr>
        <w:tc>
          <w:tcPr>
            <w:tcW w:w="683" w:type="pct"/>
            <w:tcBorders>
              <w:top w:val="nil"/>
              <w:left w:val="nil"/>
              <w:bottom w:val="nil"/>
              <w:right w:val="nil"/>
            </w:tcBorders>
            <w:shd w:val="clear" w:color="auto" w:fill="auto"/>
            <w:noWrap/>
            <w:vAlign w:val="center"/>
            <w:hideMark/>
          </w:tcPr>
          <w:p w14:paraId="5A21E3B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6129D46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Phobic Anxiety</w:t>
            </w:r>
          </w:p>
        </w:tc>
        <w:tc>
          <w:tcPr>
            <w:tcW w:w="332" w:type="pct"/>
            <w:tcBorders>
              <w:top w:val="nil"/>
              <w:left w:val="nil"/>
              <w:bottom w:val="nil"/>
              <w:right w:val="nil"/>
            </w:tcBorders>
            <w:shd w:val="clear" w:color="auto" w:fill="auto"/>
            <w:noWrap/>
            <w:vAlign w:val="center"/>
            <w:hideMark/>
          </w:tcPr>
          <w:p w14:paraId="1CC61CA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0.04</w:t>
            </w:r>
          </w:p>
        </w:tc>
        <w:tc>
          <w:tcPr>
            <w:tcW w:w="558" w:type="pct"/>
            <w:tcBorders>
              <w:top w:val="nil"/>
              <w:left w:val="nil"/>
              <w:bottom w:val="nil"/>
              <w:right w:val="nil"/>
            </w:tcBorders>
            <w:shd w:val="clear" w:color="auto" w:fill="auto"/>
            <w:noWrap/>
            <w:vAlign w:val="center"/>
            <w:hideMark/>
          </w:tcPr>
          <w:p w14:paraId="7745229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53" w:type="pct"/>
            <w:tcBorders>
              <w:top w:val="nil"/>
              <w:left w:val="nil"/>
              <w:bottom w:val="nil"/>
              <w:right w:val="nil"/>
            </w:tcBorders>
            <w:shd w:val="clear" w:color="auto" w:fill="auto"/>
            <w:noWrap/>
            <w:vAlign w:val="center"/>
            <w:hideMark/>
          </w:tcPr>
          <w:p w14:paraId="324C7CA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479" w:type="pct"/>
            <w:tcBorders>
              <w:top w:val="nil"/>
              <w:left w:val="nil"/>
              <w:bottom w:val="nil"/>
              <w:right w:val="nil"/>
            </w:tcBorders>
            <w:shd w:val="clear" w:color="auto" w:fill="auto"/>
            <w:noWrap/>
            <w:vAlign w:val="center"/>
            <w:hideMark/>
          </w:tcPr>
          <w:p w14:paraId="3B56FA4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287" w:type="pct"/>
            <w:tcBorders>
              <w:top w:val="nil"/>
              <w:left w:val="nil"/>
              <w:bottom w:val="nil"/>
              <w:right w:val="nil"/>
            </w:tcBorders>
            <w:shd w:val="clear" w:color="auto" w:fill="auto"/>
            <w:noWrap/>
            <w:vAlign w:val="center"/>
            <w:hideMark/>
          </w:tcPr>
          <w:p w14:paraId="12CCF11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46.35</w:t>
            </w:r>
          </w:p>
        </w:tc>
        <w:tc>
          <w:tcPr>
            <w:tcW w:w="295" w:type="pct"/>
            <w:tcBorders>
              <w:top w:val="nil"/>
              <w:left w:val="nil"/>
              <w:bottom w:val="nil"/>
              <w:right w:val="nil"/>
            </w:tcBorders>
            <w:shd w:val="clear" w:color="auto" w:fill="auto"/>
            <w:noWrap/>
            <w:vAlign w:val="center"/>
            <w:hideMark/>
          </w:tcPr>
          <w:p w14:paraId="5B4A54D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1.88</w:t>
            </w:r>
          </w:p>
        </w:tc>
        <w:tc>
          <w:tcPr>
            <w:tcW w:w="311" w:type="pct"/>
            <w:tcBorders>
              <w:top w:val="nil"/>
              <w:left w:val="nil"/>
              <w:bottom w:val="nil"/>
              <w:right w:val="nil"/>
            </w:tcBorders>
            <w:shd w:val="clear" w:color="auto" w:fill="auto"/>
            <w:noWrap/>
            <w:vAlign w:val="center"/>
            <w:hideMark/>
          </w:tcPr>
          <w:p w14:paraId="4DA50F7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96" w:type="pct"/>
            <w:tcBorders>
              <w:top w:val="nil"/>
              <w:left w:val="nil"/>
              <w:bottom w:val="nil"/>
              <w:right w:val="nil"/>
            </w:tcBorders>
            <w:shd w:val="clear" w:color="auto" w:fill="auto"/>
            <w:noWrap/>
            <w:vAlign w:val="center"/>
            <w:hideMark/>
          </w:tcPr>
          <w:p w14:paraId="504E7EB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0.46</w:t>
            </w:r>
          </w:p>
        </w:tc>
      </w:tr>
      <w:tr w:rsidR="00FA178F" w:rsidRPr="00851D93" w14:paraId="06A1BB0B" w14:textId="77777777" w:rsidTr="00FA178F">
        <w:trPr>
          <w:trHeight w:val="295"/>
        </w:trPr>
        <w:tc>
          <w:tcPr>
            <w:tcW w:w="683" w:type="pct"/>
            <w:tcBorders>
              <w:top w:val="nil"/>
              <w:left w:val="nil"/>
              <w:bottom w:val="nil"/>
              <w:right w:val="nil"/>
            </w:tcBorders>
            <w:shd w:val="clear" w:color="auto" w:fill="auto"/>
            <w:noWrap/>
            <w:vAlign w:val="center"/>
            <w:hideMark/>
          </w:tcPr>
          <w:p w14:paraId="05EDDD5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1151FC0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Hostility</w:t>
            </w:r>
          </w:p>
        </w:tc>
        <w:tc>
          <w:tcPr>
            <w:tcW w:w="332" w:type="pct"/>
            <w:tcBorders>
              <w:top w:val="nil"/>
              <w:left w:val="nil"/>
              <w:bottom w:val="nil"/>
              <w:right w:val="nil"/>
            </w:tcBorders>
            <w:shd w:val="clear" w:color="auto" w:fill="auto"/>
            <w:noWrap/>
            <w:vAlign w:val="center"/>
            <w:hideMark/>
          </w:tcPr>
          <w:p w14:paraId="113D3CD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558" w:type="pct"/>
            <w:tcBorders>
              <w:top w:val="nil"/>
              <w:left w:val="nil"/>
              <w:bottom w:val="nil"/>
              <w:right w:val="nil"/>
            </w:tcBorders>
            <w:shd w:val="clear" w:color="auto" w:fill="auto"/>
            <w:noWrap/>
            <w:vAlign w:val="center"/>
            <w:hideMark/>
          </w:tcPr>
          <w:p w14:paraId="7554618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353" w:type="pct"/>
            <w:tcBorders>
              <w:top w:val="nil"/>
              <w:left w:val="nil"/>
              <w:bottom w:val="nil"/>
              <w:right w:val="nil"/>
            </w:tcBorders>
            <w:shd w:val="clear" w:color="auto" w:fill="auto"/>
            <w:noWrap/>
            <w:vAlign w:val="center"/>
            <w:hideMark/>
          </w:tcPr>
          <w:p w14:paraId="412DFB7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479" w:type="pct"/>
            <w:tcBorders>
              <w:top w:val="nil"/>
              <w:left w:val="nil"/>
              <w:bottom w:val="nil"/>
              <w:right w:val="nil"/>
            </w:tcBorders>
            <w:shd w:val="clear" w:color="auto" w:fill="auto"/>
            <w:noWrap/>
            <w:vAlign w:val="center"/>
            <w:hideMark/>
          </w:tcPr>
          <w:p w14:paraId="1C15D20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287" w:type="pct"/>
            <w:tcBorders>
              <w:top w:val="nil"/>
              <w:left w:val="nil"/>
              <w:bottom w:val="nil"/>
              <w:right w:val="nil"/>
            </w:tcBorders>
            <w:shd w:val="clear" w:color="auto" w:fill="auto"/>
            <w:noWrap/>
            <w:vAlign w:val="center"/>
            <w:hideMark/>
          </w:tcPr>
          <w:p w14:paraId="0C27852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632AFF0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0.86</w:t>
            </w:r>
          </w:p>
        </w:tc>
        <w:tc>
          <w:tcPr>
            <w:tcW w:w="311" w:type="pct"/>
            <w:tcBorders>
              <w:top w:val="nil"/>
              <w:left w:val="nil"/>
              <w:bottom w:val="nil"/>
              <w:right w:val="nil"/>
            </w:tcBorders>
            <w:shd w:val="clear" w:color="auto" w:fill="auto"/>
            <w:noWrap/>
            <w:vAlign w:val="center"/>
            <w:hideMark/>
          </w:tcPr>
          <w:p w14:paraId="0385B62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0.40</w:t>
            </w:r>
          </w:p>
        </w:tc>
        <w:tc>
          <w:tcPr>
            <w:tcW w:w="396" w:type="pct"/>
            <w:tcBorders>
              <w:top w:val="nil"/>
              <w:left w:val="nil"/>
              <w:bottom w:val="nil"/>
              <w:right w:val="nil"/>
            </w:tcBorders>
            <w:shd w:val="clear" w:color="auto" w:fill="auto"/>
            <w:noWrap/>
            <w:vAlign w:val="center"/>
            <w:hideMark/>
          </w:tcPr>
          <w:p w14:paraId="3BAA12D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r>
      <w:tr w:rsidR="00FA178F" w:rsidRPr="00851D93" w14:paraId="04504074" w14:textId="77777777" w:rsidTr="00FA178F">
        <w:trPr>
          <w:trHeight w:val="295"/>
        </w:trPr>
        <w:tc>
          <w:tcPr>
            <w:tcW w:w="683" w:type="pct"/>
            <w:tcBorders>
              <w:top w:val="nil"/>
              <w:left w:val="nil"/>
              <w:bottom w:val="nil"/>
              <w:right w:val="nil"/>
            </w:tcBorders>
            <w:shd w:val="clear" w:color="auto" w:fill="auto"/>
            <w:noWrap/>
            <w:vAlign w:val="center"/>
            <w:hideMark/>
          </w:tcPr>
          <w:p w14:paraId="05914EE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328D508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Obsession-Compulsion</w:t>
            </w:r>
          </w:p>
        </w:tc>
        <w:tc>
          <w:tcPr>
            <w:tcW w:w="332" w:type="pct"/>
            <w:tcBorders>
              <w:top w:val="nil"/>
              <w:left w:val="nil"/>
              <w:bottom w:val="nil"/>
              <w:right w:val="nil"/>
            </w:tcBorders>
            <w:shd w:val="clear" w:color="auto" w:fill="auto"/>
            <w:noWrap/>
            <w:vAlign w:val="center"/>
            <w:hideMark/>
          </w:tcPr>
          <w:p w14:paraId="72565B7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0.08</w:t>
            </w:r>
          </w:p>
        </w:tc>
        <w:tc>
          <w:tcPr>
            <w:tcW w:w="558" w:type="pct"/>
            <w:tcBorders>
              <w:top w:val="nil"/>
              <w:left w:val="nil"/>
              <w:bottom w:val="nil"/>
              <w:right w:val="nil"/>
            </w:tcBorders>
            <w:shd w:val="clear" w:color="auto" w:fill="auto"/>
            <w:noWrap/>
            <w:vAlign w:val="center"/>
            <w:hideMark/>
          </w:tcPr>
          <w:p w14:paraId="76001F6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353" w:type="pct"/>
            <w:tcBorders>
              <w:top w:val="nil"/>
              <w:left w:val="nil"/>
              <w:bottom w:val="nil"/>
              <w:right w:val="nil"/>
            </w:tcBorders>
            <w:shd w:val="clear" w:color="auto" w:fill="auto"/>
            <w:noWrap/>
            <w:vAlign w:val="center"/>
            <w:hideMark/>
          </w:tcPr>
          <w:p w14:paraId="7DC1825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0.56</w:t>
            </w:r>
          </w:p>
        </w:tc>
        <w:tc>
          <w:tcPr>
            <w:tcW w:w="479" w:type="pct"/>
            <w:tcBorders>
              <w:top w:val="nil"/>
              <w:left w:val="nil"/>
              <w:bottom w:val="nil"/>
              <w:right w:val="nil"/>
            </w:tcBorders>
            <w:shd w:val="clear" w:color="auto" w:fill="auto"/>
            <w:noWrap/>
            <w:vAlign w:val="center"/>
            <w:hideMark/>
          </w:tcPr>
          <w:p w14:paraId="03B322C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0.44</w:t>
            </w:r>
          </w:p>
        </w:tc>
        <w:tc>
          <w:tcPr>
            <w:tcW w:w="287" w:type="pct"/>
            <w:tcBorders>
              <w:top w:val="nil"/>
              <w:left w:val="nil"/>
              <w:bottom w:val="nil"/>
              <w:right w:val="nil"/>
            </w:tcBorders>
            <w:shd w:val="clear" w:color="auto" w:fill="auto"/>
            <w:noWrap/>
            <w:vAlign w:val="center"/>
            <w:hideMark/>
          </w:tcPr>
          <w:p w14:paraId="0A4AAD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6DDE77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-0.40</w:t>
            </w:r>
          </w:p>
        </w:tc>
        <w:tc>
          <w:tcPr>
            <w:tcW w:w="311" w:type="pct"/>
            <w:tcBorders>
              <w:top w:val="nil"/>
              <w:left w:val="nil"/>
              <w:bottom w:val="nil"/>
              <w:right w:val="nil"/>
            </w:tcBorders>
            <w:shd w:val="clear" w:color="auto" w:fill="auto"/>
            <w:noWrap/>
            <w:vAlign w:val="center"/>
            <w:hideMark/>
          </w:tcPr>
          <w:p w14:paraId="0AAA0BF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0.69</w:t>
            </w:r>
          </w:p>
        </w:tc>
        <w:tc>
          <w:tcPr>
            <w:tcW w:w="396" w:type="pct"/>
            <w:tcBorders>
              <w:top w:val="nil"/>
              <w:left w:val="nil"/>
              <w:bottom w:val="nil"/>
              <w:right w:val="nil"/>
            </w:tcBorders>
            <w:shd w:val="clear" w:color="auto" w:fill="auto"/>
            <w:noWrap/>
            <w:vAlign w:val="center"/>
            <w:hideMark/>
          </w:tcPr>
          <w:p w14:paraId="3899EE1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r>
      <w:tr w:rsidR="00FA178F" w:rsidRPr="00851D93" w14:paraId="7616A2F8" w14:textId="77777777" w:rsidTr="00FA178F">
        <w:trPr>
          <w:trHeight w:val="295"/>
        </w:trPr>
        <w:tc>
          <w:tcPr>
            <w:tcW w:w="683" w:type="pct"/>
            <w:tcBorders>
              <w:top w:val="nil"/>
              <w:left w:val="nil"/>
              <w:bottom w:val="nil"/>
              <w:right w:val="nil"/>
            </w:tcBorders>
            <w:shd w:val="clear" w:color="auto" w:fill="auto"/>
            <w:noWrap/>
            <w:vAlign w:val="center"/>
            <w:hideMark/>
          </w:tcPr>
          <w:p w14:paraId="15C54FE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D97E9E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factor: Interpersonal Sensitivity</w:t>
            </w:r>
          </w:p>
        </w:tc>
        <w:tc>
          <w:tcPr>
            <w:tcW w:w="332" w:type="pct"/>
            <w:tcBorders>
              <w:top w:val="nil"/>
              <w:left w:val="nil"/>
              <w:bottom w:val="nil"/>
              <w:right w:val="nil"/>
            </w:tcBorders>
            <w:shd w:val="clear" w:color="auto" w:fill="auto"/>
            <w:noWrap/>
            <w:vAlign w:val="center"/>
            <w:hideMark/>
          </w:tcPr>
          <w:p w14:paraId="57F4FC3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558" w:type="pct"/>
            <w:tcBorders>
              <w:top w:val="nil"/>
              <w:left w:val="nil"/>
              <w:bottom w:val="nil"/>
              <w:right w:val="nil"/>
            </w:tcBorders>
            <w:shd w:val="clear" w:color="auto" w:fill="auto"/>
            <w:noWrap/>
            <w:vAlign w:val="center"/>
            <w:hideMark/>
          </w:tcPr>
          <w:p w14:paraId="6C7D884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53" w:type="pct"/>
            <w:tcBorders>
              <w:top w:val="nil"/>
              <w:left w:val="nil"/>
              <w:bottom w:val="nil"/>
              <w:right w:val="nil"/>
            </w:tcBorders>
            <w:shd w:val="clear" w:color="auto" w:fill="auto"/>
            <w:noWrap/>
            <w:vAlign w:val="center"/>
            <w:hideMark/>
          </w:tcPr>
          <w:p w14:paraId="26E1D6A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0.37</w:t>
            </w:r>
          </w:p>
        </w:tc>
        <w:tc>
          <w:tcPr>
            <w:tcW w:w="479" w:type="pct"/>
            <w:tcBorders>
              <w:top w:val="nil"/>
              <w:left w:val="nil"/>
              <w:bottom w:val="nil"/>
              <w:right w:val="nil"/>
            </w:tcBorders>
            <w:shd w:val="clear" w:color="auto" w:fill="auto"/>
            <w:noWrap/>
            <w:vAlign w:val="center"/>
            <w:hideMark/>
          </w:tcPr>
          <w:p w14:paraId="40F4637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287" w:type="pct"/>
            <w:tcBorders>
              <w:top w:val="nil"/>
              <w:left w:val="nil"/>
              <w:bottom w:val="nil"/>
              <w:right w:val="nil"/>
            </w:tcBorders>
            <w:shd w:val="clear" w:color="auto" w:fill="auto"/>
            <w:noWrap/>
            <w:vAlign w:val="center"/>
            <w:hideMark/>
          </w:tcPr>
          <w:p w14:paraId="7A9898C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4B2B091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1.62</w:t>
            </w:r>
          </w:p>
        </w:tc>
        <w:tc>
          <w:tcPr>
            <w:tcW w:w="311" w:type="pct"/>
            <w:tcBorders>
              <w:top w:val="nil"/>
              <w:left w:val="nil"/>
              <w:bottom w:val="nil"/>
              <w:right w:val="nil"/>
            </w:tcBorders>
            <w:shd w:val="clear" w:color="auto" w:fill="auto"/>
            <w:noWrap/>
            <w:vAlign w:val="center"/>
            <w:hideMark/>
          </w:tcPr>
          <w:p w14:paraId="4D09046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c>
          <w:tcPr>
            <w:tcW w:w="396" w:type="pct"/>
            <w:tcBorders>
              <w:top w:val="nil"/>
              <w:left w:val="nil"/>
              <w:bottom w:val="nil"/>
              <w:right w:val="nil"/>
            </w:tcBorders>
            <w:shd w:val="clear" w:color="auto" w:fill="auto"/>
            <w:noWrap/>
            <w:vAlign w:val="center"/>
            <w:hideMark/>
          </w:tcPr>
          <w:p w14:paraId="6DFBF5E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0.41</w:t>
            </w:r>
          </w:p>
        </w:tc>
      </w:tr>
      <w:tr w:rsidR="00FA178F" w:rsidRPr="00851D93" w14:paraId="23A1ED9A" w14:textId="77777777" w:rsidTr="00FA178F">
        <w:trPr>
          <w:trHeight w:val="295"/>
        </w:trPr>
        <w:tc>
          <w:tcPr>
            <w:tcW w:w="683" w:type="pct"/>
            <w:tcBorders>
              <w:top w:val="nil"/>
              <w:left w:val="nil"/>
              <w:bottom w:val="nil"/>
              <w:right w:val="nil"/>
            </w:tcBorders>
            <w:shd w:val="clear" w:color="auto" w:fill="auto"/>
            <w:noWrap/>
            <w:vAlign w:val="center"/>
            <w:hideMark/>
          </w:tcPr>
          <w:p w14:paraId="5D76F98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384EBBF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score: Global Severity Index</w:t>
            </w:r>
          </w:p>
        </w:tc>
        <w:tc>
          <w:tcPr>
            <w:tcW w:w="332" w:type="pct"/>
            <w:tcBorders>
              <w:top w:val="nil"/>
              <w:left w:val="nil"/>
              <w:bottom w:val="nil"/>
              <w:right w:val="nil"/>
            </w:tcBorders>
            <w:shd w:val="clear" w:color="auto" w:fill="auto"/>
            <w:noWrap/>
            <w:vAlign w:val="center"/>
            <w:hideMark/>
          </w:tcPr>
          <w:p w14:paraId="3F8E582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0.05</w:t>
            </w:r>
          </w:p>
        </w:tc>
        <w:tc>
          <w:tcPr>
            <w:tcW w:w="558" w:type="pct"/>
            <w:tcBorders>
              <w:top w:val="nil"/>
              <w:left w:val="nil"/>
              <w:bottom w:val="nil"/>
              <w:right w:val="nil"/>
            </w:tcBorders>
            <w:shd w:val="clear" w:color="auto" w:fill="auto"/>
            <w:noWrap/>
            <w:vAlign w:val="center"/>
            <w:hideMark/>
          </w:tcPr>
          <w:p w14:paraId="52D8FDC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353" w:type="pct"/>
            <w:tcBorders>
              <w:top w:val="nil"/>
              <w:left w:val="nil"/>
              <w:bottom w:val="nil"/>
              <w:right w:val="nil"/>
            </w:tcBorders>
            <w:shd w:val="clear" w:color="auto" w:fill="auto"/>
            <w:noWrap/>
            <w:vAlign w:val="center"/>
            <w:hideMark/>
          </w:tcPr>
          <w:p w14:paraId="698C8FC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479" w:type="pct"/>
            <w:tcBorders>
              <w:top w:val="nil"/>
              <w:left w:val="nil"/>
              <w:bottom w:val="nil"/>
              <w:right w:val="nil"/>
            </w:tcBorders>
            <w:shd w:val="clear" w:color="auto" w:fill="auto"/>
            <w:noWrap/>
            <w:vAlign w:val="center"/>
            <w:hideMark/>
          </w:tcPr>
          <w:p w14:paraId="5075F43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287" w:type="pct"/>
            <w:tcBorders>
              <w:top w:val="nil"/>
              <w:left w:val="nil"/>
              <w:bottom w:val="nil"/>
              <w:right w:val="nil"/>
            </w:tcBorders>
            <w:shd w:val="clear" w:color="auto" w:fill="auto"/>
            <w:noWrap/>
            <w:vAlign w:val="center"/>
            <w:hideMark/>
          </w:tcPr>
          <w:p w14:paraId="5826605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34A76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0.43</w:t>
            </w:r>
          </w:p>
        </w:tc>
        <w:tc>
          <w:tcPr>
            <w:tcW w:w="311" w:type="pct"/>
            <w:tcBorders>
              <w:top w:val="nil"/>
              <w:left w:val="nil"/>
              <w:bottom w:val="nil"/>
              <w:right w:val="nil"/>
            </w:tcBorders>
            <w:shd w:val="clear" w:color="auto" w:fill="auto"/>
            <w:noWrap/>
            <w:vAlign w:val="center"/>
            <w:hideMark/>
          </w:tcPr>
          <w:p w14:paraId="6ABF024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0.67</w:t>
            </w:r>
          </w:p>
        </w:tc>
        <w:tc>
          <w:tcPr>
            <w:tcW w:w="396" w:type="pct"/>
            <w:tcBorders>
              <w:top w:val="nil"/>
              <w:left w:val="nil"/>
              <w:bottom w:val="nil"/>
              <w:right w:val="nil"/>
            </w:tcBorders>
            <w:shd w:val="clear" w:color="auto" w:fill="auto"/>
            <w:noWrap/>
            <w:vAlign w:val="center"/>
            <w:hideMark/>
          </w:tcPr>
          <w:p w14:paraId="3CC66F2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r>
      <w:tr w:rsidR="00FA178F" w:rsidRPr="00851D93" w14:paraId="225DE291" w14:textId="77777777" w:rsidTr="00FA178F">
        <w:trPr>
          <w:trHeight w:val="295"/>
        </w:trPr>
        <w:tc>
          <w:tcPr>
            <w:tcW w:w="683" w:type="pct"/>
            <w:tcBorders>
              <w:top w:val="nil"/>
              <w:left w:val="nil"/>
              <w:bottom w:val="nil"/>
              <w:right w:val="nil"/>
            </w:tcBorders>
            <w:shd w:val="clear" w:color="auto" w:fill="auto"/>
            <w:noWrap/>
            <w:vAlign w:val="center"/>
            <w:hideMark/>
          </w:tcPr>
          <w:p w14:paraId="1624F1A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257832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score: Total number of positive symptoms</w:t>
            </w:r>
          </w:p>
        </w:tc>
        <w:tc>
          <w:tcPr>
            <w:tcW w:w="332" w:type="pct"/>
            <w:tcBorders>
              <w:top w:val="nil"/>
              <w:left w:val="nil"/>
              <w:bottom w:val="nil"/>
              <w:right w:val="nil"/>
            </w:tcBorders>
            <w:shd w:val="clear" w:color="auto" w:fill="auto"/>
            <w:noWrap/>
            <w:vAlign w:val="center"/>
            <w:hideMark/>
          </w:tcPr>
          <w:p w14:paraId="124FA0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1.24</w:t>
            </w:r>
          </w:p>
        </w:tc>
        <w:tc>
          <w:tcPr>
            <w:tcW w:w="558" w:type="pct"/>
            <w:tcBorders>
              <w:top w:val="nil"/>
              <w:left w:val="nil"/>
              <w:bottom w:val="nil"/>
              <w:right w:val="nil"/>
            </w:tcBorders>
            <w:shd w:val="clear" w:color="auto" w:fill="auto"/>
            <w:noWrap/>
            <w:vAlign w:val="center"/>
            <w:hideMark/>
          </w:tcPr>
          <w:p w14:paraId="13CE0C5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353" w:type="pct"/>
            <w:tcBorders>
              <w:top w:val="nil"/>
              <w:left w:val="nil"/>
              <w:bottom w:val="nil"/>
              <w:right w:val="nil"/>
            </w:tcBorders>
            <w:shd w:val="clear" w:color="auto" w:fill="auto"/>
            <w:noWrap/>
            <w:vAlign w:val="center"/>
            <w:hideMark/>
          </w:tcPr>
          <w:p w14:paraId="62BC79B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5.84</w:t>
            </w:r>
          </w:p>
        </w:tc>
        <w:tc>
          <w:tcPr>
            <w:tcW w:w="479" w:type="pct"/>
            <w:tcBorders>
              <w:top w:val="nil"/>
              <w:left w:val="nil"/>
              <w:bottom w:val="nil"/>
              <w:right w:val="nil"/>
            </w:tcBorders>
            <w:shd w:val="clear" w:color="auto" w:fill="auto"/>
            <w:noWrap/>
            <w:vAlign w:val="center"/>
            <w:hideMark/>
          </w:tcPr>
          <w:p w14:paraId="7397257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4.39</w:t>
            </w:r>
          </w:p>
        </w:tc>
        <w:tc>
          <w:tcPr>
            <w:tcW w:w="287" w:type="pct"/>
            <w:tcBorders>
              <w:top w:val="nil"/>
              <w:left w:val="nil"/>
              <w:bottom w:val="nil"/>
              <w:right w:val="nil"/>
            </w:tcBorders>
            <w:shd w:val="clear" w:color="auto" w:fill="auto"/>
            <w:noWrap/>
            <w:vAlign w:val="center"/>
            <w:hideMark/>
          </w:tcPr>
          <w:p w14:paraId="0885565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7E4D46A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c>
          <w:tcPr>
            <w:tcW w:w="311" w:type="pct"/>
            <w:tcBorders>
              <w:top w:val="nil"/>
              <w:left w:val="nil"/>
              <w:bottom w:val="nil"/>
              <w:right w:val="nil"/>
            </w:tcBorders>
            <w:shd w:val="clear" w:color="auto" w:fill="auto"/>
            <w:noWrap/>
            <w:vAlign w:val="center"/>
            <w:hideMark/>
          </w:tcPr>
          <w:p w14:paraId="759C5DB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0.80</w:t>
            </w:r>
          </w:p>
        </w:tc>
        <w:tc>
          <w:tcPr>
            <w:tcW w:w="396" w:type="pct"/>
            <w:tcBorders>
              <w:top w:val="nil"/>
              <w:left w:val="nil"/>
              <w:bottom w:val="nil"/>
              <w:right w:val="nil"/>
            </w:tcBorders>
            <w:shd w:val="clear" w:color="auto" w:fill="auto"/>
            <w:noWrap/>
            <w:vAlign w:val="center"/>
            <w:hideMark/>
          </w:tcPr>
          <w:p w14:paraId="0AC428C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r>
      <w:tr w:rsidR="00FA178F" w:rsidRPr="00851D93" w14:paraId="28AB1A44" w14:textId="77777777" w:rsidTr="00FA178F">
        <w:trPr>
          <w:trHeight w:val="295"/>
        </w:trPr>
        <w:tc>
          <w:tcPr>
            <w:tcW w:w="683" w:type="pct"/>
            <w:tcBorders>
              <w:top w:val="nil"/>
              <w:left w:val="nil"/>
              <w:bottom w:val="nil"/>
              <w:right w:val="nil"/>
            </w:tcBorders>
            <w:shd w:val="clear" w:color="auto" w:fill="auto"/>
            <w:noWrap/>
            <w:vAlign w:val="center"/>
            <w:hideMark/>
          </w:tcPr>
          <w:p w14:paraId="06C9A0F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030870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BSI-53 score: Positive Symptoms Distress Index</w:t>
            </w:r>
          </w:p>
        </w:tc>
        <w:tc>
          <w:tcPr>
            <w:tcW w:w="332" w:type="pct"/>
            <w:tcBorders>
              <w:top w:val="nil"/>
              <w:left w:val="nil"/>
              <w:bottom w:val="nil"/>
              <w:right w:val="nil"/>
            </w:tcBorders>
            <w:shd w:val="clear" w:color="auto" w:fill="auto"/>
            <w:noWrap/>
            <w:vAlign w:val="center"/>
            <w:hideMark/>
          </w:tcPr>
          <w:p w14:paraId="60B928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0.05</w:t>
            </w:r>
          </w:p>
        </w:tc>
        <w:tc>
          <w:tcPr>
            <w:tcW w:w="558" w:type="pct"/>
            <w:tcBorders>
              <w:top w:val="nil"/>
              <w:left w:val="nil"/>
              <w:bottom w:val="nil"/>
              <w:right w:val="nil"/>
            </w:tcBorders>
            <w:shd w:val="clear" w:color="auto" w:fill="auto"/>
            <w:noWrap/>
            <w:vAlign w:val="center"/>
            <w:hideMark/>
          </w:tcPr>
          <w:p w14:paraId="3A4C0F7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353" w:type="pct"/>
            <w:tcBorders>
              <w:top w:val="nil"/>
              <w:left w:val="nil"/>
              <w:bottom w:val="nil"/>
              <w:right w:val="nil"/>
            </w:tcBorders>
            <w:shd w:val="clear" w:color="auto" w:fill="auto"/>
            <w:noWrap/>
            <w:vAlign w:val="center"/>
            <w:hideMark/>
          </w:tcPr>
          <w:p w14:paraId="12FAAD1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0.29</w:t>
            </w:r>
          </w:p>
        </w:tc>
        <w:tc>
          <w:tcPr>
            <w:tcW w:w="479" w:type="pct"/>
            <w:tcBorders>
              <w:top w:val="nil"/>
              <w:left w:val="nil"/>
              <w:bottom w:val="nil"/>
              <w:right w:val="nil"/>
            </w:tcBorders>
            <w:shd w:val="clear" w:color="auto" w:fill="auto"/>
            <w:noWrap/>
            <w:vAlign w:val="center"/>
            <w:hideMark/>
          </w:tcPr>
          <w:p w14:paraId="35CE0E5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287" w:type="pct"/>
            <w:tcBorders>
              <w:top w:val="nil"/>
              <w:left w:val="nil"/>
              <w:bottom w:val="nil"/>
              <w:right w:val="nil"/>
            </w:tcBorders>
            <w:shd w:val="clear" w:color="auto" w:fill="auto"/>
            <w:noWrap/>
            <w:vAlign w:val="center"/>
            <w:hideMark/>
          </w:tcPr>
          <w:p w14:paraId="3D07E23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53.00</w:t>
            </w:r>
          </w:p>
        </w:tc>
        <w:tc>
          <w:tcPr>
            <w:tcW w:w="295" w:type="pct"/>
            <w:tcBorders>
              <w:top w:val="nil"/>
              <w:left w:val="nil"/>
              <w:bottom w:val="nil"/>
              <w:right w:val="nil"/>
            </w:tcBorders>
            <w:shd w:val="clear" w:color="auto" w:fill="auto"/>
            <w:noWrap/>
            <w:vAlign w:val="center"/>
            <w:hideMark/>
          </w:tcPr>
          <w:p w14:paraId="727D1E1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c>
          <w:tcPr>
            <w:tcW w:w="311" w:type="pct"/>
            <w:tcBorders>
              <w:top w:val="nil"/>
              <w:left w:val="nil"/>
              <w:bottom w:val="nil"/>
              <w:right w:val="nil"/>
            </w:tcBorders>
            <w:shd w:val="clear" w:color="auto" w:fill="auto"/>
            <w:noWrap/>
            <w:vAlign w:val="center"/>
            <w:hideMark/>
          </w:tcPr>
          <w:p w14:paraId="44F7F2E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0.50</w:t>
            </w:r>
          </w:p>
        </w:tc>
        <w:tc>
          <w:tcPr>
            <w:tcW w:w="396" w:type="pct"/>
            <w:tcBorders>
              <w:top w:val="nil"/>
              <w:left w:val="nil"/>
              <w:bottom w:val="nil"/>
              <w:right w:val="nil"/>
            </w:tcBorders>
            <w:shd w:val="clear" w:color="auto" w:fill="auto"/>
            <w:noWrap/>
            <w:vAlign w:val="center"/>
            <w:hideMark/>
          </w:tcPr>
          <w:p w14:paraId="772D874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r>
      <w:tr w:rsidR="00FA178F" w:rsidRPr="00851D93" w14:paraId="4727231D" w14:textId="77777777" w:rsidTr="00FA178F">
        <w:trPr>
          <w:trHeight w:val="295"/>
        </w:trPr>
        <w:tc>
          <w:tcPr>
            <w:tcW w:w="683" w:type="pct"/>
            <w:tcBorders>
              <w:top w:val="nil"/>
              <w:left w:val="nil"/>
              <w:bottom w:val="nil"/>
              <w:right w:val="nil"/>
            </w:tcBorders>
            <w:shd w:val="clear" w:color="auto" w:fill="auto"/>
            <w:noWrap/>
            <w:vAlign w:val="center"/>
            <w:hideMark/>
          </w:tcPr>
          <w:p w14:paraId="471B5F2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01EE4D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Washing </w:t>
            </w:r>
          </w:p>
        </w:tc>
        <w:tc>
          <w:tcPr>
            <w:tcW w:w="332" w:type="pct"/>
            <w:tcBorders>
              <w:top w:val="nil"/>
              <w:left w:val="nil"/>
              <w:bottom w:val="nil"/>
              <w:right w:val="nil"/>
            </w:tcBorders>
            <w:shd w:val="clear" w:color="auto" w:fill="auto"/>
            <w:noWrap/>
            <w:vAlign w:val="center"/>
            <w:hideMark/>
          </w:tcPr>
          <w:p w14:paraId="3C3ECFD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0.02</w:t>
            </w:r>
          </w:p>
        </w:tc>
        <w:tc>
          <w:tcPr>
            <w:tcW w:w="558" w:type="pct"/>
            <w:tcBorders>
              <w:top w:val="nil"/>
              <w:left w:val="nil"/>
              <w:bottom w:val="nil"/>
              <w:right w:val="nil"/>
            </w:tcBorders>
            <w:shd w:val="clear" w:color="auto" w:fill="auto"/>
            <w:noWrap/>
            <w:vAlign w:val="center"/>
            <w:hideMark/>
          </w:tcPr>
          <w:p w14:paraId="50B972D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0.02</w:t>
            </w:r>
          </w:p>
        </w:tc>
        <w:tc>
          <w:tcPr>
            <w:tcW w:w="353" w:type="pct"/>
            <w:tcBorders>
              <w:top w:val="nil"/>
              <w:left w:val="nil"/>
              <w:bottom w:val="nil"/>
              <w:right w:val="nil"/>
            </w:tcBorders>
            <w:shd w:val="clear" w:color="auto" w:fill="auto"/>
            <w:noWrap/>
            <w:vAlign w:val="center"/>
            <w:hideMark/>
          </w:tcPr>
          <w:p w14:paraId="75772E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0.21</w:t>
            </w:r>
          </w:p>
        </w:tc>
        <w:tc>
          <w:tcPr>
            <w:tcW w:w="479" w:type="pct"/>
            <w:tcBorders>
              <w:top w:val="nil"/>
              <w:left w:val="nil"/>
              <w:bottom w:val="nil"/>
              <w:right w:val="nil"/>
            </w:tcBorders>
            <w:shd w:val="clear" w:color="auto" w:fill="auto"/>
            <w:noWrap/>
            <w:vAlign w:val="center"/>
            <w:hideMark/>
          </w:tcPr>
          <w:p w14:paraId="784FC98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287" w:type="pct"/>
            <w:tcBorders>
              <w:top w:val="nil"/>
              <w:left w:val="nil"/>
              <w:bottom w:val="nil"/>
              <w:right w:val="nil"/>
            </w:tcBorders>
            <w:shd w:val="clear" w:color="auto" w:fill="auto"/>
            <w:noWrap/>
            <w:vAlign w:val="center"/>
            <w:hideMark/>
          </w:tcPr>
          <w:p w14:paraId="27F3506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3C6166B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-0.04</w:t>
            </w:r>
          </w:p>
        </w:tc>
        <w:tc>
          <w:tcPr>
            <w:tcW w:w="311" w:type="pct"/>
            <w:tcBorders>
              <w:top w:val="nil"/>
              <w:left w:val="nil"/>
              <w:bottom w:val="nil"/>
              <w:right w:val="nil"/>
            </w:tcBorders>
            <w:shd w:val="clear" w:color="auto" w:fill="auto"/>
            <w:noWrap/>
            <w:vAlign w:val="center"/>
            <w:hideMark/>
          </w:tcPr>
          <w:p w14:paraId="7FADB99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396" w:type="pct"/>
            <w:tcBorders>
              <w:top w:val="nil"/>
              <w:left w:val="nil"/>
              <w:bottom w:val="nil"/>
              <w:right w:val="nil"/>
            </w:tcBorders>
            <w:shd w:val="clear" w:color="auto" w:fill="auto"/>
            <w:noWrap/>
            <w:vAlign w:val="center"/>
            <w:hideMark/>
          </w:tcPr>
          <w:p w14:paraId="46B5CA8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r>
      <w:tr w:rsidR="00FA178F" w:rsidRPr="00851D93" w14:paraId="6417074F" w14:textId="77777777" w:rsidTr="00FA178F">
        <w:trPr>
          <w:trHeight w:val="295"/>
        </w:trPr>
        <w:tc>
          <w:tcPr>
            <w:tcW w:w="683" w:type="pct"/>
            <w:tcBorders>
              <w:top w:val="nil"/>
              <w:left w:val="nil"/>
              <w:bottom w:val="nil"/>
              <w:right w:val="nil"/>
            </w:tcBorders>
            <w:shd w:val="clear" w:color="auto" w:fill="auto"/>
            <w:noWrap/>
            <w:vAlign w:val="center"/>
            <w:hideMark/>
          </w:tcPr>
          <w:p w14:paraId="437ADE5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5BB14C8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OCI subscale mean score - Checking</w:t>
            </w:r>
          </w:p>
        </w:tc>
        <w:tc>
          <w:tcPr>
            <w:tcW w:w="332" w:type="pct"/>
            <w:tcBorders>
              <w:top w:val="nil"/>
              <w:left w:val="nil"/>
              <w:bottom w:val="nil"/>
              <w:right w:val="nil"/>
            </w:tcBorders>
            <w:shd w:val="clear" w:color="auto" w:fill="auto"/>
            <w:noWrap/>
            <w:vAlign w:val="center"/>
            <w:hideMark/>
          </w:tcPr>
          <w:p w14:paraId="3BD2DB5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558" w:type="pct"/>
            <w:tcBorders>
              <w:top w:val="nil"/>
              <w:left w:val="nil"/>
              <w:bottom w:val="nil"/>
              <w:right w:val="nil"/>
            </w:tcBorders>
            <w:shd w:val="clear" w:color="auto" w:fill="auto"/>
            <w:noWrap/>
            <w:vAlign w:val="center"/>
            <w:hideMark/>
          </w:tcPr>
          <w:p w14:paraId="2334BCA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353" w:type="pct"/>
            <w:tcBorders>
              <w:top w:val="nil"/>
              <w:left w:val="nil"/>
              <w:bottom w:val="nil"/>
              <w:right w:val="nil"/>
            </w:tcBorders>
            <w:shd w:val="clear" w:color="auto" w:fill="auto"/>
            <w:noWrap/>
            <w:vAlign w:val="center"/>
            <w:hideMark/>
          </w:tcPr>
          <w:p w14:paraId="3936CAD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0.23</w:t>
            </w:r>
          </w:p>
        </w:tc>
        <w:tc>
          <w:tcPr>
            <w:tcW w:w="479" w:type="pct"/>
            <w:tcBorders>
              <w:top w:val="nil"/>
              <w:left w:val="nil"/>
              <w:bottom w:val="nil"/>
              <w:right w:val="nil"/>
            </w:tcBorders>
            <w:shd w:val="clear" w:color="auto" w:fill="auto"/>
            <w:noWrap/>
            <w:vAlign w:val="center"/>
            <w:hideMark/>
          </w:tcPr>
          <w:p w14:paraId="061017A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0.27</w:t>
            </w:r>
          </w:p>
        </w:tc>
        <w:tc>
          <w:tcPr>
            <w:tcW w:w="287" w:type="pct"/>
            <w:tcBorders>
              <w:top w:val="nil"/>
              <w:left w:val="nil"/>
              <w:bottom w:val="nil"/>
              <w:right w:val="nil"/>
            </w:tcBorders>
            <w:shd w:val="clear" w:color="auto" w:fill="auto"/>
            <w:noWrap/>
            <w:vAlign w:val="center"/>
            <w:hideMark/>
          </w:tcPr>
          <w:p w14:paraId="32677BE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4709A69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311" w:type="pct"/>
            <w:tcBorders>
              <w:top w:val="nil"/>
              <w:left w:val="nil"/>
              <w:bottom w:val="nil"/>
              <w:right w:val="nil"/>
            </w:tcBorders>
            <w:shd w:val="clear" w:color="auto" w:fill="auto"/>
            <w:noWrap/>
            <w:vAlign w:val="center"/>
            <w:hideMark/>
          </w:tcPr>
          <w:p w14:paraId="5848958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0.96</w:t>
            </w:r>
          </w:p>
        </w:tc>
        <w:tc>
          <w:tcPr>
            <w:tcW w:w="396" w:type="pct"/>
            <w:tcBorders>
              <w:top w:val="nil"/>
              <w:left w:val="nil"/>
              <w:bottom w:val="nil"/>
              <w:right w:val="nil"/>
            </w:tcBorders>
            <w:shd w:val="clear" w:color="auto" w:fill="auto"/>
            <w:noWrap/>
            <w:vAlign w:val="center"/>
            <w:hideMark/>
          </w:tcPr>
          <w:p w14:paraId="739CDEA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r>
      <w:tr w:rsidR="00FA178F" w:rsidRPr="00851D93" w14:paraId="39F4F176" w14:textId="77777777" w:rsidTr="00FA178F">
        <w:trPr>
          <w:trHeight w:val="295"/>
        </w:trPr>
        <w:tc>
          <w:tcPr>
            <w:tcW w:w="683" w:type="pct"/>
            <w:tcBorders>
              <w:top w:val="nil"/>
              <w:left w:val="nil"/>
              <w:bottom w:val="nil"/>
              <w:right w:val="nil"/>
            </w:tcBorders>
            <w:shd w:val="clear" w:color="auto" w:fill="auto"/>
            <w:noWrap/>
            <w:vAlign w:val="center"/>
            <w:hideMark/>
          </w:tcPr>
          <w:p w14:paraId="62803CB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6CA6ECB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Doubting </w:t>
            </w:r>
          </w:p>
        </w:tc>
        <w:tc>
          <w:tcPr>
            <w:tcW w:w="332" w:type="pct"/>
            <w:tcBorders>
              <w:top w:val="nil"/>
              <w:left w:val="nil"/>
              <w:bottom w:val="nil"/>
              <w:right w:val="nil"/>
            </w:tcBorders>
            <w:shd w:val="clear" w:color="auto" w:fill="auto"/>
            <w:noWrap/>
            <w:vAlign w:val="center"/>
            <w:hideMark/>
          </w:tcPr>
          <w:p w14:paraId="5AD4CC7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558" w:type="pct"/>
            <w:tcBorders>
              <w:top w:val="nil"/>
              <w:left w:val="nil"/>
              <w:bottom w:val="nil"/>
              <w:right w:val="nil"/>
            </w:tcBorders>
            <w:shd w:val="clear" w:color="auto" w:fill="auto"/>
            <w:noWrap/>
            <w:vAlign w:val="center"/>
            <w:hideMark/>
          </w:tcPr>
          <w:p w14:paraId="30B5389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53" w:type="pct"/>
            <w:tcBorders>
              <w:top w:val="nil"/>
              <w:left w:val="nil"/>
              <w:bottom w:val="nil"/>
              <w:right w:val="nil"/>
            </w:tcBorders>
            <w:shd w:val="clear" w:color="auto" w:fill="auto"/>
            <w:noWrap/>
            <w:vAlign w:val="center"/>
            <w:hideMark/>
          </w:tcPr>
          <w:p w14:paraId="3349C62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0.47</w:t>
            </w:r>
          </w:p>
        </w:tc>
        <w:tc>
          <w:tcPr>
            <w:tcW w:w="479" w:type="pct"/>
            <w:tcBorders>
              <w:top w:val="nil"/>
              <w:left w:val="nil"/>
              <w:bottom w:val="nil"/>
              <w:right w:val="nil"/>
            </w:tcBorders>
            <w:shd w:val="clear" w:color="auto" w:fill="auto"/>
            <w:noWrap/>
            <w:vAlign w:val="center"/>
            <w:hideMark/>
          </w:tcPr>
          <w:p w14:paraId="3043042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0.27</w:t>
            </w:r>
          </w:p>
        </w:tc>
        <w:tc>
          <w:tcPr>
            <w:tcW w:w="287" w:type="pct"/>
            <w:tcBorders>
              <w:top w:val="nil"/>
              <w:left w:val="nil"/>
              <w:bottom w:val="nil"/>
              <w:right w:val="nil"/>
            </w:tcBorders>
            <w:shd w:val="clear" w:color="auto" w:fill="auto"/>
            <w:noWrap/>
            <w:vAlign w:val="center"/>
            <w:hideMark/>
          </w:tcPr>
          <w:p w14:paraId="16034B6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53.48</w:t>
            </w:r>
          </w:p>
        </w:tc>
        <w:tc>
          <w:tcPr>
            <w:tcW w:w="295" w:type="pct"/>
            <w:tcBorders>
              <w:top w:val="nil"/>
              <w:left w:val="nil"/>
              <w:bottom w:val="nil"/>
              <w:right w:val="nil"/>
            </w:tcBorders>
            <w:shd w:val="clear" w:color="auto" w:fill="auto"/>
            <w:noWrap/>
            <w:vAlign w:val="center"/>
            <w:hideMark/>
          </w:tcPr>
          <w:p w14:paraId="17704BD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-0.64</w:t>
            </w:r>
          </w:p>
        </w:tc>
        <w:tc>
          <w:tcPr>
            <w:tcW w:w="311" w:type="pct"/>
            <w:tcBorders>
              <w:top w:val="nil"/>
              <w:left w:val="nil"/>
              <w:bottom w:val="nil"/>
              <w:right w:val="nil"/>
            </w:tcBorders>
            <w:shd w:val="clear" w:color="auto" w:fill="auto"/>
            <w:noWrap/>
            <w:vAlign w:val="center"/>
            <w:hideMark/>
          </w:tcPr>
          <w:p w14:paraId="4A1B45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0.52</w:t>
            </w:r>
          </w:p>
        </w:tc>
        <w:tc>
          <w:tcPr>
            <w:tcW w:w="396" w:type="pct"/>
            <w:tcBorders>
              <w:top w:val="nil"/>
              <w:left w:val="nil"/>
              <w:bottom w:val="nil"/>
              <w:right w:val="nil"/>
            </w:tcBorders>
            <w:shd w:val="clear" w:color="auto" w:fill="auto"/>
            <w:noWrap/>
            <w:vAlign w:val="center"/>
            <w:hideMark/>
          </w:tcPr>
          <w:p w14:paraId="1354DED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r>
      <w:tr w:rsidR="00FA178F" w:rsidRPr="00851D93" w14:paraId="7F4261A9" w14:textId="77777777" w:rsidTr="00FA178F">
        <w:trPr>
          <w:trHeight w:val="295"/>
        </w:trPr>
        <w:tc>
          <w:tcPr>
            <w:tcW w:w="683" w:type="pct"/>
            <w:tcBorders>
              <w:top w:val="nil"/>
              <w:left w:val="nil"/>
              <w:bottom w:val="nil"/>
              <w:right w:val="nil"/>
            </w:tcBorders>
            <w:shd w:val="clear" w:color="auto" w:fill="auto"/>
            <w:noWrap/>
            <w:vAlign w:val="center"/>
            <w:hideMark/>
          </w:tcPr>
          <w:p w14:paraId="04E0072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17FEB8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OCI subscale mean score – Ordering</w:t>
            </w:r>
          </w:p>
        </w:tc>
        <w:tc>
          <w:tcPr>
            <w:tcW w:w="332" w:type="pct"/>
            <w:tcBorders>
              <w:top w:val="nil"/>
              <w:left w:val="nil"/>
              <w:bottom w:val="nil"/>
              <w:right w:val="nil"/>
            </w:tcBorders>
            <w:shd w:val="clear" w:color="auto" w:fill="auto"/>
            <w:noWrap/>
            <w:vAlign w:val="center"/>
            <w:hideMark/>
          </w:tcPr>
          <w:p w14:paraId="437AFA3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558" w:type="pct"/>
            <w:tcBorders>
              <w:top w:val="nil"/>
              <w:left w:val="nil"/>
              <w:bottom w:val="nil"/>
              <w:right w:val="nil"/>
            </w:tcBorders>
            <w:shd w:val="clear" w:color="auto" w:fill="auto"/>
            <w:noWrap/>
            <w:vAlign w:val="center"/>
            <w:hideMark/>
          </w:tcPr>
          <w:p w14:paraId="5FDD48C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-0.05</w:t>
            </w:r>
          </w:p>
        </w:tc>
        <w:tc>
          <w:tcPr>
            <w:tcW w:w="353" w:type="pct"/>
            <w:tcBorders>
              <w:top w:val="nil"/>
              <w:left w:val="nil"/>
              <w:bottom w:val="nil"/>
              <w:right w:val="nil"/>
            </w:tcBorders>
            <w:shd w:val="clear" w:color="auto" w:fill="auto"/>
            <w:noWrap/>
            <w:vAlign w:val="center"/>
            <w:hideMark/>
          </w:tcPr>
          <w:p w14:paraId="473EA4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0.27</w:t>
            </w:r>
          </w:p>
        </w:tc>
        <w:tc>
          <w:tcPr>
            <w:tcW w:w="479" w:type="pct"/>
            <w:tcBorders>
              <w:top w:val="nil"/>
              <w:left w:val="nil"/>
              <w:bottom w:val="nil"/>
              <w:right w:val="nil"/>
            </w:tcBorders>
            <w:shd w:val="clear" w:color="auto" w:fill="auto"/>
            <w:noWrap/>
            <w:vAlign w:val="center"/>
            <w:hideMark/>
          </w:tcPr>
          <w:p w14:paraId="494845B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287" w:type="pct"/>
            <w:tcBorders>
              <w:top w:val="nil"/>
              <w:left w:val="nil"/>
              <w:bottom w:val="nil"/>
              <w:right w:val="nil"/>
            </w:tcBorders>
            <w:shd w:val="clear" w:color="auto" w:fill="auto"/>
            <w:noWrap/>
            <w:vAlign w:val="center"/>
            <w:hideMark/>
          </w:tcPr>
          <w:p w14:paraId="74A798F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CA3C52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-0.31</w:t>
            </w:r>
          </w:p>
        </w:tc>
        <w:tc>
          <w:tcPr>
            <w:tcW w:w="311" w:type="pct"/>
            <w:tcBorders>
              <w:top w:val="nil"/>
              <w:left w:val="nil"/>
              <w:bottom w:val="nil"/>
              <w:right w:val="nil"/>
            </w:tcBorders>
            <w:shd w:val="clear" w:color="auto" w:fill="auto"/>
            <w:noWrap/>
            <w:vAlign w:val="center"/>
            <w:hideMark/>
          </w:tcPr>
          <w:p w14:paraId="11CFFEA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0.76</w:t>
            </w:r>
          </w:p>
        </w:tc>
        <w:tc>
          <w:tcPr>
            <w:tcW w:w="396" w:type="pct"/>
            <w:tcBorders>
              <w:top w:val="nil"/>
              <w:left w:val="nil"/>
              <w:bottom w:val="nil"/>
              <w:right w:val="nil"/>
            </w:tcBorders>
            <w:shd w:val="clear" w:color="auto" w:fill="auto"/>
            <w:noWrap/>
            <w:vAlign w:val="center"/>
            <w:hideMark/>
          </w:tcPr>
          <w:p w14:paraId="7368319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0.08</w:t>
            </w:r>
          </w:p>
        </w:tc>
      </w:tr>
      <w:tr w:rsidR="00FA178F" w:rsidRPr="00851D93" w14:paraId="15C9BF8C" w14:textId="77777777" w:rsidTr="00FA178F">
        <w:trPr>
          <w:trHeight w:val="295"/>
        </w:trPr>
        <w:tc>
          <w:tcPr>
            <w:tcW w:w="683" w:type="pct"/>
            <w:tcBorders>
              <w:top w:val="nil"/>
              <w:left w:val="nil"/>
              <w:bottom w:val="nil"/>
              <w:right w:val="nil"/>
            </w:tcBorders>
            <w:shd w:val="clear" w:color="auto" w:fill="auto"/>
            <w:noWrap/>
            <w:vAlign w:val="center"/>
            <w:hideMark/>
          </w:tcPr>
          <w:p w14:paraId="30A9967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74FD453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Obsessing </w:t>
            </w:r>
          </w:p>
        </w:tc>
        <w:tc>
          <w:tcPr>
            <w:tcW w:w="332" w:type="pct"/>
            <w:tcBorders>
              <w:top w:val="nil"/>
              <w:left w:val="nil"/>
              <w:bottom w:val="nil"/>
              <w:right w:val="nil"/>
            </w:tcBorders>
            <w:shd w:val="clear" w:color="auto" w:fill="auto"/>
            <w:noWrap/>
            <w:vAlign w:val="center"/>
            <w:hideMark/>
          </w:tcPr>
          <w:p w14:paraId="33562D5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c>
          <w:tcPr>
            <w:tcW w:w="558" w:type="pct"/>
            <w:tcBorders>
              <w:top w:val="nil"/>
              <w:left w:val="nil"/>
              <w:bottom w:val="nil"/>
              <w:right w:val="nil"/>
            </w:tcBorders>
            <w:shd w:val="clear" w:color="auto" w:fill="auto"/>
            <w:noWrap/>
            <w:vAlign w:val="center"/>
            <w:hideMark/>
          </w:tcPr>
          <w:p w14:paraId="0C16704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-0.02</w:t>
            </w:r>
          </w:p>
        </w:tc>
        <w:tc>
          <w:tcPr>
            <w:tcW w:w="353" w:type="pct"/>
            <w:tcBorders>
              <w:top w:val="nil"/>
              <w:left w:val="nil"/>
              <w:bottom w:val="nil"/>
              <w:right w:val="nil"/>
            </w:tcBorders>
            <w:shd w:val="clear" w:color="auto" w:fill="auto"/>
            <w:noWrap/>
            <w:vAlign w:val="center"/>
            <w:hideMark/>
          </w:tcPr>
          <w:p w14:paraId="53DED99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479" w:type="pct"/>
            <w:tcBorders>
              <w:top w:val="nil"/>
              <w:left w:val="nil"/>
              <w:bottom w:val="nil"/>
              <w:right w:val="nil"/>
            </w:tcBorders>
            <w:shd w:val="clear" w:color="auto" w:fill="auto"/>
            <w:noWrap/>
            <w:vAlign w:val="center"/>
            <w:hideMark/>
          </w:tcPr>
          <w:p w14:paraId="274E68B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287" w:type="pct"/>
            <w:tcBorders>
              <w:top w:val="nil"/>
              <w:left w:val="nil"/>
              <w:bottom w:val="nil"/>
              <w:right w:val="nil"/>
            </w:tcBorders>
            <w:shd w:val="clear" w:color="auto" w:fill="auto"/>
            <w:noWrap/>
            <w:vAlign w:val="center"/>
            <w:hideMark/>
          </w:tcPr>
          <w:p w14:paraId="0614462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2D3B11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311" w:type="pct"/>
            <w:tcBorders>
              <w:top w:val="nil"/>
              <w:left w:val="nil"/>
              <w:bottom w:val="nil"/>
              <w:right w:val="nil"/>
            </w:tcBorders>
            <w:shd w:val="clear" w:color="auto" w:fill="auto"/>
            <w:noWrap/>
            <w:vAlign w:val="center"/>
            <w:hideMark/>
          </w:tcPr>
          <w:p w14:paraId="1E3E7DC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396" w:type="pct"/>
            <w:tcBorders>
              <w:top w:val="nil"/>
              <w:left w:val="nil"/>
              <w:bottom w:val="nil"/>
              <w:right w:val="nil"/>
            </w:tcBorders>
            <w:shd w:val="clear" w:color="auto" w:fill="auto"/>
            <w:noWrap/>
            <w:vAlign w:val="center"/>
            <w:hideMark/>
          </w:tcPr>
          <w:p w14:paraId="5E6CFA4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r>
      <w:tr w:rsidR="00FA178F" w:rsidRPr="00851D93" w14:paraId="5410B529" w14:textId="77777777" w:rsidTr="00FA178F">
        <w:trPr>
          <w:trHeight w:val="295"/>
        </w:trPr>
        <w:tc>
          <w:tcPr>
            <w:tcW w:w="683" w:type="pct"/>
            <w:tcBorders>
              <w:top w:val="nil"/>
              <w:left w:val="nil"/>
              <w:bottom w:val="nil"/>
              <w:right w:val="nil"/>
            </w:tcBorders>
            <w:shd w:val="clear" w:color="auto" w:fill="auto"/>
            <w:noWrap/>
            <w:vAlign w:val="center"/>
            <w:hideMark/>
          </w:tcPr>
          <w:p w14:paraId="77C6243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768415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Hoarding </w:t>
            </w:r>
          </w:p>
        </w:tc>
        <w:tc>
          <w:tcPr>
            <w:tcW w:w="332" w:type="pct"/>
            <w:tcBorders>
              <w:top w:val="nil"/>
              <w:left w:val="nil"/>
              <w:bottom w:val="nil"/>
              <w:right w:val="nil"/>
            </w:tcBorders>
            <w:shd w:val="clear" w:color="auto" w:fill="auto"/>
            <w:noWrap/>
            <w:vAlign w:val="center"/>
            <w:hideMark/>
          </w:tcPr>
          <w:p w14:paraId="459EE3F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558" w:type="pct"/>
            <w:tcBorders>
              <w:top w:val="nil"/>
              <w:left w:val="nil"/>
              <w:bottom w:val="nil"/>
              <w:right w:val="nil"/>
            </w:tcBorders>
            <w:shd w:val="clear" w:color="auto" w:fill="auto"/>
            <w:noWrap/>
            <w:vAlign w:val="center"/>
            <w:hideMark/>
          </w:tcPr>
          <w:p w14:paraId="7B9D751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353" w:type="pct"/>
            <w:tcBorders>
              <w:top w:val="nil"/>
              <w:left w:val="nil"/>
              <w:bottom w:val="nil"/>
              <w:right w:val="nil"/>
            </w:tcBorders>
            <w:shd w:val="clear" w:color="auto" w:fill="auto"/>
            <w:noWrap/>
            <w:vAlign w:val="center"/>
            <w:hideMark/>
          </w:tcPr>
          <w:p w14:paraId="62A2E4A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479" w:type="pct"/>
            <w:tcBorders>
              <w:top w:val="nil"/>
              <w:left w:val="nil"/>
              <w:bottom w:val="nil"/>
              <w:right w:val="nil"/>
            </w:tcBorders>
            <w:shd w:val="clear" w:color="auto" w:fill="auto"/>
            <w:noWrap/>
            <w:vAlign w:val="center"/>
            <w:hideMark/>
          </w:tcPr>
          <w:p w14:paraId="1E2BA6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c>
          <w:tcPr>
            <w:tcW w:w="287" w:type="pct"/>
            <w:tcBorders>
              <w:top w:val="nil"/>
              <w:left w:val="nil"/>
              <w:bottom w:val="nil"/>
              <w:right w:val="nil"/>
            </w:tcBorders>
            <w:shd w:val="clear" w:color="auto" w:fill="auto"/>
            <w:noWrap/>
            <w:vAlign w:val="center"/>
            <w:hideMark/>
          </w:tcPr>
          <w:p w14:paraId="0BA04F2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200A4BC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311" w:type="pct"/>
            <w:tcBorders>
              <w:top w:val="nil"/>
              <w:left w:val="nil"/>
              <w:bottom w:val="nil"/>
              <w:right w:val="nil"/>
            </w:tcBorders>
            <w:shd w:val="clear" w:color="auto" w:fill="auto"/>
            <w:noWrap/>
            <w:vAlign w:val="center"/>
            <w:hideMark/>
          </w:tcPr>
          <w:p w14:paraId="460A41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0.37</w:t>
            </w:r>
          </w:p>
        </w:tc>
        <w:tc>
          <w:tcPr>
            <w:tcW w:w="396" w:type="pct"/>
            <w:tcBorders>
              <w:top w:val="nil"/>
              <w:left w:val="nil"/>
              <w:bottom w:val="nil"/>
              <w:right w:val="nil"/>
            </w:tcBorders>
            <w:shd w:val="clear" w:color="auto" w:fill="auto"/>
            <w:noWrap/>
            <w:vAlign w:val="center"/>
            <w:hideMark/>
          </w:tcPr>
          <w:p w14:paraId="126F54B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0.23</w:t>
            </w:r>
          </w:p>
        </w:tc>
      </w:tr>
      <w:tr w:rsidR="00FA178F" w:rsidRPr="00851D93" w14:paraId="48C3D125" w14:textId="77777777" w:rsidTr="00FA178F">
        <w:trPr>
          <w:trHeight w:val="295"/>
        </w:trPr>
        <w:tc>
          <w:tcPr>
            <w:tcW w:w="683" w:type="pct"/>
            <w:tcBorders>
              <w:top w:val="nil"/>
              <w:left w:val="nil"/>
              <w:bottom w:val="nil"/>
              <w:right w:val="nil"/>
            </w:tcBorders>
            <w:shd w:val="clear" w:color="auto" w:fill="auto"/>
            <w:noWrap/>
            <w:vAlign w:val="center"/>
            <w:hideMark/>
          </w:tcPr>
          <w:p w14:paraId="2002BBD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3ECE7B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subscale mean score - Mental Neutralising </w:t>
            </w:r>
          </w:p>
        </w:tc>
        <w:tc>
          <w:tcPr>
            <w:tcW w:w="332" w:type="pct"/>
            <w:tcBorders>
              <w:top w:val="nil"/>
              <w:left w:val="nil"/>
              <w:bottom w:val="nil"/>
              <w:right w:val="nil"/>
            </w:tcBorders>
            <w:shd w:val="clear" w:color="auto" w:fill="auto"/>
            <w:noWrap/>
            <w:vAlign w:val="center"/>
            <w:hideMark/>
          </w:tcPr>
          <w:p w14:paraId="5281612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558" w:type="pct"/>
            <w:tcBorders>
              <w:top w:val="nil"/>
              <w:left w:val="nil"/>
              <w:bottom w:val="nil"/>
              <w:right w:val="nil"/>
            </w:tcBorders>
            <w:shd w:val="clear" w:color="auto" w:fill="auto"/>
            <w:noWrap/>
            <w:vAlign w:val="center"/>
            <w:hideMark/>
          </w:tcPr>
          <w:p w14:paraId="48798FB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353" w:type="pct"/>
            <w:tcBorders>
              <w:top w:val="nil"/>
              <w:left w:val="nil"/>
              <w:bottom w:val="nil"/>
              <w:right w:val="nil"/>
            </w:tcBorders>
            <w:shd w:val="clear" w:color="auto" w:fill="auto"/>
            <w:noWrap/>
            <w:vAlign w:val="center"/>
            <w:hideMark/>
          </w:tcPr>
          <w:p w14:paraId="7A8BBBF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c>
          <w:tcPr>
            <w:tcW w:w="479" w:type="pct"/>
            <w:tcBorders>
              <w:top w:val="nil"/>
              <w:left w:val="nil"/>
              <w:bottom w:val="nil"/>
              <w:right w:val="nil"/>
            </w:tcBorders>
            <w:shd w:val="clear" w:color="auto" w:fill="auto"/>
            <w:noWrap/>
            <w:vAlign w:val="center"/>
            <w:hideMark/>
          </w:tcPr>
          <w:p w14:paraId="5DB7EE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c>
          <w:tcPr>
            <w:tcW w:w="287" w:type="pct"/>
            <w:tcBorders>
              <w:top w:val="nil"/>
              <w:left w:val="nil"/>
              <w:bottom w:val="nil"/>
              <w:right w:val="nil"/>
            </w:tcBorders>
            <w:shd w:val="clear" w:color="auto" w:fill="auto"/>
            <w:noWrap/>
            <w:vAlign w:val="center"/>
            <w:hideMark/>
          </w:tcPr>
          <w:p w14:paraId="745579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0E2B8B9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311" w:type="pct"/>
            <w:tcBorders>
              <w:top w:val="nil"/>
              <w:left w:val="nil"/>
              <w:bottom w:val="nil"/>
              <w:right w:val="nil"/>
            </w:tcBorders>
            <w:shd w:val="clear" w:color="auto" w:fill="auto"/>
            <w:noWrap/>
            <w:vAlign w:val="center"/>
            <w:hideMark/>
          </w:tcPr>
          <w:p w14:paraId="3796201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0.95</w:t>
            </w:r>
          </w:p>
        </w:tc>
        <w:tc>
          <w:tcPr>
            <w:tcW w:w="396" w:type="pct"/>
            <w:tcBorders>
              <w:top w:val="nil"/>
              <w:left w:val="nil"/>
              <w:bottom w:val="nil"/>
              <w:right w:val="nil"/>
            </w:tcBorders>
            <w:shd w:val="clear" w:color="auto" w:fill="auto"/>
            <w:noWrap/>
            <w:vAlign w:val="center"/>
            <w:hideMark/>
          </w:tcPr>
          <w:p w14:paraId="155A6AE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0.02</w:t>
            </w:r>
          </w:p>
        </w:tc>
      </w:tr>
      <w:tr w:rsidR="00FA178F" w:rsidRPr="00851D93" w14:paraId="2785886F" w14:textId="77777777" w:rsidTr="00FA178F">
        <w:trPr>
          <w:trHeight w:val="295"/>
        </w:trPr>
        <w:tc>
          <w:tcPr>
            <w:tcW w:w="683" w:type="pct"/>
            <w:tcBorders>
              <w:top w:val="nil"/>
              <w:left w:val="nil"/>
              <w:bottom w:val="nil"/>
              <w:right w:val="nil"/>
            </w:tcBorders>
            <w:shd w:val="clear" w:color="auto" w:fill="auto"/>
            <w:noWrap/>
            <w:vAlign w:val="center"/>
            <w:hideMark/>
          </w:tcPr>
          <w:p w14:paraId="1B3B5F3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FC1AF7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total mean distress score </w:t>
            </w:r>
          </w:p>
        </w:tc>
        <w:tc>
          <w:tcPr>
            <w:tcW w:w="332" w:type="pct"/>
            <w:tcBorders>
              <w:top w:val="nil"/>
              <w:left w:val="nil"/>
              <w:bottom w:val="nil"/>
              <w:right w:val="nil"/>
            </w:tcBorders>
            <w:shd w:val="clear" w:color="auto" w:fill="auto"/>
            <w:noWrap/>
            <w:vAlign w:val="center"/>
            <w:hideMark/>
          </w:tcPr>
          <w:p w14:paraId="5474DE7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558" w:type="pct"/>
            <w:tcBorders>
              <w:top w:val="nil"/>
              <w:left w:val="nil"/>
              <w:bottom w:val="nil"/>
              <w:right w:val="nil"/>
            </w:tcBorders>
            <w:shd w:val="clear" w:color="auto" w:fill="auto"/>
            <w:noWrap/>
            <w:vAlign w:val="center"/>
            <w:hideMark/>
          </w:tcPr>
          <w:p w14:paraId="22884A1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-0.02</w:t>
            </w:r>
          </w:p>
        </w:tc>
        <w:tc>
          <w:tcPr>
            <w:tcW w:w="353" w:type="pct"/>
            <w:tcBorders>
              <w:top w:val="nil"/>
              <w:left w:val="nil"/>
              <w:bottom w:val="nil"/>
              <w:right w:val="nil"/>
            </w:tcBorders>
            <w:shd w:val="clear" w:color="auto" w:fill="auto"/>
            <w:noWrap/>
            <w:vAlign w:val="center"/>
            <w:hideMark/>
          </w:tcPr>
          <w:p w14:paraId="618EFE5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c>
          <w:tcPr>
            <w:tcW w:w="479" w:type="pct"/>
            <w:tcBorders>
              <w:top w:val="nil"/>
              <w:left w:val="nil"/>
              <w:bottom w:val="nil"/>
              <w:right w:val="nil"/>
            </w:tcBorders>
            <w:shd w:val="clear" w:color="auto" w:fill="auto"/>
            <w:noWrap/>
            <w:vAlign w:val="center"/>
            <w:hideMark/>
          </w:tcPr>
          <w:p w14:paraId="45BF387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c>
          <w:tcPr>
            <w:tcW w:w="287" w:type="pct"/>
            <w:tcBorders>
              <w:top w:val="nil"/>
              <w:left w:val="nil"/>
              <w:bottom w:val="nil"/>
              <w:right w:val="nil"/>
            </w:tcBorders>
            <w:shd w:val="clear" w:color="auto" w:fill="auto"/>
            <w:noWrap/>
            <w:vAlign w:val="center"/>
            <w:hideMark/>
          </w:tcPr>
          <w:p w14:paraId="53E66BF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49CA01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-0.29</w:t>
            </w:r>
          </w:p>
        </w:tc>
        <w:tc>
          <w:tcPr>
            <w:tcW w:w="311" w:type="pct"/>
            <w:tcBorders>
              <w:top w:val="nil"/>
              <w:left w:val="nil"/>
              <w:bottom w:val="nil"/>
              <w:right w:val="nil"/>
            </w:tcBorders>
            <w:shd w:val="clear" w:color="auto" w:fill="auto"/>
            <w:noWrap/>
            <w:vAlign w:val="center"/>
            <w:hideMark/>
          </w:tcPr>
          <w:p w14:paraId="65958EB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396" w:type="pct"/>
            <w:tcBorders>
              <w:top w:val="nil"/>
              <w:left w:val="nil"/>
              <w:bottom w:val="nil"/>
              <w:right w:val="nil"/>
            </w:tcBorders>
            <w:shd w:val="clear" w:color="auto" w:fill="auto"/>
            <w:noWrap/>
            <w:vAlign w:val="center"/>
            <w:hideMark/>
          </w:tcPr>
          <w:p w14:paraId="3591701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r>
      <w:tr w:rsidR="00FA178F" w:rsidRPr="00851D93" w14:paraId="1CAB299A" w14:textId="77777777" w:rsidTr="00FA178F">
        <w:trPr>
          <w:trHeight w:val="295"/>
        </w:trPr>
        <w:tc>
          <w:tcPr>
            <w:tcW w:w="683" w:type="pct"/>
            <w:tcBorders>
              <w:top w:val="nil"/>
              <w:left w:val="nil"/>
              <w:bottom w:val="nil"/>
              <w:right w:val="nil"/>
            </w:tcBorders>
            <w:shd w:val="clear" w:color="auto" w:fill="auto"/>
            <w:noWrap/>
            <w:vAlign w:val="center"/>
            <w:hideMark/>
          </w:tcPr>
          <w:p w14:paraId="48CFC3A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6591690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OCI total sum score </w:t>
            </w:r>
          </w:p>
        </w:tc>
        <w:tc>
          <w:tcPr>
            <w:tcW w:w="332" w:type="pct"/>
            <w:tcBorders>
              <w:top w:val="nil"/>
              <w:left w:val="nil"/>
              <w:bottom w:val="nil"/>
              <w:right w:val="nil"/>
            </w:tcBorders>
            <w:shd w:val="clear" w:color="auto" w:fill="auto"/>
            <w:noWrap/>
            <w:vAlign w:val="center"/>
            <w:hideMark/>
          </w:tcPr>
          <w:p w14:paraId="16782F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-1.15</w:t>
            </w:r>
          </w:p>
        </w:tc>
        <w:tc>
          <w:tcPr>
            <w:tcW w:w="558" w:type="pct"/>
            <w:tcBorders>
              <w:top w:val="nil"/>
              <w:left w:val="nil"/>
              <w:bottom w:val="nil"/>
              <w:right w:val="nil"/>
            </w:tcBorders>
            <w:shd w:val="clear" w:color="auto" w:fill="auto"/>
            <w:noWrap/>
            <w:vAlign w:val="center"/>
            <w:hideMark/>
          </w:tcPr>
          <w:p w14:paraId="1BBB886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-0.73</w:t>
            </w:r>
          </w:p>
        </w:tc>
        <w:tc>
          <w:tcPr>
            <w:tcW w:w="353" w:type="pct"/>
            <w:tcBorders>
              <w:top w:val="nil"/>
              <w:left w:val="nil"/>
              <w:bottom w:val="nil"/>
              <w:right w:val="nil"/>
            </w:tcBorders>
            <w:shd w:val="clear" w:color="auto" w:fill="auto"/>
            <w:noWrap/>
            <w:vAlign w:val="center"/>
            <w:hideMark/>
          </w:tcPr>
          <w:p w14:paraId="046D5CD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6.27</w:t>
            </w:r>
          </w:p>
        </w:tc>
        <w:tc>
          <w:tcPr>
            <w:tcW w:w="479" w:type="pct"/>
            <w:tcBorders>
              <w:top w:val="nil"/>
              <w:left w:val="nil"/>
              <w:bottom w:val="nil"/>
              <w:right w:val="nil"/>
            </w:tcBorders>
            <w:shd w:val="clear" w:color="auto" w:fill="auto"/>
            <w:noWrap/>
            <w:vAlign w:val="center"/>
            <w:hideMark/>
          </w:tcPr>
          <w:p w14:paraId="728F9A7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5.17</w:t>
            </w:r>
          </w:p>
        </w:tc>
        <w:tc>
          <w:tcPr>
            <w:tcW w:w="287" w:type="pct"/>
            <w:tcBorders>
              <w:top w:val="nil"/>
              <w:left w:val="nil"/>
              <w:bottom w:val="nil"/>
              <w:right w:val="nil"/>
            </w:tcBorders>
            <w:shd w:val="clear" w:color="auto" w:fill="auto"/>
            <w:noWrap/>
            <w:vAlign w:val="center"/>
            <w:hideMark/>
          </w:tcPr>
          <w:p w14:paraId="0A26AD5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08D3B2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-0.29</w:t>
            </w:r>
          </w:p>
        </w:tc>
        <w:tc>
          <w:tcPr>
            <w:tcW w:w="311" w:type="pct"/>
            <w:tcBorders>
              <w:top w:val="nil"/>
              <w:left w:val="nil"/>
              <w:bottom w:val="nil"/>
              <w:right w:val="nil"/>
            </w:tcBorders>
            <w:shd w:val="clear" w:color="auto" w:fill="auto"/>
            <w:noWrap/>
            <w:vAlign w:val="center"/>
            <w:hideMark/>
          </w:tcPr>
          <w:p w14:paraId="3C6BFE7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396" w:type="pct"/>
            <w:tcBorders>
              <w:top w:val="nil"/>
              <w:left w:val="nil"/>
              <w:bottom w:val="nil"/>
              <w:right w:val="nil"/>
            </w:tcBorders>
            <w:shd w:val="clear" w:color="auto" w:fill="auto"/>
            <w:noWrap/>
            <w:vAlign w:val="center"/>
            <w:hideMark/>
          </w:tcPr>
          <w:p w14:paraId="160D70C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r>
      <w:tr w:rsidR="00FA178F" w:rsidRPr="00851D93" w14:paraId="49A1ECB2" w14:textId="77777777" w:rsidTr="00FA178F">
        <w:trPr>
          <w:trHeight w:val="295"/>
        </w:trPr>
        <w:tc>
          <w:tcPr>
            <w:tcW w:w="683" w:type="pct"/>
            <w:tcBorders>
              <w:top w:val="nil"/>
              <w:left w:val="nil"/>
              <w:bottom w:val="nil"/>
              <w:right w:val="nil"/>
            </w:tcBorders>
            <w:shd w:val="clear" w:color="auto" w:fill="auto"/>
            <w:noWrap/>
            <w:vAlign w:val="center"/>
            <w:hideMark/>
          </w:tcPr>
          <w:p w14:paraId="6D67C71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14DCED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Tension-Anxiety (T) factor </w:t>
            </w:r>
          </w:p>
        </w:tc>
        <w:tc>
          <w:tcPr>
            <w:tcW w:w="332" w:type="pct"/>
            <w:tcBorders>
              <w:top w:val="nil"/>
              <w:left w:val="nil"/>
              <w:bottom w:val="nil"/>
              <w:right w:val="nil"/>
            </w:tcBorders>
            <w:shd w:val="clear" w:color="auto" w:fill="auto"/>
            <w:noWrap/>
            <w:vAlign w:val="center"/>
            <w:hideMark/>
          </w:tcPr>
          <w:p w14:paraId="6105EAE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558" w:type="pct"/>
            <w:tcBorders>
              <w:top w:val="nil"/>
              <w:left w:val="nil"/>
              <w:bottom w:val="nil"/>
              <w:right w:val="nil"/>
            </w:tcBorders>
            <w:shd w:val="clear" w:color="auto" w:fill="auto"/>
            <w:noWrap/>
            <w:vAlign w:val="center"/>
            <w:hideMark/>
          </w:tcPr>
          <w:p w14:paraId="3B1141A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53" w:type="pct"/>
            <w:tcBorders>
              <w:top w:val="nil"/>
              <w:left w:val="nil"/>
              <w:bottom w:val="nil"/>
              <w:right w:val="nil"/>
            </w:tcBorders>
            <w:shd w:val="clear" w:color="auto" w:fill="auto"/>
            <w:noWrap/>
            <w:vAlign w:val="center"/>
            <w:hideMark/>
          </w:tcPr>
          <w:p w14:paraId="200FDA0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2.44</w:t>
            </w:r>
          </w:p>
        </w:tc>
        <w:tc>
          <w:tcPr>
            <w:tcW w:w="479" w:type="pct"/>
            <w:tcBorders>
              <w:top w:val="nil"/>
              <w:left w:val="nil"/>
              <w:bottom w:val="nil"/>
              <w:right w:val="nil"/>
            </w:tcBorders>
            <w:shd w:val="clear" w:color="auto" w:fill="auto"/>
            <w:noWrap/>
            <w:vAlign w:val="center"/>
            <w:hideMark/>
          </w:tcPr>
          <w:p w14:paraId="1B2B901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2.00</w:t>
            </w:r>
          </w:p>
        </w:tc>
        <w:tc>
          <w:tcPr>
            <w:tcW w:w="287" w:type="pct"/>
            <w:tcBorders>
              <w:top w:val="nil"/>
              <w:left w:val="nil"/>
              <w:bottom w:val="nil"/>
              <w:right w:val="nil"/>
            </w:tcBorders>
            <w:shd w:val="clear" w:color="auto" w:fill="auto"/>
            <w:noWrap/>
            <w:vAlign w:val="center"/>
            <w:hideMark/>
          </w:tcPr>
          <w:p w14:paraId="7143848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463FA4B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0.98</w:t>
            </w:r>
          </w:p>
        </w:tc>
        <w:tc>
          <w:tcPr>
            <w:tcW w:w="311" w:type="pct"/>
            <w:tcBorders>
              <w:top w:val="nil"/>
              <w:left w:val="nil"/>
              <w:bottom w:val="nil"/>
              <w:right w:val="nil"/>
            </w:tcBorders>
            <w:shd w:val="clear" w:color="auto" w:fill="auto"/>
            <w:noWrap/>
            <w:vAlign w:val="center"/>
            <w:hideMark/>
          </w:tcPr>
          <w:p w14:paraId="129E64D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0.33</w:t>
            </w:r>
          </w:p>
        </w:tc>
        <w:tc>
          <w:tcPr>
            <w:tcW w:w="396" w:type="pct"/>
            <w:tcBorders>
              <w:top w:val="nil"/>
              <w:left w:val="nil"/>
              <w:bottom w:val="nil"/>
              <w:right w:val="nil"/>
            </w:tcBorders>
            <w:shd w:val="clear" w:color="auto" w:fill="auto"/>
            <w:noWrap/>
            <w:vAlign w:val="center"/>
            <w:hideMark/>
          </w:tcPr>
          <w:p w14:paraId="618F183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r>
      <w:tr w:rsidR="00FA178F" w:rsidRPr="00851D93" w14:paraId="6B703A32" w14:textId="77777777" w:rsidTr="00FA178F">
        <w:trPr>
          <w:trHeight w:val="295"/>
        </w:trPr>
        <w:tc>
          <w:tcPr>
            <w:tcW w:w="683" w:type="pct"/>
            <w:tcBorders>
              <w:top w:val="nil"/>
              <w:left w:val="nil"/>
              <w:bottom w:val="nil"/>
              <w:right w:val="nil"/>
            </w:tcBorders>
            <w:shd w:val="clear" w:color="auto" w:fill="auto"/>
            <w:noWrap/>
            <w:vAlign w:val="center"/>
            <w:hideMark/>
          </w:tcPr>
          <w:p w14:paraId="6402514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7F4670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Depression-Dejection (D) factor </w:t>
            </w:r>
          </w:p>
        </w:tc>
        <w:tc>
          <w:tcPr>
            <w:tcW w:w="332" w:type="pct"/>
            <w:tcBorders>
              <w:top w:val="nil"/>
              <w:left w:val="nil"/>
              <w:bottom w:val="nil"/>
              <w:right w:val="nil"/>
            </w:tcBorders>
            <w:shd w:val="clear" w:color="auto" w:fill="auto"/>
            <w:noWrap/>
            <w:vAlign w:val="center"/>
            <w:hideMark/>
          </w:tcPr>
          <w:p w14:paraId="06227DA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1.76</w:t>
            </w:r>
          </w:p>
        </w:tc>
        <w:tc>
          <w:tcPr>
            <w:tcW w:w="558" w:type="pct"/>
            <w:tcBorders>
              <w:top w:val="nil"/>
              <w:left w:val="nil"/>
              <w:bottom w:val="nil"/>
              <w:right w:val="nil"/>
            </w:tcBorders>
            <w:shd w:val="clear" w:color="auto" w:fill="auto"/>
            <w:noWrap/>
            <w:vAlign w:val="center"/>
            <w:hideMark/>
          </w:tcPr>
          <w:p w14:paraId="743A081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0.50</w:t>
            </w:r>
          </w:p>
        </w:tc>
        <w:tc>
          <w:tcPr>
            <w:tcW w:w="353" w:type="pct"/>
            <w:tcBorders>
              <w:top w:val="nil"/>
              <w:left w:val="nil"/>
              <w:bottom w:val="nil"/>
              <w:right w:val="nil"/>
            </w:tcBorders>
            <w:shd w:val="clear" w:color="auto" w:fill="auto"/>
            <w:noWrap/>
            <w:vAlign w:val="center"/>
            <w:hideMark/>
          </w:tcPr>
          <w:p w14:paraId="71543CB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5.84</w:t>
            </w:r>
          </w:p>
        </w:tc>
        <w:tc>
          <w:tcPr>
            <w:tcW w:w="479" w:type="pct"/>
            <w:tcBorders>
              <w:top w:val="nil"/>
              <w:left w:val="nil"/>
              <w:bottom w:val="nil"/>
              <w:right w:val="nil"/>
            </w:tcBorders>
            <w:shd w:val="clear" w:color="auto" w:fill="auto"/>
            <w:noWrap/>
            <w:vAlign w:val="center"/>
            <w:hideMark/>
          </w:tcPr>
          <w:p w14:paraId="47A9BF0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3.97</w:t>
            </w:r>
          </w:p>
        </w:tc>
        <w:tc>
          <w:tcPr>
            <w:tcW w:w="287" w:type="pct"/>
            <w:tcBorders>
              <w:top w:val="nil"/>
              <w:left w:val="nil"/>
              <w:bottom w:val="nil"/>
              <w:right w:val="nil"/>
            </w:tcBorders>
            <w:shd w:val="clear" w:color="auto" w:fill="auto"/>
            <w:noWrap/>
            <w:vAlign w:val="center"/>
            <w:hideMark/>
          </w:tcPr>
          <w:p w14:paraId="561135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6D3862B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1.00</w:t>
            </w:r>
          </w:p>
        </w:tc>
        <w:tc>
          <w:tcPr>
            <w:tcW w:w="311" w:type="pct"/>
            <w:tcBorders>
              <w:top w:val="nil"/>
              <w:left w:val="nil"/>
              <w:bottom w:val="nil"/>
              <w:right w:val="nil"/>
            </w:tcBorders>
            <w:shd w:val="clear" w:color="auto" w:fill="auto"/>
            <w:noWrap/>
            <w:vAlign w:val="center"/>
            <w:hideMark/>
          </w:tcPr>
          <w:p w14:paraId="272FAF9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0.32</w:t>
            </w:r>
          </w:p>
        </w:tc>
        <w:tc>
          <w:tcPr>
            <w:tcW w:w="396" w:type="pct"/>
            <w:tcBorders>
              <w:top w:val="nil"/>
              <w:left w:val="nil"/>
              <w:bottom w:val="nil"/>
              <w:right w:val="nil"/>
            </w:tcBorders>
            <w:shd w:val="clear" w:color="auto" w:fill="auto"/>
            <w:noWrap/>
            <w:vAlign w:val="center"/>
            <w:hideMark/>
          </w:tcPr>
          <w:p w14:paraId="6B710F9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r>
      <w:tr w:rsidR="00FA178F" w:rsidRPr="00851D93" w14:paraId="32A98125" w14:textId="77777777" w:rsidTr="00FA178F">
        <w:trPr>
          <w:trHeight w:val="295"/>
        </w:trPr>
        <w:tc>
          <w:tcPr>
            <w:tcW w:w="683" w:type="pct"/>
            <w:tcBorders>
              <w:top w:val="nil"/>
              <w:left w:val="nil"/>
              <w:bottom w:val="nil"/>
              <w:right w:val="nil"/>
            </w:tcBorders>
            <w:shd w:val="clear" w:color="auto" w:fill="auto"/>
            <w:noWrap/>
            <w:vAlign w:val="center"/>
            <w:hideMark/>
          </w:tcPr>
          <w:p w14:paraId="4B75734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73D4EA1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Anger-Hostility (A) factor </w:t>
            </w:r>
          </w:p>
        </w:tc>
        <w:tc>
          <w:tcPr>
            <w:tcW w:w="332" w:type="pct"/>
            <w:tcBorders>
              <w:top w:val="nil"/>
              <w:left w:val="nil"/>
              <w:bottom w:val="nil"/>
              <w:right w:val="nil"/>
            </w:tcBorders>
            <w:shd w:val="clear" w:color="auto" w:fill="auto"/>
            <w:noWrap/>
            <w:vAlign w:val="center"/>
            <w:hideMark/>
          </w:tcPr>
          <w:p w14:paraId="4A24AEF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1.26</w:t>
            </w:r>
          </w:p>
        </w:tc>
        <w:tc>
          <w:tcPr>
            <w:tcW w:w="558" w:type="pct"/>
            <w:tcBorders>
              <w:top w:val="nil"/>
              <w:left w:val="nil"/>
              <w:bottom w:val="nil"/>
              <w:right w:val="nil"/>
            </w:tcBorders>
            <w:shd w:val="clear" w:color="auto" w:fill="auto"/>
            <w:noWrap/>
            <w:vAlign w:val="center"/>
            <w:hideMark/>
          </w:tcPr>
          <w:p w14:paraId="7C5958C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353" w:type="pct"/>
            <w:tcBorders>
              <w:top w:val="nil"/>
              <w:left w:val="nil"/>
              <w:bottom w:val="nil"/>
              <w:right w:val="nil"/>
            </w:tcBorders>
            <w:shd w:val="clear" w:color="auto" w:fill="auto"/>
            <w:noWrap/>
            <w:vAlign w:val="center"/>
            <w:hideMark/>
          </w:tcPr>
          <w:p w14:paraId="0AB0A23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3.97</w:t>
            </w:r>
          </w:p>
        </w:tc>
        <w:tc>
          <w:tcPr>
            <w:tcW w:w="479" w:type="pct"/>
            <w:tcBorders>
              <w:top w:val="nil"/>
              <w:left w:val="nil"/>
              <w:bottom w:val="nil"/>
              <w:right w:val="nil"/>
            </w:tcBorders>
            <w:shd w:val="clear" w:color="auto" w:fill="auto"/>
            <w:noWrap/>
            <w:vAlign w:val="center"/>
            <w:hideMark/>
          </w:tcPr>
          <w:p w14:paraId="354BE7A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3.25</w:t>
            </w:r>
          </w:p>
        </w:tc>
        <w:tc>
          <w:tcPr>
            <w:tcW w:w="287" w:type="pct"/>
            <w:tcBorders>
              <w:top w:val="nil"/>
              <w:left w:val="nil"/>
              <w:bottom w:val="nil"/>
              <w:right w:val="nil"/>
            </w:tcBorders>
            <w:shd w:val="clear" w:color="auto" w:fill="auto"/>
            <w:noWrap/>
            <w:vAlign w:val="center"/>
            <w:hideMark/>
          </w:tcPr>
          <w:p w14:paraId="3C01E88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304333A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1.06</w:t>
            </w:r>
          </w:p>
        </w:tc>
        <w:tc>
          <w:tcPr>
            <w:tcW w:w="311" w:type="pct"/>
            <w:tcBorders>
              <w:top w:val="nil"/>
              <w:left w:val="nil"/>
              <w:bottom w:val="nil"/>
              <w:right w:val="nil"/>
            </w:tcBorders>
            <w:shd w:val="clear" w:color="auto" w:fill="auto"/>
            <w:noWrap/>
            <w:vAlign w:val="center"/>
            <w:hideMark/>
          </w:tcPr>
          <w:p w14:paraId="1D20692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396" w:type="pct"/>
            <w:tcBorders>
              <w:top w:val="nil"/>
              <w:left w:val="nil"/>
              <w:bottom w:val="nil"/>
              <w:right w:val="nil"/>
            </w:tcBorders>
            <w:shd w:val="clear" w:color="auto" w:fill="auto"/>
            <w:noWrap/>
            <w:vAlign w:val="center"/>
            <w:hideMark/>
          </w:tcPr>
          <w:p w14:paraId="7F6DCEF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r>
      <w:tr w:rsidR="00FA178F" w:rsidRPr="00851D93" w14:paraId="028C28F3" w14:textId="77777777" w:rsidTr="00FA178F">
        <w:trPr>
          <w:trHeight w:val="295"/>
        </w:trPr>
        <w:tc>
          <w:tcPr>
            <w:tcW w:w="683" w:type="pct"/>
            <w:tcBorders>
              <w:top w:val="nil"/>
              <w:left w:val="nil"/>
              <w:bottom w:val="nil"/>
              <w:right w:val="nil"/>
            </w:tcBorders>
            <w:shd w:val="clear" w:color="auto" w:fill="auto"/>
            <w:noWrap/>
            <w:vAlign w:val="center"/>
            <w:hideMark/>
          </w:tcPr>
          <w:p w14:paraId="2BCC30E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537CB3D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Vigor-Activity (V) factor </w:t>
            </w:r>
          </w:p>
        </w:tc>
        <w:tc>
          <w:tcPr>
            <w:tcW w:w="332" w:type="pct"/>
            <w:tcBorders>
              <w:top w:val="nil"/>
              <w:left w:val="nil"/>
              <w:bottom w:val="nil"/>
              <w:right w:val="nil"/>
            </w:tcBorders>
            <w:shd w:val="clear" w:color="auto" w:fill="auto"/>
            <w:noWrap/>
            <w:vAlign w:val="center"/>
            <w:hideMark/>
          </w:tcPr>
          <w:p w14:paraId="720BC8C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c>
          <w:tcPr>
            <w:tcW w:w="558" w:type="pct"/>
            <w:tcBorders>
              <w:top w:val="nil"/>
              <w:left w:val="nil"/>
              <w:bottom w:val="nil"/>
              <w:right w:val="nil"/>
            </w:tcBorders>
            <w:shd w:val="clear" w:color="auto" w:fill="auto"/>
            <w:noWrap/>
            <w:vAlign w:val="center"/>
            <w:hideMark/>
          </w:tcPr>
          <w:p w14:paraId="492217F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53" w:type="pct"/>
            <w:tcBorders>
              <w:top w:val="nil"/>
              <w:left w:val="nil"/>
              <w:bottom w:val="nil"/>
              <w:right w:val="nil"/>
            </w:tcBorders>
            <w:shd w:val="clear" w:color="auto" w:fill="auto"/>
            <w:noWrap/>
            <w:vAlign w:val="center"/>
            <w:hideMark/>
          </w:tcPr>
          <w:p w14:paraId="3BFE35D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5.60</w:t>
            </w:r>
          </w:p>
        </w:tc>
        <w:tc>
          <w:tcPr>
            <w:tcW w:w="479" w:type="pct"/>
            <w:tcBorders>
              <w:top w:val="nil"/>
              <w:left w:val="nil"/>
              <w:bottom w:val="nil"/>
              <w:right w:val="nil"/>
            </w:tcBorders>
            <w:shd w:val="clear" w:color="auto" w:fill="auto"/>
            <w:noWrap/>
            <w:vAlign w:val="center"/>
            <w:hideMark/>
          </w:tcPr>
          <w:p w14:paraId="22658F5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5.03</w:t>
            </w:r>
          </w:p>
        </w:tc>
        <w:tc>
          <w:tcPr>
            <w:tcW w:w="287" w:type="pct"/>
            <w:tcBorders>
              <w:top w:val="nil"/>
              <w:left w:val="nil"/>
              <w:bottom w:val="nil"/>
              <w:right w:val="nil"/>
            </w:tcBorders>
            <w:shd w:val="clear" w:color="auto" w:fill="auto"/>
            <w:noWrap/>
            <w:vAlign w:val="center"/>
            <w:hideMark/>
          </w:tcPr>
          <w:p w14:paraId="2D39DD7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1FF11F2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c>
          <w:tcPr>
            <w:tcW w:w="311" w:type="pct"/>
            <w:tcBorders>
              <w:top w:val="nil"/>
              <w:left w:val="nil"/>
              <w:bottom w:val="nil"/>
              <w:right w:val="nil"/>
            </w:tcBorders>
            <w:shd w:val="clear" w:color="auto" w:fill="auto"/>
            <w:noWrap/>
            <w:vAlign w:val="center"/>
            <w:hideMark/>
          </w:tcPr>
          <w:p w14:paraId="0044F29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0.74</w:t>
            </w:r>
          </w:p>
        </w:tc>
        <w:tc>
          <w:tcPr>
            <w:tcW w:w="396" w:type="pct"/>
            <w:tcBorders>
              <w:top w:val="nil"/>
              <w:left w:val="nil"/>
              <w:bottom w:val="nil"/>
              <w:right w:val="nil"/>
            </w:tcBorders>
            <w:shd w:val="clear" w:color="auto" w:fill="auto"/>
            <w:noWrap/>
            <w:vAlign w:val="center"/>
            <w:hideMark/>
          </w:tcPr>
          <w:p w14:paraId="701C238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0.08</w:t>
            </w:r>
          </w:p>
        </w:tc>
      </w:tr>
      <w:tr w:rsidR="00FA178F" w:rsidRPr="00851D93" w14:paraId="2047A32F" w14:textId="77777777" w:rsidTr="00FA178F">
        <w:trPr>
          <w:trHeight w:val="295"/>
        </w:trPr>
        <w:tc>
          <w:tcPr>
            <w:tcW w:w="683" w:type="pct"/>
            <w:tcBorders>
              <w:top w:val="nil"/>
              <w:left w:val="nil"/>
              <w:bottom w:val="nil"/>
              <w:right w:val="nil"/>
            </w:tcBorders>
            <w:shd w:val="clear" w:color="auto" w:fill="auto"/>
            <w:noWrap/>
            <w:vAlign w:val="center"/>
            <w:hideMark/>
          </w:tcPr>
          <w:p w14:paraId="560B9C9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1683FE9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Fatigue-Inertia (F) factor</w:t>
            </w:r>
          </w:p>
        </w:tc>
        <w:tc>
          <w:tcPr>
            <w:tcW w:w="332" w:type="pct"/>
            <w:tcBorders>
              <w:top w:val="nil"/>
              <w:left w:val="nil"/>
              <w:bottom w:val="nil"/>
              <w:right w:val="nil"/>
            </w:tcBorders>
            <w:shd w:val="clear" w:color="auto" w:fill="auto"/>
            <w:noWrap/>
            <w:vAlign w:val="center"/>
            <w:hideMark/>
          </w:tcPr>
          <w:p w14:paraId="60C9CEC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1.47</w:t>
            </w:r>
          </w:p>
        </w:tc>
        <w:tc>
          <w:tcPr>
            <w:tcW w:w="558" w:type="pct"/>
            <w:tcBorders>
              <w:top w:val="nil"/>
              <w:left w:val="nil"/>
              <w:bottom w:val="nil"/>
              <w:right w:val="nil"/>
            </w:tcBorders>
            <w:shd w:val="clear" w:color="auto" w:fill="auto"/>
            <w:noWrap/>
            <w:vAlign w:val="center"/>
            <w:hideMark/>
          </w:tcPr>
          <w:p w14:paraId="390D7FE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2.23</w:t>
            </w:r>
          </w:p>
        </w:tc>
        <w:tc>
          <w:tcPr>
            <w:tcW w:w="353" w:type="pct"/>
            <w:tcBorders>
              <w:top w:val="nil"/>
              <w:left w:val="nil"/>
              <w:bottom w:val="nil"/>
              <w:right w:val="nil"/>
            </w:tcBorders>
            <w:shd w:val="clear" w:color="auto" w:fill="auto"/>
            <w:noWrap/>
            <w:vAlign w:val="center"/>
            <w:hideMark/>
          </w:tcPr>
          <w:p w14:paraId="55F1A1A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4.76</w:t>
            </w:r>
          </w:p>
        </w:tc>
        <w:tc>
          <w:tcPr>
            <w:tcW w:w="479" w:type="pct"/>
            <w:tcBorders>
              <w:top w:val="nil"/>
              <w:left w:val="nil"/>
              <w:bottom w:val="nil"/>
              <w:right w:val="nil"/>
            </w:tcBorders>
            <w:shd w:val="clear" w:color="auto" w:fill="auto"/>
            <w:noWrap/>
            <w:vAlign w:val="center"/>
            <w:hideMark/>
          </w:tcPr>
          <w:p w14:paraId="31D4705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4.78</w:t>
            </w:r>
          </w:p>
        </w:tc>
        <w:tc>
          <w:tcPr>
            <w:tcW w:w="287" w:type="pct"/>
            <w:tcBorders>
              <w:top w:val="nil"/>
              <w:left w:val="nil"/>
              <w:bottom w:val="nil"/>
              <w:right w:val="nil"/>
            </w:tcBorders>
            <w:shd w:val="clear" w:color="auto" w:fill="auto"/>
            <w:noWrap/>
            <w:vAlign w:val="center"/>
            <w:hideMark/>
          </w:tcPr>
          <w:p w14:paraId="3DE6BB8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7B528E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-0.64</w:t>
            </w:r>
          </w:p>
        </w:tc>
        <w:tc>
          <w:tcPr>
            <w:tcW w:w="311" w:type="pct"/>
            <w:tcBorders>
              <w:top w:val="nil"/>
              <w:left w:val="nil"/>
              <w:bottom w:val="nil"/>
              <w:right w:val="nil"/>
            </w:tcBorders>
            <w:shd w:val="clear" w:color="auto" w:fill="auto"/>
            <w:noWrap/>
            <w:vAlign w:val="center"/>
            <w:hideMark/>
          </w:tcPr>
          <w:p w14:paraId="5BEEC6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0.53</w:t>
            </w:r>
          </w:p>
        </w:tc>
        <w:tc>
          <w:tcPr>
            <w:tcW w:w="396" w:type="pct"/>
            <w:tcBorders>
              <w:top w:val="nil"/>
              <w:left w:val="nil"/>
              <w:bottom w:val="nil"/>
              <w:right w:val="nil"/>
            </w:tcBorders>
            <w:shd w:val="clear" w:color="auto" w:fill="auto"/>
            <w:noWrap/>
            <w:vAlign w:val="center"/>
            <w:hideMark/>
          </w:tcPr>
          <w:p w14:paraId="7250C9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r>
      <w:tr w:rsidR="00FA178F" w:rsidRPr="00851D93" w14:paraId="5601192C" w14:textId="77777777" w:rsidTr="00FA178F">
        <w:trPr>
          <w:trHeight w:val="295"/>
        </w:trPr>
        <w:tc>
          <w:tcPr>
            <w:tcW w:w="683" w:type="pct"/>
            <w:tcBorders>
              <w:top w:val="nil"/>
              <w:left w:val="nil"/>
              <w:bottom w:val="nil"/>
              <w:right w:val="nil"/>
            </w:tcBorders>
            <w:shd w:val="clear" w:color="auto" w:fill="auto"/>
            <w:noWrap/>
            <w:vAlign w:val="center"/>
            <w:hideMark/>
          </w:tcPr>
          <w:p w14:paraId="774C00A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39C160C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Confusion-Bewilderment (C) factor </w:t>
            </w:r>
          </w:p>
        </w:tc>
        <w:tc>
          <w:tcPr>
            <w:tcW w:w="332" w:type="pct"/>
            <w:tcBorders>
              <w:top w:val="nil"/>
              <w:left w:val="nil"/>
              <w:bottom w:val="nil"/>
              <w:right w:val="nil"/>
            </w:tcBorders>
            <w:shd w:val="clear" w:color="auto" w:fill="auto"/>
            <w:noWrap/>
            <w:vAlign w:val="center"/>
            <w:hideMark/>
          </w:tcPr>
          <w:p w14:paraId="4AA9A98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0.74</w:t>
            </w:r>
          </w:p>
        </w:tc>
        <w:tc>
          <w:tcPr>
            <w:tcW w:w="558" w:type="pct"/>
            <w:tcBorders>
              <w:top w:val="nil"/>
              <w:left w:val="nil"/>
              <w:bottom w:val="nil"/>
              <w:right w:val="nil"/>
            </w:tcBorders>
            <w:shd w:val="clear" w:color="auto" w:fill="auto"/>
            <w:noWrap/>
            <w:vAlign w:val="center"/>
            <w:hideMark/>
          </w:tcPr>
          <w:p w14:paraId="69DA4D1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1.27</w:t>
            </w:r>
          </w:p>
        </w:tc>
        <w:tc>
          <w:tcPr>
            <w:tcW w:w="353" w:type="pct"/>
            <w:tcBorders>
              <w:top w:val="nil"/>
              <w:left w:val="nil"/>
              <w:bottom w:val="nil"/>
              <w:right w:val="nil"/>
            </w:tcBorders>
            <w:shd w:val="clear" w:color="auto" w:fill="auto"/>
            <w:noWrap/>
            <w:vAlign w:val="center"/>
            <w:hideMark/>
          </w:tcPr>
          <w:p w14:paraId="76CCD83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3.23</w:t>
            </w:r>
          </w:p>
        </w:tc>
        <w:tc>
          <w:tcPr>
            <w:tcW w:w="479" w:type="pct"/>
            <w:tcBorders>
              <w:top w:val="nil"/>
              <w:left w:val="nil"/>
              <w:bottom w:val="nil"/>
              <w:right w:val="nil"/>
            </w:tcBorders>
            <w:shd w:val="clear" w:color="auto" w:fill="auto"/>
            <w:noWrap/>
            <w:vAlign w:val="center"/>
            <w:hideMark/>
          </w:tcPr>
          <w:p w14:paraId="2B8F231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2.77</w:t>
            </w:r>
          </w:p>
        </w:tc>
        <w:tc>
          <w:tcPr>
            <w:tcW w:w="287" w:type="pct"/>
            <w:tcBorders>
              <w:top w:val="nil"/>
              <w:left w:val="nil"/>
              <w:bottom w:val="nil"/>
              <w:right w:val="nil"/>
            </w:tcBorders>
            <w:shd w:val="clear" w:color="auto" w:fill="auto"/>
            <w:noWrap/>
            <w:vAlign w:val="center"/>
            <w:hideMark/>
          </w:tcPr>
          <w:p w14:paraId="2D42589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654E536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-0.70</w:t>
            </w:r>
          </w:p>
        </w:tc>
        <w:tc>
          <w:tcPr>
            <w:tcW w:w="311" w:type="pct"/>
            <w:tcBorders>
              <w:top w:val="nil"/>
              <w:left w:val="nil"/>
              <w:bottom w:val="nil"/>
              <w:right w:val="nil"/>
            </w:tcBorders>
            <w:shd w:val="clear" w:color="auto" w:fill="auto"/>
            <w:noWrap/>
            <w:vAlign w:val="center"/>
            <w:hideMark/>
          </w:tcPr>
          <w:p w14:paraId="08E2847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0.49</w:t>
            </w:r>
          </w:p>
        </w:tc>
        <w:tc>
          <w:tcPr>
            <w:tcW w:w="396" w:type="pct"/>
            <w:tcBorders>
              <w:top w:val="nil"/>
              <w:left w:val="nil"/>
              <w:bottom w:val="nil"/>
              <w:right w:val="nil"/>
            </w:tcBorders>
            <w:shd w:val="clear" w:color="auto" w:fill="auto"/>
            <w:noWrap/>
            <w:vAlign w:val="center"/>
            <w:hideMark/>
          </w:tcPr>
          <w:p w14:paraId="750182B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r>
      <w:tr w:rsidR="00FA178F" w:rsidRPr="00851D93" w14:paraId="72F676B7" w14:textId="77777777" w:rsidTr="00FA178F">
        <w:trPr>
          <w:trHeight w:val="295"/>
        </w:trPr>
        <w:tc>
          <w:tcPr>
            <w:tcW w:w="683" w:type="pct"/>
            <w:tcBorders>
              <w:top w:val="nil"/>
              <w:left w:val="nil"/>
              <w:bottom w:val="nil"/>
              <w:right w:val="nil"/>
            </w:tcBorders>
            <w:shd w:val="clear" w:color="auto" w:fill="auto"/>
            <w:noWrap/>
            <w:vAlign w:val="center"/>
            <w:hideMark/>
          </w:tcPr>
          <w:p w14:paraId="032F93B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5342881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Total Mood Disturbance (TMD) score </w:t>
            </w:r>
          </w:p>
        </w:tc>
        <w:tc>
          <w:tcPr>
            <w:tcW w:w="332" w:type="pct"/>
            <w:tcBorders>
              <w:top w:val="nil"/>
              <w:left w:val="nil"/>
              <w:bottom w:val="nil"/>
              <w:right w:val="nil"/>
            </w:tcBorders>
            <w:shd w:val="clear" w:color="auto" w:fill="auto"/>
            <w:noWrap/>
            <w:vAlign w:val="center"/>
            <w:hideMark/>
          </w:tcPr>
          <w:p w14:paraId="3A6B54B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6.24</w:t>
            </w:r>
          </w:p>
        </w:tc>
        <w:tc>
          <w:tcPr>
            <w:tcW w:w="558" w:type="pct"/>
            <w:tcBorders>
              <w:top w:val="nil"/>
              <w:left w:val="nil"/>
              <w:bottom w:val="nil"/>
              <w:right w:val="nil"/>
            </w:tcBorders>
            <w:shd w:val="clear" w:color="auto" w:fill="auto"/>
            <w:noWrap/>
            <w:vAlign w:val="center"/>
            <w:hideMark/>
          </w:tcPr>
          <w:p w14:paraId="429EAF9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4.30</w:t>
            </w:r>
          </w:p>
        </w:tc>
        <w:tc>
          <w:tcPr>
            <w:tcW w:w="353" w:type="pct"/>
            <w:tcBorders>
              <w:top w:val="nil"/>
              <w:left w:val="nil"/>
              <w:bottom w:val="nil"/>
              <w:right w:val="nil"/>
            </w:tcBorders>
            <w:shd w:val="clear" w:color="auto" w:fill="auto"/>
            <w:noWrap/>
            <w:vAlign w:val="center"/>
            <w:hideMark/>
          </w:tcPr>
          <w:p w14:paraId="5CC371B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21.16</w:t>
            </w:r>
          </w:p>
        </w:tc>
        <w:tc>
          <w:tcPr>
            <w:tcW w:w="479" w:type="pct"/>
            <w:tcBorders>
              <w:top w:val="nil"/>
              <w:left w:val="nil"/>
              <w:bottom w:val="nil"/>
              <w:right w:val="nil"/>
            </w:tcBorders>
            <w:shd w:val="clear" w:color="auto" w:fill="auto"/>
            <w:noWrap/>
            <w:vAlign w:val="center"/>
            <w:hideMark/>
          </w:tcPr>
          <w:p w14:paraId="50EEAAA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12.04</w:t>
            </w:r>
          </w:p>
        </w:tc>
        <w:tc>
          <w:tcPr>
            <w:tcW w:w="287" w:type="pct"/>
            <w:tcBorders>
              <w:top w:val="nil"/>
              <w:left w:val="nil"/>
              <w:bottom w:val="nil"/>
              <w:right w:val="nil"/>
            </w:tcBorders>
            <w:shd w:val="clear" w:color="auto" w:fill="auto"/>
            <w:noWrap/>
            <w:vAlign w:val="center"/>
            <w:hideMark/>
          </w:tcPr>
          <w:p w14:paraId="6F16EBA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D5BCEC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0.43</w:t>
            </w:r>
          </w:p>
        </w:tc>
        <w:tc>
          <w:tcPr>
            <w:tcW w:w="311" w:type="pct"/>
            <w:tcBorders>
              <w:top w:val="nil"/>
              <w:left w:val="nil"/>
              <w:bottom w:val="nil"/>
              <w:right w:val="nil"/>
            </w:tcBorders>
            <w:shd w:val="clear" w:color="auto" w:fill="auto"/>
            <w:noWrap/>
            <w:vAlign w:val="center"/>
            <w:hideMark/>
          </w:tcPr>
          <w:p w14:paraId="261838B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0.67</w:t>
            </w:r>
          </w:p>
        </w:tc>
        <w:tc>
          <w:tcPr>
            <w:tcW w:w="396" w:type="pct"/>
            <w:tcBorders>
              <w:top w:val="nil"/>
              <w:left w:val="nil"/>
              <w:bottom w:val="nil"/>
              <w:right w:val="nil"/>
            </w:tcBorders>
            <w:shd w:val="clear" w:color="auto" w:fill="auto"/>
            <w:noWrap/>
            <w:vAlign w:val="center"/>
            <w:hideMark/>
          </w:tcPr>
          <w:p w14:paraId="0A4422C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r>
      <w:tr w:rsidR="00FA178F" w:rsidRPr="00851D93" w14:paraId="19B188D0" w14:textId="77777777" w:rsidTr="00FA178F">
        <w:trPr>
          <w:trHeight w:val="295"/>
        </w:trPr>
        <w:tc>
          <w:tcPr>
            <w:tcW w:w="683" w:type="pct"/>
            <w:tcBorders>
              <w:top w:val="nil"/>
              <w:left w:val="nil"/>
              <w:bottom w:val="nil"/>
              <w:right w:val="nil"/>
            </w:tcBorders>
            <w:shd w:val="clear" w:color="auto" w:fill="auto"/>
            <w:noWrap/>
            <w:vAlign w:val="center"/>
            <w:hideMark/>
          </w:tcPr>
          <w:p w14:paraId="74354F8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3C39C4D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Subjective sleep quality</w:t>
            </w:r>
          </w:p>
        </w:tc>
        <w:tc>
          <w:tcPr>
            <w:tcW w:w="332" w:type="pct"/>
            <w:tcBorders>
              <w:top w:val="nil"/>
              <w:left w:val="nil"/>
              <w:bottom w:val="nil"/>
              <w:right w:val="nil"/>
            </w:tcBorders>
            <w:shd w:val="clear" w:color="auto" w:fill="auto"/>
            <w:noWrap/>
            <w:vAlign w:val="center"/>
            <w:hideMark/>
          </w:tcPr>
          <w:p w14:paraId="0F41463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558" w:type="pct"/>
            <w:tcBorders>
              <w:top w:val="nil"/>
              <w:left w:val="nil"/>
              <w:bottom w:val="nil"/>
              <w:right w:val="nil"/>
            </w:tcBorders>
            <w:shd w:val="clear" w:color="auto" w:fill="auto"/>
            <w:noWrap/>
            <w:vAlign w:val="center"/>
            <w:hideMark/>
          </w:tcPr>
          <w:p w14:paraId="5630A61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353" w:type="pct"/>
            <w:tcBorders>
              <w:top w:val="nil"/>
              <w:left w:val="nil"/>
              <w:bottom w:val="nil"/>
              <w:right w:val="nil"/>
            </w:tcBorders>
            <w:shd w:val="clear" w:color="auto" w:fill="auto"/>
            <w:noWrap/>
            <w:vAlign w:val="center"/>
            <w:hideMark/>
          </w:tcPr>
          <w:p w14:paraId="235FC97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c>
          <w:tcPr>
            <w:tcW w:w="479" w:type="pct"/>
            <w:tcBorders>
              <w:top w:val="nil"/>
              <w:left w:val="nil"/>
              <w:bottom w:val="nil"/>
              <w:right w:val="nil"/>
            </w:tcBorders>
            <w:shd w:val="clear" w:color="auto" w:fill="auto"/>
            <w:noWrap/>
            <w:vAlign w:val="center"/>
            <w:hideMark/>
          </w:tcPr>
          <w:p w14:paraId="2CBFEA2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0.56</w:t>
            </w:r>
          </w:p>
        </w:tc>
        <w:tc>
          <w:tcPr>
            <w:tcW w:w="287" w:type="pct"/>
            <w:tcBorders>
              <w:top w:val="nil"/>
              <w:left w:val="nil"/>
              <w:bottom w:val="nil"/>
              <w:right w:val="nil"/>
            </w:tcBorders>
            <w:shd w:val="clear" w:color="auto" w:fill="auto"/>
            <w:noWrap/>
            <w:vAlign w:val="center"/>
            <w:hideMark/>
          </w:tcPr>
          <w:p w14:paraId="598624B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0A3C79A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-1.03</w:t>
            </w:r>
          </w:p>
        </w:tc>
        <w:tc>
          <w:tcPr>
            <w:tcW w:w="311" w:type="pct"/>
            <w:tcBorders>
              <w:top w:val="nil"/>
              <w:left w:val="nil"/>
              <w:bottom w:val="nil"/>
              <w:right w:val="nil"/>
            </w:tcBorders>
            <w:shd w:val="clear" w:color="auto" w:fill="auto"/>
            <w:noWrap/>
            <w:vAlign w:val="center"/>
            <w:hideMark/>
          </w:tcPr>
          <w:p w14:paraId="4D147D7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0.31</w:t>
            </w:r>
          </w:p>
        </w:tc>
        <w:tc>
          <w:tcPr>
            <w:tcW w:w="396" w:type="pct"/>
            <w:tcBorders>
              <w:top w:val="nil"/>
              <w:left w:val="nil"/>
              <w:bottom w:val="nil"/>
              <w:right w:val="nil"/>
            </w:tcBorders>
            <w:shd w:val="clear" w:color="auto" w:fill="auto"/>
            <w:noWrap/>
            <w:vAlign w:val="center"/>
            <w:hideMark/>
          </w:tcPr>
          <w:p w14:paraId="261F4BF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r>
      <w:tr w:rsidR="00FA178F" w:rsidRPr="00851D93" w14:paraId="79B0553A" w14:textId="77777777" w:rsidTr="00FA178F">
        <w:trPr>
          <w:trHeight w:val="295"/>
        </w:trPr>
        <w:tc>
          <w:tcPr>
            <w:tcW w:w="683" w:type="pct"/>
            <w:tcBorders>
              <w:top w:val="nil"/>
              <w:left w:val="nil"/>
              <w:bottom w:val="nil"/>
              <w:right w:val="nil"/>
            </w:tcBorders>
            <w:shd w:val="clear" w:color="auto" w:fill="auto"/>
            <w:noWrap/>
            <w:vAlign w:val="center"/>
            <w:hideMark/>
          </w:tcPr>
          <w:p w14:paraId="4ADA5DB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364B151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Sleep latency</w:t>
            </w:r>
          </w:p>
        </w:tc>
        <w:tc>
          <w:tcPr>
            <w:tcW w:w="332" w:type="pct"/>
            <w:tcBorders>
              <w:top w:val="nil"/>
              <w:left w:val="nil"/>
              <w:bottom w:val="nil"/>
              <w:right w:val="nil"/>
            </w:tcBorders>
            <w:shd w:val="clear" w:color="auto" w:fill="auto"/>
            <w:noWrap/>
            <w:vAlign w:val="center"/>
            <w:hideMark/>
          </w:tcPr>
          <w:p w14:paraId="79760A9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558" w:type="pct"/>
            <w:tcBorders>
              <w:top w:val="nil"/>
              <w:left w:val="nil"/>
              <w:bottom w:val="nil"/>
              <w:right w:val="nil"/>
            </w:tcBorders>
            <w:shd w:val="clear" w:color="auto" w:fill="auto"/>
            <w:noWrap/>
            <w:vAlign w:val="center"/>
            <w:hideMark/>
          </w:tcPr>
          <w:p w14:paraId="40815C3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-0.13</w:t>
            </w:r>
          </w:p>
        </w:tc>
        <w:tc>
          <w:tcPr>
            <w:tcW w:w="353" w:type="pct"/>
            <w:tcBorders>
              <w:top w:val="nil"/>
              <w:left w:val="nil"/>
              <w:bottom w:val="nil"/>
              <w:right w:val="nil"/>
            </w:tcBorders>
            <w:shd w:val="clear" w:color="auto" w:fill="auto"/>
            <w:noWrap/>
            <w:vAlign w:val="center"/>
            <w:hideMark/>
          </w:tcPr>
          <w:p w14:paraId="3DBC3CB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0.58</w:t>
            </w:r>
          </w:p>
        </w:tc>
        <w:tc>
          <w:tcPr>
            <w:tcW w:w="479" w:type="pct"/>
            <w:tcBorders>
              <w:top w:val="nil"/>
              <w:left w:val="nil"/>
              <w:bottom w:val="nil"/>
              <w:right w:val="nil"/>
            </w:tcBorders>
            <w:shd w:val="clear" w:color="auto" w:fill="auto"/>
            <w:noWrap/>
            <w:vAlign w:val="center"/>
            <w:hideMark/>
          </w:tcPr>
          <w:p w14:paraId="797321C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0.63</w:t>
            </w:r>
          </w:p>
        </w:tc>
        <w:tc>
          <w:tcPr>
            <w:tcW w:w="287" w:type="pct"/>
            <w:tcBorders>
              <w:top w:val="nil"/>
              <w:left w:val="nil"/>
              <w:bottom w:val="nil"/>
              <w:right w:val="nil"/>
            </w:tcBorders>
            <w:shd w:val="clear" w:color="auto" w:fill="auto"/>
            <w:noWrap/>
            <w:vAlign w:val="center"/>
            <w:hideMark/>
          </w:tcPr>
          <w:p w14:paraId="50E3F0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39E133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1.08</w:t>
            </w:r>
          </w:p>
        </w:tc>
        <w:tc>
          <w:tcPr>
            <w:tcW w:w="311" w:type="pct"/>
            <w:tcBorders>
              <w:top w:val="nil"/>
              <w:left w:val="nil"/>
              <w:bottom w:val="nil"/>
              <w:right w:val="nil"/>
            </w:tcBorders>
            <w:shd w:val="clear" w:color="auto" w:fill="auto"/>
            <w:noWrap/>
            <w:vAlign w:val="center"/>
            <w:hideMark/>
          </w:tcPr>
          <w:p w14:paraId="725395B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c>
          <w:tcPr>
            <w:tcW w:w="396" w:type="pct"/>
            <w:tcBorders>
              <w:top w:val="nil"/>
              <w:left w:val="nil"/>
              <w:bottom w:val="nil"/>
              <w:right w:val="nil"/>
            </w:tcBorders>
            <w:shd w:val="clear" w:color="auto" w:fill="auto"/>
            <w:noWrap/>
            <w:vAlign w:val="center"/>
            <w:hideMark/>
          </w:tcPr>
          <w:p w14:paraId="0BA2A56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0.27</w:t>
            </w:r>
          </w:p>
        </w:tc>
      </w:tr>
      <w:tr w:rsidR="00FA178F" w:rsidRPr="00851D93" w14:paraId="6C2EDDDA" w14:textId="77777777" w:rsidTr="00FA178F">
        <w:trPr>
          <w:trHeight w:val="295"/>
        </w:trPr>
        <w:tc>
          <w:tcPr>
            <w:tcW w:w="683" w:type="pct"/>
            <w:tcBorders>
              <w:top w:val="nil"/>
              <w:left w:val="nil"/>
              <w:bottom w:val="nil"/>
              <w:right w:val="nil"/>
            </w:tcBorders>
            <w:shd w:val="clear" w:color="auto" w:fill="auto"/>
            <w:noWrap/>
            <w:vAlign w:val="center"/>
            <w:hideMark/>
          </w:tcPr>
          <w:p w14:paraId="7CC2991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5077ED7B"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Sleep duration</w:t>
            </w:r>
          </w:p>
        </w:tc>
        <w:tc>
          <w:tcPr>
            <w:tcW w:w="332" w:type="pct"/>
            <w:tcBorders>
              <w:top w:val="nil"/>
              <w:left w:val="nil"/>
              <w:bottom w:val="nil"/>
              <w:right w:val="nil"/>
            </w:tcBorders>
            <w:shd w:val="clear" w:color="auto" w:fill="auto"/>
            <w:noWrap/>
            <w:vAlign w:val="center"/>
            <w:hideMark/>
          </w:tcPr>
          <w:p w14:paraId="23DE77B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558" w:type="pct"/>
            <w:tcBorders>
              <w:top w:val="nil"/>
              <w:left w:val="nil"/>
              <w:bottom w:val="nil"/>
              <w:right w:val="nil"/>
            </w:tcBorders>
            <w:shd w:val="clear" w:color="auto" w:fill="auto"/>
            <w:noWrap/>
            <w:vAlign w:val="center"/>
            <w:hideMark/>
          </w:tcPr>
          <w:p w14:paraId="28A2FD1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353" w:type="pct"/>
            <w:tcBorders>
              <w:top w:val="nil"/>
              <w:left w:val="nil"/>
              <w:bottom w:val="nil"/>
              <w:right w:val="nil"/>
            </w:tcBorders>
            <w:shd w:val="clear" w:color="auto" w:fill="auto"/>
            <w:noWrap/>
            <w:vAlign w:val="center"/>
            <w:hideMark/>
          </w:tcPr>
          <w:p w14:paraId="0FD37CB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0.30</w:t>
            </w:r>
          </w:p>
        </w:tc>
        <w:tc>
          <w:tcPr>
            <w:tcW w:w="479" w:type="pct"/>
            <w:tcBorders>
              <w:top w:val="nil"/>
              <w:left w:val="nil"/>
              <w:bottom w:val="nil"/>
              <w:right w:val="nil"/>
            </w:tcBorders>
            <w:shd w:val="clear" w:color="auto" w:fill="auto"/>
            <w:noWrap/>
            <w:vAlign w:val="center"/>
            <w:hideMark/>
          </w:tcPr>
          <w:p w14:paraId="3F648F3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c>
          <w:tcPr>
            <w:tcW w:w="287" w:type="pct"/>
            <w:tcBorders>
              <w:top w:val="nil"/>
              <w:left w:val="nil"/>
              <w:bottom w:val="nil"/>
              <w:right w:val="nil"/>
            </w:tcBorders>
            <w:shd w:val="clear" w:color="auto" w:fill="auto"/>
            <w:noWrap/>
            <w:vAlign w:val="center"/>
            <w:hideMark/>
          </w:tcPr>
          <w:p w14:paraId="0FD7DC5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672C025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-0.42</w:t>
            </w:r>
          </w:p>
        </w:tc>
        <w:tc>
          <w:tcPr>
            <w:tcW w:w="311" w:type="pct"/>
            <w:tcBorders>
              <w:top w:val="nil"/>
              <w:left w:val="nil"/>
              <w:bottom w:val="nil"/>
              <w:right w:val="nil"/>
            </w:tcBorders>
            <w:shd w:val="clear" w:color="auto" w:fill="auto"/>
            <w:noWrap/>
            <w:vAlign w:val="center"/>
            <w:hideMark/>
          </w:tcPr>
          <w:p w14:paraId="1E639C0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c>
          <w:tcPr>
            <w:tcW w:w="396" w:type="pct"/>
            <w:tcBorders>
              <w:top w:val="nil"/>
              <w:left w:val="nil"/>
              <w:bottom w:val="nil"/>
              <w:right w:val="nil"/>
            </w:tcBorders>
            <w:shd w:val="clear" w:color="auto" w:fill="auto"/>
            <w:noWrap/>
            <w:vAlign w:val="center"/>
            <w:hideMark/>
          </w:tcPr>
          <w:p w14:paraId="6E6678A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r>
      <w:tr w:rsidR="00FA178F" w:rsidRPr="00851D93" w14:paraId="5E690230" w14:textId="77777777" w:rsidTr="00FA178F">
        <w:trPr>
          <w:trHeight w:val="295"/>
        </w:trPr>
        <w:tc>
          <w:tcPr>
            <w:tcW w:w="683" w:type="pct"/>
            <w:tcBorders>
              <w:top w:val="nil"/>
              <w:left w:val="nil"/>
              <w:bottom w:val="nil"/>
              <w:right w:val="nil"/>
            </w:tcBorders>
            <w:shd w:val="clear" w:color="auto" w:fill="auto"/>
            <w:noWrap/>
            <w:vAlign w:val="center"/>
            <w:hideMark/>
          </w:tcPr>
          <w:p w14:paraId="5D01EFE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E5D469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Habitual sleep efficiency</w:t>
            </w:r>
          </w:p>
        </w:tc>
        <w:tc>
          <w:tcPr>
            <w:tcW w:w="332" w:type="pct"/>
            <w:tcBorders>
              <w:top w:val="nil"/>
              <w:left w:val="nil"/>
              <w:bottom w:val="nil"/>
              <w:right w:val="nil"/>
            </w:tcBorders>
            <w:shd w:val="clear" w:color="auto" w:fill="auto"/>
            <w:noWrap/>
            <w:vAlign w:val="center"/>
            <w:hideMark/>
          </w:tcPr>
          <w:p w14:paraId="4B68CD6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0.15</w:t>
            </w:r>
          </w:p>
        </w:tc>
        <w:tc>
          <w:tcPr>
            <w:tcW w:w="558" w:type="pct"/>
            <w:tcBorders>
              <w:top w:val="nil"/>
              <w:left w:val="nil"/>
              <w:bottom w:val="nil"/>
              <w:right w:val="nil"/>
            </w:tcBorders>
            <w:shd w:val="clear" w:color="auto" w:fill="auto"/>
            <w:noWrap/>
            <w:vAlign w:val="center"/>
            <w:hideMark/>
          </w:tcPr>
          <w:p w14:paraId="0E9C4F5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353" w:type="pct"/>
            <w:tcBorders>
              <w:top w:val="nil"/>
              <w:left w:val="nil"/>
              <w:bottom w:val="nil"/>
              <w:right w:val="nil"/>
            </w:tcBorders>
            <w:shd w:val="clear" w:color="auto" w:fill="auto"/>
            <w:noWrap/>
            <w:vAlign w:val="center"/>
            <w:hideMark/>
          </w:tcPr>
          <w:p w14:paraId="1D9BB60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0.66</w:t>
            </w:r>
          </w:p>
        </w:tc>
        <w:tc>
          <w:tcPr>
            <w:tcW w:w="479" w:type="pct"/>
            <w:tcBorders>
              <w:top w:val="nil"/>
              <w:left w:val="nil"/>
              <w:bottom w:val="nil"/>
              <w:right w:val="nil"/>
            </w:tcBorders>
            <w:shd w:val="clear" w:color="auto" w:fill="auto"/>
            <w:noWrap/>
            <w:vAlign w:val="center"/>
            <w:hideMark/>
          </w:tcPr>
          <w:p w14:paraId="79A3486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0.55</w:t>
            </w:r>
          </w:p>
        </w:tc>
        <w:tc>
          <w:tcPr>
            <w:tcW w:w="287" w:type="pct"/>
            <w:tcBorders>
              <w:top w:val="nil"/>
              <w:left w:val="nil"/>
              <w:bottom w:val="nil"/>
              <w:right w:val="nil"/>
            </w:tcBorders>
            <w:shd w:val="clear" w:color="auto" w:fill="auto"/>
            <w:noWrap/>
            <w:vAlign w:val="center"/>
            <w:hideMark/>
          </w:tcPr>
          <w:p w14:paraId="081DFFD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01ECECB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2.27</w:t>
            </w:r>
          </w:p>
        </w:tc>
        <w:tc>
          <w:tcPr>
            <w:tcW w:w="311" w:type="pct"/>
            <w:tcBorders>
              <w:top w:val="nil"/>
              <w:left w:val="nil"/>
              <w:bottom w:val="nil"/>
              <w:right w:val="nil"/>
            </w:tcBorders>
            <w:shd w:val="clear" w:color="auto" w:fill="auto"/>
            <w:noWrap/>
            <w:vAlign w:val="center"/>
            <w:hideMark/>
          </w:tcPr>
          <w:p w14:paraId="7941195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396" w:type="pct"/>
            <w:tcBorders>
              <w:top w:val="nil"/>
              <w:left w:val="nil"/>
              <w:bottom w:val="nil"/>
              <w:right w:val="nil"/>
            </w:tcBorders>
            <w:shd w:val="clear" w:color="auto" w:fill="auto"/>
            <w:noWrap/>
            <w:vAlign w:val="center"/>
            <w:hideMark/>
          </w:tcPr>
          <w:p w14:paraId="5177078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0.58</w:t>
            </w:r>
          </w:p>
        </w:tc>
      </w:tr>
      <w:tr w:rsidR="00FA178F" w:rsidRPr="00851D93" w14:paraId="1D833B12" w14:textId="77777777" w:rsidTr="00FA178F">
        <w:trPr>
          <w:trHeight w:val="295"/>
        </w:trPr>
        <w:tc>
          <w:tcPr>
            <w:tcW w:w="683" w:type="pct"/>
            <w:tcBorders>
              <w:top w:val="nil"/>
              <w:left w:val="nil"/>
              <w:bottom w:val="nil"/>
              <w:right w:val="nil"/>
            </w:tcBorders>
            <w:shd w:val="clear" w:color="auto" w:fill="auto"/>
            <w:noWrap/>
            <w:vAlign w:val="center"/>
            <w:hideMark/>
          </w:tcPr>
          <w:p w14:paraId="7D85C91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10809FD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Sleep disturbances</w:t>
            </w:r>
          </w:p>
        </w:tc>
        <w:tc>
          <w:tcPr>
            <w:tcW w:w="332" w:type="pct"/>
            <w:tcBorders>
              <w:top w:val="nil"/>
              <w:left w:val="nil"/>
              <w:bottom w:val="nil"/>
              <w:right w:val="nil"/>
            </w:tcBorders>
            <w:shd w:val="clear" w:color="auto" w:fill="auto"/>
            <w:noWrap/>
            <w:vAlign w:val="center"/>
            <w:hideMark/>
          </w:tcPr>
          <w:p w14:paraId="3181F51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558" w:type="pct"/>
            <w:tcBorders>
              <w:top w:val="nil"/>
              <w:left w:val="nil"/>
              <w:bottom w:val="nil"/>
              <w:right w:val="nil"/>
            </w:tcBorders>
            <w:shd w:val="clear" w:color="auto" w:fill="auto"/>
            <w:noWrap/>
            <w:vAlign w:val="center"/>
            <w:hideMark/>
          </w:tcPr>
          <w:p w14:paraId="61A5683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353" w:type="pct"/>
            <w:tcBorders>
              <w:top w:val="nil"/>
              <w:left w:val="nil"/>
              <w:bottom w:val="nil"/>
              <w:right w:val="nil"/>
            </w:tcBorders>
            <w:shd w:val="clear" w:color="auto" w:fill="auto"/>
            <w:noWrap/>
            <w:vAlign w:val="center"/>
            <w:hideMark/>
          </w:tcPr>
          <w:p w14:paraId="219B406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0.46</w:t>
            </w:r>
          </w:p>
        </w:tc>
        <w:tc>
          <w:tcPr>
            <w:tcW w:w="479" w:type="pct"/>
            <w:tcBorders>
              <w:top w:val="nil"/>
              <w:left w:val="nil"/>
              <w:bottom w:val="nil"/>
              <w:right w:val="nil"/>
            </w:tcBorders>
            <w:shd w:val="clear" w:color="auto" w:fill="auto"/>
            <w:noWrap/>
            <w:vAlign w:val="center"/>
            <w:hideMark/>
          </w:tcPr>
          <w:p w14:paraId="5C01602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0.41</w:t>
            </w:r>
          </w:p>
        </w:tc>
        <w:tc>
          <w:tcPr>
            <w:tcW w:w="287" w:type="pct"/>
            <w:tcBorders>
              <w:top w:val="nil"/>
              <w:left w:val="nil"/>
              <w:bottom w:val="nil"/>
              <w:right w:val="nil"/>
            </w:tcBorders>
            <w:shd w:val="clear" w:color="auto" w:fill="auto"/>
            <w:noWrap/>
            <w:vAlign w:val="center"/>
            <w:hideMark/>
          </w:tcPr>
          <w:p w14:paraId="3BD31B6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2CCFFB3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-0.04</w:t>
            </w:r>
          </w:p>
        </w:tc>
        <w:tc>
          <w:tcPr>
            <w:tcW w:w="311" w:type="pct"/>
            <w:tcBorders>
              <w:top w:val="nil"/>
              <w:left w:val="nil"/>
              <w:bottom w:val="nil"/>
              <w:right w:val="nil"/>
            </w:tcBorders>
            <w:shd w:val="clear" w:color="auto" w:fill="auto"/>
            <w:noWrap/>
            <w:vAlign w:val="center"/>
            <w:hideMark/>
          </w:tcPr>
          <w:p w14:paraId="41E545E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396" w:type="pct"/>
            <w:tcBorders>
              <w:top w:val="nil"/>
              <w:left w:val="nil"/>
              <w:bottom w:val="nil"/>
              <w:right w:val="nil"/>
            </w:tcBorders>
            <w:shd w:val="clear" w:color="auto" w:fill="auto"/>
            <w:noWrap/>
            <w:vAlign w:val="center"/>
            <w:hideMark/>
          </w:tcPr>
          <w:p w14:paraId="13B8398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r>
      <w:tr w:rsidR="00FA178F" w:rsidRPr="00851D93" w14:paraId="5064B84D" w14:textId="77777777" w:rsidTr="00FA178F">
        <w:trPr>
          <w:trHeight w:val="295"/>
        </w:trPr>
        <w:tc>
          <w:tcPr>
            <w:tcW w:w="683" w:type="pct"/>
            <w:tcBorders>
              <w:top w:val="nil"/>
              <w:left w:val="nil"/>
              <w:bottom w:val="nil"/>
              <w:right w:val="nil"/>
            </w:tcBorders>
            <w:shd w:val="clear" w:color="auto" w:fill="auto"/>
            <w:noWrap/>
            <w:vAlign w:val="center"/>
            <w:hideMark/>
          </w:tcPr>
          <w:p w14:paraId="4E7DEB4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4FB785B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Use of sleeping medication</w:t>
            </w:r>
          </w:p>
        </w:tc>
        <w:tc>
          <w:tcPr>
            <w:tcW w:w="332" w:type="pct"/>
            <w:tcBorders>
              <w:top w:val="nil"/>
              <w:left w:val="nil"/>
              <w:bottom w:val="nil"/>
              <w:right w:val="nil"/>
            </w:tcBorders>
            <w:shd w:val="clear" w:color="auto" w:fill="auto"/>
            <w:noWrap/>
            <w:vAlign w:val="center"/>
            <w:hideMark/>
          </w:tcPr>
          <w:p w14:paraId="4E919A8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c>
          <w:tcPr>
            <w:tcW w:w="558" w:type="pct"/>
            <w:tcBorders>
              <w:top w:val="nil"/>
              <w:left w:val="nil"/>
              <w:bottom w:val="nil"/>
              <w:right w:val="nil"/>
            </w:tcBorders>
            <w:shd w:val="clear" w:color="auto" w:fill="auto"/>
            <w:noWrap/>
            <w:vAlign w:val="center"/>
            <w:hideMark/>
          </w:tcPr>
          <w:p w14:paraId="42E290E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353" w:type="pct"/>
            <w:tcBorders>
              <w:top w:val="nil"/>
              <w:left w:val="nil"/>
              <w:bottom w:val="nil"/>
              <w:right w:val="nil"/>
            </w:tcBorders>
            <w:shd w:val="clear" w:color="auto" w:fill="auto"/>
            <w:noWrap/>
            <w:vAlign w:val="center"/>
            <w:hideMark/>
          </w:tcPr>
          <w:p w14:paraId="08DDAF8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0.51</w:t>
            </w:r>
          </w:p>
        </w:tc>
        <w:tc>
          <w:tcPr>
            <w:tcW w:w="479" w:type="pct"/>
            <w:tcBorders>
              <w:top w:val="nil"/>
              <w:left w:val="nil"/>
              <w:bottom w:val="nil"/>
              <w:right w:val="nil"/>
            </w:tcBorders>
            <w:shd w:val="clear" w:color="auto" w:fill="auto"/>
            <w:noWrap/>
            <w:vAlign w:val="center"/>
            <w:hideMark/>
          </w:tcPr>
          <w:p w14:paraId="3BA4B8E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287" w:type="pct"/>
            <w:tcBorders>
              <w:top w:val="nil"/>
              <w:left w:val="nil"/>
              <w:bottom w:val="nil"/>
              <w:right w:val="nil"/>
            </w:tcBorders>
            <w:shd w:val="clear" w:color="auto" w:fill="auto"/>
            <w:noWrap/>
            <w:vAlign w:val="center"/>
            <w:hideMark/>
          </w:tcPr>
          <w:p w14:paraId="3957038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A2E80E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-0.94</w:t>
            </w:r>
          </w:p>
        </w:tc>
        <w:tc>
          <w:tcPr>
            <w:tcW w:w="311" w:type="pct"/>
            <w:tcBorders>
              <w:top w:val="nil"/>
              <w:left w:val="nil"/>
              <w:bottom w:val="nil"/>
              <w:right w:val="nil"/>
            </w:tcBorders>
            <w:shd w:val="clear" w:color="auto" w:fill="auto"/>
            <w:noWrap/>
            <w:vAlign w:val="center"/>
            <w:hideMark/>
          </w:tcPr>
          <w:p w14:paraId="4513B5E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0.35</w:t>
            </w:r>
          </w:p>
        </w:tc>
        <w:tc>
          <w:tcPr>
            <w:tcW w:w="396" w:type="pct"/>
            <w:tcBorders>
              <w:top w:val="nil"/>
              <w:left w:val="nil"/>
              <w:bottom w:val="nil"/>
              <w:right w:val="nil"/>
            </w:tcBorders>
            <w:shd w:val="clear" w:color="auto" w:fill="auto"/>
            <w:noWrap/>
            <w:vAlign w:val="center"/>
            <w:hideMark/>
          </w:tcPr>
          <w:p w14:paraId="2035F0D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0.25</w:t>
            </w:r>
          </w:p>
        </w:tc>
      </w:tr>
      <w:tr w:rsidR="00FA178F" w:rsidRPr="00851D93" w14:paraId="323B6D82" w14:textId="77777777" w:rsidTr="00FA178F">
        <w:trPr>
          <w:trHeight w:val="295"/>
        </w:trPr>
        <w:tc>
          <w:tcPr>
            <w:tcW w:w="683" w:type="pct"/>
            <w:tcBorders>
              <w:top w:val="nil"/>
              <w:left w:val="nil"/>
              <w:bottom w:val="nil"/>
              <w:right w:val="nil"/>
            </w:tcBorders>
            <w:shd w:val="clear" w:color="auto" w:fill="auto"/>
            <w:noWrap/>
            <w:vAlign w:val="center"/>
            <w:hideMark/>
          </w:tcPr>
          <w:p w14:paraId="42FF402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554D24B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Daytime dysfunction</w:t>
            </w:r>
          </w:p>
        </w:tc>
        <w:tc>
          <w:tcPr>
            <w:tcW w:w="332" w:type="pct"/>
            <w:tcBorders>
              <w:top w:val="nil"/>
              <w:left w:val="nil"/>
              <w:bottom w:val="nil"/>
              <w:right w:val="nil"/>
            </w:tcBorders>
            <w:shd w:val="clear" w:color="auto" w:fill="auto"/>
            <w:noWrap/>
            <w:vAlign w:val="center"/>
            <w:hideMark/>
          </w:tcPr>
          <w:p w14:paraId="0B8710D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558" w:type="pct"/>
            <w:tcBorders>
              <w:top w:val="nil"/>
              <w:left w:val="nil"/>
              <w:bottom w:val="nil"/>
              <w:right w:val="nil"/>
            </w:tcBorders>
            <w:shd w:val="clear" w:color="auto" w:fill="auto"/>
            <w:noWrap/>
            <w:vAlign w:val="center"/>
            <w:hideMark/>
          </w:tcPr>
          <w:p w14:paraId="579E126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c>
          <w:tcPr>
            <w:tcW w:w="353" w:type="pct"/>
            <w:tcBorders>
              <w:top w:val="nil"/>
              <w:left w:val="nil"/>
              <w:bottom w:val="nil"/>
              <w:right w:val="nil"/>
            </w:tcBorders>
            <w:shd w:val="clear" w:color="auto" w:fill="auto"/>
            <w:noWrap/>
            <w:vAlign w:val="center"/>
            <w:hideMark/>
          </w:tcPr>
          <w:p w14:paraId="66359EE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0.55</w:t>
            </w:r>
          </w:p>
        </w:tc>
        <w:tc>
          <w:tcPr>
            <w:tcW w:w="479" w:type="pct"/>
            <w:tcBorders>
              <w:top w:val="nil"/>
              <w:left w:val="nil"/>
              <w:bottom w:val="nil"/>
              <w:right w:val="nil"/>
            </w:tcBorders>
            <w:shd w:val="clear" w:color="auto" w:fill="auto"/>
            <w:noWrap/>
            <w:vAlign w:val="center"/>
            <w:hideMark/>
          </w:tcPr>
          <w:p w14:paraId="321E3D2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0.89</w:t>
            </w:r>
          </w:p>
        </w:tc>
        <w:tc>
          <w:tcPr>
            <w:tcW w:w="287" w:type="pct"/>
            <w:tcBorders>
              <w:top w:val="nil"/>
              <w:left w:val="nil"/>
              <w:bottom w:val="nil"/>
              <w:right w:val="nil"/>
            </w:tcBorders>
            <w:shd w:val="clear" w:color="auto" w:fill="auto"/>
            <w:noWrap/>
            <w:vAlign w:val="center"/>
            <w:hideMark/>
          </w:tcPr>
          <w:p w14:paraId="4D1C688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47.16</w:t>
            </w:r>
          </w:p>
        </w:tc>
        <w:tc>
          <w:tcPr>
            <w:tcW w:w="295" w:type="pct"/>
            <w:tcBorders>
              <w:top w:val="nil"/>
              <w:left w:val="nil"/>
              <w:bottom w:val="nil"/>
              <w:right w:val="nil"/>
            </w:tcBorders>
            <w:shd w:val="clear" w:color="auto" w:fill="auto"/>
            <w:noWrap/>
            <w:vAlign w:val="center"/>
            <w:hideMark/>
          </w:tcPr>
          <w:p w14:paraId="55E273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311" w:type="pct"/>
            <w:tcBorders>
              <w:top w:val="nil"/>
              <w:left w:val="nil"/>
              <w:bottom w:val="nil"/>
              <w:right w:val="nil"/>
            </w:tcBorders>
            <w:shd w:val="clear" w:color="auto" w:fill="auto"/>
            <w:noWrap/>
            <w:vAlign w:val="center"/>
            <w:hideMark/>
          </w:tcPr>
          <w:p w14:paraId="6B62F28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0.82</w:t>
            </w:r>
          </w:p>
        </w:tc>
        <w:tc>
          <w:tcPr>
            <w:tcW w:w="396" w:type="pct"/>
            <w:tcBorders>
              <w:top w:val="nil"/>
              <w:left w:val="nil"/>
              <w:bottom w:val="nil"/>
              <w:right w:val="nil"/>
            </w:tcBorders>
            <w:shd w:val="clear" w:color="auto" w:fill="auto"/>
            <w:noWrap/>
            <w:vAlign w:val="center"/>
            <w:hideMark/>
          </w:tcPr>
          <w:p w14:paraId="4DFE5CD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0.05</w:t>
            </w:r>
          </w:p>
        </w:tc>
      </w:tr>
      <w:tr w:rsidR="00FA178F" w:rsidRPr="00851D93" w14:paraId="7B02E7BC" w14:textId="77777777" w:rsidTr="00FA178F">
        <w:trPr>
          <w:trHeight w:val="295"/>
        </w:trPr>
        <w:tc>
          <w:tcPr>
            <w:tcW w:w="683" w:type="pct"/>
            <w:tcBorders>
              <w:top w:val="nil"/>
              <w:left w:val="nil"/>
              <w:bottom w:val="nil"/>
              <w:right w:val="nil"/>
            </w:tcBorders>
            <w:shd w:val="clear" w:color="auto" w:fill="auto"/>
            <w:noWrap/>
            <w:vAlign w:val="center"/>
            <w:hideMark/>
          </w:tcPr>
          <w:p w14:paraId="2CE4D4D1"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61C51F6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PSQI global score</w:t>
            </w:r>
          </w:p>
        </w:tc>
        <w:tc>
          <w:tcPr>
            <w:tcW w:w="332" w:type="pct"/>
            <w:tcBorders>
              <w:top w:val="nil"/>
              <w:left w:val="nil"/>
              <w:bottom w:val="nil"/>
              <w:right w:val="nil"/>
            </w:tcBorders>
            <w:shd w:val="clear" w:color="auto" w:fill="auto"/>
            <w:noWrap/>
            <w:vAlign w:val="center"/>
            <w:hideMark/>
          </w:tcPr>
          <w:p w14:paraId="6253A01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558" w:type="pct"/>
            <w:tcBorders>
              <w:top w:val="nil"/>
              <w:left w:val="nil"/>
              <w:bottom w:val="nil"/>
              <w:right w:val="nil"/>
            </w:tcBorders>
            <w:shd w:val="clear" w:color="auto" w:fill="auto"/>
            <w:noWrap/>
            <w:vAlign w:val="center"/>
            <w:hideMark/>
          </w:tcPr>
          <w:p w14:paraId="3D30959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-0.17</w:t>
            </w:r>
          </w:p>
        </w:tc>
        <w:tc>
          <w:tcPr>
            <w:tcW w:w="353" w:type="pct"/>
            <w:tcBorders>
              <w:top w:val="nil"/>
              <w:left w:val="nil"/>
              <w:bottom w:val="nil"/>
              <w:right w:val="nil"/>
            </w:tcBorders>
            <w:shd w:val="clear" w:color="auto" w:fill="auto"/>
            <w:noWrap/>
            <w:vAlign w:val="center"/>
            <w:hideMark/>
          </w:tcPr>
          <w:p w14:paraId="0BE7FE3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1.56</w:t>
            </w:r>
          </w:p>
        </w:tc>
        <w:tc>
          <w:tcPr>
            <w:tcW w:w="479" w:type="pct"/>
            <w:tcBorders>
              <w:top w:val="nil"/>
              <w:left w:val="nil"/>
              <w:bottom w:val="nil"/>
              <w:right w:val="nil"/>
            </w:tcBorders>
            <w:shd w:val="clear" w:color="auto" w:fill="auto"/>
            <w:noWrap/>
            <w:vAlign w:val="center"/>
            <w:hideMark/>
          </w:tcPr>
          <w:p w14:paraId="5E10C34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1.76</w:t>
            </w:r>
          </w:p>
        </w:tc>
        <w:tc>
          <w:tcPr>
            <w:tcW w:w="287" w:type="pct"/>
            <w:tcBorders>
              <w:top w:val="nil"/>
              <w:left w:val="nil"/>
              <w:bottom w:val="nil"/>
              <w:right w:val="nil"/>
            </w:tcBorders>
            <w:shd w:val="clear" w:color="auto" w:fill="auto"/>
            <w:noWrap/>
            <w:vAlign w:val="center"/>
            <w:hideMark/>
          </w:tcPr>
          <w:p w14:paraId="442023D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200C50B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0.54</w:t>
            </w:r>
          </w:p>
        </w:tc>
        <w:tc>
          <w:tcPr>
            <w:tcW w:w="311" w:type="pct"/>
            <w:tcBorders>
              <w:top w:val="nil"/>
              <w:left w:val="nil"/>
              <w:bottom w:val="nil"/>
              <w:right w:val="nil"/>
            </w:tcBorders>
            <w:shd w:val="clear" w:color="auto" w:fill="auto"/>
            <w:noWrap/>
            <w:vAlign w:val="center"/>
            <w:hideMark/>
          </w:tcPr>
          <w:p w14:paraId="1381534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0.59</w:t>
            </w:r>
          </w:p>
        </w:tc>
        <w:tc>
          <w:tcPr>
            <w:tcW w:w="396" w:type="pct"/>
            <w:tcBorders>
              <w:top w:val="nil"/>
              <w:left w:val="nil"/>
              <w:bottom w:val="nil"/>
              <w:right w:val="nil"/>
            </w:tcBorders>
            <w:shd w:val="clear" w:color="auto" w:fill="auto"/>
            <w:noWrap/>
            <w:vAlign w:val="center"/>
            <w:hideMark/>
          </w:tcPr>
          <w:p w14:paraId="63637EC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r>
      <w:tr w:rsidR="00FA178F" w:rsidRPr="00851D93" w14:paraId="5A3D13D2" w14:textId="77777777" w:rsidTr="00FA178F">
        <w:trPr>
          <w:trHeight w:val="295"/>
        </w:trPr>
        <w:tc>
          <w:tcPr>
            <w:tcW w:w="683" w:type="pct"/>
            <w:tcBorders>
              <w:top w:val="nil"/>
              <w:left w:val="nil"/>
              <w:bottom w:val="nil"/>
              <w:right w:val="nil"/>
            </w:tcBorders>
            <w:shd w:val="clear" w:color="auto" w:fill="auto"/>
            <w:noWrap/>
            <w:vAlign w:val="center"/>
            <w:hideMark/>
          </w:tcPr>
          <w:p w14:paraId="398122E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A244797"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STAI-State - Sum score </w:t>
            </w:r>
          </w:p>
        </w:tc>
        <w:tc>
          <w:tcPr>
            <w:tcW w:w="332" w:type="pct"/>
            <w:tcBorders>
              <w:top w:val="nil"/>
              <w:left w:val="nil"/>
              <w:bottom w:val="nil"/>
              <w:right w:val="nil"/>
            </w:tcBorders>
            <w:shd w:val="clear" w:color="auto" w:fill="auto"/>
            <w:noWrap/>
            <w:vAlign w:val="center"/>
            <w:hideMark/>
          </w:tcPr>
          <w:p w14:paraId="4CDB3FA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2.32</w:t>
            </w:r>
          </w:p>
        </w:tc>
        <w:tc>
          <w:tcPr>
            <w:tcW w:w="558" w:type="pct"/>
            <w:tcBorders>
              <w:top w:val="nil"/>
              <w:left w:val="nil"/>
              <w:bottom w:val="nil"/>
              <w:right w:val="nil"/>
            </w:tcBorders>
            <w:shd w:val="clear" w:color="auto" w:fill="auto"/>
            <w:noWrap/>
            <w:vAlign w:val="center"/>
            <w:hideMark/>
          </w:tcPr>
          <w:p w14:paraId="1224B9D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0.73</w:t>
            </w:r>
          </w:p>
        </w:tc>
        <w:tc>
          <w:tcPr>
            <w:tcW w:w="353" w:type="pct"/>
            <w:tcBorders>
              <w:top w:val="nil"/>
              <w:left w:val="nil"/>
              <w:bottom w:val="nil"/>
              <w:right w:val="nil"/>
            </w:tcBorders>
            <w:shd w:val="clear" w:color="auto" w:fill="auto"/>
            <w:noWrap/>
            <w:vAlign w:val="center"/>
            <w:hideMark/>
          </w:tcPr>
          <w:p w14:paraId="25F92E7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5.11</w:t>
            </w:r>
          </w:p>
        </w:tc>
        <w:tc>
          <w:tcPr>
            <w:tcW w:w="479" w:type="pct"/>
            <w:tcBorders>
              <w:top w:val="nil"/>
              <w:left w:val="nil"/>
              <w:bottom w:val="nil"/>
              <w:right w:val="nil"/>
            </w:tcBorders>
            <w:shd w:val="clear" w:color="auto" w:fill="auto"/>
            <w:noWrap/>
            <w:vAlign w:val="center"/>
            <w:hideMark/>
          </w:tcPr>
          <w:p w14:paraId="637947A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5.15</w:t>
            </w:r>
          </w:p>
        </w:tc>
        <w:tc>
          <w:tcPr>
            <w:tcW w:w="287" w:type="pct"/>
            <w:tcBorders>
              <w:top w:val="nil"/>
              <w:left w:val="nil"/>
              <w:bottom w:val="nil"/>
              <w:right w:val="nil"/>
            </w:tcBorders>
            <w:shd w:val="clear" w:color="auto" w:fill="auto"/>
            <w:noWrap/>
            <w:vAlign w:val="center"/>
            <w:hideMark/>
          </w:tcPr>
          <w:p w14:paraId="3EBEAE2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342B075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1.24</w:t>
            </w:r>
          </w:p>
        </w:tc>
        <w:tc>
          <w:tcPr>
            <w:tcW w:w="311" w:type="pct"/>
            <w:tcBorders>
              <w:top w:val="nil"/>
              <w:left w:val="nil"/>
              <w:bottom w:val="nil"/>
              <w:right w:val="nil"/>
            </w:tcBorders>
            <w:shd w:val="clear" w:color="auto" w:fill="auto"/>
            <w:noWrap/>
            <w:vAlign w:val="center"/>
            <w:hideMark/>
          </w:tcPr>
          <w:p w14:paraId="71C6AA1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396" w:type="pct"/>
            <w:tcBorders>
              <w:top w:val="nil"/>
              <w:left w:val="nil"/>
              <w:bottom w:val="nil"/>
              <w:right w:val="nil"/>
            </w:tcBorders>
            <w:shd w:val="clear" w:color="auto" w:fill="auto"/>
            <w:noWrap/>
            <w:vAlign w:val="center"/>
            <w:hideMark/>
          </w:tcPr>
          <w:p w14:paraId="6D791C3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0.31</w:t>
            </w:r>
          </w:p>
        </w:tc>
      </w:tr>
      <w:tr w:rsidR="00FA178F" w:rsidRPr="00851D93" w14:paraId="2BF09F7D" w14:textId="77777777" w:rsidTr="00FA178F">
        <w:trPr>
          <w:trHeight w:val="295"/>
        </w:trPr>
        <w:tc>
          <w:tcPr>
            <w:tcW w:w="683" w:type="pct"/>
            <w:tcBorders>
              <w:top w:val="nil"/>
              <w:left w:val="nil"/>
              <w:bottom w:val="nil"/>
              <w:right w:val="nil"/>
            </w:tcBorders>
            <w:shd w:val="clear" w:color="auto" w:fill="auto"/>
            <w:noWrap/>
            <w:vAlign w:val="center"/>
            <w:hideMark/>
          </w:tcPr>
          <w:p w14:paraId="742E3A0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2C74F71C"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scale</w:t>
            </w:r>
          </w:p>
        </w:tc>
        <w:tc>
          <w:tcPr>
            <w:tcW w:w="332" w:type="pct"/>
            <w:tcBorders>
              <w:top w:val="nil"/>
              <w:left w:val="nil"/>
              <w:bottom w:val="nil"/>
              <w:right w:val="nil"/>
            </w:tcBorders>
            <w:shd w:val="clear" w:color="auto" w:fill="auto"/>
            <w:noWrap/>
            <w:vAlign w:val="center"/>
            <w:hideMark/>
          </w:tcPr>
          <w:p w14:paraId="1E38BBA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0.26</w:t>
            </w:r>
          </w:p>
        </w:tc>
        <w:tc>
          <w:tcPr>
            <w:tcW w:w="558" w:type="pct"/>
            <w:tcBorders>
              <w:top w:val="nil"/>
              <w:left w:val="nil"/>
              <w:bottom w:val="nil"/>
              <w:right w:val="nil"/>
            </w:tcBorders>
            <w:shd w:val="clear" w:color="auto" w:fill="auto"/>
            <w:noWrap/>
            <w:vAlign w:val="center"/>
            <w:hideMark/>
          </w:tcPr>
          <w:p w14:paraId="0182A36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-0.10</w:t>
            </w:r>
          </w:p>
        </w:tc>
        <w:tc>
          <w:tcPr>
            <w:tcW w:w="353" w:type="pct"/>
            <w:tcBorders>
              <w:top w:val="nil"/>
              <w:left w:val="nil"/>
              <w:bottom w:val="nil"/>
              <w:right w:val="nil"/>
            </w:tcBorders>
            <w:shd w:val="clear" w:color="auto" w:fill="auto"/>
            <w:noWrap/>
            <w:vAlign w:val="center"/>
            <w:hideMark/>
          </w:tcPr>
          <w:p w14:paraId="0BC425D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1.26</w:t>
            </w:r>
          </w:p>
        </w:tc>
        <w:tc>
          <w:tcPr>
            <w:tcW w:w="479" w:type="pct"/>
            <w:tcBorders>
              <w:top w:val="nil"/>
              <w:left w:val="nil"/>
              <w:bottom w:val="nil"/>
              <w:right w:val="nil"/>
            </w:tcBorders>
            <w:shd w:val="clear" w:color="auto" w:fill="auto"/>
            <w:noWrap/>
            <w:vAlign w:val="center"/>
            <w:hideMark/>
          </w:tcPr>
          <w:p w14:paraId="7EECD7D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0.48</w:t>
            </w:r>
          </w:p>
        </w:tc>
        <w:tc>
          <w:tcPr>
            <w:tcW w:w="287" w:type="pct"/>
            <w:tcBorders>
              <w:top w:val="nil"/>
              <w:left w:val="nil"/>
              <w:bottom w:val="nil"/>
              <w:right w:val="nil"/>
            </w:tcBorders>
            <w:shd w:val="clear" w:color="auto" w:fill="auto"/>
            <w:noWrap/>
            <w:vAlign w:val="center"/>
            <w:hideMark/>
          </w:tcPr>
          <w:p w14:paraId="5F21288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161DE94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1.49</w:t>
            </w:r>
          </w:p>
        </w:tc>
        <w:tc>
          <w:tcPr>
            <w:tcW w:w="311" w:type="pct"/>
            <w:tcBorders>
              <w:top w:val="nil"/>
              <w:left w:val="nil"/>
              <w:bottom w:val="nil"/>
              <w:right w:val="nil"/>
            </w:tcBorders>
            <w:shd w:val="clear" w:color="auto" w:fill="auto"/>
            <w:noWrap/>
            <w:vAlign w:val="center"/>
            <w:hideMark/>
          </w:tcPr>
          <w:p w14:paraId="148A9E1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396" w:type="pct"/>
            <w:tcBorders>
              <w:top w:val="nil"/>
              <w:left w:val="nil"/>
              <w:bottom w:val="nil"/>
              <w:right w:val="nil"/>
            </w:tcBorders>
            <w:shd w:val="clear" w:color="auto" w:fill="auto"/>
            <w:noWrap/>
            <w:vAlign w:val="center"/>
            <w:hideMark/>
          </w:tcPr>
          <w:p w14:paraId="24DF774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r>
      <w:tr w:rsidR="00FA178F" w:rsidRPr="00851D93" w14:paraId="3B885346" w14:textId="77777777" w:rsidTr="00FA178F">
        <w:trPr>
          <w:trHeight w:val="295"/>
        </w:trPr>
        <w:tc>
          <w:tcPr>
            <w:tcW w:w="683" w:type="pct"/>
            <w:tcBorders>
              <w:top w:val="nil"/>
              <w:left w:val="nil"/>
              <w:bottom w:val="nil"/>
              <w:right w:val="nil"/>
            </w:tcBorders>
            <w:shd w:val="clear" w:color="auto" w:fill="auto"/>
            <w:noWrap/>
            <w:vAlign w:val="center"/>
            <w:hideMark/>
          </w:tcPr>
          <w:p w14:paraId="4923421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68AA8733"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Feeling Angry</w:t>
            </w:r>
          </w:p>
        </w:tc>
        <w:tc>
          <w:tcPr>
            <w:tcW w:w="332" w:type="pct"/>
            <w:tcBorders>
              <w:top w:val="nil"/>
              <w:left w:val="nil"/>
              <w:bottom w:val="nil"/>
              <w:right w:val="nil"/>
            </w:tcBorders>
            <w:shd w:val="clear" w:color="auto" w:fill="auto"/>
            <w:noWrap/>
            <w:vAlign w:val="center"/>
            <w:hideMark/>
          </w:tcPr>
          <w:p w14:paraId="7111A77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0.21</w:t>
            </w:r>
          </w:p>
        </w:tc>
        <w:tc>
          <w:tcPr>
            <w:tcW w:w="558" w:type="pct"/>
            <w:tcBorders>
              <w:top w:val="nil"/>
              <w:left w:val="nil"/>
              <w:bottom w:val="nil"/>
              <w:right w:val="nil"/>
            </w:tcBorders>
            <w:shd w:val="clear" w:color="auto" w:fill="auto"/>
            <w:noWrap/>
            <w:vAlign w:val="center"/>
            <w:hideMark/>
          </w:tcPr>
          <w:p w14:paraId="4D5338D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353" w:type="pct"/>
            <w:tcBorders>
              <w:top w:val="nil"/>
              <w:left w:val="nil"/>
              <w:bottom w:val="nil"/>
              <w:right w:val="nil"/>
            </w:tcBorders>
            <w:shd w:val="clear" w:color="auto" w:fill="auto"/>
            <w:noWrap/>
            <w:vAlign w:val="center"/>
            <w:hideMark/>
          </w:tcPr>
          <w:p w14:paraId="0CB815B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0.95</w:t>
            </w:r>
          </w:p>
        </w:tc>
        <w:tc>
          <w:tcPr>
            <w:tcW w:w="479" w:type="pct"/>
            <w:tcBorders>
              <w:top w:val="nil"/>
              <w:left w:val="nil"/>
              <w:bottom w:val="nil"/>
              <w:right w:val="nil"/>
            </w:tcBorders>
            <w:shd w:val="clear" w:color="auto" w:fill="auto"/>
            <w:noWrap/>
            <w:vAlign w:val="center"/>
            <w:hideMark/>
          </w:tcPr>
          <w:p w14:paraId="0D264BF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0.37</w:t>
            </w:r>
          </w:p>
        </w:tc>
        <w:tc>
          <w:tcPr>
            <w:tcW w:w="287" w:type="pct"/>
            <w:tcBorders>
              <w:top w:val="nil"/>
              <w:left w:val="nil"/>
              <w:bottom w:val="nil"/>
              <w:right w:val="nil"/>
            </w:tcBorders>
            <w:shd w:val="clear" w:color="auto" w:fill="auto"/>
            <w:noWrap/>
            <w:vAlign w:val="center"/>
            <w:hideMark/>
          </w:tcPr>
          <w:p w14:paraId="113C78C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57F2396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1.48</w:t>
            </w:r>
          </w:p>
        </w:tc>
        <w:tc>
          <w:tcPr>
            <w:tcW w:w="311" w:type="pct"/>
            <w:tcBorders>
              <w:top w:val="nil"/>
              <w:left w:val="nil"/>
              <w:bottom w:val="nil"/>
              <w:right w:val="nil"/>
            </w:tcBorders>
            <w:shd w:val="clear" w:color="auto" w:fill="auto"/>
            <w:noWrap/>
            <w:vAlign w:val="center"/>
            <w:hideMark/>
          </w:tcPr>
          <w:p w14:paraId="0291908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c>
          <w:tcPr>
            <w:tcW w:w="396" w:type="pct"/>
            <w:tcBorders>
              <w:top w:val="nil"/>
              <w:left w:val="nil"/>
              <w:bottom w:val="nil"/>
              <w:right w:val="nil"/>
            </w:tcBorders>
            <w:shd w:val="clear" w:color="auto" w:fill="auto"/>
            <w:noWrap/>
            <w:vAlign w:val="center"/>
            <w:hideMark/>
          </w:tcPr>
          <w:p w14:paraId="2561FF3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0.39</w:t>
            </w:r>
          </w:p>
        </w:tc>
      </w:tr>
      <w:tr w:rsidR="00FA178F" w:rsidRPr="00851D93" w14:paraId="25A155B8" w14:textId="77777777" w:rsidTr="00FA178F">
        <w:trPr>
          <w:trHeight w:val="295"/>
        </w:trPr>
        <w:tc>
          <w:tcPr>
            <w:tcW w:w="683" w:type="pct"/>
            <w:tcBorders>
              <w:top w:val="nil"/>
              <w:left w:val="nil"/>
              <w:bottom w:val="nil"/>
              <w:right w:val="nil"/>
            </w:tcBorders>
            <w:shd w:val="clear" w:color="auto" w:fill="auto"/>
            <w:noWrap/>
            <w:vAlign w:val="center"/>
            <w:hideMark/>
          </w:tcPr>
          <w:p w14:paraId="77EF65B0"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361D1928"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Expr. Anger Verb.</w:t>
            </w:r>
          </w:p>
        </w:tc>
        <w:tc>
          <w:tcPr>
            <w:tcW w:w="332" w:type="pct"/>
            <w:tcBorders>
              <w:top w:val="nil"/>
              <w:left w:val="nil"/>
              <w:bottom w:val="nil"/>
              <w:right w:val="nil"/>
            </w:tcBorders>
            <w:shd w:val="clear" w:color="auto" w:fill="auto"/>
            <w:noWrap/>
            <w:vAlign w:val="center"/>
            <w:hideMark/>
          </w:tcPr>
          <w:p w14:paraId="155AF61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c>
          <w:tcPr>
            <w:tcW w:w="558" w:type="pct"/>
            <w:tcBorders>
              <w:top w:val="nil"/>
              <w:left w:val="nil"/>
              <w:bottom w:val="nil"/>
              <w:right w:val="nil"/>
            </w:tcBorders>
            <w:shd w:val="clear" w:color="auto" w:fill="auto"/>
            <w:noWrap/>
            <w:vAlign w:val="center"/>
            <w:hideMark/>
          </w:tcPr>
          <w:p w14:paraId="5D9E982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-0.03</w:t>
            </w:r>
          </w:p>
        </w:tc>
        <w:tc>
          <w:tcPr>
            <w:tcW w:w="353" w:type="pct"/>
            <w:tcBorders>
              <w:top w:val="nil"/>
              <w:left w:val="nil"/>
              <w:bottom w:val="nil"/>
              <w:right w:val="nil"/>
            </w:tcBorders>
            <w:shd w:val="clear" w:color="auto" w:fill="auto"/>
            <w:noWrap/>
            <w:vAlign w:val="center"/>
            <w:hideMark/>
          </w:tcPr>
          <w:p w14:paraId="28410AC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c>
          <w:tcPr>
            <w:tcW w:w="479" w:type="pct"/>
            <w:tcBorders>
              <w:top w:val="nil"/>
              <w:left w:val="nil"/>
              <w:bottom w:val="nil"/>
              <w:right w:val="nil"/>
            </w:tcBorders>
            <w:shd w:val="clear" w:color="auto" w:fill="auto"/>
            <w:noWrap/>
            <w:vAlign w:val="center"/>
            <w:hideMark/>
          </w:tcPr>
          <w:p w14:paraId="62476DF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c>
          <w:tcPr>
            <w:tcW w:w="287" w:type="pct"/>
            <w:tcBorders>
              <w:top w:val="nil"/>
              <w:left w:val="nil"/>
              <w:bottom w:val="nil"/>
              <w:right w:val="nil"/>
            </w:tcBorders>
            <w:shd w:val="clear" w:color="auto" w:fill="auto"/>
            <w:noWrap/>
            <w:vAlign w:val="center"/>
            <w:hideMark/>
          </w:tcPr>
          <w:p w14:paraId="6952E90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2CC3CB1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1.32</w:t>
            </w:r>
          </w:p>
        </w:tc>
        <w:tc>
          <w:tcPr>
            <w:tcW w:w="311" w:type="pct"/>
            <w:tcBorders>
              <w:top w:val="nil"/>
              <w:left w:val="nil"/>
              <w:bottom w:val="nil"/>
              <w:right w:val="nil"/>
            </w:tcBorders>
            <w:shd w:val="clear" w:color="auto" w:fill="auto"/>
            <w:noWrap/>
            <w:vAlign w:val="center"/>
            <w:hideMark/>
          </w:tcPr>
          <w:p w14:paraId="6E53787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0.19</w:t>
            </w:r>
          </w:p>
        </w:tc>
        <w:tc>
          <w:tcPr>
            <w:tcW w:w="396" w:type="pct"/>
            <w:tcBorders>
              <w:top w:val="nil"/>
              <w:left w:val="nil"/>
              <w:bottom w:val="nil"/>
              <w:right w:val="nil"/>
            </w:tcBorders>
            <w:shd w:val="clear" w:color="auto" w:fill="auto"/>
            <w:noWrap/>
            <w:vAlign w:val="center"/>
            <w:hideMark/>
          </w:tcPr>
          <w:p w14:paraId="1340524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0.33</w:t>
            </w:r>
          </w:p>
        </w:tc>
      </w:tr>
      <w:tr w:rsidR="00FA178F" w:rsidRPr="00851D93" w14:paraId="60FBCB69" w14:textId="77777777" w:rsidTr="00FA178F">
        <w:trPr>
          <w:trHeight w:val="295"/>
        </w:trPr>
        <w:tc>
          <w:tcPr>
            <w:tcW w:w="683" w:type="pct"/>
            <w:tcBorders>
              <w:top w:val="nil"/>
              <w:left w:val="nil"/>
              <w:bottom w:val="nil"/>
              <w:right w:val="nil"/>
            </w:tcBorders>
            <w:shd w:val="clear" w:color="auto" w:fill="auto"/>
            <w:noWrap/>
            <w:vAlign w:val="center"/>
            <w:hideMark/>
          </w:tcPr>
          <w:p w14:paraId="39624B3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nil"/>
              <w:right w:val="nil"/>
            </w:tcBorders>
            <w:shd w:val="clear" w:color="auto" w:fill="auto"/>
            <w:noWrap/>
            <w:vAlign w:val="center"/>
            <w:hideMark/>
          </w:tcPr>
          <w:p w14:paraId="0AEC288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Expr. Anger Phys.</w:t>
            </w:r>
          </w:p>
        </w:tc>
        <w:tc>
          <w:tcPr>
            <w:tcW w:w="332" w:type="pct"/>
            <w:tcBorders>
              <w:top w:val="nil"/>
              <w:left w:val="nil"/>
              <w:bottom w:val="nil"/>
              <w:right w:val="nil"/>
            </w:tcBorders>
            <w:shd w:val="clear" w:color="auto" w:fill="auto"/>
            <w:noWrap/>
            <w:vAlign w:val="center"/>
            <w:hideMark/>
          </w:tcPr>
          <w:p w14:paraId="20DB17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558" w:type="pct"/>
            <w:tcBorders>
              <w:top w:val="nil"/>
              <w:left w:val="nil"/>
              <w:bottom w:val="nil"/>
              <w:right w:val="nil"/>
            </w:tcBorders>
            <w:shd w:val="clear" w:color="auto" w:fill="auto"/>
            <w:noWrap/>
            <w:vAlign w:val="center"/>
            <w:hideMark/>
          </w:tcPr>
          <w:p w14:paraId="1030215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353" w:type="pct"/>
            <w:tcBorders>
              <w:top w:val="nil"/>
              <w:left w:val="nil"/>
              <w:bottom w:val="nil"/>
              <w:right w:val="nil"/>
            </w:tcBorders>
            <w:shd w:val="clear" w:color="auto" w:fill="auto"/>
            <w:noWrap/>
            <w:vAlign w:val="center"/>
            <w:hideMark/>
          </w:tcPr>
          <w:p w14:paraId="217B606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479" w:type="pct"/>
            <w:tcBorders>
              <w:top w:val="nil"/>
              <w:left w:val="nil"/>
              <w:bottom w:val="nil"/>
              <w:right w:val="nil"/>
            </w:tcBorders>
            <w:shd w:val="clear" w:color="auto" w:fill="auto"/>
            <w:noWrap/>
            <w:vAlign w:val="center"/>
            <w:hideMark/>
          </w:tcPr>
          <w:p w14:paraId="152DC41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287" w:type="pct"/>
            <w:tcBorders>
              <w:top w:val="nil"/>
              <w:left w:val="nil"/>
              <w:bottom w:val="nil"/>
              <w:right w:val="nil"/>
            </w:tcBorders>
            <w:shd w:val="clear" w:color="auto" w:fill="auto"/>
            <w:noWrap/>
            <w:vAlign w:val="center"/>
            <w:hideMark/>
          </w:tcPr>
          <w:p w14:paraId="17C9093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nil"/>
              <w:right w:val="nil"/>
            </w:tcBorders>
            <w:shd w:val="clear" w:color="auto" w:fill="auto"/>
            <w:noWrap/>
            <w:vAlign w:val="center"/>
            <w:hideMark/>
          </w:tcPr>
          <w:p w14:paraId="1674434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311" w:type="pct"/>
            <w:tcBorders>
              <w:top w:val="nil"/>
              <w:left w:val="nil"/>
              <w:bottom w:val="nil"/>
              <w:right w:val="nil"/>
            </w:tcBorders>
            <w:shd w:val="clear" w:color="auto" w:fill="auto"/>
            <w:noWrap/>
            <w:vAlign w:val="center"/>
            <w:hideMark/>
          </w:tcPr>
          <w:p w14:paraId="0546A82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1.00</w:t>
            </w:r>
          </w:p>
        </w:tc>
        <w:tc>
          <w:tcPr>
            <w:tcW w:w="396" w:type="pct"/>
            <w:tcBorders>
              <w:top w:val="nil"/>
              <w:left w:val="nil"/>
              <w:bottom w:val="nil"/>
              <w:right w:val="nil"/>
            </w:tcBorders>
            <w:shd w:val="clear" w:color="auto" w:fill="auto"/>
            <w:noWrap/>
            <w:vAlign w:val="center"/>
            <w:hideMark/>
          </w:tcPr>
          <w:p w14:paraId="02ADCF7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r>
      <w:tr w:rsidR="00FA178F" w:rsidRPr="00851D93" w14:paraId="51CA5ECB" w14:textId="77777777" w:rsidTr="00FA178F">
        <w:trPr>
          <w:trHeight w:val="310"/>
        </w:trPr>
        <w:tc>
          <w:tcPr>
            <w:tcW w:w="683" w:type="pct"/>
            <w:tcBorders>
              <w:top w:val="nil"/>
              <w:left w:val="nil"/>
              <w:bottom w:val="single" w:sz="8" w:space="0" w:color="auto"/>
              <w:right w:val="nil"/>
            </w:tcBorders>
            <w:shd w:val="clear" w:color="auto" w:fill="auto"/>
            <w:noWrap/>
            <w:vAlign w:val="center"/>
            <w:hideMark/>
          </w:tcPr>
          <w:p w14:paraId="36B75F2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1305" w:type="pct"/>
            <w:tcBorders>
              <w:top w:val="nil"/>
              <w:left w:val="nil"/>
              <w:bottom w:val="single" w:sz="8" w:space="0" w:color="auto"/>
              <w:right w:val="nil"/>
            </w:tcBorders>
            <w:shd w:val="clear" w:color="auto" w:fill="auto"/>
            <w:noWrap/>
            <w:vAlign w:val="center"/>
            <w:hideMark/>
          </w:tcPr>
          <w:p w14:paraId="33CB1EA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VAS-Norris total mean score </w:t>
            </w:r>
          </w:p>
        </w:tc>
        <w:tc>
          <w:tcPr>
            <w:tcW w:w="332" w:type="pct"/>
            <w:tcBorders>
              <w:top w:val="nil"/>
              <w:left w:val="nil"/>
              <w:bottom w:val="single" w:sz="8" w:space="0" w:color="auto"/>
              <w:right w:val="nil"/>
            </w:tcBorders>
            <w:shd w:val="clear" w:color="auto" w:fill="auto"/>
            <w:noWrap/>
            <w:vAlign w:val="center"/>
            <w:hideMark/>
          </w:tcPr>
          <w:p w14:paraId="12630C2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0.36</w:t>
            </w:r>
          </w:p>
        </w:tc>
        <w:tc>
          <w:tcPr>
            <w:tcW w:w="558" w:type="pct"/>
            <w:tcBorders>
              <w:top w:val="nil"/>
              <w:left w:val="nil"/>
              <w:bottom w:val="single" w:sz="8" w:space="0" w:color="auto"/>
              <w:right w:val="nil"/>
            </w:tcBorders>
            <w:shd w:val="clear" w:color="auto" w:fill="auto"/>
            <w:noWrap/>
            <w:vAlign w:val="center"/>
            <w:hideMark/>
          </w:tcPr>
          <w:p w14:paraId="7CD65C8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0.65</w:t>
            </w:r>
          </w:p>
        </w:tc>
        <w:tc>
          <w:tcPr>
            <w:tcW w:w="353" w:type="pct"/>
            <w:tcBorders>
              <w:top w:val="nil"/>
              <w:left w:val="nil"/>
              <w:bottom w:val="single" w:sz="8" w:space="0" w:color="auto"/>
              <w:right w:val="nil"/>
            </w:tcBorders>
            <w:shd w:val="clear" w:color="auto" w:fill="auto"/>
            <w:noWrap/>
            <w:vAlign w:val="center"/>
            <w:hideMark/>
          </w:tcPr>
          <w:p w14:paraId="46A8ACD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3.32</w:t>
            </w:r>
          </w:p>
        </w:tc>
        <w:tc>
          <w:tcPr>
            <w:tcW w:w="479" w:type="pct"/>
            <w:tcBorders>
              <w:top w:val="nil"/>
              <w:left w:val="nil"/>
              <w:bottom w:val="single" w:sz="8" w:space="0" w:color="auto"/>
              <w:right w:val="nil"/>
            </w:tcBorders>
            <w:shd w:val="clear" w:color="auto" w:fill="auto"/>
            <w:noWrap/>
            <w:vAlign w:val="center"/>
            <w:hideMark/>
          </w:tcPr>
          <w:p w14:paraId="4FFC84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3.58</w:t>
            </w:r>
          </w:p>
        </w:tc>
        <w:tc>
          <w:tcPr>
            <w:tcW w:w="287" w:type="pct"/>
            <w:tcBorders>
              <w:top w:val="nil"/>
              <w:left w:val="nil"/>
              <w:bottom w:val="single" w:sz="8" w:space="0" w:color="auto"/>
              <w:right w:val="nil"/>
            </w:tcBorders>
            <w:shd w:val="clear" w:color="auto" w:fill="auto"/>
            <w:noWrap/>
            <w:vAlign w:val="center"/>
            <w:hideMark/>
          </w:tcPr>
          <w:p w14:paraId="256125E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295" w:type="pct"/>
            <w:tcBorders>
              <w:top w:val="nil"/>
              <w:left w:val="nil"/>
              <w:bottom w:val="single" w:sz="8" w:space="0" w:color="auto"/>
              <w:right w:val="nil"/>
            </w:tcBorders>
            <w:shd w:val="clear" w:color="auto" w:fill="auto"/>
            <w:noWrap/>
            <w:vAlign w:val="center"/>
            <w:hideMark/>
          </w:tcPr>
          <w:p w14:paraId="1AF70AD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-0.34</w:t>
            </w:r>
          </w:p>
        </w:tc>
        <w:tc>
          <w:tcPr>
            <w:tcW w:w="311" w:type="pct"/>
            <w:tcBorders>
              <w:top w:val="nil"/>
              <w:left w:val="nil"/>
              <w:bottom w:val="single" w:sz="8" w:space="0" w:color="auto"/>
              <w:right w:val="nil"/>
            </w:tcBorders>
            <w:shd w:val="clear" w:color="auto" w:fill="auto"/>
            <w:noWrap/>
            <w:vAlign w:val="center"/>
            <w:hideMark/>
          </w:tcPr>
          <w:p w14:paraId="1266EB3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0.74</w:t>
            </w:r>
          </w:p>
        </w:tc>
        <w:tc>
          <w:tcPr>
            <w:tcW w:w="396" w:type="pct"/>
            <w:tcBorders>
              <w:top w:val="nil"/>
              <w:left w:val="nil"/>
              <w:bottom w:val="single" w:sz="8" w:space="0" w:color="auto"/>
              <w:right w:val="nil"/>
            </w:tcBorders>
            <w:shd w:val="clear" w:color="auto" w:fill="auto"/>
            <w:noWrap/>
            <w:vAlign w:val="center"/>
            <w:hideMark/>
          </w:tcPr>
          <w:p w14:paraId="115A570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0.08</w:t>
            </w:r>
          </w:p>
        </w:tc>
      </w:tr>
    </w:tbl>
    <w:p w14:paraId="192F6FD2" w14:textId="77777777" w:rsidR="00FA178F" w:rsidRPr="00B477A5" w:rsidRDefault="00FA178F" w:rsidP="00FA178F">
      <w:pPr>
        <w:spacing w:line="240" w:lineRule="auto"/>
        <w:rPr>
          <w:rFonts w:ascii="Arial" w:hAnsi="Arial" w:cs="Arial"/>
          <w:i/>
        </w:rPr>
      </w:pPr>
      <w:r w:rsidRPr="00B477A5">
        <w:rPr>
          <w:rFonts w:ascii="Arial" w:hAnsi="Arial" w:cs="Arial"/>
          <w:i/>
        </w:rPr>
        <w:t>Note: * survives FDR correction.</w:t>
      </w:r>
    </w:p>
    <w:p w14:paraId="5BA3801D" w14:textId="39BAFBD9" w:rsidR="00FA178F" w:rsidRDefault="00FA178F">
      <w:r>
        <w:br w:type="page"/>
      </w:r>
    </w:p>
    <w:p w14:paraId="2CFC14F5" w14:textId="77777777" w:rsidR="00FA178F" w:rsidRPr="00B477A5" w:rsidRDefault="00FA178F" w:rsidP="00FA178F">
      <w:pPr>
        <w:spacing w:line="240" w:lineRule="auto"/>
        <w:rPr>
          <w:rFonts w:ascii="Arial" w:hAnsi="Arial" w:cs="Arial"/>
          <w:i/>
        </w:rPr>
      </w:pPr>
      <w:r w:rsidRPr="00B477A5">
        <w:rPr>
          <w:rFonts w:ascii="Arial" w:hAnsi="Arial" w:cs="Arial"/>
          <w:b/>
          <w:i/>
        </w:rPr>
        <w:t>Table S4.</w:t>
      </w:r>
      <w:r w:rsidRPr="00B477A5">
        <w:rPr>
          <w:rFonts w:ascii="Arial" w:hAnsi="Arial" w:cs="Arial"/>
          <w:i/>
        </w:rPr>
        <w:t xml:space="preserve"> Group Comparison of Questionnaires at Cognitive Visit.</w:t>
      </w:r>
    </w:p>
    <w:tbl>
      <w:tblPr>
        <w:tblW w:w="5078" w:type="pct"/>
        <w:tblLayout w:type="fixed"/>
        <w:tblLook w:val="04A0" w:firstRow="1" w:lastRow="0" w:firstColumn="1" w:lastColumn="0" w:noHBand="0" w:noVBand="1"/>
      </w:tblPr>
      <w:tblGrid>
        <w:gridCol w:w="2144"/>
        <w:gridCol w:w="2367"/>
        <w:gridCol w:w="1347"/>
        <w:gridCol w:w="1749"/>
        <w:gridCol w:w="1094"/>
        <w:gridCol w:w="1494"/>
        <w:gridCol w:w="811"/>
        <w:gridCol w:w="984"/>
        <w:gridCol w:w="984"/>
        <w:gridCol w:w="1202"/>
      </w:tblGrid>
      <w:tr w:rsidR="00FA178F" w:rsidRPr="00851D93" w14:paraId="3FEF7B18" w14:textId="77777777" w:rsidTr="004E7FFE">
        <w:trPr>
          <w:trHeight w:val="310"/>
        </w:trPr>
        <w:tc>
          <w:tcPr>
            <w:tcW w:w="756" w:type="pct"/>
            <w:tcBorders>
              <w:top w:val="single" w:sz="8" w:space="0" w:color="auto"/>
              <w:left w:val="nil"/>
              <w:bottom w:val="single" w:sz="8" w:space="0" w:color="auto"/>
              <w:right w:val="nil"/>
            </w:tcBorders>
            <w:shd w:val="clear" w:color="auto" w:fill="auto"/>
            <w:noWrap/>
            <w:vAlign w:val="center"/>
            <w:hideMark/>
          </w:tcPr>
          <w:p w14:paraId="5DBCCC3A"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Pre-Registered Category</w:t>
            </w:r>
          </w:p>
        </w:tc>
        <w:tc>
          <w:tcPr>
            <w:tcW w:w="835" w:type="pct"/>
            <w:tcBorders>
              <w:top w:val="single" w:sz="8" w:space="0" w:color="auto"/>
              <w:left w:val="nil"/>
              <w:bottom w:val="single" w:sz="8" w:space="0" w:color="auto"/>
              <w:right w:val="nil"/>
            </w:tcBorders>
            <w:shd w:val="clear" w:color="auto" w:fill="auto"/>
            <w:noWrap/>
            <w:vAlign w:val="center"/>
            <w:hideMark/>
          </w:tcPr>
          <w:p w14:paraId="2EF3A30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Questionnaire Measure</w:t>
            </w:r>
          </w:p>
        </w:tc>
        <w:tc>
          <w:tcPr>
            <w:tcW w:w="475" w:type="pct"/>
            <w:tcBorders>
              <w:top w:val="single" w:sz="8" w:space="0" w:color="auto"/>
              <w:left w:val="nil"/>
              <w:bottom w:val="single" w:sz="8" w:space="0" w:color="auto"/>
              <w:right w:val="nil"/>
            </w:tcBorders>
            <w:shd w:val="clear" w:color="auto" w:fill="auto"/>
            <w:noWrap/>
            <w:vAlign w:val="center"/>
            <w:hideMark/>
          </w:tcPr>
          <w:p w14:paraId="53C1910A"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Mean Placebo</w:t>
            </w:r>
          </w:p>
        </w:tc>
        <w:tc>
          <w:tcPr>
            <w:tcW w:w="617" w:type="pct"/>
            <w:tcBorders>
              <w:top w:val="single" w:sz="8" w:space="0" w:color="auto"/>
              <w:left w:val="nil"/>
              <w:bottom w:val="single" w:sz="8" w:space="0" w:color="auto"/>
              <w:right w:val="nil"/>
            </w:tcBorders>
            <w:shd w:val="clear" w:color="auto" w:fill="auto"/>
            <w:noWrap/>
            <w:vAlign w:val="center"/>
            <w:hideMark/>
          </w:tcPr>
          <w:p w14:paraId="43E61C80"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Mean Escitalopram</w:t>
            </w:r>
          </w:p>
        </w:tc>
        <w:tc>
          <w:tcPr>
            <w:tcW w:w="386" w:type="pct"/>
            <w:tcBorders>
              <w:top w:val="single" w:sz="8" w:space="0" w:color="auto"/>
              <w:left w:val="nil"/>
              <w:bottom w:val="single" w:sz="8" w:space="0" w:color="auto"/>
              <w:right w:val="nil"/>
            </w:tcBorders>
            <w:shd w:val="clear" w:color="auto" w:fill="auto"/>
            <w:noWrap/>
            <w:vAlign w:val="center"/>
            <w:hideMark/>
          </w:tcPr>
          <w:p w14:paraId="6DE03B9B"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SD Placebo</w:t>
            </w:r>
          </w:p>
        </w:tc>
        <w:tc>
          <w:tcPr>
            <w:tcW w:w="527" w:type="pct"/>
            <w:tcBorders>
              <w:top w:val="single" w:sz="8" w:space="0" w:color="auto"/>
              <w:left w:val="nil"/>
              <w:bottom w:val="single" w:sz="8" w:space="0" w:color="auto"/>
              <w:right w:val="nil"/>
            </w:tcBorders>
            <w:shd w:val="clear" w:color="auto" w:fill="auto"/>
            <w:noWrap/>
            <w:vAlign w:val="center"/>
            <w:hideMark/>
          </w:tcPr>
          <w:p w14:paraId="4E5B92BB"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SD Escitalopram</w:t>
            </w:r>
          </w:p>
        </w:tc>
        <w:tc>
          <w:tcPr>
            <w:tcW w:w="286" w:type="pct"/>
            <w:tcBorders>
              <w:top w:val="single" w:sz="8" w:space="0" w:color="auto"/>
              <w:left w:val="nil"/>
              <w:bottom w:val="single" w:sz="8" w:space="0" w:color="auto"/>
              <w:right w:val="nil"/>
            </w:tcBorders>
            <w:shd w:val="clear" w:color="auto" w:fill="auto"/>
            <w:noWrap/>
            <w:vAlign w:val="center"/>
            <w:hideMark/>
          </w:tcPr>
          <w:p w14:paraId="2A18FFA7"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df</w:t>
            </w:r>
          </w:p>
        </w:tc>
        <w:tc>
          <w:tcPr>
            <w:tcW w:w="347" w:type="pct"/>
            <w:tcBorders>
              <w:top w:val="single" w:sz="8" w:space="0" w:color="auto"/>
              <w:left w:val="nil"/>
              <w:bottom w:val="single" w:sz="8" w:space="0" w:color="auto"/>
              <w:right w:val="nil"/>
            </w:tcBorders>
            <w:shd w:val="clear" w:color="auto" w:fill="auto"/>
            <w:noWrap/>
            <w:vAlign w:val="center"/>
            <w:hideMark/>
          </w:tcPr>
          <w:p w14:paraId="1C147CD7"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t-value</w:t>
            </w:r>
          </w:p>
        </w:tc>
        <w:tc>
          <w:tcPr>
            <w:tcW w:w="347" w:type="pct"/>
            <w:tcBorders>
              <w:top w:val="single" w:sz="8" w:space="0" w:color="auto"/>
              <w:left w:val="nil"/>
              <w:bottom w:val="single" w:sz="8" w:space="0" w:color="auto"/>
              <w:right w:val="nil"/>
            </w:tcBorders>
            <w:shd w:val="clear" w:color="auto" w:fill="auto"/>
            <w:noWrap/>
            <w:vAlign w:val="center"/>
            <w:hideMark/>
          </w:tcPr>
          <w:p w14:paraId="59060F68"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p-value</w:t>
            </w:r>
          </w:p>
        </w:tc>
        <w:tc>
          <w:tcPr>
            <w:tcW w:w="424" w:type="pct"/>
            <w:tcBorders>
              <w:top w:val="single" w:sz="8" w:space="0" w:color="auto"/>
              <w:left w:val="nil"/>
              <w:bottom w:val="single" w:sz="8" w:space="0" w:color="auto"/>
              <w:right w:val="nil"/>
            </w:tcBorders>
            <w:shd w:val="clear" w:color="auto" w:fill="auto"/>
            <w:noWrap/>
            <w:vAlign w:val="center"/>
            <w:hideMark/>
          </w:tcPr>
          <w:p w14:paraId="5889F7AD" w14:textId="77777777" w:rsidR="00FA178F" w:rsidRPr="00851D93" w:rsidRDefault="00FA178F"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Cohen's d</w:t>
            </w:r>
          </w:p>
        </w:tc>
      </w:tr>
      <w:tr w:rsidR="00FA178F" w:rsidRPr="00851D93" w14:paraId="7CA033AE" w14:textId="77777777" w:rsidTr="004E7FFE">
        <w:trPr>
          <w:trHeight w:val="295"/>
        </w:trPr>
        <w:tc>
          <w:tcPr>
            <w:tcW w:w="756" w:type="pct"/>
            <w:tcBorders>
              <w:top w:val="nil"/>
              <w:left w:val="nil"/>
              <w:bottom w:val="nil"/>
              <w:right w:val="nil"/>
            </w:tcBorders>
            <w:shd w:val="clear" w:color="auto" w:fill="auto"/>
            <w:noWrap/>
            <w:vAlign w:val="center"/>
            <w:hideMark/>
          </w:tcPr>
          <w:p w14:paraId="615219F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835" w:type="pct"/>
            <w:tcBorders>
              <w:top w:val="nil"/>
              <w:left w:val="nil"/>
              <w:bottom w:val="nil"/>
              <w:right w:val="nil"/>
            </w:tcBorders>
            <w:shd w:val="clear" w:color="auto" w:fill="auto"/>
            <w:noWrap/>
            <w:vAlign w:val="center"/>
            <w:hideMark/>
          </w:tcPr>
          <w:p w14:paraId="25BBE9AF"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Cohen PSS</w:t>
            </w:r>
          </w:p>
        </w:tc>
        <w:tc>
          <w:tcPr>
            <w:tcW w:w="475" w:type="pct"/>
            <w:tcBorders>
              <w:top w:val="nil"/>
              <w:left w:val="nil"/>
              <w:bottom w:val="nil"/>
              <w:right w:val="nil"/>
            </w:tcBorders>
            <w:shd w:val="clear" w:color="auto" w:fill="auto"/>
            <w:noWrap/>
            <w:vAlign w:val="center"/>
            <w:hideMark/>
          </w:tcPr>
          <w:p w14:paraId="3500B23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1.41</w:t>
            </w:r>
          </w:p>
        </w:tc>
        <w:tc>
          <w:tcPr>
            <w:tcW w:w="617" w:type="pct"/>
            <w:tcBorders>
              <w:top w:val="nil"/>
              <w:left w:val="nil"/>
              <w:bottom w:val="nil"/>
              <w:right w:val="nil"/>
            </w:tcBorders>
            <w:shd w:val="clear" w:color="auto" w:fill="auto"/>
            <w:noWrap/>
            <w:vAlign w:val="center"/>
            <w:hideMark/>
          </w:tcPr>
          <w:p w14:paraId="76C0F6E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0.33</w:t>
            </w:r>
          </w:p>
        </w:tc>
        <w:tc>
          <w:tcPr>
            <w:tcW w:w="386" w:type="pct"/>
            <w:tcBorders>
              <w:top w:val="nil"/>
              <w:left w:val="nil"/>
              <w:bottom w:val="nil"/>
              <w:right w:val="nil"/>
            </w:tcBorders>
            <w:shd w:val="clear" w:color="auto" w:fill="auto"/>
            <w:noWrap/>
            <w:vAlign w:val="center"/>
            <w:hideMark/>
          </w:tcPr>
          <w:p w14:paraId="63CD452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3.77</w:t>
            </w:r>
          </w:p>
        </w:tc>
        <w:tc>
          <w:tcPr>
            <w:tcW w:w="527" w:type="pct"/>
            <w:tcBorders>
              <w:top w:val="nil"/>
              <w:left w:val="nil"/>
              <w:bottom w:val="nil"/>
              <w:right w:val="nil"/>
            </w:tcBorders>
            <w:shd w:val="clear" w:color="auto" w:fill="auto"/>
            <w:noWrap/>
            <w:vAlign w:val="center"/>
            <w:hideMark/>
          </w:tcPr>
          <w:p w14:paraId="54E3A4F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3.93</w:t>
            </w:r>
          </w:p>
        </w:tc>
        <w:tc>
          <w:tcPr>
            <w:tcW w:w="286" w:type="pct"/>
            <w:tcBorders>
              <w:top w:val="nil"/>
              <w:left w:val="nil"/>
              <w:bottom w:val="nil"/>
              <w:right w:val="nil"/>
            </w:tcBorders>
            <w:shd w:val="clear" w:color="auto" w:fill="auto"/>
            <w:noWrap/>
            <w:vAlign w:val="bottom"/>
            <w:hideMark/>
          </w:tcPr>
          <w:p w14:paraId="3C3D6F5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347" w:type="pct"/>
            <w:tcBorders>
              <w:top w:val="nil"/>
              <w:left w:val="nil"/>
              <w:bottom w:val="nil"/>
              <w:right w:val="nil"/>
            </w:tcBorders>
            <w:shd w:val="clear" w:color="auto" w:fill="auto"/>
            <w:noWrap/>
            <w:vAlign w:val="bottom"/>
            <w:hideMark/>
          </w:tcPr>
          <w:p w14:paraId="1BE5A9B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1.12</w:t>
            </w:r>
          </w:p>
        </w:tc>
        <w:tc>
          <w:tcPr>
            <w:tcW w:w="347" w:type="pct"/>
            <w:tcBorders>
              <w:top w:val="nil"/>
              <w:left w:val="nil"/>
              <w:bottom w:val="nil"/>
              <w:right w:val="nil"/>
            </w:tcBorders>
            <w:shd w:val="clear" w:color="auto" w:fill="auto"/>
            <w:noWrap/>
            <w:vAlign w:val="bottom"/>
            <w:hideMark/>
          </w:tcPr>
          <w:p w14:paraId="54AB7E2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0.27</w:t>
            </w:r>
          </w:p>
        </w:tc>
        <w:tc>
          <w:tcPr>
            <w:tcW w:w="424" w:type="pct"/>
            <w:tcBorders>
              <w:top w:val="nil"/>
              <w:left w:val="nil"/>
              <w:bottom w:val="nil"/>
              <w:right w:val="nil"/>
            </w:tcBorders>
            <w:shd w:val="clear" w:color="auto" w:fill="auto"/>
            <w:noWrap/>
            <w:vAlign w:val="bottom"/>
            <w:hideMark/>
          </w:tcPr>
          <w:p w14:paraId="5214A23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r>
      <w:tr w:rsidR="00FA178F" w:rsidRPr="00851D93" w14:paraId="39B4D66D" w14:textId="77777777" w:rsidTr="004E7FFE">
        <w:trPr>
          <w:trHeight w:val="295"/>
        </w:trPr>
        <w:tc>
          <w:tcPr>
            <w:tcW w:w="756" w:type="pct"/>
            <w:tcBorders>
              <w:top w:val="nil"/>
              <w:left w:val="nil"/>
              <w:bottom w:val="nil"/>
              <w:right w:val="nil"/>
            </w:tcBorders>
            <w:shd w:val="clear" w:color="auto" w:fill="auto"/>
            <w:noWrap/>
            <w:vAlign w:val="center"/>
            <w:hideMark/>
          </w:tcPr>
          <w:p w14:paraId="28EB854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835" w:type="pct"/>
            <w:tcBorders>
              <w:top w:val="nil"/>
              <w:left w:val="nil"/>
              <w:bottom w:val="nil"/>
              <w:right w:val="nil"/>
            </w:tcBorders>
            <w:shd w:val="clear" w:color="auto" w:fill="auto"/>
            <w:noWrap/>
            <w:vAlign w:val="center"/>
            <w:hideMark/>
          </w:tcPr>
          <w:p w14:paraId="6E650AB9"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VSH domain score - Disturbance </w:t>
            </w:r>
          </w:p>
        </w:tc>
        <w:tc>
          <w:tcPr>
            <w:tcW w:w="475" w:type="pct"/>
            <w:tcBorders>
              <w:top w:val="nil"/>
              <w:left w:val="nil"/>
              <w:bottom w:val="nil"/>
              <w:right w:val="nil"/>
            </w:tcBorders>
            <w:shd w:val="clear" w:color="auto" w:fill="auto"/>
            <w:noWrap/>
            <w:vAlign w:val="center"/>
            <w:hideMark/>
          </w:tcPr>
          <w:p w14:paraId="355946CE"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80.13</w:t>
            </w:r>
          </w:p>
        </w:tc>
        <w:tc>
          <w:tcPr>
            <w:tcW w:w="617" w:type="pct"/>
            <w:tcBorders>
              <w:top w:val="nil"/>
              <w:left w:val="nil"/>
              <w:bottom w:val="nil"/>
              <w:right w:val="nil"/>
            </w:tcBorders>
            <w:shd w:val="clear" w:color="auto" w:fill="auto"/>
            <w:noWrap/>
            <w:vAlign w:val="center"/>
            <w:hideMark/>
          </w:tcPr>
          <w:p w14:paraId="3CFE206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79.12</w:t>
            </w:r>
          </w:p>
        </w:tc>
        <w:tc>
          <w:tcPr>
            <w:tcW w:w="386" w:type="pct"/>
            <w:tcBorders>
              <w:top w:val="nil"/>
              <w:left w:val="nil"/>
              <w:bottom w:val="nil"/>
              <w:right w:val="nil"/>
            </w:tcBorders>
            <w:shd w:val="clear" w:color="auto" w:fill="auto"/>
            <w:noWrap/>
            <w:vAlign w:val="center"/>
            <w:hideMark/>
          </w:tcPr>
          <w:p w14:paraId="7C2D176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16.51</w:t>
            </w:r>
          </w:p>
        </w:tc>
        <w:tc>
          <w:tcPr>
            <w:tcW w:w="527" w:type="pct"/>
            <w:tcBorders>
              <w:top w:val="nil"/>
              <w:left w:val="nil"/>
              <w:bottom w:val="nil"/>
              <w:right w:val="nil"/>
            </w:tcBorders>
            <w:shd w:val="clear" w:color="auto" w:fill="auto"/>
            <w:noWrap/>
            <w:vAlign w:val="center"/>
            <w:hideMark/>
          </w:tcPr>
          <w:p w14:paraId="68E6E4E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17.18</w:t>
            </w:r>
          </w:p>
        </w:tc>
        <w:tc>
          <w:tcPr>
            <w:tcW w:w="286" w:type="pct"/>
            <w:tcBorders>
              <w:top w:val="nil"/>
              <w:left w:val="nil"/>
              <w:bottom w:val="nil"/>
              <w:right w:val="nil"/>
            </w:tcBorders>
            <w:shd w:val="clear" w:color="auto" w:fill="auto"/>
            <w:noWrap/>
            <w:vAlign w:val="bottom"/>
            <w:hideMark/>
          </w:tcPr>
          <w:p w14:paraId="7CE7D40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347" w:type="pct"/>
            <w:tcBorders>
              <w:top w:val="nil"/>
              <w:left w:val="nil"/>
              <w:bottom w:val="nil"/>
              <w:right w:val="nil"/>
            </w:tcBorders>
            <w:shd w:val="clear" w:color="auto" w:fill="auto"/>
            <w:noWrap/>
            <w:vAlign w:val="bottom"/>
            <w:hideMark/>
          </w:tcPr>
          <w:p w14:paraId="64BDB1C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c>
          <w:tcPr>
            <w:tcW w:w="347" w:type="pct"/>
            <w:tcBorders>
              <w:top w:val="nil"/>
              <w:left w:val="nil"/>
              <w:bottom w:val="nil"/>
              <w:right w:val="nil"/>
            </w:tcBorders>
            <w:shd w:val="clear" w:color="auto" w:fill="auto"/>
            <w:noWrap/>
            <w:vAlign w:val="bottom"/>
            <w:hideMark/>
          </w:tcPr>
          <w:p w14:paraId="5C5B44E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0.81</w:t>
            </w:r>
          </w:p>
        </w:tc>
        <w:tc>
          <w:tcPr>
            <w:tcW w:w="424" w:type="pct"/>
            <w:tcBorders>
              <w:top w:val="nil"/>
              <w:left w:val="nil"/>
              <w:bottom w:val="nil"/>
              <w:right w:val="nil"/>
            </w:tcBorders>
            <w:shd w:val="clear" w:color="auto" w:fill="auto"/>
            <w:noWrap/>
            <w:vAlign w:val="bottom"/>
            <w:hideMark/>
          </w:tcPr>
          <w:p w14:paraId="346FA25F"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r>
      <w:tr w:rsidR="00FA178F" w:rsidRPr="00851D93" w14:paraId="6C9036A8" w14:textId="77777777" w:rsidTr="004E7FFE">
        <w:trPr>
          <w:trHeight w:val="295"/>
        </w:trPr>
        <w:tc>
          <w:tcPr>
            <w:tcW w:w="756" w:type="pct"/>
            <w:tcBorders>
              <w:top w:val="nil"/>
              <w:left w:val="nil"/>
              <w:bottom w:val="nil"/>
              <w:right w:val="nil"/>
            </w:tcBorders>
            <w:shd w:val="clear" w:color="auto" w:fill="auto"/>
            <w:noWrap/>
            <w:vAlign w:val="center"/>
            <w:hideMark/>
          </w:tcPr>
          <w:p w14:paraId="6992EB1D"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835" w:type="pct"/>
            <w:tcBorders>
              <w:top w:val="nil"/>
              <w:left w:val="nil"/>
              <w:bottom w:val="nil"/>
              <w:right w:val="nil"/>
            </w:tcBorders>
            <w:shd w:val="clear" w:color="auto" w:fill="auto"/>
            <w:noWrap/>
            <w:vAlign w:val="center"/>
            <w:hideMark/>
          </w:tcPr>
          <w:p w14:paraId="4452975E"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VSH domain score - Effectiveness </w:t>
            </w:r>
          </w:p>
        </w:tc>
        <w:tc>
          <w:tcPr>
            <w:tcW w:w="475" w:type="pct"/>
            <w:tcBorders>
              <w:top w:val="nil"/>
              <w:left w:val="nil"/>
              <w:bottom w:val="nil"/>
              <w:right w:val="nil"/>
            </w:tcBorders>
            <w:shd w:val="clear" w:color="auto" w:fill="auto"/>
            <w:noWrap/>
            <w:vAlign w:val="center"/>
            <w:hideMark/>
          </w:tcPr>
          <w:p w14:paraId="2F85D734"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82.17</w:t>
            </w:r>
          </w:p>
        </w:tc>
        <w:tc>
          <w:tcPr>
            <w:tcW w:w="617" w:type="pct"/>
            <w:tcBorders>
              <w:top w:val="nil"/>
              <w:left w:val="nil"/>
              <w:bottom w:val="nil"/>
              <w:right w:val="nil"/>
            </w:tcBorders>
            <w:shd w:val="clear" w:color="auto" w:fill="auto"/>
            <w:noWrap/>
            <w:vAlign w:val="center"/>
            <w:hideMark/>
          </w:tcPr>
          <w:p w14:paraId="3C9DA881"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76.38</w:t>
            </w:r>
          </w:p>
        </w:tc>
        <w:tc>
          <w:tcPr>
            <w:tcW w:w="386" w:type="pct"/>
            <w:tcBorders>
              <w:top w:val="nil"/>
              <w:left w:val="nil"/>
              <w:bottom w:val="nil"/>
              <w:right w:val="nil"/>
            </w:tcBorders>
            <w:shd w:val="clear" w:color="auto" w:fill="auto"/>
            <w:noWrap/>
            <w:vAlign w:val="center"/>
            <w:hideMark/>
          </w:tcPr>
          <w:p w14:paraId="075622B3"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13.94</w:t>
            </w:r>
          </w:p>
        </w:tc>
        <w:tc>
          <w:tcPr>
            <w:tcW w:w="527" w:type="pct"/>
            <w:tcBorders>
              <w:top w:val="nil"/>
              <w:left w:val="nil"/>
              <w:bottom w:val="nil"/>
              <w:right w:val="nil"/>
            </w:tcBorders>
            <w:shd w:val="clear" w:color="auto" w:fill="auto"/>
            <w:noWrap/>
            <w:vAlign w:val="center"/>
            <w:hideMark/>
          </w:tcPr>
          <w:p w14:paraId="0E7DEB9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14.68</w:t>
            </w:r>
          </w:p>
        </w:tc>
        <w:tc>
          <w:tcPr>
            <w:tcW w:w="286" w:type="pct"/>
            <w:tcBorders>
              <w:top w:val="nil"/>
              <w:left w:val="nil"/>
              <w:bottom w:val="nil"/>
              <w:right w:val="nil"/>
            </w:tcBorders>
            <w:shd w:val="clear" w:color="auto" w:fill="auto"/>
            <w:noWrap/>
            <w:vAlign w:val="bottom"/>
            <w:hideMark/>
          </w:tcPr>
          <w:p w14:paraId="0FC3F366"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347" w:type="pct"/>
            <w:tcBorders>
              <w:top w:val="nil"/>
              <w:left w:val="nil"/>
              <w:bottom w:val="nil"/>
              <w:right w:val="nil"/>
            </w:tcBorders>
            <w:shd w:val="clear" w:color="auto" w:fill="auto"/>
            <w:noWrap/>
            <w:vAlign w:val="bottom"/>
            <w:hideMark/>
          </w:tcPr>
          <w:p w14:paraId="6B5D46F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1.62</w:t>
            </w:r>
          </w:p>
        </w:tc>
        <w:tc>
          <w:tcPr>
            <w:tcW w:w="347" w:type="pct"/>
            <w:tcBorders>
              <w:top w:val="nil"/>
              <w:left w:val="nil"/>
              <w:bottom w:val="nil"/>
              <w:right w:val="nil"/>
            </w:tcBorders>
            <w:shd w:val="clear" w:color="auto" w:fill="auto"/>
            <w:noWrap/>
            <w:vAlign w:val="bottom"/>
            <w:hideMark/>
          </w:tcPr>
          <w:p w14:paraId="7478C42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c>
          <w:tcPr>
            <w:tcW w:w="424" w:type="pct"/>
            <w:tcBorders>
              <w:top w:val="nil"/>
              <w:left w:val="nil"/>
              <w:bottom w:val="nil"/>
              <w:right w:val="nil"/>
            </w:tcBorders>
            <w:shd w:val="clear" w:color="auto" w:fill="auto"/>
            <w:noWrap/>
            <w:vAlign w:val="bottom"/>
            <w:hideMark/>
          </w:tcPr>
          <w:p w14:paraId="580901A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0.40</w:t>
            </w:r>
          </w:p>
        </w:tc>
      </w:tr>
      <w:tr w:rsidR="00FA178F" w:rsidRPr="00851D93" w14:paraId="487E6EE9" w14:textId="77777777" w:rsidTr="004E7FFE">
        <w:trPr>
          <w:trHeight w:val="295"/>
        </w:trPr>
        <w:tc>
          <w:tcPr>
            <w:tcW w:w="756" w:type="pct"/>
            <w:tcBorders>
              <w:top w:val="nil"/>
              <w:left w:val="nil"/>
              <w:bottom w:val="nil"/>
              <w:right w:val="nil"/>
            </w:tcBorders>
            <w:shd w:val="clear" w:color="auto" w:fill="auto"/>
            <w:noWrap/>
            <w:vAlign w:val="center"/>
            <w:hideMark/>
          </w:tcPr>
          <w:p w14:paraId="738DBB92"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835" w:type="pct"/>
            <w:tcBorders>
              <w:top w:val="nil"/>
              <w:left w:val="nil"/>
              <w:bottom w:val="nil"/>
              <w:right w:val="nil"/>
            </w:tcBorders>
            <w:shd w:val="clear" w:color="auto" w:fill="auto"/>
            <w:noWrap/>
            <w:vAlign w:val="center"/>
            <w:hideMark/>
          </w:tcPr>
          <w:p w14:paraId="1F61C9A6"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VSH - Supplementary </w:t>
            </w:r>
          </w:p>
        </w:tc>
        <w:tc>
          <w:tcPr>
            <w:tcW w:w="475" w:type="pct"/>
            <w:tcBorders>
              <w:top w:val="nil"/>
              <w:left w:val="nil"/>
              <w:bottom w:val="nil"/>
              <w:right w:val="nil"/>
            </w:tcBorders>
            <w:shd w:val="clear" w:color="auto" w:fill="auto"/>
            <w:noWrap/>
            <w:vAlign w:val="center"/>
            <w:hideMark/>
          </w:tcPr>
          <w:p w14:paraId="0581B7A8"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78.99</w:t>
            </w:r>
          </w:p>
        </w:tc>
        <w:tc>
          <w:tcPr>
            <w:tcW w:w="617" w:type="pct"/>
            <w:tcBorders>
              <w:top w:val="nil"/>
              <w:left w:val="nil"/>
              <w:bottom w:val="nil"/>
              <w:right w:val="nil"/>
            </w:tcBorders>
            <w:shd w:val="clear" w:color="auto" w:fill="auto"/>
            <w:noWrap/>
            <w:vAlign w:val="center"/>
            <w:hideMark/>
          </w:tcPr>
          <w:p w14:paraId="5C6F4D0B"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67.76</w:t>
            </w:r>
          </w:p>
        </w:tc>
        <w:tc>
          <w:tcPr>
            <w:tcW w:w="386" w:type="pct"/>
            <w:tcBorders>
              <w:top w:val="nil"/>
              <w:left w:val="nil"/>
              <w:bottom w:val="nil"/>
              <w:right w:val="nil"/>
            </w:tcBorders>
            <w:shd w:val="clear" w:color="auto" w:fill="auto"/>
            <w:noWrap/>
            <w:vAlign w:val="center"/>
            <w:hideMark/>
          </w:tcPr>
          <w:p w14:paraId="34EB94D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21.47</w:t>
            </w:r>
          </w:p>
        </w:tc>
        <w:tc>
          <w:tcPr>
            <w:tcW w:w="527" w:type="pct"/>
            <w:tcBorders>
              <w:top w:val="nil"/>
              <w:left w:val="nil"/>
              <w:bottom w:val="nil"/>
              <w:right w:val="nil"/>
            </w:tcBorders>
            <w:shd w:val="clear" w:color="auto" w:fill="auto"/>
            <w:noWrap/>
            <w:vAlign w:val="center"/>
            <w:hideMark/>
          </w:tcPr>
          <w:p w14:paraId="4CBA8B0C"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26.89</w:t>
            </w:r>
          </w:p>
        </w:tc>
        <w:tc>
          <w:tcPr>
            <w:tcW w:w="286" w:type="pct"/>
            <w:tcBorders>
              <w:top w:val="nil"/>
              <w:left w:val="nil"/>
              <w:bottom w:val="nil"/>
              <w:right w:val="nil"/>
            </w:tcBorders>
            <w:shd w:val="clear" w:color="auto" w:fill="auto"/>
            <w:noWrap/>
            <w:vAlign w:val="bottom"/>
            <w:hideMark/>
          </w:tcPr>
          <w:p w14:paraId="2B751E0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347" w:type="pct"/>
            <w:tcBorders>
              <w:top w:val="nil"/>
              <w:left w:val="nil"/>
              <w:bottom w:val="nil"/>
              <w:right w:val="nil"/>
            </w:tcBorders>
            <w:shd w:val="clear" w:color="auto" w:fill="auto"/>
            <w:noWrap/>
            <w:vAlign w:val="bottom"/>
            <w:hideMark/>
          </w:tcPr>
          <w:p w14:paraId="470CF39D"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1.86</w:t>
            </w:r>
          </w:p>
        </w:tc>
        <w:tc>
          <w:tcPr>
            <w:tcW w:w="347" w:type="pct"/>
            <w:tcBorders>
              <w:top w:val="nil"/>
              <w:left w:val="nil"/>
              <w:bottom w:val="nil"/>
              <w:right w:val="nil"/>
            </w:tcBorders>
            <w:shd w:val="clear" w:color="auto" w:fill="auto"/>
            <w:noWrap/>
            <w:vAlign w:val="bottom"/>
            <w:hideMark/>
          </w:tcPr>
          <w:p w14:paraId="56EAB36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0.07</w:t>
            </w:r>
          </w:p>
        </w:tc>
        <w:tc>
          <w:tcPr>
            <w:tcW w:w="424" w:type="pct"/>
            <w:tcBorders>
              <w:top w:val="nil"/>
              <w:left w:val="nil"/>
              <w:bottom w:val="nil"/>
              <w:right w:val="nil"/>
            </w:tcBorders>
            <w:shd w:val="clear" w:color="auto" w:fill="auto"/>
            <w:noWrap/>
            <w:vAlign w:val="bottom"/>
            <w:hideMark/>
          </w:tcPr>
          <w:p w14:paraId="04F1BA2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0.46</w:t>
            </w:r>
          </w:p>
        </w:tc>
      </w:tr>
      <w:tr w:rsidR="00FA178F" w:rsidRPr="00851D93" w14:paraId="6307C3A0" w14:textId="77777777" w:rsidTr="004E7FFE">
        <w:trPr>
          <w:trHeight w:val="310"/>
        </w:trPr>
        <w:tc>
          <w:tcPr>
            <w:tcW w:w="756" w:type="pct"/>
            <w:tcBorders>
              <w:top w:val="nil"/>
              <w:left w:val="nil"/>
              <w:bottom w:val="single" w:sz="8" w:space="0" w:color="auto"/>
              <w:right w:val="nil"/>
            </w:tcBorders>
            <w:shd w:val="clear" w:color="auto" w:fill="auto"/>
            <w:noWrap/>
            <w:vAlign w:val="center"/>
            <w:hideMark/>
          </w:tcPr>
          <w:p w14:paraId="3571C234"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Secondary</w:t>
            </w:r>
          </w:p>
        </w:tc>
        <w:tc>
          <w:tcPr>
            <w:tcW w:w="835" w:type="pct"/>
            <w:tcBorders>
              <w:top w:val="nil"/>
              <w:left w:val="nil"/>
              <w:bottom w:val="single" w:sz="8" w:space="0" w:color="auto"/>
              <w:right w:val="nil"/>
            </w:tcBorders>
            <w:shd w:val="clear" w:color="auto" w:fill="auto"/>
            <w:noWrap/>
            <w:vAlign w:val="center"/>
            <w:hideMark/>
          </w:tcPr>
          <w:p w14:paraId="68340B65" w14:textId="77777777" w:rsidR="00FA178F" w:rsidRPr="00851D93" w:rsidRDefault="00FA178F"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VSH total score </w:t>
            </w:r>
          </w:p>
        </w:tc>
        <w:tc>
          <w:tcPr>
            <w:tcW w:w="475" w:type="pct"/>
            <w:tcBorders>
              <w:top w:val="nil"/>
              <w:left w:val="nil"/>
              <w:bottom w:val="single" w:sz="8" w:space="0" w:color="auto"/>
              <w:right w:val="nil"/>
            </w:tcBorders>
            <w:shd w:val="clear" w:color="auto" w:fill="auto"/>
            <w:noWrap/>
            <w:vAlign w:val="center"/>
            <w:hideMark/>
          </w:tcPr>
          <w:p w14:paraId="2FA61EF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79.58</w:t>
            </w:r>
          </w:p>
        </w:tc>
        <w:tc>
          <w:tcPr>
            <w:tcW w:w="617" w:type="pct"/>
            <w:tcBorders>
              <w:top w:val="nil"/>
              <w:left w:val="nil"/>
              <w:bottom w:val="single" w:sz="8" w:space="0" w:color="auto"/>
              <w:right w:val="nil"/>
            </w:tcBorders>
            <w:shd w:val="clear" w:color="auto" w:fill="auto"/>
            <w:noWrap/>
            <w:vAlign w:val="center"/>
            <w:hideMark/>
          </w:tcPr>
          <w:p w14:paraId="12FF04E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75.45</w:t>
            </w:r>
          </w:p>
        </w:tc>
        <w:tc>
          <w:tcPr>
            <w:tcW w:w="386" w:type="pct"/>
            <w:tcBorders>
              <w:top w:val="nil"/>
              <w:left w:val="nil"/>
              <w:bottom w:val="single" w:sz="8" w:space="0" w:color="auto"/>
              <w:right w:val="nil"/>
            </w:tcBorders>
            <w:shd w:val="clear" w:color="auto" w:fill="auto"/>
            <w:noWrap/>
            <w:vAlign w:val="center"/>
            <w:hideMark/>
          </w:tcPr>
          <w:p w14:paraId="5C6C18F0"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12.96</w:t>
            </w:r>
          </w:p>
        </w:tc>
        <w:tc>
          <w:tcPr>
            <w:tcW w:w="527" w:type="pct"/>
            <w:tcBorders>
              <w:top w:val="nil"/>
              <w:left w:val="nil"/>
              <w:bottom w:val="single" w:sz="8" w:space="0" w:color="auto"/>
              <w:right w:val="nil"/>
            </w:tcBorders>
            <w:shd w:val="clear" w:color="auto" w:fill="auto"/>
            <w:noWrap/>
            <w:vAlign w:val="center"/>
            <w:hideMark/>
          </w:tcPr>
          <w:p w14:paraId="3A05952A"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12.48</w:t>
            </w:r>
          </w:p>
        </w:tc>
        <w:tc>
          <w:tcPr>
            <w:tcW w:w="286" w:type="pct"/>
            <w:tcBorders>
              <w:top w:val="nil"/>
              <w:left w:val="nil"/>
              <w:bottom w:val="single" w:sz="8" w:space="0" w:color="auto"/>
              <w:right w:val="nil"/>
            </w:tcBorders>
            <w:shd w:val="clear" w:color="auto" w:fill="auto"/>
            <w:noWrap/>
            <w:vAlign w:val="bottom"/>
            <w:hideMark/>
          </w:tcPr>
          <w:p w14:paraId="03384E45"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62.00</w:t>
            </w:r>
          </w:p>
        </w:tc>
        <w:tc>
          <w:tcPr>
            <w:tcW w:w="347" w:type="pct"/>
            <w:tcBorders>
              <w:top w:val="nil"/>
              <w:left w:val="nil"/>
              <w:bottom w:val="single" w:sz="8" w:space="0" w:color="auto"/>
              <w:right w:val="nil"/>
            </w:tcBorders>
            <w:shd w:val="clear" w:color="auto" w:fill="auto"/>
            <w:noWrap/>
            <w:vAlign w:val="bottom"/>
            <w:hideMark/>
          </w:tcPr>
          <w:p w14:paraId="221F50A9"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1.29</w:t>
            </w:r>
          </w:p>
        </w:tc>
        <w:tc>
          <w:tcPr>
            <w:tcW w:w="347" w:type="pct"/>
            <w:tcBorders>
              <w:top w:val="nil"/>
              <w:left w:val="nil"/>
              <w:bottom w:val="single" w:sz="8" w:space="0" w:color="auto"/>
              <w:right w:val="nil"/>
            </w:tcBorders>
            <w:shd w:val="clear" w:color="auto" w:fill="auto"/>
            <w:noWrap/>
            <w:vAlign w:val="bottom"/>
            <w:hideMark/>
          </w:tcPr>
          <w:p w14:paraId="26662197"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424" w:type="pct"/>
            <w:tcBorders>
              <w:top w:val="nil"/>
              <w:left w:val="nil"/>
              <w:bottom w:val="single" w:sz="8" w:space="0" w:color="auto"/>
              <w:right w:val="nil"/>
            </w:tcBorders>
            <w:shd w:val="clear" w:color="auto" w:fill="auto"/>
            <w:noWrap/>
            <w:vAlign w:val="bottom"/>
            <w:hideMark/>
          </w:tcPr>
          <w:p w14:paraId="37235F32" w14:textId="77777777" w:rsidR="00FA178F" w:rsidRPr="00851D93" w:rsidRDefault="00FA178F"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0.32</w:t>
            </w:r>
          </w:p>
        </w:tc>
      </w:tr>
    </w:tbl>
    <w:p w14:paraId="3BE8AF63" w14:textId="77777777" w:rsidR="00FA178F" w:rsidRPr="00851D93" w:rsidRDefault="00FA178F" w:rsidP="00FA178F"/>
    <w:p w14:paraId="555C7E9C" w14:textId="0AE8CFED" w:rsidR="00FA178F" w:rsidRDefault="00FA178F">
      <w:r>
        <w:br w:type="page"/>
      </w:r>
    </w:p>
    <w:p w14:paraId="207D755E" w14:textId="77777777" w:rsidR="00FA178F" w:rsidRPr="00851D93" w:rsidRDefault="00FA178F" w:rsidP="00FA178F"/>
    <w:p w14:paraId="4B978D18" w14:textId="77777777" w:rsidR="004E7FFE" w:rsidRPr="0023057F" w:rsidRDefault="004E7FFE" w:rsidP="004E7FFE">
      <w:pPr>
        <w:spacing w:line="240" w:lineRule="auto"/>
        <w:rPr>
          <w:rFonts w:ascii="Arial" w:hAnsi="Arial" w:cs="Arial"/>
        </w:rPr>
      </w:pPr>
      <w:r w:rsidRPr="00B477A5">
        <w:rPr>
          <w:rFonts w:ascii="Arial" w:hAnsi="Arial" w:cs="Arial"/>
          <w:b/>
          <w:i/>
        </w:rPr>
        <w:t>Table S5.</w:t>
      </w:r>
      <w:r w:rsidRPr="00B477A5">
        <w:rPr>
          <w:rFonts w:ascii="Arial" w:hAnsi="Arial" w:cs="Arial"/>
          <w:i/>
        </w:rPr>
        <w:t xml:space="preserve"> Group Comparison of Questionnaires at 1 week after cognitive visit.</w:t>
      </w:r>
    </w:p>
    <w:tbl>
      <w:tblPr>
        <w:tblW w:w="5129" w:type="pct"/>
        <w:tblLayout w:type="fixed"/>
        <w:tblLook w:val="04A0" w:firstRow="1" w:lastRow="0" w:firstColumn="1" w:lastColumn="0" w:noHBand="0" w:noVBand="1"/>
      </w:tblPr>
      <w:tblGrid>
        <w:gridCol w:w="2109"/>
        <w:gridCol w:w="3416"/>
        <w:gridCol w:w="1323"/>
        <w:gridCol w:w="1091"/>
        <w:gridCol w:w="1080"/>
        <w:gridCol w:w="1478"/>
        <w:gridCol w:w="848"/>
        <w:gridCol w:w="848"/>
        <w:gridCol w:w="994"/>
        <w:gridCol w:w="1131"/>
      </w:tblGrid>
      <w:tr w:rsidR="004E7FFE" w:rsidRPr="00851D93" w14:paraId="31528FE0" w14:textId="77777777" w:rsidTr="004E7FFE">
        <w:trPr>
          <w:trHeight w:val="310"/>
        </w:trPr>
        <w:tc>
          <w:tcPr>
            <w:tcW w:w="737" w:type="pct"/>
            <w:tcBorders>
              <w:top w:val="single" w:sz="8" w:space="0" w:color="auto"/>
              <w:left w:val="nil"/>
              <w:bottom w:val="single" w:sz="8" w:space="0" w:color="auto"/>
              <w:right w:val="nil"/>
            </w:tcBorders>
            <w:shd w:val="clear" w:color="auto" w:fill="auto"/>
            <w:noWrap/>
            <w:vAlign w:val="center"/>
            <w:hideMark/>
          </w:tcPr>
          <w:p w14:paraId="5B6FE0B5"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Pre-Registered Category</w:t>
            </w:r>
          </w:p>
        </w:tc>
        <w:tc>
          <w:tcPr>
            <w:tcW w:w="1193" w:type="pct"/>
            <w:tcBorders>
              <w:top w:val="single" w:sz="8" w:space="0" w:color="auto"/>
              <w:left w:val="nil"/>
              <w:bottom w:val="single" w:sz="8" w:space="0" w:color="auto"/>
              <w:right w:val="nil"/>
            </w:tcBorders>
            <w:shd w:val="clear" w:color="auto" w:fill="auto"/>
            <w:noWrap/>
            <w:vAlign w:val="center"/>
            <w:hideMark/>
          </w:tcPr>
          <w:p w14:paraId="6E0C70BE"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Questionnaire Measure</w:t>
            </w:r>
          </w:p>
        </w:tc>
        <w:tc>
          <w:tcPr>
            <w:tcW w:w="462" w:type="pct"/>
            <w:tcBorders>
              <w:top w:val="single" w:sz="8" w:space="0" w:color="auto"/>
              <w:left w:val="nil"/>
              <w:bottom w:val="single" w:sz="8" w:space="0" w:color="auto"/>
              <w:right w:val="nil"/>
            </w:tcBorders>
            <w:shd w:val="clear" w:color="auto" w:fill="auto"/>
            <w:noWrap/>
            <w:vAlign w:val="center"/>
            <w:hideMark/>
          </w:tcPr>
          <w:p w14:paraId="6E4E25ED" w14:textId="77777777" w:rsidR="004E7FFE" w:rsidRPr="00851D93" w:rsidRDefault="004E7FFE"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Mean Placebo</w:t>
            </w:r>
          </w:p>
        </w:tc>
        <w:tc>
          <w:tcPr>
            <w:tcW w:w="381" w:type="pct"/>
            <w:tcBorders>
              <w:top w:val="single" w:sz="8" w:space="0" w:color="auto"/>
              <w:left w:val="nil"/>
              <w:bottom w:val="single" w:sz="8" w:space="0" w:color="auto"/>
              <w:right w:val="nil"/>
            </w:tcBorders>
            <w:shd w:val="clear" w:color="auto" w:fill="auto"/>
            <w:noWrap/>
            <w:vAlign w:val="center"/>
            <w:hideMark/>
          </w:tcPr>
          <w:p w14:paraId="4711ED82" w14:textId="77777777" w:rsidR="004E7FFE" w:rsidRPr="00851D93" w:rsidRDefault="004E7FFE"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Mean Drug</w:t>
            </w:r>
          </w:p>
        </w:tc>
        <w:tc>
          <w:tcPr>
            <w:tcW w:w="377" w:type="pct"/>
            <w:tcBorders>
              <w:top w:val="single" w:sz="8" w:space="0" w:color="auto"/>
              <w:left w:val="nil"/>
              <w:bottom w:val="single" w:sz="8" w:space="0" w:color="auto"/>
              <w:right w:val="nil"/>
            </w:tcBorders>
            <w:shd w:val="clear" w:color="auto" w:fill="auto"/>
            <w:noWrap/>
            <w:vAlign w:val="center"/>
            <w:hideMark/>
          </w:tcPr>
          <w:p w14:paraId="15D16A2C" w14:textId="77777777" w:rsidR="004E7FFE" w:rsidRPr="00851D93" w:rsidRDefault="004E7FFE"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SD Placebo</w:t>
            </w:r>
          </w:p>
        </w:tc>
        <w:tc>
          <w:tcPr>
            <w:tcW w:w="516" w:type="pct"/>
            <w:tcBorders>
              <w:top w:val="single" w:sz="8" w:space="0" w:color="auto"/>
              <w:left w:val="nil"/>
              <w:bottom w:val="single" w:sz="8" w:space="0" w:color="auto"/>
              <w:right w:val="nil"/>
            </w:tcBorders>
            <w:shd w:val="clear" w:color="auto" w:fill="auto"/>
            <w:noWrap/>
            <w:vAlign w:val="center"/>
            <w:hideMark/>
          </w:tcPr>
          <w:p w14:paraId="1DE2DA93" w14:textId="77777777" w:rsidR="004E7FFE" w:rsidRPr="00851D93" w:rsidRDefault="004E7FFE"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SD Escitalopram</w:t>
            </w:r>
          </w:p>
        </w:tc>
        <w:tc>
          <w:tcPr>
            <w:tcW w:w="296" w:type="pct"/>
            <w:tcBorders>
              <w:top w:val="single" w:sz="8" w:space="0" w:color="auto"/>
              <w:left w:val="nil"/>
              <w:bottom w:val="single" w:sz="8" w:space="0" w:color="auto"/>
              <w:right w:val="nil"/>
            </w:tcBorders>
            <w:shd w:val="clear" w:color="auto" w:fill="auto"/>
            <w:noWrap/>
            <w:vAlign w:val="center"/>
            <w:hideMark/>
          </w:tcPr>
          <w:p w14:paraId="22E802E9" w14:textId="77777777" w:rsidR="004E7FFE" w:rsidRPr="00851D93" w:rsidRDefault="004E7FFE"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df</w:t>
            </w:r>
          </w:p>
        </w:tc>
        <w:tc>
          <w:tcPr>
            <w:tcW w:w="296" w:type="pct"/>
            <w:tcBorders>
              <w:top w:val="single" w:sz="8" w:space="0" w:color="auto"/>
              <w:left w:val="nil"/>
              <w:bottom w:val="single" w:sz="8" w:space="0" w:color="auto"/>
              <w:right w:val="nil"/>
            </w:tcBorders>
            <w:shd w:val="clear" w:color="auto" w:fill="auto"/>
            <w:noWrap/>
            <w:vAlign w:val="center"/>
            <w:hideMark/>
          </w:tcPr>
          <w:p w14:paraId="39C45F64" w14:textId="77777777" w:rsidR="004E7FFE" w:rsidRPr="00851D93" w:rsidRDefault="004E7FFE"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t-value</w:t>
            </w:r>
          </w:p>
        </w:tc>
        <w:tc>
          <w:tcPr>
            <w:tcW w:w="347" w:type="pct"/>
            <w:tcBorders>
              <w:top w:val="single" w:sz="8" w:space="0" w:color="auto"/>
              <w:left w:val="nil"/>
              <w:bottom w:val="single" w:sz="8" w:space="0" w:color="auto"/>
              <w:right w:val="nil"/>
            </w:tcBorders>
            <w:shd w:val="clear" w:color="auto" w:fill="auto"/>
            <w:noWrap/>
            <w:vAlign w:val="center"/>
            <w:hideMark/>
          </w:tcPr>
          <w:p w14:paraId="3D8C4264" w14:textId="77777777" w:rsidR="004E7FFE" w:rsidRPr="00851D93" w:rsidRDefault="004E7FFE"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p-value</w:t>
            </w:r>
          </w:p>
        </w:tc>
        <w:tc>
          <w:tcPr>
            <w:tcW w:w="395" w:type="pct"/>
            <w:tcBorders>
              <w:top w:val="single" w:sz="8" w:space="0" w:color="auto"/>
              <w:left w:val="nil"/>
              <w:bottom w:val="single" w:sz="8" w:space="0" w:color="auto"/>
              <w:right w:val="nil"/>
            </w:tcBorders>
            <w:shd w:val="clear" w:color="auto" w:fill="auto"/>
            <w:noWrap/>
            <w:vAlign w:val="center"/>
            <w:hideMark/>
          </w:tcPr>
          <w:p w14:paraId="48DBBF9C" w14:textId="77777777" w:rsidR="004E7FFE" w:rsidRPr="00851D93" w:rsidRDefault="004E7FFE" w:rsidP="004E7FFE">
            <w:pPr>
              <w:spacing w:after="0" w:line="240" w:lineRule="auto"/>
              <w:jc w:val="center"/>
              <w:rPr>
                <w:rFonts w:ascii="Calibri" w:eastAsia="Times New Roman" w:hAnsi="Calibri" w:cs="Calibri"/>
                <w:color w:val="000000"/>
                <w:lang w:eastAsia="en-GB"/>
              </w:rPr>
            </w:pPr>
            <w:r w:rsidRPr="00851D93">
              <w:rPr>
                <w:rFonts w:ascii="Calibri" w:eastAsia="Times New Roman" w:hAnsi="Calibri" w:cs="Calibri"/>
                <w:color w:val="000000"/>
                <w:lang w:eastAsia="en-GB"/>
              </w:rPr>
              <w:t>Cohen's d</w:t>
            </w:r>
          </w:p>
        </w:tc>
      </w:tr>
      <w:tr w:rsidR="004E7FFE" w:rsidRPr="00851D93" w14:paraId="44EC70A4" w14:textId="77777777" w:rsidTr="004E7FFE">
        <w:trPr>
          <w:trHeight w:val="295"/>
        </w:trPr>
        <w:tc>
          <w:tcPr>
            <w:tcW w:w="737" w:type="pct"/>
            <w:tcBorders>
              <w:top w:val="nil"/>
              <w:left w:val="nil"/>
              <w:bottom w:val="nil"/>
              <w:right w:val="nil"/>
            </w:tcBorders>
            <w:shd w:val="clear" w:color="auto" w:fill="auto"/>
            <w:noWrap/>
            <w:vAlign w:val="center"/>
            <w:hideMark/>
          </w:tcPr>
          <w:p w14:paraId="476653CD"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3BA9A7A1"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BIS-11 factor I: Attentional Impulsiveness</w:t>
            </w:r>
          </w:p>
        </w:tc>
        <w:tc>
          <w:tcPr>
            <w:tcW w:w="462" w:type="pct"/>
            <w:tcBorders>
              <w:top w:val="nil"/>
              <w:left w:val="nil"/>
              <w:bottom w:val="nil"/>
              <w:right w:val="nil"/>
            </w:tcBorders>
            <w:shd w:val="clear" w:color="auto" w:fill="auto"/>
            <w:noWrap/>
            <w:vAlign w:val="center"/>
            <w:hideMark/>
          </w:tcPr>
          <w:p w14:paraId="7690A241"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13.00</w:t>
            </w:r>
          </w:p>
        </w:tc>
        <w:tc>
          <w:tcPr>
            <w:tcW w:w="381" w:type="pct"/>
            <w:tcBorders>
              <w:top w:val="nil"/>
              <w:left w:val="nil"/>
              <w:bottom w:val="nil"/>
              <w:right w:val="nil"/>
            </w:tcBorders>
            <w:shd w:val="clear" w:color="auto" w:fill="auto"/>
            <w:noWrap/>
            <w:vAlign w:val="center"/>
            <w:hideMark/>
          </w:tcPr>
          <w:p w14:paraId="25AD7E7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12.73</w:t>
            </w:r>
          </w:p>
        </w:tc>
        <w:tc>
          <w:tcPr>
            <w:tcW w:w="377" w:type="pct"/>
            <w:tcBorders>
              <w:top w:val="nil"/>
              <w:left w:val="nil"/>
              <w:bottom w:val="nil"/>
              <w:right w:val="nil"/>
            </w:tcBorders>
            <w:shd w:val="clear" w:color="auto" w:fill="auto"/>
            <w:noWrap/>
            <w:vAlign w:val="center"/>
            <w:hideMark/>
          </w:tcPr>
          <w:p w14:paraId="0BDA6A63"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3.15</w:t>
            </w:r>
          </w:p>
        </w:tc>
        <w:tc>
          <w:tcPr>
            <w:tcW w:w="516" w:type="pct"/>
            <w:tcBorders>
              <w:top w:val="nil"/>
              <w:left w:val="nil"/>
              <w:bottom w:val="nil"/>
              <w:right w:val="nil"/>
            </w:tcBorders>
            <w:shd w:val="clear" w:color="auto" w:fill="auto"/>
            <w:noWrap/>
            <w:vAlign w:val="center"/>
            <w:hideMark/>
          </w:tcPr>
          <w:p w14:paraId="55301DC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2.56</w:t>
            </w:r>
          </w:p>
        </w:tc>
        <w:tc>
          <w:tcPr>
            <w:tcW w:w="296" w:type="pct"/>
            <w:tcBorders>
              <w:top w:val="nil"/>
              <w:left w:val="nil"/>
              <w:bottom w:val="nil"/>
              <w:right w:val="nil"/>
            </w:tcBorders>
            <w:shd w:val="clear" w:color="auto" w:fill="auto"/>
            <w:noWrap/>
            <w:vAlign w:val="bottom"/>
            <w:hideMark/>
          </w:tcPr>
          <w:p w14:paraId="31F4000A"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78B24CC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0.36</w:t>
            </w:r>
          </w:p>
        </w:tc>
        <w:tc>
          <w:tcPr>
            <w:tcW w:w="347" w:type="pct"/>
            <w:tcBorders>
              <w:top w:val="nil"/>
              <w:left w:val="nil"/>
              <w:bottom w:val="nil"/>
              <w:right w:val="nil"/>
            </w:tcBorders>
            <w:shd w:val="clear" w:color="auto" w:fill="auto"/>
            <w:noWrap/>
            <w:vAlign w:val="bottom"/>
            <w:hideMark/>
          </w:tcPr>
          <w:p w14:paraId="6B397E7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0.72</w:t>
            </w:r>
          </w:p>
        </w:tc>
        <w:tc>
          <w:tcPr>
            <w:tcW w:w="395" w:type="pct"/>
            <w:tcBorders>
              <w:top w:val="nil"/>
              <w:left w:val="nil"/>
              <w:bottom w:val="nil"/>
              <w:right w:val="nil"/>
            </w:tcBorders>
            <w:shd w:val="clear" w:color="auto" w:fill="auto"/>
            <w:noWrap/>
            <w:vAlign w:val="bottom"/>
            <w:hideMark/>
          </w:tcPr>
          <w:p w14:paraId="17B63A6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0.09</w:t>
            </w:r>
          </w:p>
        </w:tc>
      </w:tr>
      <w:tr w:rsidR="004E7FFE" w:rsidRPr="00851D93" w14:paraId="1857A16D" w14:textId="77777777" w:rsidTr="004E7FFE">
        <w:trPr>
          <w:trHeight w:val="295"/>
        </w:trPr>
        <w:tc>
          <w:tcPr>
            <w:tcW w:w="737" w:type="pct"/>
            <w:tcBorders>
              <w:top w:val="nil"/>
              <w:left w:val="nil"/>
              <w:bottom w:val="nil"/>
              <w:right w:val="nil"/>
            </w:tcBorders>
            <w:shd w:val="clear" w:color="auto" w:fill="auto"/>
            <w:noWrap/>
            <w:vAlign w:val="center"/>
            <w:hideMark/>
          </w:tcPr>
          <w:p w14:paraId="3DAA25E2"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437C34EE"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BIS-11 factor II: Motor Impulsiveness</w:t>
            </w:r>
          </w:p>
        </w:tc>
        <w:tc>
          <w:tcPr>
            <w:tcW w:w="462" w:type="pct"/>
            <w:tcBorders>
              <w:top w:val="nil"/>
              <w:left w:val="nil"/>
              <w:bottom w:val="nil"/>
              <w:right w:val="nil"/>
            </w:tcBorders>
            <w:shd w:val="clear" w:color="auto" w:fill="auto"/>
            <w:noWrap/>
            <w:vAlign w:val="center"/>
            <w:hideMark/>
          </w:tcPr>
          <w:p w14:paraId="0F076289"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20.61</w:t>
            </w:r>
          </w:p>
        </w:tc>
        <w:tc>
          <w:tcPr>
            <w:tcW w:w="381" w:type="pct"/>
            <w:tcBorders>
              <w:top w:val="nil"/>
              <w:left w:val="nil"/>
              <w:bottom w:val="nil"/>
              <w:right w:val="nil"/>
            </w:tcBorders>
            <w:shd w:val="clear" w:color="auto" w:fill="auto"/>
            <w:noWrap/>
            <w:vAlign w:val="center"/>
            <w:hideMark/>
          </w:tcPr>
          <w:p w14:paraId="295BCD9B"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20.20</w:t>
            </w:r>
          </w:p>
        </w:tc>
        <w:tc>
          <w:tcPr>
            <w:tcW w:w="377" w:type="pct"/>
            <w:tcBorders>
              <w:top w:val="nil"/>
              <w:left w:val="nil"/>
              <w:bottom w:val="nil"/>
              <w:right w:val="nil"/>
            </w:tcBorders>
            <w:shd w:val="clear" w:color="auto" w:fill="auto"/>
            <w:noWrap/>
            <w:vAlign w:val="center"/>
            <w:hideMark/>
          </w:tcPr>
          <w:p w14:paraId="41EB70C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3.68</w:t>
            </w:r>
          </w:p>
        </w:tc>
        <w:tc>
          <w:tcPr>
            <w:tcW w:w="516" w:type="pct"/>
            <w:tcBorders>
              <w:top w:val="nil"/>
              <w:left w:val="nil"/>
              <w:bottom w:val="nil"/>
              <w:right w:val="nil"/>
            </w:tcBorders>
            <w:shd w:val="clear" w:color="auto" w:fill="auto"/>
            <w:noWrap/>
            <w:vAlign w:val="center"/>
            <w:hideMark/>
          </w:tcPr>
          <w:p w14:paraId="00514D7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2.86</w:t>
            </w:r>
          </w:p>
        </w:tc>
        <w:tc>
          <w:tcPr>
            <w:tcW w:w="296" w:type="pct"/>
            <w:tcBorders>
              <w:top w:val="nil"/>
              <w:left w:val="nil"/>
              <w:bottom w:val="nil"/>
              <w:right w:val="nil"/>
            </w:tcBorders>
            <w:shd w:val="clear" w:color="auto" w:fill="auto"/>
            <w:noWrap/>
            <w:vAlign w:val="bottom"/>
            <w:hideMark/>
          </w:tcPr>
          <w:p w14:paraId="4A16A92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6263F07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0.49</w:t>
            </w:r>
          </w:p>
        </w:tc>
        <w:tc>
          <w:tcPr>
            <w:tcW w:w="347" w:type="pct"/>
            <w:tcBorders>
              <w:top w:val="nil"/>
              <w:left w:val="nil"/>
              <w:bottom w:val="nil"/>
              <w:right w:val="nil"/>
            </w:tcBorders>
            <w:shd w:val="clear" w:color="auto" w:fill="auto"/>
            <w:noWrap/>
            <w:vAlign w:val="bottom"/>
            <w:hideMark/>
          </w:tcPr>
          <w:p w14:paraId="2F0E0A42"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0.63</w:t>
            </w:r>
          </w:p>
        </w:tc>
        <w:tc>
          <w:tcPr>
            <w:tcW w:w="395" w:type="pct"/>
            <w:tcBorders>
              <w:top w:val="nil"/>
              <w:left w:val="nil"/>
              <w:bottom w:val="nil"/>
              <w:right w:val="nil"/>
            </w:tcBorders>
            <w:shd w:val="clear" w:color="auto" w:fill="auto"/>
            <w:noWrap/>
            <w:vAlign w:val="bottom"/>
            <w:hideMark/>
          </w:tcPr>
          <w:p w14:paraId="48AC62D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0.12</w:t>
            </w:r>
          </w:p>
        </w:tc>
      </w:tr>
      <w:tr w:rsidR="004E7FFE" w:rsidRPr="00851D93" w14:paraId="37B8A1EA" w14:textId="77777777" w:rsidTr="004E7FFE">
        <w:trPr>
          <w:trHeight w:val="295"/>
        </w:trPr>
        <w:tc>
          <w:tcPr>
            <w:tcW w:w="737" w:type="pct"/>
            <w:tcBorders>
              <w:top w:val="nil"/>
              <w:left w:val="nil"/>
              <w:bottom w:val="nil"/>
              <w:right w:val="nil"/>
            </w:tcBorders>
            <w:shd w:val="clear" w:color="auto" w:fill="auto"/>
            <w:noWrap/>
            <w:vAlign w:val="center"/>
            <w:hideMark/>
          </w:tcPr>
          <w:p w14:paraId="74D8A098"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3595EACB"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BIS-11 factor III: Non-Planning Impulsiveness </w:t>
            </w:r>
          </w:p>
        </w:tc>
        <w:tc>
          <w:tcPr>
            <w:tcW w:w="462" w:type="pct"/>
            <w:tcBorders>
              <w:top w:val="nil"/>
              <w:left w:val="nil"/>
              <w:bottom w:val="nil"/>
              <w:right w:val="nil"/>
            </w:tcBorders>
            <w:shd w:val="clear" w:color="auto" w:fill="auto"/>
            <w:noWrap/>
            <w:vAlign w:val="center"/>
            <w:hideMark/>
          </w:tcPr>
          <w:p w14:paraId="535D461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23.74</w:t>
            </w:r>
          </w:p>
        </w:tc>
        <w:tc>
          <w:tcPr>
            <w:tcW w:w="381" w:type="pct"/>
            <w:tcBorders>
              <w:top w:val="nil"/>
              <w:left w:val="nil"/>
              <w:bottom w:val="nil"/>
              <w:right w:val="nil"/>
            </w:tcBorders>
            <w:shd w:val="clear" w:color="auto" w:fill="auto"/>
            <w:noWrap/>
            <w:vAlign w:val="center"/>
            <w:hideMark/>
          </w:tcPr>
          <w:p w14:paraId="3C5699C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23.03</w:t>
            </w:r>
          </w:p>
        </w:tc>
        <w:tc>
          <w:tcPr>
            <w:tcW w:w="377" w:type="pct"/>
            <w:tcBorders>
              <w:top w:val="nil"/>
              <w:left w:val="nil"/>
              <w:bottom w:val="nil"/>
              <w:right w:val="nil"/>
            </w:tcBorders>
            <w:shd w:val="clear" w:color="auto" w:fill="auto"/>
            <w:noWrap/>
            <w:vAlign w:val="center"/>
            <w:hideMark/>
          </w:tcPr>
          <w:p w14:paraId="615539D5"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5.09</w:t>
            </w:r>
          </w:p>
        </w:tc>
        <w:tc>
          <w:tcPr>
            <w:tcW w:w="516" w:type="pct"/>
            <w:tcBorders>
              <w:top w:val="nil"/>
              <w:left w:val="nil"/>
              <w:bottom w:val="nil"/>
              <w:right w:val="nil"/>
            </w:tcBorders>
            <w:shd w:val="clear" w:color="auto" w:fill="auto"/>
            <w:noWrap/>
            <w:vAlign w:val="center"/>
            <w:hideMark/>
          </w:tcPr>
          <w:p w14:paraId="1D988D7A"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5.18</w:t>
            </w:r>
          </w:p>
        </w:tc>
        <w:tc>
          <w:tcPr>
            <w:tcW w:w="296" w:type="pct"/>
            <w:tcBorders>
              <w:top w:val="nil"/>
              <w:left w:val="nil"/>
              <w:bottom w:val="nil"/>
              <w:right w:val="nil"/>
            </w:tcBorders>
            <w:shd w:val="clear" w:color="auto" w:fill="auto"/>
            <w:noWrap/>
            <w:vAlign w:val="bottom"/>
            <w:hideMark/>
          </w:tcPr>
          <w:p w14:paraId="007846C8"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214028B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0.54</w:t>
            </w:r>
          </w:p>
        </w:tc>
        <w:tc>
          <w:tcPr>
            <w:tcW w:w="347" w:type="pct"/>
            <w:tcBorders>
              <w:top w:val="nil"/>
              <w:left w:val="nil"/>
              <w:bottom w:val="nil"/>
              <w:right w:val="nil"/>
            </w:tcBorders>
            <w:shd w:val="clear" w:color="auto" w:fill="auto"/>
            <w:noWrap/>
            <w:vAlign w:val="bottom"/>
            <w:hideMark/>
          </w:tcPr>
          <w:p w14:paraId="3567E2C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0.59</w:t>
            </w:r>
          </w:p>
        </w:tc>
        <w:tc>
          <w:tcPr>
            <w:tcW w:w="395" w:type="pct"/>
            <w:tcBorders>
              <w:top w:val="nil"/>
              <w:left w:val="nil"/>
              <w:bottom w:val="nil"/>
              <w:right w:val="nil"/>
            </w:tcBorders>
            <w:shd w:val="clear" w:color="auto" w:fill="auto"/>
            <w:noWrap/>
            <w:vAlign w:val="bottom"/>
            <w:hideMark/>
          </w:tcPr>
          <w:p w14:paraId="6D74DFB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0.14</w:t>
            </w:r>
          </w:p>
        </w:tc>
      </w:tr>
      <w:tr w:rsidR="004E7FFE" w:rsidRPr="00851D93" w14:paraId="4E9730E8" w14:textId="77777777" w:rsidTr="004E7FFE">
        <w:trPr>
          <w:trHeight w:val="295"/>
        </w:trPr>
        <w:tc>
          <w:tcPr>
            <w:tcW w:w="737" w:type="pct"/>
            <w:tcBorders>
              <w:top w:val="nil"/>
              <w:left w:val="nil"/>
              <w:bottom w:val="nil"/>
              <w:right w:val="nil"/>
            </w:tcBorders>
            <w:shd w:val="clear" w:color="auto" w:fill="auto"/>
            <w:noWrap/>
            <w:vAlign w:val="center"/>
            <w:hideMark/>
          </w:tcPr>
          <w:p w14:paraId="41286DD7"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470AB728"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BIS-11 total score</w:t>
            </w:r>
          </w:p>
        </w:tc>
        <w:tc>
          <w:tcPr>
            <w:tcW w:w="462" w:type="pct"/>
            <w:tcBorders>
              <w:top w:val="nil"/>
              <w:left w:val="nil"/>
              <w:bottom w:val="nil"/>
              <w:right w:val="nil"/>
            </w:tcBorders>
            <w:shd w:val="clear" w:color="auto" w:fill="auto"/>
            <w:noWrap/>
            <w:vAlign w:val="center"/>
            <w:hideMark/>
          </w:tcPr>
          <w:p w14:paraId="01216283"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57.35</w:t>
            </w:r>
          </w:p>
        </w:tc>
        <w:tc>
          <w:tcPr>
            <w:tcW w:w="381" w:type="pct"/>
            <w:tcBorders>
              <w:top w:val="nil"/>
              <w:left w:val="nil"/>
              <w:bottom w:val="nil"/>
              <w:right w:val="nil"/>
            </w:tcBorders>
            <w:shd w:val="clear" w:color="auto" w:fill="auto"/>
            <w:noWrap/>
            <w:vAlign w:val="center"/>
            <w:hideMark/>
          </w:tcPr>
          <w:p w14:paraId="78CCDB0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55.97</w:t>
            </w:r>
          </w:p>
        </w:tc>
        <w:tc>
          <w:tcPr>
            <w:tcW w:w="377" w:type="pct"/>
            <w:tcBorders>
              <w:top w:val="nil"/>
              <w:left w:val="nil"/>
              <w:bottom w:val="nil"/>
              <w:right w:val="nil"/>
            </w:tcBorders>
            <w:shd w:val="clear" w:color="auto" w:fill="auto"/>
            <w:noWrap/>
            <w:vAlign w:val="center"/>
            <w:hideMark/>
          </w:tcPr>
          <w:p w14:paraId="65FCB36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9.56</w:t>
            </w:r>
          </w:p>
        </w:tc>
        <w:tc>
          <w:tcPr>
            <w:tcW w:w="516" w:type="pct"/>
            <w:tcBorders>
              <w:top w:val="nil"/>
              <w:left w:val="nil"/>
              <w:bottom w:val="nil"/>
              <w:right w:val="nil"/>
            </w:tcBorders>
            <w:shd w:val="clear" w:color="auto" w:fill="auto"/>
            <w:noWrap/>
            <w:vAlign w:val="center"/>
            <w:hideMark/>
          </w:tcPr>
          <w:p w14:paraId="2A7A6908"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7.90</w:t>
            </w:r>
          </w:p>
        </w:tc>
        <w:tc>
          <w:tcPr>
            <w:tcW w:w="296" w:type="pct"/>
            <w:tcBorders>
              <w:top w:val="nil"/>
              <w:left w:val="nil"/>
              <w:bottom w:val="nil"/>
              <w:right w:val="nil"/>
            </w:tcBorders>
            <w:shd w:val="clear" w:color="auto" w:fill="auto"/>
            <w:noWrap/>
            <w:vAlign w:val="bottom"/>
            <w:hideMark/>
          </w:tcPr>
          <w:p w14:paraId="351C14C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1154D01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0.62</w:t>
            </w:r>
          </w:p>
        </w:tc>
        <w:tc>
          <w:tcPr>
            <w:tcW w:w="347" w:type="pct"/>
            <w:tcBorders>
              <w:top w:val="nil"/>
              <w:left w:val="nil"/>
              <w:bottom w:val="nil"/>
              <w:right w:val="nil"/>
            </w:tcBorders>
            <w:shd w:val="clear" w:color="auto" w:fill="auto"/>
            <w:noWrap/>
            <w:vAlign w:val="bottom"/>
            <w:hideMark/>
          </w:tcPr>
          <w:p w14:paraId="7DC08B2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0.54</w:t>
            </w:r>
          </w:p>
        </w:tc>
        <w:tc>
          <w:tcPr>
            <w:tcW w:w="395" w:type="pct"/>
            <w:tcBorders>
              <w:top w:val="nil"/>
              <w:left w:val="nil"/>
              <w:bottom w:val="nil"/>
              <w:right w:val="nil"/>
            </w:tcBorders>
            <w:shd w:val="clear" w:color="auto" w:fill="auto"/>
            <w:noWrap/>
            <w:vAlign w:val="bottom"/>
            <w:hideMark/>
          </w:tcPr>
          <w:p w14:paraId="5EA72DD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0.16</w:t>
            </w:r>
          </w:p>
        </w:tc>
      </w:tr>
      <w:tr w:rsidR="004E7FFE" w:rsidRPr="00851D93" w14:paraId="4D62D68D" w14:textId="77777777" w:rsidTr="004E7FFE">
        <w:trPr>
          <w:trHeight w:val="295"/>
        </w:trPr>
        <w:tc>
          <w:tcPr>
            <w:tcW w:w="737" w:type="pct"/>
            <w:tcBorders>
              <w:top w:val="nil"/>
              <w:left w:val="nil"/>
              <w:bottom w:val="nil"/>
              <w:right w:val="nil"/>
            </w:tcBorders>
            <w:shd w:val="clear" w:color="auto" w:fill="auto"/>
            <w:noWrap/>
            <w:vAlign w:val="center"/>
            <w:hideMark/>
          </w:tcPr>
          <w:p w14:paraId="193C01E9"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2E220204"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VAS-Norris total mean score </w:t>
            </w:r>
          </w:p>
        </w:tc>
        <w:tc>
          <w:tcPr>
            <w:tcW w:w="462" w:type="pct"/>
            <w:tcBorders>
              <w:top w:val="nil"/>
              <w:left w:val="nil"/>
              <w:bottom w:val="nil"/>
              <w:right w:val="nil"/>
            </w:tcBorders>
            <w:shd w:val="clear" w:color="auto" w:fill="auto"/>
            <w:noWrap/>
            <w:vAlign w:val="center"/>
            <w:hideMark/>
          </w:tcPr>
          <w:p w14:paraId="69B41A09"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49.63</w:t>
            </w:r>
          </w:p>
        </w:tc>
        <w:tc>
          <w:tcPr>
            <w:tcW w:w="381" w:type="pct"/>
            <w:tcBorders>
              <w:top w:val="nil"/>
              <w:left w:val="nil"/>
              <w:bottom w:val="nil"/>
              <w:right w:val="nil"/>
            </w:tcBorders>
            <w:shd w:val="clear" w:color="auto" w:fill="auto"/>
            <w:noWrap/>
            <w:vAlign w:val="center"/>
            <w:hideMark/>
          </w:tcPr>
          <w:p w14:paraId="3D57A928"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49.81</w:t>
            </w:r>
          </w:p>
        </w:tc>
        <w:tc>
          <w:tcPr>
            <w:tcW w:w="377" w:type="pct"/>
            <w:tcBorders>
              <w:top w:val="nil"/>
              <w:left w:val="nil"/>
              <w:bottom w:val="nil"/>
              <w:right w:val="nil"/>
            </w:tcBorders>
            <w:shd w:val="clear" w:color="auto" w:fill="auto"/>
            <w:noWrap/>
            <w:vAlign w:val="center"/>
            <w:hideMark/>
          </w:tcPr>
          <w:p w14:paraId="67012DD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3.45</w:t>
            </w:r>
          </w:p>
        </w:tc>
        <w:tc>
          <w:tcPr>
            <w:tcW w:w="516" w:type="pct"/>
            <w:tcBorders>
              <w:top w:val="nil"/>
              <w:left w:val="nil"/>
              <w:bottom w:val="nil"/>
              <w:right w:val="nil"/>
            </w:tcBorders>
            <w:shd w:val="clear" w:color="auto" w:fill="auto"/>
            <w:noWrap/>
            <w:vAlign w:val="center"/>
            <w:hideMark/>
          </w:tcPr>
          <w:p w14:paraId="334931F5"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2.36</w:t>
            </w:r>
          </w:p>
        </w:tc>
        <w:tc>
          <w:tcPr>
            <w:tcW w:w="296" w:type="pct"/>
            <w:tcBorders>
              <w:top w:val="nil"/>
              <w:left w:val="nil"/>
              <w:bottom w:val="nil"/>
              <w:right w:val="nil"/>
            </w:tcBorders>
            <w:shd w:val="clear" w:color="auto" w:fill="auto"/>
            <w:noWrap/>
            <w:vAlign w:val="bottom"/>
            <w:hideMark/>
          </w:tcPr>
          <w:p w14:paraId="1A0E4019"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53.10</w:t>
            </w:r>
          </w:p>
        </w:tc>
        <w:tc>
          <w:tcPr>
            <w:tcW w:w="296" w:type="pct"/>
            <w:tcBorders>
              <w:top w:val="nil"/>
              <w:left w:val="nil"/>
              <w:bottom w:val="nil"/>
              <w:right w:val="nil"/>
            </w:tcBorders>
            <w:shd w:val="clear" w:color="auto" w:fill="auto"/>
            <w:noWrap/>
            <w:vAlign w:val="bottom"/>
            <w:hideMark/>
          </w:tcPr>
          <w:p w14:paraId="2FBDCC7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-0.23</w:t>
            </w:r>
          </w:p>
        </w:tc>
        <w:tc>
          <w:tcPr>
            <w:tcW w:w="347" w:type="pct"/>
            <w:tcBorders>
              <w:top w:val="nil"/>
              <w:left w:val="nil"/>
              <w:bottom w:val="nil"/>
              <w:right w:val="nil"/>
            </w:tcBorders>
            <w:shd w:val="clear" w:color="auto" w:fill="auto"/>
            <w:noWrap/>
            <w:vAlign w:val="bottom"/>
            <w:hideMark/>
          </w:tcPr>
          <w:p w14:paraId="1F5A7CE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0.82</w:t>
            </w:r>
          </w:p>
        </w:tc>
        <w:tc>
          <w:tcPr>
            <w:tcW w:w="395" w:type="pct"/>
            <w:tcBorders>
              <w:top w:val="nil"/>
              <w:left w:val="nil"/>
              <w:bottom w:val="nil"/>
              <w:right w:val="nil"/>
            </w:tcBorders>
            <w:shd w:val="clear" w:color="auto" w:fill="auto"/>
            <w:noWrap/>
            <w:vAlign w:val="bottom"/>
            <w:hideMark/>
          </w:tcPr>
          <w:p w14:paraId="6D757051"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0.06</w:t>
            </w:r>
          </w:p>
        </w:tc>
      </w:tr>
      <w:tr w:rsidR="004E7FFE" w:rsidRPr="00851D93" w14:paraId="5FBE64FC" w14:textId="77777777" w:rsidTr="004E7FFE">
        <w:trPr>
          <w:trHeight w:val="295"/>
        </w:trPr>
        <w:tc>
          <w:tcPr>
            <w:tcW w:w="737" w:type="pct"/>
            <w:tcBorders>
              <w:top w:val="nil"/>
              <w:left w:val="nil"/>
              <w:bottom w:val="nil"/>
              <w:right w:val="nil"/>
            </w:tcBorders>
            <w:shd w:val="clear" w:color="auto" w:fill="auto"/>
            <w:noWrap/>
            <w:vAlign w:val="center"/>
            <w:hideMark/>
          </w:tcPr>
          <w:p w14:paraId="63CDB444"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658974C2"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Tension-Anxiety (T) factor </w:t>
            </w:r>
          </w:p>
        </w:tc>
        <w:tc>
          <w:tcPr>
            <w:tcW w:w="462" w:type="pct"/>
            <w:tcBorders>
              <w:top w:val="nil"/>
              <w:left w:val="nil"/>
              <w:bottom w:val="nil"/>
              <w:right w:val="nil"/>
            </w:tcBorders>
            <w:shd w:val="clear" w:color="auto" w:fill="auto"/>
            <w:noWrap/>
            <w:vAlign w:val="center"/>
            <w:hideMark/>
          </w:tcPr>
          <w:p w14:paraId="6551316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5.74</w:t>
            </w:r>
          </w:p>
        </w:tc>
        <w:tc>
          <w:tcPr>
            <w:tcW w:w="381" w:type="pct"/>
            <w:tcBorders>
              <w:top w:val="nil"/>
              <w:left w:val="nil"/>
              <w:bottom w:val="nil"/>
              <w:right w:val="nil"/>
            </w:tcBorders>
            <w:shd w:val="clear" w:color="auto" w:fill="auto"/>
            <w:noWrap/>
            <w:vAlign w:val="center"/>
            <w:hideMark/>
          </w:tcPr>
          <w:p w14:paraId="76E24BE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5.13</w:t>
            </w:r>
          </w:p>
        </w:tc>
        <w:tc>
          <w:tcPr>
            <w:tcW w:w="377" w:type="pct"/>
            <w:tcBorders>
              <w:top w:val="nil"/>
              <w:left w:val="nil"/>
              <w:bottom w:val="nil"/>
              <w:right w:val="nil"/>
            </w:tcBorders>
            <w:shd w:val="clear" w:color="auto" w:fill="auto"/>
            <w:noWrap/>
            <w:vAlign w:val="center"/>
            <w:hideMark/>
          </w:tcPr>
          <w:p w14:paraId="6287FD25"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2.56</w:t>
            </w:r>
          </w:p>
        </w:tc>
        <w:tc>
          <w:tcPr>
            <w:tcW w:w="516" w:type="pct"/>
            <w:tcBorders>
              <w:top w:val="nil"/>
              <w:left w:val="nil"/>
              <w:bottom w:val="nil"/>
              <w:right w:val="nil"/>
            </w:tcBorders>
            <w:shd w:val="clear" w:color="auto" w:fill="auto"/>
            <w:noWrap/>
            <w:vAlign w:val="center"/>
            <w:hideMark/>
          </w:tcPr>
          <w:p w14:paraId="16074EE2"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3.52</w:t>
            </w:r>
          </w:p>
        </w:tc>
        <w:tc>
          <w:tcPr>
            <w:tcW w:w="296" w:type="pct"/>
            <w:tcBorders>
              <w:top w:val="nil"/>
              <w:left w:val="nil"/>
              <w:bottom w:val="nil"/>
              <w:right w:val="nil"/>
            </w:tcBorders>
            <w:shd w:val="clear" w:color="auto" w:fill="auto"/>
            <w:noWrap/>
            <w:vAlign w:val="bottom"/>
            <w:hideMark/>
          </w:tcPr>
          <w:p w14:paraId="3169F0CB"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48477A88"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0.78</w:t>
            </w:r>
          </w:p>
        </w:tc>
        <w:tc>
          <w:tcPr>
            <w:tcW w:w="347" w:type="pct"/>
            <w:tcBorders>
              <w:top w:val="nil"/>
              <w:left w:val="nil"/>
              <w:bottom w:val="nil"/>
              <w:right w:val="nil"/>
            </w:tcBorders>
            <w:shd w:val="clear" w:color="auto" w:fill="auto"/>
            <w:noWrap/>
            <w:vAlign w:val="bottom"/>
            <w:hideMark/>
          </w:tcPr>
          <w:p w14:paraId="793484A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0.44</w:t>
            </w:r>
          </w:p>
        </w:tc>
        <w:tc>
          <w:tcPr>
            <w:tcW w:w="395" w:type="pct"/>
            <w:tcBorders>
              <w:top w:val="nil"/>
              <w:left w:val="nil"/>
              <w:bottom w:val="nil"/>
              <w:right w:val="nil"/>
            </w:tcBorders>
            <w:shd w:val="clear" w:color="auto" w:fill="auto"/>
            <w:noWrap/>
            <w:vAlign w:val="bottom"/>
            <w:hideMark/>
          </w:tcPr>
          <w:p w14:paraId="6ED0EA6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r>
      <w:tr w:rsidR="004E7FFE" w:rsidRPr="00851D93" w14:paraId="4B162BF9" w14:textId="77777777" w:rsidTr="004E7FFE">
        <w:trPr>
          <w:trHeight w:val="295"/>
        </w:trPr>
        <w:tc>
          <w:tcPr>
            <w:tcW w:w="737" w:type="pct"/>
            <w:tcBorders>
              <w:top w:val="nil"/>
              <w:left w:val="nil"/>
              <w:bottom w:val="nil"/>
              <w:right w:val="nil"/>
            </w:tcBorders>
            <w:shd w:val="clear" w:color="auto" w:fill="auto"/>
            <w:noWrap/>
            <w:vAlign w:val="center"/>
            <w:hideMark/>
          </w:tcPr>
          <w:p w14:paraId="26350E76"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5C788275"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Depression-Dejection (D) factor </w:t>
            </w:r>
          </w:p>
        </w:tc>
        <w:tc>
          <w:tcPr>
            <w:tcW w:w="462" w:type="pct"/>
            <w:tcBorders>
              <w:top w:val="nil"/>
              <w:left w:val="nil"/>
              <w:bottom w:val="nil"/>
              <w:right w:val="nil"/>
            </w:tcBorders>
            <w:shd w:val="clear" w:color="auto" w:fill="auto"/>
            <w:noWrap/>
            <w:vAlign w:val="center"/>
            <w:hideMark/>
          </w:tcPr>
          <w:p w14:paraId="1631A82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3.45</w:t>
            </w:r>
          </w:p>
        </w:tc>
        <w:tc>
          <w:tcPr>
            <w:tcW w:w="381" w:type="pct"/>
            <w:tcBorders>
              <w:top w:val="nil"/>
              <w:left w:val="nil"/>
              <w:bottom w:val="nil"/>
              <w:right w:val="nil"/>
            </w:tcBorders>
            <w:shd w:val="clear" w:color="auto" w:fill="auto"/>
            <w:noWrap/>
            <w:vAlign w:val="center"/>
            <w:hideMark/>
          </w:tcPr>
          <w:p w14:paraId="0A0DD93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3.43</w:t>
            </w:r>
          </w:p>
        </w:tc>
        <w:tc>
          <w:tcPr>
            <w:tcW w:w="377" w:type="pct"/>
            <w:tcBorders>
              <w:top w:val="nil"/>
              <w:left w:val="nil"/>
              <w:bottom w:val="nil"/>
              <w:right w:val="nil"/>
            </w:tcBorders>
            <w:shd w:val="clear" w:color="auto" w:fill="auto"/>
            <w:noWrap/>
            <w:vAlign w:val="center"/>
            <w:hideMark/>
          </w:tcPr>
          <w:p w14:paraId="5052A0B1"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4.03</w:t>
            </w:r>
          </w:p>
        </w:tc>
        <w:tc>
          <w:tcPr>
            <w:tcW w:w="516" w:type="pct"/>
            <w:tcBorders>
              <w:top w:val="nil"/>
              <w:left w:val="nil"/>
              <w:bottom w:val="nil"/>
              <w:right w:val="nil"/>
            </w:tcBorders>
            <w:shd w:val="clear" w:color="auto" w:fill="auto"/>
            <w:noWrap/>
            <w:vAlign w:val="center"/>
            <w:hideMark/>
          </w:tcPr>
          <w:p w14:paraId="0CEB895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5.85</w:t>
            </w:r>
          </w:p>
        </w:tc>
        <w:tc>
          <w:tcPr>
            <w:tcW w:w="296" w:type="pct"/>
            <w:tcBorders>
              <w:top w:val="nil"/>
              <w:left w:val="nil"/>
              <w:bottom w:val="nil"/>
              <w:right w:val="nil"/>
            </w:tcBorders>
            <w:shd w:val="clear" w:color="auto" w:fill="auto"/>
            <w:noWrap/>
            <w:vAlign w:val="bottom"/>
            <w:hideMark/>
          </w:tcPr>
          <w:p w14:paraId="430146D8"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23079DB1"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0.01</w:t>
            </w:r>
          </w:p>
        </w:tc>
        <w:tc>
          <w:tcPr>
            <w:tcW w:w="347" w:type="pct"/>
            <w:tcBorders>
              <w:top w:val="nil"/>
              <w:left w:val="nil"/>
              <w:bottom w:val="nil"/>
              <w:right w:val="nil"/>
            </w:tcBorders>
            <w:shd w:val="clear" w:color="auto" w:fill="auto"/>
            <w:noWrap/>
            <w:vAlign w:val="bottom"/>
            <w:hideMark/>
          </w:tcPr>
          <w:p w14:paraId="7639653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0.99</w:t>
            </w:r>
          </w:p>
        </w:tc>
        <w:tc>
          <w:tcPr>
            <w:tcW w:w="395" w:type="pct"/>
            <w:tcBorders>
              <w:top w:val="nil"/>
              <w:left w:val="nil"/>
              <w:bottom w:val="nil"/>
              <w:right w:val="nil"/>
            </w:tcBorders>
            <w:shd w:val="clear" w:color="auto" w:fill="auto"/>
            <w:noWrap/>
            <w:vAlign w:val="bottom"/>
            <w:hideMark/>
          </w:tcPr>
          <w:p w14:paraId="12EDE27A"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r>
      <w:tr w:rsidR="004E7FFE" w:rsidRPr="00851D93" w14:paraId="72963B1D" w14:textId="77777777" w:rsidTr="004E7FFE">
        <w:trPr>
          <w:trHeight w:val="295"/>
        </w:trPr>
        <w:tc>
          <w:tcPr>
            <w:tcW w:w="737" w:type="pct"/>
            <w:tcBorders>
              <w:top w:val="nil"/>
              <w:left w:val="nil"/>
              <w:bottom w:val="nil"/>
              <w:right w:val="nil"/>
            </w:tcBorders>
            <w:shd w:val="clear" w:color="auto" w:fill="auto"/>
            <w:noWrap/>
            <w:vAlign w:val="center"/>
            <w:hideMark/>
          </w:tcPr>
          <w:p w14:paraId="2CA1DE81"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58E1B5AE"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Anger-Hostility (A) factor </w:t>
            </w:r>
          </w:p>
        </w:tc>
        <w:tc>
          <w:tcPr>
            <w:tcW w:w="462" w:type="pct"/>
            <w:tcBorders>
              <w:top w:val="nil"/>
              <w:left w:val="nil"/>
              <w:bottom w:val="nil"/>
              <w:right w:val="nil"/>
            </w:tcBorders>
            <w:shd w:val="clear" w:color="auto" w:fill="auto"/>
            <w:noWrap/>
            <w:vAlign w:val="center"/>
            <w:hideMark/>
          </w:tcPr>
          <w:p w14:paraId="6603C49A"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2.68</w:t>
            </w:r>
          </w:p>
        </w:tc>
        <w:tc>
          <w:tcPr>
            <w:tcW w:w="381" w:type="pct"/>
            <w:tcBorders>
              <w:top w:val="nil"/>
              <w:left w:val="nil"/>
              <w:bottom w:val="nil"/>
              <w:right w:val="nil"/>
            </w:tcBorders>
            <w:shd w:val="clear" w:color="auto" w:fill="auto"/>
            <w:noWrap/>
            <w:vAlign w:val="center"/>
            <w:hideMark/>
          </w:tcPr>
          <w:p w14:paraId="399A3378"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3.53</w:t>
            </w:r>
          </w:p>
        </w:tc>
        <w:tc>
          <w:tcPr>
            <w:tcW w:w="377" w:type="pct"/>
            <w:tcBorders>
              <w:top w:val="nil"/>
              <w:left w:val="nil"/>
              <w:bottom w:val="nil"/>
              <w:right w:val="nil"/>
            </w:tcBorders>
            <w:shd w:val="clear" w:color="auto" w:fill="auto"/>
            <w:noWrap/>
            <w:vAlign w:val="center"/>
            <w:hideMark/>
          </w:tcPr>
          <w:p w14:paraId="6BB54F2B"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2.56</w:t>
            </w:r>
          </w:p>
        </w:tc>
        <w:tc>
          <w:tcPr>
            <w:tcW w:w="516" w:type="pct"/>
            <w:tcBorders>
              <w:top w:val="nil"/>
              <w:left w:val="nil"/>
              <w:bottom w:val="nil"/>
              <w:right w:val="nil"/>
            </w:tcBorders>
            <w:shd w:val="clear" w:color="auto" w:fill="auto"/>
            <w:noWrap/>
            <w:vAlign w:val="center"/>
            <w:hideMark/>
          </w:tcPr>
          <w:p w14:paraId="25AB16E4"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4.58</w:t>
            </w:r>
          </w:p>
        </w:tc>
        <w:tc>
          <w:tcPr>
            <w:tcW w:w="296" w:type="pct"/>
            <w:tcBorders>
              <w:top w:val="nil"/>
              <w:left w:val="nil"/>
              <w:bottom w:val="nil"/>
              <w:right w:val="nil"/>
            </w:tcBorders>
            <w:shd w:val="clear" w:color="auto" w:fill="auto"/>
            <w:noWrap/>
            <w:vAlign w:val="bottom"/>
            <w:hideMark/>
          </w:tcPr>
          <w:p w14:paraId="2F99DC74"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45.18</w:t>
            </w:r>
          </w:p>
        </w:tc>
        <w:tc>
          <w:tcPr>
            <w:tcW w:w="296" w:type="pct"/>
            <w:tcBorders>
              <w:top w:val="nil"/>
              <w:left w:val="nil"/>
              <w:bottom w:val="nil"/>
              <w:right w:val="nil"/>
            </w:tcBorders>
            <w:shd w:val="clear" w:color="auto" w:fill="auto"/>
            <w:noWrap/>
            <w:vAlign w:val="bottom"/>
            <w:hideMark/>
          </w:tcPr>
          <w:p w14:paraId="3CAB2DC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-0.90</w:t>
            </w:r>
          </w:p>
        </w:tc>
        <w:tc>
          <w:tcPr>
            <w:tcW w:w="347" w:type="pct"/>
            <w:tcBorders>
              <w:top w:val="nil"/>
              <w:left w:val="nil"/>
              <w:bottom w:val="nil"/>
              <w:right w:val="nil"/>
            </w:tcBorders>
            <w:shd w:val="clear" w:color="auto" w:fill="auto"/>
            <w:noWrap/>
            <w:vAlign w:val="bottom"/>
            <w:hideMark/>
          </w:tcPr>
          <w:p w14:paraId="0E06EFE7"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0.38</w:t>
            </w:r>
          </w:p>
        </w:tc>
        <w:tc>
          <w:tcPr>
            <w:tcW w:w="395" w:type="pct"/>
            <w:tcBorders>
              <w:top w:val="nil"/>
              <w:left w:val="nil"/>
              <w:bottom w:val="nil"/>
              <w:right w:val="nil"/>
            </w:tcBorders>
            <w:shd w:val="clear" w:color="auto" w:fill="auto"/>
            <w:noWrap/>
            <w:vAlign w:val="bottom"/>
            <w:hideMark/>
          </w:tcPr>
          <w:p w14:paraId="3B2E1988"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0.23</w:t>
            </w:r>
          </w:p>
        </w:tc>
      </w:tr>
      <w:tr w:rsidR="004E7FFE" w:rsidRPr="00851D93" w14:paraId="66F5D624" w14:textId="77777777" w:rsidTr="004E7FFE">
        <w:trPr>
          <w:trHeight w:val="295"/>
        </w:trPr>
        <w:tc>
          <w:tcPr>
            <w:tcW w:w="737" w:type="pct"/>
            <w:tcBorders>
              <w:top w:val="nil"/>
              <w:left w:val="nil"/>
              <w:bottom w:val="nil"/>
              <w:right w:val="nil"/>
            </w:tcBorders>
            <w:shd w:val="clear" w:color="auto" w:fill="auto"/>
            <w:noWrap/>
            <w:vAlign w:val="center"/>
            <w:hideMark/>
          </w:tcPr>
          <w:p w14:paraId="0866B708"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67886C2B"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Vigor-Activity (V) factor </w:t>
            </w:r>
          </w:p>
        </w:tc>
        <w:tc>
          <w:tcPr>
            <w:tcW w:w="462" w:type="pct"/>
            <w:tcBorders>
              <w:top w:val="nil"/>
              <w:left w:val="nil"/>
              <w:bottom w:val="nil"/>
              <w:right w:val="nil"/>
            </w:tcBorders>
            <w:shd w:val="clear" w:color="auto" w:fill="auto"/>
            <w:noWrap/>
            <w:vAlign w:val="center"/>
            <w:hideMark/>
          </w:tcPr>
          <w:p w14:paraId="77AAABA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18.87</w:t>
            </w:r>
          </w:p>
        </w:tc>
        <w:tc>
          <w:tcPr>
            <w:tcW w:w="381" w:type="pct"/>
            <w:tcBorders>
              <w:top w:val="nil"/>
              <w:left w:val="nil"/>
              <w:bottom w:val="nil"/>
              <w:right w:val="nil"/>
            </w:tcBorders>
            <w:shd w:val="clear" w:color="auto" w:fill="auto"/>
            <w:noWrap/>
            <w:vAlign w:val="center"/>
            <w:hideMark/>
          </w:tcPr>
          <w:p w14:paraId="6987ED13"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19.90</w:t>
            </w:r>
          </w:p>
        </w:tc>
        <w:tc>
          <w:tcPr>
            <w:tcW w:w="377" w:type="pct"/>
            <w:tcBorders>
              <w:top w:val="nil"/>
              <w:left w:val="nil"/>
              <w:bottom w:val="nil"/>
              <w:right w:val="nil"/>
            </w:tcBorders>
            <w:shd w:val="clear" w:color="auto" w:fill="auto"/>
            <w:noWrap/>
            <w:vAlign w:val="center"/>
            <w:hideMark/>
          </w:tcPr>
          <w:p w14:paraId="1E9ECFCA"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5.16</w:t>
            </w:r>
          </w:p>
        </w:tc>
        <w:tc>
          <w:tcPr>
            <w:tcW w:w="516" w:type="pct"/>
            <w:tcBorders>
              <w:top w:val="nil"/>
              <w:left w:val="nil"/>
              <w:bottom w:val="nil"/>
              <w:right w:val="nil"/>
            </w:tcBorders>
            <w:shd w:val="clear" w:color="auto" w:fill="auto"/>
            <w:noWrap/>
            <w:vAlign w:val="center"/>
            <w:hideMark/>
          </w:tcPr>
          <w:p w14:paraId="4D9642B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6.24</w:t>
            </w:r>
          </w:p>
        </w:tc>
        <w:tc>
          <w:tcPr>
            <w:tcW w:w="296" w:type="pct"/>
            <w:tcBorders>
              <w:top w:val="nil"/>
              <w:left w:val="nil"/>
              <w:bottom w:val="nil"/>
              <w:right w:val="nil"/>
            </w:tcBorders>
            <w:shd w:val="clear" w:color="auto" w:fill="auto"/>
            <w:noWrap/>
            <w:vAlign w:val="bottom"/>
            <w:hideMark/>
          </w:tcPr>
          <w:p w14:paraId="188A2127"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06269144"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-0.70</w:t>
            </w:r>
          </w:p>
        </w:tc>
        <w:tc>
          <w:tcPr>
            <w:tcW w:w="347" w:type="pct"/>
            <w:tcBorders>
              <w:top w:val="nil"/>
              <w:left w:val="nil"/>
              <w:bottom w:val="nil"/>
              <w:right w:val="nil"/>
            </w:tcBorders>
            <w:shd w:val="clear" w:color="auto" w:fill="auto"/>
            <w:noWrap/>
            <w:vAlign w:val="bottom"/>
            <w:hideMark/>
          </w:tcPr>
          <w:p w14:paraId="109F84B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0.49</w:t>
            </w:r>
          </w:p>
        </w:tc>
        <w:tc>
          <w:tcPr>
            <w:tcW w:w="395" w:type="pct"/>
            <w:tcBorders>
              <w:top w:val="nil"/>
              <w:left w:val="nil"/>
              <w:bottom w:val="nil"/>
              <w:right w:val="nil"/>
            </w:tcBorders>
            <w:shd w:val="clear" w:color="auto" w:fill="auto"/>
            <w:noWrap/>
            <w:vAlign w:val="bottom"/>
            <w:hideMark/>
          </w:tcPr>
          <w:p w14:paraId="52B438DA"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0.18</w:t>
            </w:r>
          </w:p>
        </w:tc>
      </w:tr>
      <w:tr w:rsidR="004E7FFE" w:rsidRPr="00851D93" w14:paraId="74FE58B2" w14:textId="77777777" w:rsidTr="004E7FFE">
        <w:trPr>
          <w:trHeight w:val="295"/>
        </w:trPr>
        <w:tc>
          <w:tcPr>
            <w:tcW w:w="737" w:type="pct"/>
            <w:tcBorders>
              <w:top w:val="nil"/>
              <w:left w:val="nil"/>
              <w:bottom w:val="nil"/>
              <w:right w:val="nil"/>
            </w:tcBorders>
            <w:shd w:val="clear" w:color="auto" w:fill="auto"/>
            <w:noWrap/>
            <w:vAlign w:val="center"/>
            <w:hideMark/>
          </w:tcPr>
          <w:p w14:paraId="0024FFD8"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2677B000"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Fatigue-Inertia (F) factor </w:t>
            </w:r>
          </w:p>
        </w:tc>
        <w:tc>
          <w:tcPr>
            <w:tcW w:w="462" w:type="pct"/>
            <w:tcBorders>
              <w:top w:val="nil"/>
              <w:left w:val="nil"/>
              <w:bottom w:val="nil"/>
              <w:right w:val="nil"/>
            </w:tcBorders>
            <w:shd w:val="clear" w:color="auto" w:fill="auto"/>
            <w:noWrap/>
            <w:vAlign w:val="center"/>
            <w:hideMark/>
          </w:tcPr>
          <w:p w14:paraId="58A7C21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6.03</w:t>
            </w:r>
          </w:p>
        </w:tc>
        <w:tc>
          <w:tcPr>
            <w:tcW w:w="381" w:type="pct"/>
            <w:tcBorders>
              <w:top w:val="nil"/>
              <w:left w:val="nil"/>
              <w:bottom w:val="nil"/>
              <w:right w:val="nil"/>
            </w:tcBorders>
            <w:shd w:val="clear" w:color="auto" w:fill="auto"/>
            <w:noWrap/>
            <w:vAlign w:val="center"/>
            <w:hideMark/>
          </w:tcPr>
          <w:p w14:paraId="36CF0A7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4.90</w:t>
            </w:r>
          </w:p>
        </w:tc>
        <w:tc>
          <w:tcPr>
            <w:tcW w:w="377" w:type="pct"/>
            <w:tcBorders>
              <w:top w:val="nil"/>
              <w:left w:val="nil"/>
              <w:bottom w:val="nil"/>
              <w:right w:val="nil"/>
            </w:tcBorders>
            <w:shd w:val="clear" w:color="auto" w:fill="auto"/>
            <w:noWrap/>
            <w:vAlign w:val="center"/>
            <w:hideMark/>
          </w:tcPr>
          <w:p w14:paraId="3FD20E1D"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4.89</w:t>
            </w:r>
          </w:p>
        </w:tc>
        <w:tc>
          <w:tcPr>
            <w:tcW w:w="516" w:type="pct"/>
            <w:tcBorders>
              <w:top w:val="nil"/>
              <w:left w:val="nil"/>
              <w:bottom w:val="nil"/>
              <w:right w:val="nil"/>
            </w:tcBorders>
            <w:shd w:val="clear" w:color="auto" w:fill="auto"/>
            <w:noWrap/>
            <w:vAlign w:val="center"/>
            <w:hideMark/>
          </w:tcPr>
          <w:p w14:paraId="78744AEB"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4.57</w:t>
            </w:r>
          </w:p>
        </w:tc>
        <w:tc>
          <w:tcPr>
            <w:tcW w:w="296" w:type="pct"/>
            <w:tcBorders>
              <w:top w:val="nil"/>
              <w:left w:val="nil"/>
              <w:bottom w:val="nil"/>
              <w:right w:val="nil"/>
            </w:tcBorders>
            <w:shd w:val="clear" w:color="auto" w:fill="auto"/>
            <w:noWrap/>
            <w:vAlign w:val="bottom"/>
            <w:hideMark/>
          </w:tcPr>
          <w:p w14:paraId="206B1827"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478A5088"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0.93</w:t>
            </w:r>
          </w:p>
        </w:tc>
        <w:tc>
          <w:tcPr>
            <w:tcW w:w="347" w:type="pct"/>
            <w:tcBorders>
              <w:top w:val="nil"/>
              <w:left w:val="nil"/>
              <w:bottom w:val="nil"/>
              <w:right w:val="nil"/>
            </w:tcBorders>
            <w:shd w:val="clear" w:color="auto" w:fill="auto"/>
            <w:noWrap/>
            <w:vAlign w:val="bottom"/>
            <w:hideMark/>
          </w:tcPr>
          <w:p w14:paraId="20404C5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0.35</w:t>
            </w:r>
          </w:p>
        </w:tc>
        <w:tc>
          <w:tcPr>
            <w:tcW w:w="395" w:type="pct"/>
            <w:tcBorders>
              <w:top w:val="nil"/>
              <w:left w:val="nil"/>
              <w:bottom w:val="nil"/>
              <w:right w:val="nil"/>
            </w:tcBorders>
            <w:shd w:val="clear" w:color="auto" w:fill="auto"/>
            <w:noWrap/>
            <w:vAlign w:val="bottom"/>
            <w:hideMark/>
          </w:tcPr>
          <w:p w14:paraId="5DBE9F9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r>
      <w:tr w:rsidR="004E7FFE" w:rsidRPr="00851D93" w14:paraId="7D0B773E" w14:textId="77777777" w:rsidTr="004E7FFE">
        <w:trPr>
          <w:trHeight w:val="295"/>
        </w:trPr>
        <w:tc>
          <w:tcPr>
            <w:tcW w:w="737" w:type="pct"/>
            <w:tcBorders>
              <w:top w:val="nil"/>
              <w:left w:val="nil"/>
              <w:bottom w:val="nil"/>
              <w:right w:val="nil"/>
            </w:tcBorders>
            <w:shd w:val="clear" w:color="auto" w:fill="auto"/>
            <w:noWrap/>
            <w:vAlign w:val="center"/>
            <w:hideMark/>
          </w:tcPr>
          <w:p w14:paraId="5C9D9EDF"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25E4B4BE"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Confusion-Bewilderment (C) factor </w:t>
            </w:r>
          </w:p>
        </w:tc>
        <w:tc>
          <w:tcPr>
            <w:tcW w:w="462" w:type="pct"/>
            <w:tcBorders>
              <w:top w:val="nil"/>
              <w:left w:val="nil"/>
              <w:bottom w:val="nil"/>
              <w:right w:val="nil"/>
            </w:tcBorders>
            <w:shd w:val="clear" w:color="auto" w:fill="auto"/>
            <w:noWrap/>
            <w:vAlign w:val="center"/>
            <w:hideMark/>
          </w:tcPr>
          <w:p w14:paraId="51F6ADC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5.42</w:t>
            </w:r>
          </w:p>
        </w:tc>
        <w:tc>
          <w:tcPr>
            <w:tcW w:w="381" w:type="pct"/>
            <w:tcBorders>
              <w:top w:val="nil"/>
              <w:left w:val="nil"/>
              <w:bottom w:val="nil"/>
              <w:right w:val="nil"/>
            </w:tcBorders>
            <w:shd w:val="clear" w:color="auto" w:fill="auto"/>
            <w:noWrap/>
            <w:vAlign w:val="center"/>
            <w:hideMark/>
          </w:tcPr>
          <w:p w14:paraId="7F763D9A"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5.27</w:t>
            </w:r>
          </w:p>
        </w:tc>
        <w:tc>
          <w:tcPr>
            <w:tcW w:w="377" w:type="pct"/>
            <w:tcBorders>
              <w:top w:val="nil"/>
              <w:left w:val="nil"/>
              <w:bottom w:val="nil"/>
              <w:right w:val="nil"/>
            </w:tcBorders>
            <w:shd w:val="clear" w:color="auto" w:fill="auto"/>
            <w:noWrap/>
            <w:vAlign w:val="center"/>
            <w:hideMark/>
          </w:tcPr>
          <w:p w14:paraId="76263C9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2.54</w:t>
            </w:r>
          </w:p>
        </w:tc>
        <w:tc>
          <w:tcPr>
            <w:tcW w:w="516" w:type="pct"/>
            <w:tcBorders>
              <w:top w:val="nil"/>
              <w:left w:val="nil"/>
              <w:bottom w:val="nil"/>
              <w:right w:val="nil"/>
            </w:tcBorders>
            <w:shd w:val="clear" w:color="auto" w:fill="auto"/>
            <w:noWrap/>
            <w:vAlign w:val="center"/>
            <w:hideMark/>
          </w:tcPr>
          <w:p w14:paraId="33F08D62"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2.97</w:t>
            </w:r>
          </w:p>
        </w:tc>
        <w:tc>
          <w:tcPr>
            <w:tcW w:w="296" w:type="pct"/>
            <w:tcBorders>
              <w:top w:val="nil"/>
              <w:left w:val="nil"/>
              <w:bottom w:val="nil"/>
              <w:right w:val="nil"/>
            </w:tcBorders>
            <w:shd w:val="clear" w:color="auto" w:fill="auto"/>
            <w:noWrap/>
            <w:vAlign w:val="bottom"/>
            <w:hideMark/>
          </w:tcPr>
          <w:p w14:paraId="2E6CB88D"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1BF0CBC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c>
          <w:tcPr>
            <w:tcW w:w="347" w:type="pct"/>
            <w:tcBorders>
              <w:top w:val="nil"/>
              <w:left w:val="nil"/>
              <w:bottom w:val="nil"/>
              <w:right w:val="nil"/>
            </w:tcBorders>
            <w:shd w:val="clear" w:color="auto" w:fill="auto"/>
            <w:noWrap/>
            <w:vAlign w:val="bottom"/>
            <w:hideMark/>
          </w:tcPr>
          <w:p w14:paraId="7FC70B0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0.83</w:t>
            </w:r>
          </w:p>
        </w:tc>
        <w:tc>
          <w:tcPr>
            <w:tcW w:w="395" w:type="pct"/>
            <w:tcBorders>
              <w:top w:val="nil"/>
              <w:left w:val="nil"/>
              <w:bottom w:val="nil"/>
              <w:right w:val="nil"/>
            </w:tcBorders>
            <w:shd w:val="clear" w:color="auto" w:fill="auto"/>
            <w:noWrap/>
            <w:vAlign w:val="bottom"/>
            <w:hideMark/>
          </w:tcPr>
          <w:p w14:paraId="11FEF50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0.05</w:t>
            </w:r>
          </w:p>
        </w:tc>
      </w:tr>
      <w:tr w:rsidR="004E7FFE" w:rsidRPr="00851D93" w14:paraId="6661E49E" w14:textId="77777777" w:rsidTr="004E7FFE">
        <w:trPr>
          <w:trHeight w:val="295"/>
        </w:trPr>
        <w:tc>
          <w:tcPr>
            <w:tcW w:w="737" w:type="pct"/>
            <w:tcBorders>
              <w:top w:val="nil"/>
              <w:left w:val="nil"/>
              <w:bottom w:val="nil"/>
              <w:right w:val="nil"/>
            </w:tcBorders>
            <w:shd w:val="clear" w:color="auto" w:fill="auto"/>
            <w:noWrap/>
            <w:vAlign w:val="center"/>
            <w:hideMark/>
          </w:tcPr>
          <w:p w14:paraId="3BEA73F8"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2C6FC10B"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Total Mood Disturbance (TMD) score </w:t>
            </w:r>
          </w:p>
        </w:tc>
        <w:tc>
          <w:tcPr>
            <w:tcW w:w="462" w:type="pct"/>
            <w:tcBorders>
              <w:top w:val="nil"/>
              <w:left w:val="nil"/>
              <w:bottom w:val="nil"/>
              <w:right w:val="nil"/>
            </w:tcBorders>
            <w:shd w:val="clear" w:color="auto" w:fill="auto"/>
            <w:noWrap/>
            <w:vAlign w:val="center"/>
            <w:hideMark/>
          </w:tcPr>
          <w:p w14:paraId="564D9591"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4.45</w:t>
            </w:r>
          </w:p>
        </w:tc>
        <w:tc>
          <w:tcPr>
            <w:tcW w:w="381" w:type="pct"/>
            <w:tcBorders>
              <w:top w:val="nil"/>
              <w:left w:val="nil"/>
              <w:bottom w:val="nil"/>
              <w:right w:val="nil"/>
            </w:tcBorders>
            <w:shd w:val="clear" w:color="auto" w:fill="auto"/>
            <w:noWrap/>
            <w:vAlign w:val="center"/>
            <w:hideMark/>
          </w:tcPr>
          <w:p w14:paraId="796FBBF5"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2.37</w:t>
            </w:r>
          </w:p>
        </w:tc>
        <w:tc>
          <w:tcPr>
            <w:tcW w:w="377" w:type="pct"/>
            <w:tcBorders>
              <w:top w:val="nil"/>
              <w:left w:val="nil"/>
              <w:bottom w:val="nil"/>
              <w:right w:val="nil"/>
            </w:tcBorders>
            <w:shd w:val="clear" w:color="auto" w:fill="auto"/>
            <w:noWrap/>
            <w:vAlign w:val="center"/>
            <w:hideMark/>
          </w:tcPr>
          <w:p w14:paraId="4E8A8F81"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16.50</w:t>
            </w:r>
          </w:p>
        </w:tc>
        <w:tc>
          <w:tcPr>
            <w:tcW w:w="516" w:type="pct"/>
            <w:tcBorders>
              <w:top w:val="nil"/>
              <w:left w:val="nil"/>
              <w:bottom w:val="nil"/>
              <w:right w:val="nil"/>
            </w:tcBorders>
            <w:shd w:val="clear" w:color="auto" w:fill="auto"/>
            <w:noWrap/>
            <w:vAlign w:val="center"/>
            <w:hideMark/>
          </w:tcPr>
          <w:p w14:paraId="34B0181D"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22.20</w:t>
            </w:r>
          </w:p>
        </w:tc>
        <w:tc>
          <w:tcPr>
            <w:tcW w:w="296" w:type="pct"/>
            <w:tcBorders>
              <w:top w:val="nil"/>
              <w:left w:val="nil"/>
              <w:bottom w:val="nil"/>
              <w:right w:val="nil"/>
            </w:tcBorders>
            <w:shd w:val="clear" w:color="auto" w:fill="auto"/>
            <w:noWrap/>
            <w:vAlign w:val="bottom"/>
            <w:hideMark/>
          </w:tcPr>
          <w:p w14:paraId="6299D89D"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59.00</w:t>
            </w:r>
          </w:p>
        </w:tc>
        <w:tc>
          <w:tcPr>
            <w:tcW w:w="296" w:type="pct"/>
            <w:tcBorders>
              <w:top w:val="nil"/>
              <w:left w:val="nil"/>
              <w:bottom w:val="nil"/>
              <w:right w:val="nil"/>
            </w:tcBorders>
            <w:shd w:val="clear" w:color="auto" w:fill="auto"/>
            <w:noWrap/>
            <w:vAlign w:val="bottom"/>
            <w:hideMark/>
          </w:tcPr>
          <w:p w14:paraId="4317F532"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0.42</w:t>
            </w:r>
          </w:p>
        </w:tc>
        <w:tc>
          <w:tcPr>
            <w:tcW w:w="347" w:type="pct"/>
            <w:tcBorders>
              <w:top w:val="nil"/>
              <w:left w:val="nil"/>
              <w:bottom w:val="nil"/>
              <w:right w:val="nil"/>
            </w:tcBorders>
            <w:shd w:val="clear" w:color="auto" w:fill="auto"/>
            <w:noWrap/>
            <w:vAlign w:val="bottom"/>
            <w:hideMark/>
          </w:tcPr>
          <w:p w14:paraId="09266A2A"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0.68</w:t>
            </w:r>
          </w:p>
        </w:tc>
        <w:tc>
          <w:tcPr>
            <w:tcW w:w="395" w:type="pct"/>
            <w:tcBorders>
              <w:top w:val="nil"/>
              <w:left w:val="nil"/>
              <w:bottom w:val="nil"/>
              <w:right w:val="nil"/>
            </w:tcBorders>
            <w:shd w:val="clear" w:color="auto" w:fill="auto"/>
            <w:noWrap/>
            <w:vAlign w:val="bottom"/>
            <w:hideMark/>
          </w:tcPr>
          <w:p w14:paraId="21C38F6C"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0.11</w:t>
            </w:r>
          </w:p>
        </w:tc>
      </w:tr>
      <w:tr w:rsidR="004E7FFE" w:rsidRPr="00851D93" w14:paraId="108A0B13" w14:textId="77777777" w:rsidTr="004E7FFE">
        <w:trPr>
          <w:trHeight w:val="295"/>
        </w:trPr>
        <w:tc>
          <w:tcPr>
            <w:tcW w:w="737" w:type="pct"/>
            <w:tcBorders>
              <w:top w:val="nil"/>
              <w:left w:val="nil"/>
              <w:bottom w:val="nil"/>
              <w:right w:val="nil"/>
            </w:tcBorders>
            <w:shd w:val="clear" w:color="auto" w:fill="auto"/>
            <w:noWrap/>
            <w:vAlign w:val="center"/>
            <w:hideMark/>
          </w:tcPr>
          <w:p w14:paraId="548C7F0D"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2CF30704"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scale</w:t>
            </w:r>
          </w:p>
        </w:tc>
        <w:tc>
          <w:tcPr>
            <w:tcW w:w="462" w:type="pct"/>
            <w:tcBorders>
              <w:top w:val="nil"/>
              <w:left w:val="nil"/>
              <w:bottom w:val="nil"/>
              <w:right w:val="nil"/>
            </w:tcBorders>
            <w:shd w:val="clear" w:color="auto" w:fill="auto"/>
            <w:noWrap/>
            <w:vAlign w:val="center"/>
            <w:hideMark/>
          </w:tcPr>
          <w:p w14:paraId="0260F082"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15.68</w:t>
            </w:r>
          </w:p>
        </w:tc>
        <w:tc>
          <w:tcPr>
            <w:tcW w:w="381" w:type="pct"/>
            <w:tcBorders>
              <w:top w:val="nil"/>
              <w:left w:val="nil"/>
              <w:bottom w:val="nil"/>
              <w:right w:val="nil"/>
            </w:tcBorders>
            <w:shd w:val="clear" w:color="auto" w:fill="auto"/>
            <w:noWrap/>
            <w:vAlign w:val="center"/>
            <w:hideMark/>
          </w:tcPr>
          <w:p w14:paraId="5BF76CB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16.67</w:t>
            </w:r>
          </w:p>
        </w:tc>
        <w:tc>
          <w:tcPr>
            <w:tcW w:w="377" w:type="pct"/>
            <w:tcBorders>
              <w:top w:val="nil"/>
              <w:left w:val="nil"/>
              <w:bottom w:val="nil"/>
              <w:right w:val="nil"/>
            </w:tcBorders>
            <w:shd w:val="clear" w:color="auto" w:fill="auto"/>
            <w:noWrap/>
            <w:vAlign w:val="center"/>
            <w:hideMark/>
          </w:tcPr>
          <w:p w14:paraId="3E1278E2"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1.14</w:t>
            </w:r>
          </w:p>
        </w:tc>
        <w:tc>
          <w:tcPr>
            <w:tcW w:w="516" w:type="pct"/>
            <w:tcBorders>
              <w:top w:val="nil"/>
              <w:left w:val="nil"/>
              <w:bottom w:val="nil"/>
              <w:right w:val="nil"/>
            </w:tcBorders>
            <w:shd w:val="clear" w:color="auto" w:fill="auto"/>
            <w:noWrap/>
            <w:vAlign w:val="center"/>
            <w:hideMark/>
          </w:tcPr>
          <w:p w14:paraId="65B43CC2"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4.92</w:t>
            </w:r>
          </w:p>
        </w:tc>
        <w:tc>
          <w:tcPr>
            <w:tcW w:w="296" w:type="pct"/>
            <w:tcBorders>
              <w:top w:val="nil"/>
              <w:left w:val="nil"/>
              <w:bottom w:val="nil"/>
              <w:right w:val="nil"/>
            </w:tcBorders>
            <w:shd w:val="clear" w:color="auto" w:fill="auto"/>
            <w:noWrap/>
            <w:vAlign w:val="bottom"/>
            <w:hideMark/>
          </w:tcPr>
          <w:p w14:paraId="4E8BC354"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31.99</w:t>
            </w:r>
          </w:p>
        </w:tc>
        <w:tc>
          <w:tcPr>
            <w:tcW w:w="296" w:type="pct"/>
            <w:tcBorders>
              <w:top w:val="nil"/>
              <w:left w:val="nil"/>
              <w:bottom w:val="nil"/>
              <w:right w:val="nil"/>
            </w:tcBorders>
            <w:shd w:val="clear" w:color="auto" w:fill="auto"/>
            <w:noWrap/>
            <w:vAlign w:val="bottom"/>
            <w:hideMark/>
          </w:tcPr>
          <w:p w14:paraId="62D15A1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-1.07</w:t>
            </w:r>
          </w:p>
        </w:tc>
        <w:tc>
          <w:tcPr>
            <w:tcW w:w="347" w:type="pct"/>
            <w:tcBorders>
              <w:top w:val="nil"/>
              <w:left w:val="nil"/>
              <w:bottom w:val="nil"/>
              <w:right w:val="nil"/>
            </w:tcBorders>
            <w:shd w:val="clear" w:color="auto" w:fill="auto"/>
            <w:noWrap/>
            <w:vAlign w:val="bottom"/>
            <w:hideMark/>
          </w:tcPr>
          <w:p w14:paraId="1479DF67"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0.29</w:t>
            </w:r>
          </w:p>
        </w:tc>
        <w:tc>
          <w:tcPr>
            <w:tcW w:w="395" w:type="pct"/>
            <w:tcBorders>
              <w:top w:val="nil"/>
              <w:left w:val="nil"/>
              <w:bottom w:val="nil"/>
              <w:right w:val="nil"/>
            </w:tcBorders>
            <w:shd w:val="clear" w:color="auto" w:fill="auto"/>
            <w:noWrap/>
            <w:vAlign w:val="bottom"/>
            <w:hideMark/>
          </w:tcPr>
          <w:p w14:paraId="227C2AF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0.28</w:t>
            </w:r>
          </w:p>
        </w:tc>
      </w:tr>
      <w:tr w:rsidR="004E7FFE" w:rsidRPr="00851D93" w14:paraId="427235A0" w14:textId="77777777" w:rsidTr="004E7FFE">
        <w:trPr>
          <w:trHeight w:val="295"/>
        </w:trPr>
        <w:tc>
          <w:tcPr>
            <w:tcW w:w="737" w:type="pct"/>
            <w:tcBorders>
              <w:top w:val="nil"/>
              <w:left w:val="nil"/>
              <w:bottom w:val="nil"/>
              <w:right w:val="nil"/>
            </w:tcBorders>
            <w:shd w:val="clear" w:color="auto" w:fill="auto"/>
            <w:noWrap/>
            <w:vAlign w:val="center"/>
            <w:hideMark/>
          </w:tcPr>
          <w:p w14:paraId="1AD77F3E"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58392EDC"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 xml:space="preserve">Staxi-2(state) State Anger: Feeling Angry </w:t>
            </w:r>
          </w:p>
        </w:tc>
        <w:tc>
          <w:tcPr>
            <w:tcW w:w="462" w:type="pct"/>
            <w:tcBorders>
              <w:top w:val="nil"/>
              <w:left w:val="nil"/>
              <w:bottom w:val="nil"/>
              <w:right w:val="nil"/>
            </w:tcBorders>
            <w:shd w:val="clear" w:color="auto" w:fill="auto"/>
            <w:noWrap/>
            <w:vAlign w:val="center"/>
            <w:hideMark/>
          </w:tcPr>
          <w:p w14:paraId="24C796C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5.58</w:t>
            </w:r>
          </w:p>
        </w:tc>
        <w:tc>
          <w:tcPr>
            <w:tcW w:w="381" w:type="pct"/>
            <w:tcBorders>
              <w:top w:val="nil"/>
              <w:left w:val="nil"/>
              <w:bottom w:val="nil"/>
              <w:right w:val="nil"/>
            </w:tcBorders>
            <w:shd w:val="clear" w:color="auto" w:fill="auto"/>
            <w:noWrap/>
            <w:vAlign w:val="center"/>
            <w:hideMark/>
          </w:tcPr>
          <w:p w14:paraId="17EEFBA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5.97</w:t>
            </w:r>
          </w:p>
        </w:tc>
        <w:tc>
          <w:tcPr>
            <w:tcW w:w="377" w:type="pct"/>
            <w:tcBorders>
              <w:top w:val="nil"/>
              <w:left w:val="nil"/>
              <w:bottom w:val="nil"/>
              <w:right w:val="nil"/>
            </w:tcBorders>
            <w:shd w:val="clear" w:color="auto" w:fill="auto"/>
            <w:noWrap/>
            <w:vAlign w:val="center"/>
            <w:hideMark/>
          </w:tcPr>
          <w:p w14:paraId="4638D61D"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0.85</w:t>
            </w:r>
          </w:p>
        </w:tc>
        <w:tc>
          <w:tcPr>
            <w:tcW w:w="516" w:type="pct"/>
            <w:tcBorders>
              <w:top w:val="nil"/>
              <w:left w:val="nil"/>
              <w:bottom w:val="nil"/>
              <w:right w:val="nil"/>
            </w:tcBorders>
            <w:shd w:val="clear" w:color="auto" w:fill="auto"/>
            <w:noWrap/>
            <w:vAlign w:val="center"/>
            <w:hideMark/>
          </w:tcPr>
          <w:p w14:paraId="0D7AE2F7"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2.41</w:t>
            </w:r>
          </w:p>
        </w:tc>
        <w:tc>
          <w:tcPr>
            <w:tcW w:w="296" w:type="pct"/>
            <w:tcBorders>
              <w:top w:val="nil"/>
              <w:left w:val="nil"/>
              <w:bottom w:val="nil"/>
              <w:right w:val="nil"/>
            </w:tcBorders>
            <w:shd w:val="clear" w:color="auto" w:fill="auto"/>
            <w:noWrap/>
            <w:vAlign w:val="bottom"/>
            <w:hideMark/>
          </w:tcPr>
          <w:p w14:paraId="3E61DBB2"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35.84</w:t>
            </w:r>
          </w:p>
        </w:tc>
        <w:tc>
          <w:tcPr>
            <w:tcW w:w="296" w:type="pct"/>
            <w:tcBorders>
              <w:top w:val="nil"/>
              <w:left w:val="nil"/>
              <w:bottom w:val="nil"/>
              <w:right w:val="nil"/>
            </w:tcBorders>
            <w:shd w:val="clear" w:color="auto" w:fill="auto"/>
            <w:noWrap/>
            <w:vAlign w:val="bottom"/>
            <w:hideMark/>
          </w:tcPr>
          <w:p w14:paraId="4B361DD2"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-0.84</w:t>
            </w:r>
          </w:p>
        </w:tc>
        <w:tc>
          <w:tcPr>
            <w:tcW w:w="347" w:type="pct"/>
            <w:tcBorders>
              <w:top w:val="nil"/>
              <w:left w:val="nil"/>
              <w:bottom w:val="nil"/>
              <w:right w:val="nil"/>
            </w:tcBorders>
            <w:shd w:val="clear" w:color="auto" w:fill="auto"/>
            <w:noWrap/>
            <w:vAlign w:val="bottom"/>
            <w:hideMark/>
          </w:tcPr>
          <w:p w14:paraId="7622D92D"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0.42</w:t>
            </w:r>
          </w:p>
        </w:tc>
        <w:tc>
          <w:tcPr>
            <w:tcW w:w="395" w:type="pct"/>
            <w:tcBorders>
              <w:top w:val="nil"/>
              <w:left w:val="nil"/>
              <w:bottom w:val="nil"/>
              <w:right w:val="nil"/>
            </w:tcBorders>
            <w:shd w:val="clear" w:color="auto" w:fill="auto"/>
            <w:noWrap/>
            <w:vAlign w:val="bottom"/>
            <w:hideMark/>
          </w:tcPr>
          <w:p w14:paraId="31F2960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0.22</w:t>
            </w:r>
          </w:p>
        </w:tc>
      </w:tr>
      <w:tr w:rsidR="004E7FFE" w:rsidRPr="00851D93" w14:paraId="6D424589" w14:textId="77777777" w:rsidTr="004E7FFE">
        <w:trPr>
          <w:trHeight w:val="295"/>
        </w:trPr>
        <w:tc>
          <w:tcPr>
            <w:tcW w:w="737" w:type="pct"/>
            <w:tcBorders>
              <w:top w:val="nil"/>
              <w:left w:val="nil"/>
              <w:bottom w:val="nil"/>
              <w:right w:val="nil"/>
            </w:tcBorders>
            <w:shd w:val="clear" w:color="auto" w:fill="auto"/>
            <w:noWrap/>
            <w:vAlign w:val="center"/>
            <w:hideMark/>
          </w:tcPr>
          <w:p w14:paraId="328025F9"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nil"/>
              <w:right w:val="nil"/>
            </w:tcBorders>
            <w:shd w:val="clear" w:color="auto" w:fill="auto"/>
            <w:noWrap/>
            <w:vAlign w:val="center"/>
            <w:hideMark/>
          </w:tcPr>
          <w:p w14:paraId="793D9C0B"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Expr. Anger Verb.</w:t>
            </w:r>
          </w:p>
        </w:tc>
        <w:tc>
          <w:tcPr>
            <w:tcW w:w="462" w:type="pct"/>
            <w:tcBorders>
              <w:top w:val="nil"/>
              <w:left w:val="nil"/>
              <w:bottom w:val="nil"/>
              <w:right w:val="nil"/>
            </w:tcBorders>
            <w:shd w:val="clear" w:color="auto" w:fill="auto"/>
            <w:noWrap/>
            <w:vAlign w:val="center"/>
            <w:hideMark/>
          </w:tcPr>
          <w:p w14:paraId="4B9842FD"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5.10</w:t>
            </w:r>
          </w:p>
        </w:tc>
        <w:tc>
          <w:tcPr>
            <w:tcW w:w="381" w:type="pct"/>
            <w:tcBorders>
              <w:top w:val="nil"/>
              <w:left w:val="nil"/>
              <w:bottom w:val="nil"/>
              <w:right w:val="nil"/>
            </w:tcBorders>
            <w:shd w:val="clear" w:color="auto" w:fill="auto"/>
            <w:noWrap/>
            <w:vAlign w:val="center"/>
            <w:hideMark/>
          </w:tcPr>
          <w:p w14:paraId="2B4EBA74"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5.47</w:t>
            </w:r>
          </w:p>
        </w:tc>
        <w:tc>
          <w:tcPr>
            <w:tcW w:w="377" w:type="pct"/>
            <w:tcBorders>
              <w:top w:val="nil"/>
              <w:left w:val="nil"/>
              <w:bottom w:val="nil"/>
              <w:right w:val="nil"/>
            </w:tcBorders>
            <w:shd w:val="clear" w:color="auto" w:fill="auto"/>
            <w:noWrap/>
            <w:vAlign w:val="center"/>
            <w:hideMark/>
          </w:tcPr>
          <w:p w14:paraId="0653C61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0.54</w:t>
            </w:r>
          </w:p>
        </w:tc>
        <w:tc>
          <w:tcPr>
            <w:tcW w:w="516" w:type="pct"/>
            <w:tcBorders>
              <w:top w:val="nil"/>
              <w:left w:val="nil"/>
              <w:bottom w:val="nil"/>
              <w:right w:val="nil"/>
            </w:tcBorders>
            <w:shd w:val="clear" w:color="auto" w:fill="auto"/>
            <w:noWrap/>
            <w:vAlign w:val="center"/>
            <w:hideMark/>
          </w:tcPr>
          <w:p w14:paraId="56E4156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1.61</w:t>
            </w:r>
          </w:p>
        </w:tc>
        <w:tc>
          <w:tcPr>
            <w:tcW w:w="296" w:type="pct"/>
            <w:tcBorders>
              <w:top w:val="nil"/>
              <w:left w:val="nil"/>
              <w:bottom w:val="nil"/>
              <w:right w:val="nil"/>
            </w:tcBorders>
            <w:shd w:val="clear" w:color="auto" w:fill="auto"/>
            <w:noWrap/>
            <w:vAlign w:val="bottom"/>
            <w:hideMark/>
          </w:tcPr>
          <w:p w14:paraId="0717276F"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35.20</w:t>
            </w:r>
          </w:p>
        </w:tc>
        <w:tc>
          <w:tcPr>
            <w:tcW w:w="296" w:type="pct"/>
            <w:tcBorders>
              <w:top w:val="nil"/>
              <w:left w:val="nil"/>
              <w:bottom w:val="nil"/>
              <w:right w:val="nil"/>
            </w:tcBorders>
            <w:shd w:val="clear" w:color="auto" w:fill="auto"/>
            <w:noWrap/>
            <w:vAlign w:val="bottom"/>
            <w:hideMark/>
          </w:tcPr>
          <w:p w14:paraId="1E507437"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-1.19</w:t>
            </w:r>
          </w:p>
        </w:tc>
        <w:tc>
          <w:tcPr>
            <w:tcW w:w="347" w:type="pct"/>
            <w:tcBorders>
              <w:top w:val="nil"/>
              <w:left w:val="nil"/>
              <w:bottom w:val="nil"/>
              <w:right w:val="nil"/>
            </w:tcBorders>
            <w:shd w:val="clear" w:color="auto" w:fill="auto"/>
            <w:noWrap/>
            <w:vAlign w:val="bottom"/>
            <w:hideMark/>
          </w:tcPr>
          <w:p w14:paraId="0F871FE0"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0.24</w:t>
            </w:r>
          </w:p>
        </w:tc>
        <w:tc>
          <w:tcPr>
            <w:tcW w:w="395" w:type="pct"/>
            <w:tcBorders>
              <w:top w:val="nil"/>
              <w:left w:val="nil"/>
              <w:bottom w:val="nil"/>
              <w:right w:val="nil"/>
            </w:tcBorders>
            <w:shd w:val="clear" w:color="auto" w:fill="auto"/>
            <w:noWrap/>
            <w:vAlign w:val="bottom"/>
            <w:hideMark/>
          </w:tcPr>
          <w:p w14:paraId="4DDE8933"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0.31</w:t>
            </w:r>
          </w:p>
        </w:tc>
      </w:tr>
      <w:tr w:rsidR="004E7FFE" w:rsidRPr="00851D93" w14:paraId="0529EC9E" w14:textId="77777777" w:rsidTr="004E7FFE">
        <w:trPr>
          <w:trHeight w:val="310"/>
        </w:trPr>
        <w:tc>
          <w:tcPr>
            <w:tcW w:w="737" w:type="pct"/>
            <w:tcBorders>
              <w:top w:val="nil"/>
              <w:left w:val="nil"/>
              <w:bottom w:val="single" w:sz="8" w:space="0" w:color="auto"/>
              <w:right w:val="nil"/>
            </w:tcBorders>
            <w:shd w:val="clear" w:color="auto" w:fill="auto"/>
            <w:noWrap/>
            <w:vAlign w:val="center"/>
            <w:hideMark/>
          </w:tcPr>
          <w:p w14:paraId="22729B12"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Other</w:t>
            </w:r>
          </w:p>
        </w:tc>
        <w:tc>
          <w:tcPr>
            <w:tcW w:w="1193" w:type="pct"/>
            <w:tcBorders>
              <w:top w:val="nil"/>
              <w:left w:val="nil"/>
              <w:bottom w:val="single" w:sz="8" w:space="0" w:color="auto"/>
              <w:right w:val="nil"/>
            </w:tcBorders>
            <w:shd w:val="clear" w:color="auto" w:fill="auto"/>
            <w:noWrap/>
            <w:vAlign w:val="center"/>
            <w:hideMark/>
          </w:tcPr>
          <w:p w14:paraId="21B3D696" w14:textId="77777777" w:rsidR="004E7FFE" w:rsidRPr="00851D93" w:rsidRDefault="004E7FFE" w:rsidP="004E7FFE">
            <w:pPr>
              <w:spacing w:after="0" w:line="240" w:lineRule="auto"/>
              <w:rPr>
                <w:rFonts w:ascii="Calibri" w:eastAsia="Times New Roman" w:hAnsi="Calibri" w:cs="Calibri"/>
                <w:color w:val="000000"/>
                <w:lang w:eastAsia="en-GB"/>
              </w:rPr>
            </w:pPr>
            <w:r w:rsidRPr="00851D93">
              <w:rPr>
                <w:rFonts w:ascii="Calibri" w:eastAsia="Times New Roman" w:hAnsi="Calibri" w:cs="Calibri"/>
                <w:color w:val="000000"/>
                <w:lang w:eastAsia="en-GB"/>
              </w:rPr>
              <w:t>Staxi-2(state) State Anger: Expr. Anger Phys.</w:t>
            </w:r>
          </w:p>
        </w:tc>
        <w:tc>
          <w:tcPr>
            <w:tcW w:w="462" w:type="pct"/>
            <w:tcBorders>
              <w:top w:val="nil"/>
              <w:left w:val="nil"/>
              <w:bottom w:val="single" w:sz="8" w:space="0" w:color="auto"/>
              <w:right w:val="nil"/>
            </w:tcBorders>
            <w:shd w:val="clear" w:color="auto" w:fill="auto"/>
            <w:noWrap/>
            <w:vAlign w:val="center"/>
            <w:hideMark/>
          </w:tcPr>
          <w:p w14:paraId="0B3BF231"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5.00</w:t>
            </w:r>
          </w:p>
        </w:tc>
        <w:tc>
          <w:tcPr>
            <w:tcW w:w="381" w:type="pct"/>
            <w:tcBorders>
              <w:top w:val="nil"/>
              <w:left w:val="nil"/>
              <w:bottom w:val="single" w:sz="8" w:space="0" w:color="auto"/>
              <w:right w:val="nil"/>
            </w:tcBorders>
            <w:shd w:val="clear" w:color="auto" w:fill="auto"/>
            <w:noWrap/>
            <w:vAlign w:val="center"/>
            <w:hideMark/>
          </w:tcPr>
          <w:p w14:paraId="15C6F009"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5.23</w:t>
            </w:r>
          </w:p>
        </w:tc>
        <w:tc>
          <w:tcPr>
            <w:tcW w:w="377" w:type="pct"/>
            <w:tcBorders>
              <w:top w:val="nil"/>
              <w:left w:val="nil"/>
              <w:bottom w:val="single" w:sz="8" w:space="0" w:color="auto"/>
              <w:right w:val="nil"/>
            </w:tcBorders>
            <w:shd w:val="clear" w:color="auto" w:fill="auto"/>
            <w:noWrap/>
            <w:vAlign w:val="center"/>
            <w:hideMark/>
          </w:tcPr>
          <w:p w14:paraId="0BF33F85"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0.00</w:t>
            </w:r>
          </w:p>
        </w:tc>
        <w:tc>
          <w:tcPr>
            <w:tcW w:w="516" w:type="pct"/>
            <w:tcBorders>
              <w:top w:val="nil"/>
              <w:left w:val="nil"/>
              <w:bottom w:val="single" w:sz="8" w:space="0" w:color="auto"/>
              <w:right w:val="nil"/>
            </w:tcBorders>
            <w:shd w:val="clear" w:color="auto" w:fill="auto"/>
            <w:noWrap/>
            <w:vAlign w:val="center"/>
            <w:hideMark/>
          </w:tcPr>
          <w:p w14:paraId="0DD89847"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0.97</w:t>
            </w:r>
          </w:p>
        </w:tc>
        <w:tc>
          <w:tcPr>
            <w:tcW w:w="296" w:type="pct"/>
            <w:tcBorders>
              <w:top w:val="nil"/>
              <w:left w:val="nil"/>
              <w:bottom w:val="single" w:sz="8" w:space="0" w:color="auto"/>
              <w:right w:val="nil"/>
            </w:tcBorders>
            <w:shd w:val="clear" w:color="auto" w:fill="auto"/>
            <w:noWrap/>
            <w:vAlign w:val="bottom"/>
            <w:hideMark/>
          </w:tcPr>
          <w:p w14:paraId="49568FCB"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29.00</w:t>
            </w:r>
          </w:p>
        </w:tc>
        <w:tc>
          <w:tcPr>
            <w:tcW w:w="296" w:type="pct"/>
            <w:tcBorders>
              <w:top w:val="nil"/>
              <w:left w:val="nil"/>
              <w:bottom w:val="single" w:sz="8" w:space="0" w:color="auto"/>
              <w:right w:val="nil"/>
            </w:tcBorders>
            <w:shd w:val="clear" w:color="auto" w:fill="auto"/>
            <w:noWrap/>
            <w:vAlign w:val="bottom"/>
            <w:hideMark/>
          </w:tcPr>
          <w:p w14:paraId="18D73AD6"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-1.32</w:t>
            </w:r>
          </w:p>
        </w:tc>
        <w:tc>
          <w:tcPr>
            <w:tcW w:w="347" w:type="pct"/>
            <w:tcBorders>
              <w:top w:val="nil"/>
              <w:left w:val="nil"/>
              <w:bottom w:val="single" w:sz="8" w:space="0" w:color="auto"/>
              <w:right w:val="nil"/>
            </w:tcBorders>
            <w:shd w:val="clear" w:color="auto" w:fill="auto"/>
            <w:noWrap/>
            <w:vAlign w:val="bottom"/>
            <w:hideMark/>
          </w:tcPr>
          <w:p w14:paraId="13F8E04A"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0.20</w:t>
            </w:r>
          </w:p>
        </w:tc>
        <w:tc>
          <w:tcPr>
            <w:tcW w:w="395" w:type="pct"/>
            <w:tcBorders>
              <w:top w:val="nil"/>
              <w:left w:val="nil"/>
              <w:bottom w:val="single" w:sz="8" w:space="0" w:color="auto"/>
              <w:right w:val="nil"/>
            </w:tcBorders>
            <w:shd w:val="clear" w:color="auto" w:fill="auto"/>
            <w:noWrap/>
            <w:vAlign w:val="bottom"/>
            <w:hideMark/>
          </w:tcPr>
          <w:p w14:paraId="4DC1215E" w14:textId="77777777" w:rsidR="004E7FFE" w:rsidRPr="00851D93" w:rsidRDefault="004E7FFE" w:rsidP="004E7FFE">
            <w:pPr>
              <w:spacing w:after="0" w:line="240" w:lineRule="auto"/>
              <w:jc w:val="right"/>
              <w:rPr>
                <w:rFonts w:ascii="Calibri" w:eastAsia="Times New Roman" w:hAnsi="Calibri" w:cs="Calibri"/>
                <w:color w:val="000000"/>
                <w:lang w:eastAsia="en-GB"/>
              </w:rPr>
            </w:pPr>
            <w:r w:rsidRPr="00851D93">
              <w:rPr>
                <w:rFonts w:ascii="Calibri" w:eastAsia="Times New Roman" w:hAnsi="Calibri" w:cs="Calibri"/>
                <w:color w:val="000000"/>
                <w:lang w:eastAsia="en-GB"/>
              </w:rPr>
              <w:t>0.33</w:t>
            </w:r>
          </w:p>
        </w:tc>
      </w:tr>
    </w:tbl>
    <w:p w14:paraId="100CB1B5" w14:textId="77777777" w:rsidR="004E7FFE" w:rsidRPr="00851D93" w:rsidRDefault="004E7FFE" w:rsidP="004E7FFE"/>
    <w:p w14:paraId="4C38D389" w14:textId="6A995906" w:rsidR="004E7FFE" w:rsidRDefault="004E7FFE">
      <w:pPr>
        <w:rPr>
          <w:rFonts w:ascii="Arial" w:hAnsi="Arial" w:cs="Arial"/>
          <w:b/>
          <w:i/>
        </w:rPr>
      </w:pPr>
      <w:r>
        <w:rPr>
          <w:rFonts w:ascii="Arial" w:hAnsi="Arial" w:cs="Arial"/>
          <w:b/>
          <w:i/>
        </w:rPr>
        <w:br w:type="page"/>
      </w:r>
    </w:p>
    <w:p w14:paraId="17F9244F" w14:textId="77777777" w:rsidR="004E7FFE" w:rsidRDefault="004E7FFE" w:rsidP="004E7FFE">
      <w:pPr>
        <w:spacing w:line="240" w:lineRule="auto"/>
        <w:rPr>
          <w:rFonts w:ascii="Arial" w:hAnsi="Arial" w:cs="Arial"/>
          <w:b/>
          <w:i/>
        </w:rPr>
      </w:pPr>
    </w:p>
    <w:p w14:paraId="5D077A96" w14:textId="529F8186" w:rsidR="004E7FFE" w:rsidRDefault="004E7FFE" w:rsidP="004E7FFE">
      <w:pPr>
        <w:spacing w:line="240" w:lineRule="auto"/>
        <w:rPr>
          <w:rFonts w:ascii="Arial" w:hAnsi="Arial" w:cs="Arial"/>
          <w:i/>
        </w:rPr>
      </w:pPr>
      <w:r w:rsidRPr="0039626F">
        <w:rPr>
          <w:rFonts w:ascii="Arial" w:hAnsi="Arial" w:cs="Arial"/>
          <w:b/>
          <w:i/>
        </w:rPr>
        <w:t>Table S6.</w:t>
      </w:r>
      <w:r w:rsidRPr="0039626F">
        <w:rPr>
          <w:rFonts w:ascii="Arial" w:hAnsi="Arial" w:cs="Arial"/>
          <w:i/>
        </w:rPr>
        <w:t xml:space="preserve"> Model Comparison for the PRL Modelling.</w:t>
      </w:r>
    </w:p>
    <w:tbl>
      <w:tblPr>
        <w:tblW w:w="9980" w:type="dxa"/>
        <w:tblLook w:val="04A0" w:firstRow="1" w:lastRow="0" w:firstColumn="1" w:lastColumn="0" w:noHBand="0" w:noVBand="1"/>
      </w:tblPr>
      <w:tblGrid>
        <w:gridCol w:w="960"/>
        <w:gridCol w:w="1980"/>
        <w:gridCol w:w="3160"/>
        <w:gridCol w:w="2180"/>
        <w:gridCol w:w="1700"/>
      </w:tblGrid>
      <w:tr w:rsidR="004E7FFE" w:rsidRPr="004E7FFE" w14:paraId="3A3E9A17" w14:textId="77777777" w:rsidTr="004E7FFE">
        <w:trPr>
          <w:trHeight w:val="310"/>
        </w:trPr>
        <w:tc>
          <w:tcPr>
            <w:tcW w:w="960" w:type="dxa"/>
            <w:tcBorders>
              <w:top w:val="single" w:sz="8" w:space="0" w:color="auto"/>
              <w:left w:val="nil"/>
              <w:bottom w:val="single" w:sz="8" w:space="0" w:color="auto"/>
              <w:right w:val="nil"/>
            </w:tcBorders>
            <w:shd w:val="clear" w:color="auto" w:fill="auto"/>
            <w:noWrap/>
            <w:vAlign w:val="center"/>
            <w:hideMark/>
          </w:tcPr>
          <w:p w14:paraId="376BCC58"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Model</w:t>
            </w:r>
          </w:p>
        </w:tc>
        <w:tc>
          <w:tcPr>
            <w:tcW w:w="1980" w:type="dxa"/>
            <w:tcBorders>
              <w:top w:val="single" w:sz="8" w:space="0" w:color="auto"/>
              <w:left w:val="nil"/>
              <w:bottom w:val="single" w:sz="8" w:space="0" w:color="auto"/>
              <w:right w:val="nil"/>
            </w:tcBorders>
            <w:shd w:val="clear" w:color="auto" w:fill="auto"/>
            <w:noWrap/>
            <w:vAlign w:val="center"/>
            <w:hideMark/>
          </w:tcPr>
          <w:p w14:paraId="3D8B2270"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Model Rank</w:t>
            </w:r>
          </w:p>
        </w:tc>
        <w:tc>
          <w:tcPr>
            <w:tcW w:w="3160" w:type="dxa"/>
            <w:tcBorders>
              <w:top w:val="single" w:sz="8" w:space="0" w:color="auto"/>
              <w:left w:val="nil"/>
              <w:bottom w:val="single" w:sz="8" w:space="0" w:color="auto"/>
              <w:right w:val="nil"/>
            </w:tcBorders>
            <w:shd w:val="clear" w:color="auto" w:fill="auto"/>
            <w:noWrap/>
            <w:vAlign w:val="center"/>
            <w:hideMark/>
          </w:tcPr>
          <w:p w14:paraId="1DB4EDB1"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Parameters</w:t>
            </w:r>
          </w:p>
        </w:tc>
        <w:tc>
          <w:tcPr>
            <w:tcW w:w="2180" w:type="dxa"/>
            <w:tcBorders>
              <w:top w:val="single" w:sz="8" w:space="0" w:color="auto"/>
              <w:left w:val="nil"/>
              <w:bottom w:val="single" w:sz="8" w:space="0" w:color="auto"/>
              <w:right w:val="nil"/>
            </w:tcBorders>
            <w:shd w:val="clear" w:color="auto" w:fill="auto"/>
            <w:noWrap/>
            <w:vAlign w:val="center"/>
            <w:hideMark/>
          </w:tcPr>
          <w:p w14:paraId="410F7252"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Log Marginal Likelihood</w:t>
            </w:r>
          </w:p>
        </w:tc>
        <w:tc>
          <w:tcPr>
            <w:tcW w:w="1700" w:type="dxa"/>
            <w:tcBorders>
              <w:top w:val="single" w:sz="8" w:space="0" w:color="auto"/>
              <w:left w:val="nil"/>
              <w:bottom w:val="single" w:sz="8" w:space="0" w:color="auto"/>
              <w:right w:val="nil"/>
            </w:tcBorders>
            <w:shd w:val="clear" w:color="auto" w:fill="auto"/>
            <w:noWrap/>
            <w:vAlign w:val="center"/>
            <w:hideMark/>
          </w:tcPr>
          <w:p w14:paraId="08A19786"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Maximum R-hat</w:t>
            </w:r>
          </w:p>
        </w:tc>
      </w:tr>
      <w:tr w:rsidR="004E7FFE" w:rsidRPr="004E7FFE" w14:paraId="377AA48A" w14:textId="77777777" w:rsidTr="004E7FFE">
        <w:trPr>
          <w:trHeight w:val="335"/>
        </w:trPr>
        <w:tc>
          <w:tcPr>
            <w:tcW w:w="960" w:type="dxa"/>
            <w:tcBorders>
              <w:top w:val="nil"/>
              <w:left w:val="nil"/>
              <w:bottom w:val="nil"/>
              <w:right w:val="nil"/>
            </w:tcBorders>
            <w:shd w:val="clear" w:color="auto" w:fill="auto"/>
            <w:noWrap/>
            <w:vAlign w:val="center"/>
            <w:hideMark/>
          </w:tcPr>
          <w:p w14:paraId="0EAA36DB"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w:t>
            </w:r>
          </w:p>
        </w:tc>
        <w:tc>
          <w:tcPr>
            <w:tcW w:w="1980" w:type="dxa"/>
            <w:tcBorders>
              <w:top w:val="nil"/>
              <w:left w:val="nil"/>
              <w:bottom w:val="nil"/>
              <w:right w:val="nil"/>
            </w:tcBorders>
            <w:shd w:val="clear" w:color="auto" w:fill="auto"/>
            <w:noWrap/>
            <w:vAlign w:val="center"/>
            <w:hideMark/>
          </w:tcPr>
          <w:p w14:paraId="33072283"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2</w:t>
            </w:r>
          </w:p>
        </w:tc>
        <w:tc>
          <w:tcPr>
            <w:tcW w:w="3160" w:type="dxa"/>
            <w:tcBorders>
              <w:top w:val="nil"/>
              <w:left w:val="nil"/>
              <w:bottom w:val="nil"/>
              <w:right w:val="nil"/>
            </w:tcBorders>
            <w:shd w:val="clear" w:color="auto" w:fill="auto"/>
            <w:noWrap/>
            <w:vAlign w:val="center"/>
            <w:hideMark/>
          </w:tcPr>
          <w:p w14:paraId="33C3C2D9"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α</w:t>
            </w:r>
            <w:r w:rsidRPr="004E7FFE">
              <w:rPr>
                <w:rFonts w:ascii="Calibri" w:eastAsia="Times New Roman" w:hAnsi="Calibri" w:cs="Calibri"/>
                <w:color w:val="000000"/>
                <w:vertAlign w:val="subscript"/>
                <w:lang w:eastAsia="en-GB"/>
              </w:rPr>
              <w:t>rew</w:t>
            </w:r>
            <w:r w:rsidRPr="004E7FFE">
              <w:rPr>
                <w:rFonts w:ascii="Calibri" w:eastAsia="Times New Roman" w:hAnsi="Calibri" w:cs="Calibri"/>
                <w:color w:val="000000"/>
                <w:lang w:eastAsia="en-GB"/>
              </w:rPr>
              <w:t>, α</w:t>
            </w:r>
            <w:r w:rsidRPr="004E7FFE">
              <w:rPr>
                <w:rFonts w:ascii="Calibri" w:eastAsia="Times New Roman" w:hAnsi="Calibri" w:cs="Calibri"/>
                <w:color w:val="000000"/>
                <w:vertAlign w:val="subscript"/>
                <w:lang w:eastAsia="en-GB"/>
              </w:rPr>
              <w:t>pun</w:t>
            </w:r>
            <w:r w:rsidRPr="004E7FFE">
              <w:rPr>
                <w:rFonts w:ascii="Calibri" w:eastAsia="Times New Roman" w:hAnsi="Calibri" w:cs="Calibri"/>
                <w:color w:val="000000"/>
                <w:lang w:eastAsia="en-GB"/>
              </w:rPr>
              <w:t>, τ</w:t>
            </w:r>
            <w:r w:rsidRPr="004E7FFE">
              <w:rPr>
                <w:rFonts w:ascii="Calibri" w:eastAsia="Times New Roman" w:hAnsi="Calibri" w:cs="Calibri"/>
                <w:color w:val="000000"/>
                <w:vertAlign w:val="subscript"/>
                <w:lang w:eastAsia="en-GB"/>
              </w:rPr>
              <w:t>reinf</w:t>
            </w:r>
          </w:p>
        </w:tc>
        <w:tc>
          <w:tcPr>
            <w:tcW w:w="2180" w:type="dxa"/>
            <w:tcBorders>
              <w:top w:val="nil"/>
              <w:left w:val="nil"/>
              <w:bottom w:val="nil"/>
              <w:right w:val="nil"/>
            </w:tcBorders>
            <w:shd w:val="clear" w:color="auto" w:fill="auto"/>
            <w:noWrap/>
            <w:vAlign w:val="center"/>
            <w:hideMark/>
          </w:tcPr>
          <w:p w14:paraId="7816CEB4"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-1107.97</w:t>
            </w:r>
          </w:p>
        </w:tc>
        <w:tc>
          <w:tcPr>
            <w:tcW w:w="1700" w:type="dxa"/>
            <w:tcBorders>
              <w:top w:val="nil"/>
              <w:left w:val="nil"/>
              <w:bottom w:val="nil"/>
              <w:right w:val="nil"/>
            </w:tcBorders>
            <w:shd w:val="clear" w:color="auto" w:fill="auto"/>
            <w:noWrap/>
            <w:vAlign w:val="bottom"/>
            <w:hideMark/>
          </w:tcPr>
          <w:p w14:paraId="1E04C15C"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1.001794622</w:t>
            </w:r>
          </w:p>
        </w:tc>
      </w:tr>
      <w:tr w:rsidR="004E7FFE" w:rsidRPr="004E7FFE" w14:paraId="3923D5D8" w14:textId="77777777" w:rsidTr="004E7FFE">
        <w:trPr>
          <w:trHeight w:val="335"/>
        </w:trPr>
        <w:tc>
          <w:tcPr>
            <w:tcW w:w="960" w:type="dxa"/>
            <w:tcBorders>
              <w:top w:val="nil"/>
              <w:left w:val="nil"/>
              <w:bottom w:val="nil"/>
              <w:right w:val="nil"/>
            </w:tcBorders>
            <w:shd w:val="clear" w:color="auto" w:fill="auto"/>
            <w:noWrap/>
            <w:vAlign w:val="center"/>
            <w:hideMark/>
          </w:tcPr>
          <w:p w14:paraId="77070BDC"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2</w:t>
            </w:r>
          </w:p>
        </w:tc>
        <w:tc>
          <w:tcPr>
            <w:tcW w:w="1980" w:type="dxa"/>
            <w:tcBorders>
              <w:top w:val="nil"/>
              <w:left w:val="nil"/>
              <w:bottom w:val="nil"/>
              <w:right w:val="nil"/>
            </w:tcBorders>
            <w:shd w:val="clear" w:color="auto" w:fill="auto"/>
            <w:noWrap/>
            <w:vAlign w:val="center"/>
            <w:hideMark/>
          </w:tcPr>
          <w:p w14:paraId="645EECEF"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w:t>
            </w:r>
          </w:p>
        </w:tc>
        <w:tc>
          <w:tcPr>
            <w:tcW w:w="3160" w:type="dxa"/>
            <w:tcBorders>
              <w:top w:val="nil"/>
              <w:left w:val="nil"/>
              <w:bottom w:val="nil"/>
              <w:right w:val="nil"/>
            </w:tcBorders>
            <w:shd w:val="clear" w:color="auto" w:fill="auto"/>
            <w:noWrap/>
            <w:vAlign w:val="center"/>
            <w:hideMark/>
          </w:tcPr>
          <w:p w14:paraId="28B469F6"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α</w:t>
            </w:r>
            <w:r w:rsidRPr="004E7FFE">
              <w:rPr>
                <w:rFonts w:ascii="Calibri" w:eastAsia="Times New Roman" w:hAnsi="Calibri" w:cs="Calibri"/>
                <w:color w:val="000000"/>
                <w:vertAlign w:val="subscript"/>
                <w:lang w:eastAsia="en-GB"/>
              </w:rPr>
              <w:t>rew</w:t>
            </w:r>
            <w:r w:rsidRPr="004E7FFE">
              <w:rPr>
                <w:rFonts w:ascii="Calibri" w:eastAsia="Times New Roman" w:hAnsi="Calibri" w:cs="Calibri"/>
                <w:color w:val="000000"/>
                <w:lang w:eastAsia="en-GB"/>
              </w:rPr>
              <w:t>, α</w:t>
            </w:r>
            <w:r w:rsidRPr="004E7FFE">
              <w:rPr>
                <w:rFonts w:ascii="Calibri" w:eastAsia="Times New Roman" w:hAnsi="Calibri" w:cs="Calibri"/>
                <w:color w:val="000000"/>
                <w:vertAlign w:val="subscript"/>
                <w:lang w:eastAsia="en-GB"/>
              </w:rPr>
              <w:t>pun</w:t>
            </w:r>
            <w:r w:rsidRPr="004E7FFE">
              <w:rPr>
                <w:rFonts w:ascii="Calibri" w:eastAsia="Times New Roman" w:hAnsi="Calibri" w:cs="Calibri"/>
                <w:color w:val="000000"/>
                <w:lang w:eastAsia="en-GB"/>
              </w:rPr>
              <w:t>, τ</w:t>
            </w:r>
            <w:r w:rsidRPr="004E7FFE">
              <w:rPr>
                <w:rFonts w:ascii="Calibri" w:eastAsia="Times New Roman" w:hAnsi="Calibri" w:cs="Calibri"/>
                <w:color w:val="000000"/>
                <w:vertAlign w:val="subscript"/>
                <w:lang w:eastAsia="en-GB"/>
              </w:rPr>
              <w:t>reinf</w:t>
            </w:r>
            <w:r w:rsidRPr="004E7FFE">
              <w:rPr>
                <w:rFonts w:ascii="Calibri" w:eastAsia="Times New Roman" w:hAnsi="Calibri" w:cs="Calibri"/>
                <w:color w:val="000000"/>
                <w:lang w:eastAsia="en-GB"/>
              </w:rPr>
              <w:t>, τ</w:t>
            </w:r>
            <w:r w:rsidRPr="004E7FFE">
              <w:rPr>
                <w:rFonts w:ascii="Calibri" w:eastAsia="Times New Roman" w:hAnsi="Calibri" w:cs="Calibri"/>
                <w:color w:val="000000"/>
                <w:vertAlign w:val="subscript"/>
                <w:lang w:eastAsia="en-GB"/>
              </w:rPr>
              <w:t>stim</w:t>
            </w:r>
          </w:p>
        </w:tc>
        <w:tc>
          <w:tcPr>
            <w:tcW w:w="2180" w:type="dxa"/>
            <w:tcBorders>
              <w:top w:val="nil"/>
              <w:left w:val="nil"/>
              <w:bottom w:val="nil"/>
              <w:right w:val="nil"/>
            </w:tcBorders>
            <w:shd w:val="clear" w:color="auto" w:fill="auto"/>
            <w:noWrap/>
            <w:vAlign w:val="center"/>
            <w:hideMark/>
          </w:tcPr>
          <w:p w14:paraId="2C51D3BE"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-1107.64</w:t>
            </w:r>
          </w:p>
        </w:tc>
        <w:tc>
          <w:tcPr>
            <w:tcW w:w="1700" w:type="dxa"/>
            <w:tcBorders>
              <w:top w:val="nil"/>
              <w:left w:val="nil"/>
              <w:bottom w:val="nil"/>
              <w:right w:val="nil"/>
            </w:tcBorders>
            <w:shd w:val="clear" w:color="auto" w:fill="auto"/>
            <w:noWrap/>
            <w:vAlign w:val="bottom"/>
            <w:hideMark/>
          </w:tcPr>
          <w:p w14:paraId="5A34DD8A"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1.006613078</w:t>
            </w:r>
          </w:p>
        </w:tc>
      </w:tr>
      <w:tr w:rsidR="004E7FFE" w:rsidRPr="004E7FFE" w14:paraId="0604F47F" w14:textId="77777777" w:rsidTr="004E7FFE">
        <w:trPr>
          <w:trHeight w:val="335"/>
        </w:trPr>
        <w:tc>
          <w:tcPr>
            <w:tcW w:w="960" w:type="dxa"/>
            <w:tcBorders>
              <w:top w:val="nil"/>
              <w:left w:val="nil"/>
              <w:bottom w:val="nil"/>
              <w:right w:val="nil"/>
            </w:tcBorders>
            <w:shd w:val="clear" w:color="auto" w:fill="auto"/>
            <w:noWrap/>
            <w:vAlign w:val="center"/>
            <w:hideMark/>
          </w:tcPr>
          <w:p w14:paraId="2ECF89B9"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3</w:t>
            </w:r>
          </w:p>
        </w:tc>
        <w:tc>
          <w:tcPr>
            <w:tcW w:w="1980" w:type="dxa"/>
            <w:tcBorders>
              <w:top w:val="nil"/>
              <w:left w:val="nil"/>
              <w:bottom w:val="nil"/>
              <w:right w:val="nil"/>
            </w:tcBorders>
            <w:shd w:val="clear" w:color="auto" w:fill="auto"/>
            <w:noWrap/>
            <w:vAlign w:val="center"/>
            <w:hideMark/>
          </w:tcPr>
          <w:p w14:paraId="6AE35845"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4</w:t>
            </w:r>
          </w:p>
        </w:tc>
        <w:tc>
          <w:tcPr>
            <w:tcW w:w="3160" w:type="dxa"/>
            <w:tcBorders>
              <w:top w:val="nil"/>
              <w:left w:val="nil"/>
              <w:bottom w:val="nil"/>
              <w:right w:val="nil"/>
            </w:tcBorders>
            <w:shd w:val="clear" w:color="auto" w:fill="auto"/>
            <w:noWrap/>
            <w:vAlign w:val="center"/>
            <w:hideMark/>
          </w:tcPr>
          <w:p w14:paraId="2EBE35A5"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α, τ</w:t>
            </w:r>
            <w:r w:rsidRPr="004E7FFE">
              <w:rPr>
                <w:rFonts w:ascii="Calibri" w:eastAsia="Times New Roman" w:hAnsi="Calibri" w:cs="Calibri"/>
                <w:color w:val="000000"/>
                <w:vertAlign w:val="subscript"/>
                <w:lang w:eastAsia="en-GB"/>
              </w:rPr>
              <w:t>reinf</w:t>
            </w:r>
            <w:r w:rsidRPr="004E7FFE">
              <w:rPr>
                <w:rFonts w:ascii="Calibri" w:eastAsia="Times New Roman" w:hAnsi="Calibri" w:cs="Calibri"/>
                <w:color w:val="000000"/>
                <w:lang w:eastAsia="en-GB"/>
              </w:rPr>
              <w:t>, τ</w:t>
            </w:r>
            <w:r w:rsidRPr="004E7FFE">
              <w:rPr>
                <w:rFonts w:ascii="Calibri" w:eastAsia="Times New Roman" w:hAnsi="Calibri" w:cs="Calibri"/>
                <w:color w:val="000000"/>
                <w:vertAlign w:val="subscript"/>
                <w:lang w:eastAsia="en-GB"/>
              </w:rPr>
              <w:t>stim</w:t>
            </w:r>
          </w:p>
        </w:tc>
        <w:tc>
          <w:tcPr>
            <w:tcW w:w="2180" w:type="dxa"/>
            <w:tcBorders>
              <w:top w:val="nil"/>
              <w:left w:val="nil"/>
              <w:bottom w:val="nil"/>
              <w:right w:val="nil"/>
            </w:tcBorders>
            <w:shd w:val="clear" w:color="auto" w:fill="auto"/>
            <w:noWrap/>
            <w:vAlign w:val="center"/>
            <w:hideMark/>
          </w:tcPr>
          <w:p w14:paraId="521CC80B"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-1167.6</w:t>
            </w:r>
          </w:p>
        </w:tc>
        <w:tc>
          <w:tcPr>
            <w:tcW w:w="1700" w:type="dxa"/>
            <w:tcBorders>
              <w:top w:val="nil"/>
              <w:left w:val="nil"/>
              <w:bottom w:val="nil"/>
              <w:right w:val="nil"/>
            </w:tcBorders>
            <w:shd w:val="clear" w:color="auto" w:fill="auto"/>
            <w:noWrap/>
            <w:vAlign w:val="bottom"/>
            <w:hideMark/>
          </w:tcPr>
          <w:p w14:paraId="35332451"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1.263413171</w:t>
            </w:r>
          </w:p>
        </w:tc>
      </w:tr>
      <w:tr w:rsidR="004E7FFE" w:rsidRPr="004E7FFE" w14:paraId="698CBC93" w14:textId="77777777" w:rsidTr="004E7FFE">
        <w:trPr>
          <w:trHeight w:val="310"/>
        </w:trPr>
        <w:tc>
          <w:tcPr>
            <w:tcW w:w="960" w:type="dxa"/>
            <w:tcBorders>
              <w:top w:val="nil"/>
              <w:left w:val="nil"/>
              <w:bottom w:val="single" w:sz="8" w:space="0" w:color="auto"/>
              <w:right w:val="nil"/>
            </w:tcBorders>
            <w:shd w:val="clear" w:color="auto" w:fill="auto"/>
            <w:noWrap/>
            <w:vAlign w:val="center"/>
            <w:hideMark/>
          </w:tcPr>
          <w:p w14:paraId="0724610A"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4</w:t>
            </w:r>
          </w:p>
        </w:tc>
        <w:tc>
          <w:tcPr>
            <w:tcW w:w="1980" w:type="dxa"/>
            <w:tcBorders>
              <w:top w:val="nil"/>
              <w:left w:val="nil"/>
              <w:bottom w:val="single" w:sz="8" w:space="0" w:color="auto"/>
              <w:right w:val="nil"/>
            </w:tcBorders>
            <w:shd w:val="clear" w:color="auto" w:fill="auto"/>
            <w:noWrap/>
            <w:vAlign w:val="center"/>
            <w:hideMark/>
          </w:tcPr>
          <w:p w14:paraId="19AB7941"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3</w:t>
            </w:r>
          </w:p>
        </w:tc>
        <w:tc>
          <w:tcPr>
            <w:tcW w:w="3160" w:type="dxa"/>
            <w:tcBorders>
              <w:top w:val="nil"/>
              <w:left w:val="nil"/>
              <w:bottom w:val="single" w:sz="8" w:space="0" w:color="auto"/>
              <w:right w:val="nil"/>
            </w:tcBorders>
            <w:shd w:val="clear" w:color="auto" w:fill="auto"/>
            <w:noWrap/>
            <w:vAlign w:val="center"/>
            <w:hideMark/>
          </w:tcPr>
          <w:p w14:paraId="62576410"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ρ, φ, β</w:t>
            </w:r>
          </w:p>
        </w:tc>
        <w:tc>
          <w:tcPr>
            <w:tcW w:w="2180" w:type="dxa"/>
            <w:tcBorders>
              <w:top w:val="nil"/>
              <w:left w:val="nil"/>
              <w:bottom w:val="single" w:sz="8" w:space="0" w:color="auto"/>
              <w:right w:val="nil"/>
            </w:tcBorders>
            <w:shd w:val="clear" w:color="auto" w:fill="auto"/>
            <w:noWrap/>
            <w:vAlign w:val="center"/>
            <w:hideMark/>
          </w:tcPr>
          <w:p w14:paraId="4DA6B585"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-1122.87</w:t>
            </w:r>
          </w:p>
        </w:tc>
        <w:tc>
          <w:tcPr>
            <w:tcW w:w="1700" w:type="dxa"/>
            <w:tcBorders>
              <w:top w:val="nil"/>
              <w:left w:val="nil"/>
              <w:bottom w:val="single" w:sz="8" w:space="0" w:color="auto"/>
              <w:right w:val="nil"/>
            </w:tcBorders>
            <w:shd w:val="clear" w:color="auto" w:fill="auto"/>
            <w:noWrap/>
            <w:vAlign w:val="center"/>
            <w:hideMark/>
          </w:tcPr>
          <w:p w14:paraId="0F8E84E3"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1.002992</w:t>
            </w:r>
          </w:p>
        </w:tc>
      </w:tr>
    </w:tbl>
    <w:p w14:paraId="6C1B672D" w14:textId="77777777" w:rsidR="004E7FFE" w:rsidRDefault="004E7FFE" w:rsidP="004E7FFE">
      <w:pPr>
        <w:spacing w:line="240" w:lineRule="auto"/>
        <w:rPr>
          <w:rFonts w:ascii="Arial" w:hAnsi="Arial" w:cs="Arial"/>
          <w:b/>
          <w:i/>
        </w:rPr>
      </w:pPr>
    </w:p>
    <w:p w14:paraId="2664BAFF" w14:textId="77777777" w:rsidR="004E7FFE" w:rsidRDefault="004E7FFE">
      <w:pPr>
        <w:rPr>
          <w:rFonts w:ascii="Arial" w:hAnsi="Arial" w:cs="Arial"/>
          <w:b/>
          <w:i/>
        </w:rPr>
      </w:pPr>
      <w:r>
        <w:rPr>
          <w:rFonts w:ascii="Arial" w:hAnsi="Arial" w:cs="Arial"/>
          <w:b/>
          <w:i/>
        </w:rPr>
        <w:br w:type="page"/>
      </w:r>
    </w:p>
    <w:p w14:paraId="02F6A8CF" w14:textId="17B56EB4" w:rsidR="004E7FFE" w:rsidRPr="00C637D3" w:rsidRDefault="004E7FFE" w:rsidP="004E7FFE">
      <w:pPr>
        <w:spacing w:line="240" w:lineRule="auto"/>
        <w:rPr>
          <w:rFonts w:ascii="Arial" w:hAnsi="Arial" w:cs="Arial"/>
          <w:b/>
          <w:i/>
        </w:rPr>
      </w:pPr>
      <w:r w:rsidRPr="00C637D3">
        <w:rPr>
          <w:rFonts w:ascii="Arial" w:hAnsi="Arial" w:cs="Arial"/>
          <w:b/>
          <w:i/>
        </w:rPr>
        <w:t xml:space="preserve">Table S7. </w:t>
      </w:r>
      <w:r>
        <w:rPr>
          <w:rFonts w:ascii="Arial" w:hAnsi="Arial" w:cs="Arial"/>
          <w:i/>
        </w:rPr>
        <w:t>Group Comparison for standard PRL and MBMF measures</w:t>
      </w:r>
      <w:r w:rsidRPr="00C637D3">
        <w:rPr>
          <w:rFonts w:ascii="Arial" w:hAnsi="Arial" w:cs="Arial"/>
          <w:i/>
        </w:rPr>
        <w:t>.</w:t>
      </w:r>
    </w:p>
    <w:tbl>
      <w:tblPr>
        <w:tblW w:w="5206" w:type="pct"/>
        <w:tblLayout w:type="fixed"/>
        <w:tblLook w:val="04A0" w:firstRow="1" w:lastRow="0" w:firstColumn="1" w:lastColumn="0" w:noHBand="0" w:noVBand="1"/>
      </w:tblPr>
      <w:tblGrid>
        <w:gridCol w:w="1419"/>
        <w:gridCol w:w="992"/>
        <w:gridCol w:w="2692"/>
        <w:gridCol w:w="3401"/>
        <w:gridCol w:w="712"/>
        <w:gridCol w:w="1128"/>
        <w:gridCol w:w="759"/>
        <w:gridCol w:w="805"/>
        <w:gridCol w:w="852"/>
        <w:gridCol w:w="889"/>
        <w:gridCol w:w="884"/>
      </w:tblGrid>
      <w:tr w:rsidR="00CF2449" w:rsidRPr="004E7FFE" w14:paraId="45852922" w14:textId="77777777" w:rsidTr="00CF2449">
        <w:trPr>
          <w:trHeight w:val="310"/>
        </w:trPr>
        <w:tc>
          <w:tcPr>
            <w:tcW w:w="488" w:type="pct"/>
            <w:tcBorders>
              <w:top w:val="single" w:sz="4" w:space="0" w:color="auto"/>
              <w:left w:val="nil"/>
              <w:bottom w:val="single" w:sz="8" w:space="0" w:color="auto"/>
              <w:right w:val="nil"/>
            </w:tcBorders>
            <w:shd w:val="clear" w:color="auto" w:fill="auto"/>
            <w:noWrap/>
            <w:vAlign w:val="bottom"/>
            <w:hideMark/>
          </w:tcPr>
          <w:p w14:paraId="69E63E64"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Pre-Registered Category</w:t>
            </w:r>
          </w:p>
        </w:tc>
        <w:tc>
          <w:tcPr>
            <w:tcW w:w="341" w:type="pct"/>
            <w:tcBorders>
              <w:top w:val="single" w:sz="4" w:space="0" w:color="auto"/>
              <w:left w:val="nil"/>
              <w:bottom w:val="single" w:sz="8" w:space="0" w:color="auto"/>
              <w:right w:val="nil"/>
            </w:tcBorders>
            <w:shd w:val="clear" w:color="auto" w:fill="auto"/>
            <w:noWrap/>
            <w:vAlign w:val="bottom"/>
            <w:hideMark/>
          </w:tcPr>
          <w:p w14:paraId="40F46263"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Domain</w:t>
            </w:r>
          </w:p>
        </w:tc>
        <w:tc>
          <w:tcPr>
            <w:tcW w:w="926" w:type="pct"/>
            <w:tcBorders>
              <w:top w:val="single" w:sz="4" w:space="0" w:color="auto"/>
              <w:left w:val="nil"/>
              <w:bottom w:val="single" w:sz="8" w:space="0" w:color="auto"/>
              <w:right w:val="nil"/>
            </w:tcBorders>
            <w:shd w:val="clear" w:color="auto" w:fill="auto"/>
            <w:noWrap/>
            <w:vAlign w:val="bottom"/>
            <w:hideMark/>
          </w:tcPr>
          <w:p w14:paraId="7A6F448E"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Task</w:t>
            </w:r>
          </w:p>
        </w:tc>
        <w:tc>
          <w:tcPr>
            <w:tcW w:w="1170" w:type="pct"/>
            <w:tcBorders>
              <w:top w:val="single" w:sz="4" w:space="0" w:color="auto"/>
              <w:left w:val="nil"/>
              <w:bottom w:val="single" w:sz="8" w:space="0" w:color="auto"/>
              <w:right w:val="nil"/>
            </w:tcBorders>
            <w:shd w:val="clear" w:color="auto" w:fill="auto"/>
            <w:noWrap/>
            <w:vAlign w:val="bottom"/>
            <w:hideMark/>
          </w:tcPr>
          <w:p w14:paraId="19A5FE90"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Outcome Measure</w:t>
            </w:r>
          </w:p>
        </w:tc>
        <w:tc>
          <w:tcPr>
            <w:tcW w:w="245" w:type="pct"/>
            <w:tcBorders>
              <w:top w:val="single" w:sz="4" w:space="0" w:color="auto"/>
              <w:left w:val="nil"/>
              <w:bottom w:val="single" w:sz="8" w:space="0" w:color="auto"/>
              <w:right w:val="nil"/>
            </w:tcBorders>
            <w:shd w:val="clear" w:color="auto" w:fill="auto"/>
            <w:noWrap/>
            <w:vAlign w:val="bottom"/>
            <w:hideMark/>
          </w:tcPr>
          <w:p w14:paraId="1023A146"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df</w:t>
            </w:r>
          </w:p>
        </w:tc>
        <w:tc>
          <w:tcPr>
            <w:tcW w:w="388" w:type="pct"/>
            <w:tcBorders>
              <w:top w:val="single" w:sz="4" w:space="0" w:color="auto"/>
              <w:left w:val="nil"/>
              <w:bottom w:val="single" w:sz="8" w:space="0" w:color="auto"/>
              <w:right w:val="nil"/>
            </w:tcBorders>
            <w:shd w:val="clear" w:color="auto" w:fill="auto"/>
            <w:noWrap/>
            <w:vAlign w:val="bottom"/>
            <w:hideMark/>
          </w:tcPr>
          <w:p w14:paraId="41EEAE6E"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Estimate</w:t>
            </w:r>
          </w:p>
        </w:tc>
        <w:tc>
          <w:tcPr>
            <w:tcW w:w="261" w:type="pct"/>
            <w:tcBorders>
              <w:top w:val="single" w:sz="4" w:space="0" w:color="auto"/>
              <w:left w:val="nil"/>
              <w:bottom w:val="single" w:sz="8" w:space="0" w:color="auto"/>
              <w:right w:val="nil"/>
            </w:tcBorders>
            <w:shd w:val="clear" w:color="auto" w:fill="auto"/>
            <w:noWrap/>
            <w:vAlign w:val="bottom"/>
            <w:hideMark/>
          </w:tcPr>
          <w:p w14:paraId="7CA68E0B"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Std Error</w:t>
            </w:r>
          </w:p>
        </w:tc>
        <w:tc>
          <w:tcPr>
            <w:tcW w:w="277" w:type="pct"/>
            <w:tcBorders>
              <w:top w:val="single" w:sz="4" w:space="0" w:color="auto"/>
              <w:left w:val="nil"/>
              <w:bottom w:val="single" w:sz="8" w:space="0" w:color="auto"/>
              <w:right w:val="nil"/>
            </w:tcBorders>
            <w:shd w:val="clear" w:color="auto" w:fill="auto"/>
            <w:noWrap/>
            <w:vAlign w:val="bottom"/>
            <w:hideMark/>
          </w:tcPr>
          <w:p w14:paraId="1CA44544" w14:textId="324E5574" w:rsidR="004E7FFE" w:rsidRPr="004E7FFE" w:rsidRDefault="00CF2449" w:rsidP="004E7F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r w:rsidR="004E7FFE" w:rsidRPr="004E7FFE">
              <w:rPr>
                <w:rFonts w:ascii="Calibri" w:eastAsia="Times New Roman" w:hAnsi="Calibri" w:cs="Calibri"/>
                <w:color w:val="000000"/>
                <w:lang w:eastAsia="en-GB"/>
              </w:rPr>
              <w:t xml:space="preserve"> </w:t>
            </w:r>
            <w:r>
              <w:rPr>
                <w:rFonts w:ascii="Calibri" w:eastAsia="Times New Roman" w:hAnsi="Calibri" w:cs="Calibri"/>
                <w:color w:val="000000"/>
                <w:lang w:eastAsia="en-GB"/>
              </w:rPr>
              <w:t>-</w:t>
            </w:r>
            <w:r w:rsidR="004E7FFE" w:rsidRPr="004E7FFE">
              <w:rPr>
                <w:rFonts w:ascii="Calibri" w:eastAsia="Times New Roman" w:hAnsi="Calibri" w:cs="Calibri"/>
                <w:color w:val="000000"/>
                <w:lang w:eastAsia="en-GB"/>
              </w:rPr>
              <w:t>Value</w:t>
            </w:r>
          </w:p>
        </w:tc>
        <w:tc>
          <w:tcPr>
            <w:tcW w:w="293" w:type="pct"/>
            <w:tcBorders>
              <w:top w:val="single" w:sz="4" w:space="0" w:color="auto"/>
              <w:left w:val="nil"/>
              <w:bottom w:val="single" w:sz="8" w:space="0" w:color="auto"/>
              <w:right w:val="nil"/>
            </w:tcBorders>
            <w:shd w:val="clear" w:color="auto" w:fill="auto"/>
            <w:noWrap/>
            <w:vAlign w:val="bottom"/>
            <w:hideMark/>
          </w:tcPr>
          <w:p w14:paraId="6502128C" w14:textId="6C79A2BA" w:rsidR="004E7FFE" w:rsidRPr="004E7FFE" w:rsidRDefault="00CF2449" w:rsidP="004E7F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w:t>
            </w:r>
            <w:r w:rsidR="004E7FFE" w:rsidRPr="004E7FFE">
              <w:rPr>
                <w:rFonts w:ascii="Calibri" w:eastAsia="Times New Roman" w:hAnsi="Calibri" w:cs="Calibri"/>
                <w:color w:val="000000"/>
                <w:lang w:eastAsia="en-GB"/>
              </w:rPr>
              <w:t>-Value</w:t>
            </w:r>
          </w:p>
        </w:tc>
        <w:tc>
          <w:tcPr>
            <w:tcW w:w="610" w:type="pct"/>
            <w:gridSpan w:val="2"/>
            <w:tcBorders>
              <w:top w:val="single" w:sz="4" w:space="0" w:color="auto"/>
              <w:left w:val="nil"/>
              <w:bottom w:val="single" w:sz="8" w:space="0" w:color="auto"/>
              <w:right w:val="nil"/>
            </w:tcBorders>
            <w:shd w:val="clear" w:color="auto" w:fill="auto"/>
            <w:noWrap/>
            <w:vAlign w:val="bottom"/>
            <w:hideMark/>
          </w:tcPr>
          <w:p w14:paraId="1B8E84B1" w14:textId="77777777" w:rsidR="004E7FFE" w:rsidRPr="004E7FFE" w:rsidRDefault="004E7FFE" w:rsidP="004E7FFE">
            <w:pPr>
              <w:spacing w:after="0" w:line="240" w:lineRule="auto"/>
              <w:jc w:val="center"/>
              <w:rPr>
                <w:rFonts w:ascii="Calibri" w:eastAsia="Times New Roman" w:hAnsi="Calibri" w:cs="Calibri"/>
                <w:color w:val="000000"/>
                <w:lang w:eastAsia="en-GB"/>
              </w:rPr>
            </w:pPr>
            <w:r w:rsidRPr="004E7FFE">
              <w:rPr>
                <w:rFonts w:ascii="Calibri" w:eastAsia="Times New Roman" w:hAnsi="Calibri" w:cs="Calibri"/>
                <w:color w:val="000000"/>
                <w:lang w:eastAsia="en-GB"/>
              </w:rPr>
              <w:t>95% Confidence Interval</w:t>
            </w:r>
          </w:p>
        </w:tc>
      </w:tr>
      <w:tr w:rsidR="00CF2449" w:rsidRPr="004E7FFE" w14:paraId="4B270C65" w14:textId="77777777" w:rsidTr="00CF2449">
        <w:trPr>
          <w:trHeight w:val="295"/>
        </w:trPr>
        <w:tc>
          <w:tcPr>
            <w:tcW w:w="488" w:type="pct"/>
            <w:vMerge w:val="restart"/>
            <w:tcBorders>
              <w:top w:val="nil"/>
              <w:left w:val="nil"/>
              <w:bottom w:val="nil"/>
              <w:right w:val="nil"/>
            </w:tcBorders>
            <w:shd w:val="clear" w:color="auto" w:fill="auto"/>
            <w:noWrap/>
            <w:vAlign w:val="center"/>
            <w:hideMark/>
          </w:tcPr>
          <w:p w14:paraId="2087C4FC"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Primary</w:t>
            </w:r>
          </w:p>
        </w:tc>
        <w:tc>
          <w:tcPr>
            <w:tcW w:w="341" w:type="pct"/>
            <w:vMerge w:val="restart"/>
            <w:tcBorders>
              <w:top w:val="nil"/>
              <w:left w:val="nil"/>
              <w:bottom w:val="nil"/>
              <w:right w:val="nil"/>
            </w:tcBorders>
            <w:shd w:val="clear" w:color="auto" w:fill="auto"/>
            <w:noWrap/>
            <w:vAlign w:val="center"/>
            <w:hideMark/>
          </w:tcPr>
          <w:p w14:paraId="139CC3E7"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Learning</w:t>
            </w:r>
          </w:p>
        </w:tc>
        <w:tc>
          <w:tcPr>
            <w:tcW w:w="926" w:type="pct"/>
            <w:vMerge w:val="restart"/>
            <w:tcBorders>
              <w:top w:val="nil"/>
              <w:left w:val="nil"/>
              <w:bottom w:val="nil"/>
              <w:right w:val="nil"/>
            </w:tcBorders>
            <w:shd w:val="clear" w:color="auto" w:fill="auto"/>
            <w:noWrap/>
            <w:vAlign w:val="center"/>
            <w:hideMark/>
          </w:tcPr>
          <w:p w14:paraId="00142BEB" w14:textId="77777777" w:rsidR="004E7FFE" w:rsidRPr="004E7FFE" w:rsidRDefault="004E7FFE" w:rsidP="00CF2449">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Probabilistic Reversal Learning Task</w:t>
            </w:r>
          </w:p>
        </w:tc>
        <w:tc>
          <w:tcPr>
            <w:tcW w:w="1170" w:type="pct"/>
            <w:tcBorders>
              <w:top w:val="nil"/>
              <w:left w:val="nil"/>
              <w:bottom w:val="nil"/>
              <w:right w:val="nil"/>
            </w:tcBorders>
            <w:shd w:val="clear" w:color="auto" w:fill="auto"/>
            <w:noWrap/>
            <w:vAlign w:val="bottom"/>
            <w:hideMark/>
          </w:tcPr>
          <w:p w14:paraId="20E5964A"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Mean Errors Stage 1</w:t>
            </w:r>
          </w:p>
        </w:tc>
        <w:tc>
          <w:tcPr>
            <w:tcW w:w="245" w:type="pct"/>
            <w:tcBorders>
              <w:top w:val="nil"/>
              <w:left w:val="nil"/>
              <w:bottom w:val="nil"/>
              <w:right w:val="nil"/>
            </w:tcBorders>
            <w:shd w:val="clear" w:color="auto" w:fill="auto"/>
            <w:noWrap/>
            <w:vAlign w:val="bottom"/>
            <w:hideMark/>
          </w:tcPr>
          <w:p w14:paraId="22C3460A"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5,60</w:t>
            </w:r>
          </w:p>
        </w:tc>
        <w:tc>
          <w:tcPr>
            <w:tcW w:w="388" w:type="pct"/>
            <w:tcBorders>
              <w:top w:val="nil"/>
              <w:left w:val="nil"/>
              <w:bottom w:val="nil"/>
              <w:right w:val="nil"/>
            </w:tcBorders>
            <w:shd w:val="clear" w:color="auto" w:fill="auto"/>
            <w:noWrap/>
            <w:vAlign w:val="bottom"/>
            <w:hideMark/>
          </w:tcPr>
          <w:p w14:paraId="3862B4BE"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0.010</w:t>
            </w:r>
          </w:p>
        </w:tc>
        <w:tc>
          <w:tcPr>
            <w:tcW w:w="261" w:type="pct"/>
            <w:tcBorders>
              <w:top w:val="nil"/>
              <w:left w:val="nil"/>
              <w:bottom w:val="nil"/>
              <w:right w:val="nil"/>
            </w:tcBorders>
            <w:shd w:val="clear" w:color="auto" w:fill="auto"/>
            <w:noWrap/>
            <w:vAlign w:val="bottom"/>
            <w:hideMark/>
          </w:tcPr>
          <w:p w14:paraId="3DBC9EF6"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0.007</w:t>
            </w:r>
          </w:p>
        </w:tc>
        <w:tc>
          <w:tcPr>
            <w:tcW w:w="277" w:type="pct"/>
            <w:tcBorders>
              <w:top w:val="nil"/>
              <w:left w:val="nil"/>
              <w:bottom w:val="nil"/>
              <w:right w:val="nil"/>
            </w:tcBorders>
            <w:shd w:val="clear" w:color="auto" w:fill="auto"/>
            <w:noWrap/>
            <w:vAlign w:val="bottom"/>
            <w:hideMark/>
          </w:tcPr>
          <w:p w14:paraId="082B1737"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1.444</w:t>
            </w:r>
          </w:p>
        </w:tc>
        <w:tc>
          <w:tcPr>
            <w:tcW w:w="293" w:type="pct"/>
            <w:tcBorders>
              <w:top w:val="nil"/>
              <w:left w:val="nil"/>
              <w:bottom w:val="nil"/>
              <w:right w:val="nil"/>
            </w:tcBorders>
            <w:shd w:val="clear" w:color="auto" w:fill="auto"/>
            <w:noWrap/>
            <w:vAlign w:val="bottom"/>
            <w:hideMark/>
          </w:tcPr>
          <w:p w14:paraId="78265645"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0.154</w:t>
            </w:r>
          </w:p>
        </w:tc>
        <w:tc>
          <w:tcPr>
            <w:tcW w:w="306" w:type="pct"/>
            <w:tcBorders>
              <w:top w:val="nil"/>
              <w:left w:val="nil"/>
              <w:bottom w:val="nil"/>
              <w:right w:val="nil"/>
            </w:tcBorders>
            <w:shd w:val="clear" w:color="auto" w:fill="auto"/>
            <w:noWrap/>
            <w:vAlign w:val="bottom"/>
            <w:hideMark/>
          </w:tcPr>
          <w:p w14:paraId="71C8853B"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-0.004</w:t>
            </w:r>
          </w:p>
        </w:tc>
        <w:tc>
          <w:tcPr>
            <w:tcW w:w="304" w:type="pct"/>
            <w:tcBorders>
              <w:top w:val="nil"/>
              <w:left w:val="nil"/>
              <w:bottom w:val="nil"/>
              <w:right w:val="nil"/>
            </w:tcBorders>
            <w:shd w:val="clear" w:color="auto" w:fill="auto"/>
            <w:noWrap/>
            <w:vAlign w:val="bottom"/>
            <w:hideMark/>
          </w:tcPr>
          <w:p w14:paraId="34AC257D"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0.024</w:t>
            </w:r>
          </w:p>
        </w:tc>
      </w:tr>
      <w:tr w:rsidR="00CF2449" w:rsidRPr="004E7FFE" w14:paraId="56642D45" w14:textId="77777777" w:rsidTr="00CF2449">
        <w:trPr>
          <w:trHeight w:val="295"/>
        </w:trPr>
        <w:tc>
          <w:tcPr>
            <w:tcW w:w="488" w:type="pct"/>
            <w:vMerge/>
            <w:tcBorders>
              <w:top w:val="nil"/>
              <w:left w:val="nil"/>
              <w:bottom w:val="nil"/>
              <w:right w:val="nil"/>
            </w:tcBorders>
            <w:vAlign w:val="center"/>
            <w:hideMark/>
          </w:tcPr>
          <w:p w14:paraId="34134C51"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341" w:type="pct"/>
            <w:vMerge/>
            <w:tcBorders>
              <w:top w:val="nil"/>
              <w:left w:val="nil"/>
              <w:bottom w:val="nil"/>
              <w:right w:val="nil"/>
            </w:tcBorders>
            <w:vAlign w:val="center"/>
            <w:hideMark/>
          </w:tcPr>
          <w:p w14:paraId="6363A028"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926" w:type="pct"/>
            <w:vMerge/>
            <w:tcBorders>
              <w:top w:val="nil"/>
              <w:left w:val="nil"/>
              <w:bottom w:val="nil"/>
              <w:right w:val="nil"/>
            </w:tcBorders>
            <w:vAlign w:val="center"/>
            <w:hideMark/>
          </w:tcPr>
          <w:p w14:paraId="00040B7B" w14:textId="77777777" w:rsidR="004E7FFE" w:rsidRPr="004E7FFE" w:rsidRDefault="004E7FFE" w:rsidP="00CF2449">
            <w:pPr>
              <w:spacing w:after="0" w:line="240" w:lineRule="auto"/>
              <w:rPr>
                <w:rFonts w:ascii="Calibri" w:eastAsia="Times New Roman" w:hAnsi="Calibri" w:cs="Calibri"/>
                <w:color w:val="000000"/>
                <w:lang w:eastAsia="en-GB"/>
              </w:rPr>
            </w:pPr>
          </w:p>
        </w:tc>
        <w:tc>
          <w:tcPr>
            <w:tcW w:w="1170" w:type="pct"/>
            <w:tcBorders>
              <w:top w:val="nil"/>
              <w:left w:val="nil"/>
              <w:bottom w:val="nil"/>
              <w:right w:val="nil"/>
            </w:tcBorders>
            <w:shd w:val="clear" w:color="auto" w:fill="auto"/>
            <w:noWrap/>
            <w:vAlign w:val="bottom"/>
            <w:hideMark/>
          </w:tcPr>
          <w:p w14:paraId="36392535"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Mean Errors Stage 2</w:t>
            </w:r>
          </w:p>
        </w:tc>
        <w:tc>
          <w:tcPr>
            <w:tcW w:w="245" w:type="pct"/>
            <w:tcBorders>
              <w:top w:val="nil"/>
              <w:left w:val="nil"/>
              <w:bottom w:val="nil"/>
              <w:right w:val="nil"/>
            </w:tcBorders>
            <w:shd w:val="clear" w:color="auto" w:fill="auto"/>
            <w:noWrap/>
            <w:vAlign w:val="bottom"/>
            <w:hideMark/>
          </w:tcPr>
          <w:p w14:paraId="49552C95"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5,60</w:t>
            </w:r>
          </w:p>
        </w:tc>
        <w:tc>
          <w:tcPr>
            <w:tcW w:w="388" w:type="pct"/>
            <w:tcBorders>
              <w:top w:val="nil"/>
              <w:left w:val="nil"/>
              <w:bottom w:val="nil"/>
              <w:right w:val="nil"/>
            </w:tcBorders>
            <w:shd w:val="clear" w:color="auto" w:fill="auto"/>
            <w:noWrap/>
            <w:vAlign w:val="bottom"/>
            <w:hideMark/>
          </w:tcPr>
          <w:p w14:paraId="639C3F05"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-0.005</w:t>
            </w:r>
          </w:p>
        </w:tc>
        <w:tc>
          <w:tcPr>
            <w:tcW w:w="261" w:type="pct"/>
            <w:tcBorders>
              <w:top w:val="nil"/>
              <w:left w:val="nil"/>
              <w:bottom w:val="nil"/>
              <w:right w:val="nil"/>
            </w:tcBorders>
            <w:shd w:val="clear" w:color="auto" w:fill="auto"/>
            <w:noWrap/>
            <w:vAlign w:val="bottom"/>
            <w:hideMark/>
          </w:tcPr>
          <w:p w14:paraId="7C2A9C6C"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0.015</w:t>
            </w:r>
          </w:p>
        </w:tc>
        <w:tc>
          <w:tcPr>
            <w:tcW w:w="277" w:type="pct"/>
            <w:tcBorders>
              <w:top w:val="nil"/>
              <w:left w:val="nil"/>
              <w:bottom w:val="nil"/>
              <w:right w:val="nil"/>
            </w:tcBorders>
            <w:shd w:val="clear" w:color="auto" w:fill="auto"/>
            <w:noWrap/>
            <w:vAlign w:val="bottom"/>
            <w:hideMark/>
          </w:tcPr>
          <w:p w14:paraId="09BFD3DF"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-0.337</w:t>
            </w:r>
          </w:p>
        </w:tc>
        <w:tc>
          <w:tcPr>
            <w:tcW w:w="293" w:type="pct"/>
            <w:tcBorders>
              <w:top w:val="nil"/>
              <w:left w:val="nil"/>
              <w:bottom w:val="nil"/>
              <w:right w:val="nil"/>
            </w:tcBorders>
            <w:shd w:val="clear" w:color="auto" w:fill="auto"/>
            <w:noWrap/>
            <w:vAlign w:val="bottom"/>
            <w:hideMark/>
          </w:tcPr>
          <w:p w14:paraId="1F2FD693"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0.737</w:t>
            </w:r>
          </w:p>
        </w:tc>
        <w:tc>
          <w:tcPr>
            <w:tcW w:w="306" w:type="pct"/>
            <w:tcBorders>
              <w:top w:val="nil"/>
              <w:left w:val="nil"/>
              <w:bottom w:val="nil"/>
              <w:right w:val="nil"/>
            </w:tcBorders>
            <w:shd w:val="clear" w:color="auto" w:fill="auto"/>
            <w:noWrap/>
            <w:vAlign w:val="bottom"/>
            <w:hideMark/>
          </w:tcPr>
          <w:p w14:paraId="09478099"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-0.034</w:t>
            </w:r>
          </w:p>
        </w:tc>
        <w:tc>
          <w:tcPr>
            <w:tcW w:w="304" w:type="pct"/>
            <w:tcBorders>
              <w:top w:val="nil"/>
              <w:left w:val="nil"/>
              <w:bottom w:val="nil"/>
              <w:right w:val="nil"/>
            </w:tcBorders>
            <w:shd w:val="clear" w:color="auto" w:fill="auto"/>
            <w:noWrap/>
            <w:vAlign w:val="bottom"/>
            <w:hideMark/>
          </w:tcPr>
          <w:p w14:paraId="171D3418"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0.024</w:t>
            </w:r>
          </w:p>
        </w:tc>
      </w:tr>
      <w:tr w:rsidR="00CF2449" w:rsidRPr="004E7FFE" w14:paraId="38FDD419" w14:textId="77777777" w:rsidTr="00CF2449">
        <w:trPr>
          <w:trHeight w:val="295"/>
        </w:trPr>
        <w:tc>
          <w:tcPr>
            <w:tcW w:w="488" w:type="pct"/>
            <w:vMerge w:val="restart"/>
            <w:tcBorders>
              <w:top w:val="nil"/>
              <w:left w:val="nil"/>
              <w:bottom w:val="single" w:sz="8" w:space="0" w:color="000000"/>
              <w:right w:val="nil"/>
            </w:tcBorders>
            <w:shd w:val="clear" w:color="auto" w:fill="auto"/>
            <w:noWrap/>
            <w:vAlign w:val="center"/>
            <w:hideMark/>
          </w:tcPr>
          <w:p w14:paraId="5C29A4E1"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Secondary</w:t>
            </w:r>
          </w:p>
        </w:tc>
        <w:tc>
          <w:tcPr>
            <w:tcW w:w="341" w:type="pct"/>
            <w:vMerge w:val="restart"/>
            <w:tcBorders>
              <w:top w:val="nil"/>
              <w:left w:val="nil"/>
              <w:bottom w:val="single" w:sz="8" w:space="0" w:color="000000"/>
              <w:right w:val="nil"/>
            </w:tcBorders>
            <w:shd w:val="clear" w:color="auto" w:fill="auto"/>
            <w:noWrap/>
            <w:vAlign w:val="center"/>
            <w:hideMark/>
          </w:tcPr>
          <w:p w14:paraId="44A72C65"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Learning</w:t>
            </w:r>
          </w:p>
        </w:tc>
        <w:tc>
          <w:tcPr>
            <w:tcW w:w="926" w:type="pct"/>
            <w:vMerge w:val="restart"/>
            <w:tcBorders>
              <w:top w:val="nil"/>
              <w:left w:val="nil"/>
              <w:bottom w:val="nil"/>
              <w:right w:val="nil"/>
            </w:tcBorders>
            <w:shd w:val="clear" w:color="auto" w:fill="auto"/>
            <w:noWrap/>
            <w:vAlign w:val="center"/>
            <w:hideMark/>
          </w:tcPr>
          <w:p w14:paraId="5C5F04AB" w14:textId="77777777" w:rsidR="004E7FFE" w:rsidRPr="004E7FFE" w:rsidRDefault="004E7FFE" w:rsidP="00CF2449">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Probabilistic Reversal Learning Task</w:t>
            </w:r>
          </w:p>
        </w:tc>
        <w:tc>
          <w:tcPr>
            <w:tcW w:w="1170" w:type="pct"/>
            <w:tcBorders>
              <w:top w:val="nil"/>
              <w:left w:val="nil"/>
              <w:bottom w:val="nil"/>
              <w:right w:val="nil"/>
            </w:tcBorders>
            <w:shd w:val="clear" w:color="auto" w:fill="auto"/>
            <w:noWrap/>
            <w:vAlign w:val="bottom"/>
            <w:hideMark/>
          </w:tcPr>
          <w:p w14:paraId="4442F621"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Stage 1 ProbSwitch</w:t>
            </w:r>
          </w:p>
        </w:tc>
        <w:tc>
          <w:tcPr>
            <w:tcW w:w="245" w:type="pct"/>
            <w:tcBorders>
              <w:top w:val="nil"/>
              <w:left w:val="nil"/>
              <w:bottom w:val="nil"/>
              <w:right w:val="nil"/>
            </w:tcBorders>
            <w:shd w:val="clear" w:color="auto" w:fill="auto"/>
            <w:noWrap/>
            <w:vAlign w:val="bottom"/>
            <w:hideMark/>
          </w:tcPr>
          <w:p w14:paraId="57E919F1"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5,60</w:t>
            </w:r>
          </w:p>
        </w:tc>
        <w:tc>
          <w:tcPr>
            <w:tcW w:w="388" w:type="pct"/>
            <w:tcBorders>
              <w:top w:val="nil"/>
              <w:left w:val="nil"/>
              <w:bottom w:val="nil"/>
              <w:right w:val="nil"/>
            </w:tcBorders>
            <w:shd w:val="clear" w:color="auto" w:fill="auto"/>
            <w:noWrap/>
            <w:vAlign w:val="bottom"/>
            <w:hideMark/>
          </w:tcPr>
          <w:p w14:paraId="2495171B"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0.006</w:t>
            </w:r>
          </w:p>
        </w:tc>
        <w:tc>
          <w:tcPr>
            <w:tcW w:w="261" w:type="pct"/>
            <w:tcBorders>
              <w:top w:val="nil"/>
              <w:left w:val="nil"/>
              <w:bottom w:val="nil"/>
              <w:right w:val="nil"/>
            </w:tcBorders>
            <w:shd w:val="clear" w:color="auto" w:fill="auto"/>
            <w:noWrap/>
            <w:vAlign w:val="bottom"/>
            <w:hideMark/>
          </w:tcPr>
          <w:p w14:paraId="06A43783"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0.003</w:t>
            </w:r>
          </w:p>
        </w:tc>
        <w:tc>
          <w:tcPr>
            <w:tcW w:w="277" w:type="pct"/>
            <w:tcBorders>
              <w:top w:val="nil"/>
              <w:left w:val="nil"/>
              <w:bottom w:val="nil"/>
              <w:right w:val="nil"/>
            </w:tcBorders>
            <w:shd w:val="clear" w:color="auto" w:fill="auto"/>
            <w:noWrap/>
            <w:vAlign w:val="bottom"/>
            <w:hideMark/>
          </w:tcPr>
          <w:p w14:paraId="64F241C1"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1.967</w:t>
            </w:r>
          </w:p>
        </w:tc>
        <w:tc>
          <w:tcPr>
            <w:tcW w:w="293" w:type="pct"/>
            <w:tcBorders>
              <w:top w:val="nil"/>
              <w:left w:val="nil"/>
              <w:bottom w:val="nil"/>
              <w:right w:val="nil"/>
            </w:tcBorders>
            <w:shd w:val="clear" w:color="auto" w:fill="auto"/>
            <w:noWrap/>
            <w:vAlign w:val="bottom"/>
            <w:hideMark/>
          </w:tcPr>
          <w:p w14:paraId="3CD1668D"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0.054</w:t>
            </w:r>
          </w:p>
        </w:tc>
        <w:tc>
          <w:tcPr>
            <w:tcW w:w="306" w:type="pct"/>
            <w:tcBorders>
              <w:top w:val="nil"/>
              <w:left w:val="nil"/>
              <w:bottom w:val="nil"/>
              <w:right w:val="nil"/>
            </w:tcBorders>
            <w:shd w:val="clear" w:color="auto" w:fill="auto"/>
            <w:noWrap/>
            <w:vAlign w:val="bottom"/>
            <w:hideMark/>
          </w:tcPr>
          <w:p w14:paraId="4857F61B"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0.000</w:t>
            </w:r>
          </w:p>
        </w:tc>
        <w:tc>
          <w:tcPr>
            <w:tcW w:w="304" w:type="pct"/>
            <w:tcBorders>
              <w:top w:val="nil"/>
              <w:left w:val="nil"/>
              <w:bottom w:val="nil"/>
              <w:right w:val="nil"/>
            </w:tcBorders>
            <w:shd w:val="clear" w:color="auto" w:fill="auto"/>
            <w:noWrap/>
            <w:vAlign w:val="bottom"/>
            <w:hideMark/>
          </w:tcPr>
          <w:p w14:paraId="71893D33"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0.012</w:t>
            </w:r>
          </w:p>
        </w:tc>
      </w:tr>
      <w:tr w:rsidR="00CF2449" w:rsidRPr="004E7FFE" w14:paraId="4313B737" w14:textId="77777777" w:rsidTr="00CF2449">
        <w:trPr>
          <w:trHeight w:val="295"/>
        </w:trPr>
        <w:tc>
          <w:tcPr>
            <w:tcW w:w="488" w:type="pct"/>
            <w:vMerge/>
            <w:tcBorders>
              <w:top w:val="nil"/>
              <w:left w:val="nil"/>
              <w:bottom w:val="single" w:sz="8" w:space="0" w:color="000000"/>
              <w:right w:val="nil"/>
            </w:tcBorders>
            <w:vAlign w:val="center"/>
            <w:hideMark/>
          </w:tcPr>
          <w:p w14:paraId="7CBEA59C"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341" w:type="pct"/>
            <w:vMerge/>
            <w:tcBorders>
              <w:top w:val="nil"/>
              <w:left w:val="nil"/>
              <w:bottom w:val="single" w:sz="8" w:space="0" w:color="000000"/>
              <w:right w:val="nil"/>
            </w:tcBorders>
            <w:vAlign w:val="center"/>
            <w:hideMark/>
          </w:tcPr>
          <w:p w14:paraId="38E44C68"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926" w:type="pct"/>
            <w:vMerge/>
            <w:tcBorders>
              <w:top w:val="nil"/>
              <w:left w:val="nil"/>
              <w:bottom w:val="nil"/>
              <w:right w:val="nil"/>
            </w:tcBorders>
            <w:vAlign w:val="center"/>
            <w:hideMark/>
          </w:tcPr>
          <w:p w14:paraId="2953F9A4" w14:textId="77777777" w:rsidR="004E7FFE" w:rsidRPr="004E7FFE" w:rsidRDefault="004E7FFE" w:rsidP="00CF2449">
            <w:pPr>
              <w:spacing w:after="0" w:line="240" w:lineRule="auto"/>
              <w:rPr>
                <w:rFonts w:ascii="Calibri" w:eastAsia="Times New Roman" w:hAnsi="Calibri" w:cs="Calibri"/>
                <w:color w:val="000000"/>
                <w:lang w:eastAsia="en-GB"/>
              </w:rPr>
            </w:pPr>
          </w:p>
        </w:tc>
        <w:tc>
          <w:tcPr>
            <w:tcW w:w="1170" w:type="pct"/>
            <w:tcBorders>
              <w:top w:val="nil"/>
              <w:left w:val="nil"/>
              <w:bottom w:val="nil"/>
              <w:right w:val="nil"/>
            </w:tcBorders>
            <w:shd w:val="clear" w:color="auto" w:fill="auto"/>
            <w:noWrap/>
            <w:vAlign w:val="bottom"/>
            <w:hideMark/>
          </w:tcPr>
          <w:p w14:paraId="159CC37A"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Stage 2 ProbSwitch</w:t>
            </w:r>
          </w:p>
        </w:tc>
        <w:tc>
          <w:tcPr>
            <w:tcW w:w="245" w:type="pct"/>
            <w:tcBorders>
              <w:top w:val="nil"/>
              <w:left w:val="nil"/>
              <w:bottom w:val="nil"/>
              <w:right w:val="nil"/>
            </w:tcBorders>
            <w:shd w:val="clear" w:color="auto" w:fill="auto"/>
            <w:noWrap/>
            <w:vAlign w:val="bottom"/>
            <w:hideMark/>
          </w:tcPr>
          <w:p w14:paraId="3A03C9F5"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5,60</w:t>
            </w:r>
          </w:p>
        </w:tc>
        <w:tc>
          <w:tcPr>
            <w:tcW w:w="388" w:type="pct"/>
            <w:tcBorders>
              <w:top w:val="nil"/>
              <w:left w:val="nil"/>
              <w:bottom w:val="nil"/>
              <w:right w:val="nil"/>
            </w:tcBorders>
            <w:shd w:val="clear" w:color="auto" w:fill="auto"/>
            <w:noWrap/>
            <w:vAlign w:val="bottom"/>
            <w:hideMark/>
          </w:tcPr>
          <w:p w14:paraId="3E677D0B"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0.002</w:t>
            </w:r>
          </w:p>
        </w:tc>
        <w:tc>
          <w:tcPr>
            <w:tcW w:w="261" w:type="pct"/>
            <w:tcBorders>
              <w:top w:val="nil"/>
              <w:left w:val="nil"/>
              <w:bottom w:val="nil"/>
              <w:right w:val="nil"/>
            </w:tcBorders>
            <w:shd w:val="clear" w:color="auto" w:fill="auto"/>
            <w:noWrap/>
            <w:vAlign w:val="bottom"/>
            <w:hideMark/>
          </w:tcPr>
          <w:p w14:paraId="2334DBF3"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0.002</w:t>
            </w:r>
          </w:p>
        </w:tc>
        <w:tc>
          <w:tcPr>
            <w:tcW w:w="277" w:type="pct"/>
            <w:tcBorders>
              <w:top w:val="nil"/>
              <w:left w:val="nil"/>
              <w:bottom w:val="nil"/>
              <w:right w:val="nil"/>
            </w:tcBorders>
            <w:shd w:val="clear" w:color="auto" w:fill="auto"/>
            <w:noWrap/>
            <w:vAlign w:val="bottom"/>
            <w:hideMark/>
          </w:tcPr>
          <w:p w14:paraId="3DE6C1A9"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0.614</w:t>
            </w:r>
          </w:p>
        </w:tc>
        <w:tc>
          <w:tcPr>
            <w:tcW w:w="293" w:type="pct"/>
            <w:tcBorders>
              <w:top w:val="nil"/>
              <w:left w:val="nil"/>
              <w:bottom w:val="nil"/>
              <w:right w:val="nil"/>
            </w:tcBorders>
            <w:shd w:val="clear" w:color="auto" w:fill="auto"/>
            <w:noWrap/>
            <w:vAlign w:val="bottom"/>
            <w:hideMark/>
          </w:tcPr>
          <w:p w14:paraId="58A035B4"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0.541</w:t>
            </w:r>
          </w:p>
        </w:tc>
        <w:tc>
          <w:tcPr>
            <w:tcW w:w="306" w:type="pct"/>
            <w:tcBorders>
              <w:top w:val="nil"/>
              <w:left w:val="nil"/>
              <w:bottom w:val="nil"/>
              <w:right w:val="nil"/>
            </w:tcBorders>
            <w:shd w:val="clear" w:color="auto" w:fill="auto"/>
            <w:noWrap/>
            <w:vAlign w:val="bottom"/>
            <w:hideMark/>
          </w:tcPr>
          <w:p w14:paraId="153914E8"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-0.002</w:t>
            </w:r>
          </w:p>
        </w:tc>
        <w:tc>
          <w:tcPr>
            <w:tcW w:w="304" w:type="pct"/>
            <w:tcBorders>
              <w:top w:val="nil"/>
              <w:left w:val="nil"/>
              <w:bottom w:val="nil"/>
              <w:right w:val="nil"/>
            </w:tcBorders>
            <w:shd w:val="clear" w:color="auto" w:fill="auto"/>
            <w:noWrap/>
            <w:vAlign w:val="bottom"/>
            <w:hideMark/>
          </w:tcPr>
          <w:p w14:paraId="49E3CBF1"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0.006</w:t>
            </w:r>
          </w:p>
        </w:tc>
      </w:tr>
      <w:tr w:rsidR="00CF2449" w:rsidRPr="004E7FFE" w14:paraId="5C34D0F5" w14:textId="77777777" w:rsidTr="00CF2449">
        <w:trPr>
          <w:trHeight w:val="295"/>
        </w:trPr>
        <w:tc>
          <w:tcPr>
            <w:tcW w:w="488" w:type="pct"/>
            <w:vMerge/>
            <w:tcBorders>
              <w:top w:val="nil"/>
              <w:left w:val="nil"/>
              <w:bottom w:val="single" w:sz="8" w:space="0" w:color="000000"/>
              <w:right w:val="nil"/>
            </w:tcBorders>
            <w:vAlign w:val="center"/>
            <w:hideMark/>
          </w:tcPr>
          <w:p w14:paraId="66688A93"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341" w:type="pct"/>
            <w:vMerge/>
            <w:tcBorders>
              <w:top w:val="nil"/>
              <w:left w:val="nil"/>
              <w:bottom w:val="single" w:sz="8" w:space="0" w:color="000000"/>
              <w:right w:val="nil"/>
            </w:tcBorders>
            <w:vAlign w:val="center"/>
            <w:hideMark/>
          </w:tcPr>
          <w:p w14:paraId="53992230"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926" w:type="pct"/>
            <w:vMerge w:val="restart"/>
            <w:tcBorders>
              <w:top w:val="nil"/>
              <w:left w:val="nil"/>
              <w:bottom w:val="single" w:sz="8" w:space="0" w:color="000000"/>
              <w:right w:val="nil"/>
            </w:tcBorders>
            <w:shd w:val="clear" w:color="auto" w:fill="auto"/>
            <w:noWrap/>
            <w:vAlign w:val="center"/>
            <w:hideMark/>
          </w:tcPr>
          <w:p w14:paraId="34C15DC9" w14:textId="77777777" w:rsidR="004E7FFE" w:rsidRPr="004E7FFE" w:rsidRDefault="004E7FFE" w:rsidP="00CF2449">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Sequential Model-Based/Model-Free Task</w:t>
            </w:r>
          </w:p>
        </w:tc>
        <w:tc>
          <w:tcPr>
            <w:tcW w:w="1170" w:type="pct"/>
            <w:tcBorders>
              <w:top w:val="nil"/>
              <w:left w:val="nil"/>
              <w:bottom w:val="nil"/>
              <w:right w:val="nil"/>
            </w:tcBorders>
            <w:shd w:val="clear" w:color="auto" w:fill="auto"/>
            <w:noWrap/>
            <w:vAlign w:val="center"/>
            <w:hideMark/>
          </w:tcPr>
          <w:p w14:paraId="7937B365"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Proportion of Stay ~ Reward * Transition Type</w:t>
            </w:r>
          </w:p>
        </w:tc>
        <w:tc>
          <w:tcPr>
            <w:tcW w:w="245" w:type="pct"/>
            <w:tcBorders>
              <w:top w:val="nil"/>
              <w:left w:val="nil"/>
              <w:bottom w:val="nil"/>
              <w:right w:val="nil"/>
            </w:tcBorders>
            <w:shd w:val="clear" w:color="auto" w:fill="auto"/>
            <w:noWrap/>
            <w:vAlign w:val="bottom"/>
            <w:hideMark/>
          </w:tcPr>
          <w:p w14:paraId="68EA1F8D"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5,60</w:t>
            </w:r>
          </w:p>
        </w:tc>
        <w:tc>
          <w:tcPr>
            <w:tcW w:w="388" w:type="pct"/>
            <w:tcBorders>
              <w:top w:val="nil"/>
              <w:left w:val="nil"/>
              <w:bottom w:val="nil"/>
              <w:right w:val="nil"/>
            </w:tcBorders>
            <w:shd w:val="clear" w:color="auto" w:fill="auto"/>
            <w:noWrap/>
            <w:vAlign w:val="bottom"/>
            <w:hideMark/>
          </w:tcPr>
          <w:p w14:paraId="78C959C8"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0.878</w:t>
            </w:r>
          </w:p>
        </w:tc>
        <w:tc>
          <w:tcPr>
            <w:tcW w:w="261" w:type="pct"/>
            <w:tcBorders>
              <w:top w:val="nil"/>
              <w:left w:val="nil"/>
              <w:bottom w:val="nil"/>
              <w:right w:val="nil"/>
            </w:tcBorders>
            <w:shd w:val="clear" w:color="auto" w:fill="auto"/>
            <w:noWrap/>
            <w:vAlign w:val="bottom"/>
            <w:hideMark/>
          </w:tcPr>
          <w:p w14:paraId="5F864DA2"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0.279</w:t>
            </w:r>
          </w:p>
        </w:tc>
        <w:tc>
          <w:tcPr>
            <w:tcW w:w="277" w:type="pct"/>
            <w:tcBorders>
              <w:top w:val="nil"/>
              <w:left w:val="nil"/>
              <w:bottom w:val="nil"/>
              <w:right w:val="nil"/>
            </w:tcBorders>
            <w:shd w:val="clear" w:color="auto" w:fill="auto"/>
            <w:noWrap/>
            <w:vAlign w:val="bottom"/>
            <w:hideMark/>
          </w:tcPr>
          <w:p w14:paraId="3E5D22FB"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3.149</w:t>
            </w:r>
          </w:p>
        </w:tc>
        <w:tc>
          <w:tcPr>
            <w:tcW w:w="293" w:type="pct"/>
            <w:tcBorders>
              <w:top w:val="nil"/>
              <w:left w:val="nil"/>
              <w:bottom w:val="nil"/>
              <w:right w:val="nil"/>
            </w:tcBorders>
            <w:shd w:val="clear" w:color="auto" w:fill="auto"/>
            <w:noWrap/>
            <w:vAlign w:val="bottom"/>
            <w:hideMark/>
          </w:tcPr>
          <w:p w14:paraId="1613DCF0"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0.002</w:t>
            </w:r>
          </w:p>
        </w:tc>
        <w:tc>
          <w:tcPr>
            <w:tcW w:w="306" w:type="pct"/>
            <w:tcBorders>
              <w:top w:val="nil"/>
              <w:left w:val="nil"/>
              <w:bottom w:val="nil"/>
              <w:right w:val="nil"/>
            </w:tcBorders>
            <w:shd w:val="clear" w:color="auto" w:fill="auto"/>
            <w:noWrap/>
            <w:vAlign w:val="bottom"/>
            <w:hideMark/>
          </w:tcPr>
          <w:p w14:paraId="130FB04B"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0.331</w:t>
            </w:r>
          </w:p>
        </w:tc>
        <w:tc>
          <w:tcPr>
            <w:tcW w:w="304" w:type="pct"/>
            <w:tcBorders>
              <w:top w:val="nil"/>
              <w:left w:val="nil"/>
              <w:bottom w:val="nil"/>
              <w:right w:val="nil"/>
            </w:tcBorders>
            <w:shd w:val="clear" w:color="auto" w:fill="auto"/>
            <w:noWrap/>
            <w:vAlign w:val="bottom"/>
            <w:hideMark/>
          </w:tcPr>
          <w:p w14:paraId="5BEADD33"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1.425</w:t>
            </w:r>
          </w:p>
        </w:tc>
      </w:tr>
      <w:tr w:rsidR="00CF2449" w:rsidRPr="004E7FFE" w14:paraId="2EF8D536" w14:textId="77777777" w:rsidTr="00CF2449">
        <w:trPr>
          <w:trHeight w:val="295"/>
        </w:trPr>
        <w:tc>
          <w:tcPr>
            <w:tcW w:w="488" w:type="pct"/>
            <w:vMerge/>
            <w:tcBorders>
              <w:top w:val="nil"/>
              <w:left w:val="nil"/>
              <w:bottom w:val="single" w:sz="8" w:space="0" w:color="000000"/>
              <w:right w:val="nil"/>
            </w:tcBorders>
            <w:vAlign w:val="center"/>
            <w:hideMark/>
          </w:tcPr>
          <w:p w14:paraId="71412244"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341" w:type="pct"/>
            <w:vMerge/>
            <w:tcBorders>
              <w:top w:val="nil"/>
              <w:left w:val="nil"/>
              <w:bottom w:val="single" w:sz="8" w:space="0" w:color="000000"/>
              <w:right w:val="nil"/>
            </w:tcBorders>
            <w:vAlign w:val="center"/>
            <w:hideMark/>
          </w:tcPr>
          <w:p w14:paraId="6ACC6DAE"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926" w:type="pct"/>
            <w:vMerge/>
            <w:tcBorders>
              <w:top w:val="nil"/>
              <w:left w:val="nil"/>
              <w:bottom w:val="single" w:sz="8" w:space="0" w:color="000000"/>
              <w:right w:val="nil"/>
            </w:tcBorders>
            <w:vAlign w:val="center"/>
            <w:hideMark/>
          </w:tcPr>
          <w:p w14:paraId="3F98AA77"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1170" w:type="pct"/>
            <w:tcBorders>
              <w:top w:val="nil"/>
              <w:left w:val="nil"/>
              <w:bottom w:val="nil"/>
              <w:right w:val="nil"/>
            </w:tcBorders>
            <w:shd w:val="clear" w:color="auto" w:fill="auto"/>
            <w:noWrap/>
            <w:vAlign w:val="center"/>
            <w:hideMark/>
          </w:tcPr>
          <w:p w14:paraId="5ED0739E"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 xml:space="preserve">Proportion of Stay ~ Reward </w:t>
            </w:r>
          </w:p>
        </w:tc>
        <w:tc>
          <w:tcPr>
            <w:tcW w:w="245" w:type="pct"/>
            <w:tcBorders>
              <w:top w:val="nil"/>
              <w:left w:val="nil"/>
              <w:bottom w:val="nil"/>
              <w:right w:val="nil"/>
            </w:tcBorders>
            <w:shd w:val="clear" w:color="auto" w:fill="auto"/>
            <w:noWrap/>
            <w:vAlign w:val="bottom"/>
            <w:hideMark/>
          </w:tcPr>
          <w:p w14:paraId="7DF04CCF"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5,60</w:t>
            </w:r>
          </w:p>
        </w:tc>
        <w:tc>
          <w:tcPr>
            <w:tcW w:w="388" w:type="pct"/>
            <w:tcBorders>
              <w:top w:val="nil"/>
              <w:left w:val="nil"/>
              <w:bottom w:val="nil"/>
              <w:right w:val="nil"/>
            </w:tcBorders>
            <w:shd w:val="clear" w:color="auto" w:fill="auto"/>
            <w:noWrap/>
            <w:vAlign w:val="bottom"/>
            <w:hideMark/>
          </w:tcPr>
          <w:p w14:paraId="06BFAE4B"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1.019</w:t>
            </w:r>
          </w:p>
        </w:tc>
        <w:tc>
          <w:tcPr>
            <w:tcW w:w="261" w:type="pct"/>
            <w:tcBorders>
              <w:top w:val="nil"/>
              <w:left w:val="nil"/>
              <w:bottom w:val="nil"/>
              <w:right w:val="nil"/>
            </w:tcBorders>
            <w:shd w:val="clear" w:color="auto" w:fill="auto"/>
            <w:noWrap/>
            <w:vAlign w:val="bottom"/>
            <w:hideMark/>
          </w:tcPr>
          <w:p w14:paraId="028E27ED"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0.189</w:t>
            </w:r>
          </w:p>
        </w:tc>
        <w:tc>
          <w:tcPr>
            <w:tcW w:w="277" w:type="pct"/>
            <w:tcBorders>
              <w:top w:val="nil"/>
              <w:left w:val="nil"/>
              <w:bottom w:val="nil"/>
              <w:right w:val="nil"/>
            </w:tcBorders>
            <w:shd w:val="clear" w:color="auto" w:fill="auto"/>
            <w:noWrap/>
            <w:vAlign w:val="bottom"/>
            <w:hideMark/>
          </w:tcPr>
          <w:p w14:paraId="229E56D0"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5.382</w:t>
            </w:r>
          </w:p>
        </w:tc>
        <w:tc>
          <w:tcPr>
            <w:tcW w:w="293" w:type="pct"/>
            <w:tcBorders>
              <w:top w:val="nil"/>
              <w:left w:val="nil"/>
              <w:bottom w:val="nil"/>
              <w:right w:val="nil"/>
            </w:tcBorders>
            <w:shd w:val="clear" w:color="auto" w:fill="auto"/>
            <w:noWrap/>
            <w:vAlign w:val="bottom"/>
            <w:hideMark/>
          </w:tcPr>
          <w:p w14:paraId="2F752762"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w:t>
            </w:r>
          </w:p>
        </w:tc>
        <w:tc>
          <w:tcPr>
            <w:tcW w:w="306" w:type="pct"/>
            <w:tcBorders>
              <w:top w:val="nil"/>
              <w:left w:val="nil"/>
              <w:bottom w:val="nil"/>
              <w:right w:val="nil"/>
            </w:tcBorders>
            <w:shd w:val="clear" w:color="auto" w:fill="auto"/>
            <w:noWrap/>
            <w:vAlign w:val="bottom"/>
            <w:hideMark/>
          </w:tcPr>
          <w:p w14:paraId="3C749F76"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0.648</w:t>
            </w:r>
          </w:p>
        </w:tc>
        <w:tc>
          <w:tcPr>
            <w:tcW w:w="304" w:type="pct"/>
            <w:tcBorders>
              <w:top w:val="nil"/>
              <w:left w:val="nil"/>
              <w:bottom w:val="nil"/>
              <w:right w:val="nil"/>
            </w:tcBorders>
            <w:shd w:val="clear" w:color="auto" w:fill="auto"/>
            <w:noWrap/>
            <w:vAlign w:val="bottom"/>
            <w:hideMark/>
          </w:tcPr>
          <w:p w14:paraId="611648EF"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1.390</w:t>
            </w:r>
          </w:p>
        </w:tc>
      </w:tr>
      <w:tr w:rsidR="00CF2449" w:rsidRPr="004E7FFE" w14:paraId="41DE543C" w14:textId="77777777" w:rsidTr="00CF2449">
        <w:trPr>
          <w:trHeight w:val="295"/>
        </w:trPr>
        <w:tc>
          <w:tcPr>
            <w:tcW w:w="488" w:type="pct"/>
            <w:vMerge/>
            <w:tcBorders>
              <w:top w:val="nil"/>
              <w:left w:val="nil"/>
              <w:bottom w:val="single" w:sz="8" w:space="0" w:color="000000"/>
              <w:right w:val="nil"/>
            </w:tcBorders>
            <w:vAlign w:val="center"/>
            <w:hideMark/>
          </w:tcPr>
          <w:p w14:paraId="1B185109"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341" w:type="pct"/>
            <w:vMerge/>
            <w:tcBorders>
              <w:top w:val="nil"/>
              <w:left w:val="nil"/>
              <w:bottom w:val="single" w:sz="8" w:space="0" w:color="000000"/>
              <w:right w:val="nil"/>
            </w:tcBorders>
            <w:vAlign w:val="center"/>
            <w:hideMark/>
          </w:tcPr>
          <w:p w14:paraId="0EE986A3"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926" w:type="pct"/>
            <w:vMerge/>
            <w:tcBorders>
              <w:top w:val="nil"/>
              <w:left w:val="nil"/>
              <w:bottom w:val="single" w:sz="8" w:space="0" w:color="000000"/>
              <w:right w:val="nil"/>
            </w:tcBorders>
            <w:vAlign w:val="center"/>
            <w:hideMark/>
          </w:tcPr>
          <w:p w14:paraId="2FDECFD1"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1170" w:type="pct"/>
            <w:tcBorders>
              <w:top w:val="nil"/>
              <w:left w:val="nil"/>
              <w:bottom w:val="nil"/>
              <w:right w:val="nil"/>
            </w:tcBorders>
            <w:shd w:val="clear" w:color="auto" w:fill="auto"/>
            <w:noWrap/>
            <w:vAlign w:val="center"/>
            <w:hideMark/>
          </w:tcPr>
          <w:p w14:paraId="11D74C09"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Proportion of Stay ~ Reward * Transition Type * Group</w:t>
            </w:r>
          </w:p>
        </w:tc>
        <w:tc>
          <w:tcPr>
            <w:tcW w:w="245" w:type="pct"/>
            <w:tcBorders>
              <w:top w:val="nil"/>
              <w:left w:val="nil"/>
              <w:bottom w:val="nil"/>
              <w:right w:val="nil"/>
            </w:tcBorders>
            <w:shd w:val="clear" w:color="auto" w:fill="auto"/>
            <w:noWrap/>
            <w:vAlign w:val="bottom"/>
            <w:hideMark/>
          </w:tcPr>
          <w:p w14:paraId="0B8CB736"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5,60</w:t>
            </w:r>
          </w:p>
        </w:tc>
        <w:tc>
          <w:tcPr>
            <w:tcW w:w="388" w:type="pct"/>
            <w:tcBorders>
              <w:top w:val="nil"/>
              <w:left w:val="nil"/>
              <w:bottom w:val="nil"/>
              <w:right w:val="nil"/>
            </w:tcBorders>
            <w:shd w:val="clear" w:color="auto" w:fill="auto"/>
            <w:noWrap/>
            <w:vAlign w:val="bottom"/>
            <w:hideMark/>
          </w:tcPr>
          <w:p w14:paraId="305D401A"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-0.167</w:t>
            </w:r>
          </w:p>
        </w:tc>
        <w:tc>
          <w:tcPr>
            <w:tcW w:w="261" w:type="pct"/>
            <w:tcBorders>
              <w:top w:val="nil"/>
              <w:left w:val="nil"/>
              <w:bottom w:val="nil"/>
              <w:right w:val="nil"/>
            </w:tcBorders>
            <w:shd w:val="clear" w:color="auto" w:fill="auto"/>
            <w:noWrap/>
            <w:vAlign w:val="bottom"/>
            <w:hideMark/>
          </w:tcPr>
          <w:p w14:paraId="0470E2BE"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0.157</w:t>
            </w:r>
          </w:p>
        </w:tc>
        <w:tc>
          <w:tcPr>
            <w:tcW w:w="277" w:type="pct"/>
            <w:tcBorders>
              <w:top w:val="nil"/>
              <w:left w:val="nil"/>
              <w:bottom w:val="nil"/>
              <w:right w:val="nil"/>
            </w:tcBorders>
            <w:shd w:val="clear" w:color="auto" w:fill="auto"/>
            <w:noWrap/>
            <w:vAlign w:val="bottom"/>
            <w:hideMark/>
          </w:tcPr>
          <w:p w14:paraId="79B73676"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-1.063</w:t>
            </w:r>
          </w:p>
        </w:tc>
        <w:tc>
          <w:tcPr>
            <w:tcW w:w="293" w:type="pct"/>
            <w:tcBorders>
              <w:top w:val="nil"/>
              <w:left w:val="nil"/>
              <w:bottom w:val="nil"/>
              <w:right w:val="nil"/>
            </w:tcBorders>
            <w:shd w:val="clear" w:color="auto" w:fill="auto"/>
            <w:noWrap/>
            <w:vAlign w:val="bottom"/>
            <w:hideMark/>
          </w:tcPr>
          <w:p w14:paraId="04B149DA"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0.288</w:t>
            </w:r>
          </w:p>
        </w:tc>
        <w:tc>
          <w:tcPr>
            <w:tcW w:w="306" w:type="pct"/>
            <w:tcBorders>
              <w:top w:val="nil"/>
              <w:left w:val="nil"/>
              <w:bottom w:val="nil"/>
              <w:right w:val="nil"/>
            </w:tcBorders>
            <w:shd w:val="clear" w:color="auto" w:fill="auto"/>
            <w:noWrap/>
            <w:vAlign w:val="bottom"/>
            <w:hideMark/>
          </w:tcPr>
          <w:p w14:paraId="206AE2C6"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-0.475</w:t>
            </w:r>
          </w:p>
        </w:tc>
        <w:tc>
          <w:tcPr>
            <w:tcW w:w="304" w:type="pct"/>
            <w:tcBorders>
              <w:top w:val="nil"/>
              <w:left w:val="nil"/>
              <w:bottom w:val="nil"/>
              <w:right w:val="nil"/>
            </w:tcBorders>
            <w:shd w:val="clear" w:color="auto" w:fill="auto"/>
            <w:noWrap/>
            <w:vAlign w:val="bottom"/>
            <w:hideMark/>
          </w:tcPr>
          <w:p w14:paraId="3F8A90B5"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0.141</w:t>
            </w:r>
          </w:p>
        </w:tc>
      </w:tr>
      <w:tr w:rsidR="00CF2449" w:rsidRPr="004E7FFE" w14:paraId="7AB8CFA4" w14:textId="77777777" w:rsidTr="00CF2449">
        <w:trPr>
          <w:trHeight w:val="310"/>
        </w:trPr>
        <w:tc>
          <w:tcPr>
            <w:tcW w:w="488" w:type="pct"/>
            <w:vMerge/>
            <w:tcBorders>
              <w:top w:val="nil"/>
              <w:left w:val="nil"/>
              <w:bottom w:val="single" w:sz="8" w:space="0" w:color="000000"/>
              <w:right w:val="nil"/>
            </w:tcBorders>
            <w:vAlign w:val="center"/>
            <w:hideMark/>
          </w:tcPr>
          <w:p w14:paraId="09524B88"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341" w:type="pct"/>
            <w:vMerge/>
            <w:tcBorders>
              <w:top w:val="nil"/>
              <w:left w:val="nil"/>
              <w:bottom w:val="single" w:sz="8" w:space="0" w:color="000000"/>
              <w:right w:val="nil"/>
            </w:tcBorders>
            <w:vAlign w:val="center"/>
            <w:hideMark/>
          </w:tcPr>
          <w:p w14:paraId="352849B1"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926" w:type="pct"/>
            <w:vMerge/>
            <w:tcBorders>
              <w:top w:val="nil"/>
              <w:left w:val="nil"/>
              <w:bottom w:val="single" w:sz="8" w:space="0" w:color="000000"/>
              <w:right w:val="nil"/>
            </w:tcBorders>
            <w:vAlign w:val="center"/>
            <w:hideMark/>
          </w:tcPr>
          <w:p w14:paraId="659FE85C" w14:textId="77777777" w:rsidR="004E7FFE" w:rsidRPr="004E7FFE" w:rsidRDefault="004E7FFE" w:rsidP="004E7FFE">
            <w:pPr>
              <w:spacing w:after="0" w:line="240" w:lineRule="auto"/>
              <w:rPr>
                <w:rFonts w:ascii="Calibri" w:eastAsia="Times New Roman" w:hAnsi="Calibri" w:cs="Calibri"/>
                <w:color w:val="000000"/>
                <w:lang w:eastAsia="en-GB"/>
              </w:rPr>
            </w:pPr>
          </w:p>
        </w:tc>
        <w:tc>
          <w:tcPr>
            <w:tcW w:w="1170" w:type="pct"/>
            <w:tcBorders>
              <w:top w:val="nil"/>
              <w:left w:val="nil"/>
              <w:bottom w:val="single" w:sz="8" w:space="0" w:color="auto"/>
              <w:right w:val="nil"/>
            </w:tcBorders>
            <w:shd w:val="clear" w:color="auto" w:fill="auto"/>
            <w:noWrap/>
            <w:vAlign w:val="center"/>
            <w:hideMark/>
          </w:tcPr>
          <w:p w14:paraId="42A20230"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Proportion of Stay ~ Reward * Group</w:t>
            </w:r>
          </w:p>
        </w:tc>
        <w:tc>
          <w:tcPr>
            <w:tcW w:w="245" w:type="pct"/>
            <w:tcBorders>
              <w:top w:val="nil"/>
              <w:left w:val="nil"/>
              <w:bottom w:val="single" w:sz="8" w:space="0" w:color="auto"/>
              <w:right w:val="nil"/>
            </w:tcBorders>
            <w:shd w:val="clear" w:color="auto" w:fill="auto"/>
            <w:noWrap/>
            <w:vAlign w:val="bottom"/>
            <w:hideMark/>
          </w:tcPr>
          <w:p w14:paraId="5C3AD370" w14:textId="77777777" w:rsidR="004E7FFE" w:rsidRPr="004E7FFE" w:rsidRDefault="004E7FFE" w:rsidP="004E7FFE">
            <w:pPr>
              <w:spacing w:after="0" w:line="240" w:lineRule="auto"/>
              <w:rPr>
                <w:rFonts w:ascii="Calibri" w:eastAsia="Times New Roman" w:hAnsi="Calibri" w:cs="Calibri"/>
                <w:color w:val="000000"/>
                <w:lang w:eastAsia="en-GB"/>
              </w:rPr>
            </w:pPr>
            <w:r w:rsidRPr="004E7FFE">
              <w:rPr>
                <w:rFonts w:ascii="Calibri" w:eastAsia="Times New Roman" w:hAnsi="Calibri" w:cs="Calibri"/>
                <w:color w:val="000000"/>
                <w:lang w:eastAsia="en-GB"/>
              </w:rPr>
              <w:t>5,60</w:t>
            </w:r>
          </w:p>
        </w:tc>
        <w:tc>
          <w:tcPr>
            <w:tcW w:w="388" w:type="pct"/>
            <w:tcBorders>
              <w:top w:val="nil"/>
              <w:left w:val="nil"/>
              <w:bottom w:val="single" w:sz="8" w:space="0" w:color="auto"/>
              <w:right w:val="nil"/>
            </w:tcBorders>
            <w:shd w:val="clear" w:color="auto" w:fill="auto"/>
            <w:noWrap/>
            <w:vAlign w:val="bottom"/>
            <w:hideMark/>
          </w:tcPr>
          <w:p w14:paraId="57CE4E05"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-0.336</w:t>
            </w:r>
          </w:p>
        </w:tc>
        <w:tc>
          <w:tcPr>
            <w:tcW w:w="261" w:type="pct"/>
            <w:tcBorders>
              <w:top w:val="nil"/>
              <w:left w:val="nil"/>
              <w:bottom w:val="single" w:sz="8" w:space="0" w:color="auto"/>
              <w:right w:val="nil"/>
            </w:tcBorders>
            <w:shd w:val="clear" w:color="auto" w:fill="auto"/>
            <w:noWrap/>
            <w:vAlign w:val="bottom"/>
            <w:hideMark/>
          </w:tcPr>
          <w:p w14:paraId="209409F5"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0.117</w:t>
            </w:r>
          </w:p>
        </w:tc>
        <w:tc>
          <w:tcPr>
            <w:tcW w:w="277" w:type="pct"/>
            <w:tcBorders>
              <w:top w:val="nil"/>
              <w:left w:val="nil"/>
              <w:bottom w:val="single" w:sz="8" w:space="0" w:color="auto"/>
              <w:right w:val="nil"/>
            </w:tcBorders>
            <w:shd w:val="clear" w:color="auto" w:fill="auto"/>
            <w:noWrap/>
            <w:vAlign w:val="bottom"/>
            <w:hideMark/>
          </w:tcPr>
          <w:p w14:paraId="6A4EC44F"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-2.873</w:t>
            </w:r>
          </w:p>
        </w:tc>
        <w:tc>
          <w:tcPr>
            <w:tcW w:w="293" w:type="pct"/>
            <w:tcBorders>
              <w:top w:val="nil"/>
              <w:left w:val="nil"/>
              <w:bottom w:val="single" w:sz="8" w:space="0" w:color="auto"/>
              <w:right w:val="nil"/>
            </w:tcBorders>
            <w:shd w:val="clear" w:color="auto" w:fill="auto"/>
            <w:noWrap/>
            <w:vAlign w:val="bottom"/>
            <w:hideMark/>
          </w:tcPr>
          <w:p w14:paraId="6ACDEF67"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0.004</w:t>
            </w:r>
          </w:p>
        </w:tc>
        <w:tc>
          <w:tcPr>
            <w:tcW w:w="306" w:type="pct"/>
            <w:tcBorders>
              <w:top w:val="nil"/>
              <w:left w:val="nil"/>
              <w:bottom w:val="single" w:sz="8" w:space="0" w:color="auto"/>
              <w:right w:val="nil"/>
            </w:tcBorders>
            <w:shd w:val="clear" w:color="auto" w:fill="auto"/>
            <w:noWrap/>
            <w:vAlign w:val="bottom"/>
            <w:hideMark/>
          </w:tcPr>
          <w:p w14:paraId="7966210D"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-0.565</w:t>
            </w:r>
          </w:p>
        </w:tc>
        <w:tc>
          <w:tcPr>
            <w:tcW w:w="304" w:type="pct"/>
            <w:tcBorders>
              <w:top w:val="nil"/>
              <w:left w:val="nil"/>
              <w:bottom w:val="single" w:sz="8" w:space="0" w:color="auto"/>
              <w:right w:val="nil"/>
            </w:tcBorders>
            <w:shd w:val="clear" w:color="auto" w:fill="auto"/>
            <w:noWrap/>
            <w:vAlign w:val="bottom"/>
            <w:hideMark/>
          </w:tcPr>
          <w:p w14:paraId="5E0ED972" w14:textId="77777777" w:rsidR="004E7FFE" w:rsidRPr="004E7FFE" w:rsidRDefault="004E7FFE" w:rsidP="004E7FFE">
            <w:pPr>
              <w:spacing w:after="0" w:line="240" w:lineRule="auto"/>
              <w:jc w:val="right"/>
              <w:rPr>
                <w:rFonts w:ascii="Calibri" w:eastAsia="Times New Roman" w:hAnsi="Calibri" w:cs="Calibri"/>
                <w:color w:val="000000"/>
                <w:lang w:eastAsia="en-GB"/>
              </w:rPr>
            </w:pPr>
            <w:r w:rsidRPr="004E7FFE">
              <w:rPr>
                <w:rFonts w:ascii="Calibri" w:eastAsia="Times New Roman" w:hAnsi="Calibri" w:cs="Calibri"/>
                <w:color w:val="000000"/>
                <w:lang w:eastAsia="en-GB"/>
              </w:rPr>
              <w:t>-0.107</w:t>
            </w:r>
          </w:p>
        </w:tc>
      </w:tr>
    </w:tbl>
    <w:p w14:paraId="3C34EB6B" w14:textId="77777777" w:rsidR="004E7FFE" w:rsidRDefault="004E7FFE">
      <w:pPr>
        <w:rPr>
          <w:rFonts w:ascii="Arial" w:hAnsi="Arial" w:cs="Arial"/>
          <w:b/>
          <w:i/>
        </w:rPr>
      </w:pPr>
      <w:r>
        <w:rPr>
          <w:rFonts w:ascii="Arial" w:hAnsi="Arial" w:cs="Arial"/>
          <w:b/>
          <w:i/>
        </w:rPr>
        <w:br w:type="page"/>
      </w:r>
    </w:p>
    <w:p w14:paraId="4BB6B848" w14:textId="7DCCFDE3" w:rsidR="004E7FFE" w:rsidRPr="0039626F" w:rsidRDefault="004E7FFE" w:rsidP="004E7FFE">
      <w:pPr>
        <w:tabs>
          <w:tab w:val="left" w:pos="2840"/>
        </w:tabs>
        <w:spacing w:line="240" w:lineRule="auto"/>
        <w:rPr>
          <w:rFonts w:ascii="Arial" w:hAnsi="Arial" w:cs="Arial"/>
          <w:i/>
        </w:rPr>
      </w:pPr>
      <w:r w:rsidRPr="0039626F">
        <w:rPr>
          <w:rFonts w:ascii="Arial" w:hAnsi="Arial" w:cs="Arial"/>
          <w:b/>
          <w:i/>
        </w:rPr>
        <w:t>Table S8.</w:t>
      </w:r>
      <w:r w:rsidRPr="0039626F">
        <w:rPr>
          <w:rFonts w:ascii="Arial" w:hAnsi="Arial" w:cs="Arial"/>
          <w:i/>
        </w:rPr>
        <w:t xml:space="preserve"> Group Comparison for ‘hot’ cognitive measures.</w:t>
      </w:r>
    </w:p>
    <w:tbl>
      <w:tblPr>
        <w:tblW w:w="5281" w:type="pct"/>
        <w:tblLayout w:type="fixed"/>
        <w:tblLook w:val="04A0" w:firstRow="1" w:lastRow="0" w:firstColumn="1" w:lastColumn="0" w:noHBand="0" w:noVBand="1"/>
      </w:tblPr>
      <w:tblGrid>
        <w:gridCol w:w="1417"/>
        <w:gridCol w:w="1457"/>
        <w:gridCol w:w="1542"/>
        <w:gridCol w:w="973"/>
        <w:gridCol w:w="1392"/>
        <w:gridCol w:w="973"/>
        <w:gridCol w:w="1386"/>
        <w:gridCol w:w="610"/>
        <w:gridCol w:w="1138"/>
        <w:gridCol w:w="705"/>
        <w:gridCol w:w="852"/>
        <w:gridCol w:w="846"/>
        <w:gridCol w:w="743"/>
        <w:gridCol w:w="708"/>
      </w:tblGrid>
      <w:tr w:rsidR="00C97C6D" w:rsidRPr="00371C8B" w14:paraId="3120E368" w14:textId="77777777" w:rsidTr="00C97C6D">
        <w:trPr>
          <w:trHeight w:val="310"/>
        </w:trPr>
        <w:tc>
          <w:tcPr>
            <w:tcW w:w="481" w:type="pct"/>
            <w:tcBorders>
              <w:top w:val="single" w:sz="4" w:space="0" w:color="auto"/>
              <w:left w:val="nil"/>
              <w:bottom w:val="single" w:sz="8" w:space="0" w:color="auto"/>
              <w:right w:val="nil"/>
            </w:tcBorders>
            <w:shd w:val="clear" w:color="auto" w:fill="auto"/>
            <w:noWrap/>
            <w:vAlign w:val="bottom"/>
            <w:hideMark/>
          </w:tcPr>
          <w:p w14:paraId="66075844"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Domain</w:t>
            </w:r>
          </w:p>
        </w:tc>
        <w:tc>
          <w:tcPr>
            <w:tcW w:w="494" w:type="pct"/>
            <w:tcBorders>
              <w:top w:val="single" w:sz="4" w:space="0" w:color="auto"/>
              <w:left w:val="nil"/>
              <w:bottom w:val="single" w:sz="8" w:space="0" w:color="auto"/>
              <w:right w:val="nil"/>
            </w:tcBorders>
            <w:shd w:val="clear" w:color="auto" w:fill="auto"/>
            <w:noWrap/>
            <w:vAlign w:val="bottom"/>
            <w:hideMark/>
          </w:tcPr>
          <w:p w14:paraId="42D20B62"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Task</w:t>
            </w:r>
          </w:p>
        </w:tc>
        <w:tc>
          <w:tcPr>
            <w:tcW w:w="523" w:type="pct"/>
            <w:tcBorders>
              <w:top w:val="single" w:sz="4" w:space="0" w:color="auto"/>
              <w:left w:val="nil"/>
              <w:bottom w:val="single" w:sz="8" w:space="0" w:color="auto"/>
              <w:right w:val="nil"/>
            </w:tcBorders>
            <w:shd w:val="clear" w:color="auto" w:fill="auto"/>
            <w:noWrap/>
            <w:vAlign w:val="bottom"/>
            <w:hideMark/>
          </w:tcPr>
          <w:p w14:paraId="0F0B90E9"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Outcome Measure</w:t>
            </w:r>
          </w:p>
        </w:tc>
        <w:tc>
          <w:tcPr>
            <w:tcW w:w="330" w:type="pct"/>
            <w:tcBorders>
              <w:top w:val="single" w:sz="4" w:space="0" w:color="auto"/>
              <w:left w:val="nil"/>
              <w:bottom w:val="single" w:sz="8" w:space="0" w:color="auto"/>
              <w:right w:val="nil"/>
            </w:tcBorders>
            <w:shd w:val="clear" w:color="auto" w:fill="auto"/>
            <w:noWrap/>
            <w:vAlign w:val="bottom"/>
            <w:hideMark/>
          </w:tcPr>
          <w:p w14:paraId="49C2FA1C"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Mean Placebo</w:t>
            </w:r>
          </w:p>
        </w:tc>
        <w:tc>
          <w:tcPr>
            <w:tcW w:w="472" w:type="pct"/>
            <w:tcBorders>
              <w:top w:val="single" w:sz="4" w:space="0" w:color="auto"/>
              <w:left w:val="nil"/>
              <w:bottom w:val="single" w:sz="8" w:space="0" w:color="auto"/>
              <w:right w:val="nil"/>
            </w:tcBorders>
            <w:shd w:val="clear" w:color="auto" w:fill="auto"/>
            <w:noWrap/>
            <w:vAlign w:val="bottom"/>
            <w:hideMark/>
          </w:tcPr>
          <w:p w14:paraId="5801D83E"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Mean Escitalopram</w:t>
            </w:r>
          </w:p>
        </w:tc>
        <w:tc>
          <w:tcPr>
            <w:tcW w:w="330" w:type="pct"/>
            <w:tcBorders>
              <w:top w:val="single" w:sz="4" w:space="0" w:color="auto"/>
              <w:left w:val="nil"/>
              <w:bottom w:val="single" w:sz="8" w:space="0" w:color="auto"/>
              <w:right w:val="nil"/>
            </w:tcBorders>
            <w:shd w:val="clear" w:color="auto" w:fill="auto"/>
            <w:noWrap/>
            <w:vAlign w:val="bottom"/>
            <w:hideMark/>
          </w:tcPr>
          <w:p w14:paraId="59D194B8"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SD Placebo</w:t>
            </w:r>
          </w:p>
        </w:tc>
        <w:tc>
          <w:tcPr>
            <w:tcW w:w="470" w:type="pct"/>
            <w:tcBorders>
              <w:top w:val="single" w:sz="4" w:space="0" w:color="auto"/>
              <w:left w:val="nil"/>
              <w:bottom w:val="single" w:sz="8" w:space="0" w:color="auto"/>
              <w:right w:val="nil"/>
            </w:tcBorders>
            <w:shd w:val="clear" w:color="auto" w:fill="auto"/>
            <w:noWrap/>
            <w:vAlign w:val="bottom"/>
            <w:hideMark/>
          </w:tcPr>
          <w:p w14:paraId="58433AA6"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SD Escitalopram</w:t>
            </w:r>
          </w:p>
        </w:tc>
        <w:tc>
          <w:tcPr>
            <w:tcW w:w="207" w:type="pct"/>
            <w:tcBorders>
              <w:top w:val="single" w:sz="4" w:space="0" w:color="auto"/>
              <w:left w:val="nil"/>
              <w:bottom w:val="single" w:sz="8" w:space="0" w:color="auto"/>
              <w:right w:val="nil"/>
            </w:tcBorders>
            <w:shd w:val="clear" w:color="auto" w:fill="auto"/>
            <w:noWrap/>
            <w:vAlign w:val="bottom"/>
            <w:hideMark/>
          </w:tcPr>
          <w:p w14:paraId="262DCA0C"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df</w:t>
            </w:r>
          </w:p>
        </w:tc>
        <w:tc>
          <w:tcPr>
            <w:tcW w:w="386" w:type="pct"/>
            <w:tcBorders>
              <w:top w:val="single" w:sz="4" w:space="0" w:color="auto"/>
              <w:left w:val="nil"/>
              <w:bottom w:val="single" w:sz="8" w:space="0" w:color="auto"/>
              <w:right w:val="nil"/>
            </w:tcBorders>
            <w:shd w:val="clear" w:color="auto" w:fill="auto"/>
            <w:noWrap/>
            <w:vAlign w:val="bottom"/>
            <w:hideMark/>
          </w:tcPr>
          <w:p w14:paraId="45ACFCBC"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Estimate</w:t>
            </w:r>
          </w:p>
        </w:tc>
        <w:tc>
          <w:tcPr>
            <w:tcW w:w="239" w:type="pct"/>
            <w:tcBorders>
              <w:top w:val="single" w:sz="4" w:space="0" w:color="auto"/>
              <w:left w:val="nil"/>
              <w:bottom w:val="single" w:sz="8" w:space="0" w:color="auto"/>
              <w:right w:val="nil"/>
            </w:tcBorders>
            <w:shd w:val="clear" w:color="auto" w:fill="auto"/>
            <w:noWrap/>
            <w:vAlign w:val="bottom"/>
            <w:hideMark/>
          </w:tcPr>
          <w:p w14:paraId="186891FD"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Std Error</w:t>
            </w:r>
          </w:p>
        </w:tc>
        <w:tc>
          <w:tcPr>
            <w:tcW w:w="289" w:type="pct"/>
            <w:tcBorders>
              <w:top w:val="single" w:sz="4" w:space="0" w:color="auto"/>
              <w:left w:val="nil"/>
              <w:bottom w:val="single" w:sz="8" w:space="0" w:color="auto"/>
              <w:right w:val="nil"/>
            </w:tcBorders>
            <w:shd w:val="clear" w:color="auto" w:fill="auto"/>
            <w:noWrap/>
            <w:vAlign w:val="bottom"/>
            <w:hideMark/>
          </w:tcPr>
          <w:p w14:paraId="7EB55AA4" w14:textId="1E805B2C" w:rsidR="00C97C6D" w:rsidRPr="00371C8B" w:rsidRDefault="00C97C6D" w:rsidP="00371C8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r w:rsidRPr="00371C8B">
              <w:rPr>
                <w:rFonts w:ascii="Calibri" w:eastAsia="Times New Roman" w:hAnsi="Calibri" w:cs="Calibri"/>
                <w:color w:val="000000"/>
                <w:lang w:eastAsia="en-GB"/>
              </w:rPr>
              <w:t>Value</w:t>
            </w:r>
          </w:p>
        </w:tc>
        <w:tc>
          <w:tcPr>
            <w:tcW w:w="287" w:type="pct"/>
            <w:tcBorders>
              <w:top w:val="single" w:sz="4" w:space="0" w:color="auto"/>
              <w:left w:val="nil"/>
              <w:bottom w:val="single" w:sz="8" w:space="0" w:color="auto"/>
              <w:right w:val="nil"/>
            </w:tcBorders>
            <w:shd w:val="clear" w:color="auto" w:fill="auto"/>
            <w:noWrap/>
            <w:vAlign w:val="bottom"/>
            <w:hideMark/>
          </w:tcPr>
          <w:p w14:paraId="0E634D94" w14:textId="5CA16D96" w:rsidR="00C97C6D" w:rsidRPr="00371C8B" w:rsidRDefault="00C97C6D" w:rsidP="00371C8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w:t>
            </w:r>
            <w:r w:rsidRPr="00371C8B">
              <w:rPr>
                <w:rFonts w:ascii="Calibri" w:eastAsia="Times New Roman" w:hAnsi="Calibri" w:cs="Calibri"/>
                <w:color w:val="000000"/>
                <w:lang w:eastAsia="en-GB"/>
              </w:rPr>
              <w:t>-Value</w:t>
            </w:r>
          </w:p>
        </w:tc>
        <w:tc>
          <w:tcPr>
            <w:tcW w:w="492" w:type="pct"/>
            <w:gridSpan w:val="2"/>
            <w:tcBorders>
              <w:top w:val="single" w:sz="4" w:space="0" w:color="auto"/>
              <w:left w:val="nil"/>
              <w:bottom w:val="single" w:sz="8" w:space="0" w:color="auto"/>
              <w:right w:val="nil"/>
            </w:tcBorders>
            <w:shd w:val="clear" w:color="auto" w:fill="auto"/>
            <w:noWrap/>
            <w:vAlign w:val="bottom"/>
            <w:hideMark/>
          </w:tcPr>
          <w:p w14:paraId="12A3CDF5" w14:textId="77777777" w:rsidR="00C97C6D" w:rsidRPr="00371C8B" w:rsidRDefault="00C97C6D" w:rsidP="00371C8B">
            <w:pPr>
              <w:spacing w:after="0" w:line="240" w:lineRule="auto"/>
              <w:jc w:val="center"/>
              <w:rPr>
                <w:rFonts w:ascii="Calibri" w:eastAsia="Times New Roman" w:hAnsi="Calibri" w:cs="Calibri"/>
                <w:color w:val="000000"/>
                <w:lang w:eastAsia="en-GB"/>
              </w:rPr>
            </w:pPr>
            <w:r w:rsidRPr="00371C8B">
              <w:rPr>
                <w:rFonts w:ascii="Calibri" w:eastAsia="Times New Roman" w:hAnsi="Calibri" w:cs="Calibri"/>
                <w:color w:val="000000"/>
                <w:lang w:eastAsia="en-GB"/>
              </w:rPr>
              <w:t>95% Confidence Interval</w:t>
            </w:r>
          </w:p>
        </w:tc>
      </w:tr>
      <w:tr w:rsidR="00C97C6D" w:rsidRPr="00371C8B" w14:paraId="1C69D0BE" w14:textId="77777777" w:rsidTr="00C97C6D">
        <w:trPr>
          <w:trHeight w:val="295"/>
        </w:trPr>
        <w:tc>
          <w:tcPr>
            <w:tcW w:w="481" w:type="pct"/>
            <w:vMerge w:val="restart"/>
            <w:tcBorders>
              <w:top w:val="nil"/>
              <w:left w:val="nil"/>
              <w:bottom w:val="nil"/>
              <w:right w:val="nil"/>
            </w:tcBorders>
            <w:shd w:val="clear" w:color="auto" w:fill="auto"/>
            <w:noWrap/>
            <w:vAlign w:val="center"/>
            <w:hideMark/>
          </w:tcPr>
          <w:p w14:paraId="36E2E7FF" w14:textId="77777777" w:rsidR="00C97C6D"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Emotion Recognition</w:t>
            </w:r>
          </w:p>
          <w:p w14:paraId="62178D8E" w14:textId="3C2CD15D" w:rsidR="00C97C6D" w:rsidRPr="00371C8B" w:rsidRDefault="00C97C6D" w:rsidP="00371C8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(Primary)</w:t>
            </w:r>
          </w:p>
        </w:tc>
        <w:tc>
          <w:tcPr>
            <w:tcW w:w="494" w:type="pct"/>
            <w:vMerge w:val="restart"/>
            <w:tcBorders>
              <w:top w:val="nil"/>
              <w:left w:val="nil"/>
              <w:bottom w:val="nil"/>
              <w:right w:val="nil"/>
            </w:tcBorders>
            <w:shd w:val="clear" w:color="auto" w:fill="auto"/>
            <w:noWrap/>
            <w:vAlign w:val="center"/>
            <w:hideMark/>
          </w:tcPr>
          <w:p w14:paraId="3C9E74CD"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EMOTICOM Intensity Morphing</w:t>
            </w:r>
          </w:p>
        </w:tc>
        <w:tc>
          <w:tcPr>
            <w:tcW w:w="523" w:type="pct"/>
            <w:tcBorders>
              <w:top w:val="nil"/>
              <w:left w:val="nil"/>
              <w:bottom w:val="nil"/>
              <w:right w:val="nil"/>
            </w:tcBorders>
            <w:shd w:val="clear" w:color="auto" w:fill="auto"/>
            <w:noWrap/>
            <w:vAlign w:val="bottom"/>
            <w:hideMark/>
          </w:tcPr>
          <w:p w14:paraId="25F3ABC0"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 xml:space="preserve">Affective Bias decreasing </w:t>
            </w:r>
          </w:p>
        </w:tc>
        <w:tc>
          <w:tcPr>
            <w:tcW w:w="330" w:type="pct"/>
            <w:tcBorders>
              <w:top w:val="nil"/>
              <w:left w:val="nil"/>
              <w:bottom w:val="nil"/>
              <w:right w:val="nil"/>
            </w:tcBorders>
            <w:shd w:val="clear" w:color="auto" w:fill="auto"/>
            <w:noWrap/>
            <w:vAlign w:val="bottom"/>
            <w:hideMark/>
          </w:tcPr>
          <w:p w14:paraId="10109EF9"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-0.03</w:t>
            </w:r>
          </w:p>
        </w:tc>
        <w:tc>
          <w:tcPr>
            <w:tcW w:w="472" w:type="pct"/>
            <w:tcBorders>
              <w:top w:val="nil"/>
              <w:left w:val="nil"/>
              <w:bottom w:val="nil"/>
              <w:right w:val="nil"/>
            </w:tcBorders>
            <w:shd w:val="clear" w:color="auto" w:fill="auto"/>
            <w:noWrap/>
            <w:vAlign w:val="bottom"/>
            <w:hideMark/>
          </w:tcPr>
          <w:p w14:paraId="68AF6F1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-0.04</w:t>
            </w:r>
          </w:p>
        </w:tc>
        <w:tc>
          <w:tcPr>
            <w:tcW w:w="330" w:type="pct"/>
            <w:tcBorders>
              <w:top w:val="nil"/>
              <w:left w:val="nil"/>
              <w:bottom w:val="nil"/>
              <w:right w:val="nil"/>
            </w:tcBorders>
            <w:shd w:val="clear" w:color="auto" w:fill="auto"/>
            <w:noWrap/>
            <w:vAlign w:val="bottom"/>
            <w:hideMark/>
          </w:tcPr>
          <w:p w14:paraId="2D461E93"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0.18</w:t>
            </w:r>
          </w:p>
        </w:tc>
        <w:tc>
          <w:tcPr>
            <w:tcW w:w="470" w:type="pct"/>
            <w:tcBorders>
              <w:top w:val="nil"/>
              <w:left w:val="nil"/>
              <w:bottom w:val="nil"/>
              <w:right w:val="nil"/>
            </w:tcBorders>
            <w:shd w:val="clear" w:color="auto" w:fill="auto"/>
            <w:noWrap/>
            <w:vAlign w:val="bottom"/>
            <w:hideMark/>
          </w:tcPr>
          <w:p w14:paraId="760FB6F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0.18</w:t>
            </w:r>
          </w:p>
        </w:tc>
        <w:tc>
          <w:tcPr>
            <w:tcW w:w="207" w:type="pct"/>
            <w:tcBorders>
              <w:top w:val="nil"/>
              <w:left w:val="nil"/>
              <w:bottom w:val="nil"/>
              <w:right w:val="nil"/>
            </w:tcBorders>
            <w:shd w:val="clear" w:color="auto" w:fill="auto"/>
            <w:noWrap/>
            <w:vAlign w:val="bottom"/>
            <w:hideMark/>
          </w:tcPr>
          <w:p w14:paraId="53EBA342"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11E3005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39" w:type="pct"/>
            <w:tcBorders>
              <w:top w:val="nil"/>
              <w:left w:val="nil"/>
              <w:bottom w:val="nil"/>
              <w:right w:val="nil"/>
            </w:tcBorders>
            <w:shd w:val="clear" w:color="auto" w:fill="auto"/>
            <w:noWrap/>
            <w:vAlign w:val="bottom"/>
            <w:hideMark/>
          </w:tcPr>
          <w:p w14:paraId="4C9173AE"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0.05</w:t>
            </w:r>
          </w:p>
        </w:tc>
        <w:tc>
          <w:tcPr>
            <w:tcW w:w="289" w:type="pct"/>
            <w:tcBorders>
              <w:top w:val="nil"/>
              <w:left w:val="nil"/>
              <w:bottom w:val="nil"/>
              <w:right w:val="nil"/>
            </w:tcBorders>
            <w:shd w:val="clear" w:color="auto" w:fill="auto"/>
            <w:noWrap/>
            <w:vAlign w:val="bottom"/>
            <w:hideMark/>
          </w:tcPr>
          <w:p w14:paraId="030FC523"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-0.12</w:t>
            </w:r>
          </w:p>
        </w:tc>
        <w:tc>
          <w:tcPr>
            <w:tcW w:w="287" w:type="pct"/>
            <w:tcBorders>
              <w:top w:val="nil"/>
              <w:left w:val="nil"/>
              <w:bottom w:val="nil"/>
              <w:right w:val="nil"/>
            </w:tcBorders>
            <w:shd w:val="clear" w:color="auto" w:fill="auto"/>
            <w:noWrap/>
            <w:vAlign w:val="bottom"/>
            <w:hideMark/>
          </w:tcPr>
          <w:p w14:paraId="0F0A8AE9"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0.91</w:t>
            </w:r>
          </w:p>
        </w:tc>
        <w:tc>
          <w:tcPr>
            <w:tcW w:w="252" w:type="pct"/>
            <w:tcBorders>
              <w:top w:val="nil"/>
              <w:left w:val="nil"/>
              <w:bottom w:val="nil"/>
              <w:right w:val="nil"/>
            </w:tcBorders>
            <w:shd w:val="clear" w:color="auto" w:fill="auto"/>
            <w:noWrap/>
            <w:vAlign w:val="bottom"/>
            <w:hideMark/>
          </w:tcPr>
          <w:p w14:paraId="227FD32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-0.10</w:t>
            </w:r>
          </w:p>
        </w:tc>
        <w:tc>
          <w:tcPr>
            <w:tcW w:w="240" w:type="pct"/>
            <w:tcBorders>
              <w:top w:val="nil"/>
              <w:left w:val="nil"/>
              <w:bottom w:val="nil"/>
              <w:right w:val="nil"/>
            </w:tcBorders>
            <w:shd w:val="clear" w:color="auto" w:fill="auto"/>
            <w:noWrap/>
            <w:vAlign w:val="bottom"/>
            <w:hideMark/>
          </w:tcPr>
          <w:p w14:paraId="1CD46D1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0.09</w:t>
            </w:r>
          </w:p>
        </w:tc>
      </w:tr>
      <w:tr w:rsidR="00C97C6D" w:rsidRPr="00371C8B" w14:paraId="12AF5182" w14:textId="77777777" w:rsidTr="00C97C6D">
        <w:trPr>
          <w:trHeight w:val="295"/>
        </w:trPr>
        <w:tc>
          <w:tcPr>
            <w:tcW w:w="481" w:type="pct"/>
            <w:vMerge/>
            <w:tcBorders>
              <w:top w:val="nil"/>
              <w:left w:val="nil"/>
              <w:bottom w:val="nil"/>
              <w:right w:val="nil"/>
            </w:tcBorders>
            <w:vAlign w:val="center"/>
            <w:hideMark/>
          </w:tcPr>
          <w:p w14:paraId="34667EFB"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tcBorders>
              <w:top w:val="nil"/>
              <w:left w:val="nil"/>
              <w:bottom w:val="nil"/>
              <w:right w:val="nil"/>
            </w:tcBorders>
            <w:vAlign w:val="center"/>
            <w:hideMark/>
          </w:tcPr>
          <w:p w14:paraId="5B223E38"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523" w:type="pct"/>
            <w:tcBorders>
              <w:top w:val="nil"/>
              <w:left w:val="nil"/>
              <w:bottom w:val="nil"/>
              <w:right w:val="nil"/>
            </w:tcBorders>
            <w:shd w:val="clear" w:color="auto" w:fill="auto"/>
            <w:noWrap/>
            <w:vAlign w:val="bottom"/>
            <w:hideMark/>
          </w:tcPr>
          <w:p w14:paraId="4BB9DEC8"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Detection Threshold Decreasing Negative Emotions</w:t>
            </w:r>
          </w:p>
        </w:tc>
        <w:tc>
          <w:tcPr>
            <w:tcW w:w="330" w:type="pct"/>
            <w:tcBorders>
              <w:top w:val="nil"/>
              <w:left w:val="nil"/>
              <w:bottom w:val="nil"/>
              <w:right w:val="nil"/>
            </w:tcBorders>
            <w:shd w:val="clear" w:color="auto" w:fill="auto"/>
            <w:noWrap/>
            <w:vAlign w:val="bottom"/>
            <w:hideMark/>
          </w:tcPr>
          <w:p w14:paraId="34A482D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0.49</w:t>
            </w:r>
          </w:p>
        </w:tc>
        <w:tc>
          <w:tcPr>
            <w:tcW w:w="472" w:type="pct"/>
            <w:tcBorders>
              <w:top w:val="nil"/>
              <w:left w:val="nil"/>
              <w:bottom w:val="nil"/>
              <w:right w:val="nil"/>
            </w:tcBorders>
            <w:shd w:val="clear" w:color="auto" w:fill="auto"/>
            <w:noWrap/>
            <w:vAlign w:val="bottom"/>
            <w:hideMark/>
          </w:tcPr>
          <w:p w14:paraId="263C1FF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0.49</w:t>
            </w:r>
          </w:p>
        </w:tc>
        <w:tc>
          <w:tcPr>
            <w:tcW w:w="330" w:type="pct"/>
            <w:tcBorders>
              <w:top w:val="nil"/>
              <w:left w:val="nil"/>
              <w:bottom w:val="nil"/>
              <w:right w:val="nil"/>
            </w:tcBorders>
            <w:shd w:val="clear" w:color="auto" w:fill="auto"/>
            <w:noWrap/>
            <w:vAlign w:val="bottom"/>
            <w:hideMark/>
          </w:tcPr>
          <w:p w14:paraId="6BA3007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0.14</w:t>
            </w:r>
          </w:p>
        </w:tc>
        <w:tc>
          <w:tcPr>
            <w:tcW w:w="470" w:type="pct"/>
            <w:tcBorders>
              <w:top w:val="nil"/>
              <w:left w:val="nil"/>
              <w:bottom w:val="nil"/>
              <w:right w:val="nil"/>
            </w:tcBorders>
            <w:shd w:val="clear" w:color="auto" w:fill="auto"/>
            <w:noWrap/>
            <w:vAlign w:val="bottom"/>
            <w:hideMark/>
          </w:tcPr>
          <w:p w14:paraId="67570A0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0.15</w:t>
            </w:r>
          </w:p>
        </w:tc>
        <w:tc>
          <w:tcPr>
            <w:tcW w:w="207" w:type="pct"/>
            <w:tcBorders>
              <w:top w:val="nil"/>
              <w:left w:val="nil"/>
              <w:bottom w:val="nil"/>
              <w:right w:val="nil"/>
            </w:tcBorders>
            <w:shd w:val="clear" w:color="auto" w:fill="auto"/>
            <w:noWrap/>
            <w:vAlign w:val="bottom"/>
            <w:hideMark/>
          </w:tcPr>
          <w:p w14:paraId="1129E075"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0E94976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39" w:type="pct"/>
            <w:tcBorders>
              <w:top w:val="nil"/>
              <w:left w:val="nil"/>
              <w:bottom w:val="nil"/>
              <w:right w:val="nil"/>
            </w:tcBorders>
            <w:shd w:val="clear" w:color="auto" w:fill="auto"/>
            <w:noWrap/>
            <w:vAlign w:val="bottom"/>
            <w:hideMark/>
          </w:tcPr>
          <w:p w14:paraId="758165BE"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0.04</w:t>
            </w:r>
          </w:p>
        </w:tc>
        <w:tc>
          <w:tcPr>
            <w:tcW w:w="289" w:type="pct"/>
            <w:tcBorders>
              <w:top w:val="nil"/>
              <w:left w:val="nil"/>
              <w:bottom w:val="nil"/>
              <w:right w:val="nil"/>
            </w:tcBorders>
            <w:shd w:val="clear" w:color="auto" w:fill="auto"/>
            <w:noWrap/>
            <w:vAlign w:val="bottom"/>
            <w:hideMark/>
          </w:tcPr>
          <w:p w14:paraId="0029189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0.15</w:t>
            </w:r>
          </w:p>
        </w:tc>
        <w:tc>
          <w:tcPr>
            <w:tcW w:w="287" w:type="pct"/>
            <w:tcBorders>
              <w:top w:val="nil"/>
              <w:left w:val="nil"/>
              <w:bottom w:val="nil"/>
              <w:right w:val="nil"/>
            </w:tcBorders>
            <w:shd w:val="clear" w:color="auto" w:fill="auto"/>
            <w:noWrap/>
            <w:vAlign w:val="bottom"/>
            <w:hideMark/>
          </w:tcPr>
          <w:p w14:paraId="43A2432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0.88</w:t>
            </w:r>
          </w:p>
        </w:tc>
        <w:tc>
          <w:tcPr>
            <w:tcW w:w="252" w:type="pct"/>
            <w:tcBorders>
              <w:top w:val="nil"/>
              <w:left w:val="nil"/>
              <w:bottom w:val="nil"/>
              <w:right w:val="nil"/>
            </w:tcBorders>
            <w:shd w:val="clear" w:color="auto" w:fill="auto"/>
            <w:noWrap/>
            <w:vAlign w:val="bottom"/>
            <w:hideMark/>
          </w:tcPr>
          <w:p w14:paraId="42F6521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-0.06</w:t>
            </w:r>
          </w:p>
        </w:tc>
        <w:tc>
          <w:tcPr>
            <w:tcW w:w="240" w:type="pct"/>
            <w:tcBorders>
              <w:top w:val="nil"/>
              <w:left w:val="nil"/>
              <w:bottom w:val="nil"/>
              <w:right w:val="nil"/>
            </w:tcBorders>
            <w:shd w:val="clear" w:color="auto" w:fill="auto"/>
            <w:noWrap/>
            <w:vAlign w:val="bottom"/>
            <w:hideMark/>
          </w:tcPr>
          <w:p w14:paraId="7EB8CD7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0.07</w:t>
            </w:r>
          </w:p>
        </w:tc>
      </w:tr>
      <w:tr w:rsidR="00C97C6D" w:rsidRPr="00371C8B" w14:paraId="74EEDD40" w14:textId="77777777" w:rsidTr="00C97C6D">
        <w:trPr>
          <w:trHeight w:val="295"/>
        </w:trPr>
        <w:tc>
          <w:tcPr>
            <w:tcW w:w="481" w:type="pct"/>
            <w:vMerge/>
            <w:tcBorders>
              <w:top w:val="nil"/>
              <w:left w:val="nil"/>
              <w:bottom w:val="nil"/>
              <w:right w:val="nil"/>
            </w:tcBorders>
            <w:vAlign w:val="center"/>
            <w:hideMark/>
          </w:tcPr>
          <w:p w14:paraId="47790A8B"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val="restart"/>
            <w:tcBorders>
              <w:top w:val="nil"/>
              <w:left w:val="nil"/>
              <w:bottom w:val="nil"/>
              <w:right w:val="nil"/>
            </w:tcBorders>
            <w:shd w:val="clear" w:color="auto" w:fill="auto"/>
            <w:noWrap/>
            <w:vAlign w:val="center"/>
            <w:hideMark/>
          </w:tcPr>
          <w:p w14:paraId="0996543C"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EMOTICOM Emotion Recognition</w:t>
            </w:r>
          </w:p>
        </w:tc>
        <w:tc>
          <w:tcPr>
            <w:tcW w:w="523" w:type="pct"/>
            <w:tcBorders>
              <w:top w:val="nil"/>
              <w:left w:val="nil"/>
              <w:bottom w:val="nil"/>
              <w:right w:val="nil"/>
            </w:tcBorders>
            <w:shd w:val="clear" w:color="auto" w:fill="auto"/>
            <w:noWrap/>
            <w:vAlign w:val="bottom"/>
            <w:hideMark/>
          </w:tcPr>
          <w:p w14:paraId="672A3E30"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Affective Bias for D'</w:t>
            </w:r>
          </w:p>
        </w:tc>
        <w:tc>
          <w:tcPr>
            <w:tcW w:w="330" w:type="pct"/>
            <w:tcBorders>
              <w:top w:val="nil"/>
              <w:left w:val="nil"/>
              <w:bottom w:val="nil"/>
              <w:right w:val="nil"/>
            </w:tcBorders>
            <w:shd w:val="clear" w:color="auto" w:fill="auto"/>
            <w:noWrap/>
            <w:vAlign w:val="bottom"/>
            <w:hideMark/>
          </w:tcPr>
          <w:p w14:paraId="5AA0A0B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-0.09</w:t>
            </w:r>
          </w:p>
        </w:tc>
        <w:tc>
          <w:tcPr>
            <w:tcW w:w="472" w:type="pct"/>
            <w:tcBorders>
              <w:top w:val="nil"/>
              <w:left w:val="nil"/>
              <w:bottom w:val="nil"/>
              <w:right w:val="nil"/>
            </w:tcBorders>
            <w:shd w:val="clear" w:color="auto" w:fill="auto"/>
            <w:noWrap/>
            <w:vAlign w:val="bottom"/>
            <w:hideMark/>
          </w:tcPr>
          <w:p w14:paraId="5F4247D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0.10</w:t>
            </w:r>
          </w:p>
        </w:tc>
        <w:tc>
          <w:tcPr>
            <w:tcW w:w="330" w:type="pct"/>
            <w:tcBorders>
              <w:top w:val="nil"/>
              <w:left w:val="nil"/>
              <w:bottom w:val="nil"/>
              <w:right w:val="nil"/>
            </w:tcBorders>
            <w:shd w:val="clear" w:color="auto" w:fill="auto"/>
            <w:noWrap/>
            <w:vAlign w:val="bottom"/>
            <w:hideMark/>
          </w:tcPr>
          <w:p w14:paraId="0CCA3E1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1.31</w:t>
            </w:r>
          </w:p>
        </w:tc>
        <w:tc>
          <w:tcPr>
            <w:tcW w:w="470" w:type="pct"/>
            <w:tcBorders>
              <w:top w:val="nil"/>
              <w:left w:val="nil"/>
              <w:bottom w:val="nil"/>
              <w:right w:val="nil"/>
            </w:tcBorders>
            <w:shd w:val="clear" w:color="auto" w:fill="auto"/>
            <w:noWrap/>
            <w:vAlign w:val="bottom"/>
            <w:hideMark/>
          </w:tcPr>
          <w:p w14:paraId="45BD13C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1.11</w:t>
            </w:r>
          </w:p>
        </w:tc>
        <w:tc>
          <w:tcPr>
            <w:tcW w:w="207" w:type="pct"/>
            <w:tcBorders>
              <w:top w:val="nil"/>
              <w:left w:val="nil"/>
              <w:bottom w:val="nil"/>
              <w:right w:val="nil"/>
            </w:tcBorders>
            <w:shd w:val="clear" w:color="auto" w:fill="auto"/>
            <w:noWrap/>
            <w:vAlign w:val="bottom"/>
            <w:hideMark/>
          </w:tcPr>
          <w:p w14:paraId="01ABC8AE"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363E6E7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0.19</w:t>
            </w:r>
          </w:p>
        </w:tc>
        <w:tc>
          <w:tcPr>
            <w:tcW w:w="239" w:type="pct"/>
            <w:tcBorders>
              <w:top w:val="nil"/>
              <w:left w:val="nil"/>
              <w:bottom w:val="nil"/>
              <w:right w:val="nil"/>
            </w:tcBorders>
            <w:shd w:val="clear" w:color="auto" w:fill="auto"/>
            <w:noWrap/>
            <w:vAlign w:val="bottom"/>
            <w:hideMark/>
          </w:tcPr>
          <w:p w14:paraId="14208801"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0.30</w:t>
            </w:r>
          </w:p>
        </w:tc>
        <w:tc>
          <w:tcPr>
            <w:tcW w:w="289" w:type="pct"/>
            <w:tcBorders>
              <w:top w:val="nil"/>
              <w:left w:val="nil"/>
              <w:bottom w:val="nil"/>
              <w:right w:val="nil"/>
            </w:tcBorders>
            <w:shd w:val="clear" w:color="auto" w:fill="auto"/>
            <w:noWrap/>
            <w:vAlign w:val="bottom"/>
            <w:hideMark/>
          </w:tcPr>
          <w:p w14:paraId="3F0E3E6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0.64</w:t>
            </w:r>
          </w:p>
        </w:tc>
        <w:tc>
          <w:tcPr>
            <w:tcW w:w="287" w:type="pct"/>
            <w:tcBorders>
              <w:top w:val="nil"/>
              <w:left w:val="nil"/>
              <w:bottom w:val="nil"/>
              <w:right w:val="nil"/>
            </w:tcBorders>
            <w:shd w:val="clear" w:color="auto" w:fill="auto"/>
            <w:noWrap/>
            <w:vAlign w:val="bottom"/>
            <w:hideMark/>
          </w:tcPr>
          <w:p w14:paraId="207C6CB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0.52</w:t>
            </w:r>
          </w:p>
        </w:tc>
        <w:tc>
          <w:tcPr>
            <w:tcW w:w="252" w:type="pct"/>
            <w:tcBorders>
              <w:top w:val="nil"/>
              <w:left w:val="nil"/>
              <w:bottom w:val="nil"/>
              <w:right w:val="nil"/>
            </w:tcBorders>
            <w:shd w:val="clear" w:color="auto" w:fill="auto"/>
            <w:noWrap/>
            <w:vAlign w:val="bottom"/>
            <w:hideMark/>
          </w:tcPr>
          <w:p w14:paraId="6063F2B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-0.40</w:t>
            </w:r>
          </w:p>
        </w:tc>
        <w:tc>
          <w:tcPr>
            <w:tcW w:w="240" w:type="pct"/>
            <w:tcBorders>
              <w:top w:val="nil"/>
              <w:left w:val="nil"/>
              <w:bottom w:val="nil"/>
              <w:right w:val="nil"/>
            </w:tcBorders>
            <w:shd w:val="clear" w:color="auto" w:fill="auto"/>
            <w:noWrap/>
            <w:vAlign w:val="bottom"/>
            <w:hideMark/>
          </w:tcPr>
          <w:p w14:paraId="7563137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0.78</w:t>
            </w:r>
          </w:p>
        </w:tc>
      </w:tr>
      <w:tr w:rsidR="00C97C6D" w:rsidRPr="00371C8B" w14:paraId="2E57A822" w14:textId="77777777" w:rsidTr="00C97C6D">
        <w:trPr>
          <w:trHeight w:val="295"/>
        </w:trPr>
        <w:tc>
          <w:tcPr>
            <w:tcW w:w="481" w:type="pct"/>
            <w:vMerge/>
            <w:tcBorders>
              <w:top w:val="nil"/>
              <w:left w:val="nil"/>
              <w:bottom w:val="nil"/>
              <w:right w:val="nil"/>
            </w:tcBorders>
            <w:vAlign w:val="center"/>
            <w:hideMark/>
          </w:tcPr>
          <w:p w14:paraId="54B17F15"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tcBorders>
              <w:top w:val="nil"/>
              <w:left w:val="nil"/>
              <w:bottom w:val="nil"/>
              <w:right w:val="nil"/>
            </w:tcBorders>
            <w:vAlign w:val="center"/>
            <w:hideMark/>
          </w:tcPr>
          <w:p w14:paraId="38652458"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523" w:type="pct"/>
            <w:tcBorders>
              <w:top w:val="nil"/>
              <w:left w:val="nil"/>
              <w:bottom w:val="nil"/>
              <w:right w:val="nil"/>
            </w:tcBorders>
            <w:shd w:val="clear" w:color="auto" w:fill="auto"/>
            <w:noWrap/>
            <w:vAlign w:val="bottom"/>
            <w:hideMark/>
          </w:tcPr>
          <w:p w14:paraId="1B300409"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D' for Emotion Recognition</w:t>
            </w:r>
          </w:p>
        </w:tc>
        <w:tc>
          <w:tcPr>
            <w:tcW w:w="330" w:type="pct"/>
            <w:tcBorders>
              <w:top w:val="nil"/>
              <w:left w:val="nil"/>
              <w:bottom w:val="nil"/>
              <w:right w:val="nil"/>
            </w:tcBorders>
            <w:shd w:val="clear" w:color="auto" w:fill="auto"/>
            <w:noWrap/>
            <w:vAlign w:val="bottom"/>
            <w:hideMark/>
          </w:tcPr>
          <w:p w14:paraId="1C178C5D"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-1.01</w:t>
            </w:r>
          </w:p>
        </w:tc>
        <w:tc>
          <w:tcPr>
            <w:tcW w:w="472" w:type="pct"/>
            <w:tcBorders>
              <w:top w:val="nil"/>
              <w:left w:val="nil"/>
              <w:bottom w:val="nil"/>
              <w:right w:val="nil"/>
            </w:tcBorders>
            <w:shd w:val="clear" w:color="auto" w:fill="auto"/>
            <w:noWrap/>
            <w:vAlign w:val="bottom"/>
            <w:hideMark/>
          </w:tcPr>
          <w:p w14:paraId="4E707D03"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0.11</w:t>
            </w:r>
          </w:p>
        </w:tc>
        <w:tc>
          <w:tcPr>
            <w:tcW w:w="330" w:type="pct"/>
            <w:tcBorders>
              <w:top w:val="nil"/>
              <w:left w:val="nil"/>
              <w:bottom w:val="nil"/>
              <w:right w:val="nil"/>
            </w:tcBorders>
            <w:shd w:val="clear" w:color="auto" w:fill="auto"/>
            <w:noWrap/>
            <w:vAlign w:val="bottom"/>
            <w:hideMark/>
          </w:tcPr>
          <w:p w14:paraId="4C78C2E4"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1.84</w:t>
            </w:r>
          </w:p>
        </w:tc>
        <w:tc>
          <w:tcPr>
            <w:tcW w:w="470" w:type="pct"/>
            <w:tcBorders>
              <w:top w:val="nil"/>
              <w:left w:val="nil"/>
              <w:bottom w:val="nil"/>
              <w:right w:val="nil"/>
            </w:tcBorders>
            <w:shd w:val="clear" w:color="auto" w:fill="auto"/>
            <w:noWrap/>
            <w:vAlign w:val="bottom"/>
            <w:hideMark/>
          </w:tcPr>
          <w:p w14:paraId="4FD986C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2.18</w:t>
            </w:r>
          </w:p>
        </w:tc>
        <w:tc>
          <w:tcPr>
            <w:tcW w:w="207" w:type="pct"/>
            <w:tcBorders>
              <w:top w:val="nil"/>
              <w:left w:val="nil"/>
              <w:bottom w:val="nil"/>
              <w:right w:val="nil"/>
            </w:tcBorders>
            <w:shd w:val="clear" w:color="auto" w:fill="auto"/>
            <w:noWrap/>
            <w:vAlign w:val="bottom"/>
            <w:hideMark/>
          </w:tcPr>
          <w:p w14:paraId="6713A9D3"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7866EC53"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0.14</w:t>
            </w:r>
          </w:p>
        </w:tc>
        <w:tc>
          <w:tcPr>
            <w:tcW w:w="239" w:type="pct"/>
            <w:tcBorders>
              <w:top w:val="nil"/>
              <w:left w:val="nil"/>
              <w:bottom w:val="nil"/>
              <w:right w:val="nil"/>
            </w:tcBorders>
            <w:shd w:val="clear" w:color="auto" w:fill="auto"/>
            <w:noWrap/>
            <w:vAlign w:val="bottom"/>
            <w:hideMark/>
          </w:tcPr>
          <w:p w14:paraId="1F8522D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0.51</w:t>
            </w:r>
          </w:p>
        </w:tc>
        <w:tc>
          <w:tcPr>
            <w:tcW w:w="289" w:type="pct"/>
            <w:tcBorders>
              <w:top w:val="nil"/>
              <w:left w:val="nil"/>
              <w:bottom w:val="nil"/>
              <w:right w:val="nil"/>
            </w:tcBorders>
            <w:shd w:val="clear" w:color="auto" w:fill="auto"/>
            <w:noWrap/>
            <w:vAlign w:val="bottom"/>
            <w:hideMark/>
          </w:tcPr>
          <w:p w14:paraId="5196612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0.27</w:t>
            </w:r>
          </w:p>
        </w:tc>
        <w:tc>
          <w:tcPr>
            <w:tcW w:w="287" w:type="pct"/>
            <w:tcBorders>
              <w:top w:val="nil"/>
              <w:left w:val="nil"/>
              <w:bottom w:val="nil"/>
              <w:right w:val="nil"/>
            </w:tcBorders>
            <w:shd w:val="clear" w:color="auto" w:fill="auto"/>
            <w:noWrap/>
            <w:vAlign w:val="bottom"/>
            <w:hideMark/>
          </w:tcPr>
          <w:p w14:paraId="111A073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0.79</w:t>
            </w:r>
          </w:p>
        </w:tc>
        <w:tc>
          <w:tcPr>
            <w:tcW w:w="252" w:type="pct"/>
            <w:tcBorders>
              <w:top w:val="nil"/>
              <w:left w:val="nil"/>
              <w:bottom w:val="nil"/>
              <w:right w:val="nil"/>
            </w:tcBorders>
            <w:shd w:val="clear" w:color="auto" w:fill="auto"/>
            <w:noWrap/>
            <w:vAlign w:val="bottom"/>
            <w:hideMark/>
          </w:tcPr>
          <w:p w14:paraId="2E9367A1"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-0.87</w:t>
            </w:r>
          </w:p>
        </w:tc>
        <w:tc>
          <w:tcPr>
            <w:tcW w:w="240" w:type="pct"/>
            <w:tcBorders>
              <w:top w:val="nil"/>
              <w:left w:val="nil"/>
              <w:bottom w:val="nil"/>
              <w:right w:val="nil"/>
            </w:tcBorders>
            <w:shd w:val="clear" w:color="auto" w:fill="auto"/>
            <w:noWrap/>
            <w:vAlign w:val="bottom"/>
            <w:hideMark/>
          </w:tcPr>
          <w:p w14:paraId="67FB4A2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1.15</w:t>
            </w:r>
          </w:p>
        </w:tc>
      </w:tr>
      <w:tr w:rsidR="00C97C6D" w:rsidRPr="00371C8B" w14:paraId="6AFD1BC2" w14:textId="77777777" w:rsidTr="00C97C6D">
        <w:trPr>
          <w:trHeight w:val="295"/>
        </w:trPr>
        <w:tc>
          <w:tcPr>
            <w:tcW w:w="481" w:type="pct"/>
            <w:vMerge w:val="restart"/>
            <w:tcBorders>
              <w:top w:val="nil"/>
              <w:left w:val="nil"/>
              <w:bottom w:val="nil"/>
              <w:right w:val="nil"/>
            </w:tcBorders>
            <w:shd w:val="clear" w:color="auto" w:fill="auto"/>
            <w:noWrap/>
            <w:vAlign w:val="center"/>
            <w:hideMark/>
          </w:tcPr>
          <w:p w14:paraId="55349213" w14:textId="77777777" w:rsidR="00C97C6D"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Social Cognition</w:t>
            </w:r>
          </w:p>
          <w:p w14:paraId="0C461CA4" w14:textId="2435B0CC" w:rsidR="00C97C6D" w:rsidRPr="00371C8B" w:rsidRDefault="00C97C6D" w:rsidP="00371C8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(Primary)</w:t>
            </w:r>
          </w:p>
        </w:tc>
        <w:tc>
          <w:tcPr>
            <w:tcW w:w="494" w:type="pct"/>
            <w:vMerge w:val="restart"/>
            <w:tcBorders>
              <w:top w:val="nil"/>
              <w:left w:val="nil"/>
              <w:bottom w:val="nil"/>
              <w:right w:val="nil"/>
            </w:tcBorders>
            <w:shd w:val="clear" w:color="auto" w:fill="auto"/>
            <w:noWrap/>
            <w:vAlign w:val="center"/>
            <w:hideMark/>
          </w:tcPr>
          <w:p w14:paraId="78C57167"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EMOTICOM Moral Judgement</w:t>
            </w:r>
          </w:p>
        </w:tc>
        <w:tc>
          <w:tcPr>
            <w:tcW w:w="523" w:type="pct"/>
            <w:tcBorders>
              <w:top w:val="nil"/>
              <w:left w:val="nil"/>
              <w:bottom w:val="nil"/>
              <w:right w:val="nil"/>
            </w:tcBorders>
            <w:shd w:val="clear" w:color="auto" w:fill="auto"/>
            <w:noWrap/>
            <w:vAlign w:val="bottom"/>
            <w:hideMark/>
          </w:tcPr>
          <w:p w14:paraId="499C749A"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Agent Guilt Score</w:t>
            </w:r>
          </w:p>
        </w:tc>
        <w:tc>
          <w:tcPr>
            <w:tcW w:w="330" w:type="pct"/>
            <w:tcBorders>
              <w:top w:val="nil"/>
              <w:left w:val="nil"/>
              <w:bottom w:val="nil"/>
              <w:right w:val="nil"/>
            </w:tcBorders>
            <w:shd w:val="clear" w:color="auto" w:fill="auto"/>
            <w:noWrap/>
            <w:vAlign w:val="bottom"/>
            <w:hideMark/>
          </w:tcPr>
          <w:p w14:paraId="12321F4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6.34</w:t>
            </w:r>
          </w:p>
        </w:tc>
        <w:tc>
          <w:tcPr>
            <w:tcW w:w="472" w:type="pct"/>
            <w:tcBorders>
              <w:top w:val="nil"/>
              <w:left w:val="nil"/>
              <w:bottom w:val="nil"/>
              <w:right w:val="nil"/>
            </w:tcBorders>
            <w:shd w:val="clear" w:color="auto" w:fill="auto"/>
            <w:noWrap/>
            <w:vAlign w:val="bottom"/>
            <w:hideMark/>
          </w:tcPr>
          <w:p w14:paraId="27E6866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6.15</w:t>
            </w:r>
          </w:p>
        </w:tc>
        <w:tc>
          <w:tcPr>
            <w:tcW w:w="330" w:type="pct"/>
            <w:tcBorders>
              <w:top w:val="nil"/>
              <w:left w:val="nil"/>
              <w:bottom w:val="nil"/>
              <w:right w:val="nil"/>
            </w:tcBorders>
            <w:shd w:val="clear" w:color="auto" w:fill="auto"/>
            <w:noWrap/>
            <w:vAlign w:val="bottom"/>
            <w:hideMark/>
          </w:tcPr>
          <w:p w14:paraId="51BF5D0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0.62</w:t>
            </w:r>
          </w:p>
        </w:tc>
        <w:tc>
          <w:tcPr>
            <w:tcW w:w="470" w:type="pct"/>
            <w:tcBorders>
              <w:top w:val="nil"/>
              <w:left w:val="nil"/>
              <w:bottom w:val="nil"/>
              <w:right w:val="nil"/>
            </w:tcBorders>
            <w:shd w:val="clear" w:color="auto" w:fill="auto"/>
            <w:noWrap/>
            <w:vAlign w:val="bottom"/>
            <w:hideMark/>
          </w:tcPr>
          <w:p w14:paraId="3560010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0.71</w:t>
            </w:r>
          </w:p>
        </w:tc>
        <w:tc>
          <w:tcPr>
            <w:tcW w:w="207" w:type="pct"/>
            <w:tcBorders>
              <w:top w:val="nil"/>
              <w:left w:val="nil"/>
              <w:bottom w:val="nil"/>
              <w:right w:val="nil"/>
            </w:tcBorders>
            <w:shd w:val="clear" w:color="auto" w:fill="auto"/>
            <w:noWrap/>
            <w:vAlign w:val="bottom"/>
            <w:hideMark/>
          </w:tcPr>
          <w:p w14:paraId="3F142137"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024B134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-0.19</w:t>
            </w:r>
          </w:p>
        </w:tc>
        <w:tc>
          <w:tcPr>
            <w:tcW w:w="239" w:type="pct"/>
            <w:tcBorders>
              <w:top w:val="nil"/>
              <w:left w:val="nil"/>
              <w:bottom w:val="nil"/>
              <w:right w:val="nil"/>
            </w:tcBorders>
            <w:shd w:val="clear" w:color="auto" w:fill="auto"/>
            <w:noWrap/>
            <w:vAlign w:val="bottom"/>
            <w:hideMark/>
          </w:tcPr>
          <w:p w14:paraId="152E30AE"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0.17</w:t>
            </w:r>
          </w:p>
        </w:tc>
        <w:tc>
          <w:tcPr>
            <w:tcW w:w="289" w:type="pct"/>
            <w:tcBorders>
              <w:top w:val="nil"/>
              <w:left w:val="nil"/>
              <w:bottom w:val="nil"/>
              <w:right w:val="nil"/>
            </w:tcBorders>
            <w:shd w:val="clear" w:color="auto" w:fill="auto"/>
            <w:noWrap/>
            <w:vAlign w:val="bottom"/>
            <w:hideMark/>
          </w:tcPr>
          <w:p w14:paraId="280E400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-1.11</w:t>
            </w:r>
          </w:p>
        </w:tc>
        <w:tc>
          <w:tcPr>
            <w:tcW w:w="287" w:type="pct"/>
            <w:tcBorders>
              <w:top w:val="nil"/>
              <w:left w:val="nil"/>
              <w:bottom w:val="nil"/>
              <w:right w:val="nil"/>
            </w:tcBorders>
            <w:shd w:val="clear" w:color="auto" w:fill="auto"/>
            <w:noWrap/>
            <w:vAlign w:val="bottom"/>
            <w:hideMark/>
          </w:tcPr>
          <w:p w14:paraId="45BC367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0.27</w:t>
            </w:r>
          </w:p>
        </w:tc>
        <w:tc>
          <w:tcPr>
            <w:tcW w:w="252" w:type="pct"/>
            <w:tcBorders>
              <w:top w:val="nil"/>
              <w:left w:val="nil"/>
              <w:bottom w:val="nil"/>
              <w:right w:val="nil"/>
            </w:tcBorders>
            <w:shd w:val="clear" w:color="auto" w:fill="auto"/>
            <w:noWrap/>
            <w:vAlign w:val="bottom"/>
            <w:hideMark/>
          </w:tcPr>
          <w:p w14:paraId="608199B1"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-0.52</w:t>
            </w:r>
          </w:p>
        </w:tc>
        <w:tc>
          <w:tcPr>
            <w:tcW w:w="240" w:type="pct"/>
            <w:tcBorders>
              <w:top w:val="nil"/>
              <w:left w:val="nil"/>
              <w:bottom w:val="nil"/>
              <w:right w:val="nil"/>
            </w:tcBorders>
            <w:shd w:val="clear" w:color="auto" w:fill="auto"/>
            <w:noWrap/>
            <w:vAlign w:val="bottom"/>
            <w:hideMark/>
          </w:tcPr>
          <w:p w14:paraId="66F1F2D1"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0.14</w:t>
            </w:r>
          </w:p>
        </w:tc>
      </w:tr>
      <w:tr w:rsidR="00C97C6D" w:rsidRPr="00371C8B" w14:paraId="6C1691CB" w14:textId="77777777" w:rsidTr="00C97C6D">
        <w:trPr>
          <w:trHeight w:val="295"/>
        </w:trPr>
        <w:tc>
          <w:tcPr>
            <w:tcW w:w="481" w:type="pct"/>
            <w:vMerge/>
            <w:tcBorders>
              <w:top w:val="nil"/>
              <w:left w:val="nil"/>
              <w:bottom w:val="nil"/>
              <w:right w:val="nil"/>
            </w:tcBorders>
            <w:vAlign w:val="center"/>
            <w:hideMark/>
          </w:tcPr>
          <w:p w14:paraId="36D96F2B"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tcBorders>
              <w:top w:val="nil"/>
              <w:left w:val="nil"/>
              <w:bottom w:val="nil"/>
              <w:right w:val="nil"/>
            </w:tcBorders>
            <w:vAlign w:val="center"/>
            <w:hideMark/>
          </w:tcPr>
          <w:p w14:paraId="4E8A9864"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523" w:type="pct"/>
            <w:tcBorders>
              <w:top w:val="nil"/>
              <w:left w:val="nil"/>
              <w:bottom w:val="nil"/>
              <w:right w:val="nil"/>
            </w:tcBorders>
            <w:shd w:val="clear" w:color="auto" w:fill="auto"/>
            <w:noWrap/>
            <w:vAlign w:val="bottom"/>
            <w:hideMark/>
          </w:tcPr>
          <w:p w14:paraId="36051104"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Agent Shame Score</w:t>
            </w:r>
          </w:p>
        </w:tc>
        <w:tc>
          <w:tcPr>
            <w:tcW w:w="330" w:type="pct"/>
            <w:tcBorders>
              <w:top w:val="nil"/>
              <w:left w:val="nil"/>
              <w:bottom w:val="nil"/>
              <w:right w:val="nil"/>
            </w:tcBorders>
            <w:shd w:val="clear" w:color="auto" w:fill="auto"/>
            <w:noWrap/>
            <w:vAlign w:val="bottom"/>
            <w:hideMark/>
          </w:tcPr>
          <w:p w14:paraId="7B6A946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6.03</w:t>
            </w:r>
          </w:p>
        </w:tc>
        <w:tc>
          <w:tcPr>
            <w:tcW w:w="472" w:type="pct"/>
            <w:tcBorders>
              <w:top w:val="nil"/>
              <w:left w:val="nil"/>
              <w:bottom w:val="nil"/>
              <w:right w:val="nil"/>
            </w:tcBorders>
            <w:shd w:val="clear" w:color="auto" w:fill="auto"/>
            <w:noWrap/>
            <w:vAlign w:val="bottom"/>
            <w:hideMark/>
          </w:tcPr>
          <w:p w14:paraId="42CB237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5.88</w:t>
            </w:r>
          </w:p>
        </w:tc>
        <w:tc>
          <w:tcPr>
            <w:tcW w:w="330" w:type="pct"/>
            <w:tcBorders>
              <w:top w:val="nil"/>
              <w:left w:val="nil"/>
              <w:bottom w:val="nil"/>
              <w:right w:val="nil"/>
            </w:tcBorders>
            <w:shd w:val="clear" w:color="auto" w:fill="auto"/>
            <w:noWrap/>
            <w:vAlign w:val="bottom"/>
            <w:hideMark/>
          </w:tcPr>
          <w:p w14:paraId="061D0239"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0.98</w:t>
            </w:r>
          </w:p>
        </w:tc>
        <w:tc>
          <w:tcPr>
            <w:tcW w:w="470" w:type="pct"/>
            <w:tcBorders>
              <w:top w:val="nil"/>
              <w:left w:val="nil"/>
              <w:bottom w:val="nil"/>
              <w:right w:val="nil"/>
            </w:tcBorders>
            <w:shd w:val="clear" w:color="auto" w:fill="auto"/>
            <w:noWrap/>
            <w:vAlign w:val="bottom"/>
            <w:hideMark/>
          </w:tcPr>
          <w:p w14:paraId="21EB04B3"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0.75</w:t>
            </w:r>
          </w:p>
        </w:tc>
        <w:tc>
          <w:tcPr>
            <w:tcW w:w="207" w:type="pct"/>
            <w:tcBorders>
              <w:top w:val="nil"/>
              <w:left w:val="nil"/>
              <w:bottom w:val="nil"/>
              <w:right w:val="nil"/>
            </w:tcBorders>
            <w:shd w:val="clear" w:color="auto" w:fill="auto"/>
            <w:noWrap/>
            <w:vAlign w:val="bottom"/>
            <w:hideMark/>
          </w:tcPr>
          <w:p w14:paraId="501FFF26"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768C3084"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-0.15</w:t>
            </w:r>
          </w:p>
        </w:tc>
        <w:tc>
          <w:tcPr>
            <w:tcW w:w="239" w:type="pct"/>
            <w:tcBorders>
              <w:top w:val="nil"/>
              <w:left w:val="nil"/>
              <w:bottom w:val="nil"/>
              <w:right w:val="nil"/>
            </w:tcBorders>
            <w:shd w:val="clear" w:color="auto" w:fill="auto"/>
            <w:noWrap/>
            <w:vAlign w:val="bottom"/>
            <w:hideMark/>
          </w:tcPr>
          <w:p w14:paraId="7B2E1E6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0.22</w:t>
            </w:r>
          </w:p>
        </w:tc>
        <w:tc>
          <w:tcPr>
            <w:tcW w:w="289" w:type="pct"/>
            <w:tcBorders>
              <w:top w:val="nil"/>
              <w:left w:val="nil"/>
              <w:bottom w:val="nil"/>
              <w:right w:val="nil"/>
            </w:tcBorders>
            <w:shd w:val="clear" w:color="auto" w:fill="auto"/>
            <w:noWrap/>
            <w:vAlign w:val="bottom"/>
            <w:hideMark/>
          </w:tcPr>
          <w:p w14:paraId="335054C4"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-0.66</w:t>
            </w:r>
          </w:p>
        </w:tc>
        <w:tc>
          <w:tcPr>
            <w:tcW w:w="287" w:type="pct"/>
            <w:tcBorders>
              <w:top w:val="nil"/>
              <w:left w:val="nil"/>
              <w:bottom w:val="nil"/>
              <w:right w:val="nil"/>
            </w:tcBorders>
            <w:shd w:val="clear" w:color="auto" w:fill="auto"/>
            <w:noWrap/>
            <w:vAlign w:val="bottom"/>
            <w:hideMark/>
          </w:tcPr>
          <w:p w14:paraId="2BD0C1D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0.51</w:t>
            </w:r>
          </w:p>
        </w:tc>
        <w:tc>
          <w:tcPr>
            <w:tcW w:w="252" w:type="pct"/>
            <w:tcBorders>
              <w:top w:val="nil"/>
              <w:left w:val="nil"/>
              <w:bottom w:val="nil"/>
              <w:right w:val="nil"/>
            </w:tcBorders>
            <w:shd w:val="clear" w:color="auto" w:fill="auto"/>
            <w:noWrap/>
            <w:vAlign w:val="bottom"/>
            <w:hideMark/>
          </w:tcPr>
          <w:p w14:paraId="02A9186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-0.58</w:t>
            </w:r>
          </w:p>
        </w:tc>
        <w:tc>
          <w:tcPr>
            <w:tcW w:w="240" w:type="pct"/>
            <w:tcBorders>
              <w:top w:val="nil"/>
              <w:left w:val="nil"/>
              <w:bottom w:val="nil"/>
              <w:right w:val="nil"/>
            </w:tcBorders>
            <w:shd w:val="clear" w:color="auto" w:fill="auto"/>
            <w:noWrap/>
            <w:vAlign w:val="bottom"/>
            <w:hideMark/>
          </w:tcPr>
          <w:p w14:paraId="2C199284"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0.29</w:t>
            </w:r>
          </w:p>
        </w:tc>
      </w:tr>
      <w:tr w:rsidR="00C97C6D" w:rsidRPr="00371C8B" w14:paraId="391CC7BB" w14:textId="77777777" w:rsidTr="00C97C6D">
        <w:trPr>
          <w:trHeight w:val="295"/>
        </w:trPr>
        <w:tc>
          <w:tcPr>
            <w:tcW w:w="481" w:type="pct"/>
            <w:vMerge/>
            <w:tcBorders>
              <w:top w:val="nil"/>
              <w:left w:val="nil"/>
              <w:bottom w:val="nil"/>
              <w:right w:val="nil"/>
            </w:tcBorders>
            <w:vAlign w:val="center"/>
            <w:hideMark/>
          </w:tcPr>
          <w:p w14:paraId="1DEC3EA6"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tcBorders>
              <w:top w:val="nil"/>
              <w:left w:val="nil"/>
              <w:bottom w:val="nil"/>
              <w:right w:val="nil"/>
            </w:tcBorders>
            <w:shd w:val="clear" w:color="auto" w:fill="auto"/>
            <w:noWrap/>
            <w:vAlign w:val="center"/>
            <w:hideMark/>
          </w:tcPr>
          <w:p w14:paraId="0B2C3462"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EMOTICOM Ultimatum Game</w:t>
            </w:r>
          </w:p>
        </w:tc>
        <w:tc>
          <w:tcPr>
            <w:tcW w:w="523" w:type="pct"/>
            <w:tcBorders>
              <w:top w:val="nil"/>
              <w:left w:val="nil"/>
              <w:bottom w:val="nil"/>
              <w:right w:val="nil"/>
            </w:tcBorders>
            <w:shd w:val="clear" w:color="auto" w:fill="auto"/>
            <w:noWrap/>
            <w:vAlign w:val="bottom"/>
            <w:hideMark/>
          </w:tcPr>
          <w:p w14:paraId="39E2516B"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Proportion of Offers Accepted</w:t>
            </w:r>
          </w:p>
        </w:tc>
        <w:tc>
          <w:tcPr>
            <w:tcW w:w="330" w:type="pct"/>
            <w:tcBorders>
              <w:top w:val="nil"/>
              <w:left w:val="nil"/>
              <w:bottom w:val="nil"/>
              <w:right w:val="nil"/>
            </w:tcBorders>
            <w:shd w:val="clear" w:color="auto" w:fill="auto"/>
            <w:noWrap/>
            <w:vAlign w:val="bottom"/>
            <w:hideMark/>
          </w:tcPr>
          <w:p w14:paraId="3A5A4A1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54.76</w:t>
            </w:r>
          </w:p>
        </w:tc>
        <w:tc>
          <w:tcPr>
            <w:tcW w:w="472" w:type="pct"/>
            <w:tcBorders>
              <w:top w:val="nil"/>
              <w:left w:val="nil"/>
              <w:bottom w:val="nil"/>
              <w:right w:val="nil"/>
            </w:tcBorders>
            <w:shd w:val="clear" w:color="auto" w:fill="auto"/>
            <w:noWrap/>
            <w:vAlign w:val="bottom"/>
            <w:hideMark/>
          </w:tcPr>
          <w:p w14:paraId="34D9347D"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54.99</w:t>
            </w:r>
          </w:p>
        </w:tc>
        <w:tc>
          <w:tcPr>
            <w:tcW w:w="330" w:type="pct"/>
            <w:tcBorders>
              <w:top w:val="nil"/>
              <w:left w:val="nil"/>
              <w:bottom w:val="nil"/>
              <w:right w:val="nil"/>
            </w:tcBorders>
            <w:shd w:val="clear" w:color="auto" w:fill="auto"/>
            <w:noWrap/>
            <w:vAlign w:val="bottom"/>
            <w:hideMark/>
          </w:tcPr>
          <w:p w14:paraId="0BBF7AF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23.20</w:t>
            </w:r>
          </w:p>
        </w:tc>
        <w:tc>
          <w:tcPr>
            <w:tcW w:w="470" w:type="pct"/>
            <w:tcBorders>
              <w:top w:val="nil"/>
              <w:left w:val="nil"/>
              <w:bottom w:val="nil"/>
              <w:right w:val="nil"/>
            </w:tcBorders>
            <w:shd w:val="clear" w:color="auto" w:fill="auto"/>
            <w:noWrap/>
            <w:vAlign w:val="bottom"/>
            <w:hideMark/>
          </w:tcPr>
          <w:p w14:paraId="4BDD7AF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17.00</w:t>
            </w:r>
          </w:p>
        </w:tc>
        <w:tc>
          <w:tcPr>
            <w:tcW w:w="207" w:type="pct"/>
            <w:tcBorders>
              <w:top w:val="nil"/>
              <w:left w:val="nil"/>
              <w:bottom w:val="nil"/>
              <w:right w:val="nil"/>
            </w:tcBorders>
            <w:shd w:val="clear" w:color="auto" w:fill="auto"/>
            <w:noWrap/>
            <w:vAlign w:val="bottom"/>
            <w:hideMark/>
          </w:tcPr>
          <w:p w14:paraId="0AC2839D"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633FCE83"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-0.05</w:t>
            </w:r>
          </w:p>
        </w:tc>
        <w:tc>
          <w:tcPr>
            <w:tcW w:w="239" w:type="pct"/>
            <w:tcBorders>
              <w:top w:val="nil"/>
              <w:left w:val="nil"/>
              <w:bottom w:val="nil"/>
              <w:right w:val="nil"/>
            </w:tcBorders>
            <w:shd w:val="clear" w:color="auto" w:fill="auto"/>
            <w:noWrap/>
            <w:vAlign w:val="bottom"/>
            <w:hideMark/>
          </w:tcPr>
          <w:p w14:paraId="21E2657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0.05</w:t>
            </w:r>
          </w:p>
        </w:tc>
        <w:tc>
          <w:tcPr>
            <w:tcW w:w="289" w:type="pct"/>
            <w:tcBorders>
              <w:top w:val="nil"/>
              <w:left w:val="nil"/>
              <w:bottom w:val="nil"/>
              <w:right w:val="nil"/>
            </w:tcBorders>
            <w:shd w:val="clear" w:color="auto" w:fill="auto"/>
            <w:noWrap/>
            <w:vAlign w:val="bottom"/>
            <w:hideMark/>
          </w:tcPr>
          <w:p w14:paraId="055A381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-0.94</w:t>
            </w:r>
          </w:p>
        </w:tc>
        <w:tc>
          <w:tcPr>
            <w:tcW w:w="287" w:type="pct"/>
            <w:tcBorders>
              <w:top w:val="nil"/>
              <w:left w:val="nil"/>
              <w:bottom w:val="nil"/>
              <w:right w:val="nil"/>
            </w:tcBorders>
            <w:shd w:val="clear" w:color="auto" w:fill="auto"/>
            <w:noWrap/>
            <w:vAlign w:val="bottom"/>
            <w:hideMark/>
          </w:tcPr>
          <w:p w14:paraId="7127230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0.35</w:t>
            </w:r>
          </w:p>
        </w:tc>
        <w:tc>
          <w:tcPr>
            <w:tcW w:w="252" w:type="pct"/>
            <w:tcBorders>
              <w:top w:val="nil"/>
              <w:left w:val="nil"/>
              <w:bottom w:val="nil"/>
              <w:right w:val="nil"/>
            </w:tcBorders>
            <w:shd w:val="clear" w:color="auto" w:fill="auto"/>
            <w:noWrap/>
            <w:vAlign w:val="bottom"/>
            <w:hideMark/>
          </w:tcPr>
          <w:p w14:paraId="057868E4"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-0.14</w:t>
            </w:r>
          </w:p>
        </w:tc>
        <w:tc>
          <w:tcPr>
            <w:tcW w:w="240" w:type="pct"/>
            <w:tcBorders>
              <w:top w:val="nil"/>
              <w:left w:val="nil"/>
              <w:bottom w:val="nil"/>
              <w:right w:val="nil"/>
            </w:tcBorders>
            <w:shd w:val="clear" w:color="auto" w:fill="auto"/>
            <w:noWrap/>
            <w:vAlign w:val="bottom"/>
            <w:hideMark/>
          </w:tcPr>
          <w:p w14:paraId="775CAB19"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0.05</w:t>
            </w:r>
          </w:p>
        </w:tc>
      </w:tr>
      <w:tr w:rsidR="00C97C6D" w:rsidRPr="00371C8B" w14:paraId="4575E3C7" w14:textId="77777777" w:rsidTr="00C97C6D">
        <w:trPr>
          <w:trHeight w:val="295"/>
        </w:trPr>
        <w:tc>
          <w:tcPr>
            <w:tcW w:w="481" w:type="pct"/>
            <w:vMerge w:val="restart"/>
            <w:tcBorders>
              <w:top w:val="nil"/>
              <w:left w:val="nil"/>
              <w:bottom w:val="nil"/>
              <w:right w:val="nil"/>
            </w:tcBorders>
            <w:shd w:val="clear" w:color="auto" w:fill="auto"/>
            <w:noWrap/>
            <w:vAlign w:val="center"/>
            <w:hideMark/>
          </w:tcPr>
          <w:p w14:paraId="557AED74" w14:textId="77777777" w:rsidR="00C97C6D"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Emotion Recognition</w:t>
            </w:r>
          </w:p>
          <w:p w14:paraId="1A4D37D8" w14:textId="3C8A010C" w:rsidR="00C97C6D" w:rsidRPr="00371C8B" w:rsidRDefault="00C97C6D" w:rsidP="00371C8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(Secondary)</w:t>
            </w:r>
          </w:p>
        </w:tc>
        <w:tc>
          <w:tcPr>
            <w:tcW w:w="494" w:type="pct"/>
            <w:vMerge w:val="restart"/>
            <w:tcBorders>
              <w:top w:val="nil"/>
              <w:left w:val="nil"/>
              <w:bottom w:val="nil"/>
              <w:right w:val="nil"/>
            </w:tcBorders>
            <w:shd w:val="clear" w:color="auto" w:fill="auto"/>
            <w:noWrap/>
            <w:vAlign w:val="center"/>
            <w:hideMark/>
          </w:tcPr>
          <w:p w14:paraId="1F6421C7"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EMOTICOM Intensity Morphing</w:t>
            </w:r>
          </w:p>
        </w:tc>
        <w:tc>
          <w:tcPr>
            <w:tcW w:w="523" w:type="pct"/>
            <w:tcBorders>
              <w:top w:val="nil"/>
              <w:left w:val="nil"/>
              <w:bottom w:val="nil"/>
              <w:right w:val="nil"/>
            </w:tcBorders>
            <w:shd w:val="clear" w:color="auto" w:fill="auto"/>
            <w:noWrap/>
            <w:vAlign w:val="bottom"/>
            <w:hideMark/>
          </w:tcPr>
          <w:p w14:paraId="5F708DA2"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 xml:space="preserve">Affective Bias increasing </w:t>
            </w:r>
          </w:p>
        </w:tc>
        <w:tc>
          <w:tcPr>
            <w:tcW w:w="330" w:type="pct"/>
            <w:tcBorders>
              <w:top w:val="nil"/>
              <w:left w:val="nil"/>
              <w:bottom w:val="nil"/>
              <w:right w:val="nil"/>
            </w:tcBorders>
            <w:shd w:val="clear" w:color="auto" w:fill="auto"/>
            <w:noWrap/>
            <w:vAlign w:val="bottom"/>
            <w:hideMark/>
          </w:tcPr>
          <w:p w14:paraId="7BF65E7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0.11</w:t>
            </w:r>
          </w:p>
        </w:tc>
        <w:tc>
          <w:tcPr>
            <w:tcW w:w="472" w:type="pct"/>
            <w:tcBorders>
              <w:top w:val="nil"/>
              <w:left w:val="nil"/>
              <w:bottom w:val="nil"/>
              <w:right w:val="nil"/>
            </w:tcBorders>
            <w:shd w:val="clear" w:color="auto" w:fill="auto"/>
            <w:noWrap/>
            <w:vAlign w:val="bottom"/>
            <w:hideMark/>
          </w:tcPr>
          <w:p w14:paraId="3593A4B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0.03</w:t>
            </w:r>
          </w:p>
        </w:tc>
        <w:tc>
          <w:tcPr>
            <w:tcW w:w="330" w:type="pct"/>
            <w:tcBorders>
              <w:top w:val="nil"/>
              <w:left w:val="nil"/>
              <w:bottom w:val="nil"/>
              <w:right w:val="nil"/>
            </w:tcBorders>
            <w:shd w:val="clear" w:color="auto" w:fill="auto"/>
            <w:noWrap/>
            <w:vAlign w:val="bottom"/>
            <w:hideMark/>
          </w:tcPr>
          <w:p w14:paraId="7C221EF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0.13</w:t>
            </w:r>
          </w:p>
        </w:tc>
        <w:tc>
          <w:tcPr>
            <w:tcW w:w="470" w:type="pct"/>
            <w:tcBorders>
              <w:top w:val="nil"/>
              <w:left w:val="nil"/>
              <w:bottom w:val="nil"/>
              <w:right w:val="nil"/>
            </w:tcBorders>
            <w:shd w:val="clear" w:color="auto" w:fill="auto"/>
            <w:noWrap/>
            <w:vAlign w:val="bottom"/>
            <w:hideMark/>
          </w:tcPr>
          <w:p w14:paraId="440C10C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0.15</w:t>
            </w:r>
          </w:p>
        </w:tc>
        <w:tc>
          <w:tcPr>
            <w:tcW w:w="207" w:type="pct"/>
            <w:tcBorders>
              <w:top w:val="nil"/>
              <w:left w:val="nil"/>
              <w:bottom w:val="nil"/>
              <w:right w:val="nil"/>
            </w:tcBorders>
            <w:shd w:val="clear" w:color="auto" w:fill="auto"/>
            <w:noWrap/>
            <w:vAlign w:val="bottom"/>
            <w:hideMark/>
          </w:tcPr>
          <w:p w14:paraId="1DEC6AC0"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11C8140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-0.08</w:t>
            </w:r>
          </w:p>
        </w:tc>
        <w:tc>
          <w:tcPr>
            <w:tcW w:w="239" w:type="pct"/>
            <w:tcBorders>
              <w:top w:val="nil"/>
              <w:left w:val="nil"/>
              <w:bottom w:val="nil"/>
              <w:right w:val="nil"/>
            </w:tcBorders>
            <w:shd w:val="clear" w:color="auto" w:fill="auto"/>
            <w:noWrap/>
            <w:vAlign w:val="bottom"/>
            <w:hideMark/>
          </w:tcPr>
          <w:p w14:paraId="43B526E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0.04</w:t>
            </w:r>
          </w:p>
        </w:tc>
        <w:tc>
          <w:tcPr>
            <w:tcW w:w="289" w:type="pct"/>
            <w:tcBorders>
              <w:top w:val="nil"/>
              <w:left w:val="nil"/>
              <w:bottom w:val="nil"/>
              <w:right w:val="nil"/>
            </w:tcBorders>
            <w:shd w:val="clear" w:color="auto" w:fill="auto"/>
            <w:noWrap/>
            <w:vAlign w:val="bottom"/>
            <w:hideMark/>
          </w:tcPr>
          <w:p w14:paraId="17A3893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-2.17</w:t>
            </w:r>
          </w:p>
        </w:tc>
        <w:tc>
          <w:tcPr>
            <w:tcW w:w="287" w:type="pct"/>
            <w:tcBorders>
              <w:top w:val="nil"/>
              <w:left w:val="nil"/>
              <w:bottom w:val="nil"/>
              <w:right w:val="nil"/>
            </w:tcBorders>
            <w:shd w:val="clear" w:color="auto" w:fill="auto"/>
            <w:noWrap/>
            <w:vAlign w:val="bottom"/>
            <w:hideMark/>
          </w:tcPr>
          <w:p w14:paraId="77D426D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0.03</w:t>
            </w:r>
          </w:p>
        </w:tc>
        <w:tc>
          <w:tcPr>
            <w:tcW w:w="252" w:type="pct"/>
            <w:tcBorders>
              <w:top w:val="nil"/>
              <w:left w:val="nil"/>
              <w:bottom w:val="nil"/>
              <w:right w:val="nil"/>
            </w:tcBorders>
            <w:shd w:val="clear" w:color="auto" w:fill="auto"/>
            <w:noWrap/>
            <w:vAlign w:val="bottom"/>
            <w:hideMark/>
          </w:tcPr>
          <w:p w14:paraId="20E3363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-0.15</w:t>
            </w:r>
          </w:p>
        </w:tc>
        <w:tc>
          <w:tcPr>
            <w:tcW w:w="240" w:type="pct"/>
            <w:tcBorders>
              <w:top w:val="nil"/>
              <w:left w:val="nil"/>
              <w:bottom w:val="nil"/>
              <w:right w:val="nil"/>
            </w:tcBorders>
            <w:shd w:val="clear" w:color="auto" w:fill="auto"/>
            <w:noWrap/>
            <w:vAlign w:val="bottom"/>
            <w:hideMark/>
          </w:tcPr>
          <w:p w14:paraId="47A2A3E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r>
      <w:tr w:rsidR="00C97C6D" w:rsidRPr="00371C8B" w14:paraId="77FB39E5" w14:textId="77777777" w:rsidTr="00C97C6D">
        <w:trPr>
          <w:trHeight w:val="295"/>
        </w:trPr>
        <w:tc>
          <w:tcPr>
            <w:tcW w:w="481" w:type="pct"/>
            <w:vMerge/>
            <w:tcBorders>
              <w:top w:val="nil"/>
              <w:left w:val="nil"/>
              <w:bottom w:val="nil"/>
              <w:right w:val="nil"/>
            </w:tcBorders>
            <w:vAlign w:val="center"/>
            <w:hideMark/>
          </w:tcPr>
          <w:p w14:paraId="3CA87363"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tcBorders>
              <w:top w:val="nil"/>
              <w:left w:val="nil"/>
              <w:bottom w:val="nil"/>
              <w:right w:val="nil"/>
            </w:tcBorders>
            <w:vAlign w:val="center"/>
            <w:hideMark/>
          </w:tcPr>
          <w:p w14:paraId="255F8019"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523" w:type="pct"/>
            <w:tcBorders>
              <w:top w:val="nil"/>
              <w:left w:val="nil"/>
              <w:bottom w:val="nil"/>
              <w:right w:val="nil"/>
            </w:tcBorders>
            <w:shd w:val="clear" w:color="auto" w:fill="auto"/>
            <w:noWrap/>
            <w:vAlign w:val="bottom"/>
            <w:hideMark/>
          </w:tcPr>
          <w:p w14:paraId="5BC1FE78"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Detection Threshold Increasing Negative Emotions</w:t>
            </w:r>
          </w:p>
        </w:tc>
        <w:tc>
          <w:tcPr>
            <w:tcW w:w="330" w:type="pct"/>
            <w:tcBorders>
              <w:top w:val="nil"/>
              <w:left w:val="nil"/>
              <w:bottom w:val="nil"/>
              <w:right w:val="nil"/>
            </w:tcBorders>
            <w:shd w:val="clear" w:color="auto" w:fill="auto"/>
            <w:noWrap/>
            <w:vAlign w:val="bottom"/>
            <w:hideMark/>
          </w:tcPr>
          <w:p w14:paraId="3C4C350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0.55</w:t>
            </w:r>
          </w:p>
        </w:tc>
        <w:tc>
          <w:tcPr>
            <w:tcW w:w="472" w:type="pct"/>
            <w:tcBorders>
              <w:top w:val="nil"/>
              <w:left w:val="nil"/>
              <w:bottom w:val="nil"/>
              <w:right w:val="nil"/>
            </w:tcBorders>
            <w:shd w:val="clear" w:color="auto" w:fill="auto"/>
            <w:noWrap/>
            <w:vAlign w:val="bottom"/>
            <w:hideMark/>
          </w:tcPr>
          <w:p w14:paraId="529C56C4"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0.55</w:t>
            </w:r>
          </w:p>
        </w:tc>
        <w:tc>
          <w:tcPr>
            <w:tcW w:w="330" w:type="pct"/>
            <w:tcBorders>
              <w:top w:val="nil"/>
              <w:left w:val="nil"/>
              <w:bottom w:val="nil"/>
              <w:right w:val="nil"/>
            </w:tcBorders>
            <w:shd w:val="clear" w:color="auto" w:fill="auto"/>
            <w:noWrap/>
            <w:vAlign w:val="bottom"/>
            <w:hideMark/>
          </w:tcPr>
          <w:p w14:paraId="52B980A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0.10</w:t>
            </w:r>
          </w:p>
        </w:tc>
        <w:tc>
          <w:tcPr>
            <w:tcW w:w="470" w:type="pct"/>
            <w:tcBorders>
              <w:top w:val="nil"/>
              <w:left w:val="nil"/>
              <w:bottom w:val="nil"/>
              <w:right w:val="nil"/>
            </w:tcBorders>
            <w:shd w:val="clear" w:color="auto" w:fill="auto"/>
            <w:noWrap/>
            <w:vAlign w:val="bottom"/>
            <w:hideMark/>
          </w:tcPr>
          <w:p w14:paraId="3188A21E"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0.11</w:t>
            </w:r>
          </w:p>
        </w:tc>
        <w:tc>
          <w:tcPr>
            <w:tcW w:w="207" w:type="pct"/>
            <w:tcBorders>
              <w:top w:val="nil"/>
              <w:left w:val="nil"/>
              <w:bottom w:val="nil"/>
              <w:right w:val="nil"/>
            </w:tcBorders>
            <w:shd w:val="clear" w:color="auto" w:fill="auto"/>
            <w:noWrap/>
            <w:vAlign w:val="bottom"/>
            <w:hideMark/>
          </w:tcPr>
          <w:p w14:paraId="61C01584"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210640C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39" w:type="pct"/>
            <w:tcBorders>
              <w:top w:val="nil"/>
              <w:left w:val="nil"/>
              <w:bottom w:val="nil"/>
              <w:right w:val="nil"/>
            </w:tcBorders>
            <w:shd w:val="clear" w:color="auto" w:fill="auto"/>
            <w:noWrap/>
            <w:vAlign w:val="bottom"/>
            <w:hideMark/>
          </w:tcPr>
          <w:p w14:paraId="07EF9AE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0.03</w:t>
            </w:r>
          </w:p>
        </w:tc>
        <w:tc>
          <w:tcPr>
            <w:tcW w:w="289" w:type="pct"/>
            <w:tcBorders>
              <w:top w:val="nil"/>
              <w:left w:val="nil"/>
              <w:bottom w:val="nil"/>
              <w:right w:val="nil"/>
            </w:tcBorders>
            <w:shd w:val="clear" w:color="auto" w:fill="auto"/>
            <w:noWrap/>
            <w:vAlign w:val="bottom"/>
            <w:hideMark/>
          </w:tcPr>
          <w:p w14:paraId="0E16B23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87" w:type="pct"/>
            <w:tcBorders>
              <w:top w:val="nil"/>
              <w:left w:val="nil"/>
              <w:bottom w:val="nil"/>
              <w:right w:val="nil"/>
            </w:tcBorders>
            <w:shd w:val="clear" w:color="auto" w:fill="auto"/>
            <w:noWrap/>
            <w:vAlign w:val="bottom"/>
            <w:hideMark/>
          </w:tcPr>
          <w:p w14:paraId="17BFAC1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1.00</w:t>
            </w:r>
          </w:p>
        </w:tc>
        <w:tc>
          <w:tcPr>
            <w:tcW w:w="252" w:type="pct"/>
            <w:tcBorders>
              <w:top w:val="nil"/>
              <w:left w:val="nil"/>
              <w:bottom w:val="nil"/>
              <w:right w:val="nil"/>
            </w:tcBorders>
            <w:shd w:val="clear" w:color="auto" w:fill="auto"/>
            <w:noWrap/>
            <w:vAlign w:val="bottom"/>
            <w:hideMark/>
          </w:tcPr>
          <w:p w14:paraId="2F39CC7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-0.05</w:t>
            </w:r>
          </w:p>
        </w:tc>
        <w:tc>
          <w:tcPr>
            <w:tcW w:w="240" w:type="pct"/>
            <w:tcBorders>
              <w:top w:val="nil"/>
              <w:left w:val="nil"/>
              <w:bottom w:val="nil"/>
              <w:right w:val="nil"/>
            </w:tcBorders>
            <w:shd w:val="clear" w:color="auto" w:fill="auto"/>
            <w:noWrap/>
            <w:vAlign w:val="bottom"/>
            <w:hideMark/>
          </w:tcPr>
          <w:p w14:paraId="5765D07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0.05</w:t>
            </w:r>
          </w:p>
        </w:tc>
      </w:tr>
      <w:tr w:rsidR="00C97C6D" w:rsidRPr="00371C8B" w14:paraId="43E0A4C9" w14:textId="77777777" w:rsidTr="00C97C6D">
        <w:trPr>
          <w:trHeight w:val="295"/>
        </w:trPr>
        <w:tc>
          <w:tcPr>
            <w:tcW w:w="481" w:type="pct"/>
            <w:vMerge/>
            <w:tcBorders>
              <w:top w:val="nil"/>
              <w:left w:val="nil"/>
              <w:bottom w:val="nil"/>
              <w:right w:val="nil"/>
            </w:tcBorders>
            <w:vAlign w:val="center"/>
            <w:hideMark/>
          </w:tcPr>
          <w:p w14:paraId="371CD1A0"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val="restart"/>
            <w:tcBorders>
              <w:top w:val="nil"/>
              <w:left w:val="nil"/>
              <w:bottom w:val="nil"/>
              <w:right w:val="nil"/>
            </w:tcBorders>
            <w:shd w:val="clear" w:color="auto" w:fill="auto"/>
            <w:noWrap/>
            <w:vAlign w:val="center"/>
            <w:hideMark/>
          </w:tcPr>
          <w:p w14:paraId="67A2C8E8"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EMOTICOM Emotion Recognition</w:t>
            </w:r>
          </w:p>
        </w:tc>
        <w:tc>
          <w:tcPr>
            <w:tcW w:w="523" w:type="pct"/>
            <w:tcBorders>
              <w:top w:val="nil"/>
              <w:left w:val="nil"/>
              <w:bottom w:val="nil"/>
              <w:right w:val="nil"/>
            </w:tcBorders>
            <w:shd w:val="clear" w:color="auto" w:fill="auto"/>
            <w:noWrap/>
            <w:vAlign w:val="bottom"/>
            <w:hideMark/>
          </w:tcPr>
          <w:p w14:paraId="6B0247B1"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Affective Bias for Hit Rate</w:t>
            </w:r>
          </w:p>
        </w:tc>
        <w:tc>
          <w:tcPr>
            <w:tcW w:w="330" w:type="pct"/>
            <w:tcBorders>
              <w:top w:val="nil"/>
              <w:left w:val="nil"/>
              <w:bottom w:val="nil"/>
              <w:right w:val="nil"/>
            </w:tcBorders>
            <w:shd w:val="clear" w:color="auto" w:fill="auto"/>
            <w:noWrap/>
            <w:vAlign w:val="bottom"/>
            <w:hideMark/>
          </w:tcPr>
          <w:p w14:paraId="5185423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472" w:type="pct"/>
            <w:tcBorders>
              <w:top w:val="nil"/>
              <w:left w:val="nil"/>
              <w:bottom w:val="nil"/>
              <w:right w:val="nil"/>
            </w:tcBorders>
            <w:shd w:val="clear" w:color="auto" w:fill="auto"/>
            <w:noWrap/>
            <w:vAlign w:val="bottom"/>
            <w:hideMark/>
          </w:tcPr>
          <w:p w14:paraId="004A2DF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-0.03</w:t>
            </w:r>
          </w:p>
        </w:tc>
        <w:tc>
          <w:tcPr>
            <w:tcW w:w="330" w:type="pct"/>
            <w:tcBorders>
              <w:top w:val="nil"/>
              <w:left w:val="nil"/>
              <w:bottom w:val="nil"/>
              <w:right w:val="nil"/>
            </w:tcBorders>
            <w:shd w:val="clear" w:color="auto" w:fill="auto"/>
            <w:noWrap/>
            <w:vAlign w:val="bottom"/>
            <w:hideMark/>
          </w:tcPr>
          <w:p w14:paraId="38D3465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0.18</w:t>
            </w:r>
          </w:p>
        </w:tc>
        <w:tc>
          <w:tcPr>
            <w:tcW w:w="470" w:type="pct"/>
            <w:tcBorders>
              <w:top w:val="nil"/>
              <w:left w:val="nil"/>
              <w:bottom w:val="nil"/>
              <w:right w:val="nil"/>
            </w:tcBorders>
            <w:shd w:val="clear" w:color="auto" w:fill="auto"/>
            <w:noWrap/>
            <w:vAlign w:val="bottom"/>
            <w:hideMark/>
          </w:tcPr>
          <w:p w14:paraId="1C3E1BA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0.22</w:t>
            </w:r>
          </w:p>
        </w:tc>
        <w:tc>
          <w:tcPr>
            <w:tcW w:w="207" w:type="pct"/>
            <w:tcBorders>
              <w:top w:val="nil"/>
              <w:left w:val="nil"/>
              <w:bottom w:val="nil"/>
              <w:right w:val="nil"/>
            </w:tcBorders>
            <w:shd w:val="clear" w:color="auto" w:fill="auto"/>
            <w:noWrap/>
            <w:vAlign w:val="bottom"/>
            <w:hideMark/>
          </w:tcPr>
          <w:p w14:paraId="15B77F55"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3B9C930E"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39" w:type="pct"/>
            <w:tcBorders>
              <w:top w:val="nil"/>
              <w:left w:val="nil"/>
              <w:bottom w:val="nil"/>
              <w:right w:val="nil"/>
            </w:tcBorders>
            <w:shd w:val="clear" w:color="auto" w:fill="auto"/>
            <w:noWrap/>
            <w:vAlign w:val="bottom"/>
            <w:hideMark/>
          </w:tcPr>
          <w:p w14:paraId="00C25C4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0.05</w:t>
            </w:r>
          </w:p>
        </w:tc>
        <w:tc>
          <w:tcPr>
            <w:tcW w:w="289" w:type="pct"/>
            <w:tcBorders>
              <w:top w:val="nil"/>
              <w:left w:val="nil"/>
              <w:bottom w:val="nil"/>
              <w:right w:val="nil"/>
            </w:tcBorders>
            <w:shd w:val="clear" w:color="auto" w:fill="auto"/>
            <w:noWrap/>
            <w:vAlign w:val="bottom"/>
            <w:hideMark/>
          </w:tcPr>
          <w:p w14:paraId="3B59C6C3"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-0.28</w:t>
            </w:r>
          </w:p>
        </w:tc>
        <w:tc>
          <w:tcPr>
            <w:tcW w:w="287" w:type="pct"/>
            <w:tcBorders>
              <w:top w:val="nil"/>
              <w:left w:val="nil"/>
              <w:bottom w:val="nil"/>
              <w:right w:val="nil"/>
            </w:tcBorders>
            <w:shd w:val="clear" w:color="auto" w:fill="auto"/>
            <w:noWrap/>
            <w:vAlign w:val="bottom"/>
            <w:hideMark/>
          </w:tcPr>
          <w:p w14:paraId="7E2AF39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0.78</w:t>
            </w:r>
          </w:p>
        </w:tc>
        <w:tc>
          <w:tcPr>
            <w:tcW w:w="252" w:type="pct"/>
            <w:tcBorders>
              <w:top w:val="nil"/>
              <w:left w:val="nil"/>
              <w:bottom w:val="nil"/>
              <w:right w:val="nil"/>
            </w:tcBorders>
            <w:shd w:val="clear" w:color="auto" w:fill="auto"/>
            <w:noWrap/>
            <w:vAlign w:val="bottom"/>
            <w:hideMark/>
          </w:tcPr>
          <w:p w14:paraId="50CEE6F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-0.11</w:t>
            </w:r>
          </w:p>
        </w:tc>
        <w:tc>
          <w:tcPr>
            <w:tcW w:w="240" w:type="pct"/>
            <w:tcBorders>
              <w:top w:val="nil"/>
              <w:left w:val="nil"/>
              <w:bottom w:val="nil"/>
              <w:right w:val="nil"/>
            </w:tcBorders>
            <w:shd w:val="clear" w:color="auto" w:fill="auto"/>
            <w:noWrap/>
            <w:vAlign w:val="bottom"/>
            <w:hideMark/>
          </w:tcPr>
          <w:p w14:paraId="2C7FF4D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0.08</w:t>
            </w:r>
          </w:p>
        </w:tc>
      </w:tr>
      <w:tr w:rsidR="00C97C6D" w:rsidRPr="00371C8B" w14:paraId="3699B861" w14:textId="77777777" w:rsidTr="00C97C6D">
        <w:trPr>
          <w:trHeight w:val="295"/>
        </w:trPr>
        <w:tc>
          <w:tcPr>
            <w:tcW w:w="481" w:type="pct"/>
            <w:vMerge/>
            <w:tcBorders>
              <w:top w:val="nil"/>
              <w:left w:val="nil"/>
              <w:bottom w:val="nil"/>
              <w:right w:val="nil"/>
            </w:tcBorders>
            <w:vAlign w:val="center"/>
            <w:hideMark/>
          </w:tcPr>
          <w:p w14:paraId="5C2858EB"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tcBorders>
              <w:top w:val="nil"/>
              <w:left w:val="nil"/>
              <w:bottom w:val="nil"/>
              <w:right w:val="nil"/>
            </w:tcBorders>
            <w:vAlign w:val="center"/>
            <w:hideMark/>
          </w:tcPr>
          <w:p w14:paraId="12E81AE5"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523" w:type="pct"/>
            <w:tcBorders>
              <w:top w:val="nil"/>
              <w:left w:val="nil"/>
              <w:bottom w:val="nil"/>
              <w:right w:val="nil"/>
            </w:tcBorders>
            <w:shd w:val="clear" w:color="auto" w:fill="auto"/>
            <w:noWrap/>
            <w:vAlign w:val="bottom"/>
            <w:hideMark/>
          </w:tcPr>
          <w:p w14:paraId="6D5C8FC4"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Hit Rate for Emotion Recognition</w:t>
            </w:r>
          </w:p>
        </w:tc>
        <w:tc>
          <w:tcPr>
            <w:tcW w:w="330" w:type="pct"/>
            <w:tcBorders>
              <w:top w:val="nil"/>
              <w:left w:val="nil"/>
              <w:bottom w:val="nil"/>
              <w:right w:val="nil"/>
            </w:tcBorders>
            <w:shd w:val="clear" w:color="auto" w:fill="auto"/>
            <w:noWrap/>
            <w:vAlign w:val="bottom"/>
            <w:hideMark/>
          </w:tcPr>
          <w:p w14:paraId="13044479"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0.74</w:t>
            </w:r>
          </w:p>
        </w:tc>
        <w:tc>
          <w:tcPr>
            <w:tcW w:w="472" w:type="pct"/>
            <w:tcBorders>
              <w:top w:val="nil"/>
              <w:left w:val="nil"/>
              <w:bottom w:val="nil"/>
              <w:right w:val="nil"/>
            </w:tcBorders>
            <w:shd w:val="clear" w:color="auto" w:fill="auto"/>
            <w:noWrap/>
            <w:vAlign w:val="bottom"/>
            <w:hideMark/>
          </w:tcPr>
          <w:p w14:paraId="25C3899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0.74</w:t>
            </w:r>
          </w:p>
        </w:tc>
        <w:tc>
          <w:tcPr>
            <w:tcW w:w="330" w:type="pct"/>
            <w:tcBorders>
              <w:top w:val="nil"/>
              <w:left w:val="nil"/>
              <w:bottom w:val="nil"/>
              <w:right w:val="nil"/>
            </w:tcBorders>
            <w:shd w:val="clear" w:color="auto" w:fill="auto"/>
            <w:noWrap/>
            <w:vAlign w:val="bottom"/>
            <w:hideMark/>
          </w:tcPr>
          <w:p w14:paraId="5981F8B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0.07</w:t>
            </w:r>
          </w:p>
        </w:tc>
        <w:tc>
          <w:tcPr>
            <w:tcW w:w="470" w:type="pct"/>
            <w:tcBorders>
              <w:top w:val="nil"/>
              <w:left w:val="nil"/>
              <w:bottom w:val="nil"/>
              <w:right w:val="nil"/>
            </w:tcBorders>
            <w:shd w:val="clear" w:color="auto" w:fill="auto"/>
            <w:noWrap/>
            <w:vAlign w:val="bottom"/>
            <w:hideMark/>
          </w:tcPr>
          <w:p w14:paraId="6A303BCE"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0.08</w:t>
            </w:r>
          </w:p>
        </w:tc>
        <w:tc>
          <w:tcPr>
            <w:tcW w:w="207" w:type="pct"/>
            <w:tcBorders>
              <w:top w:val="nil"/>
              <w:left w:val="nil"/>
              <w:bottom w:val="nil"/>
              <w:right w:val="nil"/>
            </w:tcBorders>
            <w:shd w:val="clear" w:color="auto" w:fill="auto"/>
            <w:noWrap/>
            <w:vAlign w:val="bottom"/>
            <w:hideMark/>
          </w:tcPr>
          <w:p w14:paraId="5773432C"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7BE4DA0E"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39" w:type="pct"/>
            <w:tcBorders>
              <w:top w:val="nil"/>
              <w:left w:val="nil"/>
              <w:bottom w:val="nil"/>
              <w:right w:val="nil"/>
            </w:tcBorders>
            <w:shd w:val="clear" w:color="auto" w:fill="auto"/>
            <w:noWrap/>
            <w:vAlign w:val="bottom"/>
            <w:hideMark/>
          </w:tcPr>
          <w:p w14:paraId="158E3A9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0.02</w:t>
            </w:r>
          </w:p>
        </w:tc>
        <w:tc>
          <w:tcPr>
            <w:tcW w:w="289" w:type="pct"/>
            <w:tcBorders>
              <w:top w:val="nil"/>
              <w:left w:val="nil"/>
              <w:bottom w:val="nil"/>
              <w:right w:val="nil"/>
            </w:tcBorders>
            <w:shd w:val="clear" w:color="auto" w:fill="auto"/>
            <w:noWrap/>
            <w:vAlign w:val="bottom"/>
            <w:hideMark/>
          </w:tcPr>
          <w:p w14:paraId="0C6A246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0.27</w:t>
            </w:r>
          </w:p>
        </w:tc>
        <w:tc>
          <w:tcPr>
            <w:tcW w:w="287" w:type="pct"/>
            <w:tcBorders>
              <w:top w:val="nil"/>
              <w:left w:val="nil"/>
              <w:bottom w:val="nil"/>
              <w:right w:val="nil"/>
            </w:tcBorders>
            <w:shd w:val="clear" w:color="auto" w:fill="auto"/>
            <w:noWrap/>
            <w:vAlign w:val="bottom"/>
            <w:hideMark/>
          </w:tcPr>
          <w:p w14:paraId="5F030E5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0.79</w:t>
            </w:r>
          </w:p>
        </w:tc>
        <w:tc>
          <w:tcPr>
            <w:tcW w:w="252" w:type="pct"/>
            <w:tcBorders>
              <w:top w:val="nil"/>
              <w:left w:val="nil"/>
              <w:bottom w:val="nil"/>
              <w:right w:val="nil"/>
            </w:tcBorders>
            <w:shd w:val="clear" w:color="auto" w:fill="auto"/>
            <w:noWrap/>
            <w:vAlign w:val="bottom"/>
            <w:hideMark/>
          </w:tcPr>
          <w:p w14:paraId="134AA6D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-0.03</w:t>
            </w:r>
          </w:p>
        </w:tc>
        <w:tc>
          <w:tcPr>
            <w:tcW w:w="240" w:type="pct"/>
            <w:tcBorders>
              <w:top w:val="nil"/>
              <w:left w:val="nil"/>
              <w:bottom w:val="nil"/>
              <w:right w:val="nil"/>
            </w:tcBorders>
            <w:shd w:val="clear" w:color="auto" w:fill="auto"/>
            <w:noWrap/>
            <w:vAlign w:val="bottom"/>
            <w:hideMark/>
          </w:tcPr>
          <w:p w14:paraId="31EEF0D4"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0.04</w:t>
            </w:r>
          </w:p>
        </w:tc>
      </w:tr>
      <w:tr w:rsidR="00C97C6D" w:rsidRPr="00371C8B" w14:paraId="7586CEDB" w14:textId="77777777" w:rsidTr="00C97C6D">
        <w:trPr>
          <w:trHeight w:val="295"/>
        </w:trPr>
        <w:tc>
          <w:tcPr>
            <w:tcW w:w="481" w:type="pct"/>
            <w:tcBorders>
              <w:top w:val="nil"/>
              <w:left w:val="nil"/>
              <w:bottom w:val="nil"/>
              <w:right w:val="nil"/>
            </w:tcBorders>
            <w:shd w:val="clear" w:color="auto" w:fill="auto"/>
            <w:noWrap/>
            <w:vAlign w:val="center"/>
            <w:hideMark/>
          </w:tcPr>
          <w:p w14:paraId="76EE742E" w14:textId="77777777" w:rsidR="00C97C6D"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Social Cognition</w:t>
            </w:r>
          </w:p>
          <w:p w14:paraId="24308EA0" w14:textId="3B1D3765" w:rsidR="00C97C6D" w:rsidRPr="00371C8B" w:rsidRDefault="00C97C6D" w:rsidP="00371C8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(Secondary)</w:t>
            </w:r>
          </w:p>
        </w:tc>
        <w:tc>
          <w:tcPr>
            <w:tcW w:w="494" w:type="pct"/>
            <w:tcBorders>
              <w:top w:val="nil"/>
              <w:left w:val="nil"/>
              <w:bottom w:val="nil"/>
              <w:right w:val="nil"/>
            </w:tcBorders>
            <w:shd w:val="clear" w:color="auto" w:fill="auto"/>
            <w:noWrap/>
            <w:vAlign w:val="center"/>
            <w:hideMark/>
          </w:tcPr>
          <w:p w14:paraId="75DC610B"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EMOTICOM Ultimatum Game</w:t>
            </w:r>
          </w:p>
        </w:tc>
        <w:tc>
          <w:tcPr>
            <w:tcW w:w="523" w:type="pct"/>
            <w:tcBorders>
              <w:top w:val="nil"/>
              <w:left w:val="nil"/>
              <w:bottom w:val="nil"/>
              <w:right w:val="nil"/>
            </w:tcBorders>
            <w:shd w:val="clear" w:color="auto" w:fill="auto"/>
            <w:noWrap/>
            <w:vAlign w:val="bottom"/>
            <w:hideMark/>
          </w:tcPr>
          <w:p w14:paraId="2283E9CB"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Fairness Sensitivity UG</w:t>
            </w:r>
          </w:p>
        </w:tc>
        <w:tc>
          <w:tcPr>
            <w:tcW w:w="330" w:type="pct"/>
            <w:tcBorders>
              <w:top w:val="nil"/>
              <w:left w:val="nil"/>
              <w:bottom w:val="nil"/>
              <w:right w:val="nil"/>
            </w:tcBorders>
            <w:shd w:val="clear" w:color="auto" w:fill="auto"/>
            <w:noWrap/>
            <w:vAlign w:val="bottom"/>
            <w:hideMark/>
          </w:tcPr>
          <w:p w14:paraId="39ACE1E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5.08</w:t>
            </w:r>
          </w:p>
        </w:tc>
        <w:tc>
          <w:tcPr>
            <w:tcW w:w="472" w:type="pct"/>
            <w:tcBorders>
              <w:top w:val="nil"/>
              <w:left w:val="nil"/>
              <w:bottom w:val="nil"/>
              <w:right w:val="nil"/>
            </w:tcBorders>
            <w:shd w:val="clear" w:color="auto" w:fill="auto"/>
            <w:noWrap/>
            <w:vAlign w:val="bottom"/>
            <w:hideMark/>
          </w:tcPr>
          <w:p w14:paraId="3862DD2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4.87</w:t>
            </w:r>
          </w:p>
        </w:tc>
        <w:tc>
          <w:tcPr>
            <w:tcW w:w="330" w:type="pct"/>
            <w:tcBorders>
              <w:top w:val="nil"/>
              <w:left w:val="nil"/>
              <w:bottom w:val="nil"/>
              <w:right w:val="nil"/>
            </w:tcBorders>
            <w:shd w:val="clear" w:color="auto" w:fill="auto"/>
            <w:noWrap/>
            <w:vAlign w:val="bottom"/>
            <w:hideMark/>
          </w:tcPr>
          <w:p w14:paraId="43CB7F5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3.16</w:t>
            </w:r>
          </w:p>
        </w:tc>
        <w:tc>
          <w:tcPr>
            <w:tcW w:w="470" w:type="pct"/>
            <w:tcBorders>
              <w:top w:val="nil"/>
              <w:left w:val="nil"/>
              <w:bottom w:val="nil"/>
              <w:right w:val="nil"/>
            </w:tcBorders>
            <w:shd w:val="clear" w:color="auto" w:fill="auto"/>
            <w:noWrap/>
            <w:vAlign w:val="bottom"/>
            <w:hideMark/>
          </w:tcPr>
          <w:p w14:paraId="70E0A90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1.77</w:t>
            </w:r>
          </w:p>
        </w:tc>
        <w:tc>
          <w:tcPr>
            <w:tcW w:w="207" w:type="pct"/>
            <w:tcBorders>
              <w:top w:val="nil"/>
              <w:left w:val="nil"/>
              <w:bottom w:val="nil"/>
              <w:right w:val="nil"/>
            </w:tcBorders>
            <w:shd w:val="clear" w:color="auto" w:fill="auto"/>
            <w:noWrap/>
            <w:vAlign w:val="bottom"/>
            <w:hideMark/>
          </w:tcPr>
          <w:p w14:paraId="75C0965A"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5,60</w:t>
            </w:r>
          </w:p>
        </w:tc>
        <w:tc>
          <w:tcPr>
            <w:tcW w:w="386" w:type="pct"/>
            <w:tcBorders>
              <w:top w:val="nil"/>
              <w:left w:val="nil"/>
              <w:bottom w:val="nil"/>
              <w:right w:val="nil"/>
            </w:tcBorders>
            <w:shd w:val="clear" w:color="auto" w:fill="auto"/>
            <w:noWrap/>
            <w:vAlign w:val="bottom"/>
            <w:hideMark/>
          </w:tcPr>
          <w:p w14:paraId="7854F8C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39" w:type="pct"/>
            <w:tcBorders>
              <w:top w:val="nil"/>
              <w:left w:val="nil"/>
              <w:bottom w:val="nil"/>
              <w:right w:val="nil"/>
            </w:tcBorders>
            <w:shd w:val="clear" w:color="auto" w:fill="auto"/>
            <w:noWrap/>
            <w:vAlign w:val="bottom"/>
            <w:hideMark/>
          </w:tcPr>
          <w:p w14:paraId="6ED99EE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89" w:type="pct"/>
            <w:tcBorders>
              <w:top w:val="nil"/>
              <w:left w:val="nil"/>
              <w:bottom w:val="nil"/>
              <w:right w:val="nil"/>
            </w:tcBorders>
            <w:shd w:val="clear" w:color="auto" w:fill="auto"/>
            <w:noWrap/>
            <w:vAlign w:val="bottom"/>
            <w:hideMark/>
          </w:tcPr>
          <w:p w14:paraId="2DB2A47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1.01</w:t>
            </w:r>
          </w:p>
        </w:tc>
        <w:tc>
          <w:tcPr>
            <w:tcW w:w="287" w:type="pct"/>
            <w:tcBorders>
              <w:top w:val="nil"/>
              <w:left w:val="nil"/>
              <w:bottom w:val="nil"/>
              <w:right w:val="nil"/>
            </w:tcBorders>
            <w:shd w:val="clear" w:color="auto" w:fill="auto"/>
            <w:noWrap/>
            <w:vAlign w:val="bottom"/>
            <w:hideMark/>
          </w:tcPr>
          <w:p w14:paraId="395C564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0.32</w:t>
            </w:r>
          </w:p>
        </w:tc>
        <w:tc>
          <w:tcPr>
            <w:tcW w:w="252" w:type="pct"/>
            <w:tcBorders>
              <w:top w:val="nil"/>
              <w:left w:val="nil"/>
              <w:bottom w:val="nil"/>
              <w:right w:val="nil"/>
            </w:tcBorders>
            <w:shd w:val="clear" w:color="auto" w:fill="auto"/>
            <w:noWrap/>
            <w:vAlign w:val="bottom"/>
            <w:hideMark/>
          </w:tcPr>
          <w:p w14:paraId="2665BA1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40" w:type="pct"/>
            <w:tcBorders>
              <w:top w:val="nil"/>
              <w:left w:val="nil"/>
              <w:bottom w:val="nil"/>
              <w:right w:val="nil"/>
            </w:tcBorders>
            <w:shd w:val="clear" w:color="auto" w:fill="auto"/>
            <w:noWrap/>
            <w:vAlign w:val="bottom"/>
            <w:hideMark/>
          </w:tcPr>
          <w:p w14:paraId="27A1640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r>
      <w:tr w:rsidR="00C97C6D" w:rsidRPr="00371C8B" w14:paraId="27882520" w14:textId="77777777" w:rsidTr="00C97C6D">
        <w:trPr>
          <w:trHeight w:val="295"/>
        </w:trPr>
        <w:tc>
          <w:tcPr>
            <w:tcW w:w="481" w:type="pct"/>
            <w:vMerge w:val="restart"/>
            <w:tcBorders>
              <w:top w:val="nil"/>
              <w:left w:val="nil"/>
              <w:bottom w:val="single" w:sz="8" w:space="0" w:color="000000"/>
              <w:right w:val="nil"/>
            </w:tcBorders>
            <w:shd w:val="clear" w:color="auto" w:fill="auto"/>
            <w:noWrap/>
            <w:vAlign w:val="center"/>
            <w:hideMark/>
          </w:tcPr>
          <w:p w14:paraId="44533B7C" w14:textId="77777777" w:rsidR="00C97C6D"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Decision-Making</w:t>
            </w:r>
          </w:p>
          <w:p w14:paraId="47862CCB" w14:textId="7BC163A8" w:rsidR="00C97C6D" w:rsidRPr="00371C8B" w:rsidRDefault="00C97C6D" w:rsidP="00371C8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(Secondary)</w:t>
            </w:r>
          </w:p>
        </w:tc>
        <w:tc>
          <w:tcPr>
            <w:tcW w:w="494" w:type="pct"/>
            <w:vMerge w:val="restart"/>
            <w:tcBorders>
              <w:top w:val="nil"/>
              <w:left w:val="nil"/>
              <w:bottom w:val="single" w:sz="8" w:space="0" w:color="000000"/>
              <w:right w:val="nil"/>
            </w:tcBorders>
            <w:shd w:val="clear" w:color="auto" w:fill="auto"/>
            <w:noWrap/>
            <w:vAlign w:val="center"/>
            <w:hideMark/>
          </w:tcPr>
          <w:p w14:paraId="01713C6B" w14:textId="1856CFD8"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EMOTICOM Cambridge Gamblin</w:t>
            </w:r>
            <w:r>
              <w:rPr>
                <w:rFonts w:ascii="Calibri" w:eastAsia="Times New Roman" w:hAnsi="Calibri" w:cs="Calibri"/>
                <w:color w:val="000000"/>
                <w:lang w:eastAsia="en-GB"/>
              </w:rPr>
              <w:t>g</w:t>
            </w:r>
            <w:r w:rsidRPr="00371C8B">
              <w:rPr>
                <w:rFonts w:ascii="Calibri" w:eastAsia="Times New Roman" w:hAnsi="Calibri" w:cs="Calibri"/>
                <w:color w:val="000000"/>
                <w:lang w:eastAsia="en-GB"/>
              </w:rPr>
              <w:t xml:space="preserve"> Task</w:t>
            </w:r>
          </w:p>
        </w:tc>
        <w:tc>
          <w:tcPr>
            <w:tcW w:w="523" w:type="pct"/>
            <w:tcBorders>
              <w:top w:val="nil"/>
              <w:left w:val="nil"/>
              <w:bottom w:val="nil"/>
              <w:right w:val="nil"/>
            </w:tcBorders>
            <w:shd w:val="clear" w:color="auto" w:fill="auto"/>
            <w:noWrap/>
            <w:vAlign w:val="bottom"/>
            <w:hideMark/>
          </w:tcPr>
          <w:p w14:paraId="70279216"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Quality of DM</w:t>
            </w:r>
          </w:p>
        </w:tc>
        <w:tc>
          <w:tcPr>
            <w:tcW w:w="330" w:type="pct"/>
            <w:tcBorders>
              <w:top w:val="nil"/>
              <w:left w:val="nil"/>
              <w:bottom w:val="nil"/>
              <w:right w:val="nil"/>
            </w:tcBorders>
            <w:shd w:val="clear" w:color="auto" w:fill="auto"/>
            <w:noWrap/>
            <w:vAlign w:val="bottom"/>
            <w:hideMark/>
          </w:tcPr>
          <w:p w14:paraId="391C3F3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97.74</w:t>
            </w:r>
          </w:p>
        </w:tc>
        <w:tc>
          <w:tcPr>
            <w:tcW w:w="472" w:type="pct"/>
            <w:tcBorders>
              <w:top w:val="nil"/>
              <w:left w:val="nil"/>
              <w:bottom w:val="nil"/>
              <w:right w:val="nil"/>
            </w:tcBorders>
            <w:shd w:val="clear" w:color="auto" w:fill="auto"/>
            <w:noWrap/>
            <w:vAlign w:val="bottom"/>
            <w:hideMark/>
          </w:tcPr>
          <w:p w14:paraId="0BB1211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97.33</w:t>
            </w:r>
          </w:p>
        </w:tc>
        <w:tc>
          <w:tcPr>
            <w:tcW w:w="330" w:type="pct"/>
            <w:tcBorders>
              <w:top w:val="nil"/>
              <w:left w:val="nil"/>
              <w:bottom w:val="nil"/>
              <w:right w:val="nil"/>
            </w:tcBorders>
            <w:shd w:val="clear" w:color="auto" w:fill="auto"/>
            <w:noWrap/>
            <w:vAlign w:val="bottom"/>
            <w:hideMark/>
          </w:tcPr>
          <w:p w14:paraId="254ED3C9"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3.59</w:t>
            </w:r>
          </w:p>
        </w:tc>
        <w:tc>
          <w:tcPr>
            <w:tcW w:w="470" w:type="pct"/>
            <w:tcBorders>
              <w:top w:val="nil"/>
              <w:left w:val="nil"/>
              <w:bottom w:val="nil"/>
              <w:right w:val="nil"/>
            </w:tcBorders>
            <w:shd w:val="clear" w:color="auto" w:fill="auto"/>
            <w:noWrap/>
            <w:vAlign w:val="bottom"/>
            <w:hideMark/>
          </w:tcPr>
          <w:p w14:paraId="5C1F7F7D"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4.83</w:t>
            </w:r>
          </w:p>
        </w:tc>
        <w:tc>
          <w:tcPr>
            <w:tcW w:w="207" w:type="pct"/>
            <w:tcBorders>
              <w:top w:val="nil"/>
              <w:left w:val="nil"/>
              <w:bottom w:val="nil"/>
              <w:right w:val="nil"/>
            </w:tcBorders>
            <w:shd w:val="clear" w:color="auto" w:fill="auto"/>
            <w:noWrap/>
            <w:vAlign w:val="bottom"/>
            <w:hideMark/>
          </w:tcPr>
          <w:p w14:paraId="3F6AC476"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5,55</w:t>
            </w:r>
          </w:p>
        </w:tc>
        <w:tc>
          <w:tcPr>
            <w:tcW w:w="386" w:type="pct"/>
            <w:tcBorders>
              <w:top w:val="nil"/>
              <w:left w:val="nil"/>
              <w:bottom w:val="nil"/>
              <w:right w:val="nil"/>
            </w:tcBorders>
            <w:shd w:val="clear" w:color="auto" w:fill="auto"/>
            <w:noWrap/>
            <w:vAlign w:val="bottom"/>
            <w:hideMark/>
          </w:tcPr>
          <w:p w14:paraId="7DFFCBD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39" w:type="pct"/>
            <w:tcBorders>
              <w:top w:val="nil"/>
              <w:left w:val="nil"/>
              <w:bottom w:val="nil"/>
              <w:right w:val="nil"/>
            </w:tcBorders>
            <w:shd w:val="clear" w:color="auto" w:fill="auto"/>
            <w:noWrap/>
            <w:vAlign w:val="bottom"/>
            <w:hideMark/>
          </w:tcPr>
          <w:p w14:paraId="593BE34D"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89" w:type="pct"/>
            <w:tcBorders>
              <w:top w:val="nil"/>
              <w:left w:val="nil"/>
              <w:bottom w:val="nil"/>
              <w:right w:val="nil"/>
            </w:tcBorders>
            <w:shd w:val="clear" w:color="auto" w:fill="auto"/>
            <w:noWrap/>
            <w:vAlign w:val="bottom"/>
            <w:hideMark/>
          </w:tcPr>
          <w:p w14:paraId="698BE5E6"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-0.53</w:t>
            </w:r>
          </w:p>
        </w:tc>
        <w:tc>
          <w:tcPr>
            <w:tcW w:w="287" w:type="pct"/>
            <w:tcBorders>
              <w:top w:val="nil"/>
              <w:left w:val="nil"/>
              <w:bottom w:val="nil"/>
              <w:right w:val="nil"/>
            </w:tcBorders>
            <w:shd w:val="clear" w:color="auto" w:fill="auto"/>
            <w:noWrap/>
            <w:vAlign w:val="bottom"/>
            <w:hideMark/>
          </w:tcPr>
          <w:p w14:paraId="36FF9C1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0.60</w:t>
            </w:r>
          </w:p>
        </w:tc>
        <w:tc>
          <w:tcPr>
            <w:tcW w:w="252" w:type="pct"/>
            <w:tcBorders>
              <w:top w:val="nil"/>
              <w:left w:val="nil"/>
              <w:bottom w:val="nil"/>
              <w:right w:val="nil"/>
            </w:tcBorders>
            <w:shd w:val="clear" w:color="auto" w:fill="auto"/>
            <w:noWrap/>
            <w:vAlign w:val="bottom"/>
            <w:hideMark/>
          </w:tcPr>
          <w:p w14:paraId="0714220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-0.03</w:t>
            </w:r>
          </w:p>
        </w:tc>
        <w:tc>
          <w:tcPr>
            <w:tcW w:w="240" w:type="pct"/>
            <w:tcBorders>
              <w:top w:val="nil"/>
              <w:left w:val="nil"/>
              <w:bottom w:val="nil"/>
              <w:right w:val="nil"/>
            </w:tcBorders>
            <w:shd w:val="clear" w:color="auto" w:fill="auto"/>
            <w:noWrap/>
            <w:vAlign w:val="bottom"/>
            <w:hideMark/>
          </w:tcPr>
          <w:p w14:paraId="2A695FA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0.02</w:t>
            </w:r>
          </w:p>
        </w:tc>
      </w:tr>
      <w:tr w:rsidR="00C97C6D" w:rsidRPr="00371C8B" w14:paraId="0C4F6B20" w14:textId="77777777" w:rsidTr="00C97C6D">
        <w:trPr>
          <w:trHeight w:val="295"/>
        </w:trPr>
        <w:tc>
          <w:tcPr>
            <w:tcW w:w="481" w:type="pct"/>
            <w:vMerge/>
            <w:tcBorders>
              <w:top w:val="nil"/>
              <w:left w:val="nil"/>
              <w:bottom w:val="single" w:sz="8" w:space="0" w:color="000000"/>
              <w:right w:val="nil"/>
            </w:tcBorders>
            <w:vAlign w:val="center"/>
            <w:hideMark/>
          </w:tcPr>
          <w:p w14:paraId="32537D6B"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tcBorders>
              <w:top w:val="nil"/>
              <w:left w:val="nil"/>
              <w:bottom w:val="single" w:sz="8" w:space="0" w:color="000000"/>
              <w:right w:val="nil"/>
            </w:tcBorders>
            <w:vAlign w:val="center"/>
            <w:hideMark/>
          </w:tcPr>
          <w:p w14:paraId="47FF4916"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523" w:type="pct"/>
            <w:tcBorders>
              <w:top w:val="nil"/>
              <w:left w:val="nil"/>
              <w:bottom w:val="nil"/>
              <w:right w:val="nil"/>
            </w:tcBorders>
            <w:shd w:val="clear" w:color="auto" w:fill="auto"/>
            <w:noWrap/>
            <w:vAlign w:val="bottom"/>
            <w:hideMark/>
          </w:tcPr>
          <w:p w14:paraId="27A3BB51"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Risk Adjustment</w:t>
            </w:r>
          </w:p>
        </w:tc>
        <w:tc>
          <w:tcPr>
            <w:tcW w:w="330" w:type="pct"/>
            <w:tcBorders>
              <w:top w:val="nil"/>
              <w:left w:val="nil"/>
              <w:bottom w:val="nil"/>
              <w:right w:val="nil"/>
            </w:tcBorders>
            <w:shd w:val="clear" w:color="auto" w:fill="auto"/>
            <w:noWrap/>
            <w:vAlign w:val="bottom"/>
            <w:hideMark/>
          </w:tcPr>
          <w:p w14:paraId="4F55E299"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0.59</w:t>
            </w:r>
          </w:p>
        </w:tc>
        <w:tc>
          <w:tcPr>
            <w:tcW w:w="472" w:type="pct"/>
            <w:tcBorders>
              <w:top w:val="nil"/>
              <w:left w:val="nil"/>
              <w:bottom w:val="nil"/>
              <w:right w:val="nil"/>
            </w:tcBorders>
            <w:shd w:val="clear" w:color="auto" w:fill="auto"/>
            <w:noWrap/>
            <w:vAlign w:val="bottom"/>
            <w:hideMark/>
          </w:tcPr>
          <w:p w14:paraId="2CE2EF0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0.56</w:t>
            </w:r>
          </w:p>
        </w:tc>
        <w:tc>
          <w:tcPr>
            <w:tcW w:w="330" w:type="pct"/>
            <w:tcBorders>
              <w:top w:val="nil"/>
              <w:left w:val="nil"/>
              <w:bottom w:val="nil"/>
              <w:right w:val="nil"/>
            </w:tcBorders>
            <w:shd w:val="clear" w:color="auto" w:fill="auto"/>
            <w:noWrap/>
            <w:vAlign w:val="bottom"/>
            <w:hideMark/>
          </w:tcPr>
          <w:p w14:paraId="18F9E65F"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0.46</w:t>
            </w:r>
          </w:p>
        </w:tc>
        <w:tc>
          <w:tcPr>
            <w:tcW w:w="470" w:type="pct"/>
            <w:tcBorders>
              <w:top w:val="nil"/>
              <w:left w:val="nil"/>
              <w:bottom w:val="nil"/>
              <w:right w:val="nil"/>
            </w:tcBorders>
            <w:shd w:val="clear" w:color="auto" w:fill="auto"/>
            <w:noWrap/>
            <w:vAlign w:val="bottom"/>
            <w:hideMark/>
          </w:tcPr>
          <w:p w14:paraId="46078EC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0.42</w:t>
            </w:r>
          </w:p>
        </w:tc>
        <w:tc>
          <w:tcPr>
            <w:tcW w:w="207" w:type="pct"/>
            <w:tcBorders>
              <w:top w:val="nil"/>
              <w:left w:val="nil"/>
              <w:bottom w:val="nil"/>
              <w:right w:val="nil"/>
            </w:tcBorders>
            <w:shd w:val="clear" w:color="auto" w:fill="auto"/>
            <w:noWrap/>
            <w:vAlign w:val="bottom"/>
            <w:hideMark/>
          </w:tcPr>
          <w:p w14:paraId="2AFD079D"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5,55</w:t>
            </w:r>
          </w:p>
        </w:tc>
        <w:tc>
          <w:tcPr>
            <w:tcW w:w="386" w:type="pct"/>
            <w:tcBorders>
              <w:top w:val="nil"/>
              <w:left w:val="nil"/>
              <w:bottom w:val="nil"/>
              <w:right w:val="nil"/>
            </w:tcBorders>
            <w:shd w:val="clear" w:color="auto" w:fill="auto"/>
            <w:noWrap/>
            <w:vAlign w:val="bottom"/>
            <w:hideMark/>
          </w:tcPr>
          <w:p w14:paraId="4819E90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39" w:type="pct"/>
            <w:tcBorders>
              <w:top w:val="nil"/>
              <w:left w:val="nil"/>
              <w:bottom w:val="nil"/>
              <w:right w:val="nil"/>
            </w:tcBorders>
            <w:shd w:val="clear" w:color="auto" w:fill="auto"/>
            <w:noWrap/>
            <w:vAlign w:val="bottom"/>
            <w:hideMark/>
          </w:tcPr>
          <w:p w14:paraId="250D86F7"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89" w:type="pct"/>
            <w:tcBorders>
              <w:top w:val="nil"/>
              <w:left w:val="nil"/>
              <w:bottom w:val="nil"/>
              <w:right w:val="nil"/>
            </w:tcBorders>
            <w:shd w:val="clear" w:color="auto" w:fill="auto"/>
            <w:noWrap/>
            <w:vAlign w:val="bottom"/>
            <w:hideMark/>
          </w:tcPr>
          <w:p w14:paraId="12FF67E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-0.79</w:t>
            </w:r>
          </w:p>
        </w:tc>
        <w:tc>
          <w:tcPr>
            <w:tcW w:w="287" w:type="pct"/>
            <w:tcBorders>
              <w:top w:val="nil"/>
              <w:left w:val="nil"/>
              <w:bottom w:val="nil"/>
              <w:right w:val="nil"/>
            </w:tcBorders>
            <w:shd w:val="clear" w:color="auto" w:fill="auto"/>
            <w:noWrap/>
            <w:vAlign w:val="bottom"/>
            <w:hideMark/>
          </w:tcPr>
          <w:p w14:paraId="6B41EF45"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0.43</w:t>
            </w:r>
          </w:p>
        </w:tc>
        <w:tc>
          <w:tcPr>
            <w:tcW w:w="252" w:type="pct"/>
            <w:tcBorders>
              <w:top w:val="nil"/>
              <w:left w:val="nil"/>
              <w:bottom w:val="nil"/>
              <w:right w:val="nil"/>
            </w:tcBorders>
            <w:shd w:val="clear" w:color="auto" w:fill="auto"/>
            <w:noWrap/>
            <w:vAlign w:val="bottom"/>
            <w:hideMark/>
          </w:tcPr>
          <w:p w14:paraId="5B85088D"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c>
          <w:tcPr>
            <w:tcW w:w="240" w:type="pct"/>
            <w:tcBorders>
              <w:top w:val="nil"/>
              <w:left w:val="nil"/>
              <w:bottom w:val="nil"/>
              <w:right w:val="nil"/>
            </w:tcBorders>
            <w:shd w:val="clear" w:color="auto" w:fill="auto"/>
            <w:noWrap/>
            <w:vAlign w:val="bottom"/>
            <w:hideMark/>
          </w:tcPr>
          <w:p w14:paraId="19A5E503"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-0.01</w:t>
            </w:r>
          </w:p>
        </w:tc>
      </w:tr>
      <w:tr w:rsidR="00C97C6D" w:rsidRPr="00371C8B" w14:paraId="6061CB71" w14:textId="77777777" w:rsidTr="00C97C6D">
        <w:trPr>
          <w:trHeight w:val="295"/>
        </w:trPr>
        <w:tc>
          <w:tcPr>
            <w:tcW w:w="481" w:type="pct"/>
            <w:vMerge/>
            <w:tcBorders>
              <w:top w:val="nil"/>
              <w:left w:val="nil"/>
              <w:bottom w:val="single" w:sz="8" w:space="0" w:color="000000"/>
              <w:right w:val="nil"/>
            </w:tcBorders>
            <w:vAlign w:val="center"/>
            <w:hideMark/>
          </w:tcPr>
          <w:p w14:paraId="2BBF5030"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tcBorders>
              <w:top w:val="nil"/>
              <w:left w:val="nil"/>
              <w:bottom w:val="single" w:sz="8" w:space="0" w:color="000000"/>
              <w:right w:val="nil"/>
            </w:tcBorders>
            <w:vAlign w:val="center"/>
            <w:hideMark/>
          </w:tcPr>
          <w:p w14:paraId="6573FE5A"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523" w:type="pct"/>
            <w:tcBorders>
              <w:top w:val="nil"/>
              <w:left w:val="nil"/>
              <w:bottom w:val="nil"/>
              <w:right w:val="nil"/>
            </w:tcBorders>
            <w:shd w:val="clear" w:color="auto" w:fill="auto"/>
            <w:noWrap/>
            <w:vAlign w:val="bottom"/>
            <w:hideMark/>
          </w:tcPr>
          <w:p w14:paraId="2DF1B663"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Overall Bet</w:t>
            </w:r>
          </w:p>
        </w:tc>
        <w:tc>
          <w:tcPr>
            <w:tcW w:w="330" w:type="pct"/>
            <w:tcBorders>
              <w:top w:val="nil"/>
              <w:left w:val="nil"/>
              <w:bottom w:val="nil"/>
              <w:right w:val="nil"/>
            </w:tcBorders>
            <w:shd w:val="clear" w:color="auto" w:fill="auto"/>
            <w:noWrap/>
            <w:vAlign w:val="bottom"/>
            <w:hideMark/>
          </w:tcPr>
          <w:p w14:paraId="2CEEB8D3"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2.47</w:t>
            </w:r>
          </w:p>
        </w:tc>
        <w:tc>
          <w:tcPr>
            <w:tcW w:w="472" w:type="pct"/>
            <w:tcBorders>
              <w:top w:val="nil"/>
              <w:left w:val="nil"/>
              <w:bottom w:val="nil"/>
              <w:right w:val="nil"/>
            </w:tcBorders>
            <w:shd w:val="clear" w:color="auto" w:fill="auto"/>
            <w:noWrap/>
            <w:vAlign w:val="bottom"/>
            <w:hideMark/>
          </w:tcPr>
          <w:p w14:paraId="5D354DB8"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2.49</w:t>
            </w:r>
          </w:p>
        </w:tc>
        <w:tc>
          <w:tcPr>
            <w:tcW w:w="330" w:type="pct"/>
            <w:tcBorders>
              <w:top w:val="nil"/>
              <w:left w:val="nil"/>
              <w:bottom w:val="nil"/>
              <w:right w:val="nil"/>
            </w:tcBorders>
            <w:shd w:val="clear" w:color="auto" w:fill="auto"/>
            <w:noWrap/>
            <w:vAlign w:val="bottom"/>
            <w:hideMark/>
          </w:tcPr>
          <w:p w14:paraId="60F3683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0.11</w:t>
            </w:r>
          </w:p>
        </w:tc>
        <w:tc>
          <w:tcPr>
            <w:tcW w:w="470" w:type="pct"/>
            <w:tcBorders>
              <w:top w:val="nil"/>
              <w:left w:val="nil"/>
              <w:bottom w:val="nil"/>
              <w:right w:val="nil"/>
            </w:tcBorders>
            <w:shd w:val="clear" w:color="auto" w:fill="auto"/>
            <w:noWrap/>
            <w:vAlign w:val="bottom"/>
            <w:hideMark/>
          </w:tcPr>
          <w:p w14:paraId="74F277D9"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0.09</w:t>
            </w:r>
          </w:p>
        </w:tc>
        <w:tc>
          <w:tcPr>
            <w:tcW w:w="207" w:type="pct"/>
            <w:tcBorders>
              <w:top w:val="nil"/>
              <w:left w:val="nil"/>
              <w:bottom w:val="nil"/>
              <w:right w:val="nil"/>
            </w:tcBorders>
            <w:shd w:val="clear" w:color="auto" w:fill="auto"/>
            <w:noWrap/>
            <w:vAlign w:val="bottom"/>
            <w:hideMark/>
          </w:tcPr>
          <w:p w14:paraId="14ECA690"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5,55</w:t>
            </w:r>
          </w:p>
        </w:tc>
        <w:tc>
          <w:tcPr>
            <w:tcW w:w="386" w:type="pct"/>
            <w:tcBorders>
              <w:top w:val="nil"/>
              <w:left w:val="nil"/>
              <w:bottom w:val="nil"/>
              <w:right w:val="nil"/>
            </w:tcBorders>
            <w:shd w:val="clear" w:color="auto" w:fill="auto"/>
            <w:noWrap/>
            <w:vAlign w:val="bottom"/>
            <w:hideMark/>
          </w:tcPr>
          <w:p w14:paraId="55BE96F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39" w:type="pct"/>
            <w:tcBorders>
              <w:top w:val="nil"/>
              <w:left w:val="nil"/>
              <w:bottom w:val="nil"/>
              <w:right w:val="nil"/>
            </w:tcBorders>
            <w:shd w:val="clear" w:color="auto" w:fill="auto"/>
            <w:noWrap/>
            <w:vAlign w:val="bottom"/>
            <w:hideMark/>
          </w:tcPr>
          <w:p w14:paraId="0BB335FD"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89" w:type="pct"/>
            <w:tcBorders>
              <w:top w:val="nil"/>
              <w:left w:val="nil"/>
              <w:bottom w:val="nil"/>
              <w:right w:val="nil"/>
            </w:tcBorders>
            <w:shd w:val="clear" w:color="auto" w:fill="auto"/>
            <w:noWrap/>
            <w:vAlign w:val="bottom"/>
            <w:hideMark/>
          </w:tcPr>
          <w:p w14:paraId="752AE8B9"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-0.02</w:t>
            </w:r>
          </w:p>
        </w:tc>
        <w:tc>
          <w:tcPr>
            <w:tcW w:w="287" w:type="pct"/>
            <w:tcBorders>
              <w:top w:val="nil"/>
              <w:left w:val="nil"/>
              <w:bottom w:val="nil"/>
              <w:right w:val="nil"/>
            </w:tcBorders>
            <w:shd w:val="clear" w:color="auto" w:fill="auto"/>
            <w:noWrap/>
            <w:vAlign w:val="bottom"/>
            <w:hideMark/>
          </w:tcPr>
          <w:p w14:paraId="0A2EFBC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0.99</w:t>
            </w:r>
          </w:p>
        </w:tc>
        <w:tc>
          <w:tcPr>
            <w:tcW w:w="252" w:type="pct"/>
            <w:tcBorders>
              <w:top w:val="nil"/>
              <w:left w:val="nil"/>
              <w:bottom w:val="nil"/>
              <w:right w:val="nil"/>
            </w:tcBorders>
            <w:shd w:val="clear" w:color="auto" w:fill="auto"/>
            <w:noWrap/>
            <w:vAlign w:val="bottom"/>
            <w:hideMark/>
          </w:tcPr>
          <w:p w14:paraId="477E5484"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40" w:type="pct"/>
            <w:tcBorders>
              <w:top w:val="nil"/>
              <w:left w:val="nil"/>
              <w:bottom w:val="nil"/>
              <w:right w:val="nil"/>
            </w:tcBorders>
            <w:shd w:val="clear" w:color="auto" w:fill="auto"/>
            <w:noWrap/>
            <w:vAlign w:val="bottom"/>
            <w:hideMark/>
          </w:tcPr>
          <w:p w14:paraId="547D2784"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r>
      <w:tr w:rsidR="00C97C6D" w:rsidRPr="00371C8B" w14:paraId="05FC05F6" w14:textId="77777777" w:rsidTr="00C97C6D">
        <w:trPr>
          <w:trHeight w:val="310"/>
        </w:trPr>
        <w:tc>
          <w:tcPr>
            <w:tcW w:w="481" w:type="pct"/>
            <w:vMerge/>
            <w:tcBorders>
              <w:top w:val="nil"/>
              <w:left w:val="nil"/>
              <w:bottom w:val="single" w:sz="8" w:space="0" w:color="000000"/>
              <w:right w:val="nil"/>
            </w:tcBorders>
            <w:vAlign w:val="center"/>
            <w:hideMark/>
          </w:tcPr>
          <w:p w14:paraId="3851C53B"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494" w:type="pct"/>
            <w:vMerge/>
            <w:tcBorders>
              <w:top w:val="nil"/>
              <w:left w:val="nil"/>
              <w:bottom w:val="single" w:sz="8" w:space="0" w:color="000000"/>
              <w:right w:val="nil"/>
            </w:tcBorders>
            <w:vAlign w:val="center"/>
            <w:hideMark/>
          </w:tcPr>
          <w:p w14:paraId="34082FEB" w14:textId="77777777" w:rsidR="00C97C6D" w:rsidRPr="00371C8B" w:rsidRDefault="00C97C6D" w:rsidP="00371C8B">
            <w:pPr>
              <w:spacing w:after="0" w:line="240" w:lineRule="auto"/>
              <w:rPr>
                <w:rFonts w:ascii="Calibri" w:eastAsia="Times New Roman" w:hAnsi="Calibri" w:cs="Calibri"/>
                <w:color w:val="000000"/>
                <w:lang w:eastAsia="en-GB"/>
              </w:rPr>
            </w:pPr>
          </w:p>
        </w:tc>
        <w:tc>
          <w:tcPr>
            <w:tcW w:w="523" w:type="pct"/>
            <w:tcBorders>
              <w:top w:val="nil"/>
              <w:left w:val="nil"/>
              <w:bottom w:val="single" w:sz="8" w:space="0" w:color="auto"/>
              <w:right w:val="nil"/>
            </w:tcBorders>
            <w:shd w:val="clear" w:color="auto" w:fill="auto"/>
            <w:noWrap/>
            <w:vAlign w:val="bottom"/>
            <w:hideMark/>
          </w:tcPr>
          <w:p w14:paraId="392308C9"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Deliberation Time</w:t>
            </w:r>
          </w:p>
        </w:tc>
        <w:tc>
          <w:tcPr>
            <w:tcW w:w="330" w:type="pct"/>
            <w:tcBorders>
              <w:top w:val="nil"/>
              <w:left w:val="nil"/>
              <w:bottom w:val="single" w:sz="8" w:space="0" w:color="auto"/>
              <w:right w:val="nil"/>
            </w:tcBorders>
            <w:shd w:val="clear" w:color="auto" w:fill="auto"/>
            <w:noWrap/>
            <w:vAlign w:val="bottom"/>
            <w:hideMark/>
          </w:tcPr>
          <w:p w14:paraId="1014ECA0"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2172.00</w:t>
            </w:r>
          </w:p>
        </w:tc>
        <w:tc>
          <w:tcPr>
            <w:tcW w:w="472" w:type="pct"/>
            <w:tcBorders>
              <w:top w:val="nil"/>
              <w:left w:val="nil"/>
              <w:bottom w:val="single" w:sz="8" w:space="0" w:color="auto"/>
              <w:right w:val="nil"/>
            </w:tcBorders>
            <w:shd w:val="clear" w:color="auto" w:fill="auto"/>
            <w:noWrap/>
            <w:vAlign w:val="bottom"/>
            <w:hideMark/>
          </w:tcPr>
          <w:p w14:paraId="0DC6754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2122.00</w:t>
            </w:r>
          </w:p>
        </w:tc>
        <w:tc>
          <w:tcPr>
            <w:tcW w:w="330" w:type="pct"/>
            <w:tcBorders>
              <w:top w:val="nil"/>
              <w:left w:val="nil"/>
              <w:bottom w:val="single" w:sz="8" w:space="0" w:color="auto"/>
              <w:right w:val="nil"/>
            </w:tcBorders>
            <w:shd w:val="clear" w:color="auto" w:fill="auto"/>
            <w:noWrap/>
            <w:vAlign w:val="bottom"/>
            <w:hideMark/>
          </w:tcPr>
          <w:p w14:paraId="118E7672"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781.85</w:t>
            </w:r>
          </w:p>
        </w:tc>
        <w:tc>
          <w:tcPr>
            <w:tcW w:w="470" w:type="pct"/>
            <w:tcBorders>
              <w:top w:val="nil"/>
              <w:left w:val="nil"/>
              <w:bottom w:val="single" w:sz="8" w:space="0" w:color="auto"/>
              <w:right w:val="nil"/>
            </w:tcBorders>
            <w:shd w:val="clear" w:color="auto" w:fill="auto"/>
            <w:noWrap/>
            <w:vAlign w:val="bottom"/>
            <w:hideMark/>
          </w:tcPr>
          <w:p w14:paraId="2162AFBC"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683.47</w:t>
            </w:r>
          </w:p>
        </w:tc>
        <w:tc>
          <w:tcPr>
            <w:tcW w:w="207" w:type="pct"/>
            <w:tcBorders>
              <w:top w:val="nil"/>
              <w:left w:val="nil"/>
              <w:bottom w:val="single" w:sz="8" w:space="0" w:color="auto"/>
              <w:right w:val="nil"/>
            </w:tcBorders>
            <w:shd w:val="clear" w:color="auto" w:fill="auto"/>
            <w:noWrap/>
            <w:vAlign w:val="bottom"/>
            <w:hideMark/>
          </w:tcPr>
          <w:p w14:paraId="61FC7B3D" w14:textId="77777777" w:rsidR="00C97C6D" w:rsidRPr="00371C8B" w:rsidRDefault="00C97C6D" w:rsidP="00371C8B">
            <w:pPr>
              <w:spacing w:after="0" w:line="240" w:lineRule="auto"/>
              <w:rPr>
                <w:rFonts w:ascii="Calibri" w:eastAsia="Times New Roman" w:hAnsi="Calibri" w:cs="Calibri"/>
                <w:color w:val="000000"/>
                <w:lang w:eastAsia="en-GB"/>
              </w:rPr>
            </w:pPr>
            <w:r w:rsidRPr="00371C8B">
              <w:rPr>
                <w:rFonts w:ascii="Calibri" w:eastAsia="Times New Roman" w:hAnsi="Calibri" w:cs="Calibri"/>
                <w:color w:val="000000"/>
                <w:lang w:eastAsia="en-GB"/>
              </w:rPr>
              <w:t>5,55</w:t>
            </w:r>
          </w:p>
        </w:tc>
        <w:tc>
          <w:tcPr>
            <w:tcW w:w="386" w:type="pct"/>
            <w:tcBorders>
              <w:top w:val="nil"/>
              <w:left w:val="nil"/>
              <w:bottom w:val="single" w:sz="8" w:space="0" w:color="auto"/>
              <w:right w:val="nil"/>
            </w:tcBorders>
            <w:shd w:val="clear" w:color="auto" w:fill="auto"/>
            <w:noWrap/>
            <w:vAlign w:val="bottom"/>
            <w:hideMark/>
          </w:tcPr>
          <w:p w14:paraId="2E10B8FD"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39" w:type="pct"/>
            <w:tcBorders>
              <w:top w:val="nil"/>
              <w:left w:val="nil"/>
              <w:bottom w:val="single" w:sz="8" w:space="0" w:color="auto"/>
              <w:right w:val="nil"/>
            </w:tcBorders>
            <w:shd w:val="clear" w:color="auto" w:fill="auto"/>
            <w:noWrap/>
            <w:vAlign w:val="bottom"/>
            <w:hideMark/>
          </w:tcPr>
          <w:p w14:paraId="529595FB"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89" w:type="pct"/>
            <w:tcBorders>
              <w:top w:val="nil"/>
              <w:left w:val="nil"/>
              <w:bottom w:val="single" w:sz="8" w:space="0" w:color="auto"/>
              <w:right w:val="nil"/>
            </w:tcBorders>
            <w:shd w:val="clear" w:color="auto" w:fill="auto"/>
            <w:noWrap/>
            <w:vAlign w:val="bottom"/>
            <w:hideMark/>
          </w:tcPr>
          <w:p w14:paraId="4FA79061"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0.75</w:t>
            </w:r>
          </w:p>
        </w:tc>
        <w:tc>
          <w:tcPr>
            <w:tcW w:w="287" w:type="pct"/>
            <w:tcBorders>
              <w:top w:val="nil"/>
              <w:left w:val="nil"/>
              <w:bottom w:val="single" w:sz="8" w:space="0" w:color="auto"/>
              <w:right w:val="nil"/>
            </w:tcBorders>
            <w:shd w:val="clear" w:color="auto" w:fill="auto"/>
            <w:noWrap/>
            <w:vAlign w:val="bottom"/>
            <w:hideMark/>
          </w:tcPr>
          <w:p w14:paraId="6A5ABD0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0.46</w:t>
            </w:r>
          </w:p>
        </w:tc>
        <w:tc>
          <w:tcPr>
            <w:tcW w:w="252" w:type="pct"/>
            <w:tcBorders>
              <w:top w:val="nil"/>
              <w:left w:val="nil"/>
              <w:bottom w:val="single" w:sz="8" w:space="0" w:color="auto"/>
              <w:right w:val="nil"/>
            </w:tcBorders>
            <w:shd w:val="clear" w:color="auto" w:fill="auto"/>
            <w:noWrap/>
            <w:vAlign w:val="bottom"/>
            <w:hideMark/>
          </w:tcPr>
          <w:p w14:paraId="361326BD"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c>
          <w:tcPr>
            <w:tcW w:w="240" w:type="pct"/>
            <w:tcBorders>
              <w:top w:val="nil"/>
              <w:left w:val="nil"/>
              <w:bottom w:val="single" w:sz="8" w:space="0" w:color="auto"/>
              <w:right w:val="nil"/>
            </w:tcBorders>
            <w:shd w:val="clear" w:color="auto" w:fill="auto"/>
            <w:noWrap/>
            <w:vAlign w:val="bottom"/>
            <w:hideMark/>
          </w:tcPr>
          <w:p w14:paraId="17C1EF0A" w14:textId="77777777" w:rsidR="00C97C6D" w:rsidRPr="00371C8B" w:rsidRDefault="00C97C6D" w:rsidP="00371C8B">
            <w:pPr>
              <w:spacing w:after="0" w:line="240" w:lineRule="auto"/>
              <w:jc w:val="right"/>
              <w:rPr>
                <w:rFonts w:ascii="Calibri" w:eastAsia="Times New Roman" w:hAnsi="Calibri" w:cs="Calibri"/>
                <w:color w:val="000000"/>
                <w:lang w:eastAsia="en-GB"/>
              </w:rPr>
            </w:pPr>
            <w:r w:rsidRPr="00371C8B">
              <w:rPr>
                <w:rFonts w:ascii="Calibri" w:eastAsia="Times New Roman" w:hAnsi="Calibri" w:cs="Calibri"/>
                <w:color w:val="000000"/>
                <w:lang w:eastAsia="en-GB"/>
              </w:rPr>
              <w:t>0.00</w:t>
            </w:r>
          </w:p>
        </w:tc>
      </w:tr>
    </w:tbl>
    <w:p w14:paraId="74109950" w14:textId="77777777" w:rsidR="004E7FFE" w:rsidRDefault="004E7FFE">
      <w:pPr>
        <w:rPr>
          <w:rFonts w:ascii="Arial" w:hAnsi="Arial" w:cs="Arial"/>
          <w:b/>
          <w:i/>
        </w:rPr>
      </w:pPr>
      <w:r>
        <w:rPr>
          <w:rFonts w:ascii="Arial" w:hAnsi="Arial" w:cs="Arial"/>
          <w:b/>
          <w:i/>
        </w:rPr>
        <w:br w:type="page"/>
      </w:r>
    </w:p>
    <w:p w14:paraId="3BC88D02" w14:textId="751CFC86" w:rsidR="004E7FFE" w:rsidRPr="0039626F" w:rsidRDefault="004E7FFE" w:rsidP="004E7FFE">
      <w:pPr>
        <w:tabs>
          <w:tab w:val="left" w:pos="2840"/>
        </w:tabs>
        <w:spacing w:line="240" w:lineRule="auto"/>
        <w:rPr>
          <w:rFonts w:ascii="Arial" w:hAnsi="Arial" w:cs="Arial"/>
          <w:i/>
        </w:rPr>
      </w:pPr>
      <w:r w:rsidRPr="0039626F">
        <w:rPr>
          <w:rFonts w:ascii="Arial" w:hAnsi="Arial" w:cs="Arial"/>
          <w:b/>
          <w:i/>
        </w:rPr>
        <w:t>Table S</w:t>
      </w:r>
      <w:r>
        <w:rPr>
          <w:rFonts w:ascii="Arial" w:hAnsi="Arial" w:cs="Arial"/>
          <w:b/>
          <w:i/>
        </w:rPr>
        <w:t>9</w:t>
      </w:r>
      <w:r w:rsidRPr="0039626F">
        <w:rPr>
          <w:rFonts w:ascii="Arial" w:hAnsi="Arial" w:cs="Arial"/>
          <w:b/>
          <w:i/>
        </w:rPr>
        <w:t>.</w:t>
      </w:r>
      <w:r w:rsidRPr="0039626F">
        <w:rPr>
          <w:rFonts w:ascii="Arial" w:hAnsi="Arial" w:cs="Arial"/>
          <w:i/>
        </w:rPr>
        <w:t xml:space="preserve"> Group Comparison for ‘cold’ cognitive measures.</w:t>
      </w:r>
    </w:p>
    <w:tbl>
      <w:tblPr>
        <w:tblW w:w="5440" w:type="pct"/>
        <w:tblLayout w:type="fixed"/>
        <w:tblLook w:val="04A0" w:firstRow="1" w:lastRow="0" w:firstColumn="1" w:lastColumn="0" w:noHBand="0" w:noVBand="1"/>
      </w:tblPr>
      <w:tblGrid>
        <w:gridCol w:w="1419"/>
        <w:gridCol w:w="1658"/>
        <w:gridCol w:w="1631"/>
        <w:gridCol w:w="987"/>
        <w:gridCol w:w="1449"/>
        <w:gridCol w:w="990"/>
        <w:gridCol w:w="1418"/>
        <w:gridCol w:w="614"/>
        <w:gridCol w:w="1127"/>
        <w:gridCol w:w="708"/>
        <w:gridCol w:w="850"/>
        <w:gridCol w:w="850"/>
        <w:gridCol w:w="793"/>
        <w:gridCol w:w="692"/>
      </w:tblGrid>
      <w:tr w:rsidR="004570FE" w:rsidRPr="004570FE" w14:paraId="6FDF49A6" w14:textId="77777777" w:rsidTr="002243D6">
        <w:trPr>
          <w:trHeight w:val="310"/>
        </w:trPr>
        <w:tc>
          <w:tcPr>
            <w:tcW w:w="467" w:type="pct"/>
            <w:tcBorders>
              <w:top w:val="single" w:sz="4" w:space="0" w:color="auto"/>
              <w:left w:val="nil"/>
              <w:bottom w:val="single" w:sz="8" w:space="0" w:color="auto"/>
              <w:right w:val="nil"/>
            </w:tcBorders>
            <w:shd w:val="clear" w:color="auto" w:fill="auto"/>
            <w:noWrap/>
            <w:vAlign w:val="bottom"/>
            <w:hideMark/>
          </w:tcPr>
          <w:p w14:paraId="68E74796"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Domain</w:t>
            </w:r>
          </w:p>
        </w:tc>
        <w:tc>
          <w:tcPr>
            <w:tcW w:w="546" w:type="pct"/>
            <w:tcBorders>
              <w:top w:val="single" w:sz="4" w:space="0" w:color="auto"/>
              <w:left w:val="nil"/>
              <w:bottom w:val="single" w:sz="8" w:space="0" w:color="auto"/>
              <w:right w:val="nil"/>
            </w:tcBorders>
            <w:shd w:val="clear" w:color="auto" w:fill="auto"/>
            <w:noWrap/>
            <w:vAlign w:val="bottom"/>
            <w:hideMark/>
          </w:tcPr>
          <w:p w14:paraId="0BB23E94"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Task</w:t>
            </w:r>
          </w:p>
        </w:tc>
        <w:tc>
          <w:tcPr>
            <w:tcW w:w="537" w:type="pct"/>
            <w:tcBorders>
              <w:top w:val="single" w:sz="4" w:space="0" w:color="auto"/>
              <w:left w:val="nil"/>
              <w:bottom w:val="single" w:sz="8" w:space="0" w:color="auto"/>
              <w:right w:val="nil"/>
            </w:tcBorders>
            <w:shd w:val="clear" w:color="auto" w:fill="auto"/>
            <w:noWrap/>
            <w:vAlign w:val="bottom"/>
            <w:hideMark/>
          </w:tcPr>
          <w:p w14:paraId="50177B9F"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Outcome Measure</w:t>
            </w:r>
          </w:p>
        </w:tc>
        <w:tc>
          <w:tcPr>
            <w:tcW w:w="325" w:type="pct"/>
            <w:tcBorders>
              <w:top w:val="single" w:sz="4" w:space="0" w:color="auto"/>
              <w:left w:val="nil"/>
              <w:bottom w:val="single" w:sz="8" w:space="0" w:color="auto"/>
              <w:right w:val="nil"/>
            </w:tcBorders>
            <w:shd w:val="clear" w:color="auto" w:fill="auto"/>
            <w:noWrap/>
            <w:vAlign w:val="bottom"/>
            <w:hideMark/>
          </w:tcPr>
          <w:p w14:paraId="2FEE6405"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Mean Placebo</w:t>
            </w:r>
          </w:p>
        </w:tc>
        <w:tc>
          <w:tcPr>
            <w:tcW w:w="477" w:type="pct"/>
            <w:tcBorders>
              <w:top w:val="single" w:sz="4" w:space="0" w:color="auto"/>
              <w:left w:val="nil"/>
              <w:bottom w:val="single" w:sz="8" w:space="0" w:color="auto"/>
              <w:right w:val="nil"/>
            </w:tcBorders>
            <w:shd w:val="clear" w:color="auto" w:fill="auto"/>
            <w:noWrap/>
            <w:vAlign w:val="bottom"/>
            <w:hideMark/>
          </w:tcPr>
          <w:p w14:paraId="677FE4D0"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Mean Escitalopram</w:t>
            </w:r>
          </w:p>
        </w:tc>
        <w:tc>
          <w:tcPr>
            <w:tcW w:w="326" w:type="pct"/>
            <w:tcBorders>
              <w:top w:val="single" w:sz="4" w:space="0" w:color="auto"/>
              <w:left w:val="nil"/>
              <w:bottom w:val="single" w:sz="8" w:space="0" w:color="auto"/>
              <w:right w:val="nil"/>
            </w:tcBorders>
            <w:shd w:val="clear" w:color="auto" w:fill="auto"/>
            <w:noWrap/>
            <w:vAlign w:val="bottom"/>
            <w:hideMark/>
          </w:tcPr>
          <w:p w14:paraId="3079E6F7"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SD Placebo</w:t>
            </w:r>
          </w:p>
        </w:tc>
        <w:tc>
          <w:tcPr>
            <w:tcW w:w="467" w:type="pct"/>
            <w:tcBorders>
              <w:top w:val="single" w:sz="4" w:space="0" w:color="auto"/>
              <w:left w:val="nil"/>
              <w:bottom w:val="single" w:sz="8" w:space="0" w:color="auto"/>
              <w:right w:val="nil"/>
            </w:tcBorders>
            <w:shd w:val="clear" w:color="auto" w:fill="auto"/>
            <w:noWrap/>
            <w:vAlign w:val="bottom"/>
            <w:hideMark/>
          </w:tcPr>
          <w:p w14:paraId="4F9E5EAE"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SD Escitalopram</w:t>
            </w:r>
          </w:p>
        </w:tc>
        <w:tc>
          <w:tcPr>
            <w:tcW w:w="202" w:type="pct"/>
            <w:tcBorders>
              <w:top w:val="single" w:sz="4" w:space="0" w:color="auto"/>
              <w:left w:val="nil"/>
              <w:bottom w:val="single" w:sz="8" w:space="0" w:color="auto"/>
              <w:right w:val="nil"/>
            </w:tcBorders>
            <w:shd w:val="clear" w:color="auto" w:fill="auto"/>
            <w:noWrap/>
            <w:vAlign w:val="bottom"/>
            <w:hideMark/>
          </w:tcPr>
          <w:p w14:paraId="09A327F5"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df</w:t>
            </w:r>
          </w:p>
        </w:tc>
        <w:tc>
          <w:tcPr>
            <w:tcW w:w="371" w:type="pct"/>
            <w:tcBorders>
              <w:top w:val="single" w:sz="4" w:space="0" w:color="auto"/>
              <w:left w:val="nil"/>
              <w:bottom w:val="single" w:sz="8" w:space="0" w:color="auto"/>
              <w:right w:val="nil"/>
            </w:tcBorders>
            <w:shd w:val="clear" w:color="auto" w:fill="auto"/>
            <w:noWrap/>
            <w:vAlign w:val="bottom"/>
            <w:hideMark/>
          </w:tcPr>
          <w:p w14:paraId="5340A750"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Estimate</w:t>
            </w:r>
          </w:p>
        </w:tc>
        <w:tc>
          <w:tcPr>
            <w:tcW w:w="233" w:type="pct"/>
            <w:tcBorders>
              <w:top w:val="single" w:sz="4" w:space="0" w:color="auto"/>
              <w:left w:val="nil"/>
              <w:bottom w:val="single" w:sz="8" w:space="0" w:color="auto"/>
              <w:right w:val="nil"/>
            </w:tcBorders>
            <w:shd w:val="clear" w:color="auto" w:fill="auto"/>
            <w:noWrap/>
            <w:vAlign w:val="bottom"/>
            <w:hideMark/>
          </w:tcPr>
          <w:p w14:paraId="725F8293"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Std Error</w:t>
            </w:r>
          </w:p>
        </w:tc>
        <w:tc>
          <w:tcPr>
            <w:tcW w:w="280" w:type="pct"/>
            <w:tcBorders>
              <w:top w:val="single" w:sz="4" w:space="0" w:color="auto"/>
              <w:left w:val="nil"/>
              <w:bottom w:val="single" w:sz="8" w:space="0" w:color="auto"/>
              <w:right w:val="nil"/>
            </w:tcBorders>
            <w:shd w:val="clear" w:color="auto" w:fill="auto"/>
            <w:noWrap/>
            <w:vAlign w:val="bottom"/>
            <w:hideMark/>
          </w:tcPr>
          <w:p w14:paraId="55212B6D" w14:textId="4AF45C9A" w:rsidR="004570FE" w:rsidRPr="004570FE" w:rsidRDefault="004570FE" w:rsidP="004570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r w:rsidRPr="004570FE">
              <w:rPr>
                <w:rFonts w:ascii="Calibri" w:eastAsia="Times New Roman" w:hAnsi="Calibri" w:cs="Calibri"/>
                <w:color w:val="000000"/>
                <w:lang w:eastAsia="en-GB"/>
              </w:rPr>
              <w:t>Value</w:t>
            </w:r>
          </w:p>
        </w:tc>
        <w:tc>
          <w:tcPr>
            <w:tcW w:w="280" w:type="pct"/>
            <w:tcBorders>
              <w:top w:val="single" w:sz="4" w:space="0" w:color="auto"/>
              <w:left w:val="nil"/>
              <w:bottom w:val="single" w:sz="8" w:space="0" w:color="auto"/>
              <w:right w:val="nil"/>
            </w:tcBorders>
            <w:shd w:val="clear" w:color="auto" w:fill="auto"/>
            <w:noWrap/>
            <w:vAlign w:val="bottom"/>
            <w:hideMark/>
          </w:tcPr>
          <w:p w14:paraId="748BCF55" w14:textId="64707ED2" w:rsidR="004570FE" w:rsidRPr="004570FE" w:rsidRDefault="004570FE" w:rsidP="004570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w:t>
            </w:r>
            <w:r w:rsidRPr="004570FE">
              <w:rPr>
                <w:rFonts w:ascii="Calibri" w:eastAsia="Times New Roman" w:hAnsi="Calibri" w:cs="Calibri"/>
                <w:color w:val="000000"/>
                <w:lang w:eastAsia="en-GB"/>
              </w:rPr>
              <w:t>-Value</w:t>
            </w:r>
          </w:p>
        </w:tc>
        <w:tc>
          <w:tcPr>
            <w:tcW w:w="490" w:type="pct"/>
            <w:gridSpan w:val="2"/>
            <w:tcBorders>
              <w:top w:val="single" w:sz="4" w:space="0" w:color="auto"/>
              <w:left w:val="nil"/>
              <w:bottom w:val="single" w:sz="8" w:space="0" w:color="auto"/>
              <w:right w:val="nil"/>
            </w:tcBorders>
            <w:shd w:val="clear" w:color="auto" w:fill="auto"/>
            <w:noWrap/>
            <w:vAlign w:val="bottom"/>
            <w:hideMark/>
          </w:tcPr>
          <w:p w14:paraId="329DEECF" w14:textId="77777777" w:rsidR="004570FE" w:rsidRPr="004570FE" w:rsidRDefault="004570FE" w:rsidP="004570FE">
            <w:pPr>
              <w:spacing w:after="0" w:line="240" w:lineRule="auto"/>
              <w:jc w:val="center"/>
              <w:rPr>
                <w:rFonts w:ascii="Calibri" w:eastAsia="Times New Roman" w:hAnsi="Calibri" w:cs="Calibri"/>
                <w:color w:val="000000"/>
                <w:lang w:eastAsia="en-GB"/>
              </w:rPr>
            </w:pPr>
            <w:r w:rsidRPr="004570FE">
              <w:rPr>
                <w:rFonts w:ascii="Calibri" w:eastAsia="Times New Roman" w:hAnsi="Calibri" w:cs="Calibri"/>
                <w:color w:val="000000"/>
                <w:lang w:eastAsia="en-GB"/>
              </w:rPr>
              <w:t>95% Confidence Interval</w:t>
            </w:r>
          </w:p>
        </w:tc>
      </w:tr>
      <w:tr w:rsidR="004570FE" w:rsidRPr="004570FE" w14:paraId="7A49ADA5" w14:textId="77777777" w:rsidTr="002243D6">
        <w:trPr>
          <w:trHeight w:val="295"/>
        </w:trPr>
        <w:tc>
          <w:tcPr>
            <w:tcW w:w="467" w:type="pct"/>
            <w:tcBorders>
              <w:top w:val="nil"/>
              <w:left w:val="nil"/>
              <w:bottom w:val="nil"/>
              <w:right w:val="nil"/>
            </w:tcBorders>
            <w:shd w:val="clear" w:color="auto" w:fill="auto"/>
            <w:noWrap/>
            <w:vAlign w:val="center"/>
            <w:hideMark/>
          </w:tcPr>
          <w:p w14:paraId="389DD47F" w14:textId="06C1CC73"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Inhibition</w:t>
            </w:r>
            <w:r>
              <w:rPr>
                <w:rFonts w:ascii="Calibri" w:eastAsia="Times New Roman" w:hAnsi="Calibri" w:cs="Calibri"/>
                <w:color w:val="000000"/>
                <w:lang w:eastAsia="en-GB"/>
              </w:rPr>
              <w:t xml:space="preserve"> (Primary)</w:t>
            </w:r>
          </w:p>
        </w:tc>
        <w:tc>
          <w:tcPr>
            <w:tcW w:w="546" w:type="pct"/>
            <w:tcBorders>
              <w:top w:val="nil"/>
              <w:left w:val="nil"/>
              <w:bottom w:val="nil"/>
              <w:right w:val="nil"/>
            </w:tcBorders>
            <w:shd w:val="clear" w:color="auto" w:fill="auto"/>
            <w:noWrap/>
            <w:vAlign w:val="center"/>
            <w:hideMark/>
          </w:tcPr>
          <w:p w14:paraId="19EDD5B8"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Interleved Stop Signal Go/No-Go</w:t>
            </w:r>
          </w:p>
        </w:tc>
        <w:tc>
          <w:tcPr>
            <w:tcW w:w="537" w:type="pct"/>
            <w:tcBorders>
              <w:top w:val="nil"/>
              <w:left w:val="nil"/>
              <w:bottom w:val="nil"/>
              <w:right w:val="nil"/>
            </w:tcBorders>
            <w:shd w:val="clear" w:color="auto" w:fill="auto"/>
            <w:noWrap/>
            <w:vAlign w:val="bottom"/>
            <w:hideMark/>
          </w:tcPr>
          <w:p w14:paraId="542CB58E"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SSRT</w:t>
            </w:r>
          </w:p>
        </w:tc>
        <w:tc>
          <w:tcPr>
            <w:tcW w:w="325" w:type="pct"/>
            <w:tcBorders>
              <w:top w:val="nil"/>
              <w:left w:val="nil"/>
              <w:bottom w:val="nil"/>
              <w:right w:val="nil"/>
            </w:tcBorders>
            <w:shd w:val="clear" w:color="auto" w:fill="auto"/>
            <w:noWrap/>
            <w:vAlign w:val="bottom"/>
            <w:hideMark/>
          </w:tcPr>
          <w:p w14:paraId="523DEDE3"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342.32</w:t>
            </w:r>
          </w:p>
        </w:tc>
        <w:tc>
          <w:tcPr>
            <w:tcW w:w="477" w:type="pct"/>
            <w:tcBorders>
              <w:top w:val="nil"/>
              <w:left w:val="nil"/>
              <w:bottom w:val="nil"/>
              <w:right w:val="nil"/>
            </w:tcBorders>
            <w:shd w:val="clear" w:color="auto" w:fill="auto"/>
            <w:noWrap/>
            <w:vAlign w:val="bottom"/>
            <w:hideMark/>
          </w:tcPr>
          <w:p w14:paraId="2CDC0D7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348.73</w:t>
            </w:r>
          </w:p>
        </w:tc>
        <w:tc>
          <w:tcPr>
            <w:tcW w:w="326" w:type="pct"/>
            <w:tcBorders>
              <w:top w:val="nil"/>
              <w:left w:val="nil"/>
              <w:bottom w:val="nil"/>
              <w:right w:val="nil"/>
            </w:tcBorders>
            <w:shd w:val="clear" w:color="auto" w:fill="auto"/>
            <w:noWrap/>
            <w:vAlign w:val="bottom"/>
            <w:hideMark/>
          </w:tcPr>
          <w:p w14:paraId="10FE16BB"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26.42</w:t>
            </w:r>
          </w:p>
        </w:tc>
        <w:tc>
          <w:tcPr>
            <w:tcW w:w="467" w:type="pct"/>
            <w:tcBorders>
              <w:top w:val="nil"/>
              <w:left w:val="nil"/>
              <w:bottom w:val="nil"/>
              <w:right w:val="nil"/>
            </w:tcBorders>
            <w:shd w:val="clear" w:color="auto" w:fill="auto"/>
            <w:noWrap/>
            <w:vAlign w:val="bottom"/>
            <w:hideMark/>
          </w:tcPr>
          <w:p w14:paraId="7EBABEC0"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32.17</w:t>
            </w:r>
          </w:p>
        </w:tc>
        <w:tc>
          <w:tcPr>
            <w:tcW w:w="202" w:type="pct"/>
            <w:tcBorders>
              <w:top w:val="nil"/>
              <w:left w:val="nil"/>
              <w:bottom w:val="nil"/>
              <w:right w:val="nil"/>
            </w:tcBorders>
            <w:shd w:val="clear" w:color="auto" w:fill="auto"/>
            <w:noWrap/>
            <w:vAlign w:val="bottom"/>
            <w:hideMark/>
          </w:tcPr>
          <w:p w14:paraId="5D34BC24"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5,48</w:t>
            </w:r>
          </w:p>
        </w:tc>
        <w:tc>
          <w:tcPr>
            <w:tcW w:w="371" w:type="pct"/>
            <w:tcBorders>
              <w:top w:val="nil"/>
              <w:left w:val="nil"/>
              <w:bottom w:val="nil"/>
              <w:right w:val="nil"/>
            </w:tcBorders>
            <w:shd w:val="clear" w:color="auto" w:fill="auto"/>
            <w:noWrap/>
            <w:vAlign w:val="bottom"/>
            <w:hideMark/>
          </w:tcPr>
          <w:p w14:paraId="4B229C9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0.15</w:t>
            </w:r>
          </w:p>
        </w:tc>
        <w:tc>
          <w:tcPr>
            <w:tcW w:w="233" w:type="pct"/>
            <w:tcBorders>
              <w:top w:val="nil"/>
              <w:left w:val="nil"/>
              <w:bottom w:val="nil"/>
              <w:right w:val="nil"/>
            </w:tcBorders>
            <w:shd w:val="clear" w:color="auto" w:fill="auto"/>
            <w:noWrap/>
            <w:vAlign w:val="bottom"/>
            <w:hideMark/>
          </w:tcPr>
          <w:p w14:paraId="09DE8C8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0.08</w:t>
            </w:r>
          </w:p>
        </w:tc>
        <w:tc>
          <w:tcPr>
            <w:tcW w:w="280" w:type="pct"/>
            <w:tcBorders>
              <w:top w:val="nil"/>
              <w:left w:val="nil"/>
              <w:bottom w:val="nil"/>
              <w:right w:val="nil"/>
            </w:tcBorders>
            <w:shd w:val="clear" w:color="auto" w:fill="auto"/>
            <w:noWrap/>
            <w:vAlign w:val="bottom"/>
            <w:hideMark/>
          </w:tcPr>
          <w:p w14:paraId="39C1BC95"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1.83</w:t>
            </w:r>
          </w:p>
        </w:tc>
        <w:tc>
          <w:tcPr>
            <w:tcW w:w="280" w:type="pct"/>
            <w:tcBorders>
              <w:top w:val="nil"/>
              <w:left w:val="nil"/>
              <w:bottom w:val="nil"/>
              <w:right w:val="nil"/>
            </w:tcBorders>
            <w:shd w:val="clear" w:color="auto" w:fill="auto"/>
            <w:noWrap/>
            <w:vAlign w:val="bottom"/>
            <w:hideMark/>
          </w:tcPr>
          <w:p w14:paraId="586C7A0B"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0.07</w:t>
            </w:r>
          </w:p>
        </w:tc>
        <w:tc>
          <w:tcPr>
            <w:tcW w:w="261" w:type="pct"/>
            <w:tcBorders>
              <w:top w:val="nil"/>
              <w:left w:val="nil"/>
              <w:bottom w:val="nil"/>
              <w:right w:val="nil"/>
            </w:tcBorders>
            <w:shd w:val="clear" w:color="auto" w:fill="auto"/>
            <w:noWrap/>
            <w:vAlign w:val="bottom"/>
            <w:hideMark/>
          </w:tcPr>
          <w:p w14:paraId="5492D0A3"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c>
          <w:tcPr>
            <w:tcW w:w="230" w:type="pct"/>
            <w:tcBorders>
              <w:top w:val="nil"/>
              <w:left w:val="nil"/>
              <w:bottom w:val="nil"/>
              <w:right w:val="nil"/>
            </w:tcBorders>
            <w:shd w:val="clear" w:color="auto" w:fill="auto"/>
            <w:noWrap/>
            <w:vAlign w:val="bottom"/>
            <w:hideMark/>
          </w:tcPr>
          <w:p w14:paraId="1F5AD27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0.30</w:t>
            </w:r>
          </w:p>
        </w:tc>
      </w:tr>
      <w:tr w:rsidR="004570FE" w:rsidRPr="004570FE" w14:paraId="4EE5567D" w14:textId="77777777" w:rsidTr="002243D6">
        <w:trPr>
          <w:trHeight w:val="295"/>
        </w:trPr>
        <w:tc>
          <w:tcPr>
            <w:tcW w:w="467" w:type="pct"/>
            <w:tcBorders>
              <w:top w:val="nil"/>
              <w:left w:val="nil"/>
              <w:bottom w:val="nil"/>
              <w:right w:val="nil"/>
            </w:tcBorders>
            <w:shd w:val="clear" w:color="auto" w:fill="auto"/>
            <w:noWrap/>
            <w:vAlign w:val="center"/>
            <w:hideMark/>
          </w:tcPr>
          <w:p w14:paraId="2B0774EC" w14:textId="77777777" w:rsid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Executive Function</w:t>
            </w:r>
          </w:p>
          <w:p w14:paraId="0A514282" w14:textId="20CE4E0A" w:rsidR="004570FE" w:rsidRPr="004570FE" w:rsidRDefault="004570FE" w:rsidP="004570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(Primary)</w:t>
            </w:r>
          </w:p>
        </w:tc>
        <w:tc>
          <w:tcPr>
            <w:tcW w:w="546" w:type="pct"/>
            <w:tcBorders>
              <w:top w:val="nil"/>
              <w:left w:val="nil"/>
              <w:bottom w:val="nil"/>
              <w:right w:val="nil"/>
            </w:tcBorders>
            <w:shd w:val="clear" w:color="auto" w:fill="auto"/>
            <w:noWrap/>
            <w:hideMark/>
          </w:tcPr>
          <w:p w14:paraId="6A7131B1"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3 Dimensional Intra-Extra Dimension Set Shifting Task</w:t>
            </w:r>
          </w:p>
        </w:tc>
        <w:tc>
          <w:tcPr>
            <w:tcW w:w="537" w:type="pct"/>
            <w:tcBorders>
              <w:top w:val="nil"/>
              <w:left w:val="nil"/>
              <w:bottom w:val="nil"/>
              <w:right w:val="nil"/>
            </w:tcBorders>
            <w:shd w:val="clear" w:color="auto" w:fill="auto"/>
            <w:noWrap/>
            <w:vAlign w:val="bottom"/>
            <w:hideMark/>
          </w:tcPr>
          <w:p w14:paraId="138C438C"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ED Shift Errors</w:t>
            </w:r>
          </w:p>
        </w:tc>
        <w:tc>
          <w:tcPr>
            <w:tcW w:w="325" w:type="pct"/>
            <w:tcBorders>
              <w:top w:val="nil"/>
              <w:left w:val="nil"/>
              <w:bottom w:val="nil"/>
              <w:right w:val="nil"/>
            </w:tcBorders>
            <w:shd w:val="clear" w:color="auto" w:fill="auto"/>
            <w:noWrap/>
            <w:vAlign w:val="bottom"/>
            <w:hideMark/>
          </w:tcPr>
          <w:p w14:paraId="07080916"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8.52</w:t>
            </w:r>
          </w:p>
        </w:tc>
        <w:tc>
          <w:tcPr>
            <w:tcW w:w="477" w:type="pct"/>
            <w:tcBorders>
              <w:top w:val="nil"/>
              <w:left w:val="nil"/>
              <w:bottom w:val="nil"/>
              <w:right w:val="nil"/>
            </w:tcBorders>
            <w:shd w:val="clear" w:color="auto" w:fill="auto"/>
            <w:noWrap/>
            <w:vAlign w:val="bottom"/>
            <w:hideMark/>
          </w:tcPr>
          <w:p w14:paraId="5A513F72"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5.28</w:t>
            </w:r>
          </w:p>
        </w:tc>
        <w:tc>
          <w:tcPr>
            <w:tcW w:w="326" w:type="pct"/>
            <w:tcBorders>
              <w:top w:val="nil"/>
              <w:left w:val="nil"/>
              <w:bottom w:val="nil"/>
              <w:right w:val="nil"/>
            </w:tcBorders>
            <w:shd w:val="clear" w:color="auto" w:fill="auto"/>
            <w:noWrap/>
            <w:vAlign w:val="bottom"/>
            <w:hideMark/>
          </w:tcPr>
          <w:p w14:paraId="79FBE9ED"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9.20</w:t>
            </w:r>
          </w:p>
        </w:tc>
        <w:tc>
          <w:tcPr>
            <w:tcW w:w="467" w:type="pct"/>
            <w:tcBorders>
              <w:top w:val="nil"/>
              <w:left w:val="nil"/>
              <w:bottom w:val="nil"/>
              <w:right w:val="nil"/>
            </w:tcBorders>
            <w:shd w:val="clear" w:color="auto" w:fill="auto"/>
            <w:noWrap/>
            <w:vAlign w:val="bottom"/>
            <w:hideMark/>
          </w:tcPr>
          <w:p w14:paraId="504A306B"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6.28</w:t>
            </w:r>
          </w:p>
        </w:tc>
        <w:tc>
          <w:tcPr>
            <w:tcW w:w="202" w:type="pct"/>
            <w:tcBorders>
              <w:top w:val="nil"/>
              <w:left w:val="nil"/>
              <w:bottom w:val="nil"/>
              <w:right w:val="nil"/>
            </w:tcBorders>
            <w:shd w:val="clear" w:color="auto" w:fill="auto"/>
            <w:noWrap/>
            <w:vAlign w:val="bottom"/>
            <w:hideMark/>
          </w:tcPr>
          <w:p w14:paraId="49305482"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5,59</w:t>
            </w:r>
          </w:p>
        </w:tc>
        <w:tc>
          <w:tcPr>
            <w:tcW w:w="371" w:type="pct"/>
            <w:tcBorders>
              <w:top w:val="nil"/>
              <w:left w:val="nil"/>
              <w:bottom w:val="nil"/>
              <w:right w:val="nil"/>
            </w:tcBorders>
            <w:shd w:val="clear" w:color="auto" w:fill="auto"/>
            <w:noWrap/>
            <w:vAlign w:val="bottom"/>
            <w:hideMark/>
          </w:tcPr>
          <w:p w14:paraId="5E26DEA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0.02</w:t>
            </w:r>
          </w:p>
        </w:tc>
        <w:tc>
          <w:tcPr>
            <w:tcW w:w="233" w:type="pct"/>
            <w:tcBorders>
              <w:top w:val="nil"/>
              <w:left w:val="nil"/>
              <w:bottom w:val="nil"/>
              <w:right w:val="nil"/>
            </w:tcBorders>
            <w:shd w:val="clear" w:color="auto" w:fill="auto"/>
            <w:noWrap/>
            <w:vAlign w:val="bottom"/>
            <w:hideMark/>
          </w:tcPr>
          <w:p w14:paraId="1439C92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0.02</w:t>
            </w:r>
          </w:p>
        </w:tc>
        <w:tc>
          <w:tcPr>
            <w:tcW w:w="280" w:type="pct"/>
            <w:tcBorders>
              <w:top w:val="nil"/>
              <w:left w:val="nil"/>
              <w:bottom w:val="nil"/>
              <w:right w:val="nil"/>
            </w:tcBorders>
            <w:shd w:val="clear" w:color="auto" w:fill="auto"/>
            <w:noWrap/>
            <w:vAlign w:val="bottom"/>
            <w:hideMark/>
          </w:tcPr>
          <w:p w14:paraId="07E68E06"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0.87</w:t>
            </w:r>
          </w:p>
        </w:tc>
        <w:tc>
          <w:tcPr>
            <w:tcW w:w="280" w:type="pct"/>
            <w:tcBorders>
              <w:top w:val="nil"/>
              <w:left w:val="nil"/>
              <w:bottom w:val="nil"/>
              <w:right w:val="nil"/>
            </w:tcBorders>
            <w:shd w:val="clear" w:color="auto" w:fill="auto"/>
            <w:noWrap/>
            <w:vAlign w:val="bottom"/>
            <w:hideMark/>
          </w:tcPr>
          <w:p w14:paraId="32E3402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0.39</w:t>
            </w:r>
          </w:p>
        </w:tc>
        <w:tc>
          <w:tcPr>
            <w:tcW w:w="261" w:type="pct"/>
            <w:tcBorders>
              <w:top w:val="nil"/>
              <w:left w:val="nil"/>
              <w:bottom w:val="nil"/>
              <w:right w:val="nil"/>
            </w:tcBorders>
            <w:shd w:val="clear" w:color="auto" w:fill="auto"/>
            <w:noWrap/>
            <w:vAlign w:val="bottom"/>
            <w:hideMark/>
          </w:tcPr>
          <w:p w14:paraId="53207540"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-0.02</w:t>
            </w:r>
          </w:p>
        </w:tc>
        <w:tc>
          <w:tcPr>
            <w:tcW w:w="230" w:type="pct"/>
            <w:tcBorders>
              <w:top w:val="nil"/>
              <w:left w:val="nil"/>
              <w:bottom w:val="nil"/>
              <w:right w:val="nil"/>
            </w:tcBorders>
            <w:shd w:val="clear" w:color="auto" w:fill="auto"/>
            <w:noWrap/>
            <w:vAlign w:val="bottom"/>
            <w:hideMark/>
          </w:tcPr>
          <w:p w14:paraId="1F3EFFB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0.05</w:t>
            </w:r>
          </w:p>
        </w:tc>
      </w:tr>
      <w:tr w:rsidR="004570FE" w:rsidRPr="004570FE" w14:paraId="27B2B0FA" w14:textId="77777777" w:rsidTr="002243D6">
        <w:trPr>
          <w:trHeight w:val="295"/>
        </w:trPr>
        <w:tc>
          <w:tcPr>
            <w:tcW w:w="467" w:type="pct"/>
            <w:tcBorders>
              <w:top w:val="nil"/>
              <w:left w:val="nil"/>
              <w:bottom w:val="nil"/>
              <w:right w:val="nil"/>
            </w:tcBorders>
            <w:shd w:val="clear" w:color="auto" w:fill="auto"/>
            <w:noWrap/>
            <w:vAlign w:val="bottom"/>
            <w:hideMark/>
          </w:tcPr>
          <w:p w14:paraId="4D243274" w14:textId="77777777" w:rsid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Learning</w:t>
            </w:r>
          </w:p>
          <w:p w14:paraId="14BFF2F5" w14:textId="00C981E6" w:rsidR="002243D6" w:rsidRPr="004570FE" w:rsidRDefault="002243D6" w:rsidP="004570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(Secondary)</w:t>
            </w:r>
          </w:p>
        </w:tc>
        <w:tc>
          <w:tcPr>
            <w:tcW w:w="546" w:type="pct"/>
            <w:tcBorders>
              <w:top w:val="nil"/>
              <w:left w:val="nil"/>
              <w:bottom w:val="nil"/>
              <w:right w:val="nil"/>
            </w:tcBorders>
            <w:shd w:val="clear" w:color="auto" w:fill="auto"/>
            <w:noWrap/>
            <w:hideMark/>
          </w:tcPr>
          <w:p w14:paraId="22D851A2"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3 Dimensional Intra-Extra Dimension Set Shifting Task</w:t>
            </w:r>
          </w:p>
        </w:tc>
        <w:tc>
          <w:tcPr>
            <w:tcW w:w="537" w:type="pct"/>
            <w:tcBorders>
              <w:top w:val="nil"/>
              <w:left w:val="nil"/>
              <w:bottom w:val="nil"/>
              <w:right w:val="nil"/>
            </w:tcBorders>
            <w:shd w:val="clear" w:color="auto" w:fill="auto"/>
            <w:noWrap/>
            <w:vAlign w:val="bottom"/>
            <w:hideMark/>
          </w:tcPr>
          <w:p w14:paraId="5FC08945"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Pre-ED Errors</w:t>
            </w:r>
          </w:p>
        </w:tc>
        <w:tc>
          <w:tcPr>
            <w:tcW w:w="325" w:type="pct"/>
            <w:tcBorders>
              <w:top w:val="nil"/>
              <w:left w:val="nil"/>
              <w:bottom w:val="nil"/>
              <w:right w:val="nil"/>
            </w:tcBorders>
            <w:shd w:val="clear" w:color="auto" w:fill="auto"/>
            <w:noWrap/>
            <w:vAlign w:val="bottom"/>
            <w:hideMark/>
          </w:tcPr>
          <w:p w14:paraId="785EF89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8.42</w:t>
            </w:r>
          </w:p>
        </w:tc>
        <w:tc>
          <w:tcPr>
            <w:tcW w:w="477" w:type="pct"/>
            <w:tcBorders>
              <w:top w:val="nil"/>
              <w:left w:val="nil"/>
              <w:bottom w:val="nil"/>
              <w:right w:val="nil"/>
            </w:tcBorders>
            <w:shd w:val="clear" w:color="auto" w:fill="auto"/>
            <w:noWrap/>
            <w:vAlign w:val="bottom"/>
            <w:hideMark/>
          </w:tcPr>
          <w:p w14:paraId="6E74124B"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7.41</w:t>
            </w:r>
          </w:p>
        </w:tc>
        <w:tc>
          <w:tcPr>
            <w:tcW w:w="326" w:type="pct"/>
            <w:tcBorders>
              <w:top w:val="nil"/>
              <w:left w:val="nil"/>
              <w:bottom w:val="nil"/>
              <w:right w:val="nil"/>
            </w:tcBorders>
            <w:shd w:val="clear" w:color="auto" w:fill="auto"/>
            <w:noWrap/>
            <w:vAlign w:val="bottom"/>
            <w:hideMark/>
          </w:tcPr>
          <w:p w14:paraId="75EECC3E"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7.23</w:t>
            </w:r>
          </w:p>
        </w:tc>
        <w:tc>
          <w:tcPr>
            <w:tcW w:w="467" w:type="pct"/>
            <w:tcBorders>
              <w:top w:val="nil"/>
              <w:left w:val="nil"/>
              <w:bottom w:val="nil"/>
              <w:right w:val="nil"/>
            </w:tcBorders>
            <w:shd w:val="clear" w:color="auto" w:fill="auto"/>
            <w:noWrap/>
            <w:vAlign w:val="bottom"/>
            <w:hideMark/>
          </w:tcPr>
          <w:p w14:paraId="651E503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6.04</w:t>
            </w:r>
          </w:p>
        </w:tc>
        <w:tc>
          <w:tcPr>
            <w:tcW w:w="202" w:type="pct"/>
            <w:tcBorders>
              <w:top w:val="nil"/>
              <w:left w:val="nil"/>
              <w:bottom w:val="nil"/>
              <w:right w:val="nil"/>
            </w:tcBorders>
            <w:shd w:val="clear" w:color="auto" w:fill="auto"/>
            <w:noWrap/>
            <w:vAlign w:val="bottom"/>
            <w:hideMark/>
          </w:tcPr>
          <w:p w14:paraId="56F9661D"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5,59</w:t>
            </w:r>
          </w:p>
        </w:tc>
        <w:tc>
          <w:tcPr>
            <w:tcW w:w="371" w:type="pct"/>
            <w:tcBorders>
              <w:top w:val="nil"/>
              <w:left w:val="nil"/>
              <w:bottom w:val="nil"/>
              <w:right w:val="nil"/>
            </w:tcBorders>
            <w:shd w:val="clear" w:color="auto" w:fill="auto"/>
            <w:noWrap/>
            <w:vAlign w:val="bottom"/>
            <w:hideMark/>
          </w:tcPr>
          <w:p w14:paraId="38CF4F96"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0.00</w:t>
            </w:r>
          </w:p>
        </w:tc>
        <w:tc>
          <w:tcPr>
            <w:tcW w:w="233" w:type="pct"/>
            <w:tcBorders>
              <w:top w:val="nil"/>
              <w:left w:val="nil"/>
              <w:bottom w:val="nil"/>
              <w:right w:val="nil"/>
            </w:tcBorders>
            <w:shd w:val="clear" w:color="auto" w:fill="auto"/>
            <w:noWrap/>
            <w:vAlign w:val="bottom"/>
            <w:hideMark/>
          </w:tcPr>
          <w:p w14:paraId="042CFA4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0.02</w:t>
            </w:r>
          </w:p>
        </w:tc>
        <w:tc>
          <w:tcPr>
            <w:tcW w:w="280" w:type="pct"/>
            <w:tcBorders>
              <w:top w:val="nil"/>
              <w:left w:val="nil"/>
              <w:bottom w:val="nil"/>
              <w:right w:val="nil"/>
            </w:tcBorders>
            <w:shd w:val="clear" w:color="auto" w:fill="auto"/>
            <w:noWrap/>
            <w:vAlign w:val="bottom"/>
            <w:hideMark/>
          </w:tcPr>
          <w:p w14:paraId="4C8AF00E"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0.12</w:t>
            </w:r>
          </w:p>
        </w:tc>
        <w:tc>
          <w:tcPr>
            <w:tcW w:w="280" w:type="pct"/>
            <w:tcBorders>
              <w:top w:val="nil"/>
              <w:left w:val="nil"/>
              <w:bottom w:val="nil"/>
              <w:right w:val="nil"/>
            </w:tcBorders>
            <w:shd w:val="clear" w:color="auto" w:fill="auto"/>
            <w:noWrap/>
            <w:vAlign w:val="bottom"/>
            <w:hideMark/>
          </w:tcPr>
          <w:p w14:paraId="092816A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0.90</w:t>
            </w:r>
          </w:p>
        </w:tc>
        <w:tc>
          <w:tcPr>
            <w:tcW w:w="261" w:type="pct"/>
            <w:tcBorders>
              <w:top w:val="nil"/>
              <w:left w:val="nil"/>
              <w:bottom w:val="nil"/>
              <w:right w:val="nil"/>
            </w:tcBorders>
            <w:shd w:val="clear" w:color="auto" w:fill="auto"/>
            <w:noWrap/>
            <w:vAlign w:val="bottom"/>
            <w:hideMark/>
          </w:tcPr>
          <w:p w14:paraId="61F944F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-0.03</w:t>
            </w:r>
          </w:p>
        </w:tc>
        <w:tc>
          <w:tcPr>
            <w:tcW w:w="230" w:type="pct"/>
            <w:tcBorders>
              <w:top w:val="nil"/>
              <w:left w:val="nil"/>
              <w:bottom w:val="nil"/>
              <w:right w:val="nil"/>
            </w:tcBorders>
            <w:shd w:val="clear" w:color="auto" w:fill="auto"/>
            <w:noWrap/>
            <w:vAlign w:val="bottom"/>
            <w:hideMark/>
          </w:tcPr>
          <w:p w14:paraId="32D81BE3"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0.03</w:t>
            </w:r>
          </w:p>
        </w:tc>
      </w:tr>
      <w:tr w:rsidR="004570FE" w:rsidRPr="004570FE" w14:paraId="4EC415E6" w14:textId="77777777" w:rsidTr="002243D6">
        <w:trPr>
          <w:trHeight w:val="295"/>
        </w:trPr>
        <w:tc>
          <w:tcPr>
            <w:tcW w:w="467" w:type="pct"/>
            <w:vMerge w:val="restart"/>
            <w:tcBorders>
              <w:top w:val="nil"/>
              <w:left w:val="nil"/>
              <w:bottom w:val="nil"/>
              <w:right w:val="nil"/>
            </w:tcBorders>
            <w:shd w:val="clear" w:color="auto" w:fill="auto"/>
            <w:noWrap/>
            <w:vAlign w:val="center"/>
            <w:hideMark/>
          </w:tcPr>
          <w:p w14:paraId="1385A119" w14:textId="77777777" w:rsid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Inhibition</w:t>
            </w:r>
          </w:p>
          <w:p w14:paraId="59BD79C2" w14:textId="52719555" w:rsidR="002243D6" w:rsidRPr="004570FE" w:rsidRDefault="002243D6" w:rsidP="004570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(Secondary)</w:t>
            </w:r>
          </w:p>
        </w:tc>
        <w:tc>
          <w:tcPr>
            <w:tcW w:w="546" w:type="pct"/>
            <w:vMerge w:val="restart"/>
            <w:tcBorders>
              <w:top w:val="nil"/>
              <w:left w:val="nil"/>
              <w:bottom w:val="nil"/>
              <w:right w:val="nil"/>
            </w:tcBorders>
            <w:shd w:val="clear" w:color="auto" w:fill="auto"/>
            <w:noWrap/>
            <w:vAlign w:val="center"/>
            <w:hideMark/>
          </w:tcPr>
          <w:p w14:paraId="54F4E80F"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Interleved Stop Signal Go/No-Go</w:t>
            </w:r>
          </w:p>
        </w:tc>
        <w:tc>
          <w:tcPr>
            <w:tcW w:w="537" w:type="pct"/>
            <w:tcBorders>
              <w:top w:val="nil"/>
              <w:left w:val="nil"/>
              <w:bottom w:val="nil"/>
              <w:right w:val="nil"/>
            </w:tcBorders>
            <w:shd w:val="clear" w:color="auto" w:fill="auto"/>
            <w:noWrap/>
            <w:vAlign w:val="bottom"/>
            <w:hideMark/>
          </w:tcPr>
          <w:p w14:paraId="52776675"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Go RT</w:t>
            </w:r>
          </w:p>
        </w:tc>
        <w:tc>
          <w:tcPr>
            <w:tcW w:w="325" w:type="pct"/>
            <w:tcBorders>
              <w:top w:val="nil"/>
              <w:left w:val="nil"/>
              <w:bottom w:val="nil"/>
              <w:right w:val="nil"/>
            </w:tcBorders>
            <w:shd w:val="clear" w:color="auto" w:fill="auto"/>
            <w:noWrap/>
            <w:vAlign w:val="bottom"/>
            <w:hideMark/>
          </w:tcPr>
          <w:p w14:paraId="49A27CA2"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474.17</w:t>
            </w:r>
          </w:p>
        </w:tc>
        <w:tc>
          <w:tcPr>
            <w:tcW w:w="477" w:type="pct"/>
            <w:tcBorders>
              <w:top w:val="nil"/>
              <w:left w:val="nil"/>
              <w:bottom w:val="nil"/>
              <w:right w:val="nil"/>
            </w:tcBorders>
            <w:shd w:val="clear" w:color="auto" w:fill="auto"/>
            <w:noWrap/>
            <w:vAlign w:val="bottom"/>
            <w:hideMark/>
          </w:tcPr>
          <w:p w14:paraId="79941C6E"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463.08</w:t>
            </w:r>
          </w:p>
        </w:tc>
        <w:tc>
          <w:tcPr>
            <w:tcW w:w="326" w:type="pct"/>
            <w:tcBorders>
              <w:top w:val="nil"/>
              <w:left w:val="nil"/>
              <w:bottom w:val="nil"/>
              <w:right w:val="nil"/>
            </w:tcBorders>
            <w:shd w:val="clear" w:color="auto" w:fill="auto"/>
            <w:noWrap/>
            <w:vAlign w:val="bottom"/>
            <w:hideMark/>
          </w:tcPr>
          <w:p w14:paraId="42139009"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77.97</w:t>
            </w:r>
          </w:p>
        </w:tc>
        <w:tc>
          <w:tcPr>
            <w:tcW w:w="467" w:type="pct"/>
            <w:tcBorders>
              <w:top w:val="nil"/>
              <w:left w:val="nil"/>
              <w:bottom w:val="nil"/>
              <w:right w:val="nil"/>
            </w:tcBorders>
            <w:shd w:val="clear" w:color="auto" w:fill="auto"/>
            <w:noWrap/>
            <w:vAlign w:val="bottom"/>
            <w:hideMark/>
          </w:tcPr>
          <w:p w14:paraId="03898EA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56.97</w:t>
            </w:r>
          </w:p>
        </w:tc>
        <w:tc>
          <w:tcPr>
            <w:tcW w:w="202" w:type="pct"/>
            <w:tcBorders>
              <w:top w:val="nil"/>
              <w:left w:val="nil"/>
              <w:bottom w:val="nil"/>
              <w:right w:val="nil"/>
            </w:tcBorders>
            <w:shd w:val="clear" w:color="auto" w:fill="auto"/>
            <w:noWrap/>
            <w:vAlign w:val="bottom"/>
            <w:hideMark/>
          </w:tcPr>
          <w:p w14:paraId="4F3246ED"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5,48</w:t>
            </w:r>
          </w:p>
        </w:tc>
        <w:tc>
          <w:tcPr>
            <w:tcW w:w="371" w:type="pct"/>
            <w:tcBorders>
              <w:top w:val="nil"/>
              <w:left w:val="nil"/>
              <w:bottom w:val="nil"/>
              <w:right w:val="nil"/>
            </w:tcBorders>
            <w:shd w:val="clear" w:color="auto" w:fill="auto"/>
            <w:noWrap/>
            <w:vAlign w:val="bottom"/>
            <w:hideMark/>
          </w:tcPr>
          <w:p w14:paraId="56D7DD05"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0.25</w:t>
            </w:r>
          </w:p>
        </w:tc>
        <w:tc>
          <w:tcPr>
            <w:tcW w:w="233" w:type="pct"/>
            <w:tcBorders>
              <w:top w:val="nil"/>
              <w:left w:val="nil"/>
              <w:bottom w:val="nil"/>
              <w:right w:val="nil"/>
            </w:tcBorders>
            <w:shd w:val="clear" w:color="auto" w:fill="auto"/>
            <w:noWrap/>
            <w:vAlign w:val="bottom"/>
            <w:hideMark/>
          </w:tcPr>
          <w:p w14:paraId="3246EA60"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0.17</w:t>
            </w:r>
          </w:p>
        </w:tc>
        <w:tc>
          <w:tcPr>
            <w:tcW w:w="280" w:type="pct"/>
            <w:tcBorders>
              <w:top w:val="nil"/>
              <w:left w:val="nil"/>
              <w:bottom w:val="nil"/>
              <w:right w:val="nil"/>
            </w:tcBorders>
            <w:shd w:val="clear" w:color="auto" w:fill="auto"/>
            <w:noWrap/>
            <w:vAlign w:val="bottom"/>
            <w:hideMark/>
          </w:tcPr>
          <w:p w14:paraId="659A2B61"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1.44</w:t>
            </w:r>
          </w:p>
        </w:tc>
        <w:tc>
          <w:tcPr>
            <w:tcW w:w="280" w:type="pct"/>
            <w:tcBorders>
              <w:top w:val="nil"/>
              <w:left w:val="nil"/>
              <w:bottom w:val="nil"/>
              <w:right w:val="nil"/>
            </w:tcBorders>
            <w:shd w:val="clear" w:color="auto" w:fill="auto"/>
            <w:noWrap/>
            <w:vAlign w:val="bottom"/>
            <w:hideMark/>
          </w:tcPr>
          <w:p w14:paraId="667F258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0.16</w:t>
            </w:r>
          </w:p>
        </w:tc>
        <w:tc>
          <w:tcPr>
            <w:tcW w:w="261" w:type="pct"/>
            <w:tcBorders>
              <w:top w:val="nil"/>
              <w:left w:val="nil"/>
              <w:bottom w:val="nil"/>
              <w:right w:val="nil"/>
            </w:tcBorders>
            <w:shd w:val="clear" w:color="auto" w:fill="auto"/>
            <w:noWrap/>
            <w:vAlign w:val="bottom"/>
            <w:hideMark/>
          </w:tcPr>
          <w:p w14:paraId="36CF2DC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-0.09</w:t>
            </w:r>
          </w:p>
        </w:tc>
        <w:tc>
          <w:tcPr>
            <w:tcW w:w="230" w:type="pct"/>
            <w:tcBorders>
              <w:top w:val="nil"/>
              <w:left w:val="nil"/>
              <w:bottom w:val="nil"/>
              <w:right w:val="nil"/>
            </w:tcBorders>
            <w:shd w:val="clear" w:color="auto" w:fill="auto"/>
            <w:noWrap/>
            <w:vAlign w:val="bottom"/>
            <w:hideMark/>
          </w:tcPr>
          <w:p w14:paraId="451B98D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0.58</w:t>
            </w:r>
          </w:p>
        </w:tc>
      </w:tr>
      <w:tr w:rsidR="004570FE" w:rsidRPr="004570FE" w14:paraId="7005DCB5" w14:textId="77777777" w:rsidTr="002243D6">
        <w:trPr>
          <w:trHeight w:val="295"/>
        </w:trPr>
        <w:tc>
          <w:tcPr>
            <w:tcW w:w="467" w:type="pct"/>
            <w:vMerge/>
            <w:tcBorders>
              <w:top w:val="nil"/>
              <w:left w:val="nil"/>
              <w:bottom w:val="nil"/>
              <w:right w:val="nil"/>
            </w:tcBorders>
            <w:vAlign w:val="center"/>
            <w:hideMark/>
          </w:tcPr>
          <w:p w14:paraId="49013044"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46" w:type="pct"/>
            <w:vMerge/>
            <w:tcBorders>
              <w:top w:val="nil"/>
              <w:left w:val="nil"/>
              <w:bottom w:val="nil"/>
              <w:right w:val="nil"/>
            </w:tcBorders>
            <w:vAlign w:val="center"/>
            <w:hideMark/>
          </w:tcPr>
          <w:p w14:paraId="4DA58542"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37" w:type="pct"/>
            <w:tcBorders>
              <w:top w:val="nil"/>
              <w:left w:val="nil"/>
              <w:bottom w:val="nil"/>
              <w:right w:val="nil"/>
            </w:tcBorders>
            <w:shd w:val="clear" w:color="auto" w:fill="auto"/>
            <w:noWrap/>
            <w:vAlign w:val="bottom"/>
            <w:hideMark/>
          </w:tcPr>
          <w:p w14:paraId="61F605AC"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Go Comission Errors</w:t>
            </w:r>
          </w:p>
        </w:tc>
        <w:tc>
          <w:tcPr>
            <w:tcW w:w="325" w:type="pct"/>
            <w:tcBorders>
              <w:top w:val="nil"/>
              <w:left w:val="nil"/>
              <w:bottom w:val="nil"/>
              <w:right w:val="nil"/>
            </w:tcBorders>
            <w:shd w:val="clear" w:color="auto" w:fill="auto"/>
            <w:noWrap/>
            <w:vAlign w:val="bottom"/>
            <w:hideMark/>
          </w:tcPr>
          <w:p w14:paraId="36448960"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13.25</w:t>
            </w:r>
          </w:p>
        </w:tc>
        <w:tc>
          <w:tcPr>
            <w:tcW w:w="477" w:type="pct"/>
            <w:tcBorders>
              <w:top w:val="nil"/>
              <w:left w:val="nil"/>
              <w:bottom w:val="nil"/>
              <w:right w:val="nil"/>
            </w:tcBorders>
            <w:shd w:val="clear" w:color="auto" w:fill="auto"/>
            <w:noWrap/>
            <w:vAlign w:val="bottom"/>
            <w:hideMark/>
          </w:tcPr>
          <w:p w14:paraId="7E57054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9.96</w:t>
            </w:r>
          </w:p>
        </w:tc>
        <w:tc>
          <w:tcPr>
            <w:tcW w:w="326" w:type="pct"/>
            <w:tcBorders>
              <w:top w:val="nil"/>
              <w:left w:val="nil"/>
              <w:bottom w:val="nil"/>
              <w:right w:val="nil"/>
            </w:tcBorders>
            <w:shd w:val="clear" w:color="auto" w:fill="auto"/>
            <w:noWrap/>
            <w:vAlign w:val="bottom"/>
            <w:hideMark/>
          </w:tcPr>
          <w:p w14:paraId="6B7394F1"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20.11</w:t>
            </w:r>
          </w:p>
        </w:tc>
        <w:tc>
          <w:tcPr>
            <w:tcW w:w="467" w:type="pct"/>
            <w:tcBorders>
              <w:top w:val="nil"/>
              <w:left w:val="nil"/>
              <w:bottom w:val="nil"/>
              <w:right w:val="nil"/>
            </w:tcBorders>
            <w:shd w:val="clear" w:color="auto" w:fill="auto"/>
            <w:noWrap/>
            <w:vAlign w:val="bottom"/>
            <w:hideMark/>
          </w:tcPr>
          <w:p w14:paraId="4C25DB75"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6.58</w:t>
            </w:r>
          </w:p>
        </w:tc>
        <w:tc>
          <w:tcPr>
            <w:tcW w:w="202" w:type="pct"/>
            <w:tcBorders>
              <w:top w:val="nil"/>
              <w:left w:val="nil"/>
              <w:bottom w:val="nil"/>
              <w:right w:val="nil"/>
            </w:tcBorders>
            <w:shd w:val="clear" w:color="auto" w:fill="auto"/>
            <w:noWrap/>
            <w:vAlign w:val="bottom"/>
            <w:hideMark/>
          </w:tcPr>
          <w:p w14:paraId="636105B9"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5,48</w:t>
            </w:r>
          </w:p>
        </w:tc>
        <w:tc>
          <w:tcPr>
            <w:tcW w:w="371" w:type="pct"/>
            <w:tcBorders>
              <w:top w:val="nil"/>
              <w:left w:val="nil"/>
              <w:bottom w:val="nil"/>
              <w:right w:val="nil"/>
            </w:tcBorders>
            <w:shd w:val="clear" w:color="auto" w:fill="auto"/>
            <w:noWrap/>
            <w:vAlign w:val="bottom"/>
            <w:hideMark/>
          </w:tcPr>
          <w:p w14:paraId="1C256B7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c>
          <w:tcPr>
            <w:tcW w:w="233" w:type="pct"/>
            <w:tcBorders>
              <w:top w:val="nil"/>
              <w:left w:val="nil"/>
              <w:bottom w:val="nil"/>
              <w:right w:val="nil"/>
            </w:tcBorders>
            <w:shd w:val="clear" w:color="auto" w:fill="auto"/>
            <w:noWrap/>
            <w:vAlign w:val="bottom"/>
            <w:hideMark/>
          </w:tcPr>
          <w:p w14:paraId="6298853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0.03</w:t>
            </w:r>
          </w:p>
        </w:tc>
        <w:tc>
          <w:tcPr>
            <w:tcW w:w="280" w:type="pct"/>
            <w:tcBorders>
              <w:top w:val="nil"/>
              <w:left w:val="nil"/>
              <w:bottom w:val="nil"/>
              <w:right w:val="nil"/>
            </w:tcBorders>
            <w:shd w:val="clear" w:color="auto" w:fill="auto"/>
            <w:noWrap/>
            <w:vAlign w:val="bottom"/>
            <w:hideMark/>
          </w:tcPr>
          <w:p w14:paraId="103BE979"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0.26</w:t>
            </w:r>
          </w:p>
        </w:tc>
        <w:tc>
          <w:tcPr>
            <w:tcW w:w="280" w:type="pct"/>
            <w:tcBorders>
              <w:top w:val="nil"/>
              <w:left w:val="nil"/>
              <w:bottom w:val="nil"/>
              <w:right w:val="nil"/>
            </w:tcBorders>
            <w:shd w:val="clear" w:color="auto" w:fill="auto"/>
            <w:noWrap/>
            <w:vAlign w:val="bottom"/>
            <w:hideMark/>
          </w:tcPr>
          <w:p w14:paraId="657893E8"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0.80</w:t>
            </w:r>
          </w:p>
        </w:tc>
        <w:tc>
          <w:tcPr>
            <w:tcW w:w="261" w:type="pct"/>
            <w:tcBorders>
              <w:top w:val="nil"/>
              <w:left w:val="nil"/>
              <w:bottom w:val="nil"/>
              <w:right w:val="nil"/>
            </w:tcBorders>
            <w:shd w:val="clear" w:color="auto" w:fill="auto"/>
            <w:noWrap/>
            <w:vAlign w:val="bottom"/>
            <w:hideMark/>
          </w:tcPr>
          <w:p w14:paraId="5DCF1A06"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-0.04</w:t>
            </w:r>
          </w:p>
        </w:tc>
        <w:tc>
          <w:tcPr>
            <w:tcW w:w="230" w:type="pct"/>
            <w:tcBorders>
              <w:top w:val="nil"/>
              <w:left w:val="nil"/>
              <w:bottom w:val="nil"/>
              <w:right w:val="nil"/>
            </w:tcBorders>
            <w:shd w:val="clear" w:color="auto" w:fill="auto"/>
            <w:noWrap/>
            <w:vAlign w:val="bottom"/>
            <w:hideMark/>
          </w:tcPr>
          <w:p w14:paraId="6D2643D9"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0.06</w:t>
            </w:r>
          </w:p>
        </w:tc>
      </w:tr>
      <w:tr w:rsidR="004570FE" w:rsidRPr="004570FE" w14:paraId="2A4F40EE" w14:textId="77777777" w:rsidTr="002243D6">
        <w:trPr>
          <w:trHeight w:val="295"/>
        </w:trPr>
        <w:tc>
          <w:tcPr>
            <w:tcW w:w="467" w:type="pct"/>
            <w:vMerge/>
            <w:tcBorders>
              <w:top w:val="nil"/>
              <w:left w:val="nil"/>
              <w:bottom w:val="nil"/>
              <w:right w:val="nil"/>
            </w:tcBorders>
            <w:vAlign w:val="center"/>
            <w:hideMark/>
          </w:tcPr>
          <w:p w14:paraId="5611AE08"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46" w:type="pct"/>
            <w:vMerge/>
            <w:tcBorders>
              <w:top w:val="nil"/>
              <w:left w:val="nil"/>
              <w:bottom w:val="nil"/>
              <w:right w:val="nil"/>
            </w:tcBorders>
            <w:vAlign w:val="center"/>
            <w:hideMark/>
          </w:tcPr>
          <w:p w14:paraId="7F4E4178"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37" w:type="pct"/>
            <w:tcBorders>
              <w:top w:val="nil"/>
              <w:left w:val="nil"/>
              <w:bottom w:val="nil"/>
              <w:right w:val="nil"/>
            </w:tcBorders>
            <w:shd w:val="clear" w:color="auto" w:fill="auto"/>
            <w:noWrap/>
            <w:vAlign w:val="bottom"/>
            <w:hideMark/>
          </w:tcPr>
          <w:p w14:paraId="78328D41"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No-Go Errors</w:t>
            </w:r>
          </w:p>
        </w:tc>
        <w:tc>
          <w:tcPr>
            <w:tcW w:w="325" w:type="pct"/>
            <w:tcBorders>
              <w:top w:val="nil"/>
              <w:left w:val="nil"/>
              <w:bottom w:val="nil"/>
              <w:right w:val="nil"/>
            </w:tcBorders>
            <w:shd w:val="clear" w:color="auto" w:fill="auto"/>
            <w:noWrap/>
            <w:vAlign w:val="bottom"/>
            <w:hideMark/>
          </w:tcPr>
          <w:p w14:paraId="4661EFC6"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5.89</w:t>
            </w:r>
          </w:p>
        </w:tc>
        <w:tc>
          <w:tcPr>
            <w:tcW w:w="477" w:type="pct"/>
            <w:tcBorders>
              <w:top w:val="nil"/>
              <w:left w:val="nil"/>
              <w:bottom w:val="nil"/>
              <w:right w:val="nil"/>
            </w:tcBorders>
            <w:shd w:val="clear" w:color="auto" w:fill="auto"/>
            <w:noWrap/>
            <w:vAlign w:val="bottom"/>
            <w:hideMark/>
          </w:tcPr>
          <w:p w14:paraId="36384DD5"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4.65</w:t>
            </w:r>
          </w:p>
        </w:tc>
        <w:tc>
          <w:tcPr>
            <w:tcW w:w="326" w:type="pct"/>
            <w:tcBorders>
              <w:top w:val="nil"/>
              <w:left w:val="nil"/>
              <w:bottom w:val="nil"/>
              <w:right w:val="nil"/>
            </w:tcBorders>
            <w:shd w:val="clear" w:color="auto" w:fill="auto"/>
            <w:noWrap/>
            <w:vAlign w:val="bottom"/>
            <w:hideMark/>
          </w:tcPr>
          <w:p w14:paraId="290EA21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5.55</w:t>
            </w:r>
          </w:p>
        </w:tc>
        <w:tc>
          <w:tcPr>
            <w:tcW w:w="467" w:type="pct"/>
            <w:tcBorders>
              <w:top w:val="nil"/>
              <w:left w:val="nil"/>
              <w:bottom w:val="nil"/>
              <w:right w:val="nil"/>
            </w:tcBorders>
            <w:shd w:val="clear" w:color="auto" w:fill="auto"/>
            <w:noWrap/>
            <w:vAlign w:val="bottom"/>
            <w:hideMark/>
          </w:tcPr>
          <w:p w14:paraId="316E4C8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3.48</w:t>
            </w:r>
          </w:p>
        </w:tc>
        <w:tc>
          <w:tcPr>
            <w:tcW w:w="202" w:type="pct"/>
            <w:tcBorders>
              <w:top w:val="nil"/>
              <w:left w:val="nil"/>
              <w:bottom w:val="nil"/>
              <w:right w:val="nil"/>
            </w:tcBorders>
            <w:shd w:val="clear" w:color="auto" w:fill="auto"/>
            <w:noWrap/>
            <w:vAlign w:val="bottom"/>
            <w:hideMark/>
          </w:tcPr>
          <w:p w14:paraId="6F7A21D7"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5,48</w:t>
            </w:r>
          </w:p>
        </w:tc>
        <w:tc>
          <w:tcPr>
            <w:tcW w:w="371" w:type="pct"/>
            <w:tcBorders>
              <w:top w:val="nil"/>
              <w:left w:val="nil"/>
              <w:bottom w:val="nil"/>
              <w:right w:val="nil"/>
            </w:tcBorders>
            <w:shd w:val="clear" w:color="auto" w:fill="auto"/>
            <w:noWrap/>
            <w:vAlign w:val="bottom"/>
            <w:hideMark/>
          </w:tcPr>
          <w:p w14:paraId="3B7136A8"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-0.02</w:t>
            </w:r>
          </w:p>
        </w:tc>
        <w:tc>
          <w:tcPr>
            <w:tcW w:w="233" w:type="pct"/>
            <w:tcBorders>
              <w:top w:val="nil"/>
              <w:left w:val="nil"/>
              <w:bottom w:val="nil"/>
              <w:right w:val="nil"/>
            </w:tcBorders>
            <w:shd w:val="clear" w:color="auto" w:fill="auto"/>
            <w:noWrap/>
            <w:vAlign w:val="bottom"/>
            <w:hideMark/>
          </w:tcPr>
          <w:p w14:paraId="014AA71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c>
          <w:tcPr>
            <w:tcW w:w="280" w:type="pct"/>
            <w:tcBorders>
              <w:top w:val="nil"/>
              <w:left w:val="nil"/>
              <w:bottom w:val="nil"/>
              <w:right w:val="nil"/>
            </w:tcBorders>
            <w:shd w:val="clear" w:color="auto" w:fill="auto"/>
            <w:noWrap/>
            <w:vAlign w:val="bottom"/>
            <w:hideMark/>
          </w:tcPr>
          <w:p w14:paraId="27FA0CCE"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-1.40</w:t>
            </w:r>
          </w:p>
        </w:tc>
        <w:tc>
          <w:tcPr>
            <w:tcW w:w="280" w:type="pct"/>
            <w:tcBorders>
              <w:top w:val="nil"/>
              <w:left w:val="nil"/>
              <w:bottom w:val="nil"/>
              <w:right w:val="nil"/>
            </w:tcBorders>
            <w:shd w:val="clear" w:color="auto" w:fill="auto"/>
            <w:noWrap/>
            <w:vAlign w:val="bottom"/>
            <w:hideMark/>
          </w:tcPr>
          <w:p w14:paraId="3ECA0BA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0.17</w:t>
            </w:r>
          </w:p>
        </w:tc>
        <w:tc>
          <w:tcPr>
            <w:tcW w:w="261" w:type="pct"/>
            <w:tcBorders>
              <w:top w:val="nil"/>
              <w:left w:val="nil"/>
              <w:bottom w:val="nil"/>
              <w:right w:val="nil"/>
            </w:tcBorders>
            <w:shd w:val="clear" w:color="auto" w:fill="auto"/>
            <w:noWrap/>
            <w:vAlign w:val="bottom"/>
            <w:hideMark/>
          </w:tcPr>
          <w:p w14:paraId="682F1D8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-0.04</w:t>
            </w:r>
          </w:p>
        </w:tc>
        <w:tc>
          <w:tcPr>
            <w:tcW w:w="230" w:type="pct"/>
            <w:tcBorders>
              <w:top w:val="nil"/>
              <w:left w:val="nil"/>
              <w:bottom w:val="nil"/>
              <w:right w:val="nil"/>
            </w:tcBorders>
            <w:shd w:val="clear" w:color="auto" w:fill="auto"/>
            <w:noWrap/>
            <w:vAlign w:val="bottom"/>
            <w:hideMark/>
          </w:tcPr>
          <w:p w14:paraId="728D1AE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r>
      <w:tr w:rsidR="004570FE" w:rsidRPr="004570FE" w14:paraId="21DCFF64" w14:textId="77777777" w:rsidTr="002243D6">
        <w:trPr>
          <w:trHeight w:val="295"/>
        </w:trPr>
        <w:tc>
          <w:tcPr>
            <w:tcW w:w="467" w:type="pct"/>
            <w:vMerge w:val="restart"/>
            <w:tcBorders>
              <w:top w:val="nil"/>
              <w:left w:val="nil"/>
              <w:bottom w:val="nil"/>
              <w:right w:val="nil"/>
            </w:tcBorders>
            <w:shd w:val="clear" w:color="auto" w:fill="auto"/>
            <w:noWrap/>
            <w:vAlign w:val="center"/>
            <w:hideMark/>
          </w:tcPr>
          <w:p w14:paraId="2CB930E9" w14:textId="77777777" w:rsid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Executive Function</w:t>
            </w:r>
          </w:p>
          <w:p w14:paraId="2814A34E" w14:textId="43604743" w:rsidR="002243D6" w:rsidRPr="004570FE" w:rsidRDefault="002243D6" w:rsidP="004570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(Secondary)</w:t>
            </w:r>
          </w:p>
        </w:tc>
        <w:tc>
          <w:tcPr>
            <w:tcW w:w="546" w:type="pct"/>
            <w:tcBorders>
              <w:top w:val="nil"/>
              <w:left w:val="nil"/>
              <w:bottom w:val="nil"/>
              <w:right w:val="nil"/>
            </w:tcBorders>
            <w:shd w:val="clear" w:color="auto" w:fill="auto"/>
            <w:noWrap/>
            <w:hideMark/>
          </w:tcPr>
          <w:p w14:paraId="3AC9A6F3"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3 Dimensional Intra-Extra Dimension Set Shifting Task</w:t>
            </w:r>
          </w:p>
        </w:tc>
        <w:tc>
          <w:tcPr>
            <w:tcW w:w="537" w:type="pct"/>
            <w:tcBorders>
              <w:top w:val="nil"/>
              <w:left w:val="nil"/>
              <w:bottom w:val="nil"/>
              <w:right w:val="nil"/>
            </w:tcBorders>
            <w:shd w:val="clear" w:color="auto" w:fill="auto"/>
            <w:noWrap/>
            <w:vAlign w:val="bottom"/>
            <w:hideMark/>
          </w:tcPr>
          <w:p w14:paraId="65169A48"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Total Errors Adj IED</w:t>
            </w:r>
          </w:p>
        </w:tc>
        <w:tc>
          <w:tcPr>
            <w:tcW w:w="325" w:type="pct"/>
            <w:tcBorders>
              <w:top w:val="nil"/>
              <w:left w:val="nil"/>
              <w:bottom w:val="nil"/>
              <w:right w:val="nil"/>
            </w:tcBorders>
            <w:shd w:val="clear" w:color="auto" w:fill="auto"/>
            <w:noWrap/>
            <w:vAlign w:val="bottom"/>
            <w:hideMark/>
          </w:tcPr>
          <w:p w14:paraId="2F29AC7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26.53</w:t>
            </w:r>
          </w:p>
        </w:tc>
        <w:tc>
          <w:tcPr>
            <w:tcW w:w="477" w:type="pct"/>
            <w:tcBorders>
              <w:top w:val="nil"/>
              <w:left w:val="nil"/>
              <w:bottom w:val="nil"/>
              <w:right w:val="nil"/>
            </w:tcBorders>
            <w:shd w:val="clear" w:color="auto" w:fill="auto"/>
            <w:noWrap/>
            <w:vAlign w:val="bottom"/>
            <w:hideMark/>
          </w:tcPr>
          <w:p w14:paraId="6CCA8282"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20.97</w:t>
            </w:r>
          </w:p>
        </w:tc>
        <w:tc>
          <w:tcPr>
            <w:tcW w:w="326" w:type="pct"/>
            <w:tcBorders>
              <w:top w:val="nil"/>
              <w:left w:val="nil"/>
              <w:bottom w:val="nil"/>
              <w:right w:val="nil"/>
            </w:tcBorders>
            <w:shd w:val="clear" w:color="auto" w:fill="auto"/>
            <w:noWrap/>
            <w:vAlign w:val="bottom"/>
            <w:hideMark/>
          </w:tcPr>
          <w:p w14:paraId="2FFDAC4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27.36</w:t>
            </w:r>
          </w:p>
        </w:tc>
        <w:tc>
          <w:tcPr>
            <w:tcW w:w="467" w:type="pct"/>
            <w:tcBorders>
              <w:top w:val="nil"/>
              <w:left w:val="nil"/>
              <w:bottom w:val="nil"/>
              <w:right w:val="nil"/>
            </w:tcBorders>
            <w:shd w:val="clear" w:color="auto" w:fill="auto"/>
            <w:noWrap/>
            <w:vAlign w:val="bottom"/>
            <w:hideMark/>
          </w:tcPr>
          <w:p w14:paraId="31C75E7D"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24.60</w:t>
            </w:r>
          </w:p>
        </w:tc>
        <w:tc>
          <w:tcPr>
            <w:tcW w:w="202" w:type="pct"/>
            <w:tcBorders>
              <w:top w:val="nil"/>
              <w:left w:val="nil"/>
              <w:bottom w:val="nil"/>
              <w:right w:val="nil"/>
            </w:tcBorders>
            <w:shd w:val="clear" w:color="auto" w:fill="auto"/>
            <w:noWrap/>
            <w:vAlign w:val="bottom"/>
            <w:hideMark/>
          </w:tcPr>
          <w:p w14:paraId="48809F73"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5,60</w:t>
            </w:r>
          </w:p>
        </w:tc>
        <w:tc>
          <w:tcPr>
            <w:tcW w:w="371" w:type="pct"/>
            <w:tcBorders>
              <w:top w:val="nil"/>
              <w:left w:val="nil"/>
              <w:bottom w:val="nil"/>
              <w:right w:val="nil"/>
            </w:tcBorders>
            <w:shd w:val="clear" w:color="auto" w:fill="auto"/>
            <w:noWrap/>
            <w:vAlign w:val="bottom"/>
            <w:hideMark/>
          </w:tcPr>
          <w:p w14:paraId="0971E7E8"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0.05</w:t>
            </w:r>
          </w:p>
        </w:tc>
        <w:tc>
          <w:tcPr>
            <w:tcW w:w="233" w:type="pct"/>
            <w:tcBorders>
              <w:top w:val="nil"/>
              <w:left w:val="nil"/>
              <w:bottom w:val="nil"/>
              <w:right w:val="nil"/>
            </w:tcBorders>
            <w:shd w:val="clear" w:color="auto" w:fill="auto"/>
            <w:noWrap/>
            <w:vAlign w:val="bottom"/>
            <w:hideMark/>
          </w:tcPr>
          <w:p w14:paraId="71DA5CA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0.06</w:t>
            </w:r>
          </w:p>
        </w:tc>
        <w:tc>
          <w:tcPr>
            <w:tcW w:w="280" w:type="pct"/>
            <w:tcBorders>
              <w:top w:val="nil"/>
              <w:left w:val="nil"/>
              <w:bottom w:val="nil"/>
              <w:right w:val="nil"/>
            </w:tcBorders>
            <w:shd w:val="clear" w:color="auto" w:fill="auto"/>
            <w:noWrap/>
            <w:vAlign w:val="bottom"/>
            <w:hideMark/>
          </w:tcPr>
          <w:p w14:paraId="6122A89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0.78</w:t>
            </w:r>
          </w:p>
        </w:tc>
        <w:tc>
          <w:tcPr>
            <w:tcW w:w="280" w:type="pct"/>
            <w:tcBorders>
              <w:top w:val="nil"/>
              <w:left w:val="nil"/>
              <w:bottom w:val="nil"/>
              <w:right w:val="nil"/>
            </w:tcBorders>
            <w:shd w:val="clear" w:color="auto" w:fill="auto"/>
            <w:noWrap/>
            <w:vAlign w:val="bottom"/>
            <w:hideMark/>
          </w:tcPr>
          <w:p w14:paraId="09ABD021"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0.44</w:t>
            </w:r>
          </w:p>
        </w:tc>
        <w:tc>
          <w:tcPr>
            <w:tcW w:w="261" w:type="pct"/>
            <w:tcBorders>
              <w:top w:val="nil"/>
              <w:left w:val="nil"/>
              <w:bottom w:val="nil"/>
              <w:right w:val="nil"/>
            </w:tcBorders>
            <w:shd w:val="clear" w:color="auto" w:fill="auto"/>
            <w:noWrap/>
            <w:vAlign w:val="bottom"/>
            <w:hideMark/>
          </w:tcPr>
          <w:p w14:paraId="1F5C38D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-0.07</w:t>
            </w:r>
          </w:p>
        </w:tc>
        <w:tc>
          <w:tcPr>
            <w:tcW w:w="230" w:type="pct"/>
            <w:tcBorders>
              <w:top w:val="nil"/>
              <w:left w:val="nil"/>
              <w:bottom w:val="nil"/>
              <w:right w:val="nil"/>
            </w:tcBorders>
            <w:shd w:val="clear" w:color="auto" w:fill="auto"/>
            <w:noWrap/>
            <w:vAlign w:val="bottom"/>
            <w:hideMark/>
          </w:tcPr>
          <w:p w14:paraId="2FFD4215"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0.17</w:t>
            </w:r>
          </w:p>
        </w:tc>
      </w:tr>
      <w:tr w:rsidR="004570FE" w:rsidRPr="004570FE" w14:paraId="48C26E55" w14:textId="77777777" w:rsidTr="002243D6">
        <w:trPr>
          <w:trHeight w:val="295"/>
        </w:trPr>
        <w:tc>
          <w:tcPr>
            <w:tcW w:w="467" w:type="pct"/>
            <w:vMerge/>
            <w:tcBorders>
              <w:top w:val="nil"/>
              <w:left w:val="nil"/>
              <w:bottom w:val="nil"/>
              <w:right w:val="nil"/>
            </w:tcBorders>
            <w:vAlign w:val="center"/>
            <w:hideMark/>
          </w:tcPr>
          <w:p w14:paraId="10C4B175"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46" w:type="pct"/>
            <w:tcBorders>
              <w:top w:val="nil"/>
              <w:left w:val="nil"/>
              <w:bottom w:val="nil"/>
              <w:right w:val="nil"/>
            </w:tcBorders>
            <w:shd w:val="clear" w:color="auto" w:fill="auto"/>
            <w:noWrap/>
            <w:hideMark/>
          </w:tcPr>
          <w:p w14:paraId="64D89AF6"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CANTAB SWM</w:t>
            </w:r>
          </w:p>
        </w:tc>
        <w:tc>
          <w:tcPr>
            <w:tcW w:w="537" w:type="pct"/>
            <w:tcBorders>
              <w:top w:val="nil"/>
              <w:left w:val="nil"/>
              <w:bottom w:val="nil"/>
              <w:right w:val="nil"/>
            </w:tcBorders>
            <w:shd w:val="clear" w:color="auto" w:fill="auto"/>
            <w:noWrap/>
            <w:vAlign w:val="bottom"/>
            <w:hideMark/>
          </w:tcPr>
          <w:p w14:paraId="64BDB7D1"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Strategy Score SWM</w:t>
            </w:r>
          </w:p>
        </w:tc>
        <w:tc>
          <w:tcPr>
            <w:tcW w:w="325" w:type="pct"/>
            <w:tcBorders>
              <w:top w:val="nil"/>
              <w:left w:val="nil"/>
              <w:bottom w:val="nil"/>
              <w:right w:val="nil"/>
            </w:tcBorders>
            <w:shd w:val="clear" w:color="auto" w:fill="auto"/>
            <w:noWrap/>
            <w:vAlign w:val="bottom"/>
            <w:hideMark/>
          </w:tcPr>
          <w:p w14:paraId="5D41AEB5"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29.38</w:t>
            </w:r>
          </w:p>
        </w:tc>
        <w:tc>
          <w:tcPr>
            <w:tcW w:w="477" w:type="pct"/>
            <w:tcBorders>
              <w:top w:val="nil"/>
              <w:left w:val="nil"/>
              <w:bottom w:val="nil"/>
              <w:right w:val="nil"/>
            </w:tcBorders>
            <w:shd w:val="clear" w:color="auto" w:fill="auto"/>
            <w:noWrap/>
            <w:vAlign w:val="bottom"/>
            <w:hideMark/>
          </w:tcPr>
          <w:p w14:paraId="3BD8312B"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32.69</w:t>
            </w:r>
          </w:p>
        </w:tc>
        <w:tc>
          <w:tcPr>
            <w:tcW w:w="326" w:type="pct"/>
            <w:tcBorders>
              <w:top w:val="nil"/>
              <w:left w:val="nil"/>
              <w:bottom w:val="nil"/>
              <w:right w:val="nil"/>
            </w:tcBorders>
            <w:shd w:val="clear" w:color="auto" w:fill="auto"/>
            <w:noWrap/>
            <w:vAlign w:val="bottom"/>
            <w:hideMark/>
          </w:tcPr>
          <w:p w14:paraId="6FE3092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16.41</w:t>
            </w:r>
          </w:p>
        </w:tc>
        <w:tc>
          <w:tcPr>
            <w:tcW w:w="467" w:type="pct"/>
            <w:tcBorders>
              <w:top w:val="nil"/>
              <w:left w:val="nil"/>
              <w:bottom w:val="nil"/>
              <w:right w:val="nil"/>
            </w:tcBorders>
            <w:shd w:val="clear" w:color="auto" w:fill="auto"/>
            <w:noWrap/>
            <w:vAlign w:val="bottom"/>
            <w:hideMark/>
          </w:tcPr>
          <w:p w14:paraId="73E3D2EB"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14.70</w:t>
            </w:r>
          </w:p>
        </w:tc>
        <w:tc>
          <w:tcPr>
            <w:tcW w:w="202" w:type="pct"/>
            <w:tcBorders>
              <w:top w:val="nil"/>
              <w:left w:val="nil"/>
              <w:bottom w:val="nil"/>
              <w:right w:val="nil"/>
            </w:tcBorders>
            <w:shd w:val="clear" w:color="auto" w:fill="auto"/>
            <w:noWrap/>
            <w:vAlign w:val="bottom"/>
            <w:hideMark/>
          </w:tcPr>
          <w:p w14:paraId="061F7DFB"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5,60</w:t>
            </w:r>
          </w:p>
        </w:tc>
        <w:tc>
          <w:tcPr>
            <w:tcW w:w="371" w:type="pct"/>
            <w:tcBorders>
              <w:top w:val="nil"/>
              <w:left w:val="nil"/>
              <w:bottom w:val="nil"/>
              <w:right w:val="nil"/>
            </w:tcBorders>
            <w:shd w:val="clear" w:color="auto" w:fill="auto"/>
            <w:noWrap/>
            <w:vAlign w:val="bottom"/>
            <w:hideMark/>
          </w:tcPr>
          <w:p w14:paraId="0130BC5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0.03</w:t>
            </w:r>
          </w:p>
        </w:tc>
        <w:tc>
          <w:tcPr>
            <w:tcW w:w="233" w:type="pct"/>
            <w:tcBorders>
              <w:top w:val="nil"/>
              <w:left w:val="nil"/>
              <w:bottom w:val="nil"/>
              <w:right w:val="nil"/>
            </w:tcBorders>
            <w:shd w:val="clear" w:color="auto" w:fill="auto"/>
            <w:noWrap/>
            <w:vAlign w:val="bottom"/>
            <w:hideMark/>
          </w:tcPr>
          <w:p w14:paraId="45B6D569"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0.04</w:t>
            </w:r>
          </w:p>
        </w:tc>
        <w:tc>
          <w:tcPr>
            <w:tcW w:w="280" w:type="pct"/>
            <w:tcBorders>
              <w:top w:val="nil"/>
              <w:left w:val="nil"/>
              <w:bottom w:val="nil"/>
              <w:right w:val="nil"/>
            </w:tcBorders>
            <w:shd w:val="clear" w:color="auto" w:fill="auto"/>
            <w:noWrap/>
            <w:vAlign w:val="bottom"/>
            <w:hideMark/>
          </w:tcPr>
          <w:p w14:paraId="1225FBA2"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0.81</w:t>
            </w:r>
          </w:p>
        </w:tc>
        <w:tc>
          <w:tcPr>
            <w:tcW w:w="280" w:type="pct"/>
            <w:tcBorders>
              <w:top w:val="nil"/>
              <w:left w:val="nil"/>
              <w:bottom w:val="nil"/>
              <w:right w:val="nil"/>
            </w:tcBorders>
            <w:shd w:val="clear" w:color="auto" w:fill="auto"/>
            <w:noWrap/>
            <w:vAlign w:val="bottom"/>
            <w:hideMark/>
          </w:tcPr>
          <w:p w14:paraId="563336A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0.42</w:t>
            </w:r>
          </w:p>
        </w:tc>
        <w:tc>
          <w:tcPr>
            <w:tcW w:w="261" w:type="pct"/>
            <w:tcBorders>
              <w:top w:val="nil"/>
              <w:left w:val="nil"/>
              <w:bottom w:val="nil"/>
              <w:right w:val="nil"/>
            </w:tcBorders>
            <w:shd w:val="clear" w:color="auto" w:fill="auto"/>
            <w:noWrap/>
            <w:vAlign w:val="bottom"/>
            <w:hideMark/>
          </w:tcPr>
          <w:p w14:paraId="05C4F62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-0.04</w:t>
            </w:r>
          </w:p>
        </w:tc>
        <w:tc>
          <w:tcPr>
            <w:tcW w:w="230" w:type="pct"/>
            <w:tcBorders>
              <w:top w:val="nil"/>
              <w:left w:val="nil"/>
              <w:bottom w:val="nil"/>
              <w:right w:val="nil"/>
            </w:tcBorders>
            <w:shd w:val="clear" w:color="auto" w:fill="auto"/>
            <w:noWrap/>
            <w:vAlign w:val="bottom"/>
            <w:hideMark/>
          </w:tcPr>
          <w:p w14:paraId="7024A45D"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0.10</w:t>
            </w:r>
          </w:p>
        </w:tc>
      </w:tr>
      <w:tr w:rsidR="004570FE" w:rsidRPr="004570FE" w14:paraId="76A97DDF" w14:textId="77777777" w:rsidTr="002243D6">
        <w:trPr>
          <w:trHeight w:val="295"/>
        </w:trPr>
        <w:tc>
          <w:tcPr>
            <w:tcW w:w="467" w:type="pct"/>
            <w:vMerge w:val="restart"/>
            <w:tcBorders>
              <w:top w:val="nil"/>
              <w:left w:val="nil"/>
              <w:bottom w:val="nil"/>
              <w:right w:val="nil"/>
            </w:tcBorders>
            <w:shd w:val="clear" w:color="auto" w:fill="auto"/>
            <w:noWrap/>
            <w:vAlign w:val="center"/>
            <w:hideMark/>
          </w:tcPr>
          <w:p w14:paraId="7E7E0791" w14:textId="77777777" w:rsid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Memory</w:t>
            </w:r>
          </w:p>
          <w:p w14:paraId="7F4B2CDB" w14:textId="3311DF54" w:rsidR="002243D6" w:rsidRPr="004570FE" w:rsidRDefault="002243D6" w:rsidP="004570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(Secondary)</w:t>
            </w:r>
          </w:p>
        </w:tc>
        <w:tc>
          <w:tcPr>
            <w:tcW w:w="546" w:type="pct"/>
            <w:vMerge w:val="restart"/>
            <w:tcBorders>
              <w:top w:val="nil"/>
              <w:left w:val="nil"/>
              <w:bottom w:val="nil"/>
              <w:right w:val="nil"/>
            </w:tcBorders>
            <w:shd w:val="clear" w:color="auto" w:fill="auto"/>
            <w:noWrap/>
            <w:vAlign w:val="center"/>
            <w:hideMark/>
          </w:tcPr>
          <w:p w14:paraId="0204C0BA"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CANTAB PAL</w:t>
            </w:r>
          </w:p>
        </w:tc>
        <w:tc>
          <w:tcPr>
            <w:tcW w:w="537" w:type="pct"/>
            <w:tcBorders>
              <w:top w:val="nil"/>
              <w:left w:val="nil"/>
              <w:bottom w:val="nil"/>
              <w:right w:val="nil"/>
            </w:tcBorders>
            <w:shd w:val="clear" w:color="auto" w:fill="auto"/>
            <w:noWrap/>
            <w:vAlign w:val="bottom"/>
            <w:hideMark/>
          </w:tcPr>
          <w:p w14:paraId="0B625A18"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FTMS PAL</w:t>
            </w:r>
          </w:p>
        </w:tc>
        <w:tc>
          <w:tcPr>
            <w:tcW w:w="325" w:type="pct"/>
            <w:tcBorders>
              <w:top w:val="nil"/>
              <w:left w:val="nil"/>
              <w:bottom w:val="nil"/>
              <w:right w:val="nil"/>
            </w:tcBorders>
            <w:shd w:val="clear" w:color="auto" w:fill="auto"/>
            <w:noWrap/>
            <w:vAlign w:val="bottom"/>
            <w:hideMark/>
          </w:tcPr>
          <w:p w14:paraId="5726F8E0"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28.00</w:t>
            </w:r>
          </w:p>
        </w:tc>
        <w:tc>
          <w:tcPr>
            <w:tcW w:w="477" w:type="pct"/>
            <w:tcBorders>
              <w:top w:val="nil"/>
              <w:left w:val="nil"/>
              <w:bottom w:val="nil"/>
              <w:right w:val="nil"/>
            </w:tcBorders>
            <w:shd w:val="clear" w:color="auto" w:fill="auto"/>
            <w:noWrap/>
            <w:vAlign w:val="bottom"/>
            <w:hideMark/>
          </w:tcPr>
          <w:p w14:paraId="0D26960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30.71</w:t>
            </w:r>
          </w:p>
        </w:tc>
        <w:tc>
          <w:tcPr>
            <w:tcW w:w="326" w:type="pct"/>
            <w:tcBorders>
              <w:top w:val="nil"/>
              <w:left w:val="nil"/>
              <w:bottom w:val="nil"/>
              <w:right w:val="nil"/>
            </w:tcBorders>
            <w:shd w:val="clear" w:color="auto" w:fill="auto"/>
            <w:noWrap/>
            <w:vAlign w:val="bottom"/>
            <w:hideMark/>
          </w:tcPr>
          <w:p w14:paraId="1C55CA2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7.36</w:t>
            </w:r>
          </w:p>
        </w:tc>
        <w:tc>
          <w:tcPr>
            <w:tcW w:w="467" w:type="pct"/>
            <w:tcBorders>
              <w:top w:val="nil"/>
              <w:left w:val="nil"/>
              <w:bottom w:val="nil"/>
              <w:right w:val="nil"/>
            </w:tcBorders>
            <w:shd w:val="clear" w:color="auto" w:fill="auto"/>
            <w:noWrap/>
            <w:vAlign w:val="bottom"/>
            <w:hideMark/>
          </w:tcPr>
          <w:p w14:paraId="223A1F6E"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5.17</w:t>
            </w:r>
          </w:p>
        </w:tc>
        <w:tc>
          <w:tcPr>
            <w:tcW w:w="202" w:type="pct"/>
            <w:tcBorders>
              <w:top w:val="nil"/>
              <w:left w:val="nil"/>
              <w:bottom w:val="nil"/>
              <w:right w:val="nil"/>
            </w:tcBorders>
            <w:shd w:val="clear" w:color="auto" w:fill="auto"/>
            <w:noWrap/>
            <w:vAlign w:val="bottom"/>
            <w:hideMark/>
          </w:tcPr>
          <w:p w14:paraId="2AD474D6"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5,59</w:t>
            </w:r>
          </w:p>
        </w:tc>
        <w:tc>
          <w:tcPr>
            <w:tcW w:w="371" w:type="pct"/>
            <w:tcBorders>
              <w:top w:val="nil"/>
              <w:left w:val="nil"/>
              <w:bottom w:val="nil"/>
              <w:right w:val="nil"/>
            </w:tcBorders>
            <w:shd w:val="clear" w:color="auto" w:fill="auto"/>
            <w:noWrap/>
            <w:vAlign w:val="bottom"/>
            <w:hideMark/>
          </w:tcPr>
          <w:p w14:paraId="33930039"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c>
          <w:tcPr>
            <w:tcW w:w="233" w:type="pct"/>
            <w:tcBorders>
              <w:top w:val="nil"/>
              <w:left w:val="nil"/>
              <w:bottom w:val="nil"/>
              <w:right w:val="nil"/>
            </w:tcBorders>
            <w:shd w:val="clear" w:color="auto" w:fill="auto"/>
            <w:noWrap/>
            <w:vAlign w:val="bottom"/>
            <w:hideMark/>
          </w:tcPr>
          <w:p w14:paraId="297C5350"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0.02</w:t>
            </w:r>
          </w:p>
        </w:tc>
        <w:tc>
          <w:tcPr>
            <w:tcW w:w="280" w:type="pct"/>
            <w:tcBorders>
              <w:top w:val="nil"/>
              <w:left w:val="nil"/>
              <w:bottom w:val="nil"/>
              <w:right w:val="nil"/>
            </w:tcBorders>
            <w:shd w:val="clear" w:color="auto" w:fill="auto"/>
            <w:noWrap/>
            <w:vAlign w:val="bottom"/>
            <w:hideMark/>
          </w:tcPr>
          <w:p w14:paraId="2194FE4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0.82</w:t>
            </w:r>
          </w:p>
        </w:tc>
        <w:tc>
          <w:tcPr>
            <w:tcW w:w="280" w:type="pct"/>
            <w:tcBorders>
              <w:top w:val="nil"/>
              <w:left w:val="nil"/>
              <w:bottom w:val="nil"/>
              <w:right w:val="nil"/>
            </w:tcBorders>
            <w:shd w:val="clear" w:color="auto" w:fill="auto"/>
            <w:noWrap/>
            <w:vAlign w:val="bottom"/>
            <w:hideMark/>
          </w:tcPr>
          <w:p w14:paraId="6BEBB7F1"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0.42</w:t>
            </w:r>
          </w:p>
        </w:tc>
        <w:tc>
          <w:tcPr>
            <w:tcW w:w="261" w:type="pct"/>
            <w:tcBorders>
              <w:top w:val="nil"/>
              <w:left w:val="nil"/>
              <w:bottom w:val="nil"/>
              <w:right w:val="nil"/>
            </w:tcBorders>
            <w:shd w:val="clear" w:color="auto" w:fill="auto"/>
            <w:noWrap/>
            <w:vAlign w:val="bottom"/>
            <w:hideMark/>
          </w:tcPr>
          <w:p w14:paraId="4CFC83B3"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-0.02</w:t>
            </w:r>
          </w:p>
        </w:tc>
        <w:tc>
          <w:tcPr>
            <w:tcW w:w="230" w:type="pct"/>
            <w:tcBorders>
              <w:top w:val="nil"/>
              <w:left w:val="nil"/>
              <w:bottom w:val="nil"/>
              <w:right w:val="nil"/>
            </w:tcBorders>
            <w:shd w:val="clear" w:color="auto" w:fill="auto"/>
            <w:noWrap/>
            <w:vAlign w:val="bottom"/>
            <w:hideMark/>
          </w:tcPr>
          <w:p w14:paraId="0E553A4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0.04</w:t>
            </w:r>
          </w:p>
        </w:tc>
      </w:tr>
      <w:tr w:rsidR="004570FE" w:rsidRPr="004570FE" w14:paraId="1FEB9309" w14:textId="77777777" w:rsidTr="002243D6">
        <w:trPr>
          <w:trHeight w:val="295"/>
        </w:trPr>
        <w:tc>
          <w:tcPr>
            <w:tcW w:w="467" w:type="pct"/>
            <w:vMerge/>
            <w:tcBorders>
              <w:top w:val="nil"/>
              <w:left w:val="nil"/>
              <w:bottom w:val="nil"/>
              <w:right w:val="nil"/>
            </w:tcBorders>
            <w:vAlign w:val="center"/>
            <w:hideMark/>
          </w:tcPr>
          <w:p w14:paraId="6CAEE50E"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46" w:type="pct"/>
            <w:vMerge/>
            <w:tcBorders>
              <w:top w:val="nil"/>
              <w:left w:val="nil"/>
              <w:bottom w:val="nil"/>
              <w:right w:val="nil"/>
            </w:tcBorders>
            <w:vAlign w:val="center"/>
            <w:hideMark/>
          </w:tcPr>
          <w:p w14:paraId="0C963995"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37" w:type="pct"/>
            <w:tcBorders>
              <w:top w:val="nil"/>
              <w:left w:val="nil"/>
              <w:bottom w:val="nil"/>
              <w:right w:val="nil"/>
            </w:tcBorders>
            <w:shd w:val="clear" w:color="auto" w:fill="auto"/>
            <w:noWrap/>
            <w:vAlign w:val="bottom"/>
            <w:hideMark/>
          </w:tcPr>
          <w:p w14:paraId="7A2BC764"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Total Errors Adj PAL</w:t>
            </w:r>
          </w:p>
        </w:tc>
        <w:tc>
          <w:tcPr>
            <w:tcW w:w="325" w:type="pct"/>
            <w:tcBorders>
              <w:top w:val="nil"/>
              <w:left w:val="nil"/>
              <w:bottom w:val="nil"/>
              <w:right w:val="nil"/>
            </w:tcBorders>
            <w:shd w:val="clear" w:color="auto" w:fill="auto"/>
            <w:noWrap/>
            <w:vAlign w:val="bottom"/>
            <w:hideMark/>
          </w:tcPr>
          <w:p w14:paraId="7C8D455B"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18.76</w:t>
            </w:r>
          </w:p>
        </w:tc>
        <w:tc>
          <w:tcPr>
            <w:tcW w:w="477" w:type="pct"/>
            <w:tcBorders>
              <w:top w:val="nil"/>
              <w:left w:val="nil"/>
              <w:bottom w:val="nil"/>
              <w:right w:val="nil"/>
            </w:tcBorders>
            <w:shd w:val="clear" w:color="auto" w:fill="auto"/>
            <w:noWrap/>
            <w:vAlign w:val="bottom"/>
            <w:hideMark/>
          </w:tcPr>
          <w:p w14:paraId="52AAA1F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10.81</w:t>
            </w:r>
          </w:p>
        </w:tc>
        <w:tc>
          <w:tcPr>
            <w:tcW w:w="326" w:type="pct"/>
            <w:tcBorders>
              <w:top w:val="nil"/>
              <w:left w:val="nil"/>
              <w:bottom w:val="nil"/>
              <w:right w:val="nil"/>
            </w:tcBorders>
            <w:shd w:val="clear" w:color="auto" w:fill="auto"/>
            <w:noWrap/>
            <w:vAlign w:val="bottom"/>
            <w:hideMark/>
          </w:tcPr>
          <w:p w14:paraId="7714DFA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18.17</w:t>
            </w:r>
          </w:p>
        </w:tc>
        <w:tc>
          <w:tcPr>
            <w:tcW w:w="467" w:type="pct"/>
            <w:tcBorders>
              <w:top w:val="nil"/>
              <w:left w:val="nil"/>
              <w:bottom w:val="nil"/>
              <w:right w:val="nil"/>
            </w:tcBorders>
            <w:shd w:val="clear" w:color="auto" w:fill="auto"/>
            <w:noWrap/>
            <w:vAlign w:val="bottom"/>
            <w:hideMark/>
          </w:tcPr>
          <w:p w14:paraId="76D47F06"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8.06</w:t>
            </w:r>
          </w:p>
        </w:tc>
        <w:tc>
          <w:tcPr>
            <w:tcW w:w="202" w:type="pct"/>
            <w:tcBorders>
              <w:top w:val="nil"/>
              <w:left w:val="nil"/>
              <w:bottom w:val="nil"/>
              <w:right w:val="nil"/>
            </w:tcBorders>
            <w:shd w:val="clear" w:color="auto" w:fill="auto"/>
            <w:noWrap/>
            <w:vAlign w:val="bottom"/>
            <w:hideMark/>
          </w:tcPr>
          <w:p w14:paraId="511A1179"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5,59</w:t>
            </w:r>
          </w:p>
        </w:tc>
        <w:tc>
          <w:tcPr>
            <w:tcW w:w="371" w:type="pct"/>
            <w:tcBorders>
              <w:top w:val="nil"/>
              <w:left w:val="nil"/>
              <w:bottom w:val="nil"/>
              <w:right w:val="nil"/>
            </w:tcBorders>
            <w:shd w:val="clear" w:color="auto" w:fill="auto"/>
            <w:noWrap/>
            <w:vAlign w:val="bottom"/>
            <w:hideMark/>
          </w:tcPr>
          <w:p w14:paraId="701D3861"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c>
          <w:tcPr>
            <w:tcW w:w="233" w:type="pct"/>
            <w:tcBorders>
              <w:top w:val="nil"/>
              <w:left w:val="nil"/>
              <w:bottom w:val="nil"/>
              <w:right w:val="nil"/>
            </w:tcBorders>
            <w:shd w:val="clear" w:color="auto" w:fill="auto"/>
            <w:noWrap/>
            <w:vAlign w:val="bottom"/>
            <w:hideMark/>
          </w:tcPr>
          <w:p w14:paraId="2C08D0E2"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0.03</w:t>
            </w:r>
          </w:p>
        </w:tc>
        <w:tc>
          <w:tcPr>
            <w:tcW w:w="280" w:type="pct"/>
            <w:tcBorders>
              <w:top w:val="nil"/>
              <w:left w:val="nil"/>
              <w:bottom w:val="nil"/>
              <w:right w:val="nil"/>
            </w:tcBorders>
            <w:shd w:val="clear" w:color="auto" w:fill="auto"/>
            <w:noWrap/>
            <w:vAlign w:val="bottom"/>
            <w:hideMark/>
          </w:tcPr>
          <w:p w14:paraId="69423A7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-0.32</w:t>
            </w:r>
          </w:p>
        </w:tc>
        <w:tc>
          <w:tcPr>
            <w:tcW w:w="280" w:type="pct"/>
            <w:tcBorders>
              <w:top w:val="nil"/>
              <w:left w:val="nil"/>
              <w:bottom w:val="nil"/>
              <w:right w:val="nil"/>
            </w:tcBorders>
            <w:shd w:val="clear" w:color="auto" w:fill="auto"/>
            <w:noWrap/>
            <w:vAlign w:val="bottom"/>
            <w:hideMark/>
          </w:tcPr>
          <w:p w14:paraId="2CC95181"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0.75</w:t>
            </w:r>
          </w:p>
        </w:tc>
        <w:tc>
          <w:tcPr>
            <w:tcW w:w="261" w:type="pct"/>
            <w:tcBorders>
              <w:top w:val="nil"/>
              <w:left w:val="nil"/>
              <w:bottom w:val="nil"/>
              <w:right w:val="nil"/>
            </w:tcBorders>
            <w:shd w:val="clear" w:color="auto" w:fill="auto"/>
            <w:noWrap/>
            <w:vAlign w:val="bottom"/>
            <w:hideMark/>
          </w:tcPr>
          <w:p w14:paraId="424881C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-0.06</w:t>
            </w:r>
          </w:p>
        </w:tc>
        <w:tc>
          <w:tcPr>
            <w:tcW w:w="230" w:type="pct"/>
            <w:tcBorders>
              <w:top w:val="nil"/>
              <w:left w:val="nil"/>
              <w:bottom w:val="nil"/>
              <w:right w:val="nil"/>
            </w:tcBorders>
            <w:shd w:val="clear" w:color="auto" w:fill="auto"/>
            <w:noWrap/>
            <w:vAlign w:val="bottom"/>
            <w:hideMark/>
          </w:tcPr>
          <w:p w14:paraId="72A786CE"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0.05</w:t>
            </w:r>
          </w:p>
        </w:tc>
      </w:tr>
      <w:tr w:rsidR="004570FE" w:rsidRPr="004570FE" w14:paraId="08AB260F" w14:textId="77777777" w:rsidTr="002243D6">
        <w:trPr>
          <w:trHeight w:val="295"/>
        </w:trPr>
        <w:tc>
          <w:tcPr>
            <w:tcW w:w="467" w:type="pct"/>
            <w:vMerge/>
            <w:tcBorders>
              <w:top w:val="nil"/>
              <w:left w:val="nil"/>
              <w:right w:val="nil"/>
            </w:tcBorders>
            <w:vAlign w:val="center"/>
            <w:hideMark/>
          </w:tcPr>
          <w:p w14:paraId="2F60A2DA"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46" w:type="pct"/>
            <w:tcBorders>
              <w:top w:val="nil"/>
              <w:left w:val="nil"/>
              <w:right w:val="nil"/>
            </w:tcBorders>
            <w:shd w:val="clear" w:color="auto" w:fill="auto"/>
            <w:noWrap/>
            <w:hideMark/>
          </w:tcPr>
          <w:p w14:paraId="295446E9"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CANTAB SWM</w:t>
            </w:r>
          </w:p>
        </w:tc>
        <w:tc>
          <w:tcPr>
            <w:tcW w:w="537" w:type="pct"/>
            <w:tcBorders>
              <w:top w:val="nil"/>
              <w:left w:val="nil"/>
              <w:right w:val="nil"/>
            </w:tcBorders>
            <w:shd w:val="clear" w:color="auto" w:fill="auto"/>
            <w:noWrap/>
            <w:vAlign w:val="bottom"/>
            <w:hideMark/>
          </w:tcPr>
          <w:p w14:paraId="21311796"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Between Search Errors SWM</w:t>
            </w:r>
          </w:p>
        </w:tc>
        <w:tc>
          <w:tcPr>
            <w:tcW w:w="325" w:type="pct"/>
            <w:tcBorders>
              <w:top w:val="nil"/>
              <w:left w:val="nil"/>
              <w:bottom w:val="nil"/>
              <w:right w:val="nil"/>
            </w:tcBorders>
            <w:shd w:val="clear" w:color="auto" w:fill="auto"/>
            <w:noWrap/>
            <w:vAlign w:val="bottom"/>
            <w:hideMark/>
          </w:tcPr>
          <w:p w14:paraId="73629F25"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50.82</w:t>
            </w:r>
          </w:p>
        </w:tc>
        <w:tc>
          <w:tcPr>
            <w:tcW w:w="477" w:type="pct"/>
            <w:tcBorders>
              <w:top w:val="nil"/>
              <w:left w:val="nil"/>
              <w:bottom w:val="nil"/>
              <w:right w:val="nil"/>
            </w:tcBorders>
            <w:shd w:val="clear" w:color="auto" w:fill="auto"/>
            <w:noWrap/>
            <w:vAlign w:val="bottom"/>
            <w:hideMark/>
          </w:tcPr>
          <w:p w14:paraId="29803D7D"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52.94</w:t>
            </w:r>
          </w:p>
        </w:tc>
        <w:tc>
          <w:tcPr>
            <w:tcW w:w="326" w:type="pct"/>
            <w:tcBorders>
              <w:top w:val="nil"/>
              <w:left w:val="nil"/>
              <w:bottom w:val="nil"/>
              <w:right w:val="nil"/>
            </w:tcBorders>
            <w:shd w:val="clear" w:color="auto" w:fill="auto"/>
            <w:noWrap/>
            <w:vAlign w:val="bottom"/>
            <w:hideMark/>
          </w:tcPr>
          <w:p w14:paraId="37C39F61"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46.37</w:t>
            </w:r>
          </w:p>
        </w:tc>
        <w:tc>
          <w:tcPr>
            <w:tcW w:w="467" w:type="pct"/>
            <w:tcBorders>
              <w:top w:val="nil"/>
              <w:left w:val="nil"/>
              <w:bottom w:val="nil"/>
              <w:right w:val="nil"/>
            </w:tcBorders>
            <w:shd w:val="clear" w:color="auto" w:fill="auto"/>
            <w:noWrap/>
            <w:vAlign w:val="bottom"/>
            <w:hideMark/>
          </w:tcPr>
          <w:p w14:paraId="66C6243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44.07</w:t>
            </w:r>
          </w:p>
        </w:tc>
        <w:tc>
          <w:tcPr>
            <w:tcW w:w="202" w:type="pct"/>
            <w:tcBorders>
              <w:top w:val="nil"/>
              <w:left w:val="nil"/>
              <w:bottom w:val="nil"/>
              <w:right w:val="nil"/>
            </w:tcBorders>
            <w:shd w:val="clear" w:color="auto" w:fill="auto"/>
            <w:noWrap/>
            <w:vAlign w:val="bottom"/>
            <w:hideMark/>
          </w:tcPr>
          <w:p w14:paraId="5A67C22B"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5,60</w:t>
            </w:r>
          </w:p>
        </w:tc>
        <w:tc>
          <w:tcPr>
            <w:tcW w:w="371" w:type="pct"/>
            <w:tcBorders>
              <w:top w:val="nil"/>
              <w:left w:val="nil"/>
              <w:bottom w:val="nil"/>
              <w:right w:val="nil"/>
            </w:tcBorders>
            <w:shd w:val="clear" w:color="auto" w:fill="auto"/>
            <w:noWrap/>
            <w:vAlign w:val="bottom"/>
            <w:hideMark/>
          </w:tcPr>
          <w:p w14:paraId="5990DF4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0.05</w:t>
            </w:r>
          </w:p>
        </w:tc>
        <w:tc>
          <w:tcPr>
            <w:tcW w:w="233" w:type="pct"/>
            <w:tcBorders>
              <w:top w:val="nil"/>
              <w:left w:val="nil"/>
              <w:bottom w:val="nil"/>
              <w:right w:val="nil"/>
            </w:tcBorders>
            <w:shd w:val="clear" w:color="auto" w:fill="auto"/>
            <w:noWrap/>
            <w:vAlign w:val="bottom"/>
            <w:hideMark/>
          </w:tcPr>
          <w:p w14:paraId="25D3C4E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0.10</w:t>
            </w:r>
          </w:p>
        </w:tc>
        <w:tc>
          <w:tcPr>
            <w:tcW w:w="280" w:type="pct"/>
            <w:tcBorders>
              <w:top w:val="nil"/>
              <w:left w:val="nil"/>
              <w:bottom w:val="nil"/>
              <w:right w:val="nil"/>
            </w:tcBorders>
            <w:shd w:val="clear" w:color="auto" w:fill="auto"/>
            <w:noWrap/>
            <w:vAlign w:val="bottom"/>
            <w:hideMark/>
          </w:tcPr>
          <w:p w14:paraId="483668CD"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0.50</w:t>
            </w:r>
          </w:p>
        </w:tc>
        <w:tc>
          <w:tcPr>
            <w:tcW w:w="280" w:type="pct"/>
            <w:tcBorders>
              <w:top w:val="nil"/>
              <w:left w:val="nil"/>
              <w:bottom w:val="nil"/>
              <w:right w:val="nil"/>
            </w:tcBorders>
            <w:shd w:val="clear" w:color="auto" w:fill="auto"/>
            <w:noWrap/>
            <w:vAlign w:val="bottom"/>
            <w:hideMark/>
          </w:tcPr>
          <w:p w14:paraId="6A5F5CDB"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0.62</w:t>
            </w:r>
          </w:p>
        </w:tc>
        <w:tc>
          <w:tcPr>
            <w:tcW w:w="261" w:type="pct"/>
            <w:tcBorders>
              <w:top w:val="nil"/>
              <w:left w:val="nil"/>
              <w:bottom w:val="nil"/>
              <w:right w:val="nil"/>
            </w:tcBorders>
            <w:shd w:val="clear" w:color="auto" w:fill="auto"/>
            <w:noWrap/>
            <w:vAlign w:val="bottom"/>
            <w:hideMark/>
          </w:tcPr>
          <w:p w14:paraId="677A3C56"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-0.15</w:t>
            </w:r>
          </w:p>
        </w:tc>
        <w:tc>
          <w:tcPr>
            <w:tcW w:w="230" w:type="pct"/>
            <w:tcBorders>
              <w:top w:val="nil"/>
              <w:left w:val="nil"/>
              <w:bottom w:val="nil"/>
              <w:right w:val="nil"/>
            </w:tcBorders>
            <w:shd w:val="clear" w:color="auto" w:fill="auto"/>
            <w:noWrap/>
            <w:vAlign w:val="bottom"/>
            <w:hideMark/>
          </w:tcPr>
          <w:p w14:paraId="576995F8"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0.25</w:t>
            </w:r>
          </w:p>
        </w:tc>
      </w:tr>
      <w:tr w:rsidR="002243D6" w:rsidRPr="004570FE" w14:paraId="71525B1C" w14:textId="77777777" w:rsidTr="002243D6">
        <w:trPr>
          <w:trHeight w:val="295"/>
        </w:trPr>
        <w:tc>
          <w:tcPr>
            <w:tcW w:w="467" w:type="pct"/>
            <w:tcBorders>
              <w:top w:val="nil"/>
              <w:left w:val="nil"/>
              <w:right w:val="nil"/>
            </w:tcBorders>
            <w:shd w:val="clear" w:color="auto" w:fill="auto"/>
            <w:noWrap/>
            <w:vAlign w:val="center"/>
          </w:tcPr>
          <w:p w14:paraId="47ECE9EB" w14:textId="77777777" w:rsidR="002243D6" w:rsidRPr="004570FE" w:rsidRDefault="002243D6" w:rsidP="004570FE">
            <w:pPr>
              <w:spacing w:after="0" w:line="240" w:lineRule="auto"/>
              <w:rPr>
                <w:rFonts w:ascii="Calibri" w:eastAsia="Times New Roman" w:hAnsi="Calibri" w:cs="Calibri"/>
                <w:color w:val="000000"/>
                <w:lang w:eastAsia="en-GB"/>
              </w:rPr>
            </w:pPr>
          </w:p>
        </w:tc>
        <w:tc>
          <w:tcPr>
            <w:tcW w:w="546" w:type="pct"/>
            <w:tcBorders>
              <w:top w:val="nil"/>
              <w:left w:val="nil"/>
              <w:right w:val="nil"/>
            </w:tcBorders>
            <w:shd w:val="clear" w:color="auto" w:fill="auto"/>
            <w:noWrap/>
            <w:vAlign w:val="center"/>
          </w:tcPr>
          <w:p w14:paraId="66D6BFEE" w14:textId="77777777" w:rsidR="002243D6" w:rsidRPr="004570FE" w:rsidRDefault="002243D6" w:rsidP="004570FE">
            <w:pPr>
              <w:spacing w:after="0" w:line="240" w:lineRule="auto"/>
              <w:rPr>
                <w:rFonts w:ascii="Calibri" w:eastAsia="Times New Roman" w:hAnsi="Calibri" w:cs="Calibri"/>
                <w:color w:val="000000"/>
                <w:lang w:eastAsia="en-GB"/>
              </w:rPr>
            </w:pPr>
          </w:p>
        </w:tc>
        <w:tc>
          <w:tcPr>
            <w:tcW w:w="537" w:type="pct"/>
            <w:tcBorders>
              <w:top w:val="nil"/>
              <w:left w:val="nil"/>
              <w:right w:val="nil"/>
            </w:tcBorders>
            <w:shd w:val="clear" w:color="auto" w:fill="auto"/>
            <w:noWrap/>
            <w:vAlign w:val="bottom"/>
          </w:tcPr>
          <w:p w14:paraId="578DFE87" w14:textId="77777777" w:rsidR="002243D6" w:rsidRPr="004570FE" w:rsidRDefault="002243D6" w:rsidP="004570FE">
            <w:pPr>
              <w:spacing w:after="0" w:line="240" w:lineRule="auto"/>
              <w:rPr>
                <w:rFonts w:ascii="Calibri" w:eastAsia="Times New Roman" w:hAnsi="Calibri" w:cs="Calibri"/>
                <w:color w:val="000000"/>
                <w:lang w:eastAsia="en-GB"/>
              </w:rPr>
            </w:pPr>
          </w:p>
        </w:tc>
        <w:tc>
          <w:tcPr>
            <w:tcW w:w="325" w:type="pct"/>
            <w:tcBorders>
              <w:top w:val="nil"/>
              <w:left w:val="nil"/>
              <w:bottom w:val="nil"/>
              <w:right w:val="nil"/>
            </w:tcBorders>
            <w:shd w:val="clear" w:color="auto" w:fill="auto"/>
            <w:noWrap/>
            <w:vAlign w:val="bottom"/>
          </w:tcPr>
          <w:p w14:paraId="7D6A5E8D"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c>
          <w:tcPr>
            <w:tcW w:w="477" w:type="pct"/>
            <w:tcBorders>
              <w:top w:val="nil"/>
              <w:left w:val="nil"/>
              <w:bottom w:val="nil"/>
              <w:right w:val="nil"/>
            </w:tcBorders>
            <w:shd w:val="clear" w:color="auto" w:fill="auto"/>
            <w:noWrap/>
            <w:vAlign w:val="bottom"/>
          </w:tcPr>
          <w:p w14:paraId="74BA3B6F"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c>
          <w:tcPr>
            <w:tcW w:w="326" w:type="pct"/>
            <w:tcBorders>
              <w:top w:val="nil"/>
              <w:left w:val="nil"/>
              <w:bottom w:val="nil"/>
              <w:right w:val="nil"/>
            </w:tcBorders>
            <w:shd w:val="clear" w:color="auto" w:fill="auto"/>
            <w:noWrap/>
            <w:vAlign w:val="bottom"/>
          </w:tcPr>
          <w:p w14:paraId="2787070A"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c>
          <w:tcPr>
            <w:tcW w:w="467" w:type="pct"/>
            <w:tcBorders>
              <w:top w:val="nil"/>
              <w:left w:val="nil"/>
              <w:bottom w:val="nil"/>
              <w:right w:val="nil"/>
            </w:tcBorders>
            <w:shd w:val="clear" w:color="auto" w:fill="auto"/>
            <w:noWrap/>
            <w:vAlign w:val="bottom"/>
          </w:tcPr>
          <w:p w14:paraId="0225CBE6"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c>
          <w:tcPr>
            <w:tcW w:w="202" w:type="pct"/>
            <w:tcBorders>
              <w:top w:val="nil"/>
              <w:left w:val="nil"/>
              <w:bottom w:val="nil"/>
              <w:right w:val="nil"/>
            </w:tcBorders>
            <w:shd w:val="clear" w:color="auto" w:fill="auto"/>
            <w:noWrap/>
            <w:vAlign w:val="bottom"/>
          </w:tcPr>
          <w:p w14:paraId="7F0BF20B" w14:textId="77777777" w:rsidR="002243D6" w:rsidRPr="004570FE" w:rsidRDefault="002243D6" w:rsidP="004570FE">
            <w:pPr>
              <w:spacing w:after="0" w:line="240" w:lineRule="auto"/>
              <w:rPr>
                <w:rFonts w:ascii="Calibri" w:eastAsia="Times New Roman" w:hAnsi="Calibri" w:cs="Calibri"/>
                <w:color w:val="000000"/>
                <w:lang w:eastAsia="en-GB"/>
              </w:rPr>
            </w:pPr>
          </w:p>
        </w:tc>
        <w:tc>
          <w:tcPr>
            <w:tcW w:w="371" w:type="pct"/>
            <w:tcBorders>
              <w:top w:val="nil"/>
              <w:left w:val="nil"/>
              <w:bottom w:val="nil"/>
              <w:right w:val="nil"/>
            </w:tcBorders>
            <w:shd w:val="clear" w:color="auto" w:fill="auto"/>
            <w:noWrap/>
            <w:vAlign w:val="bottom"/>
          </w:tcPr>
          <w:p w14:paraId="085198BF"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c>
          <w:tcPr>
            <w:tcW w:w="233" w:type="pct"/>
            <w:tcBorders>
              <w:top w:val="nil"/>
              <w:left w:val="nil"/>
              <w:bottom w:val="nil"/>
              <w:right w:val="nil"/>
            </w:tcBorders>
            <w:shd w:val="clear" w:color="auto" w:fill="auto"/>
            <w:noWrap/>
            <w:vAlign w:val="bottom"/>
          </w:tcPr>
          <w:p w14:paraId="3D5D8E76"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c>
          <w:tcPr>
            <w:tcW w:w="280" w:type="pct"/>
            <w:tcBorders>
              <w:top w:val="nil"/>
              <w:left w:val="nil"/>
              <w:bottom w:val="nil"/>
              <w:right w:val="nil"/>
            </w:tcBorders>
            <w:shd w:val="clear" w:color="auto" w:fill="auto"/>
            <w:noWrap/>
            <w:vAlign w:val="bottom"/>
          </w:tcPr>
          <w:p w14:paraId="492F0BC0"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c>
          <w:tcPr>
            <w:tcW w:w="280" w:type="pct"/>
            <w:tcBorders>
              <w:top w:val="nil"/>
              <w:left w:val="nil"/>
              <w:bottom w:val="nil"/>
              <w:right w:val="nil"/>
            </w:tcBorders>
            <w:shd w:val="clear" w:color="auto" w:fill="auto"/>
            <w:noWrap/>
            <w:vAlign w:val="bottom"/>
          </w:tcPr>
          <w:p w14:paraId="2CE29826"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c>
          <w:tcPr>
            <w:tcW w:w="261" w:type="pct"/>
            <w:tcBorders>
              <w:top w:val="nil"/>
              <w:left w:val="nil"/>
              <w:bottom w:val="nil"/>
              <w:right w:val="nil"/>
            </w:tcBorders>
            <w:shd w:val="clear" w:color="auto" w:fill="auto"/>
            <w:noWrap/>
            <w:vAlign w:val="bottom"/>
          </w:tcPr>
          <w:p w14:paraId="0BF3A3A7"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c>
          <w:tcPr>
            <w:tcW w:w="230" w:type="pct"/>
            <w:tcBorders>
              <w:top w:val="nil"/>
              <w:left w:val="nil"/>
              <w:bottom w:val="nil"/>
              <w:right w:val="nil"/>
            </w:tcBorders>
            <w:shd w:val="clear" w:color="auto" w:fill="auto"/>
            <w:noWrap/>
            <w:vAlign w:val="bottom"/>
          </w:tcPr>
          <w:p w14:paraId="1CD9F9D6" w14:textId="77777777" w:rsidR="002243D6" w:rsidRPr="004570FE" w:rsidRDefault="002243D6" w:rsidP="004570FE">
            <w:pPr>
              <w:spacing w:after="0" w:line="240" w:lineRule="auto"/>
              <w:jc w:val="right"/>
              <w:rPr>
                <w:rFonts w:ascii="Calibri" w:eastAsia="Times New Roman" w:hAnsi="Calibri" w:cs="Calibri"/>
                <w:color w:val="000000"/>
                <w:lang w:eastAsia="en-GB"/>
              </w:rPr>
            </w:pPr>
          </w:p>
        </w:tc>
      </w:tr>
      <w:tr w:rsidR="004570FE" w:rsidRPr="004570FE" w14:paraId="48B06188" w14:textId="77777777" w:rsidTr="002243D6">
        <w:trPr>
          <w:trHeight w:val="295"/>
        </w:trPr>
        <w:tc>
          <w:tcPr>
            <w:tcW w:w="467" w:type="pct"/>
            <w:vMerge w:val="restart"/>
            <w:tcBorders>
              <w:left w:val="nil"/>
              <w:bottom w:val="single" w:sz="8" w:space="0" w:color="000000"/>
              <w:right w:val="nil"/>
            </w:tcBorders>
            <w:shd w:val="clear" w:color="auto" w:fill="auto"/>
            <w:noWrap/>
            <w:vAlign w:val="center"/>
            <w:hideMark/>
          </w:tcPr>
          <w:p w14:paraId="78FE84A3" w14:textId="77777777" w:rsid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Attention</w:t>
            </w:r>
          </w:p>
          <w:p w14:paraId="2DEA33E3" w14:textId="1E92C69B" w:rsidR="002243D6" w:rsidRPr="004570FE" w:rsidRDefault="002243D6" w:rsidP="004570F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(Secondary)</w:t>
            </w:r>
          </w:p>
        </w:tc>
        <w:tc>
          <w:tcPr>
            <w:tcW w:w="546" w:type="pct"/>
            <w:vMerge w:val="restart"/>
            <w:tcBorders>
              <w:left w:val="nil"/>
              <w:bottom w:val="single" w:sz="8" w:space="0" w:color="000000"/>
              <w:right w:val="nil"/>
            </w:tcBorders>
            <w:shd w:val="clear" w:color="auto" w:fill="auto"/>
            <w:noWrap/>
            <w:vAlign w:val="center"/>
            <w:hideMark/>
          </w:tcPr>
          <w:p w14:paraId="0CD55F50"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CANTAB RVP</w:t>
            </w:r>
          </w:p>
        </w:tc>
        <w:tc>
          <w:tcPr>
            <w:tcW w:w="537" w:type="pct"/>
            <w:tcBorders>
              <w:left w:val="nil"/>
              <w:bottom w:val="nil"/>
              <w:right w:val="nil"/>
            </w:tcBorders>
            <w:shd w:val="clear" w:color="auto" w:fill="auto"/>
            <w:noWrap/>
            <w:vAlign w:val="bottom"/>
            <w:hideMark/>
          </w:tcPr>
          <w:p w14:paraId="70B63D5A"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A' RVP</w:t>
            </w:r>
          </w:p>
        </w:tc>
        <w:tc>
          <w:tcPr>
            <w:tcW w:w="325" w:type="pct"/>
            <w:tcBorders>
              <w:top w:val="nil"/>
              <w:left w:val="nil"/>
              <w:bottom w:val="nil"/>
              <w:right w:val="nil"/>
            </w:tcBorders>
            <w:shd w:val="clear" w:color="auto" w:fill="auto"/>
            <w:noWrap/>
            <w:vAlign w:val="bottom"/>
            <w:hideMark/>
          </w:tcPr>
          <w:p w14:paraId="1A5C95DE"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0.93</w:t>
            </w:r>
          </w:p>
        </w:tc>
        <w:tc>
          <w:tcPr>
            <w:tcW w:w="477" w:type="pct"/>
            <w:tcBorders>
              <w:top w:val="nil"/>
              <w:left w:val="nil"/>
              <w:bottom w:val="nil"/>
              <w:right w:val="nil"/>
            </w:tcBorders>
            <w:shd w:val="clear" w:color="auto" w:fill="auto"/>
            <w:noWrap/>
            <w:vAlign w:val="bottom"/>
            <w:hideMark/>
          </w:tcPr>
          <w:p w14:paraId="6CEE15F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0.92</w:t>
            </w:r>
          </w:p>
        </w:tc>
        <w:tc>
          <w:tcPr>
            <w:tcW w:w="326" w:type="pct"/>
            <w:tcBorders>
              <w:top w:val="nil"/>
              <w:left w:val="nil"/>
              <w:bottom w:val="nil"/>
              <w:right w:val="nil"/>
            </w:tcBorders>
            <w:shd w:val="clear" w:color="auto" w:fill="auto"/>
            <w:noWrap/>
            <w:vAlign w:val="bottom"/>
            <w:hideMark/>
          </w:tcPr>
          <w:p w14:paraId="04CDF7B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0.04</w:t>
            </w:r>
          </w:p>
        </w:tc>
        <w:tc>
          <w:tcPr>
            <w:tcW w:w="467" w:type="pct"/>
            <w:tcBorders>
              <w:top w:val="nil"/>
              <w:left w:val="nil"/>
              <w:bottom w:val="nil"/>
              <w:right w:val="nil"/>
            </w:tcBorders>
            <w:shd w:val="clear" w:color="auto" w:fill="auto"/>
            <w:noWrap/>
            <w:vAlign w:val="bottom"/>
            <w:hideMark/>
          </w:tcPr>
          <w:p w14:paraId="6CA5879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0.04</w:t>
            </w:r>
          </w:p>
        </w:tc>
        <w:tc>
          <w:tcPr>
            <w:tcW w:w="202" w:type="pct"/>
            <w:tcBorders>
              <w:top w:val="nil"/>
              <w:left w:val="nil"/>
              <w:bottom w:val="nil"/>
              <w:right w:val="nil"/>
            </w:tcBorders>
            <w:shd w:val="clear" w:color="auto" w:fill="auto"/>
            <w:noWrap/>
            <w:vAlign w:val="bottom"/>
            <w:hideMark/>
          </w:tcPr>
          <w:p w14:paraId="254F90B6"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5,60</w:t>
            </w:r>
          </w:p>
        </w:tc>
        <w:tc>
          <w:tcPr>
            <w:tcW w:w="371" w:type="pct"/>
            <w:tcBorders>
              <w:top w:val="nil"/>
              <w:left w:val="nil"/>
              <w:bottom w:val="nil"/>
              <w:right w:val="nil"/>
            </w:tcBorders>
            <w:shd w:val="clear" w:color="auto" w:fill="auto"/>
            <w:noWrap/>
            <w:vAlign w:val="bottom"/>
            <w:hideMark/>
          </w:tcPr>
          <w:p w14:paraId="786F5C79"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0.00</w:t>
            </w:r>
          </w:p>
        </w:tc>
        <w:tc>
          <w:tcPr>
            <w:tcW w:w="233" w:type="pct"/>
            <w:tcBorders>
              <w:top w:val="nil"/>
              <w:left w:val="nil"/>
              <w:bottom w:val="nil"/>
              <w:right w:val="nil"/>
            </w:tcBorders>
            <w:shd w:val="clear" w:color="auto" w:fill="auto"/>
            <w:noWrap/>
            <w:vAlign w:val="bottom"/>
            <w:hideMark/>
          </w:tcPr>
          <w:p w14:paraId="633B7D4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0.00</w:t>
            </w:r>
          </w:p>
        </w:tc>
        <w:tc>
          <w:tcPr>
            <w:tcW w:w="280" w:type="pct"/>
            <w:tcBorders>
              <w:top w:val="nil"/>
              <w:left w:val="nil"/>
              <w:bottom w:val="nil"/>
              <w:right w:val="nil"/>
            </w:tcBorders>
            <w:shd w:val="clear" w:color="auto" w:fill="auto"/>
            <w:noWrap/>
            <w:vAlign w:val="bottom"/>
            <w:hideMark/>
          </w:tcPr>
          <w:p w14:paraId="7C42C9D0"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-1.32</w:t>
            </w:r>
          </w:p>
        </w:tc>
        <w:tc>
          <w:tcPr>
            <w:tcW w:w="280" w:type="pct"/>
            <w:tcBorders>
              <w:top w:val="nil"/>
              <w:left w:val="nil"/>
              <w:bottom w:val="nil"/>
              <w:right w:val="nil"/>
            </w:tcBorders>
            <w:shd w:val="clear" w:color="auto" w:fill="auto"/>
            <w:noWrap/>
            <w:vAlign w:val="bottom"/>
            <w:hideMark/>
          </w:tcPr>
          <w:p w14:paraId="29451E69"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0.19</w:t>
            </w:r>
          </w:p>
        </w:tc>
        <w:tc>
          <w:tcPr>
            <w:tcW w:w="261" w:type="pct"/>
            <w:tcBorders>
              <w:top w:val="nil"/>
              <w:left w:val="nil"/>
              <w:bottom w:val="nil"/>
              <w:right w:val="nil"/>
            </w:tcBorders>
            <w:shd w:val="clear" w:color="auto" w:fill="auto"/>
            <w:noWrap/>
            <w:vAlign w:val="bottom"/>
            <w:hideMark/>
          </w:tcPr>
          <w:p w14:paraId="5BAC60B5"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0.00</w:t>
            </w:r>
          </w:p>
        </w:tc>
        <w:tc>
          <w:tcPr>
            <w:tcW w:w="230" w:type="pct"/>
            <w:tcBorders>
              <w:top w:val="nil"/>
              <w:left w:val="nil"/>
              <w:bottom w:val="nil"/>
              <w:right w:val="nil"/>
            </w:tcBorders>
            <w:shd w:val="clear" w:color="auto" w:fill="auto"/>
            <w:noWrap/>
            <w:vAlign w:val="bottom"/>
            <w:hideMark/>
          </w:tcPr>
          <w:p w14:paraId="7F06F34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0.00</w:t>
            </w:r>
          </w:p>
        </w:tc>
      </w:tr>
      <w:tr w:rsidR="004570FE" w:rsidRPr="004570FE" w14:paraId="165B756E" w14:textId="77777777" w:rsidTr="002243D6">
        <w:trPr>
          <w:trHeight w:val="295"/>
        </w:trPr>
        <w:tc>
          <w:tcPr>
            <w:tcW w:w="467" w:type="pct"/>
            <w:vMerge/>
            <w:tcBorders>
              <w:top w:val="nil"/>
              <w:left w:val="nil"/>
              <w:bottom w:val="single" w:sz="8" w:space="0" w:color="000000"/>
              <w:right w:val="nil"/>
            </w:tcBorders>
            <w:vAlign w:val="center"/>
            <w:hideMark/>
          </w:tcPr>
          <w:p w14:paraId="0ED890FE"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46" w:type="pct"/>
            <w:vMerge/>
            <w:tcBorders>
              <w:top w:val="nil"/>
              <w:left w:val="nil"/>
              <w:bottom w:val="single" w:sz="8" w:space="0" w:color="000000"/>
              <w:right w:val="nil"/>
            </w:tcBorders>
            <w:vAlign w:val="center"/>
            <w:hideMark/>
          </w:tcPr>
          <w:p w14:paraId="253F1540"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37" w:type="pct"/>
            <w:tcBorders>
              <w:top w:val="nil"/>
              <w:left w:val="nil"/>
              <w:bottom w:val="nil"/>
              <w:right w:val="nil"/>
            </w:tcBorders>
            <w:shd w:val="clear" w:color="auto" w:fill="auto"/>
            <w:noWrap/>
            <w:vAlign w:val="bottom"/>
            <w:hideMark/>
          </w:tcPr>
          <w:p w14:paraId="001EFBD7"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Latency RVP</w:t>
            </w:r>
          </w:p>
        </w:tc>
        <w:tc>
          <w:tcPr>
            <w:tcW w:w="325" w:type="pct"/>
            <w:tcBorders>
              <w:top w:val="nil"/>
              <w:left w:val="nil"/>
              <w:bottom w:val="nil"/>
              <w:right w:val="nil"/>
            </w:tcBorders>
            <w:shd w:val="clear" w:color="auto" w:fill="auto"/>
            <w:noWrap/>
            <w:vAlign w:val="bottom"/>
            <w:hideMark/>
          </w:tcPr>
          <w:p w14:paraId="3FB01470"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411.21</w:t>
            </w:r>
          </w:p>
        </w:tc>
        <w:tc>
          <w:tcPr>
            <w:tcW w:w="477" w:type="pct"/>
            <w:tcBorders>
              <w:top w:val="nil"/>
              <w:left w:val="nil"/>
              <w:bottom w:val="nil"/>
              <w:right w:val="nil"/>
            </w:tcBorders>
            <w:shd w:val="clear" w:color="auto" w:fill="auto"/>
            <w:noWrap/>
            <w:vAlign w:val="bottom"/>
            <w:hideMark/>
          </w:tcPr>
          <w:p w14:paraId="610CE268"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427.23</w:t>
            </w:r>
          </w:p>
        </w:tc>
        <w:tc>
          <w:tcPr>
            <w:tcW w:w="326" w:type="pct"/>
            <w:tcBorders>
              <w:top w:val="nil"/>
              <w:left w:val="nil"/>
              <w:bottom w:val="nil"/>
              <w:right w:val="nil"/>
            </w:tcBorders>
            <w:shd w:val="clear" w:color="auto" w:fill="auto"/>
            <w:noWrap/>
            <w:vAlign w:val="bottom"/>
            <w:hideMark/>
          </w:tcPr>
          <w:p w14:paraId="4656903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43.98</w:t>
            </w:r>
          </w:p>
        </w:tc>
        <w:tc>
          <w:tcPr>
            <w:tcW w:w="467" w:type="pct"/>
            <w:tcBorders>
              <w:top w:val="nil"/>
              <w:left w:val="nil"/>
              <w:bottom w:val="nil"/>
              <w:right w:val="nil"/>
            </w:tcBorders>
            <w:shd w:val="clear" w:color="auto" w:fill="auto"/>
            <w:noWrap/>
            <w:vAlign w:val="bottom"/>
            <w:hideMark/>
          </w:tcPr>
          <w:p w14:paraId="01E75F0F"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70.24</w:t>
            </w:r>
          </w:p>
        </w:tc>
        <w:tc>
          <w:tcPr>
            <w:tcW w:w="202" w:type="pct"/>
            <w:tcBorders>
              <w:top w:val="nil"/>
              <w:left w:val="nil"/>
              <w:bottom w:val="nil"/>
              <w:right w:val="nil"/>
            </w:tcBorders>
            <w:shd w:val="clear" w:color="auto" w:fill="auto"/>
            <w:noWrap/>
            <w:vAlign w:val="bottom"/>
            <w:hideMark/>
          </w:tcPr>
          <w:p w14:paraId="24366418"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5,60</w:t>
            </w:r>
          </w:p>
        </w:tc>
        <w:tc>
          <w:tcPr>
            <w:tcW w:w="371" w:type="pct"/>
            <w:tcBorders>
              <w:top w:val="nil"/>
              <w:left w:val="nil"/>
              <w:bottom w:val="nil"/>
              <w:right w:val="nil"/>
            </w:tcBorders>
            <w:shd w:val="clear" w:color="auto" w:fill="auto"/>
            <w:noWrap/>
            <w:vAlign w:val="bottom"/>
            <w:hideMark/>
          </w:tcPr>
          <w:p w14:paraId="55AAB58D"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c>
          <w:tcPr>
            <w:tcW w:w="233" w:type="pct"/>
            <w:tcBorders>
              <w:top w:val="nil"/>
              <w:left w:val="nil"/>
              <w:bottom w:val="nil"/>
              <w:right w:val="nil"/>
            </w:tcBorders>
            <w:shd w:val="clear" w:color="auto" w:fill="auto"/>
            <w:noWrap/>
            <w:vAlign w:val="bottom"/>
            <w:hideMark/>
          </w:tcPr>
          <w:p w14:paraId="1103C1FC"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0.13</w:t>
            </w:r>
          </w:p>
        </w:tc>
        <w:tc>
          <w:tcPr>
            <w:tcW w:w="280" w:type="pct"/>
            <w:tcBorders>
              <w:top w:val="nil"/>
              <w:left w:val="nil"/>
              <w:bottom w:val="nil"/>
              <w:right w:val="nil"/>
            </w:tcBorders>
            <w:shd w:val="clear" w:color="auto" w:fill="auto"/>
            <w:noWrap/>
            <w:vAlign w:val="bottom"/>
            <w:hideMark/>
          </w:tcPr>
          <w:p w14:paraId="5835994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0.07</w:t>
            </w:r>
          </w:p>
        </w:tc>
        <w:tc>
          <w:tcPr>
            <w:tcW w:w="280" w:type="pct"/>
            <w:tcBorders>
              <w:top w:val="nil"/>
              <w:left w:val="nil"/>
              <w:bottom w:val="nil"/>
              <w:right w:val="nil"/>
            </w:tcBorders>
            <w:shd w:val="clear" w:color="auto" w:fill="auto"/>
            <w:noWrap/>
            <w:vAlign w:val="bottom"/>
            <w:hideMark/>
          </w:tcPr>
          <w:p w14:paraId="1B45B2CD"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0.94</w:t>
            </w:r>
          </w:p>
        </w:tc>
        <w:tc>
          <w:tcPr>
            <w:tcW w:w="261" w:type="pct"/>
            <w:tcBorders>
              <w:top w:val="nil"/>
              <w:left w:val="nil"/>
              <w:bottom w:val="nil"/>
              <w:right w:val="nil"/>
            </w:tcBorders>
            <w:shd w:val="clear" w:color="auto" w:fill="auto"/>
            <w:noWrap/>
            <w:vAlign w:val="bottom"/>
            <w:hideMark/>
          </w:tcPr>
          <w:p w14:paraId="5BE927EE"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-0.25</w:t>
            </w:r>
          </w:p>
        </w:tc>
        <w:tc>
          <w:tcPr>
            <w:tcW w:w="230" w:type="pct"/>
            <w:tcBorders>
              <w:top w:val="nil"/>
              <w:left w:val="nil"/>
              <w:bottom w:val="nil"/>
              <w:right w:val="nil"/>
            </w:tcBorders>
            <w:shd w:val="clear" w:color="auto" w:fill="auto"/>
            <w:noWrap/>
            <w:vAlign w:val="bottom"/>
            <w:hideMark/>
          </w:tcPr>
          <w:p w14:paraId="1AADBDE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0.27</w:t>
            </w:r>
          </w:p>
        </w:tc>
      </w:tr>
      <w:tr w:rsidR="004570FE" w:rsidRPr="004570FE" w14:paraId="0DA85CD1" w14:textId="77777777" w:rsidTr="002243D6">
        <w:trPr>
          <w:trHeight w:val="310"/>
        </w:trPr>
        <w:tc>
          <w:tcPr>
            <w:tcW w:w="467" w:type="pct"/>
            <w:vMerge/>
            <w:tcBorders>
              <w:top w:val="nil"/>
              <w:left w:val="nil"/>
              <w:bottom w:val="single" w:sz="8" w:space="0" w:color="000000"/>
              <w:right w:val="nil"/>
            </w:tcBorders>
            <w:vAlign w:val="center"/>
            <w:hideMark/>
          </w:tcPr>
          <w:p w14:paraId="281DE7A5"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46" w:type="pct"/>
            <w:vMerge/>
            <w:tcBorders>
              <w:top w:val="nil"/>
              <w:left w:val="nil"/>
              <w:bottom w:val="single" w:sz="8" w:space="0" w:color="000000"/>
              <w:right w:val="nil"/>
            </w:tcBorders>
            <w:vAlign w:val="center"/>
            <w:hideMark/>
          </w:tcPr>
          <w:p w14:paraId="1E4C7485" w14:textId="77777777" w:rsidR="004570FE" w:rsidRPr="004570FE" w:rsidRDefault="004570FE" w:rsidP="004570FE">
            <w:pPr>
              <w:spacing w:after="0" w:line="240" w:lineRule="auto"/>
              <w:rPr>
                <w:rFonts w:ascii="Calibri" w:eastAsia="Times New Roman" w:hAnsi="Calibri" w:cs="Calibri"/>
                <w:color w:val="000000"/>
                <w:lang w:eastAsia="en-GB"/>
              </w:rPr>
            </w:pPr>
          </w:p>
        </w:tc>
        <w:tc>
          <w:tcPr>
            <w:tcW w:w="537" w:type="pct"/>
            <w:tcBorders>
              <w:top w:val="nil"/>
              <w:left w:val="nil"/>
              <w:bottom w:val="single" w:sz="8" w:space="0" w:color="auto"/>
              <w:right w:val="nil"/>
            </w:tcBorders>
            <w:shd w:val="clear" w:color="auto" w:fill="auto"/>
            <w:noWrap/>
            <w:vAlign w:val="bottom"/>
            <w:hideMark/>
          </w:tcPr>
          <w:p w14:paraId="761EC20B"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False Alarms RVP</w:t>
            </w:r>
          </w:p>
        </w:tc>
        <w:tc>
          <w:tcPr>
            <w:tcW w:w="325" w:type="pct"/>
            <w:tcBorders>
              <w:top w:val="nil"/>
              <w:left w:val="nil"/>
              <w:bottom w:val="single" w:sz="8" w:space="0" w:color="auto"/>
              <w:right w:val="nil"/>
            </w:tcBorders>
            <w:shd w:val="clear" w:color="auto" w:fill="auto"/>
            <w:noWrap/>
            <w:vAlign w:val="bottom"/>
            <w:hideMark/>
          </w:tcPr>
          <w:p w14:paraId="150714E3"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2.41</w:t>
            </w:r>
          </w:p>
        </w:tc>
        <w:tc>
          <w:tcPr>
            <w:tcW w:w="477" w:type="pct"/>
            <w:tcBorders>
              <w:top w:val="nil"/>
              <w:left w:val="nil"/>
              <w:bottom w:val="single" w:sz="8" w:space="0" w:color="auto"/>
              <w:right w:val="nil"/>
            </w:tcBorders>
            <w:shd w:val="clear" w:color="auto" w:fill="auto"/>
            <w:noWrap/>
            <w:vAlign w:val="bottom"/>
            <w:hideMark/>
          </w:tcPr>
          <w:p w14:paraId="4BB909B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3.34</w:t>
            </w:r>
          </w:p>
        </w:tc>
        <w:tc>
          <w:tcPr>
            <w:tcW w:w="326" w:type="pct"/>
            <w:tcBorders>
              <w:top w:val="nil"/>
              <w:left w:val="nil"/>
              <w:bottom w:val="single" w:sz="8" w:space="0" w:color="auto"/>
              <w:right w:val="nil"/>
            </w:tcBorders>
            <w:shd w:val="clear" w:color="auto" w:fill="auto"/>
            <w:noWrap/>
            <w:vAlign w:val="bottom"/>
            <w:hideMark/>
          </w:tcPr>
          <w:p w14:paraId="14B7066E"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1.74</w:t>
            </w:r>
          </w:p>
        </w:tc>
        <w:tc>
          <w:tcPr>
            <w:tcW w:w="467" w:type="pct"/>
            <w:tcBorders>
              <w:top w:val="nil"/>
              <w:left w:val="nil"/>
              <w:bottom w:val="single" w:sz="8" w:space="0" w:color="auto"/>
              <w:right w:val="nil"/>
            </w:tcBorders>
            <w:shd w:val="clear" w:color="auto" w:fill="auto"/>
            <w:noWrap/>
            <w:vAlign w:val="bottom"/>
            <w:hideMark/>
          </w:tcPr>
          <w:p w14:paraId="4C7E65F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2.52</w:t>
            </w:r>
          </w:p>
        </w:tc>
        <w:tc>
          <w:tcPr>
            <w:tcW w:w="202" w:type="pct"/>
            <w:tcBorders>
              <w:top w:val="nil"/>
              <w:left w:val="nil"/>
              <w:bottom w:val="single" w:sz="8" w:space="0" w:color="auto"/>
              <w:right w:val="nil"/>
            </w:tcBorders>
            <w:shd w:val="clear" w:color="auto" w:fill="auto"/>
            <w:noWrap/>
            <w:vAlign w:val="bottom"/>
            <w:hideMark/>
          </w:tcPr>
          <w:p w14:paraId="281B149E" w14:textId="77777777" w:rsidR="004570FE" w:rsidRPr="004570FE" w:rsidRDefault="004570FE" w:rsidP="004570FE">
            <w:pPr>
              <w:spacing w:after="0" w:line="240" w:lineRule="auto"/>
              <w:rPr>
                <w:rFonts w:ascii="Calibri" w:eastAsia="Times New Roman" w:hAnsi="Calibri" w:cs="Calibri"/>
                <w:color w:val="000000"/>
                <w:lang w:eastAsia="en-GB"/>
              </w:rPr>
            </w:pPr>
            <w:r w:rsidRPr="004570FE">
              <w:rPr>
                <w:rFonts w:ascii="Calibri" w:eastAsia="Times New Roman" w:hAnsi="Calibri" w:cs="Calibri"/>
                <w:color w:val="000000"/>
                <w:lang w:eastAsia="en-GB"/>
              </w:rPr>
              <w:t>5,60</w:t>
            </w:r>
          </w:p>
        </w:tc>
        <w:tc>
          <w:tcPr>
            <w:tcW w:w="371" w:type="pct"/>
            <w:tcBorders>
              <w:top w:val="nil"/>
              <w:left w:val="nil"/>
              <w:bottom w:val="single" w:sz="8" w:space="0" w:color="auto"/>
              <w:right w:val="nil"/>
            </w:tcBorders>
            <w:shd w:val="clear" w:color="auto" w:fill="auto"/>
            <w:noWrap/>
            <w:vAlign w:val="bottom"/>
            <w:hideMark/>
          </w:tcPr>
          <w:p w14:paraId="31F2C159"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0.00</w:t>
            </w:r>
          </w:p>
        </w:tc>
        <w:tc>
          <w:tcPr>
            <w:tcW w:w="233" w:type="pct"/>
            <w:tcBorders>
              <w:top w:val="nil"/>
              <w:left w:val="nil"/>
              <w:bottom w:val="single" w:sz="8" w:space="0" w:color="auto"/>
              <w:right w:val="nil"/>
            </w:tcBorders>
            <w:shd w:val="clear" w:color="auto" w:fill="auto"/>
            <w:noWrap/>
            <w:vAlign w:val="bottom"/>
            <w:hideMark/>
          </w:tcPr>
          <w:p w14:paraId="48F045E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c>
          <w:tcPr>
            <w:tcW w:w="280" w:type="pct"/>
            <w:tcBorders>
              <w:top w:val="nil"/>
              <w:left w:val="nil"/>
              <w:bottom w:val="single" w:sz="8" w:space="0" w:color="auto"/>
              <w:right w:val="nil"/>
            </w:tcBorders>
            <w:shd w:val="clear" w:color="auto" w:fill="auto"/>
            <w:noWrap/>
            <w:vAlign w:val="bottom"/>
            <w:hideMark/>
          </w:tcPr>
          <w:p w14:paraId="44B68F33"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0.42</w:t>
            </w:r>
          </w:p>
        </w:tc>
        <w:tc>
          <w:tcPr>
            <w:tcW w:w="280" w:type="pct"/>
            <w:tcBorders>
              <w:top w:val="nil"/>
              <w:left w:val="nil"/>
              <w:bottom w:val="single" w:sz="8" w:space="0" w:color="auto"/>
              <w:right w:val="nil"/>
            </w:tcBorders>
            <w:shd w:val="clear" w:color="auto" w:fill="auto"/>
            <w:noWrap/>
            <w:vAlign w:val="bottom"/>
            <w:hideMark/>
          </w:tcPr>
          <w:p w14:paraId="2AA08107"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0.67</w:t>
            </w:r>
          </w:p>
        </w:tc>
        <w:tc>
          <w:tcPr>
            <w:tcW w:w="261" w:type="pct"/>
            <w:tcBorders>
              <w:top w:val="nil"/>
              <w:left w:val="nil"/>
              <w:bottom w:val="single" w:sz="8" w:space="0" w:color="auto"/>
              <w:right w:val="nil"/>
            </w:tcBorders>
            <w:shd w:val="clear" w:color="auto" w:fill="auto"/>
            <w:noWrap/>
            <w:vAlign w:val="bottom"/>
            <w:hideMark/>
          </w:tcPr>
          <w:p w14:paraId="6A82B9CA"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c>
          <w:tcPr>
            <w:tcW w:w="230" w:type="pct"/>
            <w:tcBorders>
              <w:top w:val="nil"/>
              <w:left w:val="nil"/>
              <w:bottom w:val="single" w:sz="8" w:space="0" w:color="auto"/>
              <w:right w:val="nil"/>
            </w:tcBorders>
            <w:shd w:val="clear" w:color="auto" w:fill="auto"/>
            <w:noWrap/>
            <w:vAlign w:val="bottom"/>
            <w:hideMark/>
          </w:tcPr>
          <w:p w14:paraId="341E68D4" w14:textId="77777777" w:rsidR="004570FE" w:rsidRPr="004570FE" w:rsidRDefault="004570FE" w:rsidP="004570FE">
            <w:pPr>
              <w:spacing w:after="0" w:line="240" w:lineRule="auto"/>
              <w:jc w:val="right"/>
              <w:rPr>
                <w:rFonts w:ascii="Calibri" w:eastAsia="Times New Roman" w:hAnsi="Calibri" w:cs="Calibri"/>
                <w:color w:val="000000"/>
                <w:lang w:eastAsia="en-GB"/>
              </w:rPr>
            </w:pPr>
            <w:r w:rsidRPr="004570FE">
              <w:rPr>
                <w:rFonts w:ascii="Calibri" w:eastAsia="Times New Roman" w:hAnsi="Calibri" w:cs="Calibri"/>
                <w:color w:val="000000"/>
                <w:lang w:eastAsia="en-GB"/>
              </w:rPr>
              <w:t>0.01</w:t>
            </w:r>
          </w:p>
        </w:tc>
      </w:tr>
    </w:tbl>
    <w:p w14:paraId="5A3C6F46" w14:textId="77777777" w:rsidR="005058F9" w:rsidRPr="0023057F" w:rsidRDefault="005058F9" w:rsidP="00BA7355"/>
    <w:sectPr w:rsidR="005058F9" w:rsidRPr="0023057F" w:rsidSect="00BA7355">
      <w:headerReference w:type="default" r:id="rId1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C6E2F" w14:textId="77777777" w:rsidR="00A31579" w:rsidRDefault="00A31579" w:rsidP="004F5C18">
      <w:pPr>
        <w:spacing w:after="0" w:line="240" w:lineRule="auto"/>
      </w:pPr>
      <w:r>
        <w:separator/>
      </w:r>
    </w:p>
  </w:endnote>
  <w:endnote w:type="continuationSeparator" w:id="0">
    <w:p w14:paraId="48CCF48D" w14:textId="77777777" w:rsidR="00A31579" w:rsidRDefault="00A31579" w:rsidP="004F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18362"/>
      <w:docPartObj>
        <w:docPartGallery w:val="Page Numbers (Bottom of Page)"/>
        <w:docPartUnique/>
      </w:docPartObj>
    </w:sdtPr>
    <w:sdtEndPr>
      <w:rPr>
        <w:noProof/>
      </w:rPr>
    </w:sdtEndPr>
    <w:sdtContent>
      <w:p w14:paraId="0D109402" w14:textId="7AD4EA4F" w:rsidR="004E7FFE" w:rsidRDefault="004E7FFE">
        <w:pPr>
          <w:pStyle w:val="Footer"/>
          <w:jc w:val="right"/>
        </w:pPr>
        <w:r>
          <w:fldChar w:fldCharType="begin"/>
        </w:r>
        <w:r>
          <w:instrText xml:space="preserve"> PAGE   \* MERGEFORMAT </w:instrText>
        </w:r>
        <w:r>
          <w:fldChar w:fldCharType="separate"/>
        </w:r>
        <w:r w:rsidR="00A31579">
          <w:rPr>
            <w:noProof/>
          </w:rPr>
          <w:t>1</w:t>
        </w:r>
        <w:r>
          <w:rPr>
            <w:noProof/>
          </w:rPr>
          <w:fldChar w:fldCharType="end"/>
        </w:r>
      </w:p>
    </w:sdtContent>
  </w:sdt>
  <w:p w14:paraId="7762C0B6" w14:textId="77777777" w:rsidR="004E7FFE" w:rsidRDefault="004E7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2955C" w14:textId="77777777" w:rsidR="00A31579" w:rsidRDefault="00A31579" w:rsidP="004F5C18">
      <w:pPr>
        <w:spacing w:after="0" w:line="240" w:lineRule="auto"/>
      </w:pPr>
      <w:r>
        <w:separator/>
      </w:r>
    </w:p>
  </w:footnote>
  <w:footnote w:type="continuationSeparator" w:id="0">
    <w:p w14:paraId="455E8664" w14:textId="77777777" w:rsidR="00A31579" w:rsidRDefault="00A31579" w:rsidP="004F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F5CE6" w14:textId="6CAD27AF" w:rsidR="004E7FFE" w:rsidRDefault="004E7FFE" w:rsidP="001B5933">
    <w:pPr>
      <w:pStyle w:val="Header"/>
      <w:jc w:val="right"/>
    </w:pPr>
    <w:r>
      <w:t>Langley et 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F785A" w14:textId="77777777" w:rsidR="004E7FFE" w:rsidRDefault="004E7FFE" w:rsidP="001B5933">
    <w:pPr>
      <w:pStyle w:val="Header"/>
      <w:jc w:val="right"/>
    </w:pPr>
    <w:r>
      <w:t>Langley et 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70E7"/>
    <w:multiLevelType w:val="hybridMultilevel"/>
    <w:tmpl w:val="516E55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C4B40"/>
    <w:multiLevelType w:val="hybridMultilevel"/>
    <w:tmpl w:val="8A6250F2"/>
    <w:lvl w:ilvl="0" w:tplc="C248CE5E">
      <w:numFmt w:val="bullet"/>
      <w:lvlText w:val=""/>
      <w:lvlJc w:val="left"/>
      <w:pPr>
        <w:ind w:left="2635" w:hanging="2275"/>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B75FB"/>
    <w:multiLevelType w:val="hybridMultilevel"/>
    <w:tmpl w:val="04602E64"/>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3B281C"/>
    <w:multiLevelType w:val="hybridMultilevel"/>
    <w:tmpl w:val="F0BC1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4A3961"/>
    <w:multiLevelType w:val="hybridMultilevel"/>
    <w:tmpl w:val="0794F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16627"/>
    <w:multiLevelType w:val="hybridMultilevel"/>
    <w:tmpl w:val="66BA4D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7D93304"/>
    <w:multiLevelType w:val="hybridMultilevel"/>
    <w:tmpl w:val="D62E5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0F64CF"/>
    <w:multiLevelType w:val="hybridMultilevel"/>
    <w:tmpl w:val="61C2E33A"/>
    <w:lvl w:ilvl="0" w:tplc="A50AE770">
      <w:numFmt w:val="bullet"/>
      <w:lvlText w:val=""/>
      <w:lvlJc w:val="left"/>
      <w:pPr>
        <w:ind w:left="2635" w:hanging="2275"/>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0A7753"/>
    <w:multiLevelType w:val="hybridMultilevel"/>
    <w:tmpl w:val="EFE6E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C74DF5"/>
    <w:multiLevelType w:val="hybridMultilevel"/>
    <w:tmpl w:val="CA907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BF0EC9"/>
    <w:multiLevelType w:val="hybridMultilevel"/>
    <w:tmpl w:val="D67A8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7"/>
  </w:num>
  <w:num w:numId="6">
    <w:abstractNumId w:val="8"/>
  </w:num>
  <w:num w:numId="7">
    <w:abstractNumId w:val="1"/>
  </w:num>
  <w:num w:numId="8">
    <w:abstractNumId w:val="3"/>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284"/>
    <w:rsid w:val="0000596D"/>
    <w:rsid w:val="00026F01"/>
    <w:rsid w:val="000370AE"/>
    <w:rsid w:val="00043D1D"/>
    <w:rsid w:val="000448C9"/>
    <w:rsid w:val="000653F8"/>
    <w:rsid w:val="00073C17"/>
    <w:rsid w:val="00096B25"/>
    <w:rsid w:val="000D7F1D"/>
    <w:rsid w:val="000E0C16"/>
    <w:rsid w:val="000E2A21"/>
    <w:rsid w:val="000E5926"/>
    <w:rsid w:val="000F0B34"/>
    <w:rsid w:val="00100AD6"/>
    <w:rsid w:val="001029B1"/>
    <w:rsid w:val="00104B51"/>
    <w:rsid w:val="001052C8"/>
    <w:rsid w:val="001054EA"/>
    <w:rsid w:val="00111662"/>
    <w:rsid w:val="001147BC"/>
    <w:rsid w:val="00115FD0"/>
    <w:rsid w:val="0012423F"/>
    <w:rsid w:val="00127C3B"/>
    <w:rsid w:val="00132386"/>
    <w:rsid w:val="00140892"/>
    <w:rsid w:val="00150C71"/>
    <w:rsid w:val="00171644"/>
    <w:rsid w:val="00172CFF"/>
    <w:rsid w:val="00183A3D"/>
    <w:rsid w:val="00190B14"/>
    <w:rsid w:val="00192498"/>
    <w:rsid w:val="001A14EB"/>
    <w:rsid w:val="001A4720"/>
    <w:rsid w:val="001B48E0"/>
    <w:rsid w:val="001B5933"/>
    <w:rsid w:val="001C280B"/>
    <w:rsid w:val="001C584D"/>
    <w:rsid w:val="001D281D"/>
    <w:rsid w:val="001D680D"/>
    <w:rsid w:val="001E7133"/>
    <w:rsid w:val="001F6FA3"/>
    <w:rsid w:val="002019D6"/>
    <w:rsid w:val="002038AB"/>
    <w:rsid w:val="00213853"/>
    <w:rsid w:val="00214476"/>
    <w:rsid w:val="00216826"/>
    <w:rsid w:val="002243D6"/>
    <w:rsid w:val="0023057F"/>
    <w:rsid w:val="002337A5"/>
    <w:rsid w:val="0024160E"/>
    <w:rsid w:val="00243F41"/>
    <w:rsid w:val="002464CB"/>
    <w:rsid w:val="00250536"/>
    <w:rsid w:val="00270DB2"/>
    <w:rsid w:val="002733AE"/>
    <w:rsid w:val="002816F3"/>
    <w:rsid w:val="002933F9"/>
    <w:rsid w:val="002974C5"/>
    <w:rsid w:val="002A0EC1"/>
    <w:rsid w:val="002A596E"/>
    <w:rsid w:val="002B7664"/>
    <w:rsid w:val="002D6273"/>
    <w:rsid w:val="002E162D"/>
    <w:rsid w:val="00301A89"/>
    <w:rsid w:val="00332C6D"/>
    <w:rsid w:val="00335FFF"/>
    <w:rsid w:val="003371B9"/>
    <w:rsid w:val="003479E2"/>
    <w:rsid w:val="003523F5"/>
    <w:rsid w:val="00357BA5"/>
    <w:rsid w:val="00365ED6"/>
    <w:rsid w:val="00370E2D"/>
    <w:rsid w:val="00371C8B"/>
    <w:rsid w:val="00393C2C"/>
    <w:rsid w:val="0039626F"/>
    <w:rsid w:val="003A0B7B"/>
    <w:rsid w:val="003C76D1"/>
    <w:rsid w:val="003F23A5"/>
    <w:rsid w:val="003F2908"/>
    <w:rsid w:val="003F544C"/>
    <w:rsid w:val="004150CC"/>
    <w:rsid w:val="00415B9A"/>
    <w:rsid w:val="0044267D"/>
    <w:rsid w:val="004570FE"/>
    <w:rsid w:val="00470223"/>
    <w:rsid w:val="00482B2C"/>
    <w:rsid w:val="00482D5C"/>
    <w:rsid w:val="00490F95"/>
    <w:rsid w:val="00492CA5"/>
    <w:rsid w:val="00495095"/>
    <w:rsid w:val="004C3781"/>
    <w:rsid w:val="004D02B5"/>
    <w:rsid w:val="004E7FFE"/>
    <w:rsid w:val="004F4A4F"/>
    <w:rsid w:val="004F5C18"/>
    <w:rsid w:val="005058F9"/>
    <w:rsid w:val="005143F8"/>
    <w:rsid w:val="0051608A"/>
    <w:rsid w:val="0054562A"/>
    <w:rsid w:val="00566132"/>
    <w:rsid w:val="00573412"/>
    <w:rsid w:val="00576B9B"/>
    <w:rsid w:val="005776B5"/>
    <w:rsid w:val="00591685"/>
    <w:rsid w:val="005959A1"/>
    <w:rsid w:val="005A0D35"/>
    <w:rsid w:val="005A4348"/>
    <w:rsid w:val="005D0545"/>
    <w:rsid w:val="005E1ECC"/>
    <w:rsid w:val="005E6463"/>
    <w:rsid w:val="005E7D12"/>
    <w:rsid w:val="005F08CE"/>
    <w:rsid w:val="005F1D1B"/>
    <w:rsid w:val="0060545E"/>
    <w:rsid w:val="00624EAD"/>
    <w:rsid w:val="00654322"/>
    <w:rsid w:val="00661DA2"/>
    <w:rsid w:val="00661EE4"/>
    <w:rsid w:val="0068036D"/>
    <w:rsid w:val="006A49D5"/>
    <w:rsid w:val="006B5706"/>
    <w:rsid w:val="006C600B"/>
    <w:rsid w:val="006C7E6B"/>
    <w:rsid w:val="006C7F16"/>
    <w:rsid w:val="0070177F"/>
    <w:rsid w:val="00703E34"/>
    <w:rsid w:val="007042B1"/>
    <w:rsid w:val="00725221"/>
    <w:rsid w:val="00730646"/>
    <w:rsid w:val="007342D3"/>
    <w:rsid w:val="0075631D"/>
    <w:rsid w:val="00766F18"/>
    <w:rsid w:val="007916EB"/>
    <w:rsid w:val="00791FD1"/>
    <w:rsid w:val="007971EC"/>
    <w:rsid w:val="007A4546"/>
    <w:rsid w:val="007B7DC6"/>
    <w:rsid w:val="007D57EA"/>
    <w:rsid w:val="007F5717"/>
    <w:rsid w:val="00805DE3"/>
    <w:rsid w:val="00812CA7"/>
    <w:rsid w:val="0081769A"/>
    <w:rsid w:val="00822B07"/>
    <w:rsid w:val="00824670"/>
    <w:rsid w:val="00843EF4"/>
    <w:rsid w:val="00851478"/>
    <w:rsid w:val="00855F1F"/>
    <w:rsid w:val="00866375"/>
    <w:rsid w:val="00871209"/>
    <w:rsid w:val="0087226E"/>
    <w:rsid w:val="00876E41"/>
    <w:rsid w:val="008A531C"/>
    <w:rsid w:val="008B1AD5"/>
    <w:rsid w:val="008B2AEF"/>
    <w:rsid w:val="008B74D0"/>
    <w:rsid w:val="008C2C7F"/>
    <w:rsid w:val="008E6793"/>
    <w:rsid w:val="00910546"/>
    <w:rsid w:val="00917E07"/>
    <w:rsid w:val="00921243"/>
    <w:rsid w:val="00923B28"/>
    <w:rsid w:val="00936E4A"/>
    <w:rsid w:val="009418E6"/>
    <w:rsid w:val="00956E46"/>
    <w:rsid w:val="00964B55"/>
    <w:rsid w:val="009736C0"/>
    <w:rsid w:val="00975376"/>
    <w:rsid w:val="009864DB"/>
    <w:rsid w:val="009A3CD2"/>
    <w:rsid w:val="009A460B"/>
    <w:rsid w:val="009B01DC"/>
    <w:rsid w:val="009C4FC5"/>
    <w:rsid w:val="009D5858"/>
    <w:rsid w:val="009E770F"/>
    <w:rsid w:val="00A05595"/>
    <w:rsid w:val="00A06DD4"/>
    <w:rsid w:val="00A1294A"/>
    <w:rsid w:val="00A144F4"/>
    <w:rsid w:val="00A14896"/>
    <w:rsid w:val="00A31579"/>
    <w:rsid w:val="00A46AB4"/>
    <w:rsid w:val="00A63617"/>
    <w:rsid w:val="00A76515"/>
    <w:rsid w:val="00A85867"/>
    <w:rsid w:val="00A8722C"/>
    <w:rsid w:val="00A97B42"/>
    <w:rsid w:val="00AA1D62"/>
    <w:rsid w:val="00AB31E7"/>
    <w:rsid w:val="00AC6270"/>
    <w:rsid w:val="00AC660F"/>
    <w:rsid w:val="00AC7E13"/>
    <w:rsid w:val="00AE2ACA"/>
    <w:rsid w:val="00AE33C5"/>
    <w:rsid w:val="00B07BD1"/>
    <w:rsid w:val="00B13284"/>
    <w:rsid w:val="00B22B19"/>
    <w:rsid w:val="00B32148"/>
    <w:rsid w:val="00B477A5"/>
    <w:rsid w:val="00B61ABA"/>
    <w:rsid w:val="00B75ED6"/>
    <w:rsid w:val="00B95CB7"/>
    <w:rsid w:val="00BA01CE"/>
    <w:rsid w:val="00BA7355"/>
    <w:rsid w:val="00BC00A3"/>
    <w:rsid w:val="00BC611E"/>
    <w:rsid w:val="00BD06C8"/>
    <w:rsid w:val="00BD7F2F"/>
    <w:rsid w:val="00BF1A6E"/>
    <w:rsid w:val="00C06229"/>
    <w:rsid w:val="00C25997"/>
    <w:rsid w:val="00C637D3"/>
    <w:rsid w:val="00C81E16"/>
    <w:rsid w:val="00C920EC"/>
    <w:rsid w:val="00C97C6D"/>
    <w:rsid w:val="00CB4EB0"/>
    <w:rsid w:val="00CB793F"/>
    <w:rsid w:val="00CC06EC"/>
    <w:rsid w:val="00CC7329"/>
    <w:rsid w:val="00CC7FB7"/>
    <w:rsid w:val="00CD08CE"/>
    <w:rsid w:val="00CE4464"/>
    <w:rsid w:val="00CF2449"/>
    <w:rsid w:val="00D014F6"/>
    <w:rsid w:val="00D054BF"/>
    <w:rsid w:val="00D06C5E"/>
    <w:rsid w:val="00D452A6"/>
    <w:rsid w:val="00D73DF8"/>
    <w:rsid w:val="00D8422E"/>
    <w:rsid w:val="00D97130"/>
    <w:rsid w:val="00DA3699"/>
    <w:rsid w:val="00DA3B8D"/>
    <w:rsid w:val="00DA6996"/>
    <w:rsid w:val="00DB2726"/>
    <w:rsid w:val="00DE17E3"/>
    <w:rsid w:val="00E059C9"/>
    <w:rsid w:val="00E207D9"/>
    <w:rsid w:val="00E46328"/>
    <w:rsid w:val="00E5357A"/>
    <w:rsid w:val="00E64A0F"/>
    <w:rsid w:val="00ED0344"/>
    <w:rsid w:val="00EE3E24"/>
    <w:rsid w:val="00F2136C"/>
    <w:rsid w:val="00F31AA1"/>
    <w:rsid w:val="00F47FB6"/>
    <w:rsid w:val="00F75DE2"/>
    <w:rsid w:val="00F77DD8"/>
    <w:rsid w:val="00F844FE"/>
    <w:rsid w:val="00F87A98"/>
    <w:rsid w:val="00FA178F"/>
    <w:rsid w:val="00FA7214"/>
    <w:rsid w:val="00FC4D1C"/>
    <w:rsid w:val="00FC7265"/>
    <w:rsid w:val="00FD341C"/>
    <w:rsid w:val="00FD786D"/>
    <w:rsid w:val="00FE0BE0"/>
    <w:rsid w:val="00FE77F7"/>
    <w:rsid w:val="00FE783C"/>
    <w:rsid w:val="00FF6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9DA06"/>
  <w15:chartTrackingRefBased/>
  <w15:docId w15:val="{9861632D-3289-4B0A-B537-FD42F44D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7214"/>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FA7214"/>
    <w:pPr>
      <w:keepNext/>
      <w:keepLines/>
      <w:spacing w:before="40" w:after="0"/>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unhideWhenUsed/>
    <w:qFormat/>
    <w:rsid w:val="00FA7214"/>
    <w:pPr>
      <w:keepNext/>
      <w:keepLines/>
      <w:spacing w:before="40" w:after="0"/>
      <w:outlineLvl w:val="2"/>
    </w:pPr>
    <w:rPr>
      <w:rFonts w:ascii="Arial" w:eastAsiaTheme="majorEastAsia" w:hAnsi="Arial" w:cstheme="majorBidi"/>
      <w:b/>
      <w:szCs w:val="24"/>
    </w:rPr>
  </w:style>
  <w:style w:type="paragraph" w:styleId="Heading4">
    <w:name w:val="heading 4"/>
    <w:basedOn w:val="Normal"/>
    <w:next w:val="Normal"/>
    <w:link w:val="Heading4Char"/>
    <w:uiPriority w:val="9"/>
    <w:unhideWhenUsed/>
    <w:qFormat/>
    <w:rsid w:val="001147BC"/>
    <w:pPr>
      <w:keepNext/>
      <w:keepLines/>
      <w:spacing w:before="40" w:after="0"/>
      <w:outlineLvl w:val="3"/>
    </w:pPr>
    <w:rPr>
      <w:rFonts w:ascii="Arial" w:eastAsiaTheme="majorEastAsia" w:hAnsi="Arial"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214"/>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FA7214"/>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FA7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1147BC"/>
    <w:rPr>
      <w:rFonts w:ascii="Arial" w:eastAsiaTheme="majorEastAsia" w:hAnsi="Arial" w:cstheme="majorBidi"/>
      <w:b/>
      <w:i/>
      <w:iCs/>
    </w:rPr>
  </w:style>
  <w:style w:type="paragraph" w:styleId="ListParagraph">
    <w:name w:val="List Paragraph"/>
    <w:basedOn w:val="Normal"/>
    <w:uiPriority w:val="34"/>
    <w:qFormat/>
    <w:rsid w:val="0081769A"/>
    <w:pPr>
      <w:spacing w:after="200" w:line="276" w:lineRule="auto"/>
      <w:ind w:left="720"/>
      <w:contextualSpacing/>
    </w:pPr>
    <w:rPr>
      <w:rFonts w:ascii="Calibri" w:eastAsia="Calibri" w:hAnsi="Calibri" w:cs="Times New Roman"/>
      <w:lang w:val="en-US"/>
    </w:rPr>
  </w:style>
  <w:style w:type="character" w:styleId="CommentReference">
    <w:name w:val="annotation reference"/>
    <w:uiPriority w:val="99"/>
    <w:semiHidden/>
    <w:rsid w:val="000E0C16"/>
    <w:rPr>
      <w:rFonts w:cs="Times New Roman"/>
      <w:sz w:val="18"/>
      <w:szCs w:val="18"/>
    </w:rPr>
  </w:style>
  <w:style w:type="character" w:styleId="Hyperlink">
    <w:name w:val="Hyperlink"/>
    <w:basedOn w:val="DefaultParagraphFont"/>
    <w:uiPriority w:val="99"/>
    <w:unhideWhenUsed/>
    <w:rsid w:val="00BF1A6E"/>
    <w:rPr>
      <w:color w:val="0563C1"/>
      <w:u w:val="single"/>
    </w:rPr>
  </w:style>
  <w:style w:type="character" w:styleId="FollowedHyperlink">
    <w:name w:val="FollowedHyperlink"/>
    <w:basedOn w:val="DefaultParagraphFont"/>
    <w:uiPriority w:val="99"/>
    <w:semiHidden/>
    <w:unhideWhenUsed/>
    <w:rsid w:val="00BF1A6E"/>
    <w:rPr>
      <w:color w:val="954F72"/>
      <w:u w:val="single"/>
    </w:rPr>
  </w:style>
  <w:style w:type="paragraph" w:customStyle="1" w:styleId="msonormal0">
    <w:name w:val="msonormal"/>
    <w:basedOn w:val="Normal"/>
    <w:rsid w:val="00BF1A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BF1A6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BF1A6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BF1A6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BF1A6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
    <w:name w:val="p"/>
    <w:basedOn w:val="Normal"/>
    <w:rsid w:val="00822B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22B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AC6270"/>
    <w:pPr>
      <w:spacing w:line="240" w:lineRule="auto"/>
    </w:pPr>
    <w:rPr>
      <w:sz w:val="20"/>
      <w:szCs w:val="20"/>
    </w:rPr>
  </w:style>
  <w:style w:type="character" w:customStyle="1" w:styleId="CommentTextChar">
    <w:name w:val="Comment Text Char"/>
    <w:basedOn w:val="DefaultParagraphFont"/>
    <w:link w:val="CommentText"/>
    <w:uiPriority w:val="99"/>
    <w:semiHidden/>
    <w:rsid w:val="00AC6270"/>
    <w:rPr>
      <w:sz w:val="20"/>
      <w:szCs w:val="20"/>
    </w:rPr>
  </w:style>
  <w:style w:type="paragraph" w:styleId="CommentSubject">
    <w:name w:val="annotation subject"/>
    <w:basedOn w:val="CommentText"/>
    <w:next w:val="CommentText"/>
    <w:link w:val="CommentSubjectChar"/>
    <w:uiPriority w:val="99"/>
    <w:semiHidden/>
    <w:unhideWhenUsed/>
    <w:rsid w:val="00AC6270"/>
    <w:rPr>
      <w:b/>
      <w:bCs/>
    </w:rPr>
  </w:style>
  <w:style w:type="character" w:customStyle="1" w:styleId="CommentSubjectChar">
    <w:name w:val="Comment Subject Char"/>
    <w:basedOn w:val="CommentTextChar"/>
    <w:link w:val="CommentSubject"/>
    <w:uiPriority w:val="99"/>
    <w:semiHidden/>
    <w:rsid w:val="00AC6270"/>
    <w:rPr>
      <w:b/>
      <w:bCs/>
      <w:sz w:val="20"/>
      <w:szCs w:val="20"/>
    </w:rPr>
  </w:style>
  <w:style w:type="paragraph" w:styleId="BalloonText">
    <w:name w:val="Balloon Text"/>
    <w:basedOn w:val="Normal"/>
    <w:link w:val="BalloonTextChar"/>
    <w:uiPriority w:val="99"/>
    <w:semiHidden/>
    <w:unhideWhenUsed/>
    <w:rsid w:val="00AC62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270"/>
    <w:rPr>
      <w:rFonts w:ascii="Segoe UI" w:hAnsi="Segoe UI" w:cs="Segoe UI"/>
      <w:sz w:val="18"/>
      <w:szCs w:val="18"/>
    </w:rPr>
  </w:style>
  <w:style w:type="character" w:styleId="PlaceholderText">
    <w:name w:val="Placeholder Text"/>
    <w:basedOn w:val="DefaultParagraphFont"/>
    <w:uiPriority w:val="99"/>
    <w:semiHidden/>
    <w:rsid w:val="00C06229"/>
    <w:rPr>
      <w:color w:val="808080"/>
    </w:rPr>
  </w:style>
  <w:style w:type="paragraph" w:styleId="Header">
    <w:name w:val="header"/>
    <w:basedOn w:val="Normal"/>
    <w:link w:val="HeaderChar"/>
    <w:uiPriority w:val="99"/>
    <w:unhideWhenUsed/>
    <w:rsid w:val="004F5C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C18"/>
  </w:style>
  <w:style w:type="paragraph" w:styleId="Footer">
    <w:name w:val="footer"/>
    <w:basedOn w:val="Normal"/>
    <w:link w:val="FooterChar"/>
    <w:uiPriority w:val="99"/>
    <w:unhideWhenUsed/>
    <w:rsid w:val="004F5C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1288">
      <w:bodyDiv w:val="1"/>
      <w:marLeft w:val="0"/>
      <w:marRight w:val="0"/>
      <w:marTop w:val="0"/>
      <w:marBottom w:val="0"/>
      <w:divBdr>
        <w:top w:val="none" w:sz="0" w:space="0" w:color="auto"/>
        <w:left w:val="none" w:sz="0" w:space="0" w:color="auto"/>
        <w:bottom w:val="none" w:sz="0" w:space="0" w:color="auto"/>
        <w:right w:val="none" w:sz="0" w:space="0" w:color="auto"/>
      </w:divBdr>
    </w:div>
    <w:div w:id="39596570">
      <w:bodyDiv w:val="1"/>
      <w:marLeft w:val="0"/>
      <w:marRight w:val="0"/>
      <w:marTop w:val="0"/>
      <w:marBottom w:val="0"/>
      <w:divBdr>
        <w:top w:val="none" w:sz="0" w:space="0" w:color="auto"/>
        <w:left w:val="none" w:sz="0" w:space="0" w:color="auto"/>
        <w:bottom w:val="none" w:sz="0" w:space="0" w:color="auto"/>
        <w:right w:val="none" w:sz="0" w:space="0" w:color="auto"/>
      </w:divBdr>
    </w:div>
    <w:div w:id="127625200">
      <w:bodyDiv w:val="1"/>
      <w:marLeft w:val="0"/>
      <w:marRight w:val="0"/>
      <w:marTop w:val="0"/>
      <w:marBottom w:val="0"/>
      <w:divBdr>
        <w:top w:val="none" w:sz="0" w:space="0" w:color="auto"/>
        <w:left w:val="none" w:sz="0" w:space="0" w:color="auto"/>
        <w:bottom w:val="none" w:sz="0" w:space="0" w:color="auto"/>
        <w:right w:val="none" w:sz="0" w:space="0" w:color="auto"/>
      </w:divBdr>
    </w:div>
    <w:div w:id="376587596">
      <w:bodyDiv w:val="1"/>
      <w:marLeft w:val="0"/>
      <w:marRight w:val="0"/>
      <w:marTop w:val="0"/>
      <w:marBottom w:val="0"/>
      <w:divBdr>
        <w:top w:val="none" w:sz="0" w:space="0" w:color="auto"/>
        <w:left w:val="none" w:sz="0" w:space="0" w:color="auto"/>
        <w:bottom w:val="none" w:sz="0" w:space="0" w:color="auto"/>
        <w:right w:val="none" w:sz="0" w:space="0" w:color="auto"/>
      </w:divBdr>
    </w:div>
    <w:div w:id="550581696">
      <w:bodyDiv w:val="1"/>
      <w:marLeft w:val="0"/>
      <w:marRight w:val="0"/>
      <w:marTop w:val="0"/>
      <w:marBottom w:val="0"/>
      <w:divBdr>
        <w:top w:val="none" w:sz="0" w:space="0" w:color="auto"/>
        <w:left w:val="none" w:sz="0" w:space="0" w:color="auto"/>
        <w:bottom w:val="none" w:sz="0" w:space="0" w:color="auto"/>
        <w:right w:val="none" w:sz="0" w:space="0" w:color="auto"/>
      </w:divBdr>
    </w:div>
    <w:div w:id="645554313">
      <w:bodyDiv w:val="1"/>
      <w:marLeft w:val="0"/>
      <w:marRight w:val="0"/>
      <w:marTop w:val="0"/>
      <w:marBottom w:val="0"/>
      <w:divBdr>
        <w:top w:val="none" w:sz="0" w:space="0" w:color="auto"/>
        <w:left w:val="none" w:sz="0" w:space="0" w:color="auto"/>
        <w:bottom w:val="none" w:sz="0" w:space="0" w:color="auto"/>
        <w:right w:val="none" w:sz="0" w:space="0" w:color="auto"/>
      </w:divBdr>
    </w:div>
    <w:div w:id="671638745">
      <w:bodyDiv w:val="1"/>
      <w:marLeft w:val="0"/>
      <w:marRight w:val="0"/>
      <w:marTop w:val="0"/>
      <w:marBottom w:val="0"/>
      <w:divBdr>
        <w:top w:val="none" w:sz="0" w:space="0" w:color="auto"/>
        <w:left w:val="none" w:sz="0" w:space="0" w:color="auto"/>
        <w:bottom w:val="none" w:sz="0" w:space="0" w:color="auto"/>
        <w:right w:val="none" w:sz="0" w:space="0" w:color="auto"/>
      </w:divBdr>
    </w:div>
    <w:div w:id="883829790">
      <w:bodyDiv w:val="1"/>
      <w:marLeft w:val="0"/>
      <w:marRight w:val="0"/>
      <w:marTop w:val="0"/>
      <w:marBottom w:val="0"/>
      <w:divBdr>
        <w:top w:val="none" w:sz="0" w:space="0" w:color="auto"/>
        <w:left w:val="none" w:sz="0" w:space="0" w:color="auto"/>
        <w:bottom w:val="none" w:sz="0" w:space="0" w:color="auto"/>
        <w:right w:val="none" w:sz="0" w:space="0" w:color="auto"/>
      </w:divBdr>
    </w:div>
    <w:div w:id="1044646538">
      <w:bodyDiv w:val="1"/>
      <w:marLeft w:val="0"/>
      <w:marRight w:val="0"/>
      <w:marTop w:val="0"/>
      <w:marBottom w:val="0"/>
      <w:divBdr>
        <w:top w:val="none" w:sz="0" w:space="0" w:color="auto"/>
        <w:left w:val="none" w:sz="0" w:space="0" w:color="auto"/>
        <w:bottom w:val="none" w:sz="0" w:space="0" w:color="auto"/>
        <w:right w:val="none" w:sz="0" w:space="0" w:color="auto"/>
      </w:divBdr>
    </w:div>
    <w:div w:id="1185745713">
      <w:bodyDiv w:val="1"/>
      <w:marLeft w:val="0"/>
      <w:marRight w:val="0"/>
      <w:marTop w:val="0"/>
      <w:marBottom w:val="0"/>
      <w:divBdr>
        <w:top w:val="none" w:sz="0" w:space="0" w:color="auto"/>
        <w:left w:val="none" w:sz="0" w:space="0" w:color="auto"/>
        <w:bottom w:val="none" w:sz="0" w:space="0" w:color="auto"/>
        <w:right w:val="none" w:sz="0" w:space="0" w:color="auto"/>
      </w:divBdr>
    </w:div>
    <w:div w:id="1410537819">
      <w:bodyDiv w:val="1"/>
      <w:marLeft w:val="0"/>
      <w:marRight w:val="0"/>
      <w:marTop w:val="0"/>
      <w:marBottom w:val="0"/>
      <w:divBdr>
        <w:top w:val="none" w:sz="0" w:space="0" w:color="auto"/>
        <w:left w:val="none" w:sz="0" w:space="0" w:color="auto"/>
        <w:bottom w:val="none" w:sz="0" w:space="0" w:color="auto"/>
        <w:right w:val="none" w:sz="0" w:space="0" w:color="auto"/>
      </w:divBdr>
    </w:div>
    <w:div w:id="1418866394">
      <w:bodyDiv w:val="1"/>
      <w:marLeft w:val="0"/>
      <w:marRight w:val="0"/>
      <w:marTop w:val="0"/>
      <w:marBottom w:val="0"/>
      <w:divBdr>
        <w:top w:val="none" w:sz="0" w:space="0" w:color="auto"/>
        <w:left w:val="none" w:sz="0" w:space="0" w:color="auto"/>
        <w:bottom w:val="none" w:sz="0" w:space="0" w:color="auto"/>
        <w:right w:val="none" w:sz="0" w:space="0" w:color="auto"/>
      </w:divBdr>
    </w:div>
    <w:div w:id="1550797139">
      <w:bodyDiv w:val="1"/>
      <w:marLeft w:val="0"/>
      <w:marRight w:val="0"/>
      <w:marTop w:val="0"/>
      <w:marBottom w:val="0"/>
      <w:divBdr>
        <w:top w:val="none" w:sz="0" w:space="0" w:color="auto"/>
        <w:left w:val="none" w:sz="0" w:space="0" w:color="auto"/>
        <w:bottom w:val="none" w:sz="0" w:space="0" w:color="auto"/>
        <w:right w:val="none" w:sz="0" w:space="0" w:color="auto"/>
      </w:divBdr>
    </w:div>
    <w:div w:id="1607692876">
      <w:bodyDiv w:val="1"/>
      <w:marLeft w:val="0"/>
      <w:marRight w:val="0"/>
      <w:marTop w:val="0"/>
      <w:marBottom w:val="0"/>
      <w:divBdr>
        <w:top w:val="none" w:sz="0" w:space="0" w:color="auto"/>
        <w:left w:val="none" w:sz="0" w:space="0" w:color="auto"/>
        <w:bottom w:val="none" w:sz="0" w:space="0" w:color="auto"/>
        <w:right w:val="none" w:sz="0" w:space="0" w:color="auto"/>
      </w:divBdr>
    </w:div>
    <w:div w:id="1732994612">
      <w:bodyDiv w:val="1"/>
      <w:marLeft w:val="0"/>
      <w:marRight w:val="0"/>
      <w:marTop w:val="0"/>
      <w:marBottom w:val="0"/>
      <w:divBdr>
        <w:top w:val="none" w:sz="0" w:space="0" w:color="auto"/>
        <w:left w:val="none" w:sz="0" w:space="0" w:color="auto"/>
        <w:bottom w:val="none" w:sz="0" w:space="0" w:color="auto"/>
        <w:right w:val="none" w:sz="0" w:space="0" w:color="auto"/>
      </w:divBdr>
    </w:div>
    <w:div w:id="1844467238">
      <w:bodyDiv w:val="1"/>
      <w:marLeft w:val="0"/>
      <w:marRight w:val="0"/>
      <w:marTop w:val="0"/>
      <w:marBottom w:val="0"/>
      <w:divBdr>
        <w:top w:val="none" w:sz="0" w:space="0" w:color="auto"/>
        <w:left w:val="none" w:sz="0" w:space="0" w:color="auto"/>
        <w:bottom w:val="none" w:sz="0" w:space="0" w:color="auto"/>
        <w:right w:val="none" w:sz="0" w:space="0" w:color="auto"/>
      </w:divBdr>
    </w:div>
    <w:div w:id="1857424801">
      <w:bodyDiv w:val="1"/>
      <w:marLeft w:val="0"/>
      <w:marRight w:val="0"/>
      <w:marTop w:val="0"/>
      <w:marBottom w:val="0"/>
      <w:divBdr>
        <w:top w:val="none" w:sz="0" w:space="0" w:color="auto"/>
        <w:left w:val="none" w:sz="0" w:space="0" w:color="auto"/>
        <w:bottom w:val="none" w:sz="0" w:space="0" w:color="auto"/>
        <w:right w:val="none" w:sz="0" w:space="0" w:color="auto"/>
      </w:divBdr>
    </w:div>
    <w:div w:id="1938172426">
      <w:bodyDiv w:val="1"/>
      <w:marLeft w:val="0"/>
      <w:marRight w:val="0"/>
      <w:marTop w:val="0"/>
      <w:marBottom w:val="0"/>
      <w:divBdr>
        <w:top w:val="none" w:sz="0" w:space="0" w:color="auto"/>
        <w:left w:val="none" w:sz="0" w:space="0" w:color="auto"/>
        <w:bottom w:val="none" w:sz="0" w:space="0" w:color="auto"/>
        <w:right w:val="none" w:sz="0" w:space="0" w:color="auto"/>
      </w:divBdr>
    </w:div>
    <w:div w:id="1948459523">
      <w:bodyDiv w:val="1"/>
      <w:marLeft w:val="0"/>
      <w:marRight w:val="0"/>
      <w:marTop w:val="0"/>
      <w:marBottom w:val="0"/>
      <w:divBdr>
        <w:top w:val="none" w:sz="0" w:space="0" w:color="auto"/>
        <w:left w:val="none" w:sz="0" w:space="0" w:color="auto"/>
        <w:bottom w:val="none" w:sz="0" w:space="0" w:color="auto"/>
        <w:right w:val="none" w:sz="0" w:space="0" w:color="auto"/>
      </w:divBdr>
    </w:div>
    <w:div w:id="202578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l798@medschl.cam.ac.uk" TargetMode="Externa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amcops.readthedocs.io/en/latest/tasks/ided3d.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33</Pages>
  <Words>8477</Words>
  <Characters>48320</Characters>
  <Application>Microsoft Office Word</Application>
  <DocSecurity>0</DocSecurity>
  <Lines>402</Lines>
  <Paragraphs>113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Title: Chronic escitalopram in healthy volunteers has specific effects on reinfo</vt:lpstr>
      <vt:lpstr>Supplementary Material:</vt:lpstr>
      <vt:lpstr>    Supplementary Methods:</vt:lpstr>
      <vt:lpstr>        Participants:</vt:lpstr>
      <vt:lpstr>        Questionnaires:</vt:lpstr>
      <vt:lpstr>        Neuropsychological Tests:</vt:lpstr>
      <vt:lpstr>        Hierarchical Bayesian Modelling:</vt:lpstr>
      <vt:lpstr>    Supplementary Results:</vt:lpstr>
      <vt:lpstr>        Biochemical Analysis:</vt:lpstr>
      <vt:lpstr>        Questionnaires:</vt:lpstr>
      <vt:lpstr>        Neuropsychological Tests:	</vt:lpstr>
      <vt:lpstr>    Supplementary References</vt:lpstr>
    </vt:vector>
  </TitlesOfParts>
  <Company>Clinical School Computing Service</Company>
  <LinksUpToDate>false</LinksUpToDate>
  <CharactersWithSpaces>56684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Christelle Langley</dc:creator>
  <cp:keywords/>
  <dc:description/>
  <cp:lastModifiedBy>Dr Christelle Langley</cp:lastModifiedBy>
  <cp:revision>35</cp:revision>
  <dcterms:created xsi:type="dcterms:W3CDTF">2022-09-16T10:31:00Z</dcterms:created>
  <dcterms:modified xsi:type="dcterms:W3CDTF">2022-11-08T10:28:00Z</dcterms:modified>
</cp:coreProperties>
</file>