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D6699" w14:textId="6AC38CFD" w:rsidR="001E7C07" w:rsidRPr="001B6891" w:rsidRDefault="001E7C07" w:rsidP="001E7C07">
      <w:pPr>
        <w:jc w:val="center"/>
        <w:rPr>
          <w:b/>
          <w:bCs/>
          <w:sz w:val="36"/>
          <w:szCs w:val="36"/>
          <w:lang w:val="en-US"/>
        </w:rPr>
      </w:pPr>
      <w:r w:rsidRPr="001B6891">
        <w:rPr>
          <w:b/>
          <w:bCs/>
          <w:sz w:val="36"/>
          <w:szCs w:val="36"/>
          <w:lang w:val="en-US"/>
        </w:rPr>
        <w:t>SUPPLEMENT</w:t>
      </w:r>
    </w:p>
    <w:p w14:paraId="5DF629F1" w14:textId="77777777" w:rsidR="001E7C07" w:rsidRDefault="001E7C07" w:rsidP="001E7C07">
      <w:pPr>
        <w:jc w:val="center"/>
        <w:rPr>
          <w:lang w:val="en-US"/>
        </w:rPr>
      </w:pPr>
    </w:p>
    <w:p w14:paraId="513FF9A1" w14:textId="061830B9" w:rsidR="001E7C07" w:rsidRDefault="00D8396D" w:rsidP="001E7C07">
      <w:pPr>
        <w:jc w:val="center"/>
        <w:rPr>
          <w:lang w:val="en-US"/>
        </w:rPr>
      </w:pPr>
      <w:r w:rsidRPr="00D8396D">
        <w:rPr>
          <w:b/>
          <w:bCs/>
          <w:sz w:val="28"/>
          <w:szCs w:val="28"/>
          <w:lang w:val="en-US"/>
        </w:rPr>
        <w:t>Acute and post-acute neurobehavioral responses to lysergic acid diethylamide in healthy subjects: a randomized controlled study</w:t>
      </w:r>
    </w:p>
    <w:p w14:paraId="45571149" w14:textId="1997148F" w:rsidR="001E7C07" w:rsidRPr="00D23D78" w:rsidRDefault="001E7C07" w:rsidP="001E7C07">
      <w:pPr>
        <w:jc w:val="center"/>
        <w:rPr>
          <w:i/>
          <w:iCs/>
          <w:lang w:val="en-US"/>
        </w:rPr>
      </w:pPr>
      <w:r w:rsidRPr="00D23D78">
        <w:rPr>
          <w:i/>
          <w:iCs/>
          <w:lang w:val="en-US"/>
        </w:rPr>
        <w:t>Calder et al.</w:t>
      </w:r>
      <w:r w:rsidR="0030627F">
        <w:rPr>
          <w:i/>
          <w:iCs/>
          <w:lang w:val="en-US"/>
        </w:rPr>
        <w:t xml:space="preserve"> 2026</w:t>
      </w:r>
    </w:p>
    <w:p w14:paraId="226AB1B0" w14:textId="77777777" w:rsidR="001E7C07" w:rsidRPr="00D23D78" w:rsidRDefault="001E7C07">
      <w:pPr>
        <w:rPr>
          <w:lang w:val="en-US"/>
        </w:rPr>
      </w:pPr>
    </w:p>
    <w:p w14:paraId="7CAE7713" w14:textId="4E5CC75C" w:rsidR="001E7C07" w:rsidRPr="00D23D78" w:rsidRDefault="001E7C07">
      <w:pPr>
        <w:rPr>
          <w:lang w:val="en-US"/>
        </w:rPr>
      </w:pPr>
    </w:p>
    <w:p w14:paraId="38528DDF" w14:textId="0E30CEFA" w:rsidR="004963DA" w:rsidRPr="00D23D78" w:rsidRDefault="004963DA" w:rsidP="001E7C07">
      <w:pPr>
        <w:pStyle w:val="Heading1"/>
      </w:pPr>
      <w:r w:rsidRPr="00D23D78">
        <w:t>Supplementa</w:t>
      </w:r>
      <w:r w:rsidR="00E043A0" w:rsidRPr="00D23D78">
        <w:t>l</w:t>
      </w:r>
      <w:r w:rsidRPr="00D23D78">
        <w:t xml:space="preserve"> Methods</w:t>
      </w:r>
    </w:p>
    <w:p w14:paraId="7DDE1563" w14:textId="77777777" w:rsidR="004963DA" w:rsidRDefault="004963DA">
      <w:pPr>
        <w:rPr>
          <w:lang w:val="en-US"/>
        </w:rPr>
      </w:pPr>
    </w:p>
    <w:p w14:paraId="290381A0" w14:textId="33B5D4F1" w:rsidR="004963DA" w:rsidRPr="00D23D78" w:rsidRDefault="003A0ABA" w:rsidP="00193FC6">
      <w:pPr>
        <w:pStyle w:val="Heading2"/>
      </w:pPr>
      <w:r w:rsidRPr="00D23D78">
        <w:t>Participants and inclusion criteria</w:t>
      </w:r>
    </w:p>
    <w:p w14:paraId="1379B946" w14:textId="7B568B10" w:rsidR="00ED64A2" w:rsidRDefault="00193FC6" w:rsidP="00193FC6">
      <w:pPr>
        <w:spacing w:line="360" w:lineRule="auto"/>
        <w:rPr>
          <w:lang w:val="en-US"/>
        </w:rPr>
      </w:pPr>
      <w:r>
        <w:rPr>
          <w:lang w:val="en-US"/>
        </w:rPr>
        <w:t xml:space="preserve">Participants were recruited via study advertisements and word of mouth. </w:t>
      </w:r>
      <w:r w:rsidRPr="00AC09A8">
        <w:rPr>
          <w:lang w:val="en-US"/>
        </w:rPr>
        <w:t xml:space="preserve">Inclusion criteria were fluency in German, healthy weight range (BMI &gt; 18 and &lt; 29), right-handedness (Edinburgh Handedness Inventory &gt; 60), and normal or corrected to normal hearing and vision. Sexually active women of childbearing age were required to be using effective birth control. Participants were excluded for the following reasons: any history of psychosis, mania, suicidality, or neurological or cardiovascular disease; a first-degree relative with any psychotic symptoms; any psychiatric illness within the past three years; pregnancy and nursing; current use of psychoactive medications; implanted metal or electronic devices; daily or near-daily consumption of alcohol, nicotine, or illicit substances; use of </w:t>
      </w:r>
      <w:r w:rsidR="00EE769F">
        <w:rPr>
          <w:lang w:val="en-US"/>
        </w:rPr>
        <w:t>serotonergic</w:t>
      </w:r>
      <w:r w:rsidRPr="00AC09A8">
        <w:rPr>
          <w:lang w:val="en-US"/>
        </w:rPr>
        <w:t xml:space="preserve"> psychedelics on more than 10 previous occasions or within the prior 3 months. Participants were required to refrain from illicit substances for the duration of the study, as well as from consuming alcohol and nicotine in the 24 hours before any study appointment. </w:t>
      </w:r>
    </w:p>
    <w:p w14:paraId="1360B1FC" w14:textId="77777777" w:rsidR="00DB5CD1" w:rsidRDefault="00DB5CD1" w:rsidP="00193FC6">
      <w:pPr>
        <w:spacing w:line="360" w:lineRule="auto"/>
        <w:rPr>
          <w:lang w:val="en-US"/>
        </w:rPr>
      </w:pPr>
    </w:p>
    <w:p w14:paraId="163620AD" w14:textId="1D5864B3" w:rsidR="00ED64A2" w:rsidRDefault="00ED64A2" w:rsidP="00193FC6">
      <w:pPr>
        <w:spacing w:line="360" w:lineRule="auto"/>
        <w:rPr>
          <w:u w:val="single"/>
          <w:lang w:val="en-US"/>
        </w:rPr>
      </w:pPr>
      <w:r>
        <w:rPr>
          <w:u w:val="single"/>
          <w:lang w:val="en-US"/>
        </w:rPr>
        <w:t>Determination of sample size</w:t>
      </w:r>
    </w:p>
    <w:p w14:paraId="0B415D89" w14:textId="4221E5C4" w:rsidR="004D6385" w:rsidRDefault="001E07E6" w:rsidP="00EA2EFE">
      <w:pPr>
        <w:spacing w:line="360" w:lineRule="auto"/>
        <w:rPr>
          <w:lang w:val="en-US"/>
        </w:rPr>
      </w:pPr>
      <w:r>
        <w:rPr>
          <w:i/>
          <w:iCs/>
          <w:lang w:val="en-US"/>
        </w:rPr>
        <w:t>A priori</w:t>
      </w:r>
      <w:r w:rsidR="000F1A3E">
        <w:rPr>
          <w:lang w:val="en-US"/>
        </w:rPr>
        <w:t xml:space="preserve"> power analysis was </w:t>
      </w:r>
      <w:r w:rsidR="00BF0509">
        <w:rPr>
          <w:lang w:val="en-US"/>
        </w:rPr>
        <w:t>conducted</w:t>
      </w:r>
      <w:r w:rsidR="000F1A3E">
        <w:rPr>
          <w:lang w:val="en-US"/>
        </w:rPr>
        <w:t xml:space="preserve"> t</w:t>
      </w:r>
      <w:r w:rsidR="00646411">
        <w:rPr>
          <w:lang w:val="en-US"/>
        </w:rPr>
        <w:t>o estimate the required number of participants for adequate statistical power</w:t>
      </w:r>
      <w:r>
        <w:rPr>
          <w:lang w:val="en-US"/>
        </w:rPr>
        <w:t xml:space="preserve"> to detect </w:t>
      </w:r>
      <w:r w:rsidR="009E3DF3">
        <w:rPr>
          <w:lang w:val="en-US"/>
        </w:rPr>
        <w:t>drug effects on</w:t>
      </w:r>
      <w:r>
        <w:rPr>
          <w:lang w:val="en-US"/>
        </w:rPr>
        <w:t xml:space="preserve"> PAS</w:t>
      </w:r>
      <w:r w:rsidR="000F1A3E">
        <w:rPr>
          <w:lang w:val="en-US"/>
        </w:rPr>
        <w:t>.</w:t>
      </w:r>
      <w:r>
        <w:rPr>
          <w:lang w:val="en-US"/>
        </w:rPr>
        <w:t xml:space="preserve"> </w:t>
      </w:r>
      <w:r w:rsidRPr="001E07E6">
        <w:rPr>
          <w:lang w:val="en-US"/>
        </w:rPr>
        <w:t xml:space="preserve">Effect size was estimated from </w:t>
      </w:r>
      <w:r>
        <w:rPr>
          <w:lang w:val="en-US"/>
        </w:rPr>
        <w:t xml:space="preserve">a previous crossover study of citalopram effects on PAS in healthy subjects </w:t>
      </w:r>
      <w:r>
        <w:rPr>
          <w:lang w:val="en-US"/>
        </w:rPr>
        <w:fldChar w:fldCharType="begin"/>
      </w:r>
      <w:r>
        <w:rPr>
          <w:lang w:val="en-US"/>
        </w:rPr>
        <w:instrText xml:space="preserve"> ADDIN EN.CITE &lt;EndNote&gt;&lt;Cite&gt;&lt;Author&gt;Batsikadze&lt;/Author&gt;&lt;Year&gt;2013&lt;/Year&gt;&lt;RecNum&gt;598&lt;/RecNum&gt;&lt;DisplayText&gt;[1]&lt;/DisplayText&gt;&lt;record&gt;&lt;rec-number&gt;598&lt;/rec-number&gt;&lt;foreign-keys&gt;&lt;key app="EN" db-id="spa99s9tp0e52ue9pah5p9xxrtrservap9we" timestamp="1619685707"&gt;598&lt;/key&gt;&lt;/foreign-keys&gt;&lt;ref-type name="Journal Article"&gt;17&lt;/ref-type&gt;&lt;contributors&gt;&lt;authors&gt;&lt;author&gt;Batsikadze, G.&lt;/author&gt;&lt;author&gt;Paulus, W.&lt;/author&gt;&lt;author&gt;Kuo, M. F.&lt;/author&gt;&lt;author&gt;Nitsche, M. A.&lt;/author&gt;&lt;/authors&gt;&lt;/contributors&gt;&lt;auth-address&gt;Clinic of Clinical Neurophysiology, Georg-August-University of Gottingen, Gottingen, Germany.&lt;/auth-address&gt;&lt;titles&gt;&lt;title&gt;Effect of serotonin on paired associative stimulation-induced plasticity in the human motor cortex&lt;/title&gt;&lt;secondary-title&gt;Neuropsychopharmacology&lt;/secondary-title&gt;&lt;/titles&gt;&lt;periodical&gt;&lt;full-title&gt;Neuropsychopharmacology&lt;/full-title&gt;&lt;/periodical&gt;&lt;pages&gt;2260-7&lt;/pages&gt;&lt;volume&gt;38&lt;/volume&gt;&lt;number&gt;11&lt;/number&gt;&lt;edition&gt;2013/05/18&lt;/edition&gt;&lt;keywords&gt;&lt;keyword&gt;Adult&lt;/keyword&gt;&lt;keyword&gt;Citalopram/pharmacology&lt;/keyword&gt;&lt;keyword&gt;Cross-Over Studies&lt;/keyword&gt;&lt;keyword&gt;Electric Stimulation&lt;/keyword&gt;&lt;keyword&gt;Evoked Potentials, Motor/drug effects/physiology&lt;/keyword&gt;&lt;keyword&gt;Female&lt;/keyword&gt;&lt;keyword&gt;Humans&lt;/keyword&gt;&lt;keyword&gt;Male&lt;/keyword&gt;&lt;keyword&gt;Motor Cortex/drug effects/*physiology&lt;/keyword&gt;&lt;keyword&gt;Neuronal Plasticity/drug effects/*physiology&lt;/keyword&gt;&lt;keyword&gt;Serotonin/*physiology&lt;/keyword&gt;&lt;keyword&gt;Serotonin Uptake Inhibitors/pharmacology&lt;/keyword&gt;&lt;keyword&gt;Single-Blind Method&lt;/keyword&gt;&lt;keyword&gt;Transcranial Magnetic Stimulation&lt;/keyword&gt;&lt;/keywords&gt;&lt;dates&gt;&lt;year&gt;2013&lt;/year&gt;&lt;pub-dates&gt;&lt;date&gt;Oct&lt;/date&gt;&lt;/pub-dates&gt;&lt;/dates&gt;&lt;isbn&gt;1740-634X (Electronic)&amp;#xD;0893-133X (Linking)&lt;/isbn&gt;&lt;accession-num&gt;23680943&lt;/accession-num&gt;&lt;urls&gt;&lt;related-urls&gt;&lt;url&gt;https://www.ncbi.nlm.nih.gov/pubmed/23680943&lt;/url&gt;&lt;url&gt;https://www.ncbi.nlm.nih.gov/pmc/articles/PMC3773677/pdf/npp2013127a.pdf&lt;/url&gt;&lt;/related-urls&gt;&lt;/urls&gt;&lt;custom2&gt;PMC3773677&lt;/custom2&gt;&lt;electronic-resource-num&gt;10.1038/npp.2013.127&lt;/electronic-resource-num&gt;&lt;/record&gt;&lt;/Cite&gt;&lt;/EndNote&gt;</w:instrText>
      </w:r>
      <w:r>
        <w:rPr>
          <w:lang w:val="en-US"/>
        </w:rPr>
        <w:fldChar w:fldCharType="separate"/>
      </w:r>
      <w:r>
        <w:rPr>
          <w:noProof/>
          <w:lang w:val="en-US"/>
        </w:rPr>
        <w:t>[1]</w:t>
      </w:r>
      <w:r>
        <w:rPr>
          <w:lang w:val="en-US"/>
        </w:rPr>
        <w:fldChar w:fldCharType="end"/>
      </w:r>
      <w:r>
        <w:rPr>
          <w:lang w:val="en-US"/>
        </w:rPr>
        <w:t>. Means and SEMs were extracted from plots using WebPlotDigitizer</w:t>
      </w:r>
      <w:r w:rsidR="001003F4">
        <w:rPr>
          <w:lang w:val="en-US"/>
        </w:rPr>
        <w:t xml:space="preserve"> </w:t>
      </w:r>
      <w:r w:rsidR="001003F4">
        <w:rPr>
          <w:lang w:val="en-US"/>
        </w:rPr>
        <w:fldChar w:fldCharType="begin"/>
      </w:r>
      <w:r w:rsidR="001003F4">
        <w:rPr>
          <w:lang w:val="en-US"/>
        </w:rPr>
        <w:instrText xml:space="preserve"> ADDIN EN.CITE &lt;EndNote&gt;&lt;Cite&gt;&lt;Author&gt;Rohatgi&lt;/Author&gt;&lt;Year&gt;2024&lt;/Year&gt;&lt;RecNum&gt;3748&lt;/RecNum&gt;&lt;DisplayText&gt;[2]&lt;/DisplayText&gt;&lt;record&gt;&lt;rec-number&gt;3748&lt;/rec-number&gt;&lt;foreign-keys&gt;&lt;key app="EN" db-id="spa99s9tp0e52ue9pah5p9xxrtrservap9we" timestamp="1772012521"&gt;3748&lt;/key&gt;&lt;/foreign-keys&gt;&lt;ref-type name="Computer Program"&gt;9&lt;/ref-type&gt;&lt;contributors&gt;&lt;authors&gt;&lt;author&gt;Rohatgi, A.&lt;/author&gt;&lt;/authors&gt;&lt;/contributors&gt;&lt;titles&gt;&lt;title&gt;WebPlotDigitizer&lt;/title&gt;&lt;/titles&gt;&lt;edition&gt;5.2&lt;/edition&gt;&lt;dates&gt;&lt;year&gt;2024&lt;/year&gt;&lt;/dates&gt;&lt;urls&gt;&lt;related-urls&gt;&lt;url&gt;https://automeris.io/&lt;/url&gt;&lt;/related-urls&gt;&lt;/urls&gt;&lt;/record&gt;&lt;/Cite&gt;&lt;/EndNote&gt;</w:instrText>
      </w:r>
      <w:r w:rsidR="001003F4">
        <w:rPr>
          <w:lang w:val="en-US"/>
        </w:rPr>
        <w:fldChar w:fldCharType="separate"/>
      </w:r>
      <w:r w:rsidR="001003F4">
        <w:rPr>
          <w:noProof/>
          <w:lang w:val="en-US"/>
        </w:rPr>
        <w:t>[2]</w:t>
      </w:r>
      <w:r w:rsidR="001003F4">
        <w:rPr>
          <w:lang w:val="en-US"/>
        </w:rPr>
        <w:fldChar w:fldCharType="end"/>
      </w:r>
      <w:r>
        <w:rPr>
          <w:lang w:val="en-US"/>
        </w:rPr>
        <w:t xml:space="preserve"> and used to calculate the observed effect size, Cohen’s </w:t>
      </w:r>
      <w:r>
        <w:rPr>
          <w:i/>
          <w:iCs/>
          <w:lang w:val="en-US"/>
        </w:rPr>
        <w:t xml:space="preserve">d </w:t>
      </w:r>
      <w:r>
        <w:rPr>
          <w:lang w:val="en-US"/>
        </w:rPr>
        <w:t xml:space="preserve">= 0.498. </w:t>
      </w:r>
      <w:r w:rsidR="0088560C">
        <w:rPr>
          <w:lang w:val="en-US"/>
        </w:rPr>
        <w:t xml:space="preserve">At an alpha level of 0.05, we determined that 34 participants would be needed to detect </w:t>
      </w:r>
      <w:r w:rsidR="004D6385">
        <w:rPr>
          <w:lang w:val="en-US"/>
        </w:rPr>
        <w:t>an effect of this size with a power level of 0.80 and 45 would be needed to do so with a power level of 0.90. We chose to recruit 45 participants</w:t>
      </w:r>
      <w:r w:rsidR="001747FA">
        <w:rPr>
          <w:lang w:val="en-US"/>
        </w:rPr>
        <w:t xml:space="preserve"> to ensure adequate power</w:t>
      </w:r>
      <w:r w:rsidR="004D6385">
        <w:rPr>
          <w:lang w:val="en-US"/>
        </w:rPr>
        <w:t>.</w:t>
      </w:r>
    </w:p>
    <w:p w14:paraId="2209B2D6" w14:textId="77777777" w:rsidR="00DB5CD1" w:rsidRPr="004B79D1" w:rsidRDefault="00DB5CD1" w:rsidP="00EA2EFE">
      <w:pPr>
        <w:spacing w:line="360" w:lineRule="auto"/>
        <w:rPr>
          <w:lang w:val="en-US"/>
        </w:rPr>
      </w:pPr>
    </w:p>
    <w:p w14:paraId="5B0757CF" w14:textId="1CC34BD8" w:rsidR="00E70049" w:rsidRDefault="00E70049" w:rsidP="00E70049">
      <w:pPr>
        <w:pStyle w:val="Heading2"/>
      </w:pPr>
      <w:r>
        <w:t>Study drug</w:t>
      </w:r>
      <w:r w:rsidR="00766E14">
        <w:t>s</w:t>
      </w:r>
      <w:r w:rsidR="00932C51">
        <w:t xml:space="preserve"> and randomization</w:t>
      </w:r>
    </w:p>
    <w:p w14:paraId="5FABD5E1" w14:textId="71B83A50" w:rsidR="00E70049" w:rsidRDefault="00932C51" w:rsidP="00E70049">
      <w:pPr>
        <w:spacing w:line="360" w:lineRule="auto"/>
        <w:rPr>
          <w:lang w:val="en-US"/>
        </w:rPr>
      </w:pPr>
      <w:r w:rsidRPr="00AC09A8">
        <w:rPr>
          <w:rFonts w:cs="Calibri"/>
          <w:lang w:val="en-US"/>
        </w:rPr>
        <w:t>The use of LSD was approved by the Swiss Federal Office of Public Health.</w:t>
      </w:r>
      <w:r>
        <w:rPr>
          <w:rFonts w:cs="Calibri"/>
          <w:lang w:val="en-US"/>
        </w:rPr>
        <w:t xml:space="preserve"> </w:t>
      </w:r>
      <w:r w:rsidR="00E70049" w:rsidRPr="00AC09A8">
        <w:rPr>
          <w:lang w:val="en-US"/>
        </w:rPr>
        <w:t>Units of 100</w:t>
      </w:r>
      <w:r w:rsidR="00E70049" w:rsidRPr="00AC09A8">
        <w:rPr>
          <w:rFonts w:ascii="Calibri" w:hAnsi="Calibri" w:cs="Calibri"/>
          <w:lang w:val="en-US"/>
        </w:rPr>
        <w:t>µ</w:t>
      </w:r>
      <w:r w:rsidR="00E70049" w:rsidRPr="00AC09A8">
        <w:rPr>
          <w:lang w:val="en-US"/>
        </w:rPr>
        <w:t>g LSD base (Bözinger Apotheke, Biel, Switzerland)</w:t>
      </w:r>
      <w:r w:rsidR="00E70049">
        <w:rPr>
          <w:rFonts w:cs="Calibri"/>
          <w:lang w:val="en-US"/>
        </w:rPr>
        <w:t xml:space="preserve"> </w:t>
      </w:r>
      <w:r w:rsidR="00E70049" w:rsidRPr="00AC09A8">
        <w:rPr>
          <w:lang w:val="en-US"/>
        </w:rPr>
        <w:t xml:space="preserve">were produced according to good manufacturing practice and administered orally in 1mL ethanol. Placebo solutions were visually identical and contained 1mL ethanol. </w:t>
      </w:r>
      <w:r>
        <w:rPr>
          <w:lang w:val="en-US"/>
        </w:rPr>
        <w:t xml:space="preserve">The manufacturer randomly allocated participants to receive LSD or placebo first and study staff administering doses were blind to the randomization. </w:t>
      </w:r>
    </w:p>
    <w:p w14:paraId="5426D4C4" w14:textId="77777777" w:rsidR="00DB5CD1" w:rsidRDefault="00DB5CD1" w:rsidP="00E70049">
      <w:pPr>
        <w:spacing w:line="360" w:lineRule="auto"/>
        <w:rPr>
          <w:rFonts w:cs="Calibri"/>
          <w:lang w:val="en-US"/>
        </w:rPr>
      </w:pPr>
    </w:p>
    <w:p w14:paraId="0764FE44" w14:textId="1BFBA2A3" w:rsidR="009B3536" w:rsidRPr="009B3536" w:rsidRDefault="009B3536" w:rsidP="00F20D48">
      <w:pPr>
        <w:pStyle w:val="Heading2"/>
      </w:pPr>
      <w:r w:rsidRPr="009B3536">
        <w:t xml:space="preserve">Detailed </w:t>
      </w:r>
      <w:r w:rsidR="00954A68">
        <w:t xml:space="preserve">experimental </w:t>
      </w:r>
      <w:r w:rsidRPr="009B3536">
        <w:t>procedures</w:t>
      </w:r>
    </w:p>
    <w:p w14:paraId="73DA39F9" w14:textId="24CB7DD5" w:rsidR="009D19CB" w:rsidRDefault="009D19CB" w:rsidP="00193FC6">
      <w:pPr>
        <w:spacing w:line="360" w:lineRule="auto"/>
        <w:rPr>
          <w:lang w:val="en-US"/>
        </w:rPr>
      </w:pPr>
      <w:r>
        <w:rPr>
          <w:b/>
          <w:bCs/>
          <w:lang w:val="en-US"/>
        </w:rPr>
        <w:t xml:space="preserve">Screening. </w:t>
      </w:r>
      <w:r w:rsidR="001272A8">
        <w:rPr>
          <w:lang w:val="en-US"/>
        </w:rPr>
        <w:t>Screening consisted of</w:t>
      </w:r>
      <w:r w:rsidR="00447484">
        <w:rPr>
          <w:lang w:val="en-US"/>
        </w:rPr>
        <w:t xml:space="preserve"> an interview assessing inclusion criteria, including</w:t>
      </w:r>
      <w:r w:rsidR="001272A8">
        <w:rPr>
          <w:lang w:val="en-US"/>
        </w:rPr>
        <w:t xml:space="preserve"> the </w:t>
      </w:r>
      <w:r w:rsidR="001272A8" w:rsidRPr="00AC09A8">
        <w:rPr>
          <w:lang w:val="en-US"/>
        </w:rPr>
        <w:t>SCID-5-CV diagnostic interview</w:t>
      </w:r>
      <w:r w:rsidR="001272A8">
        <w:rPr>
          <w:lang w:val="en-US"/>
        </w:rPr>
        <w:t xml:space="preserve"> </w:t>
      </w:r>
      <w:r w:rsidR="001272A8">
        <w:rPr>
          <w:lang w:val="en-US"/>
        </w:rPr>
        <w:fldChar w:fldCharType="begin"/>
      </w:r>
      <w:r w:rsidR="001003F4">
        <w:rPr>
          <w:lang w:val="en-US"/>
        </w:rPr>
        <w:instrText xml:space="preserve"> ADDIN EN.CITE &lt;EndNote&gt;&lt;Cite&gt;&lt;Author&gt;First&lt;/Author&gt;&lt;Year&gt;2016&lt;/Year&gt;&lt;RecNum&gt;1899&lt;/RecNum&gt;&lt;DisplayText&gt;[3]&lt;/DisplayText&gt;&lt;record&gt;&lt;rec-number&gt;1899&lt;/rec-number&gt;&lt;foreign-keys&gt;&lt;key app="EN" db-id="spa99s9tp0e52ue9pah5p9xxrtrservap9we" timestamp="1671531547"&gt;1899&lt;/key&gt;&lt;/foreign-keys&gt;&lt;ref-type name="Journal Article"&gt;17&lt;/ref-type&gt;&lt;contributors&gt;&lt;authors&gt;&lt;author&gt;First, M.B.&lt;/author&gt;&lt;author&gt;Williams, J. B.&lt;/author&gt;&lt;author&gt;Karg, R. S.&lt;/author&gt;&lt;author&gt;Spitzer, R. L.&lt;/author&gt;&lt;/authors&gt;&lt;/contributors&gt;&lt;titles&gt;&lt;title&gt;User&amp;apos;s guide for the SCID-5-CV Structured Clinical Interview for DSM-5® disorders: Clinical version.&lt;/title&gt;&lt;secondary-title&gt;American Psychiatric Publishing, Inc.&lt;/secondary-title&gt;&lt;/titles&gt;&lt;periodical&gt;&lt;full-title&gt;American Psychiatric Publishing, Inc.&lt;/full-title&gt;&lt;/periodical&gt;&lt;dates&gt;&lt;year&gt;2016&lt;/year&gt;&lt;/dates&gt;&lt;urls&gt;&lt;/urls&gt;&lt;/record&gt;&lt;/Cite&gt;&lt;/EndNote&gt;</w:instrText>
      </w:r>
      <w:r w:rsidR="001272A8">
        <w:rPr>
          <w:lang w:val="en-US"/>
        </w:rPr>
        <w:fldChar w:fldCharType="separate"/>
      </w:r>
      <w:r w:rsidR="001003F4">
        <w:rPr>
          <w:noProof/>
          <w:lang w:val="en-US"/>
        </w:rPr>
        <w:t>[3]</w:t>
      </w:r>
      <w:r w:rsidR="001272A8">
        <w:rPr>
          <w:lang w:val="en-US"/>
        </w:rPr>
        <w:fldChar w:fldCharType="end"/>
      </w:r>
      <w:r w:rsidR="00447484">
        <w:rPr>
          <w:lang w:val="en-US"/>
        </w:rPr>
        <w:t xml:space="preserve">. </w:t>
      </w:r>
      <w:r w:rsidR="00FD6F10">
        <w:rPr>
          <w:lang w:val="en-US"/>
        </w:rPr>
        <w:t xml:space="preserve">It also included preparation for the effects of LSD </w:t>
      </w:r>
      <w:r w:rsidR="00FD6F10" w:rsidRPr="00FD6F10">
        <w:rPr>
          <w:lang w:val="en-US"/>
        </w:rPr>
        <w:t>(s</w:t>
      </w:r>
      <w:r w:rsidR="00FD6F10">
        <w:rPr>
          <w:lang w:val="en-US"/>
        </w:rPr>
        <w:t xml:space="preserve">ee “Preparation </w:t>
      </w:r>
      <w:r w:rsidR="00D30893">
        <w:rPr>
          <w:lang w:val="en-US"/>
        </w:rPr>
        <w:t xml:space="preserve">and setting </w:t>
      </w:r>
      <w:r w:rsidR="00FD6F10">
        <w:rPr>
          <w:lang w:val="en-US"/>
        </w:rPr>
        <w:t xml:space="preserve">for LSD </w:t>
      </w:r>
      <w:r w:rsidR="00D30893">
        <w:rPr>
          <w:lang w:val="en-US"/>
        </w:rPr>
        <w:t>sessions</w:t>
      </w:r>
      <w:r w:rsidR="00FD6F10">
        <w:rPr>
          <w:lang w:val="en-US"/>
        </w:rPr>
        <w:t xml:space="preserve">” </w:t>
      </w:r>
      <w:r w:rsidR="004C283C">
        <w:rPr>
          <w:lang w:val="en-US"/>
        </w:rPr>
        <w:t xml:space="preserve">in the final section of the supplementary materials </w:t>
      </w:r>
      <w:r w:rsidR="00FD6F10">
        <w:rPr>
          <w:lang w:val="en-US"/>
        </w:rPr>
        <w:t xml:space="preserve">below). </w:t>
      </w:r>
    </w:p>
    <w:p w14:paraId="564C0404" w14:textId="356A7067" w:rsidR="008F061D" w:rsidRDefault="009D19CB" w:rsidP="00193FC6">
      <w:pPr>
        <w:spacing w:line="360" w:lineRule="auto"/>
        <w:rPr>
          <w:lang w:val="en-US"/>
        </w:rPr>
      </w:pPr>
      <w:r>
        <w:rPr>
          <w:b/>
          <w:bCs/>
          <w:lang w:val="en-US"/>
        </w:rPr>
        <w:t>Blinding.</w:t>
      </w:r>
      <w:r w:rsidR="00FD6F10">
        <w:rPr>
          <w:lang w:val="en-US"/>
        </w:rPr>
        <w:t xml:space="preserve"> </w:t>
      </w:r>
      <w:r w:rsidR="00976FDC">
        <w:rPr>
          <w:lang w:val="en-US"/>
        </w:rPr>
        <w:t>At the screening visit, p</w:t>
      </w:r>
      <w:r w:rsidR="004942D7" w:rsidRPr="00AC09A8">
        <w:rPr>
          <w:lang w:val="en-US"/>
        </w:rPr>
        <w:t xml:space="preserve">articipants were told that they would receive one </w:t>
      </w:r>
      <w:r w:rsidR="00D01F10">
        <w:rPr>
          <w:lang w:val="en-US"/>
        </w:rPr>
        <w:t xml:space="preserve">moderately high </w:t>
      </w:r>
      <w:r w:rsidR="004942D7" w:rsidRPr="00AC09A8">
        <w:rPr>
          <w:lang w:val="en-US"/>
        </w:rPr>
        <w:t>dose of 100</w:t>
      </w:r>
      <w:r w:rsidR="004942D7" w:rsidRPr="00AC09A8">
        <w:rPr>
          <w:rFonts w:ascii="Calibri" w:hAnsi="Calibri" w:cs="Calibri"/>
          <w:lang w:val="en-US"/>
        </w:rPr>
        <w:t>µ</w:t>
      </w:r>
      <w:r w:rsidR="004942D7" w:rsidRPr="00AC09A8">
        <w:rPr>
          <w:lang w:val="en-US"/>
        </w:rPr>
        <w:t>g LSD and one lower, unknown dose of LSD (actually the placebo; participants were debriefed at the final visit).</w:t>
      </w:r>
      <w:r w:rsidR="00976FDC">
        <w:rPr>
          <w:lang w:val="en-US"/>
        </w:rPr>
        <w:t xml:space="preserve"> This was done in order to </w:t>
      </w:r>
      <w:r w:rsidR="008F061D">
        <w:rPr>
          <w:lang w:val="en-US"/>
        </w:rPr>
        <w:t xml:space="preserve">make the impact of placebo effects between the two drug conditions as comparable as possible. </w:t>
      </w:r>
      <w:r w:rsidR="00E2648F">
        <w:rPr>
          <w:lang w:val="en-US"/>
        </w:rPr>
        <w:t xml:space="preserve">We chose to use an inactive placebo rather than a small dose of LSD because we could not rule out the possibility that even small doses of LSD have </w:t>
      </w:r>
      <w:r w:rsidR="00214F58">
        <w:rPr>
          <w:lang w:val="en-US"/>
        </w:rPr>
        <w:t xml:space="preserve">sensory, motor and </w:t>
      </w:r>
      <w:r w:rsidR="00E2648F">
        <w:rPr>
          <w:lang w:val="en-US"/>
        </w:rPr>
        <w:t xml:space="preserve">neuroplastic effects </w:t>
      </w:r>
      <w:r w:rsidR="00E2648F">
        <w:rPr>
          <w:lang w:val="en-US"/>
        </w:rPr>
        <w:fldChar w:fldCharType="begin"/>
      </w:r>
      <w:r w:rsidR="001003F4">
        <w:rPr>
          <w:lang w:val="en-US"/>
        </w:rPr>
        <w:instrText xml:space="preserve"> ADDIN EN.CITE &lt;EndNote&gt;&lt;Cite&gt;&lt;Author&gt;Hutten&lt;/Author&gt;&lt;Year&gt;2021&lt;/Year&gt;&lt;RecNum&gt;148&lt;/RecNum&gt;&lt;DisplayText&gt;[4]&lt;/DisplayText&gt;&lt;record&gt;&lt;rec-number&gt;148&lt;/rec-number&gt;&lt;foreign-keys&gt;&lt;key app="EN" db-id="spa99s9tp0e52ue9pah5p9xxrtrservap9we" timestamp="1610007053"&gt;148&lt;/key&gt;&lt;/foreign-keys&gt;&lt;ref-type name="Journal Article"&gt;17&lt;/ref-type&gt;&lt;contributors&gt;&lt;authors&gt;&lt;author&gt;Hutten, Nrpw&lt;/author&gt;&lt;author&gt;Mason, N. L.&lt;/author&gt;&lt;author&gt;Dolder, P. C.&lt;/author&gt;&lt;author&gt;Theunissen, E. L.&lt;/author&gt;&lt;author&gt;Holze, F.&lt;/author&gt;&lt;author&gt;Liechti, M. E.&lt;/author&gt;&lt;author&gt;Varghese, N.&lt;/author&gt;&lt;author&gt;Eckert, A.&lt;/author&gt;&lt;author&gt;Feilding, A.&lt;/author&gt;&lt;author&gt;Ramaekers, J. G.&lt;/author&gt;&lt;author&gt;Kuypers, K. P. C.&lt;/author&gt;&lt;/authors&gt;&lt;/contributors&gt;&lt;auth-address&gt;Department of Neuropsychology &amp;amp; Psychopharmacology, Faculty of Psychology &amp;amp; Neuroscience, Maastricht University, Maastricht 6200 MD, The Netherlands.&amp;#xD;Department of Biomedicine and Department of Clinical Research, Division of Clinical Pharmacology and Toxicology, University Hospital Basel, University of Basel, Basel 4003, Switzerland.&amp;#xD;Transfaculty Research Platform Molecular and Cognitive Neuroscience, University of Basel, Basel 4003, Switzerland.&amp;#xD;The Beckley Foundation, Beckley Park, Oxford OX3 9SY, United Kingdom.&lt;/auth-address&gt;&lt;titles&gt;&lt;title&gt;Low Doses of LSD Acutely Increase BDNF Blood Plasma Levels in Healthy Volunteers&lt;/title&gt;&lt;secondary-title&gt;ACS Pharmacol Transl Sci&lt;/secondary-title&gt;&lt;/titles&gt;&lt;periodical&gt;&lt;full-title&gt;ACS Pharmacol Transl Sci&lt;/full-title&gt;&lt;/periodical&gt;&lt;pages&gt;461-466&lt;/pages&gt;&lt;volume&gt;4&lt;/volume&gt;&lt;number&gt;2&lt;/number&gt;&lt;edition&gt;2021/04/17&lt;/edition&gt;&lt;dates&gt;&lt;year&gt;2021&lt;/year&gt;&lt;pub-dates&gt;&lt;date&gt;Apr 9&lt;/date&gt;&lt;/pub-dates&gt;&lt;/dates&gt;&lt;isbn&gt;2575-9108 (Electronic)&amp;#xD;2575-9108 (Linking)&lt;/isbn&gt;&lt;accession-num&gt;33860175&lt;/accession-num&gt;&lt;urls&gt;&lt;related-urls&gt;&lt;url&gt;https://www.ncbi.nlm.nih.gov/pubmed/33860175&lt;/url&gt;&lt;/related-urls&gt;&lt;/urls&gt;&lt;custom2&gt;PMC8033605&lt;/custom2&gt;&lt;electronic-resource-num&gt;10.1021/acsptsci.0c00099&lt;/electronic-resource-num&gt;&lt;/record&gt;&lt;/Cite&gt;&lt;/EndNote&gt;</w:instrText>
      </w:r>
      <w:r w:rsidR="00E2648F">
        <w:rPr>
          <w:lang w:val="en-US"/>
        </w:rPr>
        <w:fldChar w:fldCharType="separate"/>
      </w:r>
      <w:r w:rsidR="001003F4">
        <w:rPr>
          <w:noProof/>
          <w:lang w:val="en-US"/>
        </w:rPr>
        <w:t>[4]</w:t>
      </w:r>
      <w:r w:rsidR="00E2648F">
        <w:rPr>
          <w:lang w:val="en-US"/>
        </w:rPr>
        <w:fldChar w:fldCharType="end"/>
      </w:r>
      <w:r w:rsidR="00E2648F">
        <w:rPr>
          <w:lang w:val="en-US"/>
        </w:rPr>
        <w:t>.</w:t>
      </w:r>
    </w:p>
    <w:p w14:paraId="43508C7C" w14:textId="4531CAEB" w:rsidR="009D19CB" w:rsidRPr="00A628DB" w:rsidRDefault="009D19CB" w:rsidP="00193FC6">
      <w:pPr>
        <w:spacing w:line="360" w:lineRule="auto"/>
        <w:rPr>
          <w:lang w:val="en-US"/>
        </w:rPr>
      </w:pPr>
      <w:r>
        <w:rPr>
          <w:b/>
          <w:bCs/>
          <w:lang w:val="en-US"/>
        </w:rPr>
        <w:t xml:space="preserve">Baseline visit. </w:t>
      </w:r>
      <w:r w:rsidR="00A628DB">
        <w:rPr>
          <w:lang w:val="en-US"/>
        </w:rPr>
        <w:t xml:space="preserve">Baseline measurements were taken in the afternoon of the second study visit. Participants </w:t>
      </w:r>
      <w:r w:rsidR="00633BCB">
        <w:rPr>
          <w:lang w:val="en-US"/>
        </w:rPr>
        <w:t xml:space="preserve">arrived in the early afternoon and </w:t>
      </w:r>
      <w:r w:rsidR="00F20387">
        <w:rPr>
          <w:lang w:val="en-US"/>
        </w:rPr>
        <w:t xml:space="preserve">first </w:t>
      </w:r>
      <w:r w:rsidR="00633BCB">
        <w:rPr>
          <w:lang w:val="en-US"/>
        </w:rPr>
        <w:t xml:space="preserve">underwent </w:t>
      </w:r>
      <w:r w:rsidR="0002778F">
        <w:rPr>
          <w:lang w:val="en-US"/>
        </w:rPr>
        <w:t>sensory tetanization (</w:t>
      </w:r>
      <w:r w:rsidR="00633BCB">
        <w:rPr>
          <w:lang w:val="en-US"/>
        </w:rPr>
        <w:t>ST</w:t>
      </w:r>
      <w:r w:rsidR="0002778F">
        <w:rPr>
          <w:lang w:val="en-US"/>
        </w:rPr>
        <w:t>)</w:t>
      </w:r>
      <w:r w:rsidR="00F20387">
        <w:rPr>
          <w:lang w:val="en-US"/>
        </w:rPr>
        <w:t xml:space="preserve">. Questionnaires were filled out in the breaks and after the EEG recording. Participants then underwent </w:t>
      </w:r>
      <w:r w:rsidR="003614CA">
        <w:rPr>
          <w:lang w:val="en-US"/>
        </w:rPr>
        <w:t>paired associative stimulation (</w:t>
      </w:r>
      <w:r w:rsidR="00F20387">
        <w:rPr>
          <w:lang w:val="en-US"/>
        </w:rPr>
        <w:t>PAS</w:t>
      </w:r>
      <w:r w:rsidR="003614CA">
        <w:rPr>
          <w:lang w:val="en-US"/>
        </w:rPr>
        <w:t>)</w:t>
      </w:r>
      <w:r w:rsidR="00F20387">
        <w:rPr>
          <w:lang w:val="en-US"/>
        </w:rPr>
        <w:t xml:space="preserve"> and, finally, a second preparatory session for the LSD day (see below). </w:t>
      </w:r>
    </w:p>
    <w:p w14:paraId="2DE1096A" w14:textId="479566FA" w:rsidR="009D19CB" w:rsidRDefault="00051AF0" w:rsidP="009D19CB">
      <w:pPr>
        <w:spacing w:line="360" w:lineRule="auto"/>
        <w:rPr>
          <w:lang w:val="en-US"/>
        </w:rPr>
      </w:pPr>
      <w:r>
        <w:rPr>
          <w:b/>
          <w:bCs/>
          <w:lang w:val="en-US"/>
        </w:rPr>
        <w:t>Measurements</w:t>
      </w:r>
      <w:r w:rsidR="00E86511">
        <w:rPr>
          <w:b/>
          <w:bCs/>
          <w:lang w:val="en-US"/>
        </w:rPr>
        <w:t xml:space="preserve"> on d</w:t>
      </w:r>
      <w:r w:rsidR="009D19CB">
        <w:rPr>
          <w:b/>
          <w:bCs/>
          <w:lang w:val="en-US"/>
        </w:rPr>
        <w:t>osing days.</w:t>
      </w:r>
      <w:r w:rsidR="009D19CB" w:rsidRPr="009D19CB">
        <w:rPr>
          <w:lang w:val="en-US"/>
        </w:rPr>
        <w:t xml:space="preserve"> </w:t>
      </w:r>
      <w:r w:rsidR="00C104CF" w:rsidRPr="00AC09A8">
        <w:rPr>
          <w:lang w:val="en-US"/>
        </w:rPr>
        <w:t xml:space="preserve">Participants arrived between 8:00 and 9:00 in the morning and were advised to eat a light breakfast and consume no more caffeine than usual. Urine tests </w:t>
      </w:r>
      <w:r w:rsidR="00C104CF">
        <w:rPr>
          <w:lang w:val="en-US"/>
        </w:rPr>
        <w:t>confirmed</w:t>
      </w:r>
      <w:r w:rsidR="00C104CF" w:rsidRPr="00AC09A8">
        <w:rPr>
          <w:lang w:val="en-US"/>
        </w:rPr>
        <w:t xml:space="preserve"> abstinence from illicit drugs and absence of pregnancy. </w:t>
      </w:r>
      <w:r w:rsidR="00C158FB">
        <w:rPr>
          <w:lang w:val="en-US"/>
        </w:rPr>
        <w:t>A blood draw was done shortly after arrival to assess baseline BDNF levels</w:t>
      </w:r>
      <w:r w:rsidR="00425ED7">
        <w:rPr>
          <w:lang w:val="en-US"/>
        </w:rPr>
        <w:t xml:space="preserve"> prior to drug administration</w:t>
      </w:r>
      <w:r w:rsidR="00C158FB">
        <w:rPr>
          <w:lang w:val="en-US"/>
        </w:rPr>
        <w:t xml:space="preserve">. </w:t>
      </w:r>
      <w:r w:rsidR="002E04A9">
        <w:rPr>
          <w:lang w:val="en-US"/>
        </w:rPr>
        <w:t xml:space="preserve">LSD </w:t>
      </w:r>
      <w:r w:rsidR="00AD0EF8">
        <w:rPr>
          <w:lang w:val="en-US"/>
        </w:rPr>
        <w:t xml:space="preserve">or placebo </w:t>
      </w:r>
      <w:r w:rsidR="00A85E16">
        <w:rPr>
          <w:lang w:val="en-US"/>
        </w:rPr>
        <w:t>was</w:t>
      </w:r>
      <w:r w:rsidR="002E04A9">
        <w:rPr>
          <w:lang w:val="en-US"/>
        </w:rPr>
        <w:t xml:space="preserve"> administered orally </w:t>
      </w:r>
      <w:r w:rsidR="00AD0EF8">
        <w:rPr>
          <w:lang w:val="en-US"/>
        </w:rPr>
        <w:t xml:space="preserve">in a double-blind manner </w:t>
      </w:r>
      <w:r w:rsidR="002E04A9">
        <w:rPr>
          <w:lang w:val="en-US"/>
        </w:rPr>
        <w:t>one hour after participants’ arrival.</w:t>
      </w:r>
      <w:r w:rsidR="00F2433E">
        <w:rPr>
          <w:lang w:val="en-US"/>
        </w:rPr>
        <w:t xml:space="preserve"> </w:t>
      </w:r>
      <w:r w:rsidR="008519A3">
        <w:rPr>
          <w:lang w:val="en-US"/>
        </w:rPr>
        <w:t xml:space="preserve">Once per hour for the first </w:t>
      </w:r>
      <w:r w:rsidR="003C7544">
        <w:rPr>
          <w:lang w:val="en-US"/>
        </w:rPr>
        <w:t>eight</w:t>
      </w:r>
      <w:r w:rsidR="008519A3">
        <w:rPr>
          <w:lang w:val="en-US"/>
        </w:rPr>
        <w:t xml:space="preserve"> hours after drug administration,</w:t>
      </w:r>
      <w:r w:rsidR="002E04A9">
        <w:rPr>
          <w:lang w:val="en-US"/>
        </w:rPr>
        <w:t xml:space="preserve"> participants </w:t>
      </w:r>
      <w:r w:rsidR="00BA2293">
        <w:rPr>
          <w:lang w:val="en-US"/>
        </w:rPr>
        <w:t>verbally</w:t>
      </w:r>
      <w:r w:rsidR="009D19CB" w:rsidRPr="00AC09A8">
        <w:rPr>
          <w:lang w:val="en-US"/>
        </w:rPr>
        <w:t xml:space="preserve"> rate</w:t>
      </w:r>
      <w:r w:rsidR="008519A3">
        <w:rPr>
          <w:lang w:val="en-US"/>
        </w:rPr>
        <w:t>d</w:t>
      </w:r>
      <w:r w:rsidR="009D19CB" w:rsidRPr="00AC09A8">
        <w:rPr>
          <w:lang w:val="en-US"/>
        </w:rPr>
        <w:t xml:space="preserve"> the intensity of overall drug effects, pleasant effects, unpleasant effects, ego dissolution, and relaxation</w:t>
      </w:r>
      <w:r w:rsidR="009B419D">
        <w:rPr>
          <w:lang w:val="en-US"/>
        </w:rPr>
        <w:t xml:space="preserve"> </w:t>
      </w:r>
      <w:r w:rsidR="00F31938">
        <w:rPr>
          <w:lang w:val="en-US"/>
        </w:rPr>
        <w:t xml:space="preserve">on a scale </w:t>
      </w:r>
      <w:r w:rsidR="009B419D">
        <w:rPr>
          <w:lang w:val="en-US"/>
        </w:rPr>
        <w:t>from 0-100</w:t>
      </w:r>
      <w:r w:rsidR="009D3B92">
        <w:rPr>
          <w:lang w:val="en-US"/>
        </w:rPr>
        <w:t xml:space="preserve">, as has been done in previous studies </w:t>
      </w:r>
      <w:r w:rsidR="009D3B92">
        <w:rPr>
          <w:lang w:val="en-US"/>
        </w:rPr>
        <w:fldChar w:fldCharType="begin">
          <w:fldData xml:space="preserve">PEVuZE5vdGU+PENpdGU+PEF1dGhvcj5DYWxkZXI8L0F1dGhvcj48WWVhcj4yMDI0PC9ZZWFyPjxS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=
</w:fldData>
        </w:fldChar>
      </w:r>
      <w:r w:rsidR="001003F4">
        <w:rPr>
          <w:lang w:val="en-US"/>
        </w:rPr>
        <w:instrText xml:space="preserve"> ADDIN EN.CITE </w:instrText>
      </w:r>
      <w:r w:rsidR="001003F4">
        <w:rPr>
          <w:lang w:val="en-US"/>
        </w:rPr>
        <w:fldChar w:fldCharType="begin">
          <w:fldData xml:space="preserve">PEVuZE5vdGU+PENpdGU+PEF1dGhvcj5DYWxkZXI8L0F1dGhvcj48WWVhcj4yMDI0PC9ZZWFyPjxS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=
</w:fldData>
        </w:fldChar>
      </w:r>
      <w:r w:rsidR="001003F4">
        <w:rPr>
          <w:lang w:val="en-US"/>
        </w:rPr>
        <w:instrText xml:space="preserve"> ADDIN EN.CITE.DATA </w:instrText>
      </w:r>
      <w:r w:rsidR="001003F4">
        <w:rPr>
          <w:lang w:val="en-US"/>
        </w:rPr>
      </w:r>
      <w:r w:rsidR="001003F4">
        <w:rPr>
          <w:lang w:val="en-US"/>
        </w:rPr>
        <w:fldChar w:fldCharType="end"/>
      </w:r>
      <w:r w:rsidR="009D3B92">
        <w:rPr>
          <w:lang w:val="en-US"/>
        </w:rPr>
      </w:r>
      <w:r w:rsidR="009D3B92">
        <w:rPr>
          <w:lang w:val="en-US"/>
        </w:rPr>
        <w:fldChar w:fldCharType="separate"/>
      </w:r>
      <w:r w:rsidR="001003F4">
        <w:rPr>
          <w:noProof/>
          <w:lang w:val="en-US"/>
        </w:rPr>
        <w:t>[5]</w:t>
      </w:r>
      <w:r w:rsidR="009D3B92">
        <w:rPr>
          <w:lang w:val="en-US"/>
        </w:rPr>
        <w:fldChar w:fldCharType="end"/>
      </w:r>
      <w:r w:rsidR="008519A3">
        <w:rPr>
          <w:lang w:val="en-US"/>
        </w:rPr>
        <w:t xml:space="preserve">. </w:t>
      </w:r>
    </w:p>
    <w:p w14:paraId="5CF6F6C2" w14:textId="174170CE" w:rsidR="009D19CB" w:rsidRPr="00A3124F" w:rsidRDefault="00D6440D" w:rsidP="00193FC6">
      <w:pPr>
        <w:spacing w:line="360" w:lineRule="auto"/>
        <w:rPr>
          <w:lang w:val="en-US"/>
        </w:rPr>
      </w:pPr>
      <w:r>
        <w:rPr>
          <w:lang w:val="en-US"/>
        </w:rPr>
        <w:lastRenderedPageBreak/>
        <w:t xml:space="preserve">Approximately five hours after drug administration, </w:t>
      </w:r>
      <w:r w:rsidR="00594E15">
        <w:rPr>
          <w:lang w:val="en-US"/>
        </w:rPr>
        <w:t>we began preparing participants for EEG measurements</w:t>
      </w:r>
      <w:r>
        <w:rPr>
          <w:lang w:val="en-US"/>
        </w:rPr>
        <w:t xml:space="preserve">. </w:t>
      </w:r>
      <w:r w:rsidR="009D19CB">
        <w:rPr>
          <w:lang w:val="en-US"/>
        </w:rPr>
        <w:t xml:space="preserve">ST was </w:t>
      </w:r>
      <w:r>
        <w:rPr>
          <w:lang w:val="en-US"/>
        </w:rPr>
        <w:t>conducted</w:t>
      </w:r>
      <w:r w:rsidR="009D19CB">
        <w:rPr>
          <w:lang w:val="en-US"/>
        </w:rPr>
        <w:t xml:space="preserve"> </w:t>
      </w:r>
      <w:r w:rsidR="009D3B92">
        <w:rPr>
          <w:lang w:val="en-US"/>
        </w:rPr>
        <w:t>six</w:t>
      </w:r>
      <w:r w:rsidR="009D19CB">
        <w:rPr>
          <w:lang w:val="en-US"/>
        </w:rPr>
        <w:t xml:space="preserve"> hours after drug administration. PAS was </w:t>
      </w:r>
      <w:r>
        <w:rPr>
          <w:lang w:val="en-US"/>
        </w:rPr>
        <w:t>conducted</w:t>
      </w:r>
      <w:r w:rsidR="009D19CB">
        <w:rPr>
          <w:lang w:val="en-US"/>
        </w:rPr>
        <w:t xml:space="preserve"> approximately seven hours after drug administration. </w:t>
      </w:r>
      <w:r>
        <w:rPr>
          <w:lang w:val="en-US"/>
        </w:rPr>
        <w:t>A second blood draw</w:t>
      </w:r>
      <w:r w:rsidR="00E316A9">
        <w:rPr>
          <w:lang w:val="en-US"/>
        </w:rPr>
        <w:t xml:space="preserve"> for analyzing BDNF</w:t>
      </w:r>
      <w:r>
        <w:rPr>
          <w:lang w:val="en-US"/>
        </w:rPr>
        <w:t xml:space="preserve"> was taken eight hours after drug administration. Participants were picked up by a friend or family member once experiments had concluded and drug effects had </w:t>
      </w:r>
      <w:r w:rsidR="00D776A3">
        <w:rPr>
          <w:lang w:val="en-US"/>
        </w:rPr>
        <w:t xml:space="preserve">adequately </w:t>
      </w:r>
      <w:r>
        <w:rPr>
          <w:lang w:val="en-US"/>
        </w:rPr>
        <w:t>subsided.</w:t>
      </w:r>
      <w:r w:rsidR="00D97CE9">
        <w:rPr>
          <w:lang w:val="en-US"/>
        </w:rPr>
        <w:t xml:space="preserve"> They were instructed to complete the 5D-ASC and MEQ before the next appointment, but only after drug effects had completely subsided.</w:t>
      </w:r>
    </w:p>
    <w:p w14:paraId="7CBA0D7F" w14:textId="3E1E462F" w:rsidR="0097341C" w:rsidRDefault="009D19CB" w:rsidP="009042A1">
      <w:pPr>
        <w:spacing w:line="360" w:lineRule="auto"/>
        <w:rPr>
          <w:lang w:val="en-US"/>
        </w:rPr>
      </w:pPr>
      <w:r>
        <w:rPr>
          <w:b/>
          <w:bCs/>
          <w:lang w:val="en-US"/>
        </w:rPr>
        <w:t xml:space="preserve">Follow-up visits. </w:t>
      </w:r>
      <w:r w:rsidR="00A3124F">
        <w:rPr>
          <w:lang w:val="en-US"/>
        </w:rPr>
        <w:t xml:space="preserve">Participants attended follow-up visits </w:t>
      </w:r>
      <w:r w:rsidR="003C1ABC">
        <w:rPr>
          <w:lang w:val="en-US"/>
        </w:rPr>
        <w:t>the next</w:t>
      </w:r>
      <w:r w:rsidR="00A3124F">
        <w:rPr>
          <w:lang w:val="en-US"/>
        </w:rPr>
        <w:t xml:space="preserve"> day</w:t>
      </w:r>
      <w:r w:rsidR="007C2D2A">
        <w:rPr>
          <w:lang w:val="en-US"/>
        </w:rPr>
        <w:t xml:space="preserve"> and</w:t>
      </w:r>
      <w:r w:rsidR="00A3124F">
        <w:rPr>
          <w:lang w:val="en-US"/>
        </w:rPr>
        <w:t xml:space="preserve"> 6-8 days after </w:t>
      </w:r>
      <w:r w:rsidR="007D6C4F">
        <w:rPr>
          <w:lang w:val="en-US"/>
        </w:rPr>
        <w:t>drug administration</w:t>
      </w:r>
      <w:r w:rsidR="00B05802">
        <w:rPr>
          <w:lang w:val="en-US"/>
        </w:rPr>
        <w:t xml:space="preserve"> (mean: 7.01)</w:t>
      </w:r>
      <w:r w:rsidR="007D6C4F">
        <w:rPr>
          <w:lang w:val="en-US"/>
        </w:rPr>
        <w:t xml:space="preserve">. </w:t>
      </w:r>
      <w:r w:rsidR="00170843">
        <w:rPr>
          <w:lang w:val="en-US"/>
        </w:rPr>
        <w:t xml:space="preserve">Both visits took place in the afternoon and consisted of ST with questionnaires during the breaks as necessary, followed by </w:t>
      </w:r>
      <w:r w:rsidR="008C66A3">
        <w:rPr>
          <w:lang w:val="en-US"/>
        </w:rPr>
        <w:t xml:space="preserve">the SPSI, </w:t>
      </w:r>
      <w:r w:rsidR="00C36233">
        <w:rPr>
          <w:lang w:val="en-US"/>
        </w:rPr>
        <w:t>PAS</w:t>
      </w:r>
      <w:r w:rsidR="008C66A3">
        <w:rPr>
          <w:lang w:val="en-US"/>
        </w:rPr>
        <w:t>,</w:t>
      </w:r>
      <w:r w:rsidR="00170843">
        <w:rPr>
          <w:lang w:val="en-US"/>
        </w:rPr>
        <w:t xml:space="preserve"> and </w:t>
      </w:r>
      <w:r w:rsidR="008C66A3">
        <w:rPr>
          <w:lang w:val="en-US"/>
        </w:rPr>
        <w:t xml:space="preserve">finally </w:t>
      </w:r>
      <w:r w:rsidR="00170843">
        <w:rPr>
          <w:lang w:val="en-US"/>
        </w:rPr>
        <w:t>a blood draw</w:t>
      </w:r>
      <w:r w:rsidR="007F112B">
        <w:rPr>
          <w:lang w:val="en-US"/>
        </w:rPr>
        <w:t xml:space="preserve"> for assessing BDNF</w:t>
      </w:r>
      <w:r w:rsidR="00170843">
        <w:rPr>
          <w:lang w:val="en-US"/>
        </w:rPr>
        <w:t xml:space="preserve">. Additionally, the motor learning task was completed before all other tests </w:t>
      </w:r>
      <w:r w:rsidR="006D3A23">
        <w:rPr>
          <w:lang w:val="en-US"/>
        </w:rPr>
        <w:t>at the visit one day after dosing</w:t>
      </w:r>
      <w:r w:rsidR="00170843">
        <w:rPr>
          <w:lang w:val="en-US"/>
        </w:rPr>
        <w:t xml:space="preserve">.  </w:t>
      </w:r>
    </w:p>
    <w:p w14:paraId="6B03C157" w14:textId="77777777" w:rsidR="00846517" w:rsidRDefault="00846517" w:rsidP="009042A1">
      <w:pPr>
        <w:spacing w:line="360" w:lineRule="auto"/>
        <w:rPr>
          <w:lang w:val="en-US"/>
        </w:rPr>
      </w:pPr>
    </w:p>
    <w:p w14:paraId="698A3416" w14:textId="77777777" w:rsidR="0097341C" w:rsidRDefault="0097341C" w:rsidP="0097341C">
      <w:pPr>
        <w:pStyle w:val="Heading2"/>
      </w:pPr>
      <w:r>
        <w:t>Software</w:t>
      </w:r>
    </w:p>
    <w:p w14:paraId="071772BF" w14:textId="2A773D69" w:rsidR="00A7375F" w:rsidRDefault="0097341C" w:rsidP="00193FC6">
      <w:pPr>
        <w:spacing w:line="360" w:lineRule="auto"/>
        <w:rPr>
          <w:lang w:val="en-US"/>
        </w:rPr>
      </w:pPr>
      <w:r>
        <w:rPr>
          <w:lang w:val="en-US"/>
        </w:rPr>
        <w:t>Computer-based e</w:t>
      </w:r>
      <w:r w:rsidRPr="00AC09A8">
        <w:rPr>
          <w:lang w:val="en-US"/>
        </w:rPr>
        <w:t>xperiment</w:t>
      </w:r>
      <w:r>
        <w:rPr>
          <w:lang w:val="en-US"/>
        </w:rPr>
        <w:t>s (motor learning, ST)</w:t>
      </w:r>
      <w:r w:rsidRPr="00AC09A8">
        <w:rPr>
          <w:lang w:val="en-US"/>
        </w:rPr>
        <w:t xml:space="preserve"> were run using E-Prime (Version 3.03.219, Psychology Software Tools Inc., USA).</w:t>
      </w:r>
      <w:r>
        <w:rPr>
          <w:lang w:val="en-US"/>
        </w:rPr>
        <w:t xml:space="preserve"> </w:t>
      </w:r>
    </w:p>
    <w:p w14:paraId="210025CC" w14:textId="77777777" w:rsidR="00235A38" w:rsidRDefault="00235A38" w:rsidP="00193FC6">
      <w:pPr>
        <w:spacing w:line="360" w:lineRule="auto"/>
        <w:rPr>
          <w:lang w:val="en-US"/>
        </w:rPr>
      </w:pPr>
    </w:p>
    <w:p w14:paraId="58107A60" w14:textId="77777777" w:rsidR="00235A38" w:rsidRDefault="00235A38" w:rsidP="00235A38">
      <w:pPr>
        <w:pStyle w:val="Heading2"/>
      </w:pPr>
      <w:r>
        <w:t>Analysis of evoked theta power</w:t>
      </w:r>
    </w:p>
    <w:p w14:paraId="08058D75" w14:textId="38F71C51" w:rsidR="00235A38" w:rsidRDefault="00235A38" w:rsidP="00193FC6">
      <w:pPr>
        <w:spacing w:line="360" w:lineRule="auto"/>
        <w:rPr>
          <w:lang w:val="en-US"/>
        </w:rPr>
      </w:pPr>
      <w:r w:rsidRPr="00846517">
        <w:rPr>
          <w:lang w:val="en-US"/>
        </w:rPr>
        <w:t xml:space="preserve">We attempted to replicate a previous exploratory analysis from a study using ST after psilocybin therapy which demonstrated a trend-level increase in evoked theta power two weeks after psilocybin treatment </w:t>
      </w:r>
      <w:r w:rsidRPr="00846517">
        <w:rPr>
          <w:lang w:val="en-US"/>
        </w:rPr>
        <w:fldChar w:fldCharType="begin">
          <w:fldData xml:space="preserve">PEVuZE5vdGU+PENpdGU+PEF1dGhvcj5Ta29zbmlrPC9BdXRob3I+PFllYXI+MjAyMzwvWWVhcj48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</w:fldData>
        </w:fldChar>
      </w:r>
      <w:r>
        <w:rPr>
          <w:lang w:val="en-US"/>
        </w:rPr>
        <w:instrText xml:space="preserve"> ADDIN EN.CITE </w:instrText>
      </w:r>
      <w:r>
        <w:rPr>
          <w:lang w:val="en-US"/>
        </w:rPr>
        <w:fldChar w:fldCharType="begin">
          <w:fldData xml:space="preserve">PEVuZE5vdGU+PENpdGU+PEF1dGhvcj5Ta29zbmlrPC9BdXRob3I+PFllYXI+MjAyMzwvWWVhcj48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</w:fldData>
        </w:fldChar>
      </w:r>
      <w:r>
        <w:rPr>
          <w:lang w:val="en-US"/>
        </w:rPr>
        <w:instrText xml:space="preserve"> ADDIN EN.CITE.DATA </w:instrText>
      </w:r>
      <w:r>
        <w:rPr>
          <w:lang w:val="en-US"/>
        </w:rPr>
      </w:r>
      <w:r>
        <w:rPr>
          <w:lang w:val="en-US"/>
        </w:rPr>
        <w:fldChar w:fldCharType="end"/>
      </w:r>
      <w:r w:rsidRPr="00846517">
        <w:rPr>
          <w:lang w:val="en-US"/>
        </w:rPr>
      </w:r>
      <w:r w:rsidRPr="00846517">
        <w:rPr>
          <w:lang w:val="en-US"/>
        </w:rPr>
        <w:fldChar w:fldCharType="separate"/>
      </w:r>
      <w:r>
        <w:rPr>
          <w:noProof/>
          <w:lang w:val="en-US"/>
        </w:rPr>
        <w:t>[6]</w:t>
      </w:r>
      <w:r w:rsidRPr="00846517">
        <w:rPr>
          <w:lang w:val="en-US"/>
        </w:rPr>
        <w:fldChar w:fldCharType="end"/>
      </w:r>
      <w:r w:rsidRPr="00846517">
        <w:rPr>
          <w:lang w:val="en-US"/>
        </w:rPr>
        <w:t>.</w:t>
      </w:r>
      <w:r w:rsidRPr="00846517">
        <w:rPr>
          <w:i/>
          <w:iCs/>
          <w:lang w:val="en-US"/>
        </w:rPr>
        <w:t xml:space="preserve"> </w:t>
      </w:r>
      <w:r w:rsidRPr="00846517">
        <w:rPr>
          <w:lang w:val="en-US"/>
        </w:rPr>
        <w:t>To this end, we performed a Morlet wavelet transform over the same data used to analyze N1 and P2 ERPs. For each epoch, EEG signals over frontocentral electrodes were decomposed into steps of 0.5Hz for frequencies between 4 and 30 Hz. Raw power estimates (event-related spectral perturbations) were converted into decibels using log</w:t>
      </w:r>
      <w:r w:rsidRPr="00846517">
        <w:rPr>
          <w:vertAlign w:val="subscript"/>
          <w:lang w:val="en-US"/>
        </w:rPr>
        <w:t xml:space="preserve">10 </w:t>
      </w:r>
      <w:r w:rsidRPr="00846517">
        <w:rPr>
          <w:lang w:val="en-US"/>
        </w:rPr>
        <w:t>transformation. For each subject and timepoint, we then calculated average power in the theta range (4-8Hz) between 50 and 250 ms after each auditory stimuli to yield a measure of evoked theta power in the relevant time range for N1 and P2 ERPs.</w:t>
      </w:r>
    </w:p>
    <w:p w14:paraId="32C69147" w14:textId="77777777" w:rsidR="00235A38" w:rsidRDefault="00235A38" w:rsidP="00193FC6">
      <w:pPr>
        <w:spacing w:line="360" w:lineRule="auto"/>
        <w:rPr>
          <w:lang w:val="en-US"/>
        </w:rPr>
      </w:pPr>
    </w:p>
    <w:p w14:paraId="19A7A20E" w14:textId="77777777" w:rsidR="00DB5CD1" w:rsidRDefault="00DB5CD1" w:rsidP="00193FC6">
      <w:pPr>
        <w:spacing w:line="360" w:lineRule="auto"/>
        <w:rPr>
          <w:lang w:val="en-US"/>
        </w:rPr>
      </w:pPr>
    </w:p>
    <w:p w14:paraId="07F552B9" w14:textId="147CCE5B" w:rsidR="00A7375F" w:rsidRDefault="00A7375F" w:rsidP="00A7375F">
      <w:pPr>
        <w:pStyle w:val="Heading2"/>
      </w:pPr>
      <w:r>
        <w:lastRenderedPageBreak/>
        <w:t xml:space="preserve">Questionnaires </w:t>
      </w:r>
    </w:p>
    <w:p w14:paraId="114F7737" w14:textId="550CCDCA" w:rsidR="0077670A" w:rsidRDefault="004978E2" w:rsidP="00E41039">
      <w:pPr>
        <w:spacing w:line="360" w:lineRule="auto"/>
        <w:rPr>
          <w:lang w:val="en-US"/>
        </w:rPr>
      </w:pPr>
      <w:r>
        <w:rPr>
          <w:lang w:val="en-US"/>
        </w:rPr>
        <w:t xml:space="preserve">Side effects were assessed using </w:t>
      </w:r>
      <w:r w:rsidR="000A53C4">
        <w:rPr>
          <w:lang w:val="en-US"/>
        </w:rPr>
        <w:t>a</w:t>
      </w:r>
      <w:r w:rsidR="00AC2E20">
        <w:rPr>
          <w:lang w:val="en-US"/>
        </w:rPr>
        <w:t xml:space="preserve"> preliminary</w:t>
      </w:r>
      <w:r w:rsidR="000A53C4">
        <w:rPr>
          <w:lang w:val="en-US"/>
        </w:rPr>
        <w:t xml:space="preserve"> version of </w:t>
      </w:r>
      <w:r>
        <w:rPr>
          <w:lang w:val="en-US"/>
        </w:rPr>
        <w:t>the Swiss Psychedelic Side Effects Inventory (SPSI)</w:t>
      </w:r>
      <w:r w:rsidR="00AC2E20">
        <w:rPr>
          <w:lang w:val="en-US"/>
        </w:rPr>
        <w:t xml:space="preserve"> </w:t>
      </w:r>
      <w:r w:rsidR="00AC2E20">
        <w:rPr>
          <w:lang w:val="en-US"/>
        </w:rPr>
        <w:fldChar w:fldCharType="begin">
          <w:fldData xml:space="preserve">PEVuZE5vdGU+PENpdGU+PEF1dGhvcj5DYWxkZXI8L0F1dGhvcj48WWVhcj4yMDI0PC9ZZWFyPjxS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</w:fldData>
        </w:fldChar>
      </w:r>
      <w:r w:rsidR="00235A38">
        <w:rPr>
          <w:lang w:val="en-US"/>
        </w:rPr>
        <w:instrText xml:space="preserve"> ADDIN EN.CITE </w:instrText>
      </w:r>
      <w:r w:rsidR="00235A38">
        <w:rPr>
          <w:lang w:val="en-US"/>
        </w:rPr>
        <w:fldChar w:fldCharType="begin">
          <w:fldData xml:space="preserve">PEVuZE5vdGU+PENpdGU+PEF1dGhvcj5DYWxkZXI8L0F1dGhvcj48WWVhcj4yMDI0PC9ZZWFyPjxS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</w:fldData>
        </w:fldChar>
      </w:r>
      <w:r w:rsidR="00235A38">
        <w:rPr>
          <w:lang w:val="en-US"/>
        </w:rPr>
        <w:instrText xml:space="preserve"> ADDIN EN.CITE.DATA </w:instrText>
      </w:r>
      <w:r w:rsidR="00235A38">
        <w:rPr>
          <w:lang w:val="en-US"/>
        </w:rPr>
      </w:r>
      <w:r w:rsidR="00235A38">
        <w:rPr>
          <w:lang w:val="en-US"/>
        </w:rPr>
        <w:fldChar w:fldCharType="end"/>
      </w:r>
      <w:r w:rsidR="00AC2E20">
        <w:rPr>
          <w:lang w:val="en-US"/>
        </w:rPr>
      </w:r>
      <w:r w:rsidR="00AC2E20">
        <w:rPr>
          <w:lang w:val="en-US"/>
        </w:rPr>
        <w:fldChar w:fldCharType="separate"/>
      </w:r>
      <w:r w:rsidR="00235A38">
        <w:rPr>
          <w:noProof/>
          <w:lang w:val="en-US"/>
        </w:rPr>
        <w:t>[7]</w:t>
      </w:r>
      <w:r w:rsidR="00AC2E20">
        <w:rPr>
          <w:lang w:val="en-US"/>
        </w:rPr>
        <w:fldChar w:fldCharType="end"/>
      </w:r>
      <w:r>
        <w:rPr>
          <w:lang w:val="en-US"/>
        </w:rPr>
        <w:t xml:space="preserve">. </w:t>
      </w:r>
      <w:r w:rsidR="00E41039">
        <w:rPr>
          <w:lang w:val="en-US"/>
        </w:rPr>
        <w:t>T</w:t>
      </w:r>
      <w:r w:rsidR="008F2BF3" w:rsidRPr="00AC09A8">
        <w:rPr>
          <w:lang w:val="en-US"/>
        </w:rPr>
        <w:t>he SPSI records information on 32 side effects relevant to psychedelics and includes information on severity, positive or negative impact, timing, and duration.</w:t>
      </w:r>
      <w:r w:rsidR="00B1107B">
        <w:rPr>
          <w:lang w:val="en-US"/>
        </w:rPr>
        <w:t xml:space="preserve"> It also includes a standardized rating of the possibility that a side effect is treatment-related</w:t>
      </w:r>
      <w:r w:rsidR="007C6FAC">
        <w:rPr>
          <w:lang w:val="en-US"/>
        </w:rPr>
        <w:t xml:space="preserve"> (causality) which </w:t>
      </w:r>
      <w:r w:rsidR="00B1107B">
        <w:rPr>
          <w:lang w:val="en-US"/>
        </w:rPr>
        <w:t xml:space="preserve">is applicable </w:t>
      </w:r>
      <w:r w:rsidR="007F27D6">
        <w:rPr>
          <w:lang w:val="en-US"/>
        </w:rPr>
        <w:t>to</w:t>
      </w:r>
      <w:r w:rsidR="008B7E17">
        <w:rPr>
          <w:lang w:val="en-US"/>
        </w:rPr>
        <w:t xml:space="preserve"> both</w:t>
      </w:r>
      <w:r w:rsidR="007F27D6">
        <w:rPr>
          <w:lang w:val="en-US"/>
        </w:rPr>
        <w:t xml:space="preserve"> placebo </w:t>
      </w:r>
      <w:r w:rsidR="008B7E17">
        <w:rPr>
          <w:lang w:val="en-US"/>
        </w:rPr>
        <w:t>and</w:t>
      </w:r>
      <w:r w:rsidR="007F27D6">
        <w:rPr>
          <w:lang w:val="en-US"/>
        </w:rPr>
        <w:t xml:space="preserve"> drug conditions</w:t>
      </w:r>
      <w:r w:rsidR="007303E4">
        <w:rPr>
          <w:lang w:val="en-US"/>
        </w:rPr>
        <w:t xml:space="preserve"> even if blinding has been broken</w:t>
      </w:r>
      <w:r w:rsidR="007F27D6">
        <w:rPr>
          <w:lang w:val="en-US"/>
        </w:rPr>
        <w:t xml:space="preserve">. </w:t>
      </w:r>
      <w:r w:rsidR="00150C76">
        <w:rPr>
          <w:lang w:val="en-US"/>
        </w:rPr>
        <w:t xml:space="preserve">One investigator (AEC or VJD) who had been present on the dosing day conducted the SPSI in interview format both one day and seven days after dosing. </w:t>
      </w:r>
      <w:r w:rsidR="008F2BF3" w:rsidRPr="00AC09A8">
        <w:rPr>
          <w:lang w:val="en-US"/>
        </w:rPr>
        <w:t xml:space="preserve">One day after dosing, participants reported on side effects they experienced both acutely (within 12 hours of dosing) and post-acutely up until the time of the interview. One week after dosing, participants reported on post-acute side effects occurring since the previous appointment. If any potentially drug-related </w:t>
      </w:r>
      <w:r w:rsidR="006D3837">
        <w:rPr>
          <w:lang w:val="en-US"/>
        </w:rPr>
        <w:t>negative side</w:t>
      </w:r>
      <w:r w:rsidR="008F2BF3" w:rsidRPr="00AC09A8">
        <w:rPr>
          <w:lang w:val="en-US"/>
        </w:rPr>
        <w:t xml:space="preserve"> effects persisted at the final study appointment, investigators followed up with participants until they resolved.</w:t>
      </w:r>
      <w:r w:rsidR="008F2BF3">
        <w:rPr>
          <w:lang w:val="en-US"/>
        </w:rPr>
        <w:t xml:space="preserve"> </w:t>
      </w:r>
    </w:p>
    <w:p w14:paraId="4325E180" w14:textId="2E2BF62C" w:rsidR="00A7375F" w:rsidRPr="00AC09A8" w:rsidRDefault="00A7375F" w:rsidP="00A7375F">
      <w:pPr>
        <w:spacing w:line="360" w:lineRule="auto"/>
        <w:rPr>
          <w:lang w:val="en-US"/>
        </w:rPr>
      </w:pPr>
      <w:r>
        <w:rPr>
          <w:lang w:val="en-US"/>
        </w:rPr>
        <w:t>The Cognitive Flexibility Inventory (CFI)</w:t>
      </w:r>
      <w:r w:rsidRPr="00AC09A8">
        <w:rPr>
          <w:lang w:val="en-US"/>
        </w:rPr>
        <w:t xml:space="preserve"> </w:t>
      </w:r>
      <w:r w:rsidR="00FA7912">
        <w:rPr>
          <w:lang w:val="en-US"/>
        </w:rPr>
        <w:t xml:space="preserve">and Perceived Stress Scale (PSS) were included </w:t>
      </w:r>
      <w:r w:rsidR="00D42AA6">
        <w:rPr>
          <w:lang w:val="en-US"/>
        </w:rPr>
        <w:t>to assess subjective post-acute effects</w:t>
      </w:r>
      <w:r w:rsidR="00FA7912">
        <w:rPr>
          <w:lang w:val="en-US"/>
        </w:rPr>
        <w:t xml:space="preserve">. The CFI </w:t>
      </w:r>
      <w:r w:rsidRPr="00AC09A8">
        <w:rPr>
          <w:lang w:val="en-US"/>
        </w:rPr>
        <w:t xml:space="preserve">consists of two factors: </w:t>
      </w:r>
      <w:r w:rsidRPr="00AC09A8">
        <w:rPr>
          <w:i/>
          <w:iCs/>
          <w:lang w:val="en-US"/>
        </w:rPr>
        <w:t xml:space="preserve">Alternatives, </w:t>
      </w:r>
      <w:r w:rsidRPr="00AC09A8">
        <w:rPr>
          <w:lang w:val="en-US"/>
        </w:rPr>
        <w:t xml:space="preserve">or the ability to perceive multiple possible explanations for an event and generate multiple possible solutions to a problem, and </w:t>
      </w:r>
      <w:r w:rsidRPr="00AC09A8">
        <w:rPr>
          <w:i/>
          <w:iCs/>
          <w:lang w:val="en-US"/>
        </w:rPr>
        <w:t xml:space="preserve">Control, </w:t>
      </w:r>
      <w:r w:rsidRPr="00AC09A8">
        <w:rPr>
          <w:lang w:val="en-US"/>
        </w:rPr>
        <w:t xml:space="preserve">or </w:t>
      </w:r>
      <w:r>
        <w:rPr>
          <w:lang w:val="en-US"/>
        </w:rPr>
        <w:t xml:space="preserve">one’s perceived ability to control </w:t>
      </w:r>
      <w:r w:rsidRPr="00AC09A8">
        <w:rPr>
          <w:lang w:val="en-US"/>
        </w:rPr>
        <w:t xml:space="preserve">difficult situations. </w:t>
      </w:r>
      <w:r>
        <w:rPr>
          <w:lang w:val="en-US"/>
        </w:rPr>
        <w:t xml:space="preserve">The Perceived Stress Scale (PSS) </w:t>
      </w:r>
      <w:r w:rsidR="00323141">
        <w:rPr>
          <w:lang w:val="en-US"/>
        </w:rPr>
        <w:t>is</w:t>
      </w:r>
      <w:r>
        <w:rPr>
          <w:lang w:val="en-US"/>
        </w:rPr>
        <w:t xml:space="preserve"> used to assess subjective p</w:t>
      </w:r>
      <w:r w:rsidRPr="00AC09A8">
        <w:rPr>
          <w:lang w:val="en-US"/>
        </w:rPr>
        <w:t>sychological stress</w:t>
      </w:r>
      <w:r w:rsidR="00323141">
        <w:rPr>
          <w:lang w:val="en-US"/>
        </w:rPr>
        <w:t xml:space="preserve"> and participants always answered in relation to</w:t>
      </w:r>
      <w:r>
        <w:rPr>
          <w:lang w:val="en-US"/>
        </w:rPr>
        <w:t xml:space="preserve"> the past week. </w:t>
      </w:r>
    </w:p>
    <w:p w14:paraId="7979E033" w14:textId="77777777" w:rsidR="00175A22" w:rsidRDefault="00175A22">
      <w:pPr>
        <w:rPr>
          <w:rFonts w:asciiTheme="majorHAnsi" w:eastAsiaTheme="majorEastAsia" w:hAnsiTheme="majorHAnsi" w:cstheme="majorBidi"/>
          <w:b/>
          <w:bCs/>
          <w:sz w:val="28"/>
          <w:szCs w:val="28"/>
          <w:lang w:val="en-US"/>
        </w:rPr>
      </w:pPr>
      <w:r w:rsidRPr="00391F6B">
        <w:rPr>
          <w:lang w:val="en-US"/>
        </w:rPr>
        <w:br w:type="page"/>
      </w:r>
    </w:p>
    <w:p w14:paraId="35E7126A" w14:textId="52483575" w:rsidR="004963DA" w:rsidRDefault="004963DA" w:rsidP="001E7C07">
      <w:pPr>
        <w:pStyle w:val="Heading1"/>
      </w:pPr>
      <w:r>
        <w:lastRenderedPageBreak/>
        <w:t>Supplementa</w:t>
      </w:r>
      <w:r w:rsidR="00E043A0">
        <w:t>l</w:t>
      </w:r>
      <w:r>
        <w:t xml:space="preserve"> Results</w:t>
      </w:r>
    </w:p>
    <w:p w14:paraId="7C264152" w14:textId="77777777" w:rsidR="003B69EC" w:rsidRPr="003B69EC" w:rsidRDefault="003B69EC" w:rsidP="003B69EC">
      <w:pPr>
        <w:rPr>
          <w:lang w:val="en-US"/>
        </w:rPr>
      </w:pPr>
    </w:p>
    <w:p w14:paraId="1F441119" w14:textId="3B79C813" w:rsidR="00DE1306" w:rsidRDefault="00474783" w:rsidP="00F05AC4">
      <w:pPr>
        <w:pStyle w:val="Heading2"/>
      </w:pPr>
      <w:r>
        <w:t>Information on m</w:t>
      </w:r>
      <w:r w:rsidR="00DE1306">
        <w:t>issing data</w:t>
      </w:r>
    </w:p>
    <w:p w14:paraId="378D2C2A" w14:textId="751633CE" w:rsidR="00CD51AB" w:rsidRPr="00950C58" w:rsidRDefault="00DE1306" w:rsidP="00C60273">
      <w:pPr>
        <w:spacing w:line="360" w:lineRule="auto"/>
        <w:rPr>
          <w:lang w:val="en-US"/>
        </w:rPr>
      </w:pPr>
      <w:r>
        <w:rPr>
          <w:lang w:val="en-US"/>
        </w:rPr>
        <w:t>A total of 45 participants were enrolled in the study</w:t>
      </w:r>
      <w:r w:rsidR="00DA03C4">
        <w:rPr>
          <w:lang w:val="en-US"/>
        </w:rPr>
        <w:t xml:space="preserve"> (Figure </w:t>
      </w:r>
      <w:r w:rsidR="00A06769">
        <w:rPr>
          <w:lang w:val="en-US"/>
        </w:rPr>
        <w:t>S4</w:t>
      </w:r>
      <w:r w:rsidR="00DA03C4">
        <w:rPr>
          <w:lang w:val="en-US"/>
        </w:rPr>
        <w:t>)</w:t>
      </w:r>
      <w:r>
        <w:rPr>
          <w:lang w:val="en-US"/>
        </w:rPr>
        <w:t xml:space="preserve">. One participant was excluded from analysis because of vomiting shortly after LSD ingestion, after which no LSD effects occurred. A second participant was excluded </w:t>
      </w:r>
      <w:r w:rsidR="00F02FEA">
        <w:rPr>
          <w:lang w:val="en-US"/>
        </w:rPr>
        <w:t>due to</w:t>
      </w:r>
      <w:r>
        <w:rPr>
          <w:lang w:val="en-US"/>
        </w:rPr>
        <w:t xml:space="preserve"> dropping out and </w:t>
      </w:r>
      <w:r w:rsidR="00442B2A">
        <w:rPr>
          <w:lang w:val="en-US"/>
        </w:rPr>
        <w:t xml:space="preserve">retrospectively clarifying that inclusion criteria for the study were not met (see </w:t>
      </w:r>
      <w:r w:rsidR="00052D47">
        <w:rPr>
          <w:lang w:val="en-US"/>
        </w:rPr>
        <w:t xml:space="preserve">also “side effects” </w:t>
      </w:r>
      <w:r w:rsidR="00442B2A">
        <w:rPr>
          <w:lang w:val="en-US"/>
        </w:rPr>
        <w:t xml:space="preserve">below). </w:t>
      </w:r>
      <w:r w:rsidR="006D296F">
        <w:rPr>
          <w:lang w:val="en-US"/>
        </w:rPr>
        <w:t>Additionally, o</w:t>
      </w:r>
      <w:r w:rsidR="00D30D56">
        <w:rPr>
          <w:lang w:val="en-US"/>
        </w:rPr>
        <w:t>ne participant was excluded from TMS analyses because no clear MEPs could be recorded.</w:t>
      </w:r>
      <w:r w:rsidR="00B70CD4">
        <w:rPr>
          <w:lang w:val="en-US"/>
        </w:rPr>
        <w:t xml:space="preserve"> </w:t>
      </w:r>
      <w:r w:rsidR="008A497F">
        <w:rPr>
          <w:lang w:val="en-US"/>
        </w:rPr>
        <w:t>One participant was excluded from BDNF analyses due to lack of viable blood samples</w:t>
      </w:r>
      <w:r w:rsidR="002C7F2F">
        <w:rPr>
          <w:lang w:val="en-US"/>
        </w:rPr>
        <w:t>. Additionally</w:t>
      </w:r>
      <w:r w:rsidR="008A497F">
        <w:rPr>
          <w:lang w:val="en-US"/>
        </w:rPr>
        <w:t xml:space="preserve">, several other </w:t>
      </w:r>
      <w:r w:rsidR="002B05D9">
        <w:rPr>
          <w:lang w:val="en-US"/>
        </w:rPr>
        <w:t>participants had missing BDNF data due to difficulties performing blood draws</w:t>
      </w:r>
      <w:r w:rsidR="00C231A8">
        <w:rPr>
          <w:lang w:val="en-US"/>
        </w:rPr>
        <w:t xml:space="preserve">, affecting </w:t>
      </w:r>
      <w:r w:rsidR="003C1590">
        <w:rPr>
          <w:lang w:val="en-US"/>
        </w:rPr>
        <w:t>1.8</w:t>
      </w:r>
      <w:r w:rsidR="00C231A8">
        <w:rPr>
          <w:lang w:val="en-US"/>
        </w:rPr>
        <w:t>% of</w:t>
      </w:r>
      <w:r w:rsidR="003732B6">
        <w:rPr>
          <w:lang w:val="en-US"/>
        </w:rPr>
        <w:t xml:space="preserve"> analyz</w:t>
      </w:r>
      <w:r w:rsidR="0001548D">
        <w:rPr>
          <w:lang w:val="en-US"/>
        </w:rPr>
        <w:t>ed</w:t>
      </w:r>
      <w:r w:rsidR="00C231A8">
        <w:rPr>
          <w:lang w:val="en-US"/>
        </w:rPr>
        <w:t xml:space="preserve"> samples. </w:t>
      </w:r>
      <w:r w:rsidR="002B05D9">
        <w:rPr>
          <w:lang w:val="en-US"/>
        </w:rPr>
        <w:t>Finally, o</w:t>
      </w:r>
      <w:r w:rsidR="00B70CD4">
        <w:rPr>
          <w:lang w:val="en-US"/>
        </w:rPr>
        <w:t>n</w:t>
      </w:r>
      <w:r w:rsidR="00D30D56">
        <w:rPr>
          <w:lang w:val="en-US"/>
        </w:rPr>
        <w:t xml:space="preserve">e participant was excluded from motor learning analyses because of a </w:t>
      </w:r>
      <w:r w:rsidR="00F50CBE">
        <w:rPr>
          <w:lang w:val="en-US"/>
        </w:rPr>
        <w:t>logistic issue</w:t>
      </w:r>
      <w:r w:rsidR="00D30D56">
        <w:rPr>
          <w:lang w:val="en-US"/>
        </w:rPr>
        <w:t xml:space="preserve"> </w:t>
      </w:r>
      <w:r w:rsidR="00F50CBE">
        <w:rPr>
          <w:lang w:val="en-US"/>
        </w:rPr>
        <w:t xml:space="preserve">with laboratory access </w:t>
      </w:r>
      <w:r w:rsidR="00D30D56">
        <w:rPr>
          <w:lang w:val="en-US"/>
        </w:rPr>
        <w:t>at one of the relevant study appointments.</w:t>
      </w:r>
      <w:r w:rsidR="005F1DF9">
        <w:rPr>
          <w:lang w:val="en-US"/>
        </w:rPr>
        <w:t xml:space="preserve"> </w:t>
      </w:r>
    </w:p>
    <w:p w14:paraId="787165A4" w14:textId="77777777" w:rsidR="009241D5" w:rsidRDefault="009241D5" w:rsidP="004F2D7C">
      <w:pPr>
        <w:spacing w:line="360" w:lineRule="auto"/>
        <w:rPr>
          <w:lang w:val="en-US"/>
        </w:rPr>
      </w:pPr>
    </w:p>
    <w:p w14:paraId="6FF6DA5E" w14:textId="68BCF3CA" w:rsidR="00CD51AB" w:rsidRPr="00CD51AB" w:rsidRDefault="00CD51AB" w:rsidP="00F05AC4">
      <w:pPr>
        <w:pStyle w:val="Heading2"/>
      </w:pPr>
      <w:r>
        <w:t>Side effects</w:t>
      </w:r>
    </w:p>
    <w:p w14:paraId="37A866FE" w14:textId="32515674" w:rsidR="008339AC" w:rsidRDefault="00745101" w:rsidP="008339AC">
      <w:pPr>
        <w:spacing w:line="360" w:lineRule="auto"/>
        <w:rPr>
          <w:lang w:val="en-US"/>
        </w:rPr>
      </w:pPr>
      <w:r>
        <w:rPr>
          <w:lang w:val="en-US"/>
        </w:rPr>
        <w:t xml:space="preserve">Side effects were analyzed for all 45 participants. </w:t>
      </w:r>
      <w:r w:rsidR="002B0A21">
        <w:rPr>
          <w:lang w:val="en-US"/>
        </w:rPr>
        <w:t xml:space="preserve">LSD increased the number of </w:t>
      </w:r>
      <w:r w:rsidR="000A0B26">
        <w:rPr>
          <w:lang w:val="en-US"/>
        </w:rPr>
        <w:t xml:space="preserve">possibly drug-related </w:t>
      </w:r>
      <w:r w:rsidR="002B0A21">
        <w:rPr>
          <w:lang w:val="en-US"/>
        </w:rPr>
        <w:t>side effects reported acutely</w:t>
      </w:r>
      <w:r w:rsidR="002B0A21" w:rsidRPr="00AC09A8">
        <w:rPr>
          <w:lang w:val="en-US"/>
        </w:rPr>
        <w:t xml:space="preserve"> (</w:t>
      </w:r>
      <w:r w:rsidR="002B0A21" w:rsidRPr="00AC09A8">
        <w:rPr>
          <w:rFonts w:ascii="Calibri" w:hAnsi="Calibri" w:cs="Calibri"/>
          <w:lang w:val="en-US"/>
        </w:rPr>
        <w:t>β</w:t>
      </w:r>
      <w:r w:rsidR="002B0A21" w:rsidRPr="00AC09A8">
        <w:rPr>
          <w:lang w:val="en-US"/>
        </w:rPr>
        <w:t xml:space="preserve"> = 6.58, SE = 0.49, </w:t>
      </w:r>
      <w:r w:rsidR="002B0A21" w:rsidRPr="00AC09A8">
        <w:rPr>
          <w:i/>
          <w:iCs/>
          <w:lang w:val="en-US"/>
        </w:rPr>
        <w:t xml:space="preserve">p </w:t>
      </w:r>
      <w:r w:rsidR="002B0A21" w:rsidRPr="00AC09A8">
        <w:rPr>
          <w:lang w:val="en-US"/>
        </w:rPr>
        <w:t>&lt; 0.001) and post-acutely within 36 hours after administration (</w:t>
      </w:r>
      <w:r w:rsidR="002B0A21" w:rsidRPr="00AC09A8">
        <w:rPr>
          <w:rFonts w:ascii="Calibri" w:hAnsi="Calibri" w:cs="Calibri"/>
          <w:lang w:val="en-US"/>
        </w:rPr>
        <w:t>β</w:t>
      </w:r>
      <w:r w:rsidR="002B0A21" w:rsidRPr="00AC09A8">
        <w:rPr>
          <w:lang w:val="en-US"/>
        </w:rPr>
        <w:t xml:space="preserve"> = 1.40, SE = 0.49, </w:t>
      </w:r>
      <w:r w:rsidR="002B0A21" w:rsidRPr="00AC09A8">
        <w:rPr>
          <w:i/>
          <w:iCs/>
          <w:lang w:val="en-US"/>
        </w:rPr>
        <w:t>p</w:t>
      </w:r>
      <w:r w:rsidR="002B0A21" w:rsidRPr="00AC09A8">
        <w:rPr>
          <w:lang w:val="en-US"/>
        </w:rPr>
        <w:t xml:space="preserve"> &lt; 0.01)</w:t>
      </w:r>
      <w:r w:rsidR="002B0A21">
        <w:rPr>
          <w:lang w:val="en-US"/>
        </w:rPr>
        <w:t>, with a</w:t>
      </w:r>
      <w:r w:rsidR="002B0A21" w:rsidRPr="00AC09A8">
        <w:rPr>
          <w:lang w:val="en-US"/>
        </w:rPr>
        <w:t xml:space="preserve"> trend-level </w:t>
      </w:r>
      <w:r w:rsidR="002B0A21">
        <w:rPr>
          <w:lang w:val="en-US"/>
        </w:rPr>
        <w:t>increase</w:t>
      </w:r>
      <w:r w:rsidR="002B0A21" w:rsidRPr="00AC09A8">
        <w:rPr>
          <w:lang w:val="en-US"/>
        </w:rPr>
        <w:t xml:space="preserve"> during the week after administration (</w:t>
      </w:r>
      <w:r w:rsidR="002B0A21" w:rsidRPr="00AC09A8">
        <w:rPr>
          <w:rFonts w:ascii="Calibri" w:hAnsi="Calibri" w:cs="Calibri"/>
          <w:lang w:val="en-US"/>
        </w:rPr>
        <w:t>β</w:t>
      </w:r>
      <w:r w:rsidR="002B0A21" w:rsidRPr="00AC09A8">
        <w:rPr>
          <w:lang w:val="en-US"/>
        </w:rPr>
        <w:t xml:space="preserve"> = 0.88, SE = 0.49, </w:t>
      </w:r>
      <w:r w:rsidR="002B0A21" w:rsidRPr="00AC09A8">
        <w:rPr>
          <w:i/>
          <w:iCs/>
          <w:lang w:val="en-US"/>
        </w:rPr>
        <w:t>p</w:t>
      </w:r>
      <w:r w:rsidR="002B0A21" w:rsidRPr="00AC09A8">
        <w:rPr>
          <w:lang w:val="en-US"/>
        </w:rPr>
        <w:t xml:space="preserve"> = 0.07)</w:t>
      </w:r>
      <w:r w:rsidR="004A5FAC">
        <w:rPr>
          <w:lang w:val="en-US"/>
        </w:rPr>
        <w:t xml:space="preserve"> (Table S</w:t>
      </w:r>
      <w:r w:rsidR="00A06769">
        <w:rPr>
          <w:lang w:val="en-US"/>
        </w:rPr>
        <w:t>4</w:t>
      </w:r>
      <w:r w:rsidR="004A5FAC">
        <w:rPr>
          <w:lang w:val="en-US"/>
        </w:rPr>
        <w:t>, S</w:t>
      </w:r>
      <w:r w:rsidR="00A06769">
        <w:rPr>
          <w:lang w:val="en-US"/>
        </w:rPr>
        <w:t>5</w:t>
      </w:r>
      <w:r w:rsidR="004A5FAC">
        <w:rPr>
          <w:lang w:val="en-US"/>
        </w:rPr>
        <w:t>)</w:t>
      </w:r>
      <w:r w:rsidR="002B0A21" w:rsidRPr="00AC09A8">
        <w:rPr>
          <w:lang w:val="en-US"/>
        </w:rPr>
        <w:t>.</w:t>
      </w:r>
      <w:r w:rsidR="004F2D7C">
        <w:rPr>
          <w:lang w:val="en-US"/>
        </w:rPr>
        <w:t xml:space="preserve"> </w:t>
      </w:r>
      <w:r w:rsidR="000858E9" w:rsidRPr="00AC09A8">
        <w:rPr>
          <w:lang w:val="en-US"/>
        </w:rPr>
        <w:t>There were no differences in</w:t>
      </w:r>
      <w:r w:rsidR="000A0B26">
        <w:rPr>
          <w:lang w:val="en-US"/>
        </w:rPr>
        <w:t xml:space="preserve"> subjective </w:t>
      </w:r>
      <w:r w:rsidR="000858E9" w:rsidRPr="00AC09A8">
        <w:rPr>
          <w:lang w:val="en-US"/>
        </w:rPr>
        <w:t>impact scores at any timepoint, and most side effects were rated as having a neutral impact (Figure S</w:t>
      </w:r>
      <w:r w:rsidR="00A06769">
        <w:rPr>
          <w:lang w:val="en-US"/>
        </w:rPr>
        <w:t>5</w:t>
      </w:r>
      <w:r w:rsidR="000858E9" w:rsidRPr="00AC09A8">
        <w:rPr>
          <w:lang w:val="en-US"/>
        </w:rPr>
        <w:t>).</w:t>
      </w:r>
      <w:r w:rsidR="00CC68FC">
        <w:rPr>
          <w:lang w:val="en-US"/>
        </w:rPr>
        <w:t xml:space="preserve"> </w:t>
      </w:r>
      <w:r w:rsidR="00EF46AF">
        <w:rPr>
          <w:lang w:val="en-US"/>
        </w:rPr>
        <w:t xml:space="preserve">We followed up with </w:t>
      </w:r>
      <w:r w:rsidR="00253317">
        <w:rPr>
          <w:lang w:val="en-US"/>
        </w:rPr>
        <w:t>five</w:t>
      </w:r>
      <w:r w:rsidR="00EF46AF">
        <w:rPr>
          <w:lang w:val="en-US"/>
        </w:rPr>
        <w:t xml:space="preserve"> participants who reported mild </w:t>
      </w:r>
      <w:r w:rsidR="00623558">
        <w:rPr>
          <w:lang w:val="en-US"/>
        </w:rPr>
        <w:t xml:space="preserve">but ongoing </w:t>
      </w:r>
      <w:r w:rsidR="00EF46AF">
        <w:rPr>
          <w:lang w:val="en-US"/>
        </w:rPr>
        <w:t xml:space="preserve">negative side effects possibly related to LSD at the final study appointment (anxiety (n = 2), </w:t>
      </w:r>
      <w:r w:rsidR="00935346">
        <w:rPr>
          <w:lang w:val="en-US"/>
        </w:rPr>
        <w:t>reduced stress resilience</w:t>
      </w:r>
      <w:r w:rsidR="00EF46AF">
        <w:rPr>
          <w:lang w:val="en-US"/>
        </w:rPr>
        <w:t xml:space="preserve"> (n = 1), </w:t>
      </w:r>
      <w:r w:rsidR="00253317">
        <w:rPr>
          <w:lang w:val="en-US"/>
        </w:rPr>
        <w:t xml:space="preserve">concentration problems (n = 1), </w:t>
      </w:r>
      <w:r w:rsidR="006A52A9">
        <w:rPr>
          <w:lang w:val="en-US"/>
        </w:rPr>
        <w:t xml:space="preserve">confusion about the meaning of the experience (n = 1). </w:t>
      </w:r>
      <w:r w:rsidR="00CF2D10">
        <w:rPr>
          <w:lang w:val="en-US"/>
        </w:rPr>
        <w:t xml:space="preserve">All resolved within 1-3 weeks without professional intervention and none were reported to have lasting negative effects on participants’ well-being. </w:t>
      </w:r>
      <w:r w:rsidR="008339AC">
        <w:rPr>
          <w:lang w:val="en-US"/>
        </w:rPr>
        <w:t>We are not aware of any post-trial adverse events.</w:t>
      </w:r>
      <w:r w:rsidR="008339AC" w:rsidRPr="00AC09A8">
        <w:rPr>
          <w:lang w:val="en-US"/>
        </w:rPr>
        <w:t xml:space="preserve"> </w:t>
      </w:r>
    </w:p>
    <w:p w14:paraId="7BC3B0F2" w14:textId="427CB43C" w:rsidR="00D75630" w:rsidRDefault="00F16501" w:rsidP="00093B63">
      <w:pPr>
        <w:tabs>
          <w:tab w:val="left" w:pos="8100"/>
        </w:tabs>
        <w:spacing w:line="360" w:lineRule="auto"/>
        <w:rPr>
          <w:lang w:val="en-US"/>
        </w:rPr>
      </w:pPr>
      <w:r>
        <w:rPr>
          <w:lang w:val="en-US"/>
        </w:rPr>
        <w:t xml:space="preserve">Participants could report other </w:t>
      </w:r>
      <w:r w:rsidR="00B702D8">
        <w:rPr>
          <w:lang w:val="en-US"/>
        </w:rPr>
        <w:t>side effects</w:t>
      </w:r>
      <w:r>
        <w:rPr>
          <w:lang w:val="en-US"/>
        </w:rPr>
        <w:t xml:space="preserve"> than the 32 specified on the SPSI.</w:t>
      </w:r>
      <w:r w:rsidR="00093B63">
        <w:rPr>
          <w:lang w:val="en-US"/>
        </w:rPr>
        <w:t xml:space="preserve"> </w:t>
      </w:r>
      <w:r w:rsidR="00B702D8">
        <w:rPr>
          <w:lang w:val="en-US"/>
        </w:rPr>
        <w:t>Other</w:t>
      </w:r>
      <w:r w:rsidR="00726D02">
        <w:rPr>
          <w:lang w:val="en-US"/>
        </w:rPr>
        <w:t xml:space="preserve"> </w:t>
      </w:r>
      <w:r w:rsidR="00E34C95">
        <w:rPr>
          <w:lang w:val="en-US"/>
        </w:rPr>
        <w:t xml:space="preserve">reported </w:t>
      </w:r>
      <w:r w:rsidR="00726D02">
        <w:rPr>
          <w:lang w:val="en-US"/>
        </w:rPr>
        <w:t xml:space="preserve">acute side effects after LSD </w:t>
      </w:r>
      <w:r w:rsidR="007602F4">
        <w:rPr>
          <w:lang w:val="en-US"/>
        </w:rPr>
        <w:t>were</w:t>
      </w:r>
      <w:r w:rsidR="00A0287F">
        <w:rPr>
          <w:lang w:val="en-US"/>
        </w:rPr>
        <w:t xml:space="preserve"> mild</w:t>
      </w:r>
      <w:r w:rsidR="007602F4">
        <w:rPr>
          <w:lang w:val="en-US"/>
        </w:rPr>
        <w:t xml:space="preserve"> </w:t>
      </w:r>
      <w:r w:rsidR="00A8179B">
        <w:rPr>
          <w:lang w:val="en-US"/>
        </w:rPr>
        <w:t xml:space="preserve">and </w:t>
      </w:r>
      <w:r w:rsidR="007602F4">
        <w:rPr>
          <w:lang w:val="en-US"/>
        </w:rPr>
        <w:t>rated as having a neutral impact</w:t>
      </w:r>
      <w:r w:rsidR="00A0287F">
        <w:rPr>
          <w:lang w:val="en-US"/>
        </w:rPr>
        <w:t>, including</w:t>
      </w:r>
      <w:r w:rsidR="00726D02">
        <w:rPr>
          <w:lang w:val="en-US"/>
        </w:rPr>
        <w:t xml:space="preserve"> </w:t>
      </w:r>
      <w:r w:rsidR="00B702D8">
        <w:rPr>
          <w:lang w:val="en-US"/>
        </w:rPr>
        <w:t xml:space="preserve">brief </w:t>
      </w:r>
      <w:r w:rsidR="00EE65E3">
        <w:rPr>
          <w:lang w:val="en-US"/>
        </w:rPr>
        <w:t>shortness of breath</w:t>
      </w:r>
      <w:r w:rsidR="00B702D8">
        <w:rPr>
          <w:lang w:val="en-US"/>
        </w:rPr>
        <w:t xml:space="preserve"> (n = 2, </w:t>
      </w:r>
      <w:r w:rsidR="004F0EC1">
        <w:rPr>
          <w:lang w:val="en-US"/>
        </w:rPr>
        <w:t>presumably</w:t>
      </w:r>
      <w:r w:rsidR="00B702D8">
        <w:rPr>
          <w:lang w:val="en-US"/>
        </w:rPr>
        <w:t xml:space="preserve"> related to anxiety)</w:t>
      </w:r>
      <w:r w:rsidR="0026307D">
        <w:rPr>
          <w:lang w:val="en-US"/>
        </w:rPr>
        <w:t>;</w:t>
      </w:r>
      <w:r w:rsidR="00B702D8">
        <w:rPr>
          <w:lang w:val="en-US"/>
        </w:rPr>
        <w:t xml:space="preserve"> </w:t>
      </w:r>
      <w:r w:rsidR="00726D02">
        <w:rPr>
          <w:lang w:val="en-US"/>
        </w:rPr>
        <w:t xml:space="preserve">back pain, </w:t>
      </w:r>
      <w:r w:rsidR="00B702D8">
        <w:rPr>
          <w:lang w:val="en-US"/>
        </w:rPr>
        <w:t>difficulty moving, nosebleed, metal taste in the mouth, buzzing sounds in the ears</w:t>
      </w:r>
      <w:r w:rsidR="0026307D">
        <w:rPr>
          <w:lang w:val="en-US"/>
        </w:rPr>
        <w:t>, increased need to urinate, increased hair shedding (all n = 1)</w:t>
      </w:r>
      <w:r w:rsidR="00E34C95">
        <w:rPr>
          <w:lang w:val="en-US"/>
        </w:rPr>
        <w:t xml:space="preserve">. </w:t>
      </w:r>
      <w:r w:rsidR="00B702D8">
        <w:rPr>
          <w:lang w:val="en-US"/>
        </w:rPr>
        <w:t>Other</w:t>
      </w:r>
      <w:r w:rsidR="00726D02">
        <w:rPr>
          <w:lang w:val="en-US"/>
        </w:rPr>
        <w:t xml:space="preserve"> </w:t>
      </w:r>
      <w:r w:rsidR="00E34C95">
        <w:rPr>
          <w:lang w:val="en-US"/>
        </w:rPr>
        <w:t xml:space="preserve">reported </w:t>
      </w:r>
      <w:r w:rsidR="00726D02">
        <w:rPr>
          <w:lang w:val="en-US"/>
        </w:rPr>
        <w:t xml:space="preserve">post-acute side effects </w:t>
      </w:r>
      <w:r w:rsidR="009A138F">
        <w:rPr>
          <w:lang w:val="en-US"/>
        </w:rPr>
        <w:t xml:space="preserve">were also mild and </w:t>
      </w:r>
      <w:r w:rsidR="00726D02">
        <w:rPr>
          <w:lang w:val="en-US"/>
        </w:rPr>
        <w:t xml:space="preserve">included </w:t>
      </w:r>
      <w:r w:rsidR="00B702D8">
        <w:rPr>
          <w:lang w:val="en-US"/>
        </w:rPr>
        <w:t>altered perception of other people</w:t>
      </w:r>
      <w:r w:rsidR="0026307D">
        <w:rPr>
          <w:lang w:val="en-US"/>
        </w:rPr>
        <w:t xml:space="preserve"> (n = 3); changes in the menstrual cycle </w:t>
      </w:r>
      <w:r w:rsidR="00B702D8">
        <w:rPr>
          <w:lang w:val="en-US"/>
        </w:rPr>
        <w:t>(n = 2)</w:t>
      </w:r>
      <w:r w:rsidR="0026307D">
        <w:rPr>
          <w:lang w:val="en-US"/>
        </w:rPr>
        <w:t xml:space="preserve">; </w:t>
      </w:r>
      <w:r w:rsidR="00726D02">
        <w:rPr>
          <w:lang w:val="en-US"/>
        </w:rPr>
        <w:t>reduced stress resilience</w:t>
      </w:r>
      <w:r w:rsidR="003126A0">
        <w:rPr>
          <w:lang w:val="en-US"/>
        </w:rPr>
        <w:t xml:space="preserve">, </w:t>
      </w:r>
      <w:r w:rsidR="00726D02">
        <w:rPr>
          <w:lang w:val="en-US"/>
        </w:rPr>
        <w:t>reduced insecurity</w:t>
      </w:r>
      <w:r w:rsidR="0026307D">
        <w:rPr>
          <w:lang w:val="en-US"/>
        </w:rPr>
        <w:t>,</w:t>
      </w:r>
      <w:r w:rsidR="00B702D8">
        <w:rPr>
          <w:lang w:val="en-US"/>
        </w:rPr>
        <w:t xml:space="preserve"> nosebleed (same participant as above), pale </w:t>
      </w:r>
      <w:r w:rsidR="00B702D8">
        <w:rPr>
          <w:lang w:val="en-US"/>
        </w:rPr>
        <w:lastRenderedPageBreak/>
        <w:t>complexion</w:t>
      </w:r>
      <w:r w:rsidR="0026307D">
        <w:rPr>
          <w:lang w:val="en-US"/>
        </w:rPr>
        <w:t>, increased thoughts about what is important in life (all n = 1).</w:t>
      </w:r>
      <w:r w:rsidR="003126A0">
        <w:rPr>
          <w:lang w:val="en-US"/>
        </w:rPr>
        <w:t xml:space="preserve"> All </w:t>
      </w:r>
      <w:r w:rsidR="00FC2E46">
        <w:rPr>
          <w:lang w:val="en-US"/>
        </w:rPr>
        <w:t xml:space="preserve">but one (reduced stress resilience) </w:t>
      </w:r>
      <w:r w:rsidR="003126A0">
        <w:rPr>
          <w:lang w:val="en-US"/>
        </w:rPr>
        <w:t>were described as having neutral impact.</w:t>
      </w:r>
    </w:p>
    <w:p w14:paraId="087EAD2C" w14:textId="4A20B398" w:rsidR="00405204" w:rsidRDefault="007F7151" w:rsidP="00FC51F8">
      <w:pPr>
        <w:spacing w:line="360" w:lineRule="auto"/>
        <w:rPr>
          <w:lang w:val="en-US"/>
        </w:rPr>
      </w:pPr>
      <w:r>
        <w:rPr>
          <w:lang w:val="en-US"/>
        </w:rPr>
        <w:t>Finally</w:t>
      </w:r>
      <w:r w:rsidR="008C5BFF">
        <w:rPr>
          <w:lang w:val="en-US"/>
        </w:rPr>
        <w:t>, one participant dropped out</w:t>
      </w:r>
      <w:r w:rsidR="00E00B1B">
        <w:rPr>
          <w:lang w:val="en-US"/>
        </w:rPr>
        <w:t xml:space="preserve"> and was excluded from analysis</w:t>
      </w:r>
      <w:r w:rsidR="008C5BFF">
        <w:rPr>
          <w:lang w:val="en-US"/>
        </w:rPr>
        <w:t xml:space="preserve"> after a </w:t>
      </w:r>
      <w:r w:rsidR="000858E9">
        <w:rPr>
          <w:lang w:val="en-US"/>
        </w:rPr>
        <w:t xml:space="preserve">serious adverse event (SAE) </w:t>
      </w:r>
      <w:r w:rsidR="00E635AF">
        <w:rPr>
          <w:lang w:val="en-US"/>
        </w:rPr>
        <w:t>which was deemed to have a possible relationship to LSD</w:t>
      </w:r>
      <w:r w:rsidR="000858E9">
        <w:rPr>
          <w:lang w:val="en-US"/>
        </w:rPr>
        <w:t>.</w:t>
      </w:r>
      <w:r w:rsidR="00C64DFF">
        <w:rPr>
          <w:lang w:val="en-US"/>
        </w:rPr>
        <w:t xml:space="preserve"> </w:t>
      </w:r>
      <w:r w:rsidR="00AE5CE8">
        <w:rPr>
          <w:lang w:val="en-US"/>
        </w:rPr>
        <w:t xml:space="preserve">The participant in question </w:t>
      </w:r>
      <w:r w:rsidR="005E19F3">
        <w:rPr>
          <w:lang w:val="en-US"/>
        </w:rPr>
        <w:t xml:space="preserve">received LSD on </w:t>
      </w:r>
      <w:r w:rsidR="00C53FD0">
        <w:rPr>
          <w:lang w:val="en-US"/>
        </w:rPr>
        <w:t>his</w:t>
      </w:r>
      <w:r w:rsidR="005E19F3">
        <w:rPr>
          <w:lang w:val="en-US"/>
        </w:rPr>
        <w:t xml:space="preserve"> first dosing day and reported mostly positive effects</w:t>
      </w:r>
      <w:r w:rsidR="00B74928">
        <w:rPr>
          <w:lang w:val="en-US"/>
        </w:rPr>
        <w:t xml:space="preserve">. Two investigators </w:t>
      </w:r>
      <w:r w:rsidR="002605EC">
        <w:rPr>
          <w:lang w:val="en-US"/>
        </w:rPr>
        <w:t xml:space="preserve">were present (AEC and </w:t>
      </w:r>
      <w:r w:rsidR="0092641F">
        <w:rPr>
          <w:lang w:val="en-US"/>
        </w:rPr>
        <w:t>a</w:t>
      </w:r>
      <w:r w:rsidR="002605EC">
        <w:rPr>
          <w:lang w:val="en-US"/>
        </w:rPr>
        <w:t xml:space="preserve"> psychiatrist) </w:t>
      </w:r>
      <w:r w:rsidR="00C567D4">
        <w:rPr>
          <w:lang w:val="en-US"/>
        </w:rPr>
        <w:t>who</w:t>
      </w:r>
      <w:r w:rsidR="002605EC">
        <w:rPr>
          <w:lang w:val="en-US"/>
        </w:rPr>
        <w:t xml:space="preserve"> noted no unusual </w:t>
      </w:r>
      <w:r w:rsidR="00C15855">
        <w:rPr>
          <w:lang w:val="en-US"/>
        </w:rPr>
        <w:t xml:space="preserve">or concerning LSD effects. </w:t>
      </w:r>
      <w:r w:rsidR="00193C32">
        <w:rPr>
          <w:lang w:val="en-US"/>
        </w:rPr>
        <w:t>At follow-ups</w:t>
      </w:r>
      <w:r w:rsidR="00AE5CE8" w:rsidRPr="00AC09A8">
        <w:rPr>
          <w:lang w:val="en-US"/>
        </w:rPr>
        <w:t xml:space="preserve">, </w:t>
      </w:r>
      <w:r w:rsidR="00C21724">
        <w:rPr>
          <w:lang w:val="en-US"/>
        </w:rPr>
        <w:t>the participant</w:t>
      </w:r>
      <w:r w:rsidR="00AE5CE8" w:rsidRPr="00AC09A8">
        <w:rPr>
          <w:lang w:val="en-US"/>
        </w:rPr>
        <w:t xml:space="preserve"> reported no notable adverse effects apart from mild fatigue.</w:t>
      </w:r>
      <w:r w:rsidR="005E19F3">
        <w:rPr>
          <w:lang w:val="en-US"/>
        </w:rPr>
        <w:t xml:space="preserve"> However, t</w:t>
      </w:r>
      <w:r w:rsidR="000858E9" w:rsidRPr="00AC09A8">
        <w:rPr>
          <w:lang w:val="en-US"/>
        </w:rPr>
        <w:t xml:space="preserve">wo weeks after receiving LSD, </w:t>
      </w:r>
      <w:r w:rsidR="00B06768">
        <w:rPr>
          <w:lang w:val="en-US"/>
        </w:rPr>
        <w:t>he</w:t>
      </w:r>
      <w:r w:rsidR="000858E9" w:rsidRPr="00AC09A8">
        <w:rPr>
          <w:lang w:val="en-US"/>
        </w:rPr>
        <w:t xml:space="preserve"> informed the study team</w:t>
      </w:r>
      <w:r w:rsidR="00791309">
        <w:rPr>
          <w:lang w:val="en-US"/>
        </w:rPr>
        <w:t xml:space="preserve"> </w:t>
      </w:r>
      <w:r w:rsidR="000858E9" w:rsidRPr="00AC09A8">
        <w:rPr>
          <w:lang w:val="en-US"/>
        </w:rPr>
        <w:t xml:space="preserve">that he could not complete </w:t>
      </w:r>
      <w:r w:rsidR="00BE65C1">
        <w:rPr>
          <w:lang w:val="en-US"/>
        </w:rPr>
        <w:t>his</w:t>
      </w:r>
      <w:r w:rsidR="000858E9" w:rsidRPr="00AC09A8">
        <w:rPr>
          <w:lang w:val="en-US"/>
        </w:rPr>
        <w:t xml:space="preserve"> </w:t>
      </w:r>
      <w:r w:rsidR="00BE65C1">
        <w:rPr>
          <w:lang w:val="en-US"/>
        </w:rPr>
        <w:t xml:space="preserve">remaining three study appointments </w:t>
      </w:r>
      <w:r w:rsidR="000858E9" w:rsidRPr="00AC09A8">
        <w:rPr>
          <w:lang w:val="en-US"/>
        </w:rPr>
        <w:t xml:space="preserve">due to voluntary in-patient hospitalization for a depressive episode. </w:t>
      </w:r>
      <w:r w:rsidR="004942D7">
        <w:rPr>
          <w:lang w:val="en-US"/>
        </w:rPr>
        <w:t xml:space="preserve">He </w:t>
      </w:r>
      <w:r w:rsidR="00266087">
        <w:rPr>
          <w:lang w:val="en-US"/>
        </w:rPr>
        <w:t>clarified</w:t>
      </w:r>
      <w:r w:rsidR="004942D7">
        <w:rPr>
          <w:lang w:val="en-US"/>
        </w:rPr>
        <w:t xml:space="preserve"> that </w:t>
      </w:r>
      <w:r w:rsidR="00EA1B34">
        <w:rPr>
          <w:lang w:val="en-US"/>
        </w:rPr>
        <w:t xml:space="preserve">he </w:t>
      </w:r>
      <w:r w:rsidR="004B15B3">
        <w:rPr>
          <w:lang w:val="en-US"/>
        </w:rPr>
        <w:t>had been experiencing</w:t>
      </w:r>
      <w:r w:rsidR="006717D8">
        <w:rPr>
          <w:lang w:val="en-US"/>
        </w:rPr>
        <w:t xml:space="preserve"> depressive symptoms </w:t>
      </w:r>
      <w:r w:rsidR="000035FD">
        <w:rPr>
          <w:lang w:val="en-US"/>
        </w:rPr>
        <w:t>since</w:t>
      </w:r>
      <w:r w:rsidR="00C46A18">
        <w:rPr>
          <w:lang w:val="en-US"/>
        </w:rPr>
        <w:t xml:space="preserve"> </w:t>
      </w:r>
      <w:r w:rsidR="00D13CD0">
        <w:rPr>
          <w:lang w:val="en-US"/>
        </w:rPr>
        <w:t xml:space="preserve">before </w:t>
      </w:r>
      <w:r w:rsidR="00051157">
        <w:rPr>
          <w:lang w:val="en-US"/>
        </w:rPr>
        <w:t>entering the</w:t>
      </w:r>
      <w:r w:rsidR="00C46A18">
        <w:rPr>
          <w:lang w:val="en-US"/>
        </w:rPr>
        <w:t xml:space="preserve"> study and that</w:t>
      </w:r>
      <w:r w:rsidR="007F379D">
        <w:rPr>
          <w:lang w:val="en-US"/>
        </w:rPr>
        <w:t xml:space="preserve"> some of </w:t>
      </w:r>
      <w:r w:rsidR="000A4CE2">
        <w:rPr>
          <w:lang w:val="en-US"/>
        </w:rPr>
        <w:t>the</w:t>
      </w:r>
      <w:r w:rsidR="007F379D">
        <w:rPr>
          <w:lang w:val="en-US"/>
        </w:rPr>
        <w:t xml:space="preserve"> statements </w:t>
      </w:r>
      <w:r w:rsidR="000A4CE2">
        <w:rPr>
          <w:lang w:val="en-US"/>
        </w:rPr>
        <w:t xml:space="preserve">about his current mental health given </w:t>
      </w:r>
      <w:r w:rsidR="007F379D">
        <w:rPr>
          <w:lang w:val="en-US"/>
        </w:rPr>
        <w:t xml:space="preserve">during screening had not been entirely </w:t>
      </w:r>
      <w:r w:rsidR="00F767C6">
        <w:rPr>
          <w:lang w:val="en-US"/>
        </w:rPr>
        <w:t>accurate</w:t>
      </w:r>
      <w:r w:rsidR="0041324A">
        <w:rPr>
          <w:lang w:val="en-US"/>
        </w:rPr>
        <w:t>, for which he expressed remorse</w:t>
      </w:r>
      <w:r w:rsidR="007F379D">
        <w:rPr>
          <w:lang w:val="en-US"/>
        </w:rPr>
        <w:t xml:space="preserve">. He </w:t>
      </w:r>
      <w:r w:rsidR="00EE378F">
        <w:rPr>
          <w:lang w:val="en-US"/>
        </w:rPr>
        <w:t xml:space="preserve">further </w:t>
      </w:r>
      <w:r w:rsidR="008141D4">
        <w:rPr>
          <w:lang w:val="en-US"/>
        </w:rPr>
        <w:t xml:space="preserve">explained the hospitalization by stating that the </w:t>
      </w:r>
      <w:r w:rsidR="004942D7">
        <w:rPr>
          <w:lang w:val="en-US"/>
        </w:rPr>
        <w:t xml:space="preserve">LSD session had motivated him to </w:t>
      </w:r>
      <w:r w:rsidR="001E76A6">
        <w:rPr>
          <w:lang w:val="en-US"/>
        </w:rPr>
        <w:t xml:space="preserve">face his condition and </w:t>
      </w:r>
      <w:r w:rsidR="004942D7">
        <w:rPr>
          <w:lang w:val="en-US"/>
        </w:rPr>
        <w:t>seek treatment</w:t>
      </w:r>
      <w:r w:rsidR="00076716">
        <w:rPr>
          <w:lang w:val="en-US"/>
        </w:rPr>
        <w:t xml:space="preserve">, and </w:t>
      </w:r>
      <w:r w:rsidR="00133138">
        <w:rPr>
          <w:lang w:val="en-US"/>
        </w:rPr>
        <w:t xml:space="preserve">he </w:t>
      </w:r>
      <w:r w:rsidR="00076716">
        <w:rPr>
          <w:lang w:val="en-US"/>
        </w:rPr>
        <w:t xml:space="preserve">emphasized that the LSD </w:t>
      </w:r>
      <w:r w:rsidR="00C5534F">
        <w:rPr>
          <w:lang w:val="en-US"/>
        </w:rPr>
        <w:t xml:space="preserve">session </w:t>
      </w:r>
      <w:r w:rsidR="00076716">
        <w:rPr>
          <w:lang w:val="en-US"/>
        </w:rPr>
        <w:t>had neither improved nor worsened</w:t>
      </w:r>
      <w:r w:rsidR="004942D7">
        <w:rPr>
          <w:lang w:val="en-US"/>
        </w:rPr>
        <w:t xml:space="preserve"> his symptoms</w:t>
      </w:r>
      <w:r w:rsidR="002014E9">
        <w:rPr>
          <w:lang w:val="en-US"/>
        </w:rPr>
        <w:t xml:space="preserve">. </w:t>
      </w:r>
      <w:r w:rsidR="000858E9" w:rsidRPr="00AC09A8">
        <w:rPr>
          <w:lang w:val="en-US"/>
        </w:rPr>
        <w:t xml:space="preserve">The participant was </w:t>
      </w:r>
      <w:r w:rsidR="00B87A91">
        <w:rPr>
          <w:lang w:val="en-US"/>
        </w:rPr>
        <w:t xml:space="preserve">entirely cooperative with all </w:t>
      </w:r>
      <w:r w:rsidR="004007D4">
        <w:rPr>
          <w:lang w:val="en-US"/>
        </w:rPr>
        <w:t xml:space="preserve">required </w:t>
      </w:r>
      <w:r w:rsidR="00B87A91">
        <w:rPr>
          <w:lang w:val="en-US"/>
        </w:rPr>
        <w:t xml:space="preserve">reporting procedures and was </w:t>
      </w:r>
      <w:r w:rsidR="000858E9" w:rsidRPr="00AC09A8">
        <w:rPr>
          <w:lang w:val="en-US"/>
        </w:rPr>
        <w:t xml:space="preserve">discharged after two weeks of inpatient care. The study team followed up again after an additional month, at which time he reported that he was receiving outpatient treatment and </w:t>
      </w:r>
      <w:r w:rsidR="00974E13">
        <w:rPr>
          <w:lang w:val="en-US"/>
        </w:rPr>
        <w:t>showing overall improvement</w:t>
      </w:r>
      <w:r w:rsidR="000858E9" w:rsidRPr="00AC09A8">
        <w:rPr>
          <w:lang w:val="en-US"/>
        </w:rPr>
        <w:t xml:space="preserve">. </w:t>
      </w:r>
    </w:p>
    <w:p w14:paraId="667E79EE" w14:textId="77777777" w:rsidR="00DB5CD1" w:rsidRDefault="00DB5CD1">
      <w:pPr>
        <w:rPr>
          <w:rFonts w:asciiTheme="majorHAnsi" w:eastAsiaTheme="majorEastAsia" w:hAnsiTheme="majorHAnsi" w:cstheme="majorBidi"/>
          <w:b/>
          <w:bCs/>
          <w:sz w:val="28"/>
          <w:szCs w:val="28"/>
          <w:lang w:val="en-US"/>
        </w:rPr>
      </w:pPr>
      <w:r w:rsidRPr="00585FD4">
        <w:rPr>
          <w:lang w:val="en-US"/>
        </w:rPr>
        <w:br w:type="page"/>
      </w:r>
    </w:p>
    <w:p w14:paraId="47EB5568" w14:textId="4F00A31D" w:rsidR="001E7C07" w:rsidRDefault="0005014F" w:rsidP="0005014F">
      <w:pPr>
        <w:pStyle w:val="Heading1"/>
      </w:pPr>
      <w:r>
        <w:lastRenderedPageBreak/>
        <w:t>Supplementa</w:t>
      </w:r>
      <w:r w:rsidR="00E043A0">
        <w:t>l</w:t>
      </w:r>
      <w:r>
        <w:t xml:space="preserve"> Tables and Figures</w:t>
      </w:r>
    </w:p>
    <w:p w14:paraId="1B24CEFA" w14:textId="77777777" w:rsidR="008B1E9A" w:rsidRPr="008B1E9A" w:rsidRDefault="008B1E9A" w:rsidP="008B1E9A">
      <w:pPr>
        <w:rPr>
          <w:lang w:val="en-US"/>
        </w:rPr>
      </w:pPr>
    </w:p>
    <w:p w14:paraId="1BAB1A08" w14:textId="1B23B53E" w:rsidR="008B1E9A" w:rsidRPr="00BF4F4B" w:rsidRDefault="008B1E9A" w:rsidP="008B1E9A">
      <w:pPr>
        <w:rPr>
          <w:i/>
          <w:iCs/>
          <w:lang w:val="en-US"/>
        </w:rPr>
      </w:pPr>
      <w:r w:rsidRPr="00885C40">
        <w:rPr>
          <w:i/>
          <w:iCs/>
          <w:lang w:val="en-US"/>
        </w:rPr>
        <w:t xml:space="preserve">Table </w:t>
      </w:r>
      <w:r w:rsidR="001C3B78">
        <w:rPr>
          <w:i/>
          <w:iCs/>
          <w:lang w:val="en-US"/>
        </w:rPr>
        <w:t>S</w:t>
      </w:r>
      <w:r w:rsidRPr="00885C40">
        <w:rPr>
          <w:i/>
          <w:iCs/>
          <w:lang w:val="en-US"/>
        </w:rPr>
        <w:t>1.</w:t>
      </w:r>
      <w:r>
        <w:rPr>
          <w:i/>
          <w:iCs/>
          <w:lang w:val="en-US"/>
        </w:rPr>
        <w:t xml:space="preserve"> </w:t>
      </w:r>
      <w:r w:rsidRPr="00CF0452">
        <w:rPr>
          <w:i/>
          <w:iCs/>
          <w:lang w:val="en-US"/>
        </w:rPr>
        <w:t xml:space="preserve">Participant demographics (N = 43). </w:t>
      </w:r>
      <w:r>
        <w:rPr>
          <w:i/>
          <w:iCs/>
          <w:lang w:val="en-US"/>
        </w:rPr>
        <w:t xml:space="preserve">Data on previous psychedelic experiences reflects answers regarding serotonergic psychedelics, excluding microdosing.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3"/>
        <w:gridCol w:w="1563"/>
      </w:tblGrid>
      <w:tr w:rsidR="008B1E9A" w:rsidRPr="00D2111D" w14:paraId="738CB413" w14:textId="77777777" w:rsidTr="00E17162">
        <w:tc>
          <w:tcPr>
            <w:tcW w:w="0" w:type="auto"/>
            <w:tcBorders>
              <w:top w:val="single" w:sz="4" w:space="0" w:color="auto"/>
              <w:bottom w:val="single" w:sz="4" w:space="0" w:color="auto"/>
            </w:tcBorders>
          </w:tcPr>
          <w:p w14:paraId="0E126EF1" w14:textId="77777777" w:rsidR="008B1E9A" w:rsidRPr="00D2111D" w:rsidRDefault="008B1E9A" w:rsidP="00E17162">
            <w:pPr>
              <w:rPr>
                <w:b/>
                <w:bCs/>
                <w:lang w:val="en-US"/>
              </w:rPr>
            </w:pPr>
            <w:r>
              <w:rPr>
                <w:b/>
                <w:bCs/>
                <w:lang w:val="en-US"/>
              </w:rPr>
              <w:t>Characteristic</w:t>
            </w:r>
          </w:p>
        </w:tc>
        <w:tc>
          <w:tcPr>
            <w:tcW w:w="0" w:type="auto"/>
            <w:tcBorders>
              <w:top w:val="single" w:sz="4" w:space="0" w:color="auto"/>
              <w:bottom w:val="single" w:sz="4" w:space="0" w:color="auto"/>
            </w:tcBorders>
          </w:tcPr>
          <w:p w14:paraId="7436C0BB" w14:textId="77777777" w:rsidR="008B1E9A" w:rsidRPr="00D2111D" w:rsidRDefault="008B1E9A" w:rsidP="00E17162">
            <w:pPr>
              <w:rPr>
                <w:b/>
                <w:bCs/>
                <w:lang w:val="en-US"/>
              </w:rPr>
            </w:pPr>
            <w:r>
              <w:rPr>
                <w:b/>
                <w:bCs/>
                <w:lang w:val="en-US"/>
              </w:rPr>
              <w:t>Mean (SD)</w:t>
            </w:r>
          </w:p>
        </w:tc>
      </w:tr>
      <w:tr w:rsidR="008B1E9A" w14:paraId="4749A525" w14:textId="77777777" w:rsidTr="00E17162">
        <w:tc>
          <w:tcPr>
            <w:tcW w:w="0" w:type="auto"/>
            <w:tcBorders>
              <w:top w:val="single" w:sz="4" w:space="0" w:color="auto"/>
            </w:tcBorders>
          </w:tcPr>
          <w:p w14:paraId="77E53DB3" w14:textId="77777777" w:rsidR="008B1E9A" w:rsidRPr="007818EC" w:rsidRDefault="008B1E9A" w:rsidP="00E17162">
            <w:pPr>
              <w:rPr>
                <w:lang w:val="en-US"/>
              </w:rPr>
            </w:pPr>
            <w:r w:rsidRPr="007818EC">
              <w:rPr>
                <w:lang w:val="en-US"/>
              </w:rPr>
              <w:t>Age</w:t>
            </w:r>
            <w:r>
              <w:rPr>
                <w:lang w:val="en-US"/>
              </w:rPr>
              <w:t xml:space="preserve"> (years)</w:t>
            </w:r>
          </w:p>
        </w:tc>
        <w:tc>
          <w:tcPr>
            <w:tcW w:w="0" w:type="auto"/>
            <w:tcBorders>
              <w:top w:val="single" w:sz="4" w:space="0" w:color="auto"/>
            </w:tcBorders>
          </w:tcPr>
          <w:p w14:paraId="307D0586" w14:textId="77777777" w:rsidR="008B1E9A" w:rsidRPr="007818EC" w:rsidRDefault="008B1E9A" w:rsidP="00E17162">
            <w:pPr>
              <w:rPr>
                <w:lang w:val="en-US"/>
              </w:rPr>
            </w:pPr>
            <w:r w:rsidRPr="007818EC">
              <w:rPr>
                <w:lang w:val="en-US"/>
              </w:rPr>
              <w:t>30.4 (8.4)</w:t>
            </w:r>
          </w:p>
        </w:tc>
      </w:tr>
      <w:tr w:rsidR="008B1E9A" w14:paraId="65EE99E6" w14:textId="77777777" w:rsidTr="00E17162">
        <w:tc>
          <w:tcPr>
            <w:tcW w:w="0" w:type="auto"/>
          </w:tcPr>
          <w:p w14:paraId="6F515082" w14:textId="77777777" w:rsidR="008B1E9A" w:rsidRDefault="008B1E9A" w:rsidP="00E17162">
            <w:pPr>
              <w:rPr>
                <w:lang w:val="en-US"/>
              </w:rPr>
            </w:pPr>
            <w:r>
              <w:rPr>
                <w:lang w:val="en-US"/>
              </w:rPr>
              <w:t>Body mass index</w:t>
            </w:r>
          </w:p>
        </w:tc>
        <w:tc>
          <w:tcPr>
            <w:tcW w:w="0" w:type="auto"/>
          </w:tcPr>
          <w:p w14:paraId="1D8A83CA" w14:textId="77777777" w:rsidR="008B1E9A" w:rsidRDefault="008B1E9A" w:rsidP="00E17162">
            <w:pPr>
              <w:rPr>
                <w:lang w:val="en-US"/>
              </w:rPr>
            </w:pPr>
            <w:r>
              <w:rPr>
                <w:lang w:val="en-US"/>
              </w:rPr>
              <w:t>22.1 (2.3)</w:t>
            </w:r>
          </w:p>
        </w:tc>
      </w:tr>
      <w:tr w:rsidR="008B1E9A" w14:paraId="507FE611" w14:textId="77777777" w:rsidTr="00E17162">
        <w:tc>
          <w:tcPr>
            <w:tcW w:w="0" w:type="auto"/>
            <w:tcBorders>
              <w:bottom w:val="single" w:sz="4" w:space="0" w:color="auto"/>
            </w:tcBorders>
          </w:tcPr>
          <w:p w14:paraId="0D92EB44" w14:textId="77777777" w:rsidR="008B1E9A" w:rsidRPr="007818EC" w:rsidRDefault="008B1E9A" w:rsidP="00E17162">
            <w:pPr>
              <w:rPr>
                <w:lang w:val="en-US"/>
              </w:rPr>
            </w:pPr>
            <w:r>
              <w:rPr>
                <w:lang w:val="en-US"/>
              </w:rPr>
              <w:t>Education (years)</w:t>
            </w:r>
          </w:p>
        </w:tc>
        <w:tc>
          <w:tcPr>
            <w:tcW w:w="0" w:type="auto"/>
            <w:tcBorders>
              <w:bottom w:val="single" w:sz="4" w:space="0" w:color="auto"/>
            </w:tcBorders>
          </w:tcPr>
          <w:p w14:paraId="585859F5" w14:textId="77777777" w:rsidR="008B1E9A" w:rsidRPr="007818EC" w:rsidRDefault="008B1E9A" w:rsidP="00E17162">
            <w:pPr>
              <w:rPr>
                <w:lang w:val="en-US"/>
              </w:rPr>
            </w:pPr>
            <w:r>
              <w:rPr>
                <w:lang w:val="en-US"/>
              </w:rPr>
              <w:t>18.2 (2.6)</w:t>
            </w:r>
          </w:p>
        </w:tc>
      </w:tr>
      <w:tr w:rsidR="008B1E9A" w14:paraId="6F2A696D" w14:textId="77777777" w:rsidTr="00E17162">
        <w:tc>
          <w:tcPr>
            <w:tcW w:w="0" w:type="auto"/>
            <w:tcBorders>
              <w:top w:val="single" w:sz="4" w:space="0" w:color="auto"/>
              <w:bottom w:val="single" w:sz="4" w:space="0" w:color="auto"/>
            </w:tcBorders>
          </w:tcPr>
          <w:p w14:paraId="55AA00C0" w14:textId="77777777" w:rsidR="008B1E9A" w:rsidRDefault="008B1E9A" w:rsidP="00E17162">
            <w:pPr>
              <w:rPr>
                <w:lang w:val="en-US"/>
              </w:rPr>
            </w:pPr>
          </w:p>
        </w:tc>
        <w:tc>
          <w:tcPr>
            <w:tcW w:w="0" w:type="auto"/>
            <w:tcBorders>
              <w:top w:val="single" w:sz="4" w:space="0" w:color="auto"/>
              <w:bottom w:val="single" w:sz="4" w:space="0" w:color="auto"/>
            </w:tcBorders>
          </w:tcPr>
          <w:p w14:paraId="75EBB923" w14:textId="77777777" w:rsidR="008B1E9A" w:rsidRPr="002D2386" w:rsidRDefault="008B1E9A" w:rsidP="00E17162">
            <w:pPr>
              <w:rPr>
                <w:b/>
                <w:bCs/>
                <w:lang w:val="en-US"/>
              </w:rPr>
            </w:pPr>
            <w:r w:rsidRPr="002D2386">
              <w:rPr>
                <w:b/>
                <w:bCs/>
                <w:lang w:val="en-US"/>
              </w:rPr>
              <w:t>N (%)</w:t>
            </w:r>
          </w:p>
        </w:tc>
      </w:tr>
      <w:tr w:rsidR="008B1E9A" w14:paraId="3A9406A4" w14:textId="77777777" w:rsidTr="00E17162">
        <w:tc>
          <w:tcPr>
            <w:tcW w:w="0" w:type="auto"/>
            <w:gridSpan w:val="2"/>
            <w:tcBorders>
              <w:top w:val="single" w:sz="4" w:space="0" w:color="auto"/>
            </w:tcBorders>
            <w:vAlign w:val="center"/>
          </w:tcPr>
          <w:p w14:paraId="491B6239" w14:textId="77777777" w:rsidR="008B1E9A" w:rsidRPr="007818EC" w:rsidRDefault="008B1E9A" w:rsidP="00E17162">
            <w:pPr>
              <w:rPr>
                <w:lang w:val="en-US"/>
              </w:rPr>
            </w:pPr>
            <w:r>
              <w:rPr>
                <w:lang w:val="en-US"/>
              </w:rPr>
              <w:t>Sex</w:t>
            </w:r>
          </w:p>
        </w:tc>
      </w:tr>
      <w:tr w:rsidR="008B1E9A" w:rsidRPr="000D09B0" w14:paraId="5B846A3B" w14:textId="77777777" w:rsidTr="00E17162">
        <w:tc>
          <w:tcPr>
            <w:tcW w:w="0" w:type="auto"/>
          </w:tcPr>
          <w:p w14:paraId="5BCF8490" w14:textId="77777777" w:rsidR="008B1E9A" w:rsidRPr="000D09B0" w:rsidRDefault="008B1E9A" w:rsidP="00E17162">
            <w:pPr>
              <w:rPr>
                <w:lang w:val="en-US"/>
              </w:rPr>
            </w:pPr>
            <w:r w:rsidRPr="000D09B0">
              <w:rPr>
                <w:lang w:val="en-US"/>
              </w:rPr>
              <w:t xml:space="preserve">        Female</w:t>
            </w:r>
          </w:p>
        </w:tc>
        <w:tc>
          <w:tcPr>
            <w:tcW w:w="0" w:type="auto"/>
          </w:tcPr>
          <w:p w14:paraId="431D70FD" w14:textId="77777777" w:rsidR="008B1E9A" w:rsidRPr="000D09B0" w:rsidRDefault="008B1E9A" w:rsidP="00E17162">
            <w:pPr>
              <w:rPr>
                <w:lang w:val="en-US"/>
              </w:rPr>
            </w:pPr>
            <w:r w:rsidRPr="000D09B0">
              <w:rPr>
                <w:lang w:val="en-US"/>
              </w:rPr>
              <w:t>24 (55.8%)</w:t>
            </w:r>
          </w:p>
        </w:tc>
      </w:tr>
      <w:tr w:rsidR="008B1E9A" w:rsidRPr="000D09B0" w14:paraId="5E95B499" w14:textId="77777777" w:rsidTr="00E17162">
        <w:tc>
          <w:tcPr>
            <w:tcW w:w="0" w:type="auto"/>
          </w:tcPr>
          <w:p w14:paraId="01EC4EDA" w14:textId="77777777" w:rsidR="008B1E9A" w:rsidRPr="000D09B0" w:rsidRDefault="008B1E9A" w:rsidP="00E17162">
            <w:pPr>
              <w:rPr>
                <w:lang w:val="en-US"/>
              </w:rPr>
            </w:pPr>
            <w:r w:rsidRPr="000D09B0">
              <w:rPr>
                <w:lang w:val="en-US"/>
              </w:rPr>
              <w:t xml:space="preserve">        Male</w:t>
            </w:r>
          </w:p>
        </w:tc>
        <w:tc>
          <w:tcPr>
            <w:tcW w:w="0" w:type="auto"/>
          </w:tcPr>
          <w:p w14:paraId="6199A682" w14:textId="77777777" w:rsidR="008B1E9A" w:rsidRPr="000D09B0" w:rsidRDefault="008B1E9A" w:rsidP="00E17162">
            <w:pPr>
              <w:rPr>
                <w:lang w:val="en-US"/>
              </w:rPr>
            </w:pPr>
            <w:r w:rsidRPr="000D09B0">
              <w:rPr>
                <w:lang w:val="en-US"/>
              </w:rPr>
              <w:t>19 (44.2%)</w:t>
            </w:r>
          </w:p>
        </w:tc>
      </w:tr>
      <w:tr w:rsidR="008B1E9A" w14:paraId="0BB3FED1" w14:textId="77777777" w:rsidTr="00E17162">
        <w:tc>
          <w:tcPr>
            <w:tcW w:w="0" w:type="auto"/>
          </w:tcPr>
          <w:p w14:paraId="303E4D97" w14:textId="77777777" w:rsidR="008B1E9A" w:rsidRPr="007818EC" w:rsidRDefault="008B1E9A" w:rsidP="00E17162">
            <w:pPr>
              <w:rPr>
                <w:lang w:val="en-US"/>
              </w:rPr>
            </w:pPr>
            <w:r>
              <w:rPr>
                <w:lang w:val="en-US"/>
              </w:rPr>
              <w:t>Any previous psychedelic experiences</w:t>
            </w:r>
          </w:p>
        </w:tc>
        <w:tc>
          <w:tcPr>
            <w:tcW w:w="0" w:type="auto"/>
            <w:vAlign w:val="center"/>
          </w:tcPr>
          <w:p w14:paraId="613364EF" w14:textId="77777777" w:rsidR="008B1E9A" w:rsidRPr="007818EC" w:rsidRDefault="008B1E9A" w:rsidP="00E17162">
            <w:pPr>
              <w:rPr>
                <w:lang w:val="en-US"/>
              </w:rPr>
            </w:pPr>
            <w:r>
              <w:rPr>
                <w:lang w:val="en-US"/>
              </w:rPr>
              <w:t>15 (35%)</w:t>
            </w:r>
          </w:p>
        </w:tc>
      </w:tr>
      <w:tr w:rsidR="008B1E9A" w:rsidRPr="000D09B0" w14:paraId="145CA554" w14:textId="77777777" w:rsidTr="00E17162">
        <w:tc>
          <w:tcPr>
            <w:tcW w:w="0" w:type="auto"/>
            <w:tcBorders>
              <w:bottom w:val="single" w:sz="4" w:space="0" w:color="auto"/>
            </w:tcBorders>
          </w:tcPr>
          <w:p w14:paraId="1343512D" w14:textId="77777777" w:rsidR="008B1E9A" w:rsidRPr="000D09B0" w:rsidRDefault="008B1E9A" w:rsidP="00E17162">
            <w:pPr>
              <w:rPr>
                <w:lang w:val="en-US"/>
              </w:rPr>
            </w:pPr>
            <w:r w:rsidRPr="000D09B0">
              <w:rPr>
                <w:lang w:val="en-US"/>
              </w:rPr>
              <w:t xml:space="preserve">        If yes: how many?</w:t>
            </w:r>
          </w:p>
        </w:tc>
        <w:tc>
          <w:tcPr>
            <w:tcW w:w="0" w:type="auto"/>
            <w:tcBorders>
              <w:bottom w:val="single" w:sz="4" w:space="0" w:color="auto"/>
            </w:tcBorders>
          </w:tcPr>
          <w:p w14:paraId="188DD622" w14:textId="77777777" w:rsidR="008B1E9A" w:rsidRPr="000D09B0" w:rsidRDefault="008B1E9A" w:rsidP="00E17162">
            <w:pPr>
              <w:rPr>
                <w:lang w:val="en-US"/>
              </w:rPr>
            </w:pPr>
            <w:r w:rsidRPr="000D09B0">
              <w:rPr>
                <w:lang w:val="en-US"/>
              </w:rPr>
              <w:t>2.4 (range 1-6)</w:t>
            </w:r>
          </w:p>
        </w:tc>
      </w:tr>
    </w:tbl>
    <w:p w14:paraId="0038BCAE" w14:textId="6E251546" w:rsidR="008B1E9A" w:rsidRDefault="008B1E9A" w:rsidP="00DC7DF3">
      <w:pPr>
        <w:spacing w:line="360" w:lineRule="auto"/>
        <w:rPr>
          <w:i/>
          <w:iCs/>
          <w:lang w:val="en-US"/>
        </w:rPr>
      </w:pPr>
    </w:p>
    <w:p w14:paraId="2317FE5B" w14:textId="77777777" w:rsidR="00690179" w:rsidRDefault="00690179">
      <w:pPr>
        <w:rPr>
          <w:i/>
          <w:iCs/>
          <w:lang w:val="en-US"/>
        </w:rPr>
      </w:pPr>
      <w:r>
        <w:rPr>
          <w:i/>
          <w:iCs/>
          <w:lang w:val="en-US"/>
        </w:rPr>
        <w:br w:type="page"/>
      </w:r>
    </w:p>
    <w:p w14:paraId="4297BA68" w14:textId="63C1F66F" w:rsidR="00DC7DF3" w:rsidRPr="000E731B" w:rsidRDefault="00AE6983" w:rsidP="003B69EC">
      <w:pPr>
        <w:spacing w:line="240" w:lineRule="auto"/>
        <w:rPr>
          <w:i/>
          <w:iCs/>
          <w:lang w:val="en-US"/>
        </w:rPr>
      </w:pPr>
      <w:r w:rsidRPr="000E731B">
        <w:rPr>
          <w:i/>
          <w:iCs/>
          <w:lang w:val="en-US"/>
        </w:rPr>
        <w:lastRenderedPageBreak/>
        <w:t>Table S</w:t>
      </w:r>
      <w:r w:rsidR="001C3B78">
        <w:rPr>
          <w:i/>
          <w:iCs/>
          <w:lang w:val="en-US"/>
        </w:rPr>
        <w:t>2</w:t>
      </w:r>
      <w:r w:rsidRPr="000E731B">
        <w:rPr>
          <w:i/>
          <w:iCs/>
          <w:lang w:val="en-US"/>
        </w:rPr>
        <w:t xml:space="preserve">. </w:t>
      </w:r>
      <w:r w:rsidR="00F41F81" w:rsidRPr="000E731B">
        <w:rPr>
          <w:i/>
          <w:iCs/>
          <w:lang w:val="en-US"/>
        </w:rPr>
        <w:t>H</w:t>
      </w:r>
      <w:r w:rsidR="001145A3" w:rsidRPr="000E731B">
        <w:rPr>
          <w:i/>
          <w:iCs/>
          <w:lang w:val="en-US"/>
        </w:rPr>
        <w:t>ourly ratings of</w:t>
      </w:r>
      <w:r w:rsidR="009D083C" w:rsidRPr="000E731B">
        <w:rPr>
          <w:i/>
          <w:iCs/>
          <w:lang w:val="en-US"/>
        </w:rPr>
        <w:t xml:space="preserve"> subjective</w:t>
      </w:r>
      <w:r w:rsidR="001145A3" w:rsidRPr="000E731B">
        <w:rPr>
          <w:i/>
          <w:iCs/>
          <w:lang w:val="en-US"/>
        </w:rPr>
        <w:t xml:space="preserve"> drug effects</w:t>
      </w:r>
      <w:r w:rsidR="0046001C" w:rsidRPr="000E731B">
        <w:rPr>
          <w:i/>
          <w:iCs/>
          <w:lang w:val="en-US"/>
        </w:rPr>
        <w:t xml:space="preserve"> after drug intake</w:t>
      </w:r>
      <w:r w:rsidR="00D92810" w:rsidRPr="000E731B">
        <w:rPr>
          <w:i/>
          <w:iCs/>
          <w:lang w:val="en-US"/>
        </w:rPr>
        <w:t>,</w:t>
      </w:r>
      <w:r w:rsidR="000766EF" w:rsidRPr="000E731B">
        <w:rPr>
          <w:i/>
          <w:iCs/>
          <w:lang w:val="en-US"/>
        </w:rPr>
        <w:t xml:space="preserve"> as well as</w:t>
      </w:r>
      <w:r w:rsidR="001145A3" w:rsidRPr="000E731B">
        <w:rPr>
          <w:i/>
          <w:iCs/>
          <w:lang w:val="en-US"/>
        </w:rPr>
        <w:t xml:space="preserve"> </w:t>
      </w:r>
      <w:r w:rsidR="0059759E" w:rsidRPr="000E731B">
        <w:rPr>
          <w:i/>
          <w:iCs/>
          <w:lang w:val="en-US"/>
        </w:rPr>
        <w:t xml:space="preserve">questionnaire scores for the </w:t>
      </w:r>
      <w:r w:rsidR="007B138B" w:rsidRPr="000E731B">
        <w:rPr>
          <w:i/>
          <w:iCs/>
          <w:lang w:val="en-US"/>
        </w:rPr>
        <w:t>5</w:t>
      </w:r>
      <w:r w:rsidR="0059759E" w:rsidRPr="000E731B">
        <w:rPr>
          <w:i/>
          <w:iCs/>
          <w:lang w:val="en-US"/>
        </w:rPr>
        <w:t xml:space="preserve">-Dimensional Altered State of Consciousness Questionnaire (5D-ASC) and Mystical Experience Questionnaire (MEQ). Statistics indicate </w:t>
      </w:r>
      <w:r w:rsidR="00B646C0" w:rsidRPr="000E731B">
        <w:rPr>
          <w:i/>
          <w:iCs/>
          <w:lang w:val="en-US"/>
        </w:rPr>
        <w:t>contrasts between placebo (reference level) and LSD</w:t>
      </w:r>
      <w:r w:rsidR="001145A3" w:rsidRPr="000E731B">
        <w:rPr>
          <w:i/>
          <w:iCs/>
          <w:lang w:val="en-US"/>
        </w:rPr>
        <w:t xml:space="preserve">. </w:t>
      </w:r>
      <w:r w:rsidR="00F41F81" w:rsidRPr="000E731B">
        <w:rPr>
          <w:i/>
          <w:iCs/>
          <w:lang w:val="en-US"/>
        </w:rPr>
        <w:t>N = 43.</w:t>
      </w:r>
      <w:r w:rsidR="00722519" w:rsidRPr="000E731B">
        <w:rPr>
          <w:i/>
          <w:iCs/>
          <w:lang w:val="en-US"/>
        </w:rPr>
        <w:t xml:space="preserve"> </w:t>
      </w:r>
    </w:p>
    <w:tbl>
      <w:tblPr>
        <w:tblW w:w="5000" w:type="pct"/>
        <w:tblCellMar>
          <w:left w:w="70" w:type="dxa"/>
          <w:right w:w="70" w:type="dxa"/>
        </w:tblCellMar>
        <w:tblLook w:val="04A0" w:firstRow="1" w:lastRow="0" w:firstColumn="1" w:lastColumn="0" w:noHBand="0" w:noVBand="1"/>
      </w:tblPr>
      <w:tblGrid>
        <w:gridCol w:w="1660"/>
        <w:gridCol w:w="2027"/>
        <w:gridCol w:w="1277"/>
        <w:gridCol w:w="1278"/>
        <w:gridCol w:w="953"/>
        <w:gridCol w:w="518"/>
        <w:gridCol w:w="627"/>
        <w:gridCol w:w="732"/>
      </w:tblGrid>
      <w:tr w:rsidR="00DC2856" w:rsidRPr="00DC7DF3" w14:paraId="6827A63E" w14:textId="77777777" w:rsidTr="003B69EC">
        <w:trPr>
          <w:trHeight w:val="261"/>
        </w:trPr>
        <w:tc>
          <w:tcPr>
            <w:tcW w:w="847" w:type="pct"/>
            <w:tcBorders>
              <w:top w:val="single" w:sz="4" w:space="0" w:color="auto"/>
              <w:left w:val="nil"/>
              <w:bottom w:val="single" w:sz="4" w:space="0" w:color="auto"/>
              <w:right w:val="nil"/>
            </w:tcBorders>
            <w:noWrap/>
            <w:vAlign w:val="bottom"/>
            <w:hideMark/>
          </w:tcPr>
          <w:p w14:paraId="71D60FF4" w14:textId="77777777" w:rsidR="00010953" w:rsidRPr="00DC7DF3" w:rsidRDefault="00010953" w:rsidP="003B69EC">
            <w:pPr>
              <w:spacing w:after="0" w:line="240" w:lineRule="auto"/>
              <w:jc w:val="center"/>
              <w:rPr>
                <w:rFonts w:eastAsia="Times New Roman" w:cs="Calibri"/>
                <w:b/>
                <w:bCs/>
                <w:color w:val="000000"/>
                <w:kern w:val="0"/>
                <w:sz w:val="20"/>
                <w:szCs w:val="20"/>
                <w:lang w:eastAsia="fr-CH"/>
              </w:rPr>
            </w:pPr>
            <w:r w:rsidRPr="00DC7DF3">
              <w:rPr>
                <w:rFonts w:eastAsia="Times New Roman" w:cs="Calibri"/>
                <w:b/>
                <w:bCs/>
                <w:color w:val="000000"/>
                <w:kern w:val="0"/>
                <w:sz w:val="20"/>
                <w:szCs w:val="20"/>
                <w:lang w:eastAsia="fr-CH"/>
              </w:rPr>
              <w:t>Rating</w:t>
            </w:r>
          </w:p>
        </w:tc>
        <w:tc>
          <w:tcPr>
            <w:tcW w:w="1144" w:type="pct"/>
            <w:tcBorders>
              <w:top w:val="single" w:sz="4" w:space="0" w:color="auto"/>
              <w:left w:val="nil"/>
              <w:bottom w:val="single" w:sz="4" w:space="0" w:color="auto"/>
              <w:right w:val="nil"/>
            </w:tcBorders>
            <w:noWrap/>
            <w:vAlign w:val="bottom"/>
            <w:hideMark/>
          </w:tcPr>
          <w:p w14:paraId="3C2EFEC0" w14:textId="77777777" w:rsidR="00010953" w:rsidRPr="00DC7DF3" w:rsidRDefault="00010953" w:rsidP="003B69EC">
            <w:pPr>
              <w:spacing w:after="0" w:line="240" w:lineRule="auto"/>
              <w:jc w:val="center"/>
              <w:rPr>
                <w:rFonts w:eastAsia="Times New Roman" w:cs="Calibri"/>
                <w:b/>
                <w:bCs/>
                <w:color w:val="000000"/>
                <w:kern w:val="0"/>
                <w:sz w:val="20"/>
                <w:szCs w:val="20"/>
                <w:lang w:eastAsia="fr-CH"/>
              </w:rPr>
            </w:pPr>
            <w:r w:rsidRPr="00DC7DF3">
              <w:rPr>
                <w:rFonts w:eastAsia="Times New Roman" w:cs="Calibri"/>
                <w:b/>
                <w:bCs/>
                <w:color w:val="000000"/>
                <w:kern w:val="0"/>
                <w:sz w:val="20"/>
                <w:szCs w:val="20"/>
                <w:lang w:eastAsia="fr-CH"/>
              </w:rPr>
              <w:t>Hour</w:t>
            </w:r>
          </w:p>
        </w:tc>
        <w:tc>
          <w:tcPr>
            <w:tcW w:w="731" w:type="pct"/>
            <w:tcBorders>
              <w:top w:val="single" w:sz="4" w:space="0" w:color="auto"/>
              <w:left w:val="nil"/>
              <w:bottom w:val="single" w:sz="4" w:space="0" w:color="auto"/>
              <w:right w:val="nil"/>
            </w:tcBorders>
            <w:noWrap/>
            <w:vAlign w:val="bottom"/>
            <w:hideMark/>
          </w:tcPr>
          <w:p w14:paraId="7FB52C9E" w14:textId="67BD8B80" w:rsidR="003412BA" w:rsidRPr="00DC7DF3" w:rsidRDefault="00010953" w:rsidP="003B69EC">
            <w:pPr>
              <w:spacing w:after="0" w:line="240" w:lineRule="auto"/>
              <w:jc w:val="center"/>
              <w:rPr>
                <w:rFonts w:eastAsia="Times New Roman" w:cs="Calibri"/>
                <w:b/>
                <w:bCs/>
                <w:color w:val="000000"/>
                <w:kern w:val="0"/>
                <w:sz w:val="20"/>
                <w:szCs w:val="20"/>
                <w:lang w:eastAsia="fr-CH"/>
              </w:rPr>
            </w:pPr>
            <w:r w:rsidRPr="00DC7DF3">
              <w:rPr>
                <w:rFonts w:eastAsia="Times New Roman" w:cs="Calibri"/>
                <w:b/>
                <w:bCs/>
                <w:color w:val="000000"/>
                <w:kern w:val="0"/>
                <w:sz w:val="20"/>
                <w:szCs w:val="20"/>
                <w:lang w:eastAsia="fr-CH"/>
              </w:rPr>
              <w:t>Placebo</w:t>
            </w:r>
          </w:p>
          <w:p w14:paraId="71EFD002" w14:textId="50C70FC7" w:rsidR="00010953" w:rsidRPr="00DC7DF3" w:rsidRDefault="00010953" w:rsidP="003B69EC">
            <w:pPr>
              <w:spacing w:after="0" w:line="240" w:lineRule="auto"/>
              <w:jc w:val="center"/>
              <w:rPr>
                <w:rFonts w:eastAsia="Times New Roman" w:cs="Calibri"/>
                <w:b/>
                <w:bCs/>
                <w:color w:val="000000"/>
                <w:kern w:val="0"/>
                <w:sz w:val="20"/>
                <w:szCs w:val="20"/>
                <w:lang w:eastAsia="fr-CH"/>
              </w:rPr>
            </w:pPr>
            <w:r w:rsidRPr="00DC7DF3">
              <w:rPr>
                <w:rFonts w:eastAsia="Times New Roman" w:cs="Calibri"/>
                <w:b/>
                <w:bCs/>
                <w:color w:val="000000"/>
                <w:kern w:val="0"/>
                <w:sz w:val="20"/>
                <w:szCs w:val="20"/>
                <w:lang w:eastAsia="fr-CH"/>
              </w:rPr>
              <w:t>mean (SD)</w:t>
            </w:r>
          </w:p>
        </w:tc>
        <w:tc>
          <w:tcPr>
            <w:tcW w:w="731" w:type="pct"/>
            <w:tcBorders>
              <w:top w:val="single" w:sz="4" w:space="0" w:color="auto"/>
              <w:left w:val="nil"/>
              <w:bottom w:val="single" w:sz="4" w:space="0" w:color="auto"/>
              <w:right w:val="nil"/>
            </w:tcBorders>
            <w:noWrap/>
            <w:vAlign w:val="bottom"/>
            <w:hideMark/>
          </w:tcPr>
          <w:p w14:paraId="40E68D0A" w14:textId="6D9DA9A7" w:rsidR="003412BA" w:rsidRPr="00DC7DF3" w:rsidRDefault="00010953" w:rsidP="003B69EC">
            <w:pPr>
              <w:spacing w:after="0" w:line="240" w:lineRule="auto"/>
              <w:jc w:val="center"/>
              <w:rPr>
                <w:rFonts w:eastAsia="Times New Roman" w:cs="Calibri"/>
                <w:b/>
                <w:bCs/>
                <w:color w:val="000000"/>
                <w:kern w:val="0"/>
                <w:sz w:val="20"/>
                <w:szCs w:val="20"/>
                <w:lang w:eastAsia="fr-CH"/>
              </w:rPr>
            </w:pPr>
            <w:r w:rsidRPr="00DC7DF3">
              <w:rPr>
                <w:rFonts w:eastAsia="Times New Roman" w:cs="Calibri"/>
                <w:b/>
                <w:bCs/>
                <w:color w:val="000000"/>
                <w:kern w:val="0"/>
                <w:sz w:val="20"/>
                <w:szCs w:val="20"/>
                <w:lang w:eastAsia="fr-CH"/>
              </w:rPr>
              <w:t>LSD</w:t>
            </w:r>
          </w:p>
          <w:p w14:paraId="180BC8C7" w14:textId="647D95BE" w:rsidR="00010953" w:rsidRPr="00DC7DF3" w:rsidRDefault="00010953" w:rsidP="003B69EC">
            <w:pPr>
              <w:spacing w:after="0" w:line="240" w:lineRule="auto"/>
              <w:jc w:val="center"/>
              <w:rPr>
                <w:rFonts w:eastAsia="Times New Roman" w:cs="Calibri"/>
                <w:b/>
                <w:bCs/>
                <w:color w:val="000000"/>
                <w:kern w:val="0"/>
                <w:sz w:val="20"/>
                <w:szCs w:val="20"/>
                <w:lang w:eastAsia="fr-CH"/>
              </w:rPr>
            </w:pPr>
            <w:r w:rsidRPr="00DC7DF3">
              <w:rPr>
                <w:rFonts w:eastAsia="Times New Roman" w:cs="Calibri"/>
                <w:b/>
                <w:bCs/>
                <w:color w:val="000000"/>
                <w:kern w:val="0"/>
                <w:sz w:val="20"/>
                <w:szCs w:val="20"/>
                <w:lang w:eastAsia="fr-CH"/>
              </w:rPr>
              <w:t>mean (SD)</w:t>
            </w:r>
          </w:p>
        </w:tc>
        <w:tc>
          <w:tcPr>
            <w:tcW w:w="477" w:type="pct"/>
            <w:tcBorders>
              <w:top w:val="single" w:sz="4" w:space="0" w:color="auto"/>
              <w:left w:val="nil"/>
              <w:bottom w:val="single" w:sz="4" w:space="0" w:color="auto"/>
              <w:right w:val="nil"/>
            </w:tcBorders>
            <w:noWrap/>
            <w:vAlign w:val="bottom"/>
            <w:hideMark/>
          </w:tcPr>
          <w:p w14:paraId="17222B13" w14:textId="77777777" w:rsidR="00010953" w:rsidRPr="00DC7DF3" w:rsidRDefault="00010953" w:rsidP="003B69EC">
            <w:pPr>
              <w:spacing w:after="0" w:line="240" w:lineRule="auto"/>
              <w:jc w:val="center"/>
              <w:rPr>
                <w:rFonts w:eastAsia="Times New Roman" w:cs="Calibri"/>
                <w:b/>
                <w:bCs/>
                <w:color w:val="000000"/>
                <w:kern w:val="0"/>
                <w:sz w:val="20"/>
                <w:szCs w:val="20"/>
                <w:lang w:eastAsia="fr-CH"/>
              </w:rPr>
            </w:pPr>
            <w:r w:rsidRPr="00DC7DF3">
              <w:rPr>
                <w:rFonts w:eastAsia="Times New Roman" w:cs="Calibri"/>
                <w:b/>
                <w:bCs/>
                <w:color w:val="000000"/>
                <w:kern w:val="0"/>
                <w:sz w:val="20"/>
                <w:szCs w:val="20"/>
                <w:lang w:eastAsia="fr-CH"/>
              </w:rPr>
              <w:t>Estimate</w:t>
            </w:r>
          </w:p>
        </w:tc>
        <w:tc>
          <w:tcPr>
            <w:tcW w:w="293" w:type="pct"/>
            <w:tcBorders>
              <w:top w:val="single" w:sz="4" w:space="0" w:color="auto"/>
              <w:left w:val="nil"/>
              <w:bottom w:val="single" w:sz="4" w:space="0" w:color="auto"/>
              <w:right w:val="nil"/>
            </w:tcBorders>
            <w:noWrap/>
            <w:vAlign w:val="bottom"/>
            <w:hideMark/>
          </w:tcPr>
          <w:p w14:paraId="14DB34E6" w14:textId="77777777" w:rsidR="00010953" w:rsidRPr="00DC7DF3" w:rsidRDefault="00010953" w:rsidP="003B69EC">
            <w:pPr>
              <w:spacing w:after="0" w:line="240" w:lineRule="auto"/>
              <w:jc w:val="center"/>
              <w:rPr>
                <w:rFonts w:eastAsia="Times New Roman" w:cs="Calibri"/>
                <w:b/>
                <w:bCs/>
                <w:color w:val="000000"/>
                <w:kern w:val="0"/>
                <w:sz w:val="20"/>
                <w:szCs w:val="20"/>
                <w:lang w:eastAsia="fr-CH"/>
              </w:rPr>
            </w:pPr>
            <w:r w:rsidRPr="00DC7DF3">
              <w:rPr>
                <w:rFonts w:eastAsia="Times New Roman" w:cs="Calibri"/>
                <w:b/>
                <w:bCs/>
                <w:color w:val="000000"/>
                <w:kern w:val="0"/>
                <w:sz w:val="20"/>
                <w:szCs w:val="20"/>
                <w:lang w:eastAsia="fr-CH"/>
              </w:rPr>
              <w:t>SE</w:t>
            </w:r>
          </w:p>
        </w:tc>
        <w:tc>
          <w:tcPr>
            <w:tcW w:w="391" w:type="pct"/>
            <w:tcBorders>
              <w:top w:val="single" w:sz="4" w:space="0" w:color="auto"/>
              <w:left w:val="nil"/>
              <w:bottom w:val="single" w:sz="4" w:space="0" w:color="auto"/>
              <w:right w:val="nil"/>
            </w:tcBorders>
            <w:noWrap/>
            <w:vAlign w:val="bottom"/>
            <w:hideMark/>
          </w:tcPr>
          <w:p w14:paraId="3889097D" w14:textId="77777777" w:rsidR="00010953" w:rsidRPr="00DC7DF3" w:rsidRDefault="00010953" w:rsidP="003B69EC">
            <w:pPr>
              <w:spacing w:after="0" w:line="240" w:lineRule="auto"/>
              <w:jc w:val="center"/>
              <w:rPr>
                <w:rFonts w:eastAsia="Times New Roman" w:cs="Calibri"/>
                <w:b/>
                <w:bCs/>
                <w:color w:val="000000"/>
                <w:kern w:val="0"/>
                <w:sz w:val="20"/>
                <w:szCs w:val="20"/>
                <w:lang w:eastAsia="fr-CH"/>
              </w:rPr>
            </w:pPr>
            <w:r w:rsidRPr="00DC7DF3">
              <w:rPr>
                <w:rFonts w:eastAsia="Times New Roman" w:cs="Calibri"/>
                <w:b/>
                <w:bCs/>
                <w:color w:val="000000"/>
                <w:kern w:val="0"/>
                <w:sz w:val="20"/>
                <w:szCs w:val="20"/>
                <w:lang w:eastAsia="fr-CH"/>
              </w:rPr>
              <w:t>z</w:t>
            </w:r>
          </w:p>
        </w:tc>
        <w:tc>
          <w:tcPr>
            <w:tcW w:w="386" w:type="pct"/>
            <w:tcBorders>
              <w:top w:val="single" w:sz="4" w:space="0" w:color="auto"/>
              <w:left w:val="nil"/>
              <w:bottom w:val="single" w:sz="4" w:space="0" w:color="auto"/>
              <w:right w:val="nil"/>
            </w:tcBorders>
            <w:noWrap/>
            <w:vAlign w:val="bottom"/>
            <w:hideMark/>
          </w:tcPr>
          <w:p w14:paraId="7C3DC125" w14:textId="77777777" w:rsidR="00010953" w:rsidRPr="00DC7DF3" w:rsidRDefault="00010953" w:rsidP="003B69EC">
            <w:pPr>
              <w:spacing w:after="0" w:line="240" w:lineRule="auto"/>
              <w:jc w:val="center"/>
              <w:rPr>
                <w:rFonts w:eastAsia="Times New Roman" w:cs="Calibri"/>
                <w:b/>
                <w:bCs/>
                <w:i/>
                <w:iCs/>
                <w:color w:val="000000"/>
                <w:kern w:val="0"/>
                <w:sz w:val="20"/>
                <w:szCs w:val="20"/>
                <w:lang w:eastAsia="fr-CH"/>
              </w:rPr>
            </w:pPr>
            <w:r w:rsidRPr="00DC7DF3">
              <w:rPr>
                <w:rFonts w:eastAsia="Times New Roman" w:cs="Calibri"/>
                <w:b/>
                <w:bCs/>
                <w:i/>
                <w:iCs/>
                <w:color w:val="000000"/>
                <w:kern w:val="0"/>
                <w:sz w:val="20"/>
                <w:szCs w:val="20"/>
                <w:lang w:eastAsia="fr-CH"/>
              </w:rPr>
              <w:t>p</w:t>
            </w:r>
          </w:p>
        </w:tc>
      </w:tr>
      <w:tr w:rsidR="00DC2856" w:rsidRPr="00DC7DF3" w14:paraId="2A57FBD4" w14:textId="77777777" w:rsidTr="001E3F1F">
        <w:trPr>
          <w:trHeight w:val="261"/>
        </w:trPr>
        <w:tc>
          <w:tcPr>
            <w:tcW w:w="847" w:type="pct"/>
            <w:vMerge w:val="restart"/>
            <w:tcBorders>
              <w:top w:val="single" w:sz="4" w:space="0" w:color="auto"/>
              <w:left w:val="nil"/>
              <w:right w:val="nil"/>
            </w:tcBorders>
            <w:noWrap/>
            <w:vAlign w:val="center"/>
            <w:hideMark/>
          </w:tcPr>
          <w:p w14:paraId="542197D3" w14:textId="0213ED0A" w:rsidR="00010953" w:rsidRPr="00DC7DF3" w:rsidRDefault="00010953" w:rsidP="00010953">
            <w:pPr>
              <w:spacing w:after="0" w:line="240" w:lineRule="auto"/>
              <w:jc w:val="center"/>
              <w:rPr>
                <w:rFonts w:eastAsia="Times New Roman" w:cs="Calibri"/>
                <w:b/>
                <w:bCs/>
                <w:color w:val="000000"/>
                <w:kern w:val="0"/>
                <w:sz w:val="20"/>
                <w:szCs w:val="20"/>
                <w:lang w:eastAsia="fr-CH"/>
              </w:rPr>
            </w:pPr>
            <w:r w:rsidRPr="00DC7DF3">
              <w:rPr>
                <w:rFonts w:eastAsia="Times New Roman" w:cs="Calibri"/>
                <w:b/>
                <w:bCs/>
                <w:color w:val="000000"/>
                <w:kern w:val="0"/>
                <w:sz w:val="20"/>
                <w:szCs w:val="20"/>
                <w:lang w:eastAsia="fr-CH"/>
              </w:rPr>
              <w:t>Intensity</w:t>
            </w:r>
          </w:p>
        </w:tc>
        <w:tc>
          <w:tcPr>
            <w:tcW w:w="1144" w:type="pct"/>
            <w:tcBorders>
              <w:top w:val="single" w:sz="4" w:space="0" w:color="auto"/>
              <w:left w:val="nil"/>
              <w:bottom w:val="nil"/>
              <w:right w:val="nil"/>
            </w:tcBorders>
            <w:noWrap/>
            <w:vAlign w:val="center"/>
            <w:hideMark/>
          </w:tcPr>
          <w:p w14:paraId="27CA6ACC"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w:t>
            </w:r>
          </w:p>
        </w:tc>
        <w:tc>
          <w:tcPr>
            <w:tcW w:w="731" w:type="pct"/>
            <w:tcBorders>
              <w:top w:val="single" w:sz="4" w:space="0" w:color="auto"/>
              <w:left w:val="nil"/>
              <w:bottom w:val="nil"/>
              <w:right w:val="nil"/>
            </w:tcBorders>
            <w:noWrap/>
            <w:vAlign w:val="center"/>
            <w:hideMark/>
          </w:tcPr>
          <w:p w14:paraId="1B6FD23A"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0.00 (0.00)</w:t>
            </w:r>
          </w:p>
        </w:tc>
        <w:tc>
          <w:tcPr>
            <w:tcW w:w="731" w:type="pct"/>
            <w:tcBorders>
              <w:top w:val="single" w:sz="4" w:space="0" w:color="auto"/>
              <w:left w:val="nil"/>
              <w:bottom w:val="nil"/>
              <w:right w:val="nil"/>
            </w:tcBorders>
            <w:noWrap/>
            <w:vAlign w:val="center"/>
            <w:hideMark/>
          </w:tcPr>
          <w:p w14:paraId="2BE0C4CD"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0.00 (0.00)</w:t>
            </w:r>
          </w:p>
        </w:tc>
        <w:tc>
          <w:tcPr>
            <w:tcW w:w="477" w:type="pct"/>
            <w:tcBorders>
              <w:top w:val="single" w:sz="4" w:space="0" w:color="auto"/>
              <w:left w:val="nil"/>
              <w:bottom w:val="nil"/>
              <w:right w:val="nil"/>
            </w:tcBorders>
            <w:noWrap/>
            <w:vAlign w:val="center"/>
            <w:hideMark/>
          </w:tcPr>
          <w:p w14:paraId="68EABC1F"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w:t>
            </w:r>
          </w:p>
        </w:tc>
        <w:tc>
          <w:tcPr>
            <w:tcW w:w="293" w:type="pct"/>
            <w:tcBorders>
              <w:top w:val="single" w:sz="4" w:space="0" w:color="auto"/>
              <w:left w:val="nil"/>
              <w:bottom w:val="nil"/>
              <w:right w:val="nil"/>
            </w:tcBorders>
            <w:noWrap/>
            <w:vAlign w:val="center"/>
            <w:hideMark/>
          </w:tcPr>
          <w:p w14:paraId="103FCE53"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2.06</w:t>
            </w:r>
          </w:p>
        </w:tc>
        <w:tc>
          <w:tcPr>
            <w:tcW w:w="391" w:type="pct"/>
            <w:tcBorders>
              <w:top w:val="single" w:sz="4" w:space="0" w:color="auto"/>
              <w:left w:val="nil"/>
              <w:bottom w:val="nil"/>
              <w:right w:val="nil"/>
            </w:tcBorders>
            <w:noWrap/>
            <w:vAlign w:val="center"/>
            <w:hideMark/>
          </w:tcPr>
          <w:p w14:paraId="7ADB108E"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w:t>
            </w:r>
          </w:p>
        </w:tc>
        <w:tc>
          <w:tcPr>
            <w:tcW w:w="386" w:type="pct"/>
            <w:tcBorders>
              <w:top w:val="single" w:sz="4" w:space="0" w:color="auto"/>
              <w:left w:val="nil"/>
              <w:bottom w:val="nil"/>
              <w:right w:val="nil"/>
            </w:tcBorders>
            <w:noWrap/>
            <w:vAlign w:val="center"/>
            <w:hideMark/>
          </w:tcPr>
          <w:p w14:paraId="4116FF96"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w:t>
            </w:r>
          </w:p>
        </w:tc>
      </w:tr>
      <w:tr w:rsidR="00DC2856" w:rsidRPr="00DC7DF3" w14:paraId="6318829B" w14:textId="77777777" w:rsidTr="001E3F1F">
        <w:trPr>
          <w:trHeight w:val="261"/>
        </w:trPr>
        <w:tc>
          <w:tcPr>
            <w:tcW w:w="847" w:type="pct"/>
            <w:vMerge/>
            <w:tcBorders>
              <w:left w:val="nil"/>
              <w:right w:val="nil"/>
            </w:tcBorders>
            <w:noWrap/>
            <w:vAlign w:val="bottom"/>
          </w:tcPr>
          <w:p w14:paraId="0C64C1CB" w14:textId="237B1AD9"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106B510E"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w:t>
            </w:r>
          </w:p>
        </w:tc>
        <w:tc>
          <w:tcPr>
            <w:tcW w:w="731" w:type="pct"/>
            <w:tcBorders>
              <w:top w:val="nil"/>
              <w:left w:val="nil"/>
              <w:bottom w:val="nil"/>
              <w:right w:val="nil"/>
            </w:tcBorders>
            <w:noWrap/>
            <w:vAlign w:val="center"/>
            <w:hideMark/>
          </w:tcPr>
          <w:p w14:paraId="0011446E"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6.33 (7.46)</w:t>
            </w:r>
          </w:p>
        </w:tc>
        <w:tc>
          <w:tcPr>
            <w:tcW w:w="731" w:type="pct"/>
            <w:tcBorders>
              <w:top w:val="nil"/>
              <w:left w:val="nil"/>
              <w:bottom w:val="nil"/>
              <w:right w:val="nil"/>
            </w:tcBorders>
            <w:noWrap/>
            <w:vAlign w:val="center"/>
            <w:hideMark/>
          </w:tcPr>
          <w:p w14:paraId="317AE83C"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65.88 (27.62)</w:t>
            </w:r>
          </w:p>
        </w:tc>
        <w:tc>
          <w:tcPr>
            <w:tcW w:w="477" w:type="pct"/>
            <w:tcBorders>
              <w:top w:val="nil"/>
              <w:left w:val="nil"/>
              <w:bottom w:val="nil"/>
              <w:right w:val="nil"/>
            </w:tcBorders>
            <w:noWrap/>
            <w:vAlign w:val="center"/>
            <w:hideMark/>
          </w:tcPr>
          <w:p w14:paraId="532C0915" w14:textId="2FAECBC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62.45</w:t>
            </w:r>
          </w:p>
        </w:tc>
        <w:tc>
          <w:tcPr>
            <w:tcW w:w="293" w:type="pct"/>
            <w:tcBorders>
              <w:top w:val="nil"/>
              <w:left w:val="nil"/>
              <w:bottom w:val="nil"/>
              <w:right w:val="nil"/>
            </w:tcBorders>
            <w:noWrap/>
            <w:vAlign w:val="center"/>
            <w:hideMark/>
          </w:tcPr>
          <w:p w14:paraId="5B655673"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2.06</w:t>
            </w:r>
          </w:p>
        </w:tc>
        <w:tc>
          <w:tcPr>
            <w:tcW w:w="391" w:type="pct"/>
            <w:tcBorders>
              <w:top w:val="nil"/>
              <w:left w:val="nil"/>
              <w:bottom w:val="nil"/>
              <w:right w:val="nil"/>
            </w:tcBorders>
            <w:noWrap/>
            <w:vAlign w:val="center"/>
            <w:hideMark/>
          </w:tcPr>
          <w:p w14:paraId="59B2623A" w14:textId="2CBC7B80"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30.3</w:t>
            </w:r>
          </w:p>
        </w:tc>
        <w:tc>
          <w:tcPr>
            <w:tcW w:w="386" w:type="pct"/>
            <w:tcBorders>
              <w:top w:val="nil"/>
              <w:left w:val="nil"/>
              <w:bottom w:val="nil"/>
              <w:right w:val="nil"/>
            </w:tcBorders>
            <w:noWrap/>
            <w:vAlign w:val="center"/>
            <w:hideMark/>
          </w:tcPr>
          <w:p w14:paraId="2B6F2CDA"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6529C441" w14:textId="77777777" w:rsidTr="001E3F1F">
        <w:trPr>
          <w:trHeight w:val="261"/>
        </w:trPr>
        <w:tc>
          <w:tcPr>
            <w:tcW w:w="847" w:type="pct"/>
            <w:vMerge/>
            <w:tcBorders>
              <w:left w:val="nil"/>
              <w:right w:val="nil"/>
            </w:tcBorders>
            <w:noWrap/>
            <w:vAlign w:val="bottom"/>
          </w:tcPr>
          <w:p w14:paraId="3E57653A" w14:textId="44C1BE3D"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39D331A5"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w:t>
            </w:r>
          </w:p>
        </w:tc>
        <w:tc>
          <w:tcPr>
            <w:tcW w:w="731" w:type="pct"/>
            <w:tcBorders>
              <w:top w:val="nil"/>
              <w:left w:val="nil"/>
              <w:bottom w:val="nil"/>
              <w:right w:val="nil"/>
            </w:tcBorders>
            <w:noWrap/>
            <w:vAlign w:val="center"/>
            <w:hideMark/>
          </w:tcPr>
          <w:p w14:paraId="76245D08"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9.14 (9.55)</w:t>
            </w:r>
          </w:p>
        </w:tc>
        <w:tc>
          <w:tcPr>
            <w:tcW w:w="731" w:type="pct"/>
            <w:tcBorders>
              <w:top w:val="nil"/>
              <w:left w:val="nil"/>
              <w:bottom w:val="nil"/>
              <w:right w:val="nil"/>
            </w:tcBorders>
            <w:noWrap/>
            <w:vAlign w:val="center"/>
            <w:hideMark/>
          </w:tcPr>
          <w:p w14:paraId="6C11F0CB"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88.70 (18.67)</w:t>
            </w:r>
          </w:p>
        </w:tc>
        <w:tc>
          <w:tcPr>
            <w:tcW w:w="477" w:type="pct"/>
            <w:tcBorders>
              <w:top w:val="nil"/>
              <w:left w:val="nil"/>
              <w:bottom w:val="nil"/>
              <w:right w:val="nil"/>
            </w:tcBorders>
            <w:noWrap/>
            <w:vAlign w:val="center"/>
            <w:hideMark/>
          </w:tcPr>
          <w:p w14:paraId="074F8360" w14:textId="5FCC582C"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83.61</w:t>
            </w:r>
          </w:p>
        </w:tc>
        <w:tc>
          <w:tcPr>
            <w:tcW w:w="293" w:type="pct"/>
            <w:tcBorders>
              <w:top w:val="nil"/>
              <w:left w:val="nil"/>
              <w:bottom w:val="nil"/>
              <w:right w:val="nil"/>
            </w:tcBorders>
            <w:noWrap/>
            <w:vAlign w:val="center"/>
            <w:hideMark/>
          </w:tcPr>
          <w:p w14:paraId="106FB572"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2.06</w:t>
            </w:r>
          </w:p>
        </w:tc>
        <w:tc>
          <w:tcPr>
            <w:tcW w:w="391" w:type="pct"/>
            <w:tcBorders>
              <w:top w:val="nil"/>
              <w:left w:val="nil"/>
              <w:bottom w:val="nil"/>
              <w:right w:val="nil"/>
            </w:tcBorders>
            <w:noWrap/>
            <w:vAlign w:val="center"/>
            <w:hideMark/>
          </w:tcPr>
          <w:p w14:paraId="28909967" w14:textId="55DA9B3D"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40.56</w:t>
            </w:r>
          </w:p>
        </w:tc>
        <w:tc>
          <w:tcPr>
            <w:tcW w:w="386" w:type="pct"/>
            <w:tcBorders>
              <w:top w:val="nil"/>
              <w:left w:val="nil"/>
              <w:bottom w:val="nil"/>
              <w:right w:val="nil"/>
            </w:tcBorders>
            <w:noWrap/>
            <w:vAlign w:val="center"/>
            <w:hideMark/>
          </w:tcPr>
          <w:p w14:paraId="4E59C6BB"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4F3FA812" w14:textId="77777777" w:rsidTr="001E3F1F">
        <w:trPr>
          <w:trHeight w:val="261"/>
        </w:trPr>
        <w:tc>
          <w:tcPr>
            <w:tcW w:w="847" w:type="pct"/>
            <w:vMerge/>
            <w:tcBorders>
              <w:left w:val="nil"/>
              <w:right w:val="nil"/>
            </w:tcBorders>
            <w:noWrap/>
            <w:vAlign w:val="bottom"/>
          </w:tcPr>
          <w:p w14:paraId="0E5AE707" w14:textId="57AC07F8"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505DC338"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3</w:t>
            </w:r>
          </w:p>
        </w:tc>
        <w:tc>
          <w:tcPr>
            <w:tcW w:w="731" w:type="pct"/>
            <w:tcBorders>
              <w:top w:val="nil"/>
              <w:left w:val="nil"/>
              <w:bottom w:val="nil"/>
              <w:right w:val="nil"/>
            </w:tcBorders>
            <w:noWrap/>
            <w:vAlign w:val="center"/>
            <w:hideMark/>
          </w:tcPr>
          <w:p w14:paraId="381726B8"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8.09 (11.21)</w:t>
            </w:r>
          </w:p>
        </w:tc>
        <w:tc>
          <w:tcPr>
            <w:tcW w:w="731" w:type="pct"/>
            <w:tcBorders>
              <w:top w:val="nil"/>
              <w:left w:val="nil"/>
              <w:bottom w:val="nil"/>
              <w:right w:val="nil"/>
            </w:tcBorders>
            <w:noWrap/>
            <w:vAlign w:val="center"/>
            <w:hideMark/>
          </w:tcPr>
          <w:p w14:paraId="6B351F7B"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86.56 (16.99)</w:t>
            </w:r>
          </w:p>
        </w:tc>
        <w:tc>
          <w:tcPr>
            <w:tcW w:w="477" w:type="pct"/>
            <w:tcBorders>
              <w:top w:val="nil"/>
              <w:left w:val="nil"/>
              <w:bottom w:val="nil"/>
              <w:right w:val="nil"/>
            </w:tcBorders>
            <w:noWrap/>
            <w:vAlign w:val="center"/>
            <w:hideMark/>
          </w:tcPr>
          <w:p w14:paraId="7005AC30" w14:textId="3D5F89BE"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81.84</w:t>
            </w:r>
          </w:p>
        </w:tc>
        <w:tc>
          <w:tcPr>
            <w:tcW w:w="293" w:type="pct"/>
            <w:tcBorders>
              <w:top w:val="nil"/>
              <w:left w:val="nil"/>
              <w:bottom w:val="nil"/>
              <w:right w:val="nil"/>
            </w:tcBorders>
            <w:noWrap/>
            <w:vAlign w:val="center"/>
            <w:hideMark/>
          </w:tcPr>
          <w:p w14:paraId="24ABAD0B"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2.06</w:t>
            </w:r>
          </w:p>
        </w:tc>
        <w:tc>
          <w:tcPr>
            <w:tcW w:w="391" w:type="pct"/>
            <w:tcBorders>
              <w:top w:val="nil"/>
              <w:left w:val="nil"/>
              <w:bottom w:val="nil"/>
              <w:right w:val="nil"/>
            </w:tcBorders>
            <w:noWrap/>
            <w:vAlign w:val="center"/>
            <w:hideMark/>
          </w:tcPr>
          <w:p w14:paraId="691A3F5B" w14:textId="3E8266C6"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39.7</w:t>
            </w:r>
          </w:p>
        </w:tc>
        <w:tc>
          <w:tcPr>
            <w:tcW w:w="386" w:type="pct"/>
            <w:tcBorders>
              <w:top w:val="nil"/>
              <w:left w:val="nil"/>
              <w:bottom w:val="nil"/>
              <w:right w:val="nil"/>
            </w:tcBorders>
            <w:noWrap/>
            <w:vAlign w:val="center"/>
            <w:hideMark/>
          </w:tcPr>
          <w:p w14:paraId="2EFD8763"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31DB2C69" w14:textId="77777777" w:rsidTr="001E3F1F">
        <w:trPr>
          <w:trHeight w:val="261"/>
        </w:trPr>
        <w:tc>
          <w:tcPr>
            <w:tcW w:w="847" w:type="pct"/>
            <w:vMerge/>
            <w:tcBorders>
              <w:left w:val="nil"/>
              <w:right w:val="nil"/>
            </w:tcBorders>
            <w:noWrap/>
            <w:vAlign w:val="bottom"/>
          </w:tcPr>
          <w:p w14:paraId="581FA2D7" w14:textId="7DBA9ED0"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50B6E5F3"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4</w:t>
            </w:r>
          </w:p>
        </w:tc>
        <w:tc>
          <w:tcPr>
            <w:tcW w:w="731" w:type="pct"/>
            <w:tcBorders>
              <w:top w:val="nil"/>
              <w:left w:val="nil"/>
              <w:bottom w:val="nil"/>
              <w:right w:val="nil"/>
            </w:tcBorders>
            <w:noWrap/>
            <w:vAlign w:val="center"/>
            <w:hideMark/>
          </w:tcPr>
          <w:p w14:paraId="13A07EEF"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4.95 (7.21)</w:t>
            </w:r>
          </w:p>
        </w:tc>
        <w:tc>
          <w:tcPr>
            <w:tcW w:w="731" w:type="pct"/>
            <w:tcBorders>
              <w:top w:val="nil"/>
              <w:left w:val="nil"/>
              <w:bottom w:val="nil"/>
              <w:right w:val="nil"/>
            </w:tcBorders>
            <w:noWrap/>
            <w:vAlign w:val="center"/>
            <w:hideMark/>
          </w:tcPr>
          <w:p w14:paraId="0F3260A2"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68.84 (22.03)</w:t>
            </w:r>
          </w:p>
        </w:tc>
        <w:tc>
          <w:tcPr>
            <w:tcW w:w="477" w:type="pct"/>
            <w:tcBorders>
              <w:top w:val="nil"/>
              <w:left w:val="nil"/>
              <w:bottom w:val="nil"/>
              <w:right w:val="nil"/>
            </w:tcBorders>
            <w:noWrap/>
            <w:vAlign w:val="center"/>
            <w:hideMark/>
          </w:tcPr>
          <w:p w14:paraId="1AB1D71C" w14:textId="15341E3C"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66.31</w:t>
            </w:r>
          </w:p>
        </w:tc>
        <w:tc>
          <w:tcPr>
            <w:tcW w:w="293" w:type="pct"/>
            <w:tcBorders>
              <w:top w:val="nil"/>
              <w:left w:val="nil"/>
              <w:bottom w:val="nil"/>
              <w:right w:val="nil"/>
            </w:tcBorders>
            <w:noWrap/>
            <w:vAlign w:val="center"/>
            <w:hideMark/>
          </w:tcPr>
          <w:p w14:paraId="3395FFC0"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2.06</w:t>
            </w:r>
          </w:p>
        </w:tc>
        <w:tc>
          <w:tcPr>
            <w:tcW w:w="391" w:type="pct"/>
            <w:tcBorders>
              <w:top w:val="nil"/>
              <w:left w:val="nil"/>
              <w:bottom w:val="nil"/>
              <w:right w:val="nil"/>
            </w:tcBorders>
            <w:noWrap/>
            <w:vAlign w:val="center"/>
            <w:hideMark/>
          </w:tcPr>
          <w:p w14:paraId="1C813388" w14:textId="2BAD9E2F"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32.17</w:t>
            </w:r>
          </w:p>
        </w:tc>
        <w:tc>
          <w:tcPr>
            <w:tcW w:w="386" w:type="pct"/>
            <w:tcBorders>
              <w:top w:val="nil"/>
              <w:left w:val="nil"/>
              <w:bottom w:val="nil"/>
              <w:right w:val="nil"/>
            </w:tcBorders>
            <w:noWrap/>
            <w:vAlign w:val="center"/>
            <w:hideMark/>
          </w:tcPr>
          <w:p w14:paraId="23A2A686"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7DFF39AD" w14:textId="77777777" w:rsidTr="001E3F1F">
        <w:trPr>
          <w:trHeight w:val="261"/>
        </w:trPr>
        <w:tc>
          <w:tcPr>
            <w:tcW w:w="847" w:type="pct"/>
            <w:vMerge/>
            <w:tcBorders>
              <w:left w:val="nil"/>
              <w:right w:val="nil"/>
            </w:tcBorders>
            <w:noWrap/>
            <w:vAlign w:val="bottom"/>
          </w:tcPr>
          <w:p w14:paraId="404387CB" w14:textId="7B6B9D13"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79BD53CE"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5</w:t>
            </w:r>
          </w:p>
        </w:tc>
        <w:tc>
          <w:tcPr>
            <w:tcW w:w="731" w:type="pct"/>
            <w:tcBorders>
              <w:top w:val="nil"/>
              <w:left w:val="nil"/>
              <w:bottom w:val="nil"/>
              <w:right w:val="nil"/>
            </w:tcBorders>
            <w:noWrap/>
            <w:vAlign w:val="center"/>
            <w:hideMark/>
          </w:tcPr>
          <w:p w14:paraId="6F44F69A"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3.35 (5.37)</w:t>
            </w:r>
          </w:p>
        </w:tc>
        <w:tc>
          <w:tcPr>
            <w:tcW w:w="731" w:type="pct"/>
            <w:tcBorders>
              <w:top w:val="nil"/>
              <w:left w:val="nil"/>
              <w:bottom w:val="nil"/>
              <w:right w:val="nil"/>
            </w:tcBorders>
            <w:noWrap/>
            <w:vAlign w:val="center"/>
            <w:hideMark/>
          </w:tcPr>
          <w:p w14:paraId="43B55A05"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55.81 (24.49)</w:t>
            </w:r>
          </w:p>
        </w:tc>
        <w:tc>
          <w:tcPr>
            <w:tcW w:w="477" w:type="pct"/>
            <w:tcBorders>
              <w:top w:val="nil"/>
              <w:left w:val="nil"/>
              <w:bottom w:val="nil"/>
              <w:right w:val="nil"/>
            </w:tcBorders>
            <w:noWrap/>
            <w:vAlign w:val="center"/>
            <w:hideMark/>
          </w:tcPr>
          <w:p w14:paraId="1F4B5732" w14:textId="0B789FF8"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52.12</w:t>
            </w:r>
          </w:p>
        </w:tc>
        <w:tc>
          <w:tcPr>
            <w:tcW w:w="293" w:type="pct"/>
            <w:tcBorders>
              <w:top w:val="nil"/>
              <w:left w:val="nil"/>
              <w:bottom w:val="nil"/>
              <w:right w:val="nil"/>
            </w:tcBorders>
            <w:noWrap/>
            <w:vAlign w:val="center"/>
            <w:hideMark/>
          </w:tcPr>
          <w:p w14:paraId="285CE9CA"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2.06</w:t>
            </w:r>
          </w:p>
        </w:tc>
        <w:tc>
          <w:tcPr>
            <w:tcW w:w="391" w:type="pct"/>
            <w:tcBorders>
              <w:top w:val="nil"/>
              <w:left w:val="nil"/>
              <w:bottom w:val="nil"/>
              <w:right w:val="nil"/>
            </w:tcBorders>
            <w:noWrap/>
            <w:vAlign w:val="center"/>
            <w:hideMark/>
          </w:tcPr>
          <w:p w14:paraId="0F81AEF2" w14:textId="3E9A4C43"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25.28</w:t>
            </w:r>
          </w:p>
        </w:tc>
        <w:tc>
          <w:tcPr>
            <w:tcW w:w="386" w:type="pct"/>
            <w:tcBorders>
              <w:top w:val="nil"/>
              <w:left w:val="nil"/>
              <w:bottom w:val="nil"/>
              <w:right w:val="nil"/>
            </w:tcBorders>
            <w:noWrap/>
            <w:vAlign w:val="center"/>
            <w:hideMark/>
          </w:tcPr>
          <w:p w14:paraId="7D21351B"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4C6B0E93" w14:textId="77777777" w:rsidTr="001E3F1F">
        <w:trPr>
          <w:trHeight w:val="261"/>
        </w:trPr>
        <w:tc>
          <w:tcPr>
            <w:tcW w:w="847" w:type="pct"/>
            <w:vMerge/>
            <w:tcBorders>
              <w:left w:val="nil"/>
              <w:right w:val="nil"/>
            </w:tcBorders>
            <w:noWrap/>
            <w:vAlign w:val="bottom"/>
          </w:tcPr>
          <w:p w14:paraId="43549F34" w14:textId="6A75EA7F"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206C6363"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6</w:t>
            </w:r>
          </w:p>
        </w:tc>
        <w:tc>
          <w:tcPr>
            <w:tcW w:w="731" w:type="pct"/>
            <w:tcBorders>
              <w:top w:val="nil"/>
              <w:left w:val="nil"/>
              <w:bottom w:val="nil"/>
              <w:right w:val="nil"/>
            </w:tcBorders>
            <w:noWrap/>
            <w:vAlign w:val="center"/>
            <w:hideMark/>
          </w:tcPr>
          <w:p w14:paraId="792D8A1A"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1.30 (2.65)</w:t>
            </w:r>
          </w:p>
        </w:tc>
        <w:tc>
          <w:tcPr>
            <w:tcW w:w="731" w:type="pct"/>
            <w:tcBorders>
              <w:top w:val="nil"/>
              <w:left w:val="nil"/>
              <w:bottom w:val="nil"/>
              <w:right w:val="nil"/>
            </w:tcBorders>
            <w:noWrap/>
            <w:vAlign w:val="center"/>
            <w:hideMark/>
          </w:tcPr>
          <w:p w14:paraId="6318100A"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34.52 (20.74)</w:t>
            </w:r>
          </w:p>
        </w:tc>
        <w:tc>
          <w:tcPr>
            <w:tcW w:w="477" w:type="pct"/>
            <w:tcBorders>
              <w:top w:val="nil"/>
              <w:left w:val="nil"/>
              <w:bottom w:val="nil"/>
              <w:right w:val="nil"/>
            </w:tcBorders>
            <w:noWrap/>
            <w:vAlign w:val="center"/>
            <w:hideMark/>
          </w:tcPr>
          <w:p w14:paraId="2D2C2E92" w14:textId="2D9D9B1A"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30.77</w:t>
            </w:r>
          </w:p>
        </w:tc>
        <w:tc>
          <w:tcPr>
            <w:tcW w:w="293" w:type="pct"/>
            <w:tcBorders>
              <w:top w:val="nil"/>
              <w:left w:val="nil"/>
              <w:bottom w:val="nil"/>
              <w:right w:val="nil"/>
            </w:tcBorders>
            <w:noWrap/>
            <w:vAlign w:val="center"/>
            <w:hideMark/>
          </w:tcPr>
          <w:p w14:paraId="13034FD6"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2.07</w:t>
            </w:r>
          </w:p>
        </w:tc>
        <w:tc>
          <w:tcPr>
            <w:tcW w:w="391" w:type="pct"/>
            <w:tcBorders>
              <w:top w:val="nil"/>
              <w:left w:val="nil"/>
              <w:bottom w:val="nil"/>
              <w:right w:val="nil"/>
            </w:tcBorders>
            <w:noWrap/>
            <w:vAlign w:val="center"/>
            <w:hideMark/>
          </w:tcPr>
          <w:p w14:paraId="011A9272" w14:textId="406C825A"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14.83</w:t>
            </w:r>
          </w:p>
        </w:tc>
        <w:tc>
          <w:tcPr>
            <w:tcW w:w="386" w:type="pct"/>
            <w:tcBorders>
              <w:top w:val="nil"/>
              <w:left w:val="nil"/>
              <w:bottom w:val="nil"/>
              <w:right w:val="nil"/>
            </w:tcBorders>
            <w:noWrap/>
            <w:vAlign w:val="center"/>
            <w:hideMark/>
          </w:tcPr>
          <w:p w14:paraId="7370E0C0"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18F18D55" w14:textId="77777777" w:rsidTr="001E3F1F">
        <w:trPr>
          <w:trHeight w:val="261"/>
        </w:trPr>
        <w:tc>
          <w:tcPr>
            <w:tcW w:w="847" w:type="pct"/>
            <w:vMerge/>
            <w:tcBorders>
              <w:left w:val="nil"/>
              <w:right w:val="nil"/>
            </w:tcBorders>
            <w:noWrap/>
            <w:vAlign w:val="bottom"/>
          </w:tcPr>
          <w:p w14:paraId="421B0747" w14:textId="48B1E912"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21F2FB86"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7</w:t>
            </w:r>
          </w:p>
        </w:tc>
        <w:tc>
          <w:tcPr>
            <w:tcW w:w="731" w:type="pct"/>
            <w:tcBorders>
              <w:top w:val="nil"/>
              <w:left w:val="nil"/>
              <w:bottom w:val="nil"/>
              <w:right w:val="nil"/>
            </w:tcBorders>
            <w:noWrap/>
            <w:vAlign w:val="center"/>
            <w:hideMark/>
          </w:tcPr>
          <w:p w14:paraId="01A7F729"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0.44 (1.72)</w:t>
            </w:r>
          </w:p>
        </w:tc>
        <w:tc>
          <w:tcPr>
            <w:tcW w:w="731" w:type="pct"/>
            <w:tcBorders>
              <w:top w:val="nil"/>
              <w:left w:val="nil"/>
              <w:bottom w:val="nil"/>
              <w:right w:val="nil"/>
            </w:tcBorders>
            <w:noWrap/>
            <w:vAlign w:val="center"/>
            <w:hideMark/>
          </w:tcPr>
          <w:p w14:paraId="23C18B35"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24.38 (20.03)</w:t>
            </w:r>
          </w:p>
        </w:tc>
        <w:tc>
          <w:tcPr>
            <w:tcW w:w="477" w:type="pct"/>
            <w:tcBorders>
              <w:top w:val="nil"/>
              <w:left w:val="nil"/>
              <w:bottom w:val="nil"/>
              <w:right w:val="nil"/>
            </w:tcBorders>
            <w:noWrap/>
            <w:vAlign w:val="center"/>
            <w:hideMark/>
          </w:tcPr>
          <w:p w14:paraId="53062348" w14:textId="1253FC28"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19.94</w:t>
            </w:r>
          </w:p>
        </w:tc>
        <w:tc>
          <w:tcPr>
            <w:tcW w:w="293" w:type="pct"/>
            <w:tcBorders>
              <w:top w:val="nil"/>
              <w:left w:val="nil"/>
              <w:bottom w:val="nil"/>
              <w:right w:val="nil"/>
            </w:tcBorders>
            <w:noWrap/>
            <w:vAlign w:val="center"/>
            <w:hideMark/>
          </w:tcPr>
          <w:p w14:paraId="2D845AE2"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2.07</w:t>
            </w:r>
          </w:p>
        </w:tc>
        <w:tc>
          <w:tcPr>
            <w:tcW w:w="391" w:type="pct"/>
            <w:tcBorders>
              <w:top w:val="nil"/>
              <w:left w:val="nil"/>
              <w:bottom w:val="nil"/>
              <w:right w:val="nil"/>
            </w:tcBorders>
            <w:noWrap/>
            <w:vAlign w:val="center"/>
            <w:hideMark/>
          </w:tcPr>
          <w:p w14:paraId="499F6A77" w14:textId="1DD192A2"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9.61</w:t>
            </w:r>
          </w:p>
        </w:tc>
        <w:tc>
          <w:tcPr>
            <w:tcW w:w="386" w:type="pct"/>
            <w:tcBorders>
              <w:top w:val="nil"/>
              <w:left w:val="nil"/>
              <w:bottom w:val="nil"/>
              <w:right w:val="nil"/>
            </w:tcBorders>
            <w:noWrap/>
            <w:vAlign w:val="center"/>
            <w:hideMark/>
          </w:tcPr>
          <w:p w14:paraId="03C43352"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3B66CF5A" w14:textId="77777777" w:rsidTr="001E3F1F">
        <w:trPr>
          <w:trHeight w:val="261"/>
        </w:trPr>
        <w:tc>
          <w:tcPr>
            <w:tcW w:w="847" w:type="pct"/>
            <w:vMerge/>
            <w:tcBorders>
              <w:left w:val="nil"/>
              <w:bottom w:val="single" w:sz="4" w:space="0" w:color="auto"/>
              <w:right w:val="nil"/>
            </w:tcBorders>
            <w:noWrap/>
            <w:vAlign w:val="bottom"/>
          </w:tcPr>
          <w:p w14:paraId="05C7C6BB" w14:textId="6C4736B2"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single" w:sz="4" w:space="0" w:color="auto"/>
              <w:right w:val="nil"/>
            </w:tcBorders>
            <w:noWrap/>
            <w:vAlign w:val="center"/>
            <w:hideMark/>
          </w:tcPr>
          <w:p w14:paraId="5C1FA709"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w:t>
            </w:r>
          </w:p>
        </w:tc>
        <w:tc>
          <w:tcPr>
            <w:tcW w:w="731" w:type="pct"/>
            <w:tcBorders>
              <w:top w:val="nil"/>
              <w:left w:val="nil"/>
              <w:bottom w:val="single" w:sz="4" w:space="0" w:color="auto"/>
              <w:right w:val="nil"/>
            </w:tcBorders>
            <w:noWrap/>
            <w:vAlign w:val="center"/>
            <w:hideMark/>
          </w:tcPr>
          <w:p w14:paraId="4557D977"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0.51 (2.14)</w:t>
            </w:r>
          </w:p>
        </w:tc>
        <w:tc>
          <w:tcPr>
            <w:tcW w:w="731" w:type="pct"/>
            <w:tcBorders>
              <w:top w:val="nil"/>
              <w:left w:val="nil"/>
              <w:bottom w:val="single" w:sz="4" w:space="0" w:color="auto"/>
              <w:right w:val="nil"/>
            </w:tcBorders>
            <w:noWrap/>
            <w:vAlign w:val="center"/>
            <w:hideMark/>
          </w:tcPr>
          <w:p w14:paraId="563E71DC"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17.43 (17.68)</w:t>
            </w:r>
          </w:p>
        </w:tc>
        <w:tc>
          <w:tcPr>
            <w:tcW w:w="477" w:type="pct"/>
            <w:tcBorders>
              <w:top w:val="nil"/>
              <w:left w:val="nil"/>
              <w:bottom w:val="single" w:sz="4" w:space="0" w:color="auto"/>
              <w:right w:val="nil"/>
            </w:tcBorders>
            <w:noWrap/>
            <w:vAlign w:val="center"/>
            <w:hideMark/>
          </w:tcPr>
          <w:p w14:paraId="34A2F7A3" w14:textId="3AFD377D"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13.41</w:t>
            </w:r>
          </w:p>
        </w:tc>
        <w:tc>
          <w:tcPr>
            <w:tcW w:w="293" w:type="pct"/>
            <w:tcBorders>
              <w:top w:val="nil"/>
              <w:left w:val="nil"/>
              <w:bottom w:val="single" w:sz="4" w:space="0" w:color="auto"/>
              <w:right w:val="nil"/>
            </w:tcBorders>
            <w:noWrap/>
            <w:vAlign w:val="center"/>
            <w:hideMark/>
          </w:tcPr>
          <w:p w14:paraId="6B030593"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2.07</w:t>
            </w:r>
          </w:p>
        </w:tc>
        <w:tc>
          <w:tcPr>
            <w:tcW w:w="391" w:type="pct"/>
            <w:tcBorders>
              <w:top w:val="nil"/>
              <w:left w:val="nil"/>
              <w:bottom w:val="single" w:sz="4" w:space="0" w:color="auto"/>
              <w:right w:val="nil"/>
            </w:tcBorders>
            <w:noWrap/>
            <w:vAlign w:val="center"/>
            <w:hideMark/>
          </w:tcPr>
          <w:p w14:paraId="6DF9BEAD" w14:textId="0BF325D3"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6.47</w:t>
            </w:r>
          </w:p>
        </w:tc>
        <w:tc>
          <w:tcPr>
            <w:tcW w:w="386" w:type="pct"/>
            <w:tcBorders>
              <w:top w:val="nil"/>
              <w:left w:val="nil"/>
              <w:bottom w:val="single" w:sz="4" w:space="0" w:color="auto"/>
              <w:right w:val="nil"/>
            </w:tcBorders>
            <w:noWrap/>
            <w:vAlign w:val="center"/>
            <w:hideMark/>
          </w:tcPr>
          <w:p w14:paraId="2114F0CE"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7FD61F59" w14:textId="77777777" w:rsidTr="001E3F1F">
        <w:trPr>
          <w:trHeight w:val="261"/>
        </w:trPr>
        <w:tc>
          <w:tcPr>
            <w:tcW w:w="847" w:type="pct"/>
            <w:vMerge w:val="restart"/>
            <w:tcBorders>
              <w:top w:val="single" w:sz="4" w:space="0" w:color="auto"/>
              <w:left w:val="nil"/>
              <w:right w:val="nil"/>
            </w:tcBorders>
            <w:noWrap/>
            <w:vAlign w:val="center"/>
            <w:hideMark/>
          </w:tcPr>
          <w:p w14:paraId="722D723B" w14:textId="7854AA0B" w:rsidR="00010953" w:rsidRPr="00DC7DF3" w:rsidRDefault="003412BA" w:rsidP="00010953">
            <w:pPr>
              <w:spacing w:after="0" w:line="240" w:lineRule="auto"/>
              <w:jc w:val="center"/>
              <w:rPr>
                <w:rFonts w:eastAsia="Times New Roman" w:cs="Calibri"/>
                <w:b/>
                <w:bCs/>
                <w:color w:val="000000"/>
                <w:kern w:val="0"/>
                <w:sz w:val="20"/>
                <w:szCs w:val="20"/>
                <w:lang w:eastAsia="fr-CH"/>
              </w:rPr>
            </w:pPr>
            <w:r w:rsidRPr="00DC7DF3">
              <w:rPr>
                <w:rFonts w:eastAsia="Times New Roman" w:cs="Calibri"/>
                <w:b/>
                <w:bCs/>
                <w:color w:val="000000"/>
                <w:kern w:val="0"/>
                <w:sz w:val="20"/>
                <w:szCs w:val="20"/>
                <w:lang w:eastAsia="fr-CH"/>
              </w:rPr>
              <w:t>Good drug effect</w:t>
            </w:r>
          </w:p>
        </w:tc>
        <w:tc>
          <w:tcPr>
            <w:tcW w:w="1144" w:type="pct"/>
            <w:tcBorders>
              <w:top w:val="single" w:sz="4" w:space="0" w:color="auto"/>
              <w:left w:val="nil"/>
              <w:bottom w:val="nil"/>
              <w:right w:val="nil"/>
            </w:tcBorders>
            <w:noWrap/>
            <w:vAlign w:val="center"/>
            <w:hideMark/>
          </w:tcPr>
          <w:p w14:paraId="548426A9"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w:t>
            </w:r>
          </w:p>
        </w:tc>
        <w:tc>
          <w:tcPr>
            <w:tcW w:w="731" w:type="pct"/>
            <w:tcBorders>
              <w:top w:val="single" w:sz="4" w:space="0" w:color="auto"/>
              <w:left w:val="nil"/>
              <w:bottom w:val="nil"/>
              <w:right w:val="nil"/>
            </w:tcBorders>
            <w:noWrap/>
            <w:vAlign w:val="center"/>
            <w:hideMark/>
          </w:tcPr>
          <w:p w14:paraId="6CCC0A84"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0.00 (0.00)</w:t>
            </w:r>
          </w:p>
        </w:tc>
        <w:tc>
          <w:tcPr>
            <w:tcW w:w="731" w:type="pct"/>
            <w:tcBorders>
              <w:top w:val="single" w:sz="4" w:space="0" w:color="auto"/>
              <w:left w:val="nil"/>
              <w:bottom w:val="nil"/>
              <w:right w:val="nil"/>
            </w:tcBorders>
            <w:noWrap/>
            <w:vAlign w:val="center"/>
            <w:hideMark/>
          </w:tcPr>
          <w:p w14:paraId="6ABC6415"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0.00 (0.00)</w:t>
            </w:r>
          </w:p>
        </w:tc>
        <w:tc>
          <w:tcPr>
            <w:tcW w:w="477" w:type="pct"/>
            <w:tcBorders>
              <w:top w:val="single" w:sz="4" w:space="0" w:color="auto"/>
              <w:left w:val="nil"/>
              <w:bottom w:val="nil"/>
              <w:right w:val="nil"/>
            </w:tcBorders>
            <w:noWrap/>
            <w:vAlign w:val="center"/>
            <w:hideMark/>
          </w:tcPr>
          <w:p w14:paraId="58587CD4"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w:t>
            </w:r>
          </w:p>
        </w:tc>
        <w:tc>
          <w:tcPr>
            <w:tcW w:w="293" w:type="pct"/>
            <w:tcBorders>
              <w:top w:val="single" w:sz="4" w:space="0" w:color="auto"/>
              <w:left w:val="nil"/>
              <w:bottom w:val="nil"/>
              <w:right w:val="nil"/>
            </w:tcBorders>
            <w:noWrap/>
            <w:vAlign w:val="center"/>
            <w:hideMark/>
          </w:tcPr>
          <w:p w14:paraId="55B9ACE0"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2.32</w:t>
            </w:r>
          </w:p>
        </w:tc>
        <w:tc>
          <w:tcPr>
            <w:tcW w:w="391" w:type="pct"/>
            <w:tcBorders>
              <w:top w:val="single" w:sz="4" w:space="0" w:color="auto"/>
              <w:left w:val="nil"/>
              <w:bottom w:val="nil"/>
              <w:right w:val="nil"/>
            </w:tcBorders>
            <w:noWrap/>
            <w:vAlign w:val="center"/>
            <w:hideMark/>
          </w:tcPr>
          <w:p w14:paraId="4F2A01BD"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w:t>
            </w:r>
          </w:p>
        </w:tc>
        <w:tc>
          <w:tcPr>
            <w:tcW w:w="386" w:type="pct"/>
            <w:tcBorders>
              <w:top w:val="single" w:sz="4" w:space="0" w:color="auto"/>
              <w:left w:val="nil"/>
              <w:bottom w:val="nil"/>
              <w:right w:val="nil"/>
            </w:tcBorders>
            <w:noWrap/>
            <w:vAlign w:val="center"/>
            <w:hideMark/>
          </w:tcPr>
          <w:p w14:paraId="19918CE0"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w:t>
            </w:r>
          </w:p>
        </w:tc>
      </w:tr>
      <w:tr w:rsidR="00DC2856" w:rsidRPr="00DC7DF3" w14:paraId="346455C1" w14:textId="77777777" w:rsidTr="001E3F1F">
        <w:trPr>
          <w:trHeight w:val="261"/>
        </w:trPr>
        <w:tc>
          <w:tcPr>
            <w:tcW w:w="847" w:type="pct"/>
            <w:vMerge/>
            <w:tcBorders>
              <w:left w:val="nil"/>
              <w:right w:val="nil"/>
            </w:tcBorders>
            <w:noWrap/>
            <w:vAlign w:val="bottom"/>
          </w:tcPr>
          <w:p w14:paraId="547D9F74" w14:textId="51794CDB"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725B045F"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w:t>
            </w:r>
          </w:p>
        </w:tc>
        <w:tc>
          <w:tcPr>
            <w:tcW w:w="731" w:type="pct"/>
            <w:tcBorders>
              <w:top w:val="nil"/>
              <w:left w:val="nil"/>
              <w:bottom w:val="nil"/>
              <w:right w:val="nil"/>
            </w:tcBorders>
            <w:noWrap/>
            <w:vAlign w:val="center"/>
            <w:hideMark/>
          </w:tcPr>
          <w:p w14:paraId="28C3AB8C"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6.56 (10.29)</w:t>
            </w:r>
          </w:p>
        </w:tc>
        <w:tc>
          <w:tcPr>
            <w:tcW w:w="731" w:type="pct"/>
            <w:tcBorders>
              <w:top w:val="nil"/>
              <w:left w:val="nil"/>
              <w:bottom w:val="nil"/>
              <w:right w:val="nil"/>
            </w:tcBorders>
            <w:noWrap/>
            <w:vAlign w:val="center"/>
            <w:hideMark/>
          </w:tcPr>
          <w:p w14:paraId="7598D739"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65.98 (27.38)</w:t>
            </w:r>
          </w:p>
        </w:tc>
        <w:tc>
          <w:tcPr>
            <w:tcW w:w="477" w:type="pct"/>
            <w:tcBorders>
              <w:top w:val="nil"/>
              <w:left w:val="nil"/>
              <w:bottom w:val="nil"/>
              <w:right w:val="nil"/>
            </w:tcBorders>
            <w:noWrap/>
            <w:vAlign w:val="center"/>
            <w:hideMark/>
          </w:tcPr>
          <w:p w14:paraId="03859CD9" w14:textId="1F468FA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64.62</w:t>
            </w:r>
          </w:p>
        </w:tc>
        <w:tc>
          <w:tcPr>
            <w:tcW w:w="293" w:type="pct"/>
            <w:tcBorders>
              <w:top w:val="nil"/>
              <w:left w:val="nil"/>
              <w:bottom w:val="nil"/>
              <w:right w:val="nil"/>
            </w:tcBorders>
            <w:noWrap/>
            <w:vAlign w:val="center"/>
            <w:hideMark/>
          </w:tcPr>
          <w:p w14:paraId="37DEDD1E"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2.32</w:t>
            </w:r>
          </w:p>
        </w:tc>
        <w:tc>
          <w:tcPr>
            <w:tcW w:w="391" w:type="pct"/>
            <w:tcBorders>
              <w:top w:val="nil"/>
              <w:left w:val="nil"/>
              <w:bottom w:val="nil"/>
              <w:right w:val="nil"/>
            </w:tcBorders>
            <w:noWrap/>
            <w:vAlign w:val="center"/>
            <w:hideMark/>
          </w:tcPr>
          <w:p w14:paraId="7BD588C8" w14:textId="09FEC262"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27.82</w:t>
            </w:r>
          </w:p>
        </w:tc>
        <w:tc>
          <w:tcPr>
            <w:tcW w:w="386" w:type="pct"/>
            <w:tcBorders>
              <w:top w:val="nil"/>
              <w:left w:val="nil"/>
              <w:bottom w:val="nil"/>
              <w:right w:val="nil"/>
            </w:tcBorders>
            <w:noWrap/>
            <w:vAlign w:val="center"/>
            <w:hideMark/>
          </w:tcPr>
          <w:p w14:paraId="49ED6C66"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0155F050" w14:textId="77777777" w:rsidTr="001E3F1F">
        <w:trPr>
          <w:trHeight w:val="261"/>
        </w:trPr>
        <w:tc>
          <w:tcPr>
            <w:tcW w:w="847" w:type="pct"/>
            <w:vMerge/>
            <w:tcBorders>
              <w:left w:val="nil"/>
              <w:right w:val="nil"/>
            </w:tcBorders>
            <w:noWrap/>
            <w:vAlign w:val="bottom"/>
          </w:tcPr>
          <w:p w14:paraId="083A98A5" w14:textId="35865E8E"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4AFEA903"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w:t>
            </w:r>
          </w:p>
        </w:tc>
        <w:tc>
          <w:tcPr>
            <w:tcW w:w="731" w:type="pct"/>
            <w:tcBorders>
              <w:top w:val="nil"/>
              <w:left w:val="nil"/>
              <w:bottom w:val="nil"/>
              <w:right w:val="nil"/>
            </w:tcBorders>
            <w:noWrap/>
            <w:vAlign w:val="center"/>
            <w:hideMark/>
          </w:tcPr>
          <w:p w14:paraId="26A6C556"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9.35 (13.71)</w:t>
            </w:r>
          </w:p>
        </w:tc>
        <w:tc>
          <w:tcPr>
            <w:tcW w:w="731" w:type="pct"/>
            <w:tcBorders>
              <w:top w:val="nil"/>
              <w:left w:val="nil"/>
              <w:bottom w:val="nil"/>
              <w:right w:val="nil"/>
            </w:tcBorders>
            <w:noWrap/>
            <w:vAlign w:val="center"/>
            <w:hideMark/>
          </w:tcPr>
          <w:p w14:paraId="66ED47A3"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81.58 (23.56)</w:t>
            </w:r>
          </w:p>
        </w:tc>
        <w:tc>
          <w:tcPr>
            <w:tcW w:w="477" w:type="pct"/>
            <w:tcBorders>
              <w:top w:val="nil"/>
              <w:left w:val="nil"/>
              <w:bottom w:val="nil"/>
              <w:right w:val="nil"/>
            </w:tcBorders>
            <w:noWrap/>
            <w:vAlign w:val="center"/>
            <w:hideMark/>
          </w:tcPr>
          <w:p w14:paraId="37E2186C" w14:textId="7101B9F4"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78.88</w:t>
            </w:r>
          </w:p>
        </w:tc>
        <w:tc>
          <w:tcPr>
            <w:tcW w:w="293" w:type="pct"/>
            <w:tcBorders>
              <w:top w:val="nil"/>
              <w:left w:val="nil"/>
              <w:bottom w:val="nil"/>
              <w:right w:val="nil"/>
            </w:tcBorders>
            <w:noWrap/>
            <w:vAlign w:val="center"/>
            <w:hideMark/>
          </w:tcPr>
          <w:p w14:paraId="77CFC9C3"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2.32</w:t>
            </w:r>
          </w:p>
        </w:tc>
        <w:tc>
          <w:tcPr>
            <w:tcW w:w="391" w:type="pct"/>
            <w:tcBorders>
              <w:top w:val="nil"/>
              <w:left w:val="nil"/>
              <w:bottom w:val="nil"/>
              <w:right w:val="nil"/>
            </w:tcBorders>
            <w:noWrap/>
            <w:vAlign w:val="center"/>
            <w:hideMark/>
          </w:tcPr>
          <w:p w14:paraId="797C3892" w14:textId="0D73DBF5"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33.96</w:t>
            </w:r>
          </w:p>
        </w:tc>
        <w:tc>
          <w:tcPr>
            <w:tcW w:w="386" w:type="pct"/>
            <w:tcBorders>
              <w:top w:val="nil"/>
              <w:left w:val="nil"/>
              <w:bottom w:val="nil"/>
              <w:right w:val="nil"/>
            </w:tcBorders>
            <w:noWrap/>
            <w:vAlign w:val="center"/>
            <w:hideMark/>
          </w:tcPr>
          <w:p w14:paraId="2D932743"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1297221B" w14:textId="77777777" w:rsidTr="001E3F1F">
        <w:trPr>
          <w:trHeight w:val="261"/>
        </w:trPr>
        <w:tc>
          <w:tcPr>
            <w:tcW w:w="847" w:type="pct"/>
            <w:vMerge/>
            <w:tcBorders>
              <w:left w:val="nil"/>
              <w:right w:val="nil"/>
            </w:tcBorders>
            <w:noWrap/>
            <w:vAlign w:val="bottom"/>
          </w:tcPr>
          <w:p w14:paraId="58F0DEAA" w14:textId="7EE634C4"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2B9B030A"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3</w:t>
            </w:r>
          </w:p>
        </w:tc>
        <w:tc>
          <w:tcPr>
            <w:tcW w:w="731" w:type="pct"/>
            <w:tcBorders>
              <w:top w:val="nil"/>
              <w:left w:val="nil"/>
              <w:bottom w:val="nil"/>
              <w:right w:val="nil"/>
            </w:tcBorders>
            <w:noWrap/>
            <w:vAlign w:val="center"/>
            <w:hideMark/>
          </w:tcPr>
          <w:p w14:paraId="74D06F6C"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8.49 (13.76)</w:t>
            </w:r>
          </w:p>
        </w:tc>
        <w:tc>
          <w:tcPr>
            <w:tcW w:w="731" w:type="pct"/>
            <w:tcBorders>
              <w:top w:val="nil"/>
              <w:left w:val="nil"/>
              <w:bottom w:val="nil"/>
              <w:right w:val="nil"/>
            </w:tcBorders>
            <w:noWrap/>
            <w:vAlign w:val="center"/>
            <w:hideMark/>
          </w:tcPr>
          <w:p w14:paraId="7B4F6570"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77.14 (20.94)</w:t>
            </w:r>
          </w:p>
        </w:tc>
        <w:tc>
          <w:tcPr>
            <w:tcW w:w="477" w:type="pct"/>
            <w:tcBorders>
              <w:top w:val="nil"/>
              <w:left w:val="nil"/>
              <w:bottom w:val="nil"/>
              <w:right w:val="nil"/>
            </w:tcBorders>
            <w:noWrap/>
            <w:vAlign w:val="center"/>
            <w:hideMark/>
          </w:tcPr>
          <w:p w14:paraId="2FF36669" w14:textId="6A47BFFF"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73.43</w:t>
            </w:r>
          </w:p>
        </w:tc>
        <w:tc>
          <w:tcPr>
            <w:tcW w:w="293" w:type="pct"/>
            <w:tcBorders>
              <w:top w:val="nil"/>
              <w:left w:val="nil"/>
              <w:bottom w:val="nil"/>
              <w:right w:val="nil"/>
            </w:tcBorders>
            <w:noWrap/>
            <w:vAlign w:val="center"/>
            <w:hideMark/>
          </w:tcPr>
          <w:p w14:paraId="27AC9334"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2.34</w:t>
            </w:r>
          </w:p>
        </w:tc>
        <w:tc>
          <w:tcPr>
            <w:tcW w:w="391" w:type="pct"/>
            <w:tcBorders>
              <w:top w:val="nil"/>
              <w:left w:val="nil"/>
              <w:bottom w:val="nil"/>
              <w:right w:val="nil"/>
            </w:tcBorders>
            <w:noWrap/>
            <w:vAlign w:val="center"/>
            <w:hideMark/>
          </w:tcPr>
          <w:p w14:paraId="2297E931" w14:textId="30C9FBE1"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31.42</w:t>
            </w:r>
          </w:p>
        </w:tc>
        <w:tc>
          <w:tcPr>
            <w:tcW w:w="386" w:type="pct"/>
            <w:tcBorders>
              <w:top w:val="nil"/>
              <w:left w:val="nil"/>
              <w:bottom w:val="nil"/>
              <w:right w:val="nil"/>
            </w:tcBorders>
            <w:noWrap/>
            <w:vAlign w:val="center"/>
            <w:hideMark/>
          </w:tcPr>
          <w:p w14:paraId="38D9B23A"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7F054A05" w14:textId="77777777" w:rsidTr="001E3F1F">
        <w:trPr>
          <w:trHeight w:val="261"/>
        </w:trPr>
        <w:tc>
          <w:tcPr>
            <w:tcW w:w="847" w:type="pct"/>
            <w:vMerge/>
            <w:tcBorders>
              <w:left w:val="nil"/>
              <w:right w:val="nil"/>
            </w:tcBorders>
            <w:noWrap/>
            <w:vAlign w:val="bottom"/>
          </w:tcPr>
          <w:p w14:paraId="4B0420C7" w14:textId="60833278"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786A4A41"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4</w:t>
            </w:r>
          </w:p>
        </w:tc>
        <w:tc>
          <w:tcPr>
            <w:tcW w:w="731" w:type="pct"/>
            <w:tcBorders>
              <w:top w:val="nil"/>
              <w:left w:val="nil"/>
              <w:bottom w:val="nil"/>
              <w:right w:val="nil"/>
            </w:tcBorders>
            <w:noWrap/>
            <w:vAlign w:val="center"/>
            <w:hideMark/>
          </w:tcPr>
          <w:p w14:paraId="20AFA942"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4.42 (6.53)</w:t>
            </w:r>
          </w:p>
        </w:tc>
        <w:tc>
          <w:tcPr>
            <w:tcW w:w="731" w:type="pct"/>
            <w:tcBorders>
              <w:top w:val="nil"/>
              <w:left w:val="nil"/>
              <w:bottom w:val="nil"/>
              <w:right w:val="nil"/>
            </w:tcBorders>
            <w:noWrap/>
            <w:vAlign w:val="center"/>
            <w:hideMark/>
          </w:tcPr>
          <w:p w14:paraId="0DFD1662"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64.44 (26.62)</w:t>
            </w:r>
          </w:p>
        </w:tc>
        <w:tc>
          <w:tcPr>
            <w:tcW w:w="477" w:type="pct"/>
            <w:tcBorders>
              <w:top w:val="nil"/>
              <w:left w:val="nil"/>
              <w:bottom w:val="nil"/>
              <w:right w:val="nil"/>
            </w:tcBorders>
            <w:noWrap/>
            <w:vAlign w:val="center"/>
            <w:hideMark/>
          </w:tcPr>
          <w:p w14:paraId="41505311" w14:textId="5D9D8B4D"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63.04</w:t>
            </w:r>
          </w:p>
        </w:tc>
        <w:tc>
          <w:tcPr>
            <w:tcW w:w="293" w:type="pct"/>
            <w:tcBorders>
              <w:top w:val="nil"/>
              <w:left w:val="nil"/>
              <w:bottom w:val="nil"/>
              <w:right w:val="nil"/>
            </w:tcBorders>
            <w:noWrap/>
            <w:vAlign w:val="center"/>
            <w:hideMark/>
          </w:tcPr>
          <w:p w14:paraId="418F861F"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2.32</w:t>
            </w:r>
          </w:p>
        </w:tc>
        <w:tc>
          <w:tcPr>
            <w:tcW w:w="391" w:type="pct"/>
            <w:tcBorders>
              <w:top w:val="nil"/>
              <w:left w:val="nil"/>
              <w:bottom w:val="nil"/>
              <w:right w:val="nil"/>
            </w:tcBorders>
            <w:noWrap/>
            <w:vAlign w:val="center"/>
            <w:hideMark/>
          </w:tcPr>
          <w:p w14:paraId="3A193006" w14:textId="4FD0B13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27.14</w:t>
            </w:r>
          </w:p>
        </w:tc>
        <w:tc>
          <w:tcPr>
            <w:tcW w:w="386" w:type="pct"/>
            <w:tcBorders>
              <w:top w:val="nil"/>
              <w:left w:val="nil"/>
              <w:bottom w:val="nil"/>
              <w:right w:val="nil"/>
            </w:tcBorders>
            <w:noWrap/>
            <w:vAlign w:val="center"/>
            <w:hideMark/>
          </w:tcPr>
          <w:p w14:paraId="73542B12"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602B4DC6" w14:textId="77777777" w:rsidTr="001E3F1F">
        <w:trPr>
          <w:trHeight w:val="261"/>
        </w:trPr>
        <w:tc>
          <w:tcPr>
            <w:tcW w:w="847" w:type="pct"/>
            <w:vMerge/>
            <w:tcBorders>
              <w:left w:val="nil"/>
              <w:right w:val="nil"/>
            </w:tcBorders>
            <w:noWrap/>
            <w:vAlign w:val="bottom"/>
          </w:tcPr>
          <w:p w14:paraId="08F5A505" w14:textId="24341BC2"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52C86664"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5</w:t>
            </w:r>
          </w:p>
        </w:tc>
        <w:tc>
          <w:tcPr>
            <w:tcW w:w="731" w:type="pct"/>
            <w:tcBorders>
              <w:top w:val="nil"/>
              <w:left w:val="nil"/>
              <w:bottom w:val="nil"/>
              <w:right w:val="nil"/>
            </w:tcBorders>
            <w:noWrap/>
            <w:vAlign w:val="center"/>
            <w:hideMark/>
          </w:tcPr>
          <w:p w14:paraId="6D0CDF4B"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2.67 (4.77)</w:t>
            </w:r>
          </w:p>
        </w:tc>
        <w:tc>
          <w:tcPr>
            <w:tcW w:w="731" w:type="pct"/>
            <w:tcBorders>
              <w:top w:val="nil"/>
              <w:left w:val="nil"/>
              <w:bottom w:val="nil"/>
              <w:right w:val="nil"/>
            </w:tcBorders>
            <w:noWrap/>
            <w:vAlign w:val="center"/>
            <w:hideMark/>
          </w:tcPr>
          <w:p w14:paraId="21DF3FB4"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53.57 (27.78)</w:t>
            </w:r>
          </w:p>
        </w:tc>
        <w:tc>
          <w:tcPr>
            <w:tcW w:w="477" w:type="pct"/>
            <w:tcBorders>
              <w:top w:val="nil"/>
              <w:left w:val="nil"/>
              <w:bottom w:val="nil"/>
              <w:right w:val="nil"/>
            </w:tcBorders>
            <w:noWrap/>
            <w:vAlign w:val="center"/>
            <w:hideMark/>
          </w:tcPr>
          <w:p w14:paraId="0C9B8ED2" w14:textId="7FF5F7DD"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52.93</w:t>
            </w:r>
          </w:p>
        </w:tc>
        <w:tc>
          <w:tcPr>
            <w:tcW w:w="293" w:type="pct"/>
            <w:tcBorders>
              <w:top w:val="nil"/>
              <w:left w:val="nil"/>
              <w:bottom w:val="nil"/>
              <w:right w:val="nil"/>
            </w:tcBorders>
            <w:noWrap/>
            <w:vAlign w:val="center"/>
            <w:hideMark/>
          </w:tcPr>
          <w:p w14:paraId="46C2CB21"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2.34</w:t>
            </w:r>
          </w:p>
        </w:tc>
        <w:tc>
          <w:tcPr>
            <w:tcW w:w="391" w:type="pct"/>
            <w:tcBorders>
              <w:top w:val="nil"/>
              <w:left w:val="nil"/>
              <w:bottom w:val="nil"/>
              <w:right w:val="nil"/>
            </w:tcBorders>
            <w:noWrap/>
            <w:vAlign w:val="center"/>
            <w:hideMark/>
          </w:tcPr>
          <w:p w14:paraId="39F79DB6" w14:textId="142B79F4"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22.64</w:t>
            </w:r>
          </w:p>
        </w:tc>
        <w:tc>
          <w:tcPr>
            <w:tcW w:w="386" w:type="pct"/>
            <w:tcBorders>
              <w:top w:val="nil"/>
              <w:left w:val="nil"/>
              <w:bottom w:val="nil"/>
              <w:right w:val="nil"/>
            </w:tcBorders>
            <w:noWrap/>
            <w:vAlign w:val="center"/>
            <w:hideMark/>
          </w:tcPr>
          <w:p w14:paraId="6B6A1818"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48C5319C" w14:textId="77777777" w:rsidTr="001E3F1F">
        <w:trPr>
          <w:trHeight w:val="261"/>
        </w:trPr>
        <w:tc>
          <w:tcPr>
            <w:tcW w:w="847" w:type="pct"/>
            <w:vMerge/>
            <w:tcBorders>
              <w:left w:val="nil"/>
              <w:right w:val="nil"/>
            </w:tcBorders>
            <w:noWrap/>
            <w:vAlign w:val="bottom"/>
          </w:tcPr>
          <w:p w14:paraId="785384E9" w14:textId="7E19A61B"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371ED2A2"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6</w:t>
            </w:r>
          </w:p>
        </w:tc>
        <w:tc>
          <w:tcPr>
            <w:tcW w:w="731" w:type="pct"/>
            <w:tcBorders>
              <w:top w:val="nil"/>
              <w:left w:val="nil"/>
              <w:bottom w:val="nil"/>
              <w:right w:val="nil"/>
            </w:tcBorders>
            <w:noWrap/>
            <w:vAlign w:val="center"/>
            <w:hideMark/>
          </w:tcPr>
          <w:p w14:paraId="34837196"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1.12 (2.46)</w:t>
            </w:r>
          </w:p>
        </w:tc>
        <w:tc>
          <w:tcPr>
            <w:tcW w:w="731" w:type="pct"/>
            <w:tcBorders>
              <w:top w:val="nil"/>
              <w:left w:val="nil"/>
              <w:bottom w:val="nil"/>
              <w:right w:val="nil"/>
            </w:tcBorders>
            <w:noWrap/>
            <w:vAlign w:val="center"/>
            <w:hideMark/>
          </w:tcPr>
          <w:p w14:paraId="31A94E13"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37.98 (27.47)</w:t>
            </w:r>
          </w:p>
        </w:tc>
        <w:tc>
          <w:tcPr>
            <w:tcW w:w="477" w:type="pct"/>
            <w:tcBorders>
              <w:top w:val="nil"/>
              <w:left w:val="nil"/>
              <w:bottom w:val="nil"/>
              <w:right w:val="nil"/>
            </w:tcBorders>
            <w:noWrap/>
            <w:vAlign w:val="center"/>
            <w:hideMark/>
          </w:tcPr>
          <w:p w14:paraId="47250CCA" w14:textId="1A32D2E5"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33.35</w:t>
            </w:r>
          </w:p>
        </w:tc>
        <w:tc>
          <w:tcPr>
            <w:tcW w:w="293" w:type="pct"/>
            <w:tcBorders>
              <w:top w:val="nil"/>
              <w:left w:val="nil"/>
              <w:bottom w:val="nil"/>
              <w:right w:val="nil"/>
            </w:tcBorders>
            <w:noWrap/>
            <w:vAlign w:val="center"/>
            <w:hideMark/>
          </w:tcPr>
          <w:p w14:paraId="73686BB5"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2.34</w:t>
            </w:r>
          </w:p>
        </w:tc>
        <w:tc>
          <w:tcPr>
            <w:tcW w:w="391" w:type="pct"/>
            <w:tcBorders>
              <w:top w:val="nil"/>
              <w:left w:val="nil"/>
              <w:bottom w:val="nil"/>
              <w:right w:val="nil"/>
            </w:tcBorders>
            <w:noWrap/>
            <w:vAlign w:val="center"/>
            <w:hideMark/>
          </w:tcPr>
          <w:p w14:paraId="07F90627" w14:textId="62F2397D"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14.27</w:t>
            </w:r>
          </w:p>
        </w:tc>
        <w:tc>
          <w:tcPr>
            <w:tcW w:w="386" w:type="pct"/>
            <w:tcBorders>
              <w:top w:val="nil"/>
              <w:left w:val="nil"/>
              <w:bottom w:val="nil"/>
              <w:right w:val="nil"/>
            </w:tcBorders>
            <w:noWrap/>
            <w:vAlign w:val="center"/>
            <w:hideMark/>
          </w:tcPr>
          <w:p w14:paraId="776DC255"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20D22ED3" w14:textId="77777777" w:rsidTr="001E3F1F">
        <w:trPr>
          <w:trHeight w:val="261"/>
        </w:trPr>
        <w:tc>
          <w:tcPr>
            <w:tcW w:w="847" w:type="pct"/>
            <w:vMerge/>
            <w:tcBorders>
              <w:left w:val="nil"/>
              <w:right w:val="nil"/>
            </w:tcBorders>
            <w:noWrap/>
            <w:vAlign w:val="bottom"/>
          </w:tcPr>
          <w:p w14:paraId="500D1BE4" w14:textId="390668B3"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21F3DB16"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7</w:t>
            </w:r>
          </w:p>
        </w:tc>
        <w:tc>
          <w:tcPr>
            <w:tcW w:w="731" w:type="pct"/>
            <w:tcBorders>
              <w:top w:val="nil"/>
              <w:left w:val="nil"/>
              <w:bottom w:val="nil"/>
              <w:right w:val="nil"/>
            </w:tcBorders>
            <w:noWrap/>
            <w:vAlign w:val="center"/>
            <w:hideMark/>
          </w:tcPr>
          <w:p w14:paraId="2328ABFE"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0.42 (1.67)</w:t>
            </w:r>
          </w:p>
        </w:tc>
        <w:tc>
          <w:tcPr>
            <w:tcW w:w="731" w:type="pct"/>
            <w:tcBorders>
              <w:top w:val="nil"/>
              <w:left w:val="nil"/>
              <w:bottom w:val="nil"/>
              <w:right w:val="nil"/>
            </w:tcBorders>
            <w:noWrap/>
            <w:vAlign w:val="center"/>
            <w:hideMark/>
          </w:tcPr>
          <w:p w14:paraId="6A5AF04F"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28.57 (26.65)</w:t>
            </w:r>
          </w:p>
        </w:tc>
        <w:tc>
          <w:tcPr>
            <w:tcW w:w="477" w:type="pct"/>
            <w:tcBorders>
              <w:top w:val="nil"/>
              <w:left w:val="nil"/>
              <w:bottom w:val="nil"/>
              <w:right w:val="nil"/>
            </w:tcBorders>
            <w:noWrap/>
            <w:vAlign w:val="center"/>
            <w:hideMark/>
          </w:tcPr>
          <w:p w14:paraId="3DC1FA04" w14:textId="2AD16D8A"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21.01</w:t>
            </w:r>
          </w:p>
        </w:tc>
        <w:tc>
          <w:tcPr>
            <w:tcW w:w="293" w:type="pct"/>
            <w:tcBorders>
              <w:top w:val="nil"/>
              <w:left w:val="nil"/>
              <w:bottom w:val="nil"/>
              <w:right w:val="nil"/>
            </w:tcBorders>
            <w:noWrap/>
            <w:vAlign w:val="center"/>
            <w:hideMark/>
          </w:tcPr>
          <w:p w14:paraId="55A133D5"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2.34</w:t>
            </w:r>
          </w:p>
        </w:tc>
        <w:tc>
          <w:tcPr>
            <w:tcW w:w="391" w:type="pct"/>
            <w:tcBorders>
              <w:top w:val="nil"/>
              <w:left w:val="nil"/>
              <w:bottom w:val="nil"/>
              <w:right w:val="nil"/>
            </w:tcBorders>
            <w:noWrap/>
            <w:vAlign w:val="center"/>
            <w:hideMark/>
          </w:tcPr>
          <w:p w14:paraId="244E5E0E" w14:textId="019464EE"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8.99</w:t>
            </w:r>
          </w:p>
        </w:tc>
        <w:tc>
          <w:tcPr>
            <w:tcW w:w="386" w:type="pct"/>
            <w:tcBorders>
              <w:top w:val="nil"/>
              <w:left w:val="nil"/>
              <w:bottom w:val="nil"/>
              <w:right w:val="nil"/>
            </w:tcBorders>
            <w:noWrap/>
            <w:vAlign w:val="center"/>
            <w:hideMark/>
          </w:tcPr>
          <w:p w14:paraId="6D7AF33C"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6A46CEF4" w14:textId="77777777" w:rsidTr="001E3F1F">
        <w:trPr>
          <w:trHeight w:val="261"/>
        </w:trPr>
        <w:tc>
          <w:tcPr>
            <w:tcW w:w="847" w:type="pct"/>
            <w:vMerge/>
            <w:tcBorders>
              <w:left w:val="nil"/>
              <w:bottom w:val="single" w:sz="4" w:space="0" w:color="auto"/>
              <w:right w:val="nil"/>
            </w:tcBorders>
            <w:noWrap/>
            <w:vAlign w:val="bottom"/>
          </w:tcPr>
          <w:p w14:paraId="3A5B0907" w14:textId="45EB5D7D"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single" w:sz="4" w:space="0" w:color="auto"/>
              <w:right w:val="nil"/>
            </w:tcBorders>
            <w:noWrap/>
            <w:vAlign w:val="center"/>
            <w:hideMark/>
          </w:tcPr>
          <w:p w14:paraId="51762A1C"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w:t>
            </w:r>
          </w:p>
        </w:tc>
        <w:tc>
          <w:tcPr>
            <w:tcW w:w="731" w:type="pct"/>
            <w:tcBorders>
              <w:top w:val="nil"/>
              <w:left w:val="nil"/>
              <w:bottom w:val="single" w:sz="4" w:space="0" w:color="auto"/>
              <w:right w:val="nil"/>
            </w:tcBorders>
            <w:noWrap/>
            <w:vAlign w:val="center"/>
            <w:hideMark/>
          </w:tcPr>
          <w:p w14:paraId="3D3A4279"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0.40 (1.71)</w:t>
            </w:r>
          </w:p>
        </w:tc>
        <w:tc>
          <w:tcPr>
            <w:tcW w:w="731" w:type="pct"/>
            <w:tcBorders>
              <w:top w:val="nil"/>
              <w:left w:val="nil"/>
              <w:bottom w:val="single" w:sz="4" w:space="0" w:color="auto"/>
              <w:right w:val="nil"/>
            </w:tcBorders>
            <w:noWrap/>
            <w:vAlign w:val="center"/>
            <w:hideMark/>
          </w:tcPr>
          <w:p w14:paraId="7F14EEAD"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22.98 (28.20)</w:t>
            </w:r>
          </w:p>
        </w:tc>
        <w:tc>
          <w:tcPr>
            <w:tcW w:w="477" w:type="pct"/>
            <w:tcBorders>
              <w:top w:val="nil"/>
              <w:left w:val="nil"/>
              <w:bottom w:val="single" w:sz="4" w:space="0" w:color="auto"/>
              <w:right w:val="nil"/>
            </w:tcBorders>
            <w:noWrap/>
            <w:vAlign w:val="center"/>
            <w:hideMark/>
          </w:tcPr>
          <w:p w14:paraId="61155111" w14:textId="3F641283"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14.52</w:t>
            </w:r>
          </w:p>
        </w:tc>
        <w:tc>
          <w:tcPr>
            <w:tcW w:w="293" w:type="pct"/>
            <w:tcBorders>
              <w:top w:val="nil"/>
              <w:left w:val="nil"/>
              <w:bottom w:val="single" w:sz="4" w:space="0" w:color="auto"/>
              <w:right w:val="nil"/>
            </w:tcBorders>
            <w:noWrap/>
            <w:vAlign w:val="center"/>
            <w:hideMark/>
          </w:tcPr>
          <w:p w14:paraId="09D3DA83"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2.34</w:t>
            </w:r>
          </w:p>
        </w:tc>
        <w:tc>
          <w:tcPr>
            <w:tcW w:w="391" w:type="pct"/>
            <w:tcBorders>
              <w:top w:val="nil"/>
              <w:left w:val="nil"/>
              <w:bottom w:val="single" w:sz="4" w:space="0" w:color="auto"/>
              <w:right w:val="nil"/>
            </w:tcBorders>
            <w:noWrap/>
            <w:vAlign w:val="center"/>
            <w:hideMark/>
          </w:tcPr>
          <w:p w14:paraId="1F728532" w14:textId="34F09CE2"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6.21</w:t>
            </w:r>
          </w:p>
        </w:tc>
        <w:tc>
          <w:tcPr>
            <w:tcW w:w="386" w:type="pct"/>
            <w:tcBorders>
              <w:top w:val="nil"/>
              <w:left w:val="nil"/>
              <w:bottom w:val="single" w:sz="4" w:space="0" w:color="auto"/>
              <w:right w:val="nil"/>
            </w:tcBorders>
            <w:noWrap/>
            <w:vAlign w:val="center"/>
            <w:hideMark/>
          </w:tcPr>
          <w:p w14:paraId="076C8C16"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041E6AE6" w14:textId="77777777" w:rsidTr="001E3F1F">
        <w:trPr>
          <w:trHeight w:val="261"/>
        </w:trPr>
        <w:tc>
          <w:tcPr>
            <w:tcW w:w="847" w:type="pct"/>
            <w:vMerge w:val="restart"/>
            <w:tcBorders>
              <w:top w:val="single" w:sz="4" w:space="0" w:color="auto"/>
              <w:left w:val="nil"/>
              <w:right w:val="nil"/>
            </w:tcBorders>
            <w:noWrap/>
            <w:vAlign w:val="center"/>
            <w:hideMark/>
          </w:tcPr>
          <w:p w14:paraId="397E51DD" w14:textId="451B095E" w:rsidR="00010953" w:rsidRPr="00DC7DF3" w:rsidRDefault="003412BA" w:rsidP="00010953">
            <w:pPr>
              <w:spacing w:after="0" w:line="240" w:lineRule="auto"/>
              <w:jc w:val="center"/>
              <w:rPr>
                <w:rFonts w:eastAsia="Times New Roman" w:cs="Calibri"/>
                <w:b/>
                <w:bCs/>
                <w:color w:val="000000"/>
                <w:kern w:val="0"/>
                <w:sz w:val="20"/>
                <w:szCs w:val="20"/>
                <w:lang w:eastAsia="fr-CH"/>
              </w:rPr>
            </w:pPr>
            <w:r w:rsidRPr="00DC7DF3">
              <w:rPr>
                <w:rFonts w:eastAsia="Times New Roman" w:cs="Calibri"/>
                <w:b/>
                <w:bCs/>
                <w:color w:val="000000"/>
                <w:kern w:val="0"/>
                <w:sz w:val="20"/>
                <w:szCs w:val="20"/>
                <w:lang w:eastAsia="fr-CH"/>
              </w:rPr>
              <w:t>Bad drug effect</w:t>
            </w:r>
          </w:p>
        </w:tc>
        <w:tc>
          <w:tcPr>
            <w:tcW w:w="1144" w:type="pct"/>
            <w:tcBorders>
              <w:top w:val="single" w:sz="4" w:space="0" w:color="auto"/>
              <w:left w:val="nil"/>
              <w:bottom w:val="nil"/>
              <w:right w:val="nil"/>
            </w:tcBorders>
            <w:noWrap/>
            <w:vAlign w:val="center"/>
            <w:hideMark/>
          </w:tcPr>
          <w:p w14:paraId="3E17625A"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w:t>
            </w:r>
          </w:p>
        </w:tc>
        <w:tc>
          <w:tcPr>
            <w:tcW w:w="731" w:type="pct"/>
            <w:tcBorders>
              <w:top w:val="single" w:sz="4" w:space="0" w:color="auto"/>
              <w:left w:val="nil"/>
              <w:bottom w:val="nil"/>
              <w:right w:val="nil"/>
            </w:tcBorders>
            <w:noWrap/>
            <w:vAlign w:val="center"/>
            <w:hideMark/>
          </w:tcPr>
          <w:p w14:paraId="2224F316"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0.00 (0.00)</w:t>
            </w:r>
          </w:p>
        </w:tc>
        <w:tc>
          <w:tcPr>
            <w:tcW w:w="731" w:type="pct"/>
            <w:tcBorders>
              <w:top w:val="single" w:sz="4" w:space="0" w:color="auto"/>
              <w:left w:val="nil"/>
              <w:bottom w:val="nil"/>
              <w:right w:val="nil"/>
            </w:tcBorders>
            <w:noWrap/>
            <w:vAlign w:val="center"/>
            <w:hideMark/>
          </w:tcPr>
          <w:p w14:paraId="7E8E450A"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0.00 (0.00)</w:t>
            </w:r>
          </w:p>
        </w:tc>
        <w:tc>
          <w:tcPr>
            <w:tcW w:w="477" w:type="pct"/>
            <w:tcBorders>
              <w:top w:val="single" w:sz="4" w:space="0" w:color="auto"/>
              <w:left w:val="nil"/>
              <w:bottom w:val="nil"/>
              <w:right w:val="nil"/>
            </w:tcBorders>
            <w:noWrap/>
            <w:vAlign w:val="center"/>
            <w:hideMark/>
          </w:tcPr>
          <w:p w14:paraId="32FB9DB9"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w:t>
            </w:r>
          </w:p>
        </w:tc>
        <w:tc>
          <w:tcPr>
            <w:tcW w:w="293" w:type="pct"/>
            <w:tcBorders>
              <w:top w:val="single" w:sz="4" w:space="0" w:color="auto"/>
              <w:left w:val="nil"/>
              <w:bottom w:val="nil"/>
              <w:right w:val="nil"/>
            </w:tcBorders>
            <w:noWrap/>
            <w:vAlign w:val="center"/>
            <w:hideMark/>
          </w:tcPr>
          <w:p w14:paraId="79DE9D3E"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0.36</w:t>
            </w:r>
          </w:p>
        </w:tc>
        <w:tc>
          <w:tcPr>
            <w:tcW w:w="391" w:type="pct"/>
            <w:tcBorders>
              <w:top w:val="single" w:sz="4" w:space="0" w:color="auto"/>
              <w:left w:val="nil"/>
              <w:bottom w:val="nil"/>
              <w:right w:val="nil"/>
            </w:tcBorders>
            <w:noWrap/>
            <w:vAlign w:val="center"/>
            <w:hideMark/>
          </w:tcPr>
          <w:p w14:paraId="6C4347F6"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w:t>
            </w:r>
          </w:p>
        </w:tc>
        <w:tc>
          <w:tcPr>
            <w:tcW w:w="386" w:type="pct"/>
            <w:tcBorders>
              <w:top w:val="single" w:sz="4" w:space="0" w:color="auto"/>
              <w:left w:val="nil"/>
              <w:bottom w:val="nil"/>
              <w:right w:val="nil"/>
            </w:tcBorders>
            <w:noWrap/>
            <w:vAlign w:val="center"/>
            <w:hideMark/>
          </w:tcPr>
          <w:p w14:paraId="6C2C8CB2"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w:t>
            </w:r>
          </w:p>
        </w:tc>
      </w:tr>
      <w:tr w:rsidR="00DC2856" w:rsidRPr="00DC7DF3" w14:paraId="594260B5" w14:textId="77777777" w:rsidTr="001E3F1F">
        <w:trPr>
          <w:trHeight w:val="261"/>
        </w:trPr>
        <w:tc>
          <w:tcPr>
            <w:tcW w:w="847" w:type="pct"/>
            <w:vMerge/>
            <w:tcBorders>
              <w:left w:val="nil"/>
              <w:right w:val="nil"/>
            </w:tcBorders>
            <w:noWrap/>
            <w:vAlign w:val="bottom"/>
          </w:tcPr>
          <w:p w14:paraId="1DF7B221" w14:textId="7CC5ABAD"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427954C9"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w:t>
            </w:r>
          </w:p>
        </w:tc>
        <w:tc>
          <w:tcPr>
            <w:tcW w:w="731" w:type="pct"/>
            <w:tcBorders>
              <w:top w:val="nil"/>
              <w:left w:val="nil"/>
              <w:bottom w:val="nil"/>
              <w:right w:val="nil"/>
            </w:tcBorders>
            <w:noWrap/>
            <w:vAlign w:val="center"/>
            <w:hideMark/>
          </w:tcPr>
          <w:p w14:paraId="43B670B8"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0.44 (1.20)</w:t>
            </w:r>
          </w:p>
        </w:tc>
        <w:tc>
          <w:tcPr>
            <w:tcW w:w="731" w:type="pct"/>
            <w:tcBorders>
              <w:top w:val="nil"/>
              <w:left w:val="nil"/>
              <w:bottom w:val="nil"/>
              <w:right w:val="nil"/>
            </w:tcBorders>
            <w:noWrap/>
            <w:vAlign w:val="center"/>
            <w:hideMark/>
          </w:tcPr>
          <w:p w14:paraId="490F2A8B"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8.95 (14.08)</w:t>
            </w:r>
          </w:p>
        </w:tc>
        <w:tc>
          <w:tcPr>
            <w:tcW w:w="477" w:type="pct"/>
            <w:tcBorders>
              <w:top w:val="nil"/>
              <w:left w:val="nil"/>
              <w:bottom w:val="nil"/>
              <w:right w:val="nil"/>
            </w:tcBorders>
            <w:noWrap/>
            <w:vAlign w:val="center"/>
            <w:hideMark/>
          </w:tcPr>
          <w:p w14:paraId="65DFFF52" w14:textId="7D26FB16"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2.92</w:t>
            </w:r>
          </w:p>
        </w:tc>
        <w:tc>
          <w:tcPr>
            <w:tcW w:w="293" w:type="pct"/>
            <w:tcBorders>
              <w:top w:val="nil"/>
              <w:left w:val="nil"/>
              <w:bottom w:val="nil"/>
              <w:right w:val="nil"/>
            </w:tcBorders>
            <w:noWrap/>
            <w:vAlign w:val="center"/>
            <w:hideMark/>
          </w:tcPr>
          <w:p w14:paraId="5D52CB0C"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0.36</w:t>
            </w:r>
          </w:p>
        </w:tc>
        <w:tc>
          <w:tcPr>
            <w:tcW w:w="391" w:type="pct"/>
            <w:tcBorders>
              <w:top w:val="nil"/>
              <w:left w:val="nil"/>
              <w:bottom w:val="nil"/>
              <w:right w:val="nil"/>
            </w:tcBorders>
            <w:noWrap/>
            <w:vAlign w:val="center"/>
            <w:hideMark/>
          </w:tcPr>
          <w:p w14:paraId="4C447888" w14:textId="0DBF5A34"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8.16</w:t>
            </w:r>
          </w:p>
        </w:tc>
        <w:tc>
          <w:tcPr>
            <w:tcW w:w="386" w:type="pct"/>
            <w:tcBorders>
              <w:top w:val="nil"/>
              <w:left w:val="nil"/>
              <w:bottom w:val="nil"/>
              <w:right w:val="nil"/>
            </w:tcBorders>
            <w:noWrap/>
            <w:vAlign w:val="center"/>
            <w:hideMark/>
          </w:tcPr>
          <w:p w14:paraId="79D0C5D4"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34F8B694" w14:textId="77777777" w:rsidTr="001E3F1F">
        <w:trPr>
          <w:trHeight w:val="261"/>
        </w:trPr>
        <w:tc>
          <w:tcPr>
            <w:tcW w:w="847" w:type="pct"/>
            <w:vMerge/>
            <w:tcBorders>
              <w:left w:val="nil"/>
              <w:right w:val="nil"/>
            </w:tcBorders>
            <w:noWrap/>
            <w:vAlign w:val="bottom"/>
          </w:tcPr>
          <w:p w14:paraId="6284E1FC" w14:textId="4657F9FE"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1EDE5F69"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w:t>
            </w:r>
          </w:p>
        </w:tc>
        <w:tc>
          <w:tcPr>
            <w:tcW w:w="731" w:type="pct"/>
            <w:tcBorders>
              <w:top w:val="nil"/>
              <w:left w:val="nil"/>
              <w:bottom w:val="nil"/>
              <w:right w:val="nil"/>
            </w:tcBorders>
            <w:noWrap/>
            <w:vAlign w:val="center"/>
            <w:hideMark/>
          </w:tcPr>
          <w:p w14:paraId="53FEF0F9"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0.19 (0.63)</w:t>
            </w:r>
          </w:p>
        </w:tc>
        <w:tc>
          <w:tcPr>
            <w:tcW w:w="731" w:type="pct"/>
            <w:tcBorders>
              <w:top w:val="nil"/>
              <w:left w:val="nil"/>
              <w:bottom w:val="nil"/>
              <w:right w:val="nil"/>
            </w:tcBorders>
            <w:noWrap/>
            <w:vAlign w:val="center"/>
            <w:hideMark/>
          </w:tcPr>
          <w:p w14:paraId="766F5247"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13.28 (24.40)</w:t>
            </w:r>
          </w:p>
        </w:tc>
        <w:tc>
          <w:tcPr>
            <w:tcW w:w="477" w:type="pct"/>
            <w:tcBorders>
              <w:top w:val="nil"/>
              <w:left w:val="nil"/>
              <w:bottom w:val="nil"/>
              <w:right w:val="nil"/>
            </w:tcBorders>
            <w:noWrap/>
            <w:vAlign w:val="center"/>
            <w:hideMark/>
          </w:tcPr>
          <w:p w14:paraId="27B4551F" w14:textId="5B7B707A"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2.24</w:t>
            </w:r>
          </w:p>
        </w:tc>
        <w:tc>
          <w:tcPr>
            <w:tcW w:w="293" w:type="pct"/>
            <w:tcBorders>
              <w:top w:val="nil"/>
              <w:left w:val="nil"/>
              <w:bottom w:val="nil"/>
              <w:right w:val="nil"/>
            </w:tcBorders>
            <w:noWrap/>
            <w:vAlign w:val="center"/>
            <w:hideMark/>
          </w:tcPr>
          <w:p w14:paraId="4C324C52"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0.36</w:t>
            </w:r>
          </w:p>
        </w:tc>
        <w:tc>
          <w:tcPr>
            <w:tcW w:w="391" w:type="pct"/>
            <w:tcBorders>
              <w:top w:val="nil"/>
              <w:left w:val="nil"/>
              <w:bottom w:val="nil"/>
              <w:right w:val="nil"/>
            </w:tcBorders>
            <w:noWrap/>
            <w:vAlign w:val="center"/>
            <w:hideMark/>
          </w:tcPr>
          <w:p w14:paraId="40A6B942" w14:textId="00F4428A"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6.27</w:t>
            </w:r>
          </w:p>
        </w:tc>
        <w:tc>
          <w:tcPr>
            <w:tcW w:w="386" w:type="pct"/>
            <w:tcBorders>
              <w:top w:val="nil"/>
              <w:left w:val="nil"/>
              <w:bottom w:val="nil"/>
              <w:right w:val="nil"/>
            </w:tcBorders>
            <w:noWrap/>
            <w:vAlign w:val="center"/>
            <w:hideMark/>
          </w:tcPr>
          <w:p w14:paraId="571E0027"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5D8078DB" w14:textId="77777777" w:rsidTr="001E3F1F">
        <w:trPr>
          <w:trHeight w:val="261"/>
        </w:trPr>
        <w:tc>
          <w:tcPr>
            <w:tcW w:w="847" w:type="pct"/>
            <w:vMerge/>
            <w:tcBorders>
              <w:left w:val="nil"/>
              <w:right w:val="nil"/>
            </w:tcBorders>
            <w:noWrap/>
            <w:vAlign w:val="bottom"/>
          </w:tcPr>
          <w:p w14:paraId="44812082" w14:textId="381E5FB6"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28C905C7"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3</w:t>
            </w:r>
          </w:p>
        </w:tc>
        <w:tc>
          <w:tcPr>
            <w:tcW w:w="731" w:type="pct"/>
            <w:tcBorders>
              <w:top w:val="nil"/>
              <w:left w:val="nil"/>
              <w:bottom w:val="nil"/>
              <w:right w:val="nil"/>
            </w:tcBorders>
            <w:noWrap/>
            <w:vAlign w:val="center"/>
            <w:hideMark/>
          </w:tcPr>
          <w:p w14:paraId="42EF6202"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1.67 (9.90)</w:t>
            </w:r>
          </w:p>
        </w:tc>
        <w:tc>
          <w:tcPr>
            <w:tcW w:w="731" w:type="pct"/>
            <w:tcBorders>
              <w:top w:val="nil"/>
              <w:left w:val="nil"/>
              <w:bottom w:val="nil"/>
              <w:right w:val="nil"/>
            </w:tcBorders>
            <w:noWrap/>
            <w:vAlign w:val="center"/>
            <w:hideMark/>
          </w:tcPr>
          <w:p w14:paraId="748FC1D6"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9.33 (16.60)</w:t>
            </w:r>
          </w:p>
        </w:tc>
        <w:tc>
          <w:tcPr>
            <w:tcW w:w="477" w:type="pct"/>
            <w:tcBorders>
              <w:top w:val="nil"/>
              <w:left w:val="nil"/>
              <w:bottom w:val="nil"/>
              <w:right w:val="nil"/>
            </w:tcBorders>
            <w:noWrap/>
            <w:vAlign w:val="center"/>
            <w:hideMark/>
          </w:tcPr>
          <w:p w14:paraId="4A0C2A26" w14:textId="2996F155"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1.73</w:t>
            </w:r>
          </w:p>
        </w:tc>
        <w:tc>
          <w:tcPr>
            <w:tcW w:w="293" w:type="pct"/>
            <w:tcBorders>
              <w:top w:val="nil"/>
              <w:left w:val="nil"/>
              <w:bottom w:val="nil"/>
              <w:right w:val="nil"/>
            </w:tcBorders>
            <w:noWrap/>
            <w:vAlign w:val="center"/>
            <w:hideMark/>
          </w:tcPr>
          <w:p w14:paraId="4FB9D3F0"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0.36</w:t>
            </w:r>
          </w:p>
        </w:tc>
        <w:tc>
          <w:tcPr>
            <w:tcW w:w="391" w:type="pct"/>
            <w:tcBorders>
              <w:top w:val="nil"/>
              <w:left w:val="nil"/>
              <w:bottom w:val="nil"/>
              <w:right w:val="nil"/>
            </w:tcBorders>
            <w:noWrap/>
            <w:vAlign w:val="center"/>
            <w:hideMark/>
          </w:tcPr>
          <w:p w14:paraId="270479C0" w14:textId="35A96876"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4.8</w:t>
            </w:r>
          </w:p>
        </w:tc>
        <w:tc>
          <w:tcPr>
            <w:tcW w:w="386" w:type="pct"/>
            <w:tcBorders>
              <w:top w:val="nil"/>
              <w:left w:val="nil"/>
              <w:bottom w:val="nil"/>
              <w:right w:val="nil"/>
            </w:tcBorders>
            <w:noWrap/>
            <w:vAlign w:val="center"/>
            <w:hideMark/>
          </w:tcPr>
          <w:p w14:paraId="71BF933D"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474E5B20" w14:textId="77777777" w:rsidTr="001E3F1F">
        <w:trPr>
          <w:trHeight w:val="261"/>
        </w:trPr>
        <w:tc>
          <w:tcPr>
            <w:tcW w:w="847" w:type="pct"/>
            <w:vMerge/>
            <w:tcBorders>
              <w:left w:val="nil"/>
              <w:right w:val="nil"/>
            </w:tcBorders>
            <w:noWrap/>
            <w:vAlign w:val="bottom"/>
          </w:tcPr>
          <w:p w14:paraId="24A94067" w14:textId="004AAC2D"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0C1876E7"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4</w:t>
            </w:r>
          </w:p>
        </w:tc>
        <w:tc>
          <w:tcPr>
            <w:tcW w:w="731" w:type="pct"/>
            <w:tcBorders>
              <w:top w:val="nil"/>
              <w:left w:val="nil"/>
              <w:bottom w:val="nil"/>
              <w:right w:val="nil"/>
            </w:tcBorders>
            <w:noWrap/>
            <w:vAlign w:val="center"/>
            <w:hideMark/>
          </w:tcPr>
          <w:p w14:paraId="21963A56"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0.56 (2.13)</w:t>
            </w:r>
          </w:p>
        </w:tc>
        <w:tc>
          <w:tcPr>
            <w:tcW w:w="731" w:type="pct"/>
            <w:tcBorders>
              <w:top w:val="nil"/>
              <w:left w:val="nil"/>
              <w:bottom w:val="nil"/>
              <w:right w:val="nil"/>
            </w:tcBorders>
            <w:noWrap/>
            <w:vAlign w:val="center"/>
            <w:hideMark/>
          </w:tcPr>
          <w:p w14:paraId="1B48B47C"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8.98 (17.23)</w:t>
            </w:r>
          </w:p>
        </w:tc>
        <w:tc>
          <w:tcPr>
            <w:tcW w:w="477" w:type="pct"/>
            <w:tcBorders>
              <w:top w:val="nil"/>
              <w:left w:val="nil"/>
              <w:bottom w:val="nil"/>
              <w:right w:val="nil"/>
            </w:tcBorders>
            <w:noWrap/>
            <w:vAlign w:val="center"/>
            <w:hideMark/>
          </w:tcPr>
          <w:p w14:paraId="4F40B836" w14:textId="1EB50AC5"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1.41</w:t>
            </w:r>
          </w:p>
        </w:tc>
        <w:tc>
          <w:tcPr>
            <w:tcW w:w="293" w:type="pct"/>
            <w:tcBorders>
              <w:top w:val="nil"/>
              <w:left w:val="nil"/>
              <w:bottom w:val="nil"/>
              <w:right w:val="nil"/>
            </w:tcBorders>
            <w:noWrap/>
            <w:vAlign w:val="center"/>
            <w:hideMark/>
          </w:tcPr>
          <w:p w14:paraId="00E7CE2E"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0.36</w:t>
            </w:r>
          </w:p>
        </w:tc>
        <w:tc>
          <w:tcPr>
            <w:tcW w:w="391" w:type="pct"/>
            <w:tcBorders>
              <w:top w:val="nil"/>
              <w:left w:val="nil"/>
              <w:bottom w:val="nil"/>
              <w:right w:val="nil"/>
            </w:tcBorders>
            <w:noWrap/>
            <w:vAlign w:val="center"/>
            <w:hideMark/>
          </w:tcPr>
          <w:p w14:paraId="57DD7707" w14:textId="3F193B2A"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3.93</w:t>
            </w:r>
          </w:p>
        </w:tc>
        <w:tc>
          <w:tcPr>
            <w:tcW w:w="386" w:type="pct"/>
            <w:tcBorders>
              <w:top w:val="nil"/>
              <w:left w:val="nil"/>
              <w:bottom w:val="nil"/>
              <w:right w:val="nil"/>
            </w:tcBorders>
            <w:noWrap/>
            <w:vAlign w:val="center"/>
            <w:hideMark/>
          </w:tcPr>
          <w:p w14:paraId="662C29D9" w14:textId="0143E205" w:rsidR="00010953" w:rsidRPr="00DC7DF3" w:rsidRDefault="00087EE6"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44A76056" w14:textId="77777777" w:rsidTr="001E3F1F">
        <w:trPr>
          <w:trHeight w:val="261"/>
        </w:trPr>
        <w:tc>
          <w:tcPr>
            <w:tcW w:w="847" w:type="pct"/>
            <w:vMerge/>
            <w:tcBorders>
              <w:left w:val="nil"/>
              <w:right w:val="nil"/>
            </w:tcBorders>
            <w:noWrap/>
            <w:vAlign w:val="bottom"/>
          </w:tcPr>
          <w:p w14:paraId="240AA6AE" w14:textId="4BBBF2C5"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47A922B3"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5</w:t>
            </w:r>
          </w:p>
        </w:tc>
        <w:tc>
          <w:tcPr>
            <w:tcW w:w="731" w:type="pct"/>
            <w:tcBorders>
              <w:top w:val="nil"/>
              <w:left w:val="nil"/>
              <w:bottom w:val="nil"/>
              <w:right w:val="nil"/>
            </w:tcBorders>
            <w:noWrap/>
            <w:vAlign w:val="center"/>
            <w:hideMark/>
          </w:tcPr>
          <w:p w14:paraId="3EA4FD6D"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0.14 (0.52)</w:t>
            </w:r>
          </w:p>
        </w:tc>
        <w:tc>
          <w:tcPr>
            <w:tcW w:w="731" w:type="pct"/>
            <w:tcBorders>
              <w:top w:val="nil"/>
              <w:left w:val="nil"/>
              <w:bottom w:val="nil"/>
              <w:right w:val="nil"/>
            </w:tcBorders>
            <w:noWrap/>
            <w:vAlign w:val="center"/>
            <w:hideMark/>
          </w:tcPr>
          <w:p w14:paraId="5A9B149D"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7.95 (19.09)</w:t>
            </w:r>
          </w:p>
        </w:tc>
        <w:tc>
          <w:tcPr>
            <w:tcW w:w="477" w:type="pct"/>
            <w:tcBorders>
              <w:top w:val="nil"/>
              <w:left w:val="nil"/>
              <w:bottom w:val="nil"/>
              <w:right w:val="nil"/>
            </w:tcBorders>
            <w:noWrap/>
            <w:vAlign w:val="center"/>
            <w:hideMark/>
          </w:tcPr>
          <w:p w14:paraId="0A72B8F5" w14:textId="226AE695"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1.32</w:t>
            </w:r>
          </w:p>
        </w:tc>
        <w:tc>
          <w:tcPr>
            <w:tcW w:w="293" w:type="pct"/>
            <w:tcBorders>
              <w:top w:val="nil"/>
              <w:left w:val="nil"/>
              <w:bottom w:val="nil"/>
              <w:right w:val="nil"/>
            </w:tcBorders>
            <w:noWrap/>
            <w:vAlign w:val="center"/>
            <w:hideMark/>
          </w:tcPr>
          <w:p w14:paraId="6E2E5463"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0.36</w:t>
            </w:r>
          </w:p>
        </w:tc>
        <w:tc>
          <w:tcPr>
            <w:tcW w:w="391" w:type="pct"/>
            <w:tcBorders>
              <w:top w:val="nil"/>
              <w:left w:val="nil"/>
              <w:bottom w:val="nil"/>
              <w:right w:val="nil"/>
            </w:tcBorders>
            <w:noWrap/>
            <w:vAlign w:val="center"/>
            <w:hideMark/>
          </w:tcPr>
          <w:p w14:paraId="02683B73" w14:textId="45FFA21C"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3.68</w:t>
            </w:r>
          </w:p>
        </w:tc>
        <w:tc>
          <w:tcPr>
            <w:tcW w:w="386" w:type="pct"/>
            <w:tcBorders>
              <w:top w:val="nil"/>
              <w:left w:val="nil"/>
              <w:bottom w:val="nil"/>
              <w:right w:val="nil"/>
            </w:tcBorders>
            <w:noWrap/>
            <w:vAlign w:val="center"/>
            <w:hideMark/>
          </w:tcPr>
          <w:p w14:paraId="73BD6A63" w14:textId="35E6774D" w:rsidR="00010953" w:rsidRPr="00DC7DF3" w:rsidRDefault="00087EE6"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13370D31" w14:textId="77777777" w:rsidTr="001E3F1F">
        <w:trPr>
          <w:trHeight w:val="261"/>
        </w:trPr>
        <w:tc>
          <w:tcPr>
            <w:tcW w:w="847" w:type="pct"/>
            <w:vMerge/>
            <w:tcBorders>
              <w:left w:val="nil"/>
              <w:right w:val="nil"/>
            </w:tcBorders>
            <w:noWrap/>
            <w:vAlign w:val="bottom"/>
          </w:tcPr>
          <w:p w14:paraId="6427A446" w14:textId="045D40CB"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5FD5F3E2"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6</w:t>
            </w:r>
          </w:p>
        </w:tc>
        <w:tc>
          <w:tcPr>
            <w:tcW w:w="731" w:type="pct"/>
            <w:tcBorders>
              <w:top w:val="nil"/>
              <w:left w:val="nil"/>
              <w:bottom w:val="nil"/>
              <w:right w:val="nil"/>
            </w:tcBorders>
            <w:noWrap/>
            <w:vAlign w:val="center"/>
            <w:hideMark/>
          </w:tcPr>
          <w:p w14:paraId="2DFA18DE"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0.16 (0.65)</w:t>
            </w:r>
          </w:p>
        </w:tc>
        <w:tc>
          <w:tcPr>
            <w:tcW w:w="731" w:type="pct"/>
            <w:tcBorders>
              <w:top w:val="nil"/>
              <w:left w:val="nil"/>
              <w:bottom w:val="nil"/>
              <w:right w:val="nil"/>
            </w:tcBorders>
            <w:noWrap/>
            <w:vAlign w:val="center"/>
            <w:hideMark/>
          </w:tcPr>
          <w:p w14:paraId="6E98C879"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5.17 (10.02)</w:t>
            </w:r>
          </w:p>
        </w:tc>
        <w:tc>
          <w:tcPr>
            <w:tcW w:w="477" w:type="pct"/>
            <w:tcBorders>
              <w:top w:val="nil"/>
              <w:left w:val="nil"/>
              <w:bottom w:val="nil"/>
              <w:right w:val="nil"/>
            </w:tcBorders>
            <w:noWrap/>
            <w:vAlign w:val="center"/>
            <w:hideMark/>
          </w:tcPr>
          <w:p w14:paraId="764FC343" w14:textId="7A1CB2C0"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1.64</w:t>
            </w:r>
          </w:p>
        </w:tc>
        <w:tc>
          <w:tcPr>
            <w:tcW w:w="293" w:type="pct"/>
            <w:tcBorders>
              <w:top w:val="nil"/>
              <w:left w:val="nil"/>
              <w:bottom w:val="nil"/>
              <w:right w:val="nil"/>
            </w:tcBorders>
            <w:noWrap/>
            <w:vAlign w:val="center"/>
            <w:hideMark/>
          </w:tcPr>
          <w:p w14:paraId="6D02E489"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0.36</w:t>
            </w:r>
          </w:p>
        </w:tc>
        <w:tc>
          <w:tcPr>
            <w:tcW w:w="391" w:type="pct"/>
            <w:tcBorders>
              <w:top w:val="nil"/>
              <w:left w:val="nil"/>
              <w:bottom w:val="nil"/>
              <w:right w:val="nil"/>
            </w:tcBorders>
            <w:noWrap/>
            <w:vAlign w:val="center"/>
            <w:hideMark/>
          </w:tcPr>
          <w:p w14:paraId="23065E12" w14:textId="7AFADC91"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4.55</w:t>
            </w:r>
          </w:p>
        </w:tc>
        <w:tc>
          <w:tcPr>
            <w:tcW w:w="386" w:type="pct"/>
            <w:tcBorders>
              <w:top w:val="nil"/>
              <w:left w:val="nil"/>
              <w:bottom w:val="nil"/>
              <w:right w:val="nil"/>
            </w:tcBorders>
            <w:noWrap/>
            <w:vAlign w:val="center"/>
            <w:hideMark/>
          </w:tcPr>
          <w:p w14:paraId="4653AD95"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1B0B4762" w14:textId="77777777" w:rsidTr="001E3F1F">
        <w:trPr>
          <w:trHeight w:val="261"/>
        </w:trPr>
        <w:tc>
          <w:tcPr>
            <w:tcW w:w="847" w:type="pct"/>
            <w:vMerge/>
            <w:tcBorders>
              <w:left w:val="nil"/>
              <w:right w:val="nil"/>
            </w:tcBorders>
            <w:noWrap/>
            <w:vAlign w:val="bottom"/>
          </w:tcPr>
          <w:p w14:paraId="4201BF08" w14:textId="088B69B7"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580A7284"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7</w:t>
            </w:r>
          </w:p>
        </w:tc>
        <w:tc>
          <w:tcPr>
            <w:tcW w:w="731" w:type="pct"/>
            <w:tcBorders>
              <w:top w:val="nil"/>
              <w:left w:val="nil"/>
              <w:bottom w:val="nil"/>
              <w:right w:val="nil"/>
            </w:tcBorders>
            <w:noWrap/>
            <w:vAlign w:val="center"/>
            <w:hideMark/>
          </w:tcPr>
          <w:p w14:paraId="23D81F47"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0.05 (0.21)</w:t>
            </w:r>
          </w:p>
        </w:tc>
        <w:tc>
          <w:tcPr>
            <w:tcW w:w="731" w:type="pct"/>
            <w:tcBorders>
              <w:top w:val="nil"/>
              <w:left w:val="nil"/>
              <w:bottom w:val="nil"/>
              <w:right w:val="nil"/>
            </w:tcBorders>
            <w:noWrap/>
            <w:vAlign w:val="center"/>
            <w:hideMark/>
          </w:tcPr>
          <w:p w14:paraId="35349ACB"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4.71 (8.65)</w:t>
            </w:r>
          </w:p>
        </w:tc>
        <w:tc>
          <w:tcPr>
            <w:tcW w:w="477" w:type="pct"/>
            <w:tcBorders>
              <w:top w:val="nil"/>
              <w:left w:val="nil"/>
              <w:bottom w:val="nil"/>
              <w:right w:val="nil"/>
            </w:tcBorders>
            <w:noWrap/>
            <w:vAlign w:val="center"/>
            <w:hideMark/>
          </w:tcPr>
          <w:p w14:paraId="3E2339D5" w14:textId="3A025AAC"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1.52</w:t>
            </w:r>
          </w:p>
        </w:tc>
        <w:tc>
          <w:tcPr>
            <w:tcW w:w="293" w:type="pct"/>
            <w:tcBorders>
              <w:top w:val="nil"/>
              <w:left w:val="nil"/>
              <w:bottom w:val="nil"/>
              <w:right w:val="nil"/>
            </w:tcBorders>
            <w:noWrap/>
            <w:vAlign w:val="center"/>
            <w:hideMark/>
          </w:tcPr>
          <w:p w14:paraId="686E8348"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0.36</w:t>
            </w:r>
          </w:p>
        </w:tc>
        <w:tc>
          <w:tcPr>
            <w:tcW w:w="391" w:type="pct"/>
            <w:tcBorders>
              <w:top w:val="nil"/>
              <w:left w:val="nil"/>
              <w:bottom w:val="nil"/>
              <w:right w:val="nil"/>
            </w:tcBorders>
            <w:noWrap/>
            <w:vAlign w:val="center"/>
            <w:hideMark/>
          </w:tcPr>
          <w:p w14:paraId="72AF585D" w14:textId="04ECA310"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4.22</w:t>
            </w:r>
          </w:p>
        </w:tc>
        <w:tc>
          <w:tcPr>
            <w:tcW w:w="386" w:type="pct"/>
            <w:tcBorders>
              <w:top w:val="nil"/>
              <w:left w:val="nil"/>
              <w:bottom w:val="nil"/>
              <w:right w:val="nil"/>
            </w:tcBorders>
            <w:noWrap/>
            <w:vAlign w:val="center"/>
            <w:hideMark/>
          </w:tcPr>
          <w:p w14:paraId="4BDDE79D"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416C4BE5" w14:textId="77777777" w:rsidTr="001E3F1F">
        <w:trPr>
          <w:trHeight w:val="261"/>
        </w:trPr>
        <w:tc>
          <w:tcPr>
            <w:tcW w:w="847" w:type="pct"/>
            <w:vMerge/>
            <w:tcBorders>
              <w:left w:val="nil"/>
              <w:bottom w:val="single" w:sz="4" w:space="0" w:color="auto"/>
              <w:right w:val="nil"/>
            </w:tcBorders>
            <w:noWrap/>
            <w:vAlign w:val="bottom"/>
          </w:tcPr>
          <w:p w14:paraId="1ABE29CF" w14:textId="67634D45"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single" w:sz="4" w:space="0" w:color="auto"/>
              <w:right w:val="nil"/>
            </w:tcBorders>
            <w:noWrap/>
            <w:vAlign w:val="center"/>
            <w:hideMark/>
          </w:tcPr>
          <w:p w14:paraId="0C56AE50"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w:t>
            </w:r>
          </w:p>
        </w:tc>
        <w:tc>
          <w:tcPr>
            <w:tcW w:w="731" w:type="pct"/>
            <w:tcBorders>
              <w:top w:val="nil"/>
              <w:left w:val="nil"/>
              <w:bottom w:val="single" w:sz="4" w:space="0" w:color="auto"/>
              <w:right w:val="nil"/>
            </w:tcBorders>
            <w:noWrap/>
            <w:vAlign w:val="center"/>
            <w:hideMark/>
          </w:tcPr>
          <w:p w14:paraId="7469EACE"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0.05 (0.30)</w:t>
            </w:r>
          </w:p>
        </w:tc>
        <w:tc>
          <w:tcPr>
            <w:tcW w:w="731" w:type="pct"/>
            <w:tcBorders>
              <w:top w:val="nil"/>
              <w:left w:val="nil"/>
              <w:bottom w:val="single" w:sz="4" w:space="0" w:color="auto"/>
              <w:right w:val="nil"/>
            </w:tcBorders>
            <w:noWrap/>
            <w:vAlign w:val="center"/>
            <w:hideMark/>
          </w:tcPr>
          <w:p w14:paraId="1E61E66F"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5.43 (11.24)</w:t>
            </w:r>
          </w:p>
        </w:tc>
        <w:tc>
          <w:tcPr>
            <w:tcW w:w="477" w:type="pct"/>
            <w:tcBorders>
              <w:top w:val="nil"/>
              <w:left w:val="nil"/>
              <w:bottom w:val="single" w:sz="4" w:space="0" w:color="auto"/>
              <w:right w:val="nil"/>
            </w:tcBorders>
            <w:noWrap/>
            <w:vAlign w:val="center"/>
            <w:hideMark/>
          </w:tcPr>
          <w:p w14:paraId="2CD20512" w14:textId="075D5A1F"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1.49</w:t>
            </w:r>
          </w:p>
        </w:tc>
        <w:tc>
          <w:tcPr>
            <w:tcW w:w="293" w:type="pct"/>
            <w:tcBorders>
              <w:top w:val="nil"/>
              <w:left w:val="nil"/>
              <w:bottom w:val="single" w:sz="4" w:space="0" w:color="auto"/>
              <w:right w:val="nil"/>
            </w:tcBorders>
            <w:noWrap/>
            <w:vAlign w:val="center"/>
            <w:hideMark/>
          </w:tcPr>
          <w:p w14:paraId="101947BA"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0.36</w:t>
            </w:r>
          </w:p>
        </w:tc>
        <w:tc>
          <w:tcPr>
            <w:tcW w:w="391" w:type="pct"/>
            <w:tcBorders>
              <w:top w:val="nil"/>
              <w:left w:val="nil"/>
              <w:bottom w:val="single" w:sz="4" w:space="0" w:color="auto"/>
              <w:right w:val="nil"/>
            </w:tcBorders>
            <w:noWrap/>
            <w:vAlign w:val="center"/>
            <w:hideMark/>
          </w:tcPr>
          <w:p w14:paraId="34E16949" w14:textId="05383E02"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4.13</w:t>
            </w:r>
          </w:p>
        </w:tc>
        <w:tc>
          <w:tcPr>
            <w:tcW w:w="386" w:type="pct"/>
            <w:tcBorders>
              <w:top w:val="nil"/>
              <w:left w:val="nil"/>
              <w:bottom w:val="single" w:sz="4" w:space="0" w:color="auto"/>
              <w:right w:val="nil"/>
            </w:tcBorders>
            <w:noWrap/>
            <w:vAlign w:val="center"/>
            <w:hideMark/>
          </w:tcPr>
          <w:p w14:paraId="4690F0A2"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5CB3C508" w14:textId="77777777" w:rsidTr="001E3F1F">
        <w:trPr>
          <w:trHeight w:val="261"/>
        </w:trPr>
        <w:tc>
          <w:tcPr>
            <w:tcW w:w="847" w:type="pct"/>
            <w:vMerge w:val="restart"/>
            <w:tcBorders>
              <w:top w:val="single" w:sz="4" w:space="0" w:color="auto"/>
              <w:left w:val="nil"/>
              <w:right w:val="nil"/>
            </w:tcBorders>
            <w:noWrap/>
            <w:vAlign w:val="center"/>
            <w:hideMark/>
          </w:tcPr>
          <w:p w14:paraId="0A2F8E60" w14:textId="77777777" w:rsidR="00DC2856" w:rsidRPr="00DC7DF3" w:rsidRDefault="00010953" w:rsidP="00010953">
            <w:pPr>
              <w:spacing w:after="0" w:line="240" w:lineRule="auto"/>
              <w:jc w:val="center"/>
              <w:rPr>
                <w:rFonts w:eastAsia="Times New Roman" w:cs="Calibri"/>
                <w:b/>
                <w:bCs/>
                <w:color w:val="000000"/>
                <w:kern w:val="0"/>
                <w:sz w:val="20"/>
                <w:szCs w:val="20"/>
                <w:lang w:eastAsia="fr-CH"/>
              </w:rPr>
            </w:pPr>
            <w:r w:rsidRPr="00DC7DF3">
              <w:rPr>
                <w:rFonts w:eastAsia="Times New Roman" w:cs="Calibri"/>
                <w:b/>
                <w:bCs/>
                <w:color w:val="000000"/>
                <w:kern w:val="0"/>
                <w:sz w:val="20"/>
                <w:szCs w:val="20"/>
                <w:lang w:eastAsia="fr-CH"/>
              </w:rPr>
              <w:t>Ego</w:t>
            </w:r>
            <w:r w:rsidR="003412BA" w:rsidRPr="00DC7DF3">
              <w:rPr>
                <w:rFonts w:eastAsia="Times New Roman" w:cs="Calibri"/>
                <w:b/>
                <w:bCs/>
                <w:color w:val="000000"/>
                <w:kern w:val="0"/>
                <w:sz w:val="20"/>
                <w:szCs w:val="20"/>
                <w:lang w:eastAsia="fr-CH"/>
              </w:rPr>
              <w:t xml:space="preserve"> </w:t>
            </w:r>
          </w:p>
          <w:p w14:paraId="72A8703F" w14:textId="6F722CDA" w:rsidR="00010953" w:rsidRPr="00DC7DF3" w:rsidRDefault="003412BA" w:rsidP="00010953">
            <w:pPr>
              <w:spacing w:after="0" w:line="240" w:lineRule="auto"/>
              <w:jc w:val="center"/>
              <w:rPr>
                <w:rFonts w:eastAsia="Times New Roman" w:cs="Calibri"/>
                <w:b/>
                <w:bCs/>
                <w:color w:val="000000"/>
                <w:kern w:val="0"/>
                <w:sz w:val="20"/>
                <w:szCs w:val="20"/>
                <w:lang w:eastAsia="fr-CH"/>
              </w:rPr>
            </w:pPr>
            <w:r w:rsidRPr="00DC7DF3">
              <w:rPr>
                <w:rFonts w:eastAsia="Times New Roman" w:cs="Calibri"/>
                <w:b/>
                <w:bCs/>
                <w:color w:val="000000"/>
                <w:kern w:val="0"/>
                <w:sz w:val="20"/>
                <w:szCs w:val="20"/>
                <w:lang w:eastAsia="fr-CH"/>
              </w:rPr>
              <w:t>dissolution</w:t>
            </w:r>
          </w:p>
        </w:tc>
        <w:tc>
          <w:tcPr>
            <w:tcW w:w="1144" w:type="pct"/>
            <w:tcBorders>
              <w:top w:val="single" w:sz="4" w:space="0" w:color="auto"/>
              <w:left w:val="nil"/>
              <w:bottom w:val="nil"/>
              <w:right w:val="nil"/>
            </w:tcBorders>
            <w:noWrap/>
            <w:vAlign w:val="center"/>
            <w:hideMark/>
          </w:tcPr>
          <w:p w14:paraId="42E71BD8"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w:t>
            </w:r>
          </w:p>
        </w:tc>
        <w:tc>
          <w:tcPr>
            <w:tcW w:w="731" w:type="pct"/>
            <w:tcBorders>
              <w:top w:val="single" w:sz="4" w:space="0" w:color="auto"/>
              <w:left w:val="nil"/>
              <w:bottom w:val="nil"/>
              <w:right w:val="nil"/>
            </w:tcBorders>
            <w:noWrap/>
            <w:vAlign w:val="center"/>
            <w:hideMark/>
          </w:tcPr>
          <w:p w14:paraId="37240A28"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0.00 (0.00)</w:t>
            </w:r>
          </w:p>
        </w:tc>
        <w:tc>
          <w:tcPr>
            <w:tcW w:w="731" w:type="pct"/>
            <w:tcBorders>
              <w:top w:val="single" w:sz="4" w:space="0" w:color="auto"/>
              <w:left w:val="nil"/>
              <w:bottom w:val="nil"/>
              <w:right w:val="nil"/>
            </w:tcBorders>
            <w:noWrap/>
            <w:vAlign w:val="center"/>
            <w:hideMark/>
          </w:tcPr>
          <w:p w14:paraId="7CA66E74"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0.00 (0.00)</w:t>
            </w:r>
          </w:p>
        </w:tc>
        <w:tc>
          <w:tcPr>
            <w:tcW w:w="477" w:type="pct"/>
            <w:tcBorders>
              <w:top w:val="single" w:sz="4" w:space="0" w:color="auto"/>
              <w:left w:val="nil"/>
              <w:bottom w:val="nil"/>
              <w:right w:val="nil"/>
            </w:tcBorders>
            <w:noWrap/>
            <w:vAlign w:val="center"/>
            <w:hideMark/>
          </w:tcPr>
          <w:p w14:paraId="17E854C0"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w:t>
            </w:r>
          </w:p>
        </w:tc>
        <w:tc>
          <w:tcPr>
            <w:tcW w:w="293" w:type="pct"/>
            <w:tcBorders>
              <w:top w:val="single" w:sz="4" w:space="0" w:color="auto"/>
              <w:left w:val="nil"/>
              <w:bottom w:val="nil"/>
              <w:right w:val="nil"/>
            </w:tcBorders>
            <w:noWrap/>
            <w:vAlign w:val="center"/>
            <w:hideMark/>
          </w:tcPr>
          <w:p w14:paraId="4707FFEC"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1.95</w:t>
            </w:r>
          </w:p>
        </w:tc>
        <w:tc>
          <w:tcPr>
            <w:tcW w:w="391" w:type="pct"/>
            <w:tcBorders>
              <w:top w:val="single" w:sz="4" w:space="0" w:color="auto"/>
              <w:left w:val="nil"/>
              <w:bottom w:val="nil"/>
              <w:right w:val="nil"/>
            </w:tcBorders>
            <w:noWrap/>
            <w:vAlign w:val="center"/>
            <w:hideMark/>
          </w:tcPr>
          <w:p w14:paraId="18F1E717"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w:t>
            </w:r>
          </w:p>
        </w:tc>
        <w:tc>
          <w:tcPr>
            <w:tcW w:w="386" w:type="pct"/>
            <w:tcBorders>
              <w:top w:val="single" w:sz="4" w:space="0" w:color="auto"/>
              <w:left w:val="nil"/>
              <w:bottom w:val="nil"/>
              <w:right w:val="nil"/>
            </w:tcBorders>
            <w:noWrap/>
            <w:vAlign w:val="center"/>
            <w:hideMark/>
          </w:tcPr>
          <w:p w14:paraId="133B157B"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w:t>
            </w:r>
          </w:p>
        </w:tc>
      </w:tr>
      <w:tr w:rsidR="00DC2856" w:rsidRPr="00DC7DF3" w14:paraId="06E8700B" w14:textId="77777777" w:rsidTr="001E3F1F">
        <w:trPr>
          <w:trHeight w:val="261"/>
        </w:trPr>
        <w:tc>
          <w:tcPr>
            <w:tcW w:w="847" w:type="pct"/>
            <w:vMerge/>
            <w:tcBorders>
              <w:left w:val="nil"/>
              <w:right w:val="nil"/>
            </w:tcBorders>
            <w:noWrap/>
            <w:vAlign w:val="bottom"/>
          </w:tcPr>
          <w:p w14:paraId="779AAA55" w14:textId="67984E52"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03856456"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w:t>
            </w:r>
          </w:p>
        </w:tc>
        <w:tc>
          <w:tcPr>
            <w:tcW w:w="731" w:type="pct"/>
            <w:tcBorders>
              <w:top w:val="nil"/>
              <w:left w:val="nil"/>
              <w:bottom w:val="nil"/>
              <w:right w:val="nil"/>
            </w:tcBorders>
            <w:noWrap/>
            <w:vAlign w:val="center"/>
            <w:hideMark/>
          </w:tcPr>
          <w:p w14:paraId="2F66E89F"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1.33 (3.94)</w:t>
            </w:r>
          </w:p>
        </w:tc>
        <w:tc>
          <w:tcPr>
            <w:tcW w:w="731" w:type="pct"/>
            <w:tcBorders>
              <w:top w:val="nil"/>
              <w:left w:val="nil"/>
              <w:bottom w:val="nil"/>
              <w:right w:val="nil"/>
            </w:tcBorders>
            <w:noWrap/>
            <w:vAlign w:val="center"/>
            <w:hideMark/>
          </w:tcPr>
          <w:p w14:paraId="19F6EA24"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29.07 (31.27)</w:t>
            </w:r>
          </w:p>
        </w:tc>
        <w:tc>
          <w:tcPr>
            <w:tcW w:w="477" w:type="pct"/>
            <w:tcBorders>
              <w:top w:val="nil"/>
              <w:left w:val="nil"/>
              <w:bottom w:val="nil"/>
              <w:right w:val="nil"/>
            </w:tcBorders>
            <w:noWrap/>
            <w:vAlign w:val="center"/>
            <w:hideMark/>
          </w:tcPr>
          <w:p w14:paraId="30811A68" w14:textId="2356FE60"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17.5</w:t>
            </w:r>
          </w:p>
        </w:tc>
        <w:tc>
          <w:tcPr>
            <w:tcW w:w="293" w:type="pct"/>
            <w:tcBorders>
              <w:top w:val="nil"/>
              <w:left w:val="nil"/>
              <w:bottom w:val="nil"/>
              <w:right w:val="nil"/>
            </w:tcBorders>
            <w:noWrap/>
            <w:vAlign w:val="center"/>
            <w:hideMark/>
          </w:tcPr>
          <w:p w14:paraId="63DECB84"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1.95</w:t>
            </w:r>
          </w:p>
        </w:tc>
        <w:tc>
          <w:tcPr>
            <w:tcW w:w="391" w:type="pct"/>
            <w:tcBorders>
              <w:top w:val="nil"/>
              <w:left w:val="nil"/>
              <w:bottom w:val="nil"/>
              <w:right w:val="nil"/>
            </w:tcBorders>
            <w:noWrap/>
            <w:vAlign w:val="center"/>
            <w:hideMark/>
          </w:tcPr>
          <w:p w14:paraId="75326895" w14:textId="59AF981C"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8.99</w:t>
            </w:r>
          </w:p>
        </w:tc>
        <w:tc>
          <w:tcPr>
            <w:tcW w:w="386" w:type="pct"/>
            <w:tcBorders>
              <w:top w:val="nil"/>
              <w:left w:val="nil"/>
              <w:bottom w:val="nil"/>
              <w:right w:val="nil"/>
            </w:tcBorders>
            <w:noWrap/>
            <w:vAlign w:val="center"/>
            <w:hideMark/>
          </w:tcPr>
          <w:p w14:paraId="29E30FF8"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260C3D88" w14:textId="77777777" w:rsidTr="001E3F1F">
        <w:trPr>
          <w:trHeight w:val="261"/>
        </w:trPr>
        <w:tc>
          <w:tcPr>
            <w:tcW w:w="847" w:type="pct"/>
            <w:vMerge/>
            <w:tcBorders>
              <w:left w:val="nil"/>
              <w:right w:val="nil"/>
            </w:tcBorders>
            <w:noWrap/>
            <w:vAlign w:val="bottom"/>
          </w:tcPr>
          <w:p w14:paraId="1E1F0C65" w14:textId="59017C19"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282B5396"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w:t>
            </w:r>
          </w:p>
        </w:tc>
        <w:tc>
          <w:tcPr>
            <w:tcW w:w="731" w:type="pct"/>
            <w:tcBorders>
              <w:top w:val="nil"/>
              <w:left w:val="nil"/>
              <w:bottom w:val="nil"/>
              <w:right w:val="nil"/>
            </w:tcBorders>
            <w:noWrap/>
            <w:vAlign w:val="center"/>
            <w:hideMark/>
          </w:tcPr>
          <w:p w14:paraId="2132739E"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1.05 (2.74)</w:t>
            </w:r>
          </w:p>
        </w:tc>
        <w:tc>
          <w:tcPr>
            <w:tcW w:w="731" w:type="pct"/>
            <w:tcBorders>
              <w:top w:val="nil"/>
              <w:left w:val="nil"/>
              <w:bottom w:val="nil"/>
              <w:right w:val="nil"/>
            </w:tcBorders>
            <w:noWrap/>
            <w:vAlign w:val="center"/>
            <w:hideMark/>
          </w:tcPr>
          <w:p w14:paraId="278A2AE0"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56.07 (39.37)</w:t>
            </w:r>
          </w:p>
        </w:tc>
        <w:tc>
          <w:tcPr>
            <w:tcW w:w="477" w:type="pct"/>
            <w:tcBorders>
              <w:top w:val="nil"/>
              <w:left w:val="nil"/>
              <w:bottom w:val="nil"/>
              <w:right w:val="nil"/>
            </w:tcBorders>
            <w:noWrap/>
            <w:vAlign w:val="center"/>
            <w:hideMark/>
          </w:tcPr>
          <w:p w14:paraId="7A9B88DF" w14:textId="5B697BAB"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67.88</w:t>
            </w:r>
          </w:p>
        </w:tc>
        <w:tc>
          <w:tcPr>
            <w:tcW w:w="293" w:type="pct"/>
            <w:tcBorders>
              <w:top w:val="nil"/>
              <w:left w:val="nil"/>
              <w:bottom w:val="nil"/>
              <w:right w:val="nil"/>
            </w:tcBorders>
            <w:noWrap/>
            <w:vAlign w:val="center"/>
            <w:hideMark/>
          </w:tcPr>
          <w:p w14:paraId="3BDEC760"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1.95</w:t>
            </w:r>
          </w:p>
        </w:tc>
        <w:tc>
          <w:tcPr>
            <w:tcW w:w="391" w:type="pct"/>
            <w:tcBorders>
              <w:top w:val="nil"/>
              <w:left w:val="nil"/>
              <w:bottom w:val="nil"/>
              <w:right w:val="nil"/>
            </w:tcBorders>
            <w:noWrap/>
            <w:vAlign w:val="center"/>
            <w:hideMark/>
          </w:tcPr>
          <w:p w14:paraId="6C938B29" w14:textId="406B4BA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34.86</w:t>
            </w:r>
          </w:p>
        </w:tc>
        <w:tc>
          <w:tcPr>
            <w:tcW w:w="386" w:type="pct"/>
            <w:tcBorders>
              <w:top w:val="nil"/>
              <w:left w:val="nil"/>
              <w:bottom w:val="nil"/>
              <w:right w:val="nil"/>
            </w:tcBorders>
            <w:noWrap/>
            <w:vAlign w:val="center"/>
            <w:hideMark/>
          </w:tcPr>
          <w:p w14:paraId="734E8333"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575C6BF9" w14:textId="77777777" w:rsidTr="001E3F1F">
        <w:trPr>
          <w:trHeight w:val="261"/>
        </w:trPr>
        <w:tc>
          <w:tcPr>
            <w:tcW w:w="847" w:type="pct"/>
            <w:vMerge/>
            <w:tcBorders>
              <w:left w:val="nil"/>
              <w:right w:val="nil"/>
            </w:tcBorders>
            <w:noWrap/>
            <w:vAlign w:val="bottom"/>
          </w:tcPr>
          <w:p w14:paraId="3EA14394" w14:textId="2902C2E5"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4BAA4EF2"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3</w:t>
            </w:r>
          </w:p>
        </w:tc>
        <w:tc>
          <w:tcPr>
            <w:tcW w:w="731" w:type="pct"/>
            <w:tcBorders>
              <w:top w:val="nil"/>
              <w:left w:val="nil"/>
              <w:bottom w:val="nil"/>
              <w:right w:val="nil"/>
            </w:tcBorders>
            <w:noWrap/>
            <w:vAlign w:val="center"/>
            <w:hideMark/>
          </w:tcPr>
          <w:p w14:paraId="5FA36D02"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0.23 (1.07)</w:t>
            </w:r>
          </w:p>
        </w:tc>
        <w:tc>
          <w:tcPr>
            <w:tcW w:w="731" w:type="pct"/>
            <w:tcBorders>
              <w:top w:val="nil"/>
              <w:left w:val="nil"/>
              <w:bottom w:val="nil"/>
              <w:right w:val="nil"/>
            </w:tcBorders>
            <w:noWrap/>
            <w:vAlign w:val="center"/>
            <w:hideMark/>
          </w:tcPr>
          <w:p w14:paraId="1B99D06D"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54.67 (34.27)</w:t>
            </w:r>
          </w:p>
        </w:tc>
        <w:tc>
          <w:tcPr>
            <w:tcW w:w="477" w:type="pct"/>
            <w:tcBorders>
              <w:top w:val="nil"/>
              <w:left w:val="nil"/>
              <w:bottom w:val="nil"/>
              <w:right w:val="nil"/>
            </w:tcBorders>
            <w:noWrap/>
            <w:vAlign w:val="center"/>
            <w:hideMark/>
          </w:tcPr>
          <w:p w14:paraId="76DDB23F" w14:textId="78BA444E"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57.14</w:t>
            </w:r>
          </w:p>
        </w:tc>
        <w:tc>
          <w:tcPr>
            <w:tcW w:w="293" w:type="pct"/>
            <w:tcBorders>
              <w:top w:val="nil"/>
              <w:left w:val="nil"/>
              <w:bottom w:val="nil"/>
              <w:right w:val="nil"/>
            </w:tcBorders>
            <w:noWrap/>
            <w:vAlign w:val="center"/>
            <w:hideMark/>
          </w:tcPr>
          <w:p w14:paraId="320C141F"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1.96</w:t>
            </w:r>
          </w:p>
        </w:tc>
        <w:tc>
          <w:tcPr>
            <w:tcW w:w="391" w:type="pct"/>
            <w:tcBorders>
              <w:top w:val="nil"/>
              <w:left w:val="nil"/>
              <w:bottom w:val="nil"/>
              <w:right w:val="nil"/>
            </w:tcBorders>
            <w:noWrap/>
            <w:vAlign w:val="center"/>
            <w:hideMark/>
          </w:tcPr>
          <w:p w14:paraId="146CBF35" w14:textId="6F422B91"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29.17</w:t>
            </w:r>
          </w:p>
        </w:tc>
        <w:tc>
          <w:tcPr>
            <w:tcW w:w="386" w:type="pct"/>
            <w:tcBorders>
              <w:top w:val="nil"/>
              <w:left w:val="nil"/>
              <w:bottom w:val="nil"/>
              <w:right w:val="nil"/>
            </w:tcBorders>
            <w:noWrap/>
            <w:vAlign w:val="center"/>
            <w:hideMark/>
          </w:tcPr>
          <w:p w14:paraId="2AF014D8"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608ECFAF" w14:textId="77777777" w:rsidTr="001E3F1F">
        <w:trPr>
          <w:trHeight w:val="261"/>
        </w:trPr>
        <w:tc>
          <w:tcPr>
            <w:tcW w:w="847" w:type="pct"/>
            <w:vMerge/>
            <w:tcBorders>
              <w:left w:val="nil"/>
              <w:right w:val="nil"/>
            </w:tcBorders>
            <w:noWrap/>
            <w:vAlign w:val="bottom"/>
          </w:tcPr>
          <w:p w14:paraId="0FA71091" w14:textId="69FB8FAC"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17334DBD"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4</w:t>
            </w:r>
          </w:p>
        </w:tc>
        <w:tc>
          <w:tcPr>
            <w:tcW w:w="731" w:type="pct"/>
            <w:tcBorders>
              <w:top w:val="nil"/>
              <w:left w:val="nil"/>
              <w:bottom w:val="nil"/>
              <w:right w:val="nil"/>
            </w:tcBorders>
            <w:noWrap/>
            <w:vAlign w:val="center"/>
            <w:hideMark/>
          </w:tcPr>
          <w:p w14:paraId="263A14F1"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0.12 (0.76)</w:t>
            </w:r>
          </w:p>
        </w:tc>
        <w:tc>
          <w:tcPr>
            <w:tcW w:w="731" w:type="pct"/>
            <w:tcBorders>
              <w:top w:val="nil"/>
              <w:left w:val="nil"/>
              <w:bottom w:val="nil"/>
              <w:right w:val="nil"/>
            </w:tcBorders>
            <w:noWrap/>
            <w:vAlign w:val="center"/>
            <w:hideMark/>
          </w:tcPr>
          <w:p w14:paraId="1D422DC1"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39.77 (32.95)</w:t>
            </w:r>
          </w:p>
        </w:tc>
        <w:tc>
          <w:tcPr>
            <w:tcW w:w="477" w:type="pct"/>
            <w:tcBorders>
              <w:top w:val="nil"/>
              <w:left w:val="nil"/>
              <w:bottom w:val="nil"/>
              <w:right w:val="nil"/>
            </w:tcBorders>
            <w:noWrap/>
            <w:vAlign w:val="center"/>
            <w:hideMark/>
          </w:tcPr>
          <w:p w14:paraId="0EE2148A" w14:textId="1CDB67D6"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33.26</w:t>
            </w:r>
          </w:p>
        </w:tc>
        <w:tc>
          <w:tcPr>
            <w:tcW w:w="293" w:type="pct"/>
            <w:tcBorders>
              <w:top w:val="nil"/>
              <w:left w:val="nil"/>
              <w:bottom w:val="nil"/>
              <w:right w:val="nil"/>
            </w:tcBorders>
            <w:noWrap/>
            <w:vAlign w:val="center"/>
            <w:hideMark/>
          </w:tcPr>
          <w:p w14:paraId="123ABA4B"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1.95</w:t>
            </w:r>
          </w:p>
        </w:tc>
        <w:tc>
          <w:tcPr>
            <w:tcW w:w="391" w:type="pct"/>
            <w:tcBorders>
              <w:top w:val="nil"/>
              <w:left w:val="nil"/>
              <w:bottom w:val="nil"/>
              <w:right w:val="nil"/>
            </w:tcBorders>
            <w:noWrap/>
            <w:vAlign w:val="center"/>
            <w:hideMark/>
          </w:tcPr>
          <w:p w14:paraId="72097FA6" w14:textId="588E5B13"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17.08</w:t>
            </w:r>
          </w:p>
        </w:tc>
        <w:tc>
          <w:tcPr>
            <w:tcW w:w="386" w:type="pct"/>
            <w:tcBorders>
              <w:top w:val="nil"/>
              <w:left w:val="nil"/>
              <w:bottom w:val="nil"/>
              <w:right w:val="nil"/>
            </w:tcBorders>
            <w:noWrap/>
            <w:vAlign w:val="center"/>
            <w:hideMark/>
          </w:tcPr>
          <w:p w14:paraId="7172EA2E"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456DFC27" w14:textId="77777777" w:rsidTr="001E3F1F">
        <w:trPr>
          <w:trHeight w:val="261"/>
        </w:trPr>
        <w:tc>
          <w:tcPr>
            <w:tcW w:w="847" w:type="pct"/>
            <w:vMerge/>
            <w:tcBorders>
              <w:left w:val="nil"/>
              <w:right w:val="nil"/>
            </w:tcBorders>
            <w:noWrap/>
            <w:vAlign w:val="bottom"/>
          </w:tcPr>
          <w:p w14:paraId="61C258D8" w14:textId="72C3BA6F"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77D7425D"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5</w:t>
            </w:r>
          </w:p>
        </w:tc>
        <w:tc>
          <w:tcPr>
            <w:tcW w:w="731" w:type="pct"/>
            <w:tcBorders>
              <w:top w:val="nil"/>
              <w:left w:val="nil"/>
              <w:bottom w:val="nil"/>
              <w:right w:val="nil"/>
            </w:tcBorders>
            <w:noWrap/>
            <w:vAlign w:val="center"/>
            <w:hideMark/>
          </w:tcPr>
          <w:p w14:paraId="1819D935"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0.00 (0.00)</w:t>
            </w:r>
          </w:p>
        </w:tc>
        <w:tc>
          <w:tcPr>
            <w:tcW w:w="731" w:type="pct"/>
            <w:tcBorders>
              <w:top w:val="nil"/>
              <w:left w:val="nil"/>
              <w:bottom w:val="nil"/>
              <w:right w:val="nil"/>
            </w:tcBorders>
            <w:noWrap/>
            <w:vAlign w:val="center"/>
            <w:hideMark/>
          </w:tcPr>
          <w:p w14:paraId="32AE7DA1"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27.57 (26.40)</w:t>
            </w:r>
          </w:p>
        </w:tc>
        <w:tc>
          <w:tcPr>
            <w:tcW w:w="477" w:type="pct"/>
            <w:tcBorders>
              <w:top w:val="nil"/>
              <w:left w:val="nil"/>
              <w:bottom w:val="nil"/>
              <w:right w:val="nil"/>
            </w:tcBorders>
            <w:noWrap/>
            <w:vAlign w:val="center"/>
            <w:hideMark/>
          </w:tcPr>
          <w:p w14:paraId="6B1645E1" w14:textId="282B4E31"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21.05</w:t>
            </w:r>
          </w:p>
        </w:tc>
        <w:tc>
          <w:tcPr>
            <w:tcW w:w="293" w:type="pct"/>
            <w:tcBorders>
              <w:top w:val="nil"/>
              <w:left w:val="nil"/>
              <w:bottom w:val="nil"/>
              <w:right w:val="nil"/>
            </w:tcBorders>
            <w:noWrap/>
            <w:vAlign w:val="center"/>
            <w:hideMark/>
          </w:tcPr>
          <w:p w14:paraId="5083B203"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1.96</w:t>
            </w:r>
          </w:p>
        </w:tc>
        <w:tc>
          <w:tcPr>
            <w:tcW w:w="391" w:type="pct"/>
            <w:tcBorders>
              <w:top w:val="nil"/>
              <w:left w:val="nil"/>
              <w:bottom w:val="nil"/>
              <w:right w:val="nil"/>
            </w:tcBorders>
            <w:noWrap/>
            <w:vAlign w:val="center"/>
            <w:hideMark/>
          </w:tcPr>
          <w:p w14:paraId="6750FEDF" w14:textId="6848DC6A"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10.75</w:t>
            </w:r>
          </w:p>
        </w:tc>
        <w:tc>
          <w:tcPr>
            <w:tcW w:w="386" w:type="pct"/>
            <w:tcBorders>
              <w:top w:val="nil"/>
              <w:left w:val="nil"/>
              <w:bottom w:val="nil"/>
              <w:right w:val="nil"/>
            </w:tcBorders>
            <w:noWrap/>
            <w:vAlign w:val="center"/>
            <w:hideMark/>
          </w:tcPr>
          <w:p w14:paraId="294E8C6D"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4F2F638C" w14:textId="77777777" w:rsidTr="001E3F1F">
        <w:trPr>
          <w:trHeight w:val="261"/>
        </w:trPr>
        <w:tc>
          <w:tcPr>
            <w:tcW w:w="847" w:type="pct"/>
            <w:vMerge/>
            <w:tcBorders>
              <w:left w:val="nil"/>
              <w:right w:val="nil"/>
            </w:tcBorders>
            <w:noWrap/>
            <w:vAlign w:val="bottom"/>
          </w:tcPr>
          <w:p w14:paraId="276F33BE" w14:textId="59D42551"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7020D61D"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6</w:t>
            </w:r>
          </w:p>
        </w:tc>
        <w:tc>
          <w:tcPr>
            <w:tcW w:w="731" w:type="pct"/>
            <w:tcBorders>
              <w:top w:val="nil"/>
              <w:left w:val="nil"/>
              <w:bottom w:val="nil"/>
              <w:right w:val="nil"/>
            </w:tcBorders>
            <w:noWrap/>
            <w:vAlign w:val="center"/>
            <w:hideMark/>
          </w:tcPr>
          <w:p w14:paraId="36C30B6D"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0.00 (0.00)</w:t>
            </w:r>
          </w:p>
        </w:tc>
        <w:tc>
          <w:tcPr>
            <w:tcW w:w="731" w:type="pct"/>
            <w:tcBorders>
              <w:top w:val="nil"/>
              <w:left w:val="nil"/>
              <w:bottom w:val="nil"/>
              <w:right w:val="nil"/>
            </w:tcBorders>
            <w:noWrap/>
            <w:vAlign w:val="center"/>
            <w:hideMark/>
          </w:tcPr>
          <w:p w14:paraId="739A15DB"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13.17 (17.84)</w:t>
            </w:r>
          </w:p>
        </w:tc>
        <w:tc>
          <w:tcPr>
            <w:tcW w:w="477" w:type="pct"/>
            <w:tcBorders>
              <w:top w:val="nil"/>
              <w:left w:val="nil"/>
              <w:bottom w:val="nil"/>
              <w:right w:val="nil"/>
            </w:tcBorders>
            <w:noWrap/>
            <w:vAlign w:val="center"/>
            <w:hideMark/>
          </w:tcPr>
          <w:p w14:paraId="79457AC6" w14:textId="2063724A"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9.72</w:t>
            </w:r>
          </w:p>
        </w:tc>
        <w:tc>
          <w:tcPr>
            <w:tcW w:w="293" w:type="pct"/>
            <w:tcBorders>
              <w:top w:val="nil"/>
              <w:left w:val="nil"/>
              <w:bottom w:val="nil"/>
              <w:right w:val="nil"/>
            </w:tcBorders>
            <w:noWrap/>
            <w:vAlign w:val="center"/>
            <w:hideMark/>
          </w:tcPr>
          <w:p w14:paraId="798406D2"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1.96</w:t>
            </w:r>
          </w:p>
        </w:tc>
        <w:tc>
          <w:tcPr>
            <w:tcW w:w="391" w:type="pct"/>
            <w:tcBorders>
              <w:top w:val="nil"/>
              <w:left w:val="nil"/>
              <w:bottom w:val="nil"/>
              <w:right w:val="nil"/>
            </w:tcBorders>
            <w:noWrap/>
            <w:vAlign w:val="center"/>
            <w:hideMark/>
          </w:tcPr>
          <w:p w14:paraId="5906A118" w14:textId="4E3CB9A8"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4.96</w:t>
            </w:r>
          </w:p>
        </w:tc>
        <w:tc>
          <w:tcPr>
            <w:tcW w:w="386" w:type="pct"/>
            <w:tcBorders>
              <w:top w:val="nil"/>
              <w:left w:val="nil"/>
              <w:bottom w:val="nil"/>
              <w:right w:val="nil"/>
            </w:tcBorders>
            <w:noWrap/>
            <w:vAlign w:val="center"/>
            <w:hideMark/>
          </w:tcPr>
          <w:p w14:paraId="6E5F0AD4"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18BD5AC7" w14:textId="77777777" w:rsidTr="001E3F1F">
        <w:trPr>
          <w:trHeight w:val="261"/>
        </w:trPr>
        <w:tc>
          <w:tcPr>
            <w:tcW w:w="847" w:type="pct"/>
            <w:vMerge/>
            <w:tcBorders>
              <w:left w:val="nil"/>
              <w:right w:val="nil"/>
            </w:tcBorders>
            <w:noWrap/>
            <w:vAlign w:val="bottom"/>
          </w:tcPr>
          <w:p w14:paraId="680AC780" w14:textId="3AA86AF8"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00946AF2"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7</w:t>
            </w:r>
          </w:p>
        </w:tc>
        <w:tc>
          <w:tcPr>
            <w:tcW w:w="731" w:type="pct"/>
            <w:tcBorders>
              <w:top w:val="nil"/>
              <w:left w:val="nil"/>
              <w:bottom w:val="nil"/>
              <w:right w:val="nil"/>
            </w:tcBorders>
            <w:noWrap/>
            <w:vAlign w:val="center"/>
            <w:hideMark/>
          </w:tcPr>
          <w:p w14:paraId="58D7798A"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0.12 (0.76)</w:t>
            </w:r>
          </w:p>
        </w:tc>
        <w:tc>
          <w:tcPr>
            <w:tcW w:w="731" w:type="pct"/>
            <w:tcBorders>
              <w:top w:val="nil"/>
              <w:left w:val="nil"/>
              <w:bottom w:val="nil"/>
              <w:right w:val="nil"/>
            </w:tcBorders>
            <w:noWrap/>
            <w:vAlign w:val="center"/>
            <w:hideMark/>
          </w:tcPr>
          <w:p w14:paraId="5D5E82BE"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8.50 (13.92)</w:t>
            </w:r>
          </w:p>
        </w:tc>
        <w:tc>
          <w:tcPr>
            <w:tcW w:w="477" w:type="pct"/>
            <w:tcBorders>
              <w:top w:val="nil"/>
              <w:left w:val="nil"/>
              <w:bottom w:val="nil"/>
              <w:right w:val="nil"/>
            </w:tcBorders>
            <w:noWrap/>
            <w:vAlign w:val="center"/>
            <w:hideMark/>
          </w:tcPr>
          <w:p w14:paraId="0DCA8FA3" w14:textId="2224351C"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5.97</w:t>
            </w:r>
          </w:p>
        </w:tc>
        <w:tc>
          <w:tcPr>
            <w:tcW w:w="293" w:type="pct"/>
            <w:tcBorders>
              <w:top w:val="nil"/>
              <w:left w:val="nil"/>
              <w:bottom w:val="nil"/>
              <w:right w:val="nil"/>
            </w:tcBorders>
            <w:noWrap/>
            <w:vAlign w:val="center"/>
            <w:hideMark/>
          </w:tcPr>
          <w:p w14:paraId="2EF5272C"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1.96</w:t>
            </w:r>
          </w:p>
        </w:tc>
        <w:tc>
          <w:tcPr>
            <w:tcW w:w="391" w:type="pct"/>
            <w:tcBorders>
              <w:top w:val="nil"/>
              <w:left w:val="nil"/>
              <w:bottom w:val="nil"/>
              <w:right w:val="nil"/>
            </w:tcBorders>
            <w:noWrap/>
            <w:vAlign w:val="center"/>
            <w:hideMark/>
          </w:tcPr>
          <w:p w14:paraId="0DEC9D5A" w14:textId="0AAB3222"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3.05</w:t>
            </w:r>
          </w:p>
        </w:tc>
        <w:tc>
          <w:tcPr>
            <w:tcW w:w="386" w:type="pct"/>
            <w:tcBorders>
              <w:top w:val="nil"/>
              <w:left w:val="nil"/>
              <w:bottom w:val="nil"/>
              <w:right w:val="nil"/>
            </w:tcBorders>
            <w:noWrap/>
            <w:vAlign w:val="center"/>
            <w:hideMark/>
          </w:tcPr>
          <w:p w14:paraId="495D3B6B"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0.0023</w:t>
            </w:r>
          </w:p>
        </w:tc>
      </w:tr>
      <w:tr w:rsidR="00DC2856" w:rsidRPr="00DC7DF3" w14:paraId="6F48F011" w14:textId="77777777" w:rsidTr="001E3F1F">
        <w:trPr>
          <w:trHeight w:val="261"/>
        </w:trPr>
        <w:tc>
          <w:tcPr>
            <w:tcW w:w="847" w:type="pct"/>
            <w:vMerge/>
            <w:tcBorders>
              <w:left w:val="nil"/>
              <w:bottom w:val="single" w:sz="4" w:space="0" w:color="auto"/>
              <w:right w:val="nil"/>
            </w:tcBorders>
            <w:noWrap/>
            <w:vAlign w:val="bottom"/>
          </w:tcPr>
          <w:p w14:paraId="33505524" w14:textId="6A1C7E10"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single" w:sz="4" w:space="0" w:color="auto"/>
              <w:right w:val="nil"/>
            </w:tcBorders>
            <w:noWrap/>
            <w:vAlign w:val="center"/>
            <w:hideMark/>
          </w:tcPr>
          <w:p w14:paraId="2BDF1F8B"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w:t>
            </w:r>
          </w:p>
        </w:tc>
        <w:tc>
          <w:tcPr>
            <w:tcW w:w="731" w:type="pct"/>
            <w:tcBorders>
              <w:top w:val="nil"/>
              <w:left w:val="nil"/>
              <w:bottom w:val="single" w:sz="4" w:space="0" w:color="auto"/>
              <w:right w:val="nil"/>
            </w:tcBorders>
            <w:noWrap/>
            <w:vAlign w:val="center"/>
            <w:hideMark/>
          </w:tcPr>
          <w:p w14:paraId="29C9ECB1"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0.12 (0.76)</w:t>
            </w:r>
          </w:p>
        </w:tc>
        <w:tc>
          <w:tcPr>
            <w:tcW w:w="731" w:type="pct"/>
            <w:tcBorders>
              <w:top w:val="nil"/>
              <w:left w:val="nil"/>
              <w:bottom w:val="single" w:sz="4" w:space="0" w:color="auto"/>
              <w:right w:val="nil"/>
            </w:tcBorders>
            <w:noWrap/>
            <w:vAlign w:val="center"/>
            <w:hideMark/>
          </w:tcPr>
          <w:p w14:paraId="428A09EF"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4.55 (7.96)</w:t>
            </w:r>
          </w:p>
        </w:tc>
        <w:tc>
          <w:tcPr>
            <w:tcW w:w="477" w:type="pct"/>
            <w:tcBorders>
              <w:top w:val="nil"/>
              <w:left w:val="nil"/>
              <w:bottom w:val="single" w:sz="4" w:space="0" w:color="auto"/>
              <w:right w:val="nil"/>
            </w:tcBorders>
            <w:noWrap/>
            <w:vAlign w:val="center"/>
            <w:hideMark/>
          </w:tcPr>
          <w:p w14:paraId="44ABE22D" w14:textId="62163DCC"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4.34</w:t>
            </w:r>
          </w:p>
        </w:tc>
        <w:tc>
          <w:tcPr>
            <w:tcW w:w="293" w:type="pct"/>
            <w:tcBorders>
              <w:top w:val="nil"/>
              <w:left w:val="nil"/>
              <w:bottom w:val="single" w:sz="4" w:space="0" w:color="auto"/>
              <w:right w:val="nil"/>
            </w:tcBorders>
            <w:noWrap/>
            <w:vAlign w:val="center"/>
            <w:hideMark/>
          </w:tcPr>
          <w:p w14:paraId="1110B5B6"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1.96</w:t>
            </w:r>
          </w:p>
        </w:tc>
        <w:tc>
          <w:tcPr>
            <w:tcW w:w="391" w:type="pct"/>
            <w:tcBorders>
              <w:top w:val="nil"/>
              <w:left w:val="nil"/>
              <w:bottom w:val="single" w:sz="4" w:space="0" w:color="auto"/>
              <w:right w:val="nil"/>
            </w:tcBorders>
            <w:noWrap/>
            <w:vAlign w:val="center"/>
            <w:hideMark/>
          </w:tcPr>
          <w:p w14:paraId="4917C708" w14:textId="64AEFC7E"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2.22</w:t>
            </w:r>
          </w:p>
        </w:tc>
        <w:tc>
          <w:tcPr>
            <w:tcW w:w="386" w:type="pct"/>
            <w:tcBorders>
              <w:top w:val="nil"/>
              <w:left w:val="nil"/>
              <w:bottom w:val="single" w:sz="4" w:space="0" w:color="auto"/>
              <w:right w:val="nil"/>
            </w:tcBorders>
            <w:noWrap/>
            <w:vAlign w:val="center"/>
            <w:hideMark/>
          </w:tcPr>
          <w:p w14:paraId="303B556C"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0.0266</w:t>
            </w:r>
          </w:p>
        </w:tc>
      </w:tr>
      <w:tr w:rsidR="00DC2856" w:rsidRPr="00DC7DF3" w14:paraId="76064427" w14:textId="77777777" w:rsidTr="001E3F1F">
        <w:trPr>
          <w:trHeight w:val="261"/>
        </w:trPr>
        <w:tc>
          <w:tcPr>
            <w:tcW w:w="847" w:type="pct"/>
            <w:vMerge w:val="restart"/>
            <w:tcBorders>
              <w:top w:val="single" w:sz="4" w:space="0" w:color="auto"/>
              <w:left w:val="nil"/>
              <w:right w:val="nil"/>
            </w:tcBorders>
            <w:noWrap/>
            <w:vAlign w:val="center"/>
            <w:hideMark/>
          </w:tcPr>
          <w:p w14:paraId="5C2EA23A" w14:textId="72E4DB89" w:rsidR="00010953" w:rsidRPr="00DC7DF3" w:rsidRDefault="00010953" w:rsidP="00010953">
            <w:pPr>
              <w:spacing w:after="0" w:line="240" w:lineRule="auto"/>
              <w:jc w:val="center"/>
              <w:rPr>
                <w:rFonts w:eastAsia="Times New Roman" w:cs="Calibri"/>
                <w:b/>
                <w:bCs/>
                <w:color w:val="000000"/>
                <w:kern w:val="0"/>
                <w:sz w:val="20"/>
                <w:szCs w:val="20"/>
                <w:lang w:eastAsia="fr-CH"/>
              </w:rPr>
            </w:pPr>
            <w:r w:rsidRPr="00DC7DF3">
              <w:rPr>
                <w:rFonts w:eastAsia="Times New Roman" w:cs="Calibri"/>
                <w:b/>
                <w:bCs/>
                <w:color w:val="000000"/>
                <w:kern w:val="0"/>
                <w:sz w:val="20"/>
                <w:szCs w:val="20"/>
                <w:lang w:eastAsia="fr-CH"/>
              </w:rPr>
              <w:t>Relax</w:t>
            </w:r>
            <w:r w:rsidR="003412BA" w:rsidRPr="00DC7DF3">
              <w:rPr>
                <w:rFonts w:eastAsia="Times New Roman" w:cs="Calibri"/>
                <w:b/>
                <w:bCs/>
                <w:color w:val="000000"/>
                <w:kern w:val="0"/>
                <w:sz w:val="20"/>
                <w:szCs w:val="20"/>
                <w:lang w:eastAsia="fr-CH"/>
              </w:rPr>
              <w:t>ation</w:t>
            </w:r>
          </w:p>
        </w:tc>
        <w:tc>
          <w:tcPr>
            <w:tcW w:w="1144" w:type="pct"/>
            <w:tcBorders>
              <w:top w:val="single" w:sz="4" w:space="0" w:color="auto"/>
              <w:left w:val="nil"/>
              <w:bottom w:val="nil"/>
              <w:right w:val="nil"/>
            </w:tcBorders>
            <w:noWrap/>
            <w:vAlign w:val="center"/>
            <w:hideMark/>
          </w:tcPr>
          <w:p w14:paraId="04127433"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w:t>
            </w:r>
          </w:p>
        </w:tc>
        <w:tc>
          <w:tcPr>
            <w:tcW w:w="731" w:type="pct"/>
            <w:tcBorders>
              <w:top w:val="single" w:sz="4" w:space="0" w:color="auto"/>
              <w:left w:val="nil"/>
              <w:bottom w:val="nil"/>
              <w:right w:val="nil"/>
            </w:tcBorders>
            <w:noWrap/>
            <w:vAlign w:val="center"/>
            <w:hideMark/>
          </w:tcPr>
          <w:p w14:paraId="530075EF"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71.86 (21.99)</w:t>
            </w:r>
          </w:p>
        </w:tc>
        <w:tc>
          <w:tcPr>
            <w:tcW w:w="731" w:type="pct"/>
            <w:tcBorders>
              <w:top w:val="single" w:sz="4" w:space="0" w:color="auto"/>
              <w:left w:val="nil"/>
              <w:bottom w:val="nil"/>
              <w:right w:val="nil"/>
            </w:tcBorders>
            <w:noWrap/>
            <w:vAlign w:val="center"/>
            <w:hideMark/>
          </w:tcPr>
          <w:p w14:paraId="53B92E82"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66.40 (19.64)</w:t>
            </w:r>
          </w:p>
        </w:tc>
        <w:tc>
          <w:tcPr>
            <w:tcW w:w="477" w:type="pct"/>
            <w:tcBorders>
              <w:top w:val="single" w:sz="4" w:space="0" w:color="auto"/>
              <w:left w:val="nil"/>
              <w:bottom w:val="nil"/>
              <w:right w:val="nil"/>
            </w:tcBorders>
            <w:noWrap/>
            <w:vAlign w:val="center"/>
            <w:hideMark/>
          </w:tcPr>
          <w:p w14:paraId="023A2585"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6.36</w:t>
            </w:r>
          </w:p>
        </w:tc>
        <w:tc>
          <w:tcPr>
            <w:tcW w:w="293" w:type="pct"/>
            <w:tcBorders>
              <w:top w:val="single" w:sz="4" w:space="0" w:color="auto"/>
              <w:left w:val="nil"/>
              <w:bottom w:val="nil"/>
              <w:right w:val="nil"/>
            </w:tcBorders>
            <w:noWrap/>
            <w:vAlign w:val="center"/>
            <w:hideMark/>
          </w:tcPr>
          <w:p w14:paraId="0BBE0F33"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2.95</w:t>
            </w:r>
          </w:p>
        </w:tc>
        <w:tc>
          <w:tcPr>
            <w:tcW w:w="391" w:type="pct"/>
            <w:tcBorders>
              <w:top w:val="single" w:sz="4" w:space="0" w:color="auto"/>
              <w:left w:val="nil"/>
              <w:bottom w:val="nil"/>
              <w:right w:val="nil"/>
            </w:tcBorders>
            <w:noWrap/>
            <w:vAlign w:val="center"/>
            <w:hideMark/>
          </w:tcPr>
          <w:p w14:paraId="1559CDA1"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2.16</w:t>
            </w:r>
          </w:p>
        </w:tc>
        <w:tc>
          <w:tcPr>
            <w:tcW w:w="386" w:type="pct"/>
            <w:tcBorders>
              <w:top w:val="single" w:sz="4" w:space="0" w:color="auto"/>
              <w:left w:val="nil"/>
              <w:bottom w:val="nil"/>
              <w:right w:val="nil"/>
            </w:tcBorders>
            <w:noWrap/>
            <w:vAlign w:val="center"/>
            <w:hideMark/>
          </w:tcPr>
          <w:p w14:paraId="31326981"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0.031</w:t>
            </w:r>
          </w:p>
        </w:tc>
      </w:tr>
      <w:tr w:rsidR="00DC2856" w:rsidRPr="00DC7DF3" w14:paraId="52D9C458" w14:textId="77777777" w:rsidTr="001E3F1F">
        <w:trPr>
          <w:trHeight w:val="261"/>
        </w:trPr>
        <w:tc>
          <w:tcPr>
            <w:tcW w:w="847" w:type="pct"/>
            <w:vMerge/>
            <w:tcBorders>
              <w:left w:val="nil"/>
              <w:right w:val="nil"/>
            </w:tcBorders>
            <w:noWrap/>
            <w:vAlign w:val="bottom"/>
          </w:tcPr>
          <w:p w14:paraId="69717CE5" w14:textId="621D2113"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41D15501"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w:t>
            </w:r>
          </w:p>
        </w:tc>
        <w:tc>
          <w:tcPr>
            <w:tcW w:w="731" w:type="pct"/>
            <w:tcBorders>
              <w:top w:val="nil"/>
              <w:left w:val="nil"/>
              <w:bottom w:val="nil"/>
              <w:right w:val="nil"/>
            </w:tcBorders>
            <w:noWrap/>
            <w:vAlign w:val="center"/>
            <w:hideMark/>
          </w:tcPr>
          <w:p w14:paraId="16B6CBDA"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83.95 (15.68)</w:t>
            </w:r>
          </w:p>
        </w:tc>
        <w:tc>
          <w:tcPr>
            <w:tcW w:w="731" w:type="pct"/>
            <w:tcBorders>
              <w:top w:val="nil"/>
              <w:left w:val="nil"/>
              <w:bottom w:val="nil"/>
              <w:right w:val="nil"/>
            </w:tcBorders>
            <w:noWrap/>
            <w:vAlign w:val="center"/>
            <w:hideMark/>
          </w:tcPr>
          <w:p w14:paraId="7DB71E6B"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72.40 (26.07)</w:t>
            </w:r>
          </w:p>
        </w:tc>
        <w:tc>
          <w:tcPr>
            <w:tcW w:w="477" w:type="pct"/>
            <w:tcBorders>
              <w:top w:val="nil"/>
              <w:left w:val="nil"/>
              <w:bottom w:val="nil"/>
              <w:right w:val="nil"/>
            </w:tcBorders>
            <w:noWrap/>
            <w:vAlign w:val="center"/>
            <w:hideMark/>
          </w:tcPr>
          <w:p w14:paraId="7516DFDC"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10.26</w:t>
            </w:r>
          </w:p>
        </w:tc>
        <w:tc>
          <w:tcPr>
            <w:tcW w:w="293" w:type="pct"/>
            <w:tcBorders>
              <w:top w:val="nil"/>
              <w:left w:val="nil"/>
              <w:bottom w:val="nil"/>
              <w:right w:val="nil"/>
            </w:tcBorders>
            <w:noWrap/>
            <w:vAlign w:val="center"/>
            <w:hideMark/>
          </w:tcPr>
          <w:p w14:paraId="0996F7D5"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2.95</w:t>
            </w:r>
          </w:p>
        </w:tc>
        <w:tc>
          <w:tcPr>
            <w:tcW w:w="391" w:type="pct"/>
            <w:tcBorders>
              <w:top w:val="nil"/>
              <w:left w:val="nil"/>
              <w:bottom w:val="nil"/>
              <w:right w:val="nil"/>
            </w:tcBorders>
            <w:noWrap/>
            <w:vAlign w:val="center"/>
            <w:hideMark/>
          </w:tcPr>
          <w:p w14:paraId="7FAE520F"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3.48</w:t>
            </w:r>
          </w:p>
        </w:tc>
        <w:tc>
          <w:tcPr>
            <w:tcW w:w="386" w:type="pct"/>
            <w:tcBorders>
              <w:top w:val="nil"/>
              <w:left w:val="nil"/>
              <w:bottom w:val="nil"/>
              <w:right w:val="nil"/>
            </w:tcBorders>
            <w:noWrap/>
            <w:vAlign w:val="center"/>
            <w:hideMark/>
          </w:tcPr>
          <w:p w14:paraId="5D8F05AE" w14:textId="3E69DB99" w:rsidR="00010953" w:rsidRPr="00DC7DF3" w:rsidRDefault="00087EE6"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&lt;.001</w:t>
            </w:r>
          </w:p>
        </w:tc>
      </w:tr>
      <w:tr w:rsidR="00DC2856" w:rsidRPr="00DC7DF3" w14:paraId="48B5F0F5" w14:textId="77777777" w:rsidTr="001E3F1F">
        <w:trPr>
          <w:trHeight w:val="261"/>
        </w:trPr>
        <w:tc>
          <w:tcPr>
            <w:tcW w:w="847" w:type="pct"/>
            <w:vMerge/>
            <w:tcBorders>
              <w:left w:val="nil"/>
              <w:right w:val="nil"/>
            </w:tcBorders>
            <w:noWrap/>
            <w:vAlign w:val="bottom"/>
          </w:tcPr>
          <w:p w14:paraId="074E3F89" w14:textId="128ABA02"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5FE81CE5"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w:t>
            </w:r>
          </w:p>
        </w:tc>
        <w:tc>
          <w:tcPr>
            <w:tcW w:w="731" w:type="pct"/>
            <w:tcBorders>
              <w:top w:val="nil"/>
              <w:left w:val="nil"/>
              <w:bottom w:val="nil"/>
              <w:right w:val="nil"/>
            </w:tcBorders>
            <w:noWrap/>
            <w:vAlign w:val="center"/>
            <w:hideMark/>
          </w:tcPr>
          <w:p w14:paraId="66A96AE2"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89.63 (10.63)</w:t>
            </w:r>
          </w:p>
        </w:tc>
        <w:tc>
          <w:tcPr>
            <w:tcW w:w="731" w:type="pct"/>
            <w:tcBorders>
              <w:top w:val="nil"/>
              <w:left w:val="nil"/>
              <w:bottom w:val="nil"/>
              <w:right w:val="nil"/>
            </w:tcBorders>
            <w:noWrap/>
            <w:vAlign w:val="center"/>
            <w:hideMark/>
          </w:tcPr>
          <w:p w14:paraId="0C765D4F"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82.44 (23.03)</w:t>
            </w:r>
          </w:p>
        </w:tc>
        <w:tc>
          <w:tcPr>
            <w:tcW w:w="477" w:type="pct"/>
            <w:tcBorders>
              <w:top w:val="nil"/>
              <w:left w:val="nil"/>
              <w:bottom w:val="nil"/>
              <w:right w:val="nil"/>
            </w:tcBorders>
            <w:noWrap/>
            <w:vAlign w:val="center"/>
            <w:hideMark/>
          </w:tcPr>
          <w:p w14:paraId="33E6672F"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5.16</w:t>
            </w:r>
          </w:p>
        </w:tc>
        <w:tc>
          <w:tcPr>
            <w:tcW w:w="293" w:type="pct"/>
            <w:tcBorders>
              <w:top w:val="nil"/>
              <w:left w:val="nil"/>
              <w:bottom w:val="nil"/>
              <w:right w:val="nil"/>
            </w:tcBorders>
            <w:noWrap/>
            <w:vAlign w:val="center"/>
            <w:hideMark/>
          </w:tcPr>
          <w:p w14:paraId="2911347E"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2.95</w:t>
            </w:r>
          </w:p>
        </w:tc>
        <w:tc>
          <w:tcPr>
            <w:tcW w:w="391" w:type="pct"/>
            <w:tcBorders>
              <w:top w:val="nil"/>
              <w:left w:val="nil"/>
              <w:bottom w:val="nil"/>
              <w:right w:val="nil"/>
            </w:tcBorders>
            <w:noWrap/>
            <w:vAlign w:val="center"/>
            <w:hideMark/>
          </w:tcPr>
          <w:p w14:paraId="14178504"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1.75</w:t>
            </w:r>
          </w:p>
        </w:tc>
        <w:tc>
          <w:tcPr>
            <w:tcW w:w="386" w:type="pct"/>
            <w:tcBorders>
              <w:top w:val="nil"/>
              <w:left w:val="nil"/>
              <w:bottom w:val="nil"/>
              <w:right w:val="nil"/>
            </w:tcBorders>
            <w:noWrap/>
            <w:vAlign w:val="center"/>
            <w:hideMark/>
          </w:tcPr>
          <w:p w14:paraId="6556A99E"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0.0801</w:t>
            </w:r>
          </w:p>
        </w:tc>
      </w:tr>
      <w:tr w:rsidR="00DC2856" w:rsidRPr="00DC7DF3" w14:paraId="6FAD3869" w14:textId="77777777" w:rsidTr="001E3F1F">
        <w:trPr>
          <w:trHeight w:val="261"/>
        </w:trPr>
        <w:tc>
          <w:tcPr>
            <w:tcW w:w="847" w:type="pct"/>
            <w:vMerge/>
            <w:tcBorders>
              <w:left w:val="nil"/>
              <w:right w:val="nil"/>
            </w:tcBorders>
            <w:noWrap/>
            <w:vAlign w:val="bottom"/>
          </w:tcPr>
          <w:p w14:paraId="06E9C9B0" w14:textId="6F0EABFA"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51EB20E1"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3</w:t>
            </w:r>
          </w:p>
        </w:tc>
        <w:tc>
          <w:tcPr>
            <w:tcW w:w="731" w:type="pct"/>
            <w:tcBorders>
              <w:top w:val="nil"/>
              <w:left w:val="nil"/>
              <w:bottom w:val="nil"/>
              <w:right w:val="nil"/>
            </w:tcBorders>
            <w:noWrap/>
            <w:vAlign w:val="center"/>
            <w:hideMark/>
          </w:tcPr>
          <w:p w14:paraId="44593D91"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89.14 (11.50)</w:t>
            </w:r>
          </w:p>
        </w:tc>
        <w:tc>
          <w:tcPr>
            <w:tcW w:w="731" w:type="pct"/>
            <w:tcBorders>
              <w:top w:val="nil"/>
              <w:left w:val="nil"/>
              <w:bottom w:val="nil"/>
              <w:right w:val="nil"/>
            </w:tcBorders>
            <w:noWrap/>
            <w:vAlign w:val="center"/>
            <w:hideMark/>
          </w:tcPr>
          <w:p w14:paraId="2E9BB7BF"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80.71 (23.70)</w:t>
            </w:r>
          </w:p>
        </w:tc>
        <w:tc>
          <w:tcPr>
            <w:tcW w:w="477" w:type="pct"/>
            <w:tcBorders>
              <w:top w:val="nil"/>
              <w:left w:val="nil"/>
              <w:bottom w:val="nil"/>
              <w:right w:val="nil"/>
            </w:tcBorders>
            <w:noWrap/>
            <w:vAlign w:val="center"/>
            <w:hideMark/>
          </w:tcPr>
          <w:p w14:paraId="26E4EC96"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6.23</w:t>
            </w:r>
          </w:p>
        </w:tc>
        <w:tc>
          <w:tcPr>
            <w:tcW w:w="293" w:type="pct"/>
            <w:tcBorders>
              <w:top w:val="nil"/>
              <w:left w:val="nil"/>
              <w:bottom w:val="nil"/>
              <w:right w:val="nil"/>
            </w:tcBorders>
            <w:noWrap/>
            <w:vAlign w:val="center"/>
            <w:hideMark/>
          </w:tcPr>
          <w:p w14:paraId="3754F3EF"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2.97</w:t>
            </w:r>
          </w:p>
        </w:tc>
        <w:tc>
          <w:tcPr>
            <w:tcW w:w="391" w:type="pct"/>
            <w:tcBorders>
              <w:top w:val="nil"/>
              <w:left w:val="nil"/>
              <w:bottom w:val="nil"/>
              <w:right w:val="nil"/>
            </w:tcBorders>
            <w:noWrap/>
            <w:vAlign w:val="center"/>
            <w:hideMark/>
          </w:tcPr>
          <w:p w14:paraId="511EEF91"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2.1</w:t>
            </w:r>
          </w:p>
        </w:tc>
        <w:tc>
          <w:tcPr>
            <w:tcW w:w="386" w:type="pct"/>
            <w:tcBorders>
              <w:top w:val="nil"/>
              <w:left w:val="nil"/>
              <w:bottom w:val="nil"/>
              <w:right w:val="nil"/>
            </w:tcBorders>
            <w:noWrap/>
            <w:vAlign w:val="center"/>
            <w:hideMark/>
          </w:tcPr>
          <w:p w14:paraId="2AD95C0D"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0.0358</w:t>
            </w:r>
          </w:p>
        </w:tc>
      </w:tr>
      <w:tr w:rsidR="00DC2856" w:rsidRPr="00DC7DF3" w14:paraId="31C699C8" w14:textId="77777777" w:rsidTr="001E3F1F">
        <w:trPr>
          <w:trHeight w:val="261"/>
        </w:trPr>
        <w:tc>
          <w:tcPr>
            <w:tcW w:w="847" w:type="pct"/>
            <w:vMerge/>
            <w:tcBorders>
              <w:left w:val="nil"/>
              <w:right w:val="nil"/>
            </w:tcBorders>
            <w:noWrap/>
            <w:vAlign w:val="bottom"/>
          </w:tcPr>
          <w:p w14:paraId="6359FE3E" w14:textId="20E87A14"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0E7B7229"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4</w:t>
            </w:r>
          </w:p>
        </w:tc>
        <w:tc>
          <w:tcPr>
            <w:tcW w:w="731" w:type="pct"/>
            <w:tcBorders>
              <w:top w:val="nil"/>
              <w:left w:val="nil"/>
              <w:bottom w:val="nil"/>
              <w:right w:val="nil"/>
            </w:tcBorders>
            <w:noWrap/>
            <w:vAlign w:val="center"/>
            <w:hideMark/>
          </w:tcPr>
          <w:p w14:paraId="30D73602"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85.23 (13.76)</w:t>
            </w:r>
          </w:p>
        </w:tc>
        <w:tc>
          <w:tcPr>
            <w:tcW w:w="731" w:type="pct"/>
            <w:tcBorders>
              <w:top w:val="nil"/>
              <w:left w:val="nil"/>
              <w:bottom w:val="nil"/>
              <w:right w:val="nil"/>
            </w:tcBorders>
            <w:noWrap/>
            <w:vAlign w:val="center"/>
            <w:hideMark/>
          </w:tcPr>
          <w:p w14:paraId="4B3FBD86"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80.21 (23.12)</w:t>
            </w:r>
          </w:p>
        </w:tc>
        <w:tc>
          <w:tcPr>
            <w:tcW w:w="477" w:type="pct"/>
            <w:tcBorders>
              <w:top w:val="nil"/>
              <w:left w:val="nil"/>
              <w:bottom w:val="nil"/>
              <w:right w:val="nil"/>
            </w:tcBorders>
            <w:noWrap/>
            <w:vAlign w:val="center"/>
            <w:hideMark/>
          </w:tcPr>
          <w:p w14:paraId="67568C81"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1.29</w:t>
            </w:r>
          </w:p>
        </w:tc>
        <w:tc>
          <w:tcPr>
            <w:tcW w:w="293" w:type="pct"/>
            <w:tcBorders>
              <w:top w:val="nil"/>
              <w:left w:val="nil"/>
              <w:bottom w:val="nil"/>
              <w:right w:val="nil"/>
            </w:tcBorders>
            <w:noWrap/>
            <w:vAlign w:val="center"/>
            <w:hideMark/>
          </w:tcPr>
          <w:p w14:paraId="7E590DFF"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2.95</w:t>
            </w:r>
          </w:p>
        </w:tc>
        <w:tc>
          <w:tcPr>
            <w:tcW w:w="391" w:type="pct"/>
            <w:tcBorders>
              <w:top w:val="nil"/>
              <w:left w:val="nil"/>
              <w:bottom w:val="nil"/>
              <w:right w:val="nil"/>
            </w:tcBorders>
            <w:noWrap/>
            <w:vAlign w:val="center"/>
            <w:hideMark/>
          </w:tcPr>
          <w:p w14:paraId="397AE75F"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0.44</w:t>
            </w:r>
          </w:p>
        </w:tc>
        <w:tc>
          <w:tcPr>
            <w:tcW w:w="386" w:type="pct"/>
            <w:tcBorders>
              <w:top w:val="nil"/>
              <w:left w:val="nil"/>
              <w:bottom w:val="nil"/>
              <w:right w:val="nil"/>
            </w:tcBorders>
            <w:noWrap/>
            <w:vAlign w:val="center"/>
            <w:hideMark/>
          </w:tcPr>
          <w:p w14:paraId="3B0B0B8B"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0.6604</w:t>
            </w:r>
          </w:p>
        </w:tc>
      </w:tr>
      <w:tr w:rsidR="00DC2856" w:rsidRPr="00DC7DF3" w14:paraId="7D268F95" w14:textId="77777777" w:rsidTr="001E3F1F">
        <w:trPr>
          <w:trHeight w:val="261"/>
        </w:trPr>
        <w:tc>
          <w:tcPr>
            <w:tcW w:w="847" w:type="pct"/>
            <w:vMerge/>
            <w:tcBorders>
              <w:left w:val="nil"/>
              <w:right w:val="nil"/>
            </w:tcBorders>
            <w:noWrap/>
            <w:vAlign w:val="bottom"/>
          </w:tcPr>
          <w:p w14:paraId="2B064FAB" w14:textId="11A0063E"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2C2B2DF0"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5</w:t>
            </w:r>
          </w:p>
        </w:tc>
        <w:tc>
          <w:tcPr>
            <w:tcW w:w="731" w:type="pct"/>
            <w:tcBorders>
              <w:top w:val="nil"/>
              <w:left w:val="nil"/>
              <w:bottom w:val="nil"/>
              <w:right w:val="nil"/>
            </w:tcBorders>
            <w:noWrap/>
            <w:vAlign w:val="center"/>
            <w:hideMark/>
          </w:tcPr>
          <w:p w14:paraId="0F8E095C"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83.49 (13.69)</w:t>
            </w:r>
          </w:p>
        </w:tc>
        <w:tc>
          <w:tcPr>
            <w:tcW w:w="731" w:type="pct"/>
            <w:tcBorders>
              <w:top w:val="nil"/>
              <w:left w:val="nil"/>
              <w:bottom w:val="nil"/>
              <w:right w:val="nil"/>
            </w:tcBorders>
            <w:noWrap/>
            <w:vAlign w:val="center"/>
            <w:hideMark/>
          </w:tcPr>
          <w:p w14:paraId="5709D89A"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78.00 (21.26)</w:t>
            </w:r>
          </w:p>
        </w:tc>
        <w:tc>
          <w:tcPr>
            <w:tcW w:w="477" w:type="pct"/>
            <w:tcBorders>
              <w:top w:val="nil"/>
              <w:left w:val="nil"/>
              <w:bottom w:val="nil"/>
              <w:right w:val="nil"/>
            </w:tcBorders>
            <w:noWrap/>
            <w:vAlign w:val="center"/>
            <w:hideMark/>
          </w:tcPr>
          <w:p w14:paraId="2FC75F0B"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1.77</w:t>
            </w:r>
          </w:p>
        </w:tc>
        <w:tc>
          <w:tcPr>
            <w:tcW w:w="293" w:type="pct"/>
            <w:tcBorders>
              <w:top w:val="nil"/>
              <w:left w:val="nil"/>
              <w:bottom w:val="nil"/>
              <w:right w:val="nil"/>
            </w:tcBorders>
            <w:noWrap/>
            <w:vAlign w:val="center"/>
            <w:hideMark/>
          </w:tcPr>
          <w:p w14:paraId="0E95ED56"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2.97</w:t>
            </w:r>
          </w:p>
        </w:tc>
        <w:tc>
          <w:tcPr>
            <w:tcW w:w="391" w:type="pct"/>
            <w:tcBorders>
              <w:top w:val="nil"/>
              <w:left w:val="nil"/>
              <w:bottom w:val="nil"/>
              <w:right w:val="nil"/>
            </w:tcBorders>
            <w:noWrap/>
            <w:vAlign w:val="center"/>
            <w:hideMark/>
          </w:tcPr>
          <w:p w14:paraId="28BEA288"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0.6</w:t>
            </w:r>
          </w:p>
        </w:tc>
        <w:tc>
          <w:tcPr>
            <w:tcW w:w="386" w:type="pct"/>
            <w:tcBorders>
              <w:top w:val="nil"/>
              <w:left w:val="nil"/>
              <w:bottom w:val="nil"/>
              <w:right w:val="nil"/>
            </w:tcBorders>
            <w:noWrap/>
            <w:vAlign w:val="center"/>
            <w:hideMark/>
          </w:tcPr>
          <w:p w14:paraId="346E0E47"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0.5498</w:t>
            </w:r>
          </w:p>
        </w:tc>
      </w:tr>
      <w:tr w:rsidR="00DC2856" w:rsidRPr="00DC7DF3" w14:paraId="4B565079" w14:textId="77777777" w:rsidTr="001E3F1F">
        <w:trPr>
          <w:trHeight w:val="261"/>
        </w:trPr>
        <w:tc>
          <w:tcPr>
            <w:tcW w:w="847" w:type="pct"/>
            <w:vMerge/>
            <w:tcBorders>
              <w:left w:val="nil"/>
              <w:right w:val="nil"/>
            </w:tcBorders>
            <w:noWrap/>
            <w:vAlign w:val="bottom"/>
          </w:tcPr>
          <w:p w14:paraId="4B5F4682" w14:textId="431C3C1C"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nil"/>
              <w:right w:val="nil"/>
            </w:tcBorders>
            <w:noWrap/>
            <w:vAlign w:val="center"/>
            <w:hideMark/>
          </w:tcPr>
          <w:p w14:paraId="2120BAFA"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6</w:t>
            </w:r>
          </w:p>
        </w:tc>
        <w:tc>
          <w:tcPr>
            <w:tcW w:w="731" w:type="pct"/>
            <w:tcBorders>
              <w:top w:val="nil"/>
              <w:left w:val="nil"/>
              <w:bottom w:val="nil"/>
              <w:right w:val="nil"/>
            </w:tcBorders>
            <w:noWrap/>
            <w:vAlign w:val="center"/>
            <w:hideMark/>
          </w:tcPr>
          <w:p w14:paraId="7FB1C2D0"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82.77 (14.04)</w:t>
            </w:r>
          </w:p>
        </w:tc>
        <w:tc>
          <w:tcPr>
            <w:tcW w:w="731" w:type="pct"/>
            <w:tcBorders>
              <w:top w:val="nil"/>
              <w:left w:val="nil"/>
              <w:bottom w:val="nil"/>
              <w:right w:val="nil"/>
            </w:tcBorders>
            <w:noWrap/>
            <w:vAlign w:val="center"/>
            <w:hideMark/>
          </w:tcPr>
          <w:p w14:paraId="618B9607"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80.00 (17.91)</w:t>
            </w:r>
          </w:p>
        </w:tc>
        <w:tc>
          <w:tcPr>
            <w:tcW w:w="477" w:type="pct"/>
            <w:tcBorders>
              <w:top w:val="nil"/>
              <w:left w:val="nil"/>
              <w:bottom w:val="nil"/>
              <w:right w:val="nil"/>
            </w:tcBorders>
            <w:noWrap/>
            <w:vAlign w:val="center"/>
            <w:hideMark/>
          </w:tcPr>
          <w:p w14:paraId="43077D1C"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1.69</w:t>
            </w:r>
          </w:p>
        </w:tc>
        <w:tc>
          <w:tcPr>
            <w:tcW w:w="293" w:type="pct"/>
            <w:tcBorders>
              <w:top w:val="nil"/>
              <w:left w:val="nil"/>
              <w:bottom w:val="nil"/>
              <w:right w:val="nil"/>
            </w:tcBorders>
            <w:noWrap/>
            <w:vAlign w:val="center"/>
            <w:hideMark/>
          </w:tcPr>
          <w:p w14:paraId="11576A99"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2.97</w:t>
            </w:r>
          </w:p>
        </w:tc>
        <w:tc>
          <w:tcPr>
            <w:tcW w:w="391" w:type="pct"/>
            <w:tcBorders>
              <w:top w:val="nil"/>
              <w:left w:val="nil"/>
              <w:bottom w:val="nil"/>
              <w:right w:val="nil"/>
            </w:tcBorders>
            <w:noWrap/>
            <w:vAlign w:val="center"/>
            <w:hideMark/>
          </w:tcPr>
          <w:p w14:paraId="61A137BC"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0.57</w:t>
            </w:r>
          </w:p>
        </w:tc>
        <w:tc>
          <w:tcPr>
            <w:tcW w:w="386" w:type="pct"/>
            <w:tcBorders>
              <w:top w:val="nil"/>
              <w:left w:val="nil"/>
              <w:bottom w:val="nil"/>
              <w:right w:val="nil"/>
            </w:tcBorders>
            <w:noWrap/>
            <w:vAlign w:val="center"/>
            <w:hideMark/>
          </w:tcPr>
          <w:p w14:paraId="00E4246E"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0.5689</w:t>
            </w:r>
          </w:p>
        </w:tc>
      </w:tr>
      <w:tr w:rsidR="00DC2856" w:rsidRPr="00DC7DF3" w14:paraId="54DB1652" w14:textId="77777777" w:rsidTr="001E3F1F">
        <w:trPr>
          <w:trHeight w:val="261"/>
        </w:trPr>
        <w:tc>
          <w:tcPr>
            <w:tcW w:w="847" w:type="pct"/>
            <w:vMerge/>
            <w:tcBorders>
              <w:left w:val="nil"/>
              <w:right w:val="nil"/>
            </w:tcBorders>
            <w:noWrap/>
            <w:vAlign w:val="bottom"/>
          </w:tcPr>
          <w:p w14:paraId="495A1ADC" w14:textId="2D3AD1DE"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right w:val="nil"/>
            </w:tcBorders>
            <w:noWrap/>
            <w:vAlign w:val="center"/>
            <w:hideMark/>
          </w:tcPr>
          <w:p w14:paraId="20C53441"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7</w:t>
            </w:r>
          </w:p>
        </w:tc>
        <w:tc>
          <w:tcPr>
            <w:tcW w:w="731" w:type="pct"/>
            <w:tcBorders>
              <w:top w:val="nil"/>
              <w:left w:val="nil"/>
              <w:right w:val="nil"/>
            </w:tcBorders>
            <w:noWrap/>
            <w:vAlign w:val="center"/>
            <w:hideMark/>
          </w:tcPr>
          <w:p w14:paraId="48725C48"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80.37 (16.08)</w:t>
            </w:r>
          </w:p>
        </w:tc>
        <w:tc>
          <w:tcPr>
            <w:tcW w:w="731" w:type="pct"/>
            <w:tcBorders>
              <w:top w:val="nil"/>
              <w:left w:val="nil"/>
              <w:right w:val="nil"/>
            </w:tcBorders>
            <w:noWrap/>
            <w:vAlign w:val="center"/>
            <w:hideMark/>
          </w:tcPr>
          <w:p w14:paraId="664B189C"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80.71 (20.11)</w:t>
            </w:r>
          </w:p>
        </w:tc>
        <w:tc>
          <w:tcPr>
            <w:tcW w:w="477" w:type="pct"/>
            <w:tcBorders>
              <w:top w:val="nil"/>
              <w:left w:val="nil"/>
              <w:right w:val="nil"/>
            </w:tcBorders>
            <w:noWrap/>
            <w:vAlign w:val="center"/>
            <w:hideMark/>
          </w:tcPr>
          <w:p w14:paraId="69FC0C6F" w14:textId="0A4DB805"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1.95</w:t>
            </w:r>
          </w:p>
        </w:tc>
        <w:tc>
          <w:tcPr>
            <w:tcW w:w="293" w:type="pct"/>
            <w:tcBorders>
              <w:top w:val="nil"/>
              <w:left w:val="nil"/>
              <w:right w:val="nil"/>
            </w:tcBorders>
            <w:noWrap/>
            <w:vAlign w:val="center"/>
            <w:hideMark/>
          </w:tcPr>
          <w:p w14:paraId="0575F085"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2.97</w:t>
            </w:r>
          </w:p>
        </w:tc>
        <w:tc>
          <w:tcPr>
            <w:tcW w:w="391" w:type="pct"/>
            <w:tcBorders>
              <w:top w:val="nil"/>
              <w:left w:val="nil"/>
              <w:right w:val="nil"/>
            </w:tcBorders>
            <w:noWrap/>
            <w:vAlign w:val="center"/>
            <w:hideMark/>
          </w:tcPr>
          <w:p w14:paraId="1898CAE7" w14:textId="28196C2E"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0.66</w:t>
            </w:r>
          </w:p>
        </w:tc>
        <w:tc>
          <w:tcPr>
            <w:tcW w:w="386" w:type="pct"/>
            <w:tcBorders>
              <w:top w:val="nil"/>
              <w:left w:val="nil"/>
              <w:right w:val="nil"/>
            </w:tcBorders>
            <w:noWrap/>
            <w:vAlign w:val="center"/>
            <w:hideMark/>
          </w:tcPr>
          <w:p w14:paraId="38ACB651"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0.5109</w:t>
            </w:r>
          </w:p>
        </w:tc>
      </w:tr>
      <w:tr w:rsidR="000721A1" w:rsidRPr="00DC7DF3" w14:paraId="03A827F0" w14:textId="77777777" w:rsidTr="001E3F1F">
        <w:trPr>
          <w:trHeight w:val="261"/>
        </w:trPr>
        <w:tc>
          <w:tcPr>
            <w:tcW w:w="847" w:type="pct"/>
            <w:vMerge/>
            <w:tcBorders>
              <w:left w:val="nil"/>
              <w:bottom w:val="single" w:sz="4" w:space="0" w:color="auto"/>
              <w:right w:val="nil"/>
            </w:tcBorders>
            <w:noWrap/>
            <w:vAlign w:val="bottom"/>
          </w:tcPr>
          <w:p w14:paraId="73F419E8" w14:textId="4492075E" w:rsidR="00010953" w:rsidRPr="00DC7DF3" w:rsidRDefault="00010953" w:rsidP="00010953">
            <w:pPr>
              <w:spacing w:after="0" w:line="240" w:lineRule="auto"/>
              <w:rPr>
                <w:rFonts w:eastAsia="Times New Roman" w:cs="Calibri"/>
                <w:b/>
                <w:bCs/>
                <w:color w:val="000000"/>
                <w:kern w:val="0"/>
                <w:sz w:val="20"/>
                <w:szCs w:val="20"/>
                <w:lang w:eastAsia="fr-CH"/>
              </w:rPr>
            </w:pPr>
          </w:p>
        </w:tc>
        <w:tc>
          <w:tcPr>
            <w:tcW w:w="1144" w:type="pct"/>
            <w:tcBorders>
              <w:top w:val="nil"/>
              <w:left w:val="nil"/>
              <w:bottom w:val="single" w:sz="4" w:space="0" w:color="auto"/>
              <w:right w:val="nil"/>
            </w:tcBorders>
            <w:noWrap/>
            <w:vAlign w:val="center"/>
            <w:hideMark/>
          </w:tcPr>
          <w:p w14:paraId="7692DC7A"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w:t>
            </w:r>
          </w:p>
        </w:tc>
        <w:tc>
          <w:tcPr>
            <w:tcW w:w="731" w:type="pct"/>
            <w:tcBorders>
              <w:top w:val="nil"/>
              <w:left w:val="nil"/>
              <w:bottom w:val="single" w:sz="4" w:space="0" w:color="auto"/>
              <w:right w:val="nil"/>
            </w:tcBorders>
            <w:noWrap/>
            <w:vAlign w:val="center"/>
            <w:hideMark/>
          </w:tcPr>
          <w:p w14:paraId="7B21369E"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78.93 (15.15)</w:t>
            </w:r>
          </w:p>
        </w:tc>
        <w:tc>
          <w:tcPr>
            <w:tcW w:w="731" w:type="pct"/>
            <w:tcBorders>
              <w:top w:val="nil"/>
              <w:left w:val="nil"/>
              <w:bottom w:val="single" w:sz="4" w:space="0" w:color="auto"/>
              <w:right w:val="nil"/>
            </w:tcBorders>
            <w:noWrap/>
            <w:vAlign w:val="center"/>
            <w:hideMark/>
          </w:tcPr>
          <w:p w14:paraId="443946CE"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81.12 (20.35)</w:t>
            </w:r>
          </w:p>
        </w:tc>
        <w:tc>
          <w:tcPr>
            <w:tcW w:w="477" w:type="pct"/>
            <w:tcBorders>
              <w:top w:val="nil"/>
              <w:left w:val="nil"/>
              <w:bottom w:val="single" w:sz="4" w:space="0" w:color="auto"/>
              <w:right w:val="nil"/>
            </w:tcBorders>
            <w:noWrap/>
            <w:vAlign w:val="center"/>
            <w:hideMark/>
          </w:tcPr>
          <w:p w14:paraId="645E2CF8" w14:textId="6299436C"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3.77</w:t>
            </w:r>
          </w:p>
        </w:tc>
        <w:tc>
          <w:tcPr>
            <w:tcW w:w="293" w:type="pct"/>
            <w:tcBorders>
              <w:top w:val="nil"/>
              <w:left w:val="nil"/>
              <w:bottom w:val="single" w:sz="4" w:space="0" w:color="auto"/>
              <w:right w:val="nil"/>
            </w:tcBorders>
            <w:noWrap/>
            <w:vAlign w:val="center"/>
            <w:hideMark/>
          </w:tcPr>
          <w:p w14:paraId="0BF001A9"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2.97</w:t>
            </w:r>
          </w:p>
        </w:tc>
        <w:tc>
          <w:tcPr>
            <w:tcW w:w="391" w:type="pct"/>
            <w:tcBorders>
              <w:top w:val="nil"/>
              <w:left w:val="nil"/>
              <w:bottom w:val="single" w:sz="4" w:space="0" w:color="auto"/>
              <w:right w:val="nil"/>
            </w:tcBorders>
            <w:noWrap/>
            <w:vAlign w:val="center"/>
            <w:hideMark/>
          </w:tcPr>
          <w:p w14:paraId="117C6286" w14:textId="7257E498"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1.27</w:t>
            </w:r>
          </w:p>
        </w:tc>
        <w:tc>
          <w:tcPr>
            <w:tcW w:w="386" w:type="pct"/>
            <w:tcBorders>
              <w:top w:val="nil"/>
              <w:left w:val="nil"/>
              <w:bottom w:val="single" w:sz="4" w:space="0" w:color="auto"/>
              <w:right w:val="nil"/>
            </w:tcBorders>
            <w:noWrap/>
            <w:vAlign w:val="center"/>
            <w:hideMark/>
          </w:tcPr>
          <w:p w14:paraId="6BDC7602" w14:textId="77777777" w:rsidR="00010953" w:rsidRPr="00DC7DF3" w:rsidRDefault="00010953" w:rsidP="003412BA">
            <w:pPr>
              <w:spacing w:after="0" w:line="240" w:lineRule="auto"/>
              <w:jc w:val="center"/>
              <w:rPr>
                <w:rFonts w:eastAsia="Times New Roman" w:cs="Calibri"/>
                <w:color w:val="000000"/>
                <w:kern w:val="0"/>
                <w:sz w:val="20"/>
                <w:szCs w:val="20"/>
                <w:lang w:eastAsia="fr-CH"/>
              </w:rPr>
            </w:pPr>
            <w:r w:rsidRPr="00DC7DF3">
              <w:rPr>
                <w:rFonts w:eastAsia="Times New Roman" w:cs="Calibri"/>
                <w:color w:val="000000"/>
                <w:kern w:val="0"/>
                <w:sz w:val="20"/>
                <w:szCs w:val="20"/>
                <w:lang w:eastAsia="fr-CH"/>
              </w:rPr>
              <w:t>0.2034</w:t>
            </w:r>
          </w:p>
        </w:tc>
      </w:tr>
      <w:tr w:rsidR="000721A1" w:rsidRPr="00DC7DF3" w14:paraId="4515B5FB" w14:textId="77777777" w:rsidTr="001E3F1F">
        <w:trPr>
          <w:trHeight w:val="261"/>
        </w:trPr>
        <w:tc>
          <w:tcPr>
            <w:tcW w:w="5000" w:type="pct"/>
            <w:gridSpan w:val="8"/>
            <w:tcBorders>
              <w:top w:val="single" w:sz="4" w:space="0" w:color="auto"/>
              <w:bottom w:val="single" w:sz="4" w:space="0" w:color="auto"/>
            </w:tcBorders>
            <w:noWrap/>
            <w:vAlign w:val="center"/>
            <w:hideMark/>
          </w:tcPr>
          <w:p w14:paraId="401D74C6" w14:textId="5F941409" w:rsidR="000721A1" w:rsidRPr="00DC7DF3" w:rsidRDefault="000721A1" w:rsidP="000721A1">
            <w:pPr>
              <w:spacing w:after="0" w:line="240" w:lineRule="auto"/>
              <w:rPr>
                <w:rFonts w:eastAsia="Times New Roman" w:cs="Calibri"/>
                <w:b/>
                <w:bCs/>
                <w:i/>
                <w:iCs/>
                <w:color w:val="000000"/>
                <w:kern w:val="0"/>
                <w:sz w:val="20"/>
                <w:szCs w:val="20"/>
                <w:lang w:eastAsia="fr-CH"/>
              </w:rPr>
            </w:pPr>
            <w:r w:rsidRPr="00DC7DF3">
              <w:rPr>
                <w:rFonts w:eastAsia="Times New Roman" w:cs="Calibri"/>
                <w:b/>
                <w:bCs/>
                <w:color w:val="000000"/>
                <w:kern w:val="0"/>
                <w:sz w:val="20"/>
                <w:szCs w:val="20"/>
                <w:lang w:eastAsia="fr-CH"/>
              </w:rPr>
              <w:t>5D-ASC</w:t>
            </w:r>
          </w:p>
        </w:tc>
      </w:tr>
      <w:tr w:rsidR="000721A1" w:rsidRPr="00DC7DF3" w14:paraId="3243C324" w14:textId="77777777" w:rsidTr="001E3F1F">
        <w:trPr>
          <w:trHeight w:val="261"/>
        </w:trPr>
        <w:tc>
          <w:tcPr>
            <w:tcW w:w="1991" w:type="pct"/>
            <w:gridSpan w:val="2"/>
            <w:tcBorders>
              <w:top w:val="single" w:sz="4" w:space="0" w:color="auto"/>
            </w:tcBorders>
            <w:noWrap/>
            <w:vAlign w:val="center"/>
          </w:tcPr>
          <w:p w14:paraId="2D4AE464" w14:textId="0FFBB712" w:rsidR="000721A1" w:rsidRPr="00DC7DF3" w:rsidRDefault="000721A1" w:rsidP="00F91B10">
            <w:pPr>
              <w:spacing w:after="0" w:line="240" w:lineRule="auto"/>
              <w:jc w:val="right"/>
              <w:rPr>
                <w:rFonts w:eastAsia="Times New Roman" w:cs="Calibri"/>
                <w:color w:val="000000"/>
                <w:kern w:val="0"/>
                <w:sz w:val="20"/>
                <w:szCs w:val="20"/>
                <w:lang w:eastAsia="fr-CH"/>
              </w:rPr>
            </w:pPr>
            <w:r w:rsidRPr="00DC7DF3">
              <w:rPr>
                <w:rFonts w:cs="Calibri"/>
                <w:color w:val="000000"/>
                <w:sz w:val="20"/>
                <w:szCs w:val="20"/>
              </w:rPr>
              <w:lastRenderedPageBreak/>
              <w:t>Oceanic Boundlessness</w:t>
            </w:r>
          </w:p>
        </w:tc>
        <w:tc>
          <w:tcPr>
            <w:tcW w:w="731" w:type="pct"/>
            <w:tcBorders>
              <w:top w:val="single" w:sz="4" w:space="0" w:color="auto"/>
            </w:tcBorders>
            <w:noWrap/>
            <w:vAlign w:val="bottom"/>
          </w:tcPr>
          <w:p w14:paraId="2D28A0CD" w14:textId="65457BE6" w:rsidR="000721A1" w:rsidRPr="00DC7DF3" w:rsidRDefault="000721A1" w:rsidP="00DC2856">
            <w:pPr>
              <w:spacing w:after="0" w:line="240" w:lineRule="auto"/>
              <w:jc w:val="center"/>
              <w:rPr>
                <w:rFonts w:eastAsia="Times New Roman" w:cs="Calibri"/>
                <w:color w:val="000000"/>
                <w:kern w:val="0"/>
                <w:sz w:val="20"/>
                <w:szCs w:val="20"/>
                <w:lang w:eastAsia="fr-CH"/>
              </w:rPr>
            </w:pPr>
            <w:r w:rsidRPr="00DC7DF3">
              <w:rPr>
                <w:rFonts w:cs="Calibri"/>
                <w:color w:val="000000"/>
                <w:sz w:val="20"/>
                <w:szCs w:val="20"/>
              </w:rPr>
              <w:t>4.48 (6.33)</w:t>
            </w:r>
          </w:p>
        </w:tc>
        <w:tc>
          <w:tcPr>
            <w:tcW w:w="731" w:type="pct"/>
            <w:tcBorders>
              <w:top w:val="single" w:sz="4" w:space="0" w:color="auto"/>
            </w:tcBorders>
            <w:noWrap/>
            <w:vAlign w:val="bottom"/>
          </w:tcPr>
          <w:p w14:paraId="0AADB576" w14:textId="19410B3E" w:rsidR="000721A1" w:rsidRPr="00DC7DF3" w:rsidRDefault="000721A1" w:rsidP="00DC2856">
            <w:pPr>
              <w:spacing w:after="0" w:line="240" w:lineRule="auto"/>
              <w:jc w:val="center"/>
              <w:rPr>
                <w:rFonts w:eastAsia="Times New Roman" w:cs="Calibri"/>
                <w:color w:val="000000"/>
                <w:kern w:val="0"/>
                <w:sz w:val="20"/>
                <w:szCs w:val="20"/>
                <w:lang w:eastAsia="fr-CH"/>
              </w:rPr>
            </w:pPr>
            <w:r w:rsidRPr="00DC7DF3">
              <w:rPr>
                <w:rFonts w:cs="Calibri"/>
                <w:color w:val="000000"/>
                <w:sz w:val="20"/>
                <w:szCs w:val="20"/>
              </w:rPr>
              <w:t>55.80 (25.43)</w:t>
            </w:r>
          </w:p>
        </w:tc>
        <w:tc>
          <w:tcPr>
            <w:tcW w:w="477" w:type="pct"/>
            <w:tcBorders>
              <w:top w:val="single" w:sz="4" w:space="0" w:color="auto"/>
            </w:tcBorders>
            <w:noWrap/>
            <w:vAlign w:val="bottom"/>
          </w:tcPr>
          <w:p w14:paraId="4517334D" w14:textId="6BA73986" w:rsidR="000721A1" w:rsidRPr="00DC7DF3" w:rsidRDefault="000721A1" w:rsidP="00DC2856">
            <w:pPr>
              <w:spacing w:after="0" w:line="240" w:lineRule="auto"/>
              <w:jc w:val="center"/>
              <w:rPr>
                <w:rFonts w:eastAsia="Times New Roman" w:cs="Calibri"/>
                <w:color w:val="000000"/>
                <w:kern w:val="0"/>
                <w:sz w:val="20"/>
                <w:szCs w:val="20"/>
                <w:lang w:eastAsia="fr-CH"/>
              </w:rPr>
            </w:pPr>
            <w:r w:rsidRPr="00DC7DF3">
              <w:rPr>
                <w:rFonts w:cs="Calibri"/>
                <w:color w:val="000000"/>
                <w:sz w:val="20"/>
                <w:szCs w:val="20"/>
              </w:rPr>
              <w:t>52.78</w:t>
            </w:r>
          </w:p>
        </w:tc>
        <w:tc>
          <w:tcPr>
            <w:tcW w:w="293" w:type="pct"/>
            <w:tcBorders>
              <w:top w:val="single" w:sz="4" w:space="0" w:color="auto"/>
            </w:tcBorders>
            <w:noWrap/>
            <w:vAlign w:val="bottom"/>
          </w:tcPr>
          <w:p w14:paraId="2617FD19" w14:textId="6D5C5A7F" w:rsidR="000721A1" w:rsidRPr="00DC7DF3" w:rsidRDefault="000721A1" w:rsidP="00DC2856">
            <w:pPr>
              <w:spacing w:after="0" w:line="240" w:lineRule="auto"/>
              <w:jc w:val="center"/>
              <w:rPr>
                <w:rFonts w:eastAsia="Times New Roman" w:cs="Calibri"/>
                <w:color w:val="000000"/>
                <w:kern w:val="0"/>
                <w:sz w:val="20"/>
                <w:szCs w:val="20"/>
                <w:lang w:eastAsia="fr-CH"/>
              </w:rPr>
            </w:pPr>
            <w:r w:rsidRPr="00DC7DF3">
              <w:rPr>
                <w:rFonts w:cs="Calibri"/>
                <w:color w:val="000000"/>
                <w:sz w:val="20"/>
                <w:szCs w:val="20"/>
              </w:rPr>
              <w:t>3.8</w:t>
            </w:r>
          </w:p>
        </w:tc>
        <w:tc>
          <w:tcPr>
            <w:tcW w:w="391" w:type="pct"/>
            <w:tcBorders>
              <w:top w:val="single" w:sz="4" w:space="0" w:color="auto"/>
            </w:tcBorders>
            <w:noWrap/>
            <w:vAlign w:val="bottom"/>
          </w:tcPr>
          <w:p w14:paraId="01555FAF" w14:textId="0956C4B7" w:rsidR="000721A1" w:rsidRPr="00DC7DF3" w:rsidRDefault="000721A1" w:rsidP="00DC2856">
            <w:pPr>
              <w:spacing w:after="0" w:line="240" w:lineRule="auto"/>
              <w:jc w:val="center"/>
              <w:rPr>
                <w:rFonts w:eastAsia="Times New Roman" w:cs="Calibri"/>
                <w:color w:val="000000"/>
                <w:kern w:val="0"/>
                <w:sz w:val="20"/>
                <w:szCs w:val="20"/>
                <w:lang w:eastAsia="fr-CH"/>
              </w:rPr>
            </w:pPr>
            <w:r w:rsidRPr="00DC7DF3">
              <w:rPr>
                <w:rFonts w:cs="Calibri"/>
                <w:color w:val="000000"/>
                <w:sz w:val="20"/>
                <w:szCs w:val="20"/>
              </w:rPr>
              <w:t>13.89</w:t>
            </w:r>
          </w:p>
        </w:tc>
        <w:tc>
          <w:tcPr>
            <w:tcW w:w="386" w:type="pct"/>
            <w:tcBorders>
              <w:top w:val="single" w:sz="4" w:space="0" w:color="auto"/>
            </w:tcBorders>
            <w:noWrap/>
            <w:vAlign w:val="bottom"/>
          </w:tcPr>
          <w:p w14:paraId="43446782" w14:textId="23FF6CE1" w:rsidR="000721A1" w:rsidRPr="00DC7DF3" w:rsidRDefault="000721A1" w:rsidP="00DC2856">
            <w:pPr>
              <w:spacing w:after="0" w:line="240" w:lineRule="auto"/>
              <w:jc w:val="center"/>
              <w:rPr>
                <w:rFonts w:eastAsia="Times New Roman" w:cs="Calibri"/>
                <w:color w:val="000000"/>
                <w:kern w:val="0"/>
                <w:sz w:val="20"/>
                <w:szCs w:val="20"/>
                <w:lang w:eastAsia="fr-CH"/>
              </w:rPr>
            </w:pPr>
            <w:r w:rsidRPr="00DC7DF3">
              <w:rPr>
                <w:rFonts w:cs="Calibri"/>
                <w:color w:val="000000"/>
                <w:sz w:val="20"/>
                <w:szCs w:val="20"/>
              </w:rPr>
              <w:t>&lt;.001</w:t>
            </w:r>
          </w:p>
        </w:tc>
      </w:tr>
      <w:tr w:rsidR="000721A1" w:rsidRPr="00DC7DF3" w14:paraId="5515F7ED" w14:textId="77777777" w:rsidTr="001E3F1F">
        <w:trPr>
          <w:trHeight w:val="261"/>
        </w:trPr>
        <w:tc>
          <w:tcPr>
            <w:tcW w:w="1991" w:type="pct"/>
            <w:gridSpan w:val="2"/>
            <w:noWrap/>
            <w:vAlign w:val="bottom"/>
          </w:tcPr>
          <w:p w14:paraId="6517A2FC" w14:textId="27729D09" w:rsidR="000721A1" w:rsidRPr="00DC7DF3" w:rsidRDefault="000721A1" w:rsidP="00F91B10">
            <w:pPr>
              <w:spacing w:after="0" w:line="240" w:lineRule="auto"/>
              <w:jc w:val="right"/>
              <w:rPr>
                <w:rFonts w:cs="Calibri"/>
                <w:color w:val="000000"/>
                <w:sz w:val="20"/>
                <w:szCs w:val="20"/>
              </w:rPr>
            </w:pPr>
            <w:r w:rsidRPr="00DC7DF3">
              <w:rPr>
                <w:rFonts w:cs="Calibri"/>
                <w:color w:val="000000"/>
                <w:sz w:val="20"/>
                <w:szCs w:val="20"/>
              </w:rPr>
              <w:t>Anxious Ego Dissolution</w:t>
            </w:r>
          </w:p>
        </w:tc>
        <w:tc>
          <w:tcPr>
            <w:tcW w:w="731" w:type="pct"/>
            <w:noWrap/>
            <w:vAlign w:val="bottom"/>
          </w:tcPr>
          <w:p w14:paraId="56D4828D" w14:textId="4AFBC50E"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1.13 (2.16)</w:t>
            </w:r>
          </w:p>
        </w:tc>
        <w:tc>
          <w:tcPr>
            <w:tcW w:w="731" w:type="pct"/>
            <w:noWrap/>
            <w:vAlign w:val="bottom"/>
          </w:tcPr>
          <w:p w14:paraId="31A12F5E" w14:textId="37C385CD"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28.96 (23.17)</w:t>
            </w:r>
          </w:p>
        </w:tc>
        <w:tc>
          <w:tcPr>
            <w:tcW w:w="477" w:type="pct"/>
            <w:noWrap/>
            <w:vAlign w:val="bottom"/>
          </w:tcPr>
          <w:p w14:paraId="0FA30251" w14:textId="60C55DD8"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25.92</w:t>
            </w:r>
          </w:p>
        </w:tc>
        <w:tc>
          <w:tcPr>
            <w:tcW w:w="293" w:type="pct"/>
            <w:noWrap/>
            <w:vAlign w:val="bottom"/>
          </w:tcPr>
          <w:p w14:paraId="7B9C96BE" w14:textId="4A707239"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3.8</w:t>
            </w:r>
          </w:p>
        </w:tc>
        <w:tc>
          <w:tcPr>
            <w:tcW w:w="391" w:type="pct"/>
            <w:noWrap/>
            <w:vAlign w:val="bottom"/>
          </w:tcPr>
          <w:p w14:paraId="414FF581" w14:textId="0EAE1E9C"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6.82</w:t>
            </w:r>
          </w:p>
        </w:tc>
        <w:tc>
          <w:tcPr>
            <w:tcW w:w="386" w:type="pct"/>
            <w:noWrap/>
            <w:vAlign w:val="bottom"/>
          </w:tcPr>
          <w:p w14:paraId="338A20B8" w14:textId="22DC666A"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&lt;.001</w:t>
            </w:r>
          </w:p>
        </w:tc>
      </w:tr>
      <w:tr w:rsidR="000721A1" w:rsidRPr="00DC7DF3" w14:paraId="5D0BA504" w14:textId="77777777" w:rsidTr="001E3F1F">
        <w:trPr>
          <w:trHeight w:val="261"/>
        </w:trPr>
        <w:tc>
          <w:tcPr>
            <w:tcW w:w="1991" w:type="pct"/>
            <w:gridSpan w:val="2"/>
            <w:noWrap/>
            <w:vAlign w:val="bottom"/>
          </w:tcPr>
          <w:p w14:paraId="323DC9A9" w14:textId="7C51AC13" w:rsidR="000721A1" w:rsidRPr="00DC7DF3" w:rsidRDefault="000721A1" w:rsidP="00F91B10">
            <w:pPr>
              <w:spacing w:after="0" w:line="240" w:lineRule="auto"/>
              <w:jc w:val="right"/>
              <w:rPr>
                <w:rFonts w:cs="Calibri"/>
                <w:color w:val="000000"/>
                <w:sz w:val="20"/>
                <w:szCs w:val="20"/>
              </w:rPr>
            </w:pPr>
            <w:r w:rsidRPr="00DC7DF3">
              <w:rPr>
                <w:rFonts w:cs="Calibri"/>
                <w:color w:val="000000"/>
                <w:sz w:val="20"/>
                <w:szCs w:val="20"/>
              </w:rPr>
              <w:t>Visionary Restructuralization</w:t>
            </w:r>
          </w:p>
        </w:tc>
        <w:tc>
          <w:tcPr>
            <w:tcW w:w="731" w:type="pct"/>
            <w:noWrap/>
            <w:vAlign w:val="bottom"/>
          </w:tcPr>
          <w:p w14:paraId="076E1889" w14:textId="64433E40"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4.21 (7.29)</w:t>
            </w:r>
          </w:p>
        </w:tc>
        <w:tc>
          <w:tcPr>
            <w:tcW w:w="731" w:type="pct"/>
            <w:noWrap/>
            <w:vAlign w:val="bottom"/>
          </w:tcPr>
          <w:p w14:paraId="25B005D4" w14:textId="02B80614"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56.43 (25.16)</w:t>
            </w:r>
          </w:p>
        </w:tc>
        <w:tc>
          <w:tcPr>
            <w:tcW w:w="477" w:type="pct"/>
            <w:noWrap/>
            <w:vAlign w:val="bottom"/>
          </w:tcPr>
          <w:p w14:paraId="6CDC697C" w14:textId="48D8F2CE"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53.21</w:t>
            </w:r>
          </w:p>
        </w:tc>
        <w:tc>
          <w:tcPr>
            <w:tcW w:w="293" w:type="pct"/>
            <w:noWrap/>
            <w:vAlign w:val="bottom"/>
          </w:tcPr>
          <w:p w14:paraId="5EC7A139" w14:textId="3DDD4311"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3.8</w:t>
            </w:r>
          </w:p>
        </w:tc>
        <w:tc>
          <w:tcPr>
            <w:tcW w:w="391" w:type="pct"/>
            <w:noWrap/>
            <w:vAlign w:val="bottom"/>
          </w:tcPr>
          <w:p w14:paraId="2B80E631" w14:textId="45E7A227"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14</w:t>
            </w:r>
          </w:p>
        </w:tc>
        <w:tc>
          <w:tcPr>
            <w:tcW w:w="386" w:type="pct"/>
            <w:noWrap/>
            <w:vAlign w:val="bottom"/>
          </w:tcPr>
          <w:p w14:paraId="0B0BC184" w14:textId="246A0393"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&lt;.001</w:t>
            </w:r>
          </w:p>
        </w:tc>
      </w:tr>
      <w:tr w:rsidR="000721A1" w:rsidRPr="00DC7DF3" w14:paraId="2B0C38D1" w14:textId="77777777" w:rsidTr="001E3F1F">
        <w:trPr>
          <w:trHeight w:val="261"/>
        </w:trPr>
        <w:tc>
          <w:tcPr>
            <w:tcW w:w="1991" w:type="pct"/>
            <w:gridSpan w:val="2"/>
            <w:noWrap/>
            <w:vAlign w:val="bottom"/>
          </w:tcPr>
          <w:p w14:paraId="7D812542" w14:textId="02FC631A" w:rsidR="000721A1" w:rsidRPr="00DC7DF3" w:rsidRDefault="000721A1" w:rsidP="00F91B10">
            <w:pPr>
              <w:spacing w:after="0" w:line="240" w:lineRule="auto"/>
              <w:jc w:val="right"/>
              <w:rPr>
                <w:rFonts w:cs="Calibri"/>
                <w:color w:val="000000"/>
                <w:sz w:val="20"/>
                <w:szCs w:val="20"/>
              </w:rPr>
            </w:pPr>
            <w:r w:rsidRPr="00DC7DF3">
              <w:rPr>
                <w:rFonts w:cs="Calibri"/>
                <w:color w:val="000000"/>
                <w:sz w:val="20"/>
                <w:szCs w:val="20"/>
              </w:rPr>
              <w:t>Auditory Alterations</w:t>
            </w:r>
          </w:p>
        </w:tc>
        <w:tc>
          <w:tcPr>
            <w:tcW w:w="731" w:type="pct"/>
            <w:noWrap/>
            <w:vAlign w:val="bottom"/>
          </w:tcPr>
          <w:p w14:paraId="5E7F3F00" w14:textId="383FE660"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1.81 (4.32)</w:t>
            </w:r>
          </w:p>
        </w:tc>
        <w:tc>
          <w:tcPr>
            <w:tcW w:w="731" w:type="pct"/>
            <w:noWrap/>
            <w:vAlign w:val="bottom"/>
          </w:tcPr>
          <w:p w14:paraId="52A0BDBD" w14:textId="0675BDFB"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24.45 (21.80)</w:t>
            </w:r>
          </w:p>
        </w:tc>
        <w:tc>
          <w:tcPr>
            <w:tcW w:w="477" w:type="pct"/>
            <w:noWrap/>
            <w:vAlign w:val="bottom"/>
          </w:tcPr>
          <w:p w14:paraId="7B9BD439" w14:textId="6244796C"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21.01</w:t>
            </w:r>
          </w:p>
        </w:tc>
        <w:tc>
          <w:tcPr>
            <w:tcW w:w="293" w:type="pct"/>
            <w:noWrap/>
            <w:vAlign w:val="bottom"/>
          </w:tcPr>
          <w:p w14:paraId="2429835F" w14:textId="75C08024"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3.8</w:t>
            </w:r>
          </w:p>
        </w:tc>
        <w:tc>
          <w:tcPr>
            <w:tcW w:w="391" w:type="pct"/>
            <w:noWrap/>
            <w:vAlign w:val="bottom"/>
          </w:tcPr>
          <w:p w14:paraId="67A1A64E" w14:textId="77F31A78"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5.53</w:t>
            </w:r>
          </w:p>
        </w:tc>
        <w:tc>
          <w:tcPr>
            <w:tcW w:w="386" w:type="pct"/>
            <w:noWrap/>
            <w:vAlign w:val="bottom"/>
          </w:tcPr>
          <w:p w14:paraId="3F75F386" w14:textId="3EA24A51"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&lt;.001</w:t>
            </w:r>
          </w:p>
        </w:tc>
      </w:tr>
      <w:tr w:rsidR="000721A1" w:rsidRPr="00DC7DF3" w14:paraId="0E68BBB4" w14:textId="77777777" w:rsidTr="001E3F1F">
        <w:trPr>
          <w:trHeight w:val="261"/>
        </w:trPr>
        <w:tc>
          <w:tcPr>
            <w:tcW w:w="1991" w:type="pct"/>
            <w:gridSpan w:val="2"/>
            <w:tcBorders>
              <w:bottom w:val="single" w:sz="4" w:space="0" w:color="auto"/>
            </w:tcBorders>
            <w:noWrap/>
            <w:vAlign w:val="bottom"/>
          </w:tcPr>
          <w:p w14:paraId="2F308CA1" w14:textId="73FAA0A9" w:rsidR="000721A1" w:rsidRPr="00DC7DF3" w:rsidRDefault="000721A1" w:rsidP="00F91B10">
            <w:pPr>
              <w:spacing w:after="0" w:line="240" w:lineRule="auto"/>
              <w:jc w:val="right"/>
              <w:rPr>
                <w:rFonts w:cs="Calibri"/>
                <w:color w:val="000000"/>
                <w:sz w:val="20"/>
                <w:szCs w:val="20"/>
              </w:rPr>
            </w:pPr>
            <w:r w:rsidRPr="00DC7DF3">
              <w:rPr>
                <w:rFonts w:cs="Calibri"/>
                <w:color w:val="000000"/>
                <w:sz w:val="20"/>
                <w:szCs w:val="20"/>
              </w:rPr>
              <w:t>Vigilance Reduction</w:t>
            </w:r>
          </w:p>
        </w:tc>
        <w:tc>
          <w:tcPr>
            <w:tcW w:w="731" w:type="pct"/>
            <w:tcBorders>
              <w:bottom w:val="single" w:sz="4" w:space="0" w:color="auto"/>
            </w:tcBorders>
            <w:noWrap/>
            <w:vAlign w:val="bottom"/>
          </w:tcPr>
          <w:p w14:paraId="748FD8DF" w14:textId="5CE983D2"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18.75 (17.17)</w:t>
            </w:r>
          </w:p>
        </w:tc>
        <w:tc>
          <w:tcPr>
            <w:tcW w:w="731" w:type="pct"/>
            <w:tcBorders>
              <w:bottom w:val="single" w:sz="4" w:space="0" w:color="auto"/>
            </w:tcBorders>
            <w:noWrap/>
            <w:vAlign w:val="bottom"/>
          </w:tcPr>
          <w:p w14:paraId="4D7FE1CA" w14:textId="0573041B"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48.47 (25.03)</w:t>
            </w:r>
          </w:p>
        </w:tc>
        <w:tc>
          <w:tcPr>
            <w:tcW w:w="477" w:type="pct"/>
            <w:tcBorders>
              <w:bottom w:val="single" w:sz="4" w:space="0" w:color="auto"/>
            </w:tcBorders>
            <w:noWrap/>
            <w:vAlign w:val="bottom"/>
          </w:tcPr>
          <w:p w14:paraId="3E05E91C" w14:textId="444B5F8F"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30.61</w:t>
            </w:r>
          </w:p>
        </w:tc>
        <w:tc>
          <w:tcPr>
            <w:tcW w:w="293" w:type="pct"/>
            <w:tcBorders>
              <w:bottom w:val="single" w:sz="4" w:space="0" w:color="auto"/>
            </w:tcBorders>
            <w:noWrap/>
            <w:vAlign w:val="bottom"/>
          </w:tcPr>
          <w:p w14:paraId="03CCB224" w14:textId="1ACEDD6D"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3.8</w:t>
            </w:r>
          </w:p>
        </w:tc>
        <w:tc>
          <w:tcPr>
            <w:tcW w:w="391" w:type="pct"/>
            <w:tcBorders>
              <w:bottom w:val="single" w:sz="4" w:space="0" w:color="auto"/>
            </w:tcBorders>
            <w:noWrap/>
            <w:vAlign w:val="bottom"/>
          </w:tcPr>
          <w:p w14:paraId="5EDAAFD2" w14:textId="1A9DD56E"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8.06</w:t>
            </w:r>
          </w:p>
        </w:tc>
        <w:tc>
          <w:tcPr>
            <w:tcW w:w="386" w:type="pct"/>
            <w:tcBorders>
              <w:bottom w:val="single" w:sz="4" w:space="0" w:color="auto"/>
            </w:tcBorders>
            <w:noWrap/>
            <w:vAlign w:val="bottom"/>
          </w:tcPr>
          <w:p w14:paraId="0697F398" w14:textId="6DBFC67A"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&lt;.001</w:t>
            </w:r>
          </w:p>
        </w:tc>
      </w:tr>
      <w:tr w:rsidR="000721A1" w:rsidRPr="00DC7DF3" w14:paraId="465A72CA" w14:textId="77777777" w:rsidTr="001E3F1F">
        <w:trPr>
          <w:trHeight w:val="261"/>
        </w:trPr>
        <w:tc>
          <w:tcPr>
            <w:tcW w:w="5000" w:type="pct"/>
            <w:gridSpan w:val="8"/>
            <w:tcBorders>
              <w:top w:val="single" w:sz="4" w:space="0" w:color="auto"/>
              <w:bottom w:val="single" w:sz="4" w:space="0" w:color="auto"/>
            </w:tcBorders>
            <w:noWrap/>
            <w:vAlign w:val="center"/>
          </w:tcPr>
          <w:p w14:paraId="001525DE" w14:textId="75E42190" w:rsidR="000721A1" w:rsidRPr="00DC7DF3" w:rsidRDefault="000721A1" w:rsidP="000721A1">
            <w:pPr>
              <w:spacing w:after="0" w:line="240" w:lineRule="auto"/>
              <w:rPr>
                <w:rFonts w:cs="Calibri"/>
                <w:color w:val="000000"/>
                <w:sz w:val="20"/>
                <w:szCs w:val="20"/>
              </w:rPr>
            </w:pPr>
            <w:r w:rsidRPr="00DC7DF3">
              <w:rPr>
                <w:rFonts w:cs="Calibri"/>
                <w:b/>
                <w:bCs/>
                <w:color w:val="000000"/>
                <w:sz w:val="20"/>
                <w:szCs w:val="20"/>
              </w:rPr>
              <w:t>MEQ-30</w:t>
            </w:r>
          </w:p>
        </w:tc>
      </w:tr>
      <w:tr w:rsidR="000721A1" w:rsidRPr="00DC7DF3" w14:paraId="752033DA" w14:textId="77777777" w:rsidTr="001E3F1F">
        <w:trPr>
          <w:trHeight w:val="261"/>
        </w:trPr>
        <w:tc>
          <w:tcPr>
            <w:tcW w:w="1991" w:type="pct"/>
            <w:gridSpan w:val="2"/>
            <w:tcBorders>
              <w:top w:val="single" w:sz="4" w:space="0" w:color="auto"/>
            </w:tcBorders>
            <w:noWrap/>
            <w:vAlign w:val="center"/>
          </w:tcPr>
          <w:p w14:paraId="46E91891" w14:textId="32908A40" w:rsidR="000721A1" w:rsidRPr="00DC7DF3" w:rsidRDefault="000721A1" w:rsidP="00F91B10">
            <w:pPr>
              <w:spacing w:after="0" w:line="240" w:lineRule="auto"/>
              <w:jc w:val="right"/>
              <w:rPr>
                <w:rFonts w:cs="Calibri"/>
                <w:color w:val="000000"/>
                <w:sz w:val="20"/>
                <w:szCs w:val="20"/>
              </w:rPr>
            </w:pPr>
            <w:r w:rsidRPr="00DC7DF3">
              <w:rPr>
                <w:rFonts w:cs="Calibri"/>
                <w:color w:val="000000"/>
                <w:sz w:val="20"/>
                <w:szCs w:val="20"/>
              </w:rPr>
              <w:t>Mystical</w:t>
            </w:r>
          </w:p>
        </w:tc>
        <w:tc>
          <w:tcPr>
            <w:tcW w:w="731" w:type="pct"/>
            <w:tcBorders>
              <w:top w:val="single" w:sz="4" w:space="0" w:color="auto"/>
            </w:tcBorders>
            <w:noWrap/>
            <w:vAlign w:val="bottom"/>
          </w:tcPr>
          <w:p w14:paraId="7760502F" w14:textId="6E1490D7"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4.00 (6.63)</w:t>
            </w:r>
          </w:p>
        </w:tc>
        <w:tc>
          <w:tcPr>
            <w:tcW w:w="731" w:type="pct"/>
            <w:tcBorders>
              <w:top w:val="single" w:sz="4" w:space="0" w:color="auto"/>
            </w:tcBorders>
            <w:noWrap/>
            <w:vAlign w:val="bottom"/>
          </w:tcPr>
          <w:p w14:paraId="44F10F4A" w14:textId="26056EE9"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51.94 (25.78)</w:t>
            </w:r>
          </w:p>
        </w:tc>
        <w:tc>
          <w:tcPr>
            <w:tcW w:w="477" w:type="pct"/>
            <w:tcBorders>
              <w:top w:val="single" w:sz="4" w:space="0" w:color="auto"/>
            </w:tcBorders>
            <w:noWrap/>
            <w:vAlign w:val="bottom"/>
          </w:tcPr>
          <w:p w14:paraId="6EE4593B" w14:textId="3411A6B1"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50.25</w:t>
            </w:r>
          </w:p>
        </w:tc>
        <w:tc>
          <w:tcPr>
            <w:tcW w:w="293" w:type="pct"/>
            <w:tcBorders>
              <w:top w:val="single" w:sz="4" w:space="0" w:color="auto"/>
            </w:tcBorders>
            <w:noWrap/>
            <w:vAlign w:val="bottom"/>
          </w:tcPr>
          <w:p w14:paraId="494013FC" w14:textId="7C81ACF7"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3.03</w:t>
            </w:r>
          </w:p>
        </w:tc>
        <w:tc>
          <w:tcPr>
            <w:tcW w:w="391" w:type="pct"/>
            <w:tcBorders>
              <w:top w:val="single" w:sz="4" w:space="0" w:color="auto"/>
            </w:tcBorders>
            <w:noWrap/>
            <w:vAlign w:val="bottom"/>
          </w:tcPr>
          <w:p w14:paraId="3A4B8596" w14:textId="2434A3F4"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16.61</w:t>
            </w:r>
          </w:p>
        </w:tc>
        <w:tc>
          <w:tcPr>
            <w:tcW w:w="386" w:type="pct"/>
            <w:tcBorders>
              <w:top w:val="single" w:sz="4" w:space="0" w:color="auto"/>
            </w:tcBorders>
            <w:noWrap/>
            <w:vAlign w:val="bottom"/>
          </w:tcPr>
          <w:p w14:paraId="7E509990" w14:textId="37132E2E"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&lt;.001</w:t>
            </w:r>
          </w:p>
        </w:tc>
      </w:tr>
      <w:tr w:rsidR="000721A1" w:rsidRPr="00DC7DF3" w14:paraId="573A048E" w14:textId="77777777" w:rsidTr="001E3F1F">
        <w:trPr>
          <w:trHeight w:val="261"/>
        </w:trPr>
        <w:tc>
          <w:tcPr>
            <w:tcW w:w="1991" w:type="pct"/>
            <w:gridSpan w:val="2"/>
            <w:noWrap/>
            <w:vAlign w:val="bottom"/>
          </w:tcPr>
          <w:p w14:paraId="19041F23" w14:textId="75DF70BA" w:rsidR="000721A1" w:rsidRPr="00DC7DF3" w:rsidRDefault="000721A1" w:rsidP="00F91B10">
            <w:pPr>
              <w:spacing w:after="0" w:line="240" w:lineRule="auto"/>
              <w:jc w:val="right"/>
              <w:rPr>
                <w:rFonts w:cs="Calibri"/>
                <w:color w:val="000000"/>
                <w:sz w:val="20"/>
                <w:szCs w:val="20"/>
              </w:rPr>
            </w:pPr>
            <w:r w:rsidRPr="00DC7DF3">
              <w:rPr>
                <w:rFonts w:cs="Calibri"/>
                <w:color w:val="000000"/>
                <w:sz w:val="20"/>
                <w:szCs w:val="20"/>
              </w:rPr>
              <w:t>Positive Mood</w:t>
            </w:r>
          </w:p>
        </w:tc>
        <w:tc>
          <w:tcPr>
            <w:tcW w:w="731" w:type="pct"/>
            <w:noWrap/>
            <w:vAlign w:val="bottom"/>
          </w:tcPr>
          <w:p w14:paraId="4E2B49B8" w14:textId="17F47D7E"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15.43 (14.11)</w:t>
            </w:r>
          </w:p>
        </w:tc>
        <w:tc>
          <w:tcPr>
            <w:tcW w:w="731" w:type="pct"/>
            <w:noWrap/>
            <w:vAlign w:val="bottom"/>
          </w:tcPr>
          <w:p w14:paraId="6DB80709" w14:textId="197F103C"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67.05 (21.80)</w:t>
            </w:r>
          </w:p>
        </w:tc>
        <w:tc>
          <w:tcPr>
            <w:tcW w:w="477" w:type="pct"/>
            <w:noWrap/>
            <w:vAlign w:val="bottom"/>
          </w:tcPr>
          <w:p w14:paraId="47F2D363" w14:textId="12827E57"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53.4</w:t>
            </w:r>
          </w:p>
        </w:tc>
        <w:tc>
          <w:tcPr>
            <w:tcW w:w="293" w:type="pct"/>
            <w:noWrap/>
            <w:vAlign w:val="bottom"/>
          </w:tcPr>
          <w:p w14:paraId="49A46531" w14:textId="7002B2E1"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3.03</w:t>
            </w:r>
          </w:p>
        </w:tc>
        <w:tc>
          <w:tcPr>
            <w:tcW w:w="391" w:type="pct"/>
            <w:noWrap/>
            <w:vAlign w:val="bottom"/>
          </w:tcPr>
          <w:p w14:paraId="42CAD5AD" w14:textId="33359A03"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17.64</w:t>
            </w:r>
          </w:p>
        </w:tc>
        <w:tc>
          <w:tcPr>
            <w:tcW w:w="386" w:type="pct"/>
            <w:noWrap/>
            <w:vAlign w:val="bottom"/>
          </w:tcPr>
          <w:p w14:paraId="7A74359F" w14:textId="28178982"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&lt;.001</w:t>
            </w:r>
          </w:p>
        </w:tc>
      </w:tr>
      <w:tr w:rsidR="000721A1" w:rsidRPr="00DC7DF3" w14:paraId="1B0FC03E" w14:textId="77777777" w:rsidTr="001E3F1F">
        <w:trPr>
          <w:trHeight w:val="261"/>
        </w:trPr>
        <w:tc>
          <w:tcPr>
            <w:tcW w:w="1991" w:type="pct"/>
            <w:gridSpan w:val="2"/>
            <w:noWrap/>
            <w:vAlign w:val="bottom"/>
          </w:tcPr>
          <w:p w14:paraId="2FF721F9" w14:textId="2A030FCD" w:rsidR="000721A1" w:rsidRPr="00DC7DF3" w:rsidRDefault="000721A1" w:rsidP="00F91B10">
            <w:pPr>
              <w:spacing w:after="0" w:line="240" w:lineRule="auto"/>
              <w:jc w:val="right"/>
              <w:rPr>
                <w:rFonts w:cs="Calibri"/>
                <w:color w:val="000000"/>
                <w:sz w:val="20"/>
                <w:szCs w:val="20"/>
              </w:rPr>
            </w:pPr>
            <w:r w:rsidRPr="00DC7DF3">
              <w:rPr>
                <w:rFonts w:cs="Calibri"/>
                <w:color w:val="000000"/>
                <w:sz w:val="20"/>
                <w:szCs w:val="20"/>
              </w:rPr>
              <w:t>Transcendence</w:t>
            </w:r>
          </w:p>
        </w:tc>
        <w:tc>
          <w:tcPr>
            <w:tcW w:w="731" w:type="pct"/>
            <w:noWrap/>
            <w:vAlign w:val="bottom"/>
          </w:tcPr>
          <w:p w14:paraId="36DF1889" w14:textId="52820191"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5.97 (8.25)</w:t>
            </w:r>
          </w:p>
        </w:tc>
        <w:tc>
          <w:tcPr>
            <w:tcW w:w="731" w:type="pct"/>
            <w:noWrap/>
            <w:vAlign w:val="bottom"/>
          </w:tcPr>
          <w:p w14:paraId="27BD19C3" w14:textId="6082E633"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66.67 (24.83)</w:t>
            </w:r>
          </w:p>
        </w:tc>
        <w:tc>
          <w:tcPr>
            <w:tcW w:w="477" w:type="pct"/>
            <w:noWrap/>
            <w:vAlign w:val="bottom"/>
          </w:tcPr>
          <w:p w14:paraId="1C920716" w14:textId="2A6226BB"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63.72</w:t>
            </w:r>
          </w:p>
        </w:tc>
        <w:tc>
          <w:tcPr>
            <w:tcW w:w="293" w:type="pct"/>
            <w:noWrap/>
            <w:vAlign w:val="bottom"/>
          </w:tcPr>
          <w:p w14:paraId="2926A824" w14:textId="02E62C07"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3.03</w:t>
            </w:r>
          </w:p>
        </w:tc>
        <w:tc>
          <w:tcPr>
            <w:tcW w:w="391" w:type="pct"/>
            <w:noWrap/>
            <w:vAlign w:val="bottom"/>
          </w:tcPr>
          <w:p w14:paraId="4B0D3C0D" w14:textId="12748BE8"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21.05</w:t>
            </w:r>
          </w:p>
        </w:tc>
        <w:tc>
          <w:tcPr>
            <w:tcW w:w="386" w:type="pct"/>
            <w:noWrap/>
            <w:vAlign w:val="bottom"/>
          </w:tcPr>
          <w:p w14:paraId="55C5A9CB" w14:textId="04088EC0"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&lt;.001</w:t>
            </w:r>
          </w:p>
        </w:tc>
      </w:tr>
      <w:tr w:rsidR="000721A1" w:rsidRPr="00DC7DF3" w14:paraId="67831FB4" w14:textId="77777777" w:rsidTr="001E3F1F">
        <w:trPr>
          <w:trHeight w:val="261"/>
        </w:trPr>
        <w:tc>
          <w:tcPr>
            <w:tcW w:w="1991" w:type="pct"/>
            <w:gridSpan w:val="2"/>
            <w:tcBorders>
              <w:bottom w:val="single" w:sz="4" w:space="0" w:color="auto"/>
            </w:tcBorders>
            <w:noWrap/>
            <w:vAlign w:val="bottom"/>
          </w:tcPr>
          <w:p w14:paraId="0C94A951" w14:textId="57591C56" w:rsidR="000721A1" w:rsidRPr="00DC7DF3" w:rsidRDefault="000721A1" w:rsidP="00F91B10">
            <w:pPr>
              <w:spacing w:after="0" w:line="240" w:lineRule="auto"/>
              <w:jc w:val="right"/>
              <w:rPr>
                <w:rFonts w:cs="Calibri"/>
                <w:color w:val="000000"/>
                <w:sz w:val="20"/>
                <w:szCs w:val="20"/>
              </w:rPr>
            </w:pPr>
            <w:r w:rsidRPr="00DC7DF3">
              <w:rPr>
                <w:rFonts w:cs="Calibri"/>
                <w:color w:val="000000"/>
                <w:sz w:val="20"/>
                <w:szCs w:val="20"/>
              </w:rPr>
              <w:t>Ineffability</w:t>
            </w:r>
          </w:p>
        </w:tc>
        <w:tc>
          <w:tcPr>
            <w:tcW w:w="731" w:type="pct"/>
            <w:tcBorders>
              <w:bottom w:val="single" w:sz="4" w:space="0" w:color="auto"/>
            </w:tcBorders>
            <w:noWrap/>
            <w:vAlign w:val="bottom"/>
          </w:tcPr>
          <w:p w14:paraId="3E3042A5" w14:textId="10A0FF1D"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5.12 (8.71)</w:t>
            </w:r>
          </w:p>
        </w:tc>
        <w:tc>
          <w:tcPr>
            <w:tcW w:w="731" w:type="pct"/>
            <w:tcBorders>
              <w:bottom w:val="single" w:sz="4" w:space="0" w:color="auto"/>
            </w:tcBorders>
            <w:noWrap/>
            <w:vAlign w:val="bottom"/>
          </w:tcPr>
          <w:p w14:paraId="5C7992F3" w14:textId="0B67B648"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84.19 (19.68)</w:t>
            </w:r>
          </w:p>
        </w:tc>
        <w:tc>
          <w:tcPr>
            <w:tcW w:w="477" w:type="pct"/>
            <w:tcBorders>
              <w:bottom w:val="single" w:sz="4" w:space="0" w:color="auto"/>
            </w:tcBorders>
            <w:noWrap/>
            <w:vAlign w:val="bottom"/>
          </w:tcPr>
          <w:p w14:paraId="3F075A68" w14:textId="1C28110F"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81.09</w:t>
            </w:r>
          </w:p>
        </w:tc>
        <w:tc>
          <w:tcPr>
            <w:tcW w:w="293" w:type="pct"/>
            <w:tcBorders>
              <w:bottom w:val="single" w:sz="4" w:space="0" w:color="auto"/>
            </w:tcBorders>
            <w:noWrap/>
            <w:vAlign w:val="bottom"/>
          </w:tcPr>
          <w:p w14:paraId="1824115D" w14:textId="415D4CA0"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3.03</w:t>
            </w:r>
          </w:p>
        </w:tc>
        <w:tc>
          <w:tcPr>
            <w:tcW w:w="391" w:type="pct"/>
            <w:tcBorders>
              <w:bottom w:val="single" w:sz="4" w:space="0" w:color="auto"/>
            </w:tcBorders>
            <w:noWrap/>
            <w:vAlign w:val="bottom"/>
          </w:tcPr>
          <w:p w14:paraId="3ABADE7F" w14:textId="482334C1"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26.8</w:t>
            </w:r>
          </w:p>
        </w:tc>
        <w:tc>
          <w:tcPr>
            <w:tcW w:w="386" w:type="pct"/>
            <w:tcBorders>
              <w:bottom w:val="single" w:sz="4" w:space="0" w:color="auto"/>
            </w:tcBorders>
            <w:noWrap/>
            <w:vAlign w:val="bottom"/>
          </w:tcPr>
          <w:p w14:paraId="2DF69371" w14:textId="5435FFF0" w:rsidR="000721A1" w:rsidRPr="00DC7DF3" w:rsidRDefault="000721A1" w:rsidP="00DC2856">
            <w:pPr>
              <w:spacing w:after="0" w:line="240" w:lineRule="auto"/>
              <w:jc w:val="center"/>
              <w:rPr>
                <w:rFonts w:cs="Calibri"/>
                <w:color w:val="000000"/>
                <w:sz w:val="20"/>
                <w:szCs w:val="20"/>
              </w:rPr>
            </w:pPr>
            <w:r w:rsidRPr="00DC7DF3">
              <w:rPr>
                <w:rFonts w:cs="Calibri"/>
                <w:color w:val="000000"/>
                <w:sz w:val="20"/>
                <w:szCs w:val="20"/>
              </w:rPr>
              <w:t>&lt;.001</w:t>
            </w:r>
          </w:p>
        </w:tc>
      </w:tr>
    </w:tbl>
    <w:p w14:paraId="58278CD5" w14:textId="25A88F1D" w:rsidR="004B02A6" w:rsidRPr="000E731B" w:rsidRDefault="004B02A6">
      <w:pPr>
        <w:rPr>
          <w:i/>
          <w:iCs/>
          <w:lang w:val="en-US"/>
        </w:rPr>
      </w:pPr>
    </w:p>
    <w:p w14:paraId="12572B3A" w14:textId="77777777" w:rsidR="00D23D78" w:rsidRPr="000E731B" w:rsidRDefault="00D23D78">
      <w:pPr>
        <w:rPr>
          <w:i/>
          <w:iCs/>
          <w:lang w:val="en-US"/>
        </w:rPr>
      </w:pPr>
    </w:p>
    <w:p w14:paraId="43345DC4" w14:textId="77777777" w:rsidR="00690179" w:rsidRDefault="00690179" w:rsidP="00AC62BC">
      <w:pPr>
        <w:spacing w:line="240" w:lineRule="auto"/>
        <w:rPr>
          <w:i/>
          <w:iCs/>
          <w:lang w:val="en-US"/>
        </w:rPr>
      </w:pPr>
    </w:p>
    <w:p w14:paraId="331B8DB1" w14:textId="2F0A8F9E" w:rsidR="00B87F74" w:rsidRPr="000E731B" w:rsidRDefault="00B87F74" w:rsidP="00AC62BC">
      <w:pPr>
        <w:spacing w:line="240" w:lineRule="auto"/>
        <w:rPr>
          <w:i/>
          <w:iCs/>
          <w:lang w:val="en-US"/>
        </w:rPr>
      </w:pPr>
      <w:r w:rsidRPr="000E731B">
        <w:rPr>
          <w:i/>
          <w:iCs/>
          <w:lang w:val="en-US"/>
        </w:rPr>
        <w:t>Table S</w:t>
      </w:r>
      <w:r w:rsidR="001C3B78">
        <w:rPr>
          <w:i/>
          <w:iCs/>
          <w:lang w:val="en-US"/>
        </w:rPr>
        <w:t>3</w:t>
      </w:r>
      <w:r w:rsidRPr="000E731B">
        <w:rPr>
          <w:i/>
          <w:iCs/>
          <w:lang w:val="en-US"/>
        </w:rPr>
        <w:t>.</w:t>
      </w:r>
      <w:r w:rsidR="00D67134" w:rsidRPr="000E731B">
        <w:rPr>
          <w:i/>
          <w:iCs/>
          <w:lang w:val="en-US"/>
        </w:rPr>
        <w:t xml:space="preserve"> </w:t>
      </w:r>
      <w:r w:rsidR="00942323" w:rsidRPr="000E731B">
        <w:rPr>
          <w:i/>
          <w:iCs/>
          <w:lang w:val="en-US"/>
        </w:rPr>
        <w:t>Percentage of participants who gave each</w:t>
      </w:r>
      <w:r w:rsidR="0051418C" w:rsidRPr="000E731B">
        <w:rPr>
          <w:i/>
          <w:iCs/>
          <w:lang w:val="en-US"/>
        </w:rPr>
        <w:t xml:space="preserve"> </w:t>
      </w:r>
      <w:r w:rsidR="0084519F" w:rsidRPr="000E731B">
        <w:rPr>
          <w:i/>
          <w:iCs/>
          <w:lang w:val="en-US"/>
        </w:rPr>
        <w:t xml:space="preserve">possible </w:t>
      </w:r>
      <w:r w:rsidR="00942323" w:rsidRPr="000E731B">
        <w:rPr>
          <w:i/>
          <w:iCs/>
          <w:lang w:val="en-US"/>
        </w:rPr>
        <w:t xml:space="preserve">rating of </w:t>
      </w:r>
      <w:r w:rsidR="002237B1" w:rsidRPr="000E731B">
        <w:rPr>
          <w:i/>
          <w:iCs/>
          <w:lang w:val="en-US"/>
        </w:rPr>
        <w:t xml:space="preserve">lasting LSD effects on </w:t>
      </w:r>
      <w:r w:rsidR="00740BB7" w:rsidRPr="000E731B">
        <w:rPr>
          <w:i/>
          <w:iCs/>
          <w:lang w:val="en-US"/>
        </w:rPr>
        <w:t xml:space="preserve">subjective </w:t>
      </w:r>
      <w:r w:rsidR="002237B1" w:rsidRPr="000E731B">
        <w:rPr>
          <w:i/>
          <w:iCs/>
          <w:lang w:val="en-US"/>
        </w:rPr>
        <w:t>well-being at the final study visit</w:t>
      </w:r>
      <w:r w:rsidR="00691D9D" w:rsidRPr="000E731B">
        <w:rPr>
          <w:i/>
          <w:iCs/>
          <w:lang w:val="en-US"/>
        </w:rPr>
        <w:t>, divided by order (LSD or placebo first</w:t>
      </w:r>
      <w:r w:rsidR="00021014" w:rsidRPr="000E731B">
        <w:rPr>
          <w:i/>
          <w:iCs/>
          <w:lang w:val="en-US"/>
        </w:rPr>
        <w:t>)</w:t>
      </w:r>
      <w:r w:rsidR="002237B1" w:rsidRPr="000E731B">
        <w:rPr>
          <w:i/>
          <w:iCs/>
          <w:lang w:val="en-US"/>
        </w:rPr>
        <w:t>.</w:t>
      </w:r>
      <w:r w:rsidR="00A95336" w:rsidRPr="000E731B">
        <w:rPr>
          <w:i/>
          <w:iCs/>
          <w:lang w:val="en-US"/>
        </w:rPr>
        <w:t xml:space="preserve"> Participants most commonly reported mildly or moderately positive lasting effects on well-being, and no one reported negative lasting effects.</w:t>
      </w:r>
      <w:r w:rsidR="0084519F" w:rsidRPr="000E731B">
        <w:rPr>
          <w:i/>
          <w:iCs/>
          <w:lang w:val="en-US"/>
        </w:rPr>
        <w:t xml:space="preserve"> </w:t>
      </w:r>
      <w:r w:rsidR="00EE2A58" w:rsidRPr="000E731B">
        <w:rPr>
          <w:i/>
          <w:iCs/>
          <w:lang w:val="en-US"/>
        </w:rPr>
        <w:t>N = 43.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1"/>
        <w:gridCol w:w="1456"/>
        <w:gridCol w:w="1478"/>
      </w:tblGrid>
      <w:tr w:rsidR="00074520" w:rsidRPr="0030627F" w14:paraId="2C544B56" w14:textId="47538E38" w:rsidTr="00AC62BC">
        <w:tc>
          <w:tcPr>
            <w:tcW w:w="0" w:type="auto"/>
            <w:gridSpan w:val="3"/>
            <w:tcBorders>
              <w:bottom w:val="single" w:sz="4" w:space="0" w:color="auto"/>
            </w:tcBorders>
          </w:tcPr>
          <w:p w14:paraId="2B6DA2B9" w14:textId="77777777" w:rsidR="00AC62BC" w:rsidRPr="000E731B" w:rsidRDefault="00AC62BC" w:rsidP="002237B1">
            <w:pPr>
              <w:jc w:val="center"/>
              <w:rPr>
                <w:b/>
                <w:bCs/>
                <w:lang w:val="en-US"/>
              </w:rPr>
            </w:pPr>
            <w:r w:rsidRPr="000E731B">
              <w:rPr>
                <w:b/>
                <w:bCs/>
                <w:lang w:val="en-US"/>
              </w:rPr>
              <w:t xml:space="preserve">“Do you have the feeling that the LSD experience led to </w:t>
            </w:r>
          </w:p>
          <w:p w14:paraId="6B83D7ED" w14:textId="22798846" w:rsidR="00074520" w:rsidRPr="000E731B" w:rsidRDefault="00AC62BC" w:rsidP="002237B1">
            <w:pPr>
              <w:jc w:val="center"/>
              <w:rPr>
                <w:b/>
                <w:bCs/>
                <w:lang w:val="en-US"/>
              </w:rPr>
            </w:pPr>
            <w:r w:rsidRPr="000E731B">
              <w:rPr>
                <w:b/>
                <w:bCs/>
                <w:lang w:val="en-US"/>
              </w:rPr>
              <w:t>changes in your personal well-being or life satisfaction?”</w:t>
            </w:r>
          </w:p>
        </w:tc>
      </w:tr>
      <w:tr w:rsidR="00074520" w:rsidRPr="000E731B" w14:paraId="34DA6AE2" w14:textId="3BFF9A48" w:rsidTr="00AC62BC">
        <w:tc>
          <w:tcPr>
            <w:tcW w:w="0" w:type="auto"/>
            <w:tcBorders>
              <w:top w:val="single" w:sz="4" w:space="0" w:color="auto"/>
              <w:bottom w:val="single" w:sz="4" w:space="0" w:color="auto"/>
            </w:tcBorders>
          </w:tcPr>
          <w:p w14:paraId="02DD7953" w14:textId="3E69635D" w:rsidR="00074520" w:rsidRPr="000E731B" w:rsidRDefault="00074520">
            <w:pPr>
              <w:rPr>
                <w:b/>
                <w:bCs/>
                <w:lang w:val="en-US"/>
              </w:rPr>
            </w:pPr>
          </w:p>
        </w:tc>
        <w:tc>
          <w:tcPr>
            <w:tcW w:w="0" w:type="auto"/>
            <w:tcBorders>
              <w:top w:val="single" w:sz="4" w:space="0" w:color="auto"/>
              <w:bottom w:val="single" w:sz="4" w:space="0" w:color="auto"/>
            </w:tcBorders>
            <w:vAlign w:val="center"/>
          </w:tcPr>
          <w:p w14:paraId="655C4BF0" w14:textId="77777777" w:rsidR="00AC62BC" w:rsidRPr="000E731B" w:rsidRDefault="00074520" w:rsidP="00B479C2">
            <w:pPr>
              <w:jc w:val="center"/>
              <w:rPr>
                <w:b/>
                <w:bCs/>
                <w:lang w:val="en-US"/>
              </w:rPr>
            </w:pPr>
            <w:r w:rsidRPr="000E731B">
              <w:rPr>
                <w:b/>
                <w:bCs/>
                <w:lang w:val="en-US"/>
              </w:rPr>
              <w:t xml:space="preserve">LSD first </w:t>
            </w:r>
          </w:p>
          <w:p w14:paraId="058405AD" w14:textId="1229B6F3" w:rsidR="00074520" w:rsidRPr="000E731B" w:rsidRDefault="00074520" w:rsidP="00B479C2">
            <w:pPr>
              <w:jc w:val="center"/>
              <w:rPr>
                <w:b/>
                <w:bCs/>
                <w:lang w:val="en-US"/>
              </w:rPr>
            </w:pPr>
            <w:r w:rsidRPr="000E731B">
              <w:rPr>
                <w:b/>
                <w:bCs/>
                <w:lang w:val="en-US"/>
              </w:rPr>
              <w:t xml:space="preserve">(n = </w:t>
            </w:r>
            <w:r w:rsidR="0012266F" w:rsidRPr="000E731B">
              <w:rPr>
                <w:b/>
                <w:bCs/>
                <w:lang w:val="en-US"/>
              </w:rPr>
              <w:t>21</w:t>
            </w:r>
            <w:r w:rsidRPr="000E731B">
              <w:rPr>
                <w:b/>
                <w:bCs/>
                <w:lang w:val="en-US"/>
              </w:rPr>
              <w:t>)</w:t>
            </w:r>
          </w:p>
        </w:tc>
        <w:tc>
          <w:tcPr>
            <w:tcW w:w="0" w:type="auto"/>
            <w:tcBorders>
              <w:top w:val="single" w:sz="4" w:space="0" w:color="auto"/>
              <w:bottom w:val="single" w:sz="4" w:space="0" w:color="auto"/>
            </w:tcBorders>
            <w:vAlign w:val="center"/>
          </w:tcPr>
          <w:p w14:paraId="68C54CCA" w14:textId="77777777" w:rsidR="00AC62BC" w:rsidRPr="000E731B" w:rsidRDefault="00074520" w:rsidP="00B479C2">
            <w:pPr>
              <w:jc w:val="center"/>
              <w:rPr>
                <w:b/>
                <w:bCs/>
                <w:lang w:val="en-US"/>
              </w:rPr>
            </w:pPr>
            <w:r w:rsidRPr="000E731B">
              <w:rPr>
                <w:b/>
                <w:bCs/>
                <w:lang w:val="en-US"/>
              </w:rPr>
              <w:t xml:space="preserve">Placebo first </w:t>
            </w:r>
          </w:p>
          <w:p w14:paraId="57CE874F" w14:textId="20DA10DA" w:rsidR="00074520" w:rsidRPr="000E731B" w:rsidRDefault="00074520" w:rsidP="00B479C2">
            <w:pPr>
              <w:jc w:val="center"/>
              <w:rPr>
                <w:b/>
                <w:bCs/>
                <w:lang w:val="en-US"/>
              </w:rPr>
            </w:pPr>
            <w:r w:rsidRPr="000E731B">
              <w:rPr>
                <w:b/>
                <w:bCs/>
                <w:lang w:val="en-US"/>
              </w:rPr>
              <w:t xml:space="preserve">(n = </w:t>
            </w:r>
            <w:r w:rsidR="0012266F" w:rsidRPr="000E731B">
              <w:rPr>
                <w:b/>
                <w:bCs/>
                <w:lang w:val="en-US"/>
              </w:rPr>
              <w:t>22</w:t>
            </w:r>
            <w:r w:rsidRPr="000E731B">
              <w:rPr>
                <w:b/>
                <w:bCs/>
                <w:lang w:val="en-US"/>
              </w:rPr>
              <w:t>)</w:t>
            </w:r>
          </w:p>
        </w:tc>
      </w:tr>
      <w:tr w:rsidR="00074520" w:rsidRPr="000E731B" w14:paraId="250D6FF6" w14:textId="2929C2A8" w:rsidTr="00AC62BC">
        <w:tc>
          <w:tcPr>
            <w:tcW w:w="0" w:type="auto"/>
            <w:tcBorders>
              <w:top w:val="single" w:sz="4" w:space="0" w:color="auto"/>
            </w:tcBorders>
            <w:vAlign w:val="center"/>
          </w:tcPr>
          <w:p w14:paraId="38DAE66D" w14:textId="2574D27C" w:rsidR="00074520" w:rsidRPr="000E731B" w:rsidRDefault="00074520" w:rsidP="00B479C2">
            <w:pPr>
              <w:jc w:val="right"/>
              <w:rPr>
                <w:lang w:val="en-US"/>
              </w:rPr>
            </w:pPr>
            <w:r w:rsidRPr="000E731B">
              <w:rPr>
                <w:lang w:val="en-US"/>
              </w:rPr>
              <w:t>Strong increase</w:t>
            </w:r>
          </w:p>
        </w:tc>
        <w:tc>
          <w:tcPr>
            <w:tcW w:w="0" w:type="auto"/>
            <w:tcBorders>
              <w:top w:val="single" w:sz="4" w:space="0" w:color="auto"/>
            </w:tcBorders>
            <w:vAlign w:val="center"/>
          </w:tcPr>
          <w:p w14:paraId="40C6C8AD" w14:textId="1399A485" w:rsidR="00074520" w:rsidRPr="000E731B" w:rsidRDefault="00942323" w:rsidP="00B479C2">
            <w:pPr>
              <w:jc w:val="center"/>
              <w:rPr>
                <w:lang w:val="en-US"/>
              </w:rPr>
            </w:pPr>
            <w:r w:rsidRPr="000E731B">
              <w:rPr>
                <w:lang w:val="en-US"/>
              </w:rPr>
              <w:t>14.29%</w:t>
            </w:r>
          </w:p>
        </w:tc>
        <w:tc>
          <w:tcPr>
            <w:tcW w:w="0" w:type="auto"/>
            <w:tcBorders>
              <w:top w:val="single" w:sz="4" w:space="0" w:color="auto"/>
            </w:tcBorders>
            <w:vAlign w:val="center"/>
          </w:tcPr>
          <w:p w14:paraId="421D8285" w14:textId="672B2F6F" w:rsidR="00074520" w:rsidRPr="000E731B" w:rsidRDefault="00942323" w:rsidP="00B479C2">
            <w:pPr>
              <w:jc w:val="center"/>
              <w:rPr>
                <w:lang w:val="en-US"/>
              </w:rPr>
            </w:pPr>
            <w:r w:rsidRPr="000E731B">
              <w:rPr>
                <w:lang w:val="en-US"/>
              </w:rPr>
              <w:t>22.73%</w:t>
            </w:r>
          </w:p>
        </w:tc>
      </w:tr>
      <w:tr w:rsidR="00074520" w:rsidRPr="000E731B" w14:paraId="7FCE98C0" w14:textId="0124F9D8" w:rsidTr="00AC62BC">
        <w:tc>
          <w:tcPr>
            <w:tcW w:w="0" w:type="auto"/>
            <w:vAlign w:val="center"/>
          </w:tcPr>
          <w:p w14:paraId="32E09DA7" w14:textId="59D0F54F" w:rsidR="00074520" w:rsidRPr="000E731B" w:rsidRDefault="00074520" w:rsidP="00B479C2">
            <w:pPr>
              <w:jc w:val="right"/>
              <w:rPr>
                <w:lang w:val="en-US"/>
              </w:rPr>
            </w:pPr>
            <w:r w:rsidRPr="000E731B">
              <w:rPr>
                <w:lang w:val="en-US"/>
              </w:rPr>
              <w:t>Moderate increase</w:t>
            </w:r>
          </w:p>
        </w:tc>
        <w:tc>
          <w:tcPr>
            <w:tcW w:w="0" w:type="auto"/>
            <w:vAlign w:val="center"/>
          </w:tcPr>
          <w:p w14:paraId="6E0CE589" w14:textId="0E81A1FC" w:rsidR="00074520" w:rsidRPr="000E731B" w:rsidRDefault="00942323" w:rsidP="00B479C2">
            <w:pPr>
              <w:jc w:val="center"/>
              <w:rPr>
                <w:lang w:val="en-US"/>
              </w:rPr>
            </w:pPr>
            <w:r w:rsidRPr="000E731B">
              <w:rPr>
                <w:lang w:val="en-US"/>
              </w:rPr>
              <w:t>23.81%</w:t>
            </w:r>
          </w:p>
        </w:tc>
        <w:tc>
          <w:tcPr>
            <w:tcW w:w="0" w:type="auto"/>
            <w:vAlign w:val="center"/>
          </w:tcPr>
          <w:p w14:paraId="02917890" w14:textId="00A50F2F" w:rsidR="00074520" w:rsidRPr="000E731B" w:rsidRDefault="00942323" w:rsidP="00B479C2">
            <w:pPr>
              <w:jc w:val="center"/>
              <w:rPr>
                <w:lang w:val="en-US"/>
              </w:rPr>
            </w:pPr>
            <w:r w:rsidRPr="000E731B">
              <w:rPr>
                <w:lang w:val="en-US"/>
              </w:rPr>
              <w:t>22.73%</w:t>
            </w:r>
          </w:p>
        </w:tc>
      </w:tr>
      <w:tr w:rsidR="00074520" w:rsidRPr="000E731B" w14:paraId="5BD0B4E0" w14:textId="21CADC6B" w:rsidTr="00AC62BC">
        <w:tc>
          <w:tcPr>
            <w:tcW w:w="0" w:type="auto"/>
            <w:vAlign w:val="center"/>
          </w:tcPr>
          <w:p w14:paraId="0671716C" w14:textId="1C47E60E" w:rsidR="00074520" w:rsidRPr="000E731B" w:rsidRDefault="00FB4E7A" w:rsidP="00B479C2">
            <w:pPr>
              <w:jc w:val="right"/>
              <w:rPr>
                <w:lang w:val="en-US"/>
              </w:rPr>
            </w:pPr>
            <w:r w:rsidRPr="000E731B">
              <w:rPr>
                <w:lang w:val="en-US"/>
              </w:rPr>
              <w:t>Slight</w:t>
            </w:r>
            <w:r w:rsidR="00074520" w:rsidRPr="000E731B">
              <w:rPr>
                <w:lang w:val="en-US"/>
              </w:rPr>
              <w:t xml:space="preserve"> increase</w:t>
            </w:r>
          </w:p>
        </w:tc>
        <w:tc>
          <w:tcPr>
            <w:tcW w:w="0" w:type="auto"/>
            <w:vAlign w:val="center"/>
          </w:tcPr>
          <w:p w14:paraId="4918E9DE" w14:textId="08B726F0" w:rsidR="00074520" w:rsidRPr="000E731B" w:rsidRDefault="00942323" w:rsidP="00B479C2">
            <w:pPr>
              <w:jc w:val="center"/>
              <w:rPr>
                <w:lang w:val="en-US"/>
              </w:rPr>
            </w:pPr>
            <w:r w:rsidRPr="000E731B">
              <w:rPr>
                <w:lang w:val="en-US"/>
              </w:rPr>
              <w:t>38.1%</w:t>
            </w:r>
          </w:p>
        </w:tc>
        <w:tc>
          <w:tcPr>
            <w:tcW w:w="0" w:type="auto"/>
            <w:vAlign w:val="center"/>
          </w:tcPr>
          <w:p w14:paraId="7E76CB5F" w14:textId="19BE9DDB" w:rsidR="00074520" w:rsidRPr="000E731B" w:rsidRDefault="00942323" w:rsidP="00B479C2">
            <w:pPr>
              <w:jc w:val="center"/>
              <w:rPr>
                <w:lang w:val="en-US"/>
              </w:rPr>
            </w:pPr>
            <w:r w:rsidRPr="000E731B">
              <w:rPr>
                <w:lang w:val="en-US"/>
              </w:rPr>
              <w:t>36.36%</w:t>
            </w:r>
          </w:p>
        </w:tc>
      </w:tr>
      <w:tr w:rsidR="00074520" w:rsidRPr="000E731B" w14:paraId="7BE25BC6" w14:textId="2E64EC8B" w:rsidTr="00AC62BC">
        <w:tc>
          <w:tcPr>
            <w:tcW w:w="0" w:type="auto"/>
            <w:vAlign w:val="center"/>
          </w:tcPr>
          <w:p w14:paraId="5EB97AC0" w14:textId="1B233DE1" w:rsidR="00074520" w:rsidRPr="000E731B" w:rsidRDefault="00074520" w:rsidP="00B479C2">
            <w:pPr>
              <w:jc w:val="right"/>
              <w:rPr>
                <w:lang w:val="en-US"/>
              </w:rPr>
            </w:pPr>
            <w:r w:rsidRPr="000E731B">
              <w:rPr>
                <w:lang w:val="en-US"/>
              </w:rPr>
              <w:t>No change</w:t>
            </w:r>
          </w:p>
        </w:tc>
        <w:tc>
          <w:tcPr>
            <w:tcW w:w="0" w:type="auto"/>
            <w:vAlign w:val="center"/>
          </w:tcPr>
          <w:p w14:paraId="0CA6F3C4" w14:textId="5A175D2F" w:rsidR="00074520" w:rsidRPr="000E731B" w:rsidRDefault="00942323" w:rsidP="00B479C2">
            <w:pPr>
              <w:jc w:val="center"/>
              <w:rPr>
                <w:lang w:val="en-US"/>
              </w:rPr>
            </w:pPr>
            <w:r w:rsidRPr="000E731B">
              <w:rPr>
                <w:lang w:val="en-US"/>
              </w:rPr>
              <w:t>23.81%</w:t>
            </w:r>
          </w:p>
        </w:tc>
        <w:tc>
          <w:tcPr>
            <w:tcW w:w="0" w:type="auto"/>
            <w:vAlign w:val="center"/>
          </w:tcPr>
          <w:p w14:paraId="70D35773" w14:textId="3FFBABD6" w:rsidR="00074520" w:rsidRPr="000E731B" w:rsidRDefault="00942323" w:rsidP="00B479C2">
            <w:pPr>
              <w:jc w:val="center"/>
              <w:rPr>
                <w:lang w:val="en-US"/>
              </w:rPr>
            </w:pPr>
            <w:r w:rsidRPr="000E731B">
              <w:rPr>
                <w:lang w:val="en-US"/>
              </w:rPr>
              <w:t>18.18%</w:t>
            </w:r>
          </w:p>
        </w:tc>
      </w:tr>
      <w:tr w:rsidR="00942323" w:rsidRPr="000E731B" w14:paraId="410B387C" w14:textId="76CED780" w:rsidTr="00AC62BC">
        <w:tc>
          <w:tcPr>
            <w:tcW w:w="0" w:type="auto"/>
            <w:vAlign w:val="center"/>
          </w:tcPr>
          <w:p w14:paraId="0F8D056A" w14:textId="16BB507C" w:rsidR="00942323" w:rsidRPr="000E731B" w:rsidRDefault="00942323" w:rsidP="00B479C2">
            <w:pPr>
              <w:jc w:val="right"/>
              <w:rPr>
                <w:lang w:val="en-US"/>
              </w:rPr>
            </w:pPr>
            <w:r w:rsidRPr="000E731B">
              <w:rPr>
                <w:lang w:val="en-US"/>
              </w:rPr>
              <w:t>Slight decrease</w:t>
            </w:r>
          </w:p>
        </w:tc>
        <w:tc>
          <w:tcPr>
            <w:tcW w:w="0" w:type="auto"/>
            <w:vAlign w:val="center"/>
          </w:tcPr>
          <w:p w14:paraId="30156D34" w14:textId="0A79DC76" w:rsidR="00942323" w:rsidRPr="000E731B" w:rsidRDefault="00942323" w:rsidP="00B479C2">
            <w:pPr>
              <w:jc w:val="center"/>
              <w:rPr>
                <w:lang w:val="en-US"/>
              </w:rPr>
            </w:pPr>
            <w:r w:rsidRPr="000E731B">
              <w:rPr>
                <w:lang w:val="en-US"/>
              </w:rPr>
              <w:t>0%</w:t>
            </w:r>
          </w:p>
        </w:tc>
        <w:tc>
          <w:tcPr>
            <w:tcW w:w="0" w:type="auto"/>
            <w:vAlign w:val="center"/>
          </w:tcPr>
          <w:p w14:paraId="782E4C19" w14:textId="5B6E3F8E" w:rsidR="00942323" w:rsidRPr="000E731B" w:rsidRDefault="00942323" w:rsidP="00B479C2">
            <w:pPr>
              <w:jc w:val="center"/>
              <w:rPr>
                <w:lang w:val="en-US"/>
              </w:rPr>
            </w:pPr>
            <w:r w:rsidRPr="000E731B">
              <w:rPr>
                <w:lang w:val="en-US"/>
              </w:rPr>
              <w:t>0%</w:t>
            </w:r>
          </w:p>
        </w:tc>
      </w:tr>
      <w:tr w:rsidR="00942323" w:rsidRPr="000E731B" w14:paraId="21E29A10" w14:textId="232A4C00" w:rsidTr="00AC62BC">
        <w:tc>
          <w:tcPr>
            <w:tcW w:w="0" w:type="auto"/>
            <w:vAlign w:val="center"/>
          </w:tcPr>
          <w:p w14:paraId="6682C9A8" w14:textId="1B8D09D5" w:rsidR="00942323" w:rsidRPr="000E731B" w:rsidRDefault="00942323" w:rsidP="00B479C2">
            <w:pPr>
              <w:jc w:val="right"/>
              <w:rPr>
                <w:lang w:val="en-US"/>
              </w:rPr>
            </w:pPr>
            <w:r w:rsidRPr="000E731B">
              <w:rPr>
                <w:lang w:val="en-US"/>
              </w:rPr>
              <w:t>Moderate decrease</w:t>
            </w:r>
          </w:p>
        </w:tc>
        <w:tc>
          <w:tcPr>
            <w:tcW w:w="0" w:type="auto"/>
            <w:vAlign w:val="center"/>
          </w:tcPr>
          <w:p w14:paraId="427F1F5A" w14:textId="4BE361FC" w:rsidR="00942323" w:rsidRPr="000E731B" w:rsidRDefault="00942323" w:rsidP="00B479C2">
            <w:pPr>
              <w:jc w:val="center"/>
              <w:rPr>
                <w:lang w:val="en-US"/>
              </w:rPr>
            </w:pPr>
            <w:r w:rsidRPr="000E731B">
              <w:rPr>
                <w:lang w:val="en-US"/>
              </w:rPr>
              <w:t>0%</w:t>
            </w:r>
          </w:p>
        </w:tc>
        <w:tc>
          <w:tcPr>
            <w:tcW w:w="0" w:type="auto"/>
            <w:vAlign w:val="center"/>
          </w:tcPr>
          <w:p w14:paraId="28B26BA7" w14:textId="2F89119D" w:rsidR="00942323" w:rsidRPr="000E731B" w:rsidRDefault="00942323" w:rsidP="00B479C2">
            <w:pPr>
              <w:jc w:val="center"/>
              <w:rPr>
                <w:lang w:val="en-US"/>
              </w:rPr>
            </w:pPr>
            <w:r w:rsidRPr="000E731B">
              <w:rPr>
                <w:lang w:val="en-US"/>
              </w:rPr>
              <w:t>0%</w:t>
            </w:r>
          </w:p>
        </w:tc>
      </w:tr>
      <w:tr w:rsidR="00942323" w:rsidRPr="000E731B" w14:paraId="168E74B3" w14:textId="5FD89C5D" w:rsidTr="00AC62BC">
        <w:tc>
          <w:tcPr>
            <w:tcW w:w="0" w:type="auto"/>
            <w:vAlign w:val="center"/>
          </w:tcPr>
          <w:p w14:paraId="0D3D0D8A" w14:textId="518B07AF" w:rsidR="00942323" w:rsidRPr="000E731B" w:rsidRDefault="00942323" w:rsidP="00B479C2">
            <w:pPr>
              <w:jc w:val="right"/>
              <w:rPr>
                <w:lang w:val="en-US"/>
              </w:rPr>
            </w:pPr>
            <w:r w:rsidRPr="000E731B">
              <w:rPr>
                <w:lang w:val="en-US"/>
              </w:rPr>
              <w:t>Strong decrease</w:t>
            </w:r>
          </w:p>
        </w:tc>
        <w:tc>
          <w:tcPr>
            <w:tcW w:w="0" w:type="auto"/>
            <w:vAlign w:val="center"/>
          </w:tcPr>
          <w:p w14:paraId="7A3D23AC" w14:textId="564980BC" w:rsidR="00942323" w:rsidRPr="000E731B" w:rsidRDefault="00942323" w:rsidP="00B479C2">
            <w:pPr>
              <w:jc w:val="center"/>
              <w:rPr>
                <w:lang w:val="en-US"/>
              </w:rPr>
            </w:pPr>
            <w:r w:rsidRPr="000E731B">
              <w:rPr>
                <w:lang w:val="en-US"/>
              </w:rPr>
              <w:t>0%</w:t>
            </w:r>
          </w:p>
        </w:tc>
        <w:tc>
          <w:tcPr>
            <w:tcW w:w="0" w:type="auto"/>
            <w:vAlign w:val="center"/>
          </w:tcPr>
          <w:p w14:paraId="13F38C8E" w14:textId="38758482" w:rsidR="00942323" w:rsidRPr="000E731B" w:rsidRDefault="00942323" w:rsidP="00B479C2">
            <w:pPr>
              <w:jc w:val="center"/>
              <w:rPr>
                <w:lang w:val="en-US"/>
              </w:rPr>
            </w:pPr>
            <w:r w:rsidRPr="000E731B">
              <w:rPr>
                <w:lang w:val="en-US"/>
              </w:rPr>
              <w:t>0%</w:t>
            </w:r>
          </w:p>
        </w:tc>
      </w:tr>
      <w:tr w:rsidR="00B479C2" w:rsidRPr="000E731B" w14:paraId="7EEE27AD" w14:textId="77777777" w:rsidTr="00AC62BC">
        <w:tc>
          <w:tcPr>
            <w:tcW w:w="0" w:type="auto"/>
            <w:tcBorders>
              <w:bottom w:val="single" w:sz="4" w:space="0" w:color="auto"/>
            </w:tcBorders>
            <w:vAlign w:val="center"/>
          </w:tcPr>
          <w:p w14:paraId="09F5188E" w14:textId="77777777" w:rsidR="000D52E7" w:rsidRPr="000E731B" w:rsidRDefault="000D52E7" w:rsidP="00B479C2">
            <w:pPr>
              <w:jc w:val="right"/>
              <w:rPr>
                <w:i/>
                <w:iCs/>
                <w:lang w:val="en-US"/>
              </w:rPr>
            </w:pPr>
            <w:r w:rsidRPr="000E731B">
              <w:rPr>
                <w:i/>
                <w:iCs/>
                <w:lang w:val="en-US"/>
              </w:rPr>
              <w:t>Time since LSD experience (days)</w:t>
            </w:r>
          </w:p>
        </w:tc>
        <w:tc>
          <w:tcPr>
            <w:tcW w:w="0" w:type="auto"/>
            <w:tcBorders>
              <w:bottom w:val="single" w:sz="4" w:space="0" w:color="auto"/>
            </w:tcBorders>
            <w:vAlign w:val="center"/>
          </w:tcPr>
          <w:p w14:paraId="1ABBA5E0" w14:textId="77777777" w:rsidR="000D52E7" w:rsidRPr="000E731B" w:rsidRDefault="000D52E7" w:rsidP="00B479C2">
            <w:pPr>
              <w:jc w:val="center"/>
              <w:rPr>
                <w:i/>
                <w:iCs/>
                <w:lang w:val="en-US"/>
              </w:rPr>
            </w:pPr>
            <w:r w:rsidRPr="000E731B">
              <w:rPr>
                <w:i/>
                <w:iCs/>
                <w:lang w:val="en-US"/>
              </w:rPr>
              <w:t>72.57 (62.41)</w:t>
            </w:r>
          </w:p>
        </w:tc>
        <w:tc>
          <w:tcPr>
            <w:tcW w:w="0" w:type="auto"/>
            <w:tcBorders>
              <w:bottom w:val="single" w:sz="4" w:space="0" w:color="auto"/>
            </w:tcBorders>
            <w:vAlign w:val="center"/>
          </w:tcPr>
          <w:p w14:paraId="2BD7553F" w14:textId="77777777" w:rsidR="000D52E7" w:rsidRPr="000E731B" w:rsidRDefault="000D52E7" w:rsidP="00B479C2">
            <w:pPr>
              <w:jc w:val="center"/>
              <w:rPr>
                <w:i/>
                <w:iCs/>
                <w:lang w:val="en-US"/>
              </w:rPr>
            </w:pPr>
            <w:r w:rsidRPr="000E731B">
              <w:rPr>
                <w:i/>
                <w:iCs/>
                <w:lang w:val="en-US"/>
              </w:rPr>
              <w:t>6.95 (0.56)</w:t>
            </w:r>
          </w:p>
        </w:tc>
      </w:tr>
    </w:tbl>
    <w:p w14:paraId="67D230EE" w14:textId="77777777" w:rsidR="001145A3" w:rsidRPr="000E731B" w:rsidRDefault="001145A3">
      <w:pPr>
        <w:rPr>
          <w:i/>
          <w:iCs/>
          <w:lang w:val="en-US"/>
        </w:rPr>
      </w:pPr>
    </w:p>
    <w:p w14:paraId="581E64B7" w14:textId="77777777" w:rsidR="008A0799" w:rsidRPr="000E731B" w:rsidRDefault="008A0799">
      <w:pPr>
        <w:rPr>
          <w:i/>
          <w:iCs/>
          <w:lang w:val="en-US"/>
        </w:rPr>
      </w:pPr>
    </w:p>
    <w:p w14:paraId="0C456152" w14:textId="77777777" w:rsidR="00690179" w:rsidRDefault="00690179">
      <w:pPr>
        <w:rPr>
          <w:i/>
          <w:iCs/>
          <w:lang w:val="en-US"/>
        </w:rPr>
      </w:pPr>
      <w:r>
        <w:rPr>
          <w:i/>
          <w:iCs/>
          <w:lang w:val="en-US"/>
        </w:rPr>
        <w:br w:type="page"/>
      </w:r>
    </w:p>
    <w:p w14:paraId="320089B2" w14:textId="4AFDF8FA" w:rsidR="008307D6" w:rsidRPr="000E731B" w:rsidRDefault="001145A3" w:rsidP="00AC62BC">
      <w:pPr>
        <w:spacing w:line="240" w:lineRule="auto"/>
        <w:rPr>
          <w:i/>
          <w:iCs/>
          <w:lang w:val="en-US"/>
        </w:rPr>
      </w:pPr>
      <w:r w:rsidRPr="000E731B">
        <w:rPr>
          <w:i/>
          <w:iCs/>
          <w:lang w:val="en-US"/>
        </w:rPr>
        <w:lastRenderedPageBreak/>
        <w:t>Table S</w:t>
      </w:r>
      <w:r w:rsidR="001C3B78">
        <w:rPr>
          <w:i/>
          <w:iCs/>
          <w:lang w:val="en-US"/>
        </w:rPr>
        <w:t>4</w:t>
      </w:r>
      <w:r w:rsidRPr="000E731B">
        <w:rPr>
          <w:i/>
          <w:iCs/>
          <w:lang w:val="en-US"/>
        </w:rPr>
        <w:t xml:space="preserve">. </w:t>
      </w:r>
      <w:r w:rsidR="00C00C2A" w:rsidRPr="000E731B">
        <w:rPr>
          <w:i/>
          <w:iCs/>
          <w:lang w:val="en-US"/>
        </w:rPr>
        <w:t>Impact of LSD on side effects recorded with the Swiss Psychedelic Side Effects Inventory (SPSI). Data show the n</w:t>
      </w:r>
      <w:r w:rsidR="00E241D9" w:rsidRPr="000E731B">
        <w:rPr>
          <w:i/>
          <w:iCs/>
          <w:lang w:val="en-US"/>
        </w:rPr>
        <w:t xml:space="preserve">umber of </w:t>
      </w:r>
      <w:r w:rsidR="00C71141" w:rsidRPr="000E731B">
        <w:rPr>
          <w:i/>
          <w:iCs/>
          <w:lang w:val="en-US"/>
        </w:rPr>
        <w:t>possibly treatment-related s</w:t>
      </w:r>
      <w:r w:rsidR="00E241D9" w:rsidRPr="000E731B">
        <w:rPr>
          <w:i/>
          <w:iCs/>
          <w:lang w:val="en-US"/>
        </w:rPr>
        <w:t xml:space="preserve">ide effects </w:t>
      </w:r>
      <w:r w:rsidR="004E42EC" w:rsidRPr="000E731B">
        <w:rPr>
          <w:i/>
          <w:iCs/>
          <w:lang w:val="en-US"/>
        </w:rPr>
        <w:t>and ratings of their subjective impact</w:t>
      </w:r>
      <w:r w:rsidR="00E241D9" w:rsidRPr="000E731B">
        <w:rPr>
          <w:i/>
          <w:iCs/>
          <w:lang w:val="en-US"/>
        </w:rPr>
        <w:t xml:space="preserve"> at three timepoints after drug administration. </w:t>
      </w:r>
      <w:r w:rsidR="00531201" w:rsidRPr="000E731B">
        <w:rPr>
          <w:i/>
          <w:iCs/>
          <w:lang w:val="en-US"/>
        </w:rPr>
        <w:t xml:space="preserve">Impact ratings range from -2 (very negative) to +2 (very positive). </w:t>
      </w:r>
      <w:r w:rsidR="006D02A1" w:rsidRPr="000E731B">
        <w:rPr>
          <w:i/>
          <w:iCs/>
          <w:lang w:val="en-US"/>
        </w:rPr>
        <w:t>Statistics indicate results of linear mixed effects models</w:t>
      </w:r>
      <w:r w:rsidR="007A2F6D" w:rsidRPr="000E731B">
        <w:rPr>
          <w:i/>
          <w:iCs/>
          <w:lang w:val="en-US"/>
        </w:rPr>
        <w:t xml:space="preserve"> with placebo as the reference level</w:t>
      </w:r>
      <w:r w:rsidR="006D02A1" w:rsidRPr="000E731B">
        <w:rPr>
          <w:i/>
          <w:iCs/>
          <w:lang w:val="en-US"/>
        </w:rPr>
        <w:t xml:space="preserve">. </w:t>
      </w:r>
      <w:r w:rsidR="00E241D9" w:rsidRPr="000E731B">
        <w:rPr>
          <w:i/>
          <w:iCs/>
          <w:lang w:val="en-US"/>
        </w:rPr>
        <w:t xml:space="preserve">N = 45. </w:t>
      </w:r>
    </w:p>
    <w:tbl>
      <w:tblPr>
        <w:tblW w:w="0" w:type="auto"/>
        <w:tblInd w:w="-15" w:type="dxa"/>
        <w:tblCellMar>
          <w:left w:w="70" w:type="dxa"/>
          <w:right w:w="70" w:type="dxa"/>
        </w:tblCellMar>
        <w:tblLook w:val="04A0" w:firstRow="1" w:lastRow="0" w:firstColumn="1" w:lastColumn="0" w:noHBand="0" w:noVBand="1"/>
      </w:tblPr>
      <w:tblGrid>
        <w:gridCol w:w="2462"/>
        <w:gridCol w:w="1220"/>
        <w:gridCol w:w="1220"/>
        <w:gridCol w:w="1035"/>
        <w:gridCol w:w="556"/>
        <w:gridCol w:w="673"/>
        <w:gridCol w:w="673"/>
      </w:tblGrid>
      <w:tr w:rsidR="00012E79" w:rsidRPr="000E731B" w14:paraId="07EBEFD6" w14:textId="77777777" w:rsidTr="00AC62BC">
        <w:trPr>
          <w:trHeight w:val="300"/>
        </w:trPr>
        <w:tc>
          <w:tcPr>
            <w:tcW w:w="0" w:type="auto"/>
            <w:tcBorders>
              <w:top w:val="single" w:sz="4" w:space="0" w:color="auto"/>
              <w:left w:val="nil"/>
              <w:bottom w:val="single" w:sz="4" w:space="0" w:color="auto"/>
              <w:right w:val="nil"/>
            </w:tcBorders>
            <w:noWrap/>
            <w:vAlign w:val="bottom"/>
            <w:hideMark/>
          </w:tcPr>
          <w:p w14:paraId="2D2385CC" w14:textId="77777777" w:rsidR="00012E79" w:rsidRPr="000E731B" w:rsidRDefault="00012E79" w:rsidP="00AC62BC">
            <w:pPr>
              <w:spacing w:after="0" w:line="240" w:lineRule="auto"/>
              <w:rPr>
                <w:rFonts w:eastAsia="Times New Roman" w:cs="Calibri"/>
                <w:b/>
                <w:bCs/>
                <w:color w:val="000000"/>
                <w:kern w:val="0"/>
                <w:lang w:eastAsia="fr-CH"/>
              </w:rPr>
            </w:pPr>
            <w:r w:rsidRPr="000E731B">
              <w:rPr>
                <w:rFonts w:eastAsia="Times New Roman" w:cs="Calibri"/>
                <w:b/>
                <w:bCs/>
                <w:color w:val="000000"/>
                <w:kern w:val="0"/>
                <w:lang w:eastAsia="fr-CH"/>
              </w:rPr>
              <w:t>Timepoint</w:t>
            </w:r>
          </w:p>
        </w:tc>
        <w:tc>
          <w:tcPr>
            <w:tcW w:w="0" w:type="auto"/>
            <w:tcBorders>
              <w:top w:val="single" w:sz="4" w:space="0" w:color="auto"/>
              <w:left w:val="nil"/>
              <w:bottom w:val="single" w:sz="4" w:space="0" w:color="auto"/>
              <w:right w:val="nil"/>
            </w:tcBorders>
            <w:noWrap/>
            <w:vAlign w:val="bottom"/>
            <w:hideMark/>
          </w:tcPr>
          <w:p w14:paraId="0CE61144" w14:textId="20A753F4" w:rsidR="00012E79" w:rsidRPr="000E731B" w:rsidRDefault="00012E79" w:rsidP="00E92976">
            <w:pPr>
              <w:spacing w:after="0" w:line="240" w:lineRule="auto"/>
              <w:jc w:val="center"/>
              <w:rPr>
                <w:rFonts w:eastAsia="Times New Roman" w:cs="Calibri"/>
                <w:b/>
                <w:bCs/>
                <w:color w:val="000000"/>
                <w:kern w:val="0"/>
                <w:lang w:eastAsia="fr-CH"/>
              </w:rPr>
            </w:pPr>
            <w:r w:rsidRPr="000E731B">
              <w:rPr>
                <w:rFonts w:eastAsia="Times New Roman" w:cs="Calibri"/>
                <w:b/>
                <w:bCs/>
                <w:color w:val="000000"/>
                <w:kern w:val="0"/>
                <w:lang w:eastAsia="fr-CH"/>
              </w:rPr>
              <w:t>Placebo</w:t>
            </w:r>
          </w:p>
          <w:p w14:paraId="46D0BEBF" w14:textId="56D0374B" w:rsidR="00012E79" w:rsidRPr="000E731B" w:rsidRDefault="00012E79" w:rsidP="00E92976">
            <w:pPr>
              <w:spacing w:after="0" w:line="240" w:lineRule="auto"/>
              <w:jc w:val="center"/>
              <w:rPr>
                <w:rFonts w:eastAsia="Times New Roman" w:cs="Calibri"/>
                <w:b/>
                <w:bCs/>
                <w:color w:val="000000"/>
                <w:kern w:val="0"/>
                <w:lang w:eastAsia="fr-CH"/>
              </w:rPr>
            </w:pPr>
            <w:r w:rsidRPr="000E731B">
              <w:rPr>
                <w:rFonts w:eastAsia="Times New Roman" w:cs="Calibri"/>
                <w:b/>
                <w:bCs/>
                <w:color w:val="000000"/>
                <w:kern w:val="0"/>
                <w:lang w:eastAsia="fr-CH"/>
              </w:rPr>
              <w:t>mean (SD)</w:t>
            </w:r>
          </w:p>
        </w:tc>
        <w:tc>
          <w:tcPr>
            <w:tcW w:w="0" w:type="auto"/>
            <w:tcBorders>
              <w:top w:val="single" w:sz="4" w:space="0" w:color="auto"/>
              <w:left w:val="nil"/>
              <w:bottom w:val="single" w:sz="4" w:space="0" w:color="auto"/>
              <w:right w:val="nil"/>
            </w:tcBorders>
            <w:noWrap/>
            <w:vAlign w:val="bottom"/>
            <w:hideMark/>
          </w:tcPr>
          <w:p w14:paraId="0136715B" w14:textId="4E4C6B57" w:rsidR="00012E79" w:rsidRPr="000E731B" w:rsidRDefault="00012E79" w:rsidP="00E92976">
            <w:pPr>
              <w:spacing w:after="0" w:line="240" w:lineRule="auto"/>
              <w:jc w:val="center"/>
              <w:rPr>
                <w:rFonts w:eastAsia="Times New Roman" w:cs="Calibri"/>
                <w:b/>
                <w:bCs/>
                <w:color w:val="000000"/>
                <w:kern w:val="0"/>
                <w:lang w:eastAsia="fr-CH"/>
              </w:rPr>
            </w:pPr>
            <w:r w:rsidRPr="000E731B">
              <w:rPr>
                <w:rFonts w:eastAsia="Times New Roman" w:cs="Calibri"/>
                <w:b/>
                <w:bCs/>
                <w:color w:val="000000"/>
                <w:kern w:val="0"/>
                <w:lang w:eastAsia="fr-CH"/>
              </w:rPr>
              <w:t>LSD</w:t>
            </w:r>
          </w:p>
          <w:p w14:paraId="513284D8" w14:textId="71310915" w:rsidR="00012E79" w:rsidRPr="000E731B" w:rsidRDefault="00012E79" w:rsidP="00E92976">
            <w:pPr>
              <w:spacing w:after="0" w:line="240" w:lineRule="auto"/>
              <w:jc w:val="center"/>
              <w:rPr>
                <w:rFonts w:eastAsia="Times New Roman" w:cs="Calibri"/>
                <w:b/>
                <w:bCs/>
                <w:color w:val="000000"/>
                <w:kern w:val="0"/>
                <w:lang w:eastAsia="fr-CH"/>
              </w:rPr>
            </w:pPr>
            <w:r w:rsidRPr="000E731B">
              <w:rPr>
                <w:rFonts w:eastAsia="Times New Roman" w:cs="Calibri"/>
                <w:b/>
                <w:bCs/>
                <w:color w:val="000000"/>
                <w:kern w:val="0"/>
                <w:lang w:eastAsia="fr-CH"/>
              </w:rPr>
              <w:t>mean (SD)</w:t>
            </w:r>
          </w:p>
        </w:tc>
        <w:tc>
          <w:tcPr>
            <w:tcW w:w="0" w:type="auto"/>
            <w:tcBorders>
              <w:top w:val="single" w:sz="4" w:space="0" w:color="auto"/>
              <w:left w:val="nil"/>
              <w:bottom w:val="single" w:sz="4" w:space="0" w:color="auto"/>
              <w:right w:val="nil"/>
            </w:tcBorders>
            <w:noWrap/>
            <w:vAlign w:val="bottom"/>
            <w:hideMark/>
          </w:tcPr>
          <w:p w14:paraId="1A1F3C0C" w14:textId="77777777" w:rsidR="00012E79" w:rsidRPr="000E731B" w:rsidRDefault="00012E79" w:rsidP="00E92976">
            <w:pPr>
              <w:spacing w:after="0" w:line="240" w:lineRule="auto"/>
              <w:jc w:val="center"/>
              <w:rPr>
                <w:rFonts w:eastAsia="Times New Roman" w:cs="Calibri"/>
                <w:b/>
                <w:bCs/>
                <w:color w:val="000000"/>
                <w:kern w:val="0"/>
                <w:lang w:eastAsia="fr-CH"/>
              </w:rPr>
            </w:pPr>
            <w:r w:rsidRPr="000E731B">
              <w:rPr>
                <w:rFonts w:eastAsia="Times New Roman" w:cs="Calibri"/>
                <w:b/>
                <w:bCs/>
                <w:color w:val="000000"/>
                <w:kern w:val="0"/>
                <w:lang w:eastAsia="fr-CH"/>
              </w:rPr>
              <w:t>Estimate</w:t>
            </w:r>
          </w:p>
        </w:tc>
        <w:tc>
          <w:tcPr>
            <w:tcW w:w="0" w:type="auto"/>
            <w:tcBorders>
              <w:top w:val="single" w:sz="4" w:space="0" w:color="auto"/>
              <w:left w:val="nil"/>
              <w:bottom w:val="single" w:sz="4" w:space="0" w:color="auto"/>
              <w:right w:val="nil"/>
            </w:tcBorders>
            <w:noWrap/>
            <w:vAlign w:val="bottom"/>
            <w:hideMark/>
          </w:tcPr>
          <w:p w14:paraId="3B4F4937" w14:textId="77777777" w:rsidR="00012E79" w:rsidRPr="000E731B" w:rsidRDefault="00012E79" w:rsidP="00E92976">
            <w:pPr>
              <w:spacing w:after="0" w:line="240" w:lineRule="auto"/>
              <w:jc w:val="center"/>
              <w:rPr>
                <w:rFonts w:eastAsia="Times New Roman" w:cs="Calibri"/>
                <w:b/>
                <w:bCs/>
                <w:color w:val="000000"/>
                <w:kern w:val="0"/>
                <w:lang w:eastAsia="fr-CH"/>
              </w:rPr>
            </w:pPr>
            <w:r w:rsidRPr="000E731B">
              <w:rPr>
                <w:rFonts w:eastAsia="Times New Roman" w:cs="Calibri"/>
                <w:b/>
                <w:bCs/>
                <w:color w:val="000000"/>
                <w:kern w:val="0"/>
                <w:lang w:eastAsia="fr-CH"/>
              </w:rPr>
              <w:t>SE</w:t>
            </w:r>
          </w:p>
        </w:tc>
        <w:tc>
          <w:tcPr>
            <w:tcW w:w="0" w:type="auto"/>
            <w:tcBorders>
              <w:top w:val="single" w:sz="4" w:space="0" w:color="auto"/>
              <w:left w:val="nil"/>
              <w:bottom w:val="single" w:sz="4" w:space="0" w:color="auto"/>
              <w:right w:val="nil"/>
            </w:tcBorders>
            <w:noWrap/>
            <w:vAlign w:val="bottom"/>
            <w:hideMark/>
          </w:tcPr>
          <w:p w14:paraId="6BB886F0" w14:textId="77777777" w:rsidR="00012E79" w:rsidRPr="000E731B" w:rsidRDefault="00012E79" w:rsidP="00E92976">
            <w:pPr>
              <w:spacing w:after="0" w:line="240" w:lineRule="auto"/>
              <w:jc w:val="center"/>
              <w:rPr>
                <w:rFonts w:eastAsia="Times New Roman" w:cs="Calibri"/>
                <w:b/>
                <w:bCs/>
                <w:color w:val="000000"/>
                <w:kern w:val="0"/>
                <w:lang w:eastAsia="fr-CH"/>
              </w:rPr>
            </w:pPr>
            <w:r w:rsidRPr="000E731B">
              <w:rPr>
                <w:rFonts w:eastAsia="Times New Roman" w:cs="Calibri"/>
                <w:b/>
                <w:bCs/>
                <w:color w:val="000000"/>
                <w:kern w:val="0"/>
                <w:lang w:eastAsia="fr-CH"/>
              </w:rPr>
              <w:t>z</w:t>
            </w:r>
          </w:p>
        </w:tc>
        <w:tc>
          <w:tcPr>
            <w:tcW w:w="0" w:type="auto"/>
            <w:tcBorders>
              <w:top w:val="single" w:sz="4" w:space="0" w:color="auto"/>
              <w:left w:val="nil"/>
              <w:bottom w:val="single" w:sz="4" w:space="0" w:color="auto"/>
              <w:right w:val="nil"/>
            </w:tcBorders>
            <w:noWrap/>
            <w:vAlign w:val="bottom"/>
            <w:hideMark/>
          </w:tcPr>
          <w:p w14:paraId="211D9BBA" w14:textId="77777777" w:rsidR="00012E79" w:rsidRPr="000E731B" w:rsidRDefault="00012E79" w:rsidP="00E92976">
            <w:pPr>
              <w:spacing w:after="0" w:line="240" w:lineRule="auto"/>
              <w:jc w:val="center"/>
              <w:rPr>
                <w:rFonts w:eastAsia="Times New Roman" w:cs="Calibri"/>
                <w:b/>
                <w:bCs/>
                <w:i/>
                <w:iCs/>
                <w:color w:val="000000"/>
                <w:kern w:val="0"/>
                <w:lang w:eastAsia="fr-CH"/>
              </w:rPr>
            </w:pPr>
            <w:r w:rsidRPr="000E731B">
              <w:rPr>
                <w:rFonts w:eastAsia="Times New Roman" w:cs="Calibri"/>
                <w:b/>
                <w:bCs/>
                <w:i/>
                <w:iCs/>
                <w:color w:val="000000"/>
                <w:kern w:val="0"/>
                <w:lang w:eastAsia="fr-CH"/>
              </w:rPr>
              <w:t>p</w:t>
            </w:r>
          </w:p>
        </w:tc>
      </w:tr>
      <w:tr w:rsidR="00012E79" w:rsidRPr="000E731B" w14:paraId="33423BE6" w14:textId="77777777" w:rsidTr="00012E79">
        <w:trPr>
          <w:trHeight w:val="300"/>
        </w:trPr>
        <w:tc>
          <w:tcPr>
            <w:tcW w:w="0" w:type="auto"/>
            <w:gridSpan w:val="7"/>
            <w:tcBorders>
              <w:top w:val="single" w:sz="4" w:space="0" w:color="auto"/>
              <w:left w:val="nil"/>
              <w:right w:val="nil"/>
            </w:tcBorders>
            <w:noWrap/>
            <w:vAlign w:val="bottom"/>
          </w:tcPr>
          <w:p w14:paraId="1B9160FB" w14:textId="08C71F41" w:rsidR="00012E79" w:rsidRPr="000E731B" w:rsidRDefault="00012E79" w:rsidP="00012E79">
            <w:pPr>
              <w:spacing w:after="0" w:line="240" w:lineRule="auto"/>
              <w:rPr>
                <w:rFonts w:eastAsia="Times New Roman" w:cs="Calibri"/>
                <w:b/>
                <w:bCs/>
                <w:color w:val="000000"/>
                <w:kern w:val="0"/>
                <w:lang w:eastAsia="fr-CH"/>
              </w:rPr>
            </w:pPr>
            <w:r w:rsidRPr="000E731B">
              <w:rPr>
                <w:rFonts w:eastAsia="Times New Roman" w:cs="Calibri"/>
                <w:b/>
                <w:bCs/>
                <w:color w:val="000000"/>
                <w:kern w:val="0"/>
                <w:lang w:eastAsia="fr-CH"/>
              </w:rPr>
              <w:t xml:space="preserve">Number of </w:t>
            </w:r>
            <w:r w:rsidR="002636D8" w:rsidRPr="000E731B">
              <w:rPr>
                <w:rFonts w:eastAsia="Times New Roman" w:cs="Calibri"/>
                <w:b/>
                <w:bCs/>
                <w:color w:val="000000"/>
                <w:kern w:val="0"/>
                <w:lang w:eastAsia="fr-CH"/>
              </w:rPr>
              <w:t>side effects</w:t>
            </w:r>
          </w:p>
        </w:tc>
      </w:tr>
      <w:tr w:rsidR="00012E79" w:rsidRPr="000E731B" w14:paraId="732FF04D" w14:textId="77777777" w:rsidTr="00012E79">
        <w:trPr>
          <w:trHeight w:val="300"/>
        </w:trPr>
        <w:tc>
          <w:tcPr>
            <w:tcW w:w="0" w:type="auto"/>
            <w:tcBorders>
              <w:left w:val="nil"/>
              <w:bottom w:val="nil"/>
              <w:right w:val="nil"/>
            </w:tcBorders>
            <w:noWrap/>
            <w:vAlign w:val="bottom"/>
            <w:hideMark/>
          </w:tcPr>
          <w:p w14:paraId="015CA03D" w14:textId="0EE5CDC0" w:rsidR="00012E79" w:rsidRPr="000E731B" w:rsidRDefault="00012E79" w:rsidP="00012E79">
            <w:pPr>
              <w:spacing w:after="0" w:line="240" w:lineRule="auto"/>
              <w:rPr>
                <w:rFonts w:eastAsia="Times New Roman" w:cs="Calibri"/>
                <w:color w:val="000000"/>
                <w:kern w:val="0"/>
                <w:lang w:eastAsia="fr-CH"/>
              </w:rPr>
            </w:pPr>
            <w:r w:rsidRPr="000E731B">
              <w:rPr>
                <w:rFonts w:eastAsia="Times New Roman" w:cs="Calibri"/>
                <w:color w:val="000000"/>
                <w:kern w:val="0"/>
                <w:lang w:eastAsia="fr-CH"/>
              </w:rPr>
              <w:t>Acute (&lt;12h)</w:t>
            </w:r>
          </w:p>
        </w:tc>
        <w:tc>
          <w:tcPr>
            <w:tcW w:w="0" w:type="auto"/>
            <w:tcBorders>
              <w:left w:val="nil"/>
              <w:bottom w:val="nil"/>
              <w:right w:val="nil"/>
            </w:tcBorders>
            <w:noWrap/>
            <w:vAlign w:val="center"/>
            <w:hideMark/>
          </w:tcPr>
          <w:p w14:paraId="597C002D"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2.64 (2.20)</w:t>
            </w:r>
          </w:p>
        </w:tc>
        <w:tc>
          <w:tcPr>
            <w:tcW w:w="0" w:type="auto"/>
            <w:tcBorders>
              <w:left w:val="nil"/>
              <w:bottom w:val="nil"/>
              <w:right w:val="nil"/>
            </w:tcBorders>
            <w:noWrap/>
            <w:vAlign w:val="center"/>
            <w:hideMark/>
          </w:tcPr>
          <w:p w14:paraId="051FAB26"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9.38 (4.22)</w:t>
            </w:r>
          </w:p>
        </w:tc>
        <w:tc>
          <w:tcPr>
            <w:tcW w:w="0" w:type="auto"/>
            <w:tcBorders>
              <w:left w:val="nil"/>
              <w:bottom w:val="nil"/>
              <w:right w:val="nil"/>
            </w:tcBorders>
            <w:noWrap/>
            <w:vAlign w:val="center"/>
            <w:hideMark/>
          </w:tcPr>
          <w:p w14:paraId="2AF585DB"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6.58</w:t>
            </w:r>
          </w:p>
        </w:tc>
        <w:tc>
          <w:tcPr>
            <w:tcW w:w="0" w:type="auto"/>
            <w:tcBorders>
              <w:left w:val="nil"/>
              <w:bottom w:val="nil"/>
              <w:right w:val="nil"/>
            </w:tcBorders>
            <w:noWrap/>
            <w:vAlign w:val="center"/>
            <w:hideMark/>
          </w:tcPr>
          <w:p w14:paraId="281CED1D"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0.49</w:t>
            </w:r>
          </w:p>
        </w:tc>
        <w:tc>
          <w:tcPr>
            <w:tcW w:w="0" w:type="auto"/>
            <w:tcBorders>
              <w:left w:val="nil"/>
              <w:bottom w:val="nil"/>
              <w:right w:val="nil"/>
            </w:tcBorders>
            <w:noWrap/>
            <w:vAlign w:val="center"/>
            <w:hideMark/>
          </w:tcPr>
          <w:p w14:paraId="78C1411B"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13.36</w:t>
            </w:r>
          </w:p>
        </w:tc>
        <w:tc>
          <w:tcPr>
            <w:tcW w:w="0" w:type="auto"/>
            <w:tcBorders>
              <w:left w:val="nil"/>
              <w:bottom w:val="nil"/>
              <w:right w:val="nil"/>
            </w:tcBorders>
            <w:noWrap/>
            <w:vAlign w:val="center"/>
            <w:hideMark/>
          </w:tcPr>
          <w:p w14:paraId="28EBA544"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&lt;.001</w:t>
            </w:r>
          </w:p>
        </w:tc>
      </w:tr>
      <w:tr w:rsidR="00012E79" w:rsidRPr="000E731B" w14:paraId="6DE7981B" w14:textId="77777777" w:rsidTr="00012E79">
        <w:trPr>
          <w:trHeight w:val="300"/>
        </w:trPr>
        <w:tc>
          <w:tcPr>
            <w:tcW w:w="0" w:type="auto"/>
            <w:tcBorders>
              <w:top w:val="nil"/>
              <w:left w:val="nil"/>
              <w:bottom w:val="nil"/>
              <w:right w:val="nil"/>
            </w:tcBorders>
            <w:noWrap/>
            <w:vAlign w:val="bottom"/>
            <w:hideMark/>
          </w:tcPr>
          <w:p w14:paraId="1122A892" w14:textId="77777777" w:rsidR="00012E79" w:rsidRPr="000E731B" w:rsidRDefault="00012E79" w:rsidP="00012E79">
            <w:pPr>
              <w:spacing w:after="0" w:line="240" w:lineRule="auto"/>
              <w:rPr>
                <w:rFonts w:eastAsia="Times New Roman" w:cs="Calibri"/>
                <w:color w:val="000000"/>
                <w:kern w:val="0"/>
                <w:lang w:eastAsia="fr-CH"/>
              </w:rPr>
            </w:pPr>
            <w:r w:rsidRPr="000E731B">
              <w:rPr>
                <w:rFonts w:eastAsia="Times New Roman" w:cs="Calibri"/>
                <w:color w:val="000000"/>
                <w:kern w:val="0"/>
                <w:lang w:eastAsia="fr-CH"/>
              </w:rPr>
              <w:t>Post-acute (12-36h)</w:t>
            </w:r>
          </w:p>
        </w:tc>
        <w:tc>
          <w:tcPr>
            <w:tcW w:w="0" w:type="auto"/>
            <w:tcBorders>
              <w:top w:val="nil"/>
              <w:left w:val="nil"/>
              <w:bottom w:val="nil"/>
              <w:right w:val="nil"/>
            </w:tcBorders>
            <w:noWrap/>
            <w:vAlign w:val="center"/>
            <w:hideMark/>
          </w:tcPr>
          <w:p w14:paraId="79A9A068"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3.96 (3.01)</w:t>
            </w:r>
          </w:p>
        </w:tc>
        <w:tc>
          <w:tcPr>
            <w:tcW w:w="0" w:type="auto"/>
            <w:tcBorders>
              <w:top w:val="nil"/>
              <w:left w:val="nil"/>
              <w:bottom w:val="nil"/>
              <w:right w:val="nil"/>
            </w:tcBorders>
            <w:noWrap/>
            <w:vAlign w:val="center"/>
            <w:hideMark/>
          </w:tcPr>
          <w:p w14:paraId="7B7BBEE6"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5.76 (3.80)</w:t>
            </w:r>
          </w:p>
        </w:tc>
        <w:tc>
          <w:tcPr>
            <w:tcW w:w="0" w:type="auto"/>
            <w:tcBorders>
              <w:top w:val="nil"/>
              <w:left w:val="nil"/>
              <w:bottom w:val="nil"/>
              <w:right w:val="nil"/>
            </w:tcBorders>
            <w:noWrap/>
            <w:vAlign w:val="center"/>
            <w:hideMark/>
          </w:tcPr>
          <w:p w14:paraId="555766FA"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1.4</w:t>
            </w:r>
          </w:p>
        </w:tc>
        <w:tc>
          <w:tcPr>
            <w:tcW w:w="0" w:type="auto"/>
            <w:tcBorders>
              <w:top w:val="nil"/>
              <w:left w:val="nil"/>
              <w:bottom w:val="nil"/>
              <w:right w:val="nil"/>
            </w:tcBorders>
            <w:noWrap/>
            <w:vAlign w:val="center"/>
            <w:hideMark/>
          </w:tcPr>
          <w:p w14:paraId="1516748B"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0.49</w:t>
            </w:r>
          </w:p>
        </w:tc>
        <w:tc>
          <w:tcPr>
            <w:tcW w:w="0" w:type="auto"/>
            <w:tcBorders>
              <w:top w:val="nil"/>
              <w:left w:val="nil"/>
              <w:bottom w:val="nil"/>
              <w:right w:val="nil"/>
            </w:tcBorders>
            <w:noWrap/>
            <w:vAlign w:val="center"/>
            <w:hideMark/>
          </w:tcPr>
          <w:p w14:paraId="1981A54E"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2.85</w:t>
            </w:r>
          </w:p>
        </w:tc>
        <w:tc>
          <w:tcPr>
            <w:tcW w:w="0" w:type="auto"/>
            <w:tcBorders>
              <w:top w:val="nil"/>
              <w:left w:val="nil"/>
              <w:bottom w:val="nil"/>
              <w:right w:val="nil"/>
            </w:tcBorders>
            <w:noWrap/>
            <w:vAlign w:val="center"/>
            <w:hideMark/>
          </w:tcPr>
          <w:p w14:paraId="1DAF6CA4" w14:textId="66A302E1"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0.004</w:t>
            </w:r>
          </w:p>
        </w:tc>
      </w:tr>
      <w:tr w:rsidR="00012E79" w:rsidRPr="000E731B" w14:paraId="5E22FD92" w14:textId="77777777" w:rsidTr="00012E79">
        <w:trPr>
          <w:trHeight w:val="300"/>
        </w:trPr>
        <w:tc>
          <w:tcPr>
            <w:tcW w:w="0" w:type="auto"/>
            <w:tcBorders>
              <w:top w:val="nil"/>
              <w:left w:val="nil"/>
              <w:bottom w:val="single" w:sz="4" w:space="0" w:color="auto"/>
              <w:right w:val="nil"/>
            </w:tcBorders>
            <w:noWrap/>
            <w:vAlign w:val="bottom"/>
            <w:hideMark/>
          </w:tcPr>
          <w:p w14:paraId="68C33D6A" w14:textId="77777777" w:rsidR="00012E79" w:rsidRPr="000E731B" w:rsidRDefault="00012E79" w:rsidP="00012E79">
            <w:pPr>
              <w:spacing w:after="0" w:line="240" w:lineRule="auto"/>
              <w:rPr>
                <w:rFonts w:eastAsia="Times New Roman" w:cs="Calibri"/>
                <w:color w:val="000000"/>
                <w:kern w:val="0"/>
                <w:lang w:eastAsia="fr-CH"/>
              </w:rPr>
            </w:pPr>
            <w:r w:rsidRPr="000E731B">
              <w:rPr>
                <w:rFonts w:eastAsia="Times New Roman" w:cs="Calibri"/>
                <w:color w:val="000000"/>
                <w:kern w:val="0"/>
                <w:lang w:eastAsia="fr-CH"/>
              </w:rPr>
              <w:t>Prolonged (36h - 1 week)</w:t>
            </w:r>
          </w:p>
        </w:tc>
        <w:tc>
          <w:tcPr>
            <w:tcW w:w="0" w:type="auto"/>
            <w:tcBorders>
              <w:top w:val="nil"/>
              <w:left w:val="nil"/>
              <w:bottom w:val="single" w:sz="4" w:space="0" w:color="auto"/>
              <w:right w:val="nil"/>
            </w:tcBorders>
            <w:noWrap/>
            <w:vAlign w:val="center"/>
            <w:hideMark/>
          </w:tcPr>
          <w:p w14:paraId="25180438"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1.40 (1.89)</w:t>
            </w:r>
          </w:p>
        </w:tc>
        <w:tc>
          <w:tcPr>
            <w:tcW w:w="0" w:type="auto"/>
            <w:tcBorders>
              <w:top w:val="nil"/>
              <w:left w:val="nil"/>
              <w:bottom w:val="single" w:sz="4" w:space="0" w:color="auto"/>
              <w:right w:val="nil"/>
            </w:tcBorders>
            <w:noWrap/>
            <w:vAlign w:val="center"/>
            <w:hideMark/>
          </w:tcPr>
          <w:p w14:paraId="2566A3B9"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2.29 (2.20)</w:t>
            </w:r>
          </w:p>
        </w:tc>
        <w:tc>
          <w:tcPr>
            <w:tcW w:w="0" w:type="auto"/>
            <w:tcBorders>
              <w:top w:val="nil"/>
              <w:left w:val="nil"/>
              <w:bottom w:val="single" w:sz="4" w:space="0" w:color="auto"/>
              <w:right w:val="nil"/>
            </w:tcBorders>
            <w:noWrap/>
            <w:vAlign w:val="center"/>
            <w:hideMark/>
          </w:tcPr>
          <w:p w14:paraId="6DA3BFB4"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0.88</w:t>
            </w:r>
          </w:p>
        </w:tc>
        <w:tc>
          <w:tcPr>
            <w:tcW w:w="0" w:type="auto"/>
            <w:tcBorders>
              <w:top w:val="nil"/>
              <w:left w:val="nil"/>
              <w:bottom w:val="single" w:sz="4" w:space="0" w:color="auto"/>
              <w:right w:val="nil"/>
            </w:tcBorders>
            <w:noWrap/>
            <w:vAlign w:val="center"/>
            <w:hideMark/>
          </w:tcPr>
          <w:p w14:paraId="3DFE51E1"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0.49</w:t>
            </w:r>
          </w:p>
        </w:tc>
        <w:tc>
          <w:tcPr>
            <w:tcW w:w="0" w:type="auto"/>
            <w:tcBorders>
              <w:top w:val="nil"/>
              <w:left w:val="nil"/>
              <w:bottom w:val="single" w:sz="4" w:space="0" w:color="auto"/>
              <w:right w:val="nil"/>
            </w:tcBorders>
            <w:noWrap/>
            <w:vAlign w:val="center"/>
            <w:hideMark/>
          </w:tcPr>
          <w:p w14:paraId="6097F762"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1.78</w:t>
            </w:r>
          </w:p>
        </w:tc>
        <w:tc>
          <w:tcPr>
            <w:tcW w:w="0" w:type="auto"/>
            <w:tcBorders>
              <w:top w:val="nil"/>
              <w:left w:val="nil"/>
              <w:bottom w:val="single" w:sz="4" w:space="0" w:color="auto"/>
              <w:right w:val="nil"/>
            </w:tcBorders>
            <w:noWrap/>
            <w:vAlign w:val="center"/>
            <w:hideMark/>
          </w:tcPr>
          <w:p w14:paraId="40FA51DA" w14:textId="692DA232"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0.07</w:t>
            </w:r>
            <w:r w:rsidR="000E731B">
              <w:rPr>
                <w:rFonts w:eastAsia="Times New Roman" w:cs="Calibri"/>
                <w:color w:val="000000"/>
                <w:kern w:val="0"/>
                <w:lang w:eastAsia="fr-CH"/>
              </w:rPr>
              <w:t>5</w:t>
            </w:r>
          </w:p>
        </w:tc>
      </w:tr>
      <w:tr w:rsidR="00012E79" w:rsidRPr="0030627F" w14:paraId="0399F8CC" w14:textId="77777777" w:rsidTr="00012E79">
        <w:trPr>
          <w:trHeight w:val="300"/>
        </w:trPr>
        <w:tc>
          <w:tcPr>
            <w:tcW w:w="0" w:type="auto"/>
            <w:gridSpan w:val="7"/>
            <w:tcBorders>
              <w:top w:val="single" w:sz="4" w:space="0" w:color="auto"/>
              <w:left w:val="nil"/>
              <w:right w:val="nil"/>
            </w:tcBorders>
            <w:noWrap/>
            <w:vAlign w:val="center"/>
          </w:tcPr>
          <w:p w14:paraId="5EE49E4E" w14:textId="117A83F6" w:rsidR="00012E79" w:rsidRPr="000E731B" w:rsidRDefault="00012E79" w:rsidP="00012E79">
            <w:pPr>
              <w:spacing w:after="0" w:line="240" w:lineRule="auto"/>
              <w:rPr>
                <w:rFonts w:eastAsia="Times New Roman" w:cs="Calibri"/>
                <w:b/>
                <w:bCs/>
                <w:color w:val="000000"/>
                <w:kern w:val="0"/>
                <w:lang w:val="en-US" w:eastAsia="fr-CH"/>
              </w:rPr>
            </w:pPr>
            <w:r w:rsidRPr="000E731B">
              <w:rPr>
                <w:rFonts w:eastAsia="Times New Roman" w:cs="Calibri"/>
                <w:b/>
                <w:bCs/>
                <w:color w:val="000000"/>
                <w:kern w:val="0"/>
                <w:lang w:val="en-US" w:eastAsia="fr-CH"/>
              </w:rPr>
              <w:t xml:space="preserve">Subjective impact of </w:t>
            </w:r>
            <w:r w:rsidR="002636D8" w:rsidRPr="000E731B">
              <w:rPr>
                <w:rFonts w:eastAsia="Times New Roman" w:cs="Calibri"/>
                <w:b/>
                <w:bCs/>
                <w:color w:val="000000"/>
                <w:kern w:val="0"/>
                <w:lang w:val="en-US" w:eastAsia="fr-CH"/>
              </w:rPr>
              <w:t>side effects</w:t>
            </w:r>
          </w:p>
        </w:tc>
      </w:tr>
      <w:tr w:rsidR="00012E79" w:rsidRPr="000E731B" w14:paraId="4AA613DB" w14:textId="77777777" w:rsidTr="00012E79">
        <w:trPr>
          <w:trHeight w:val="300"/>
        </w:trPr>
        <w:tc>
          <w:tcPr>
            <w:tcW w:w="0" w:type="auto"/>
            <w:tcBorders>
              <w:left w:val="nil"/>
              <w:bottom w:val="nil"/>
              <w:right w:val="nil"/>
            </w:tcBorders>
            <w:noWrap/>
            <w:vAlign w:val="bottom"/>
            <w:hideMark/>
          </w:tcPr>
          <w:p w14:paraId="7F66C106" w14:textId="6E4273FB" w:rsidR="00012E79" w:rsidRPr="000E731B" w:rsidRDefault="00012E79" w:rsidP="00012E79">
            <w:pPr>
              <w:spacing w:after="0" w:line="240" w:lineRule="auto"/>
              <w:rPr>
                <w:rFonts w:eastAsia="Times New Roman" w:cs="Calibri"/>
                <w:color w:val="000000"/>
                <w:kern w:val="0"/>
                <w:lang w:eastAsia="fr-CH"/>
              </w:rPr>
            </w:pPr>
            <w:r w:rsidRPr="000E731B">
              <w:rPr>
                <w:rFonts w:eastAsia="Times New Roman" w:cs="Calibri"/>
                <w:color w:val="000000"/>
                <w:kern w:val="0"/>
                <w:lang w:eastAsia="fr-CH"/>
              </w:rPr>
              <w:t>Acute (&lt;12h)</w:t>
            </w:r>
          </w:p>
        </w:tc>
        <w:tc>
          <w:tcPr>
            <w:tcW w:w="0" w:type="auto"/>
            <w:tcBorders>
              <w:left w:val="nil"/>
              <w:bottom w:val="nil"/>
              <w:right w:val="nil"/>
            </w:tcBorders>
            <w:noWrap/>
            <w:vAlign w:val="center"/>
            <w:hideMark/>
          </w:tcPr>
          <w:p w14:paraId="2407EE1B"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0.00 (0.37)</w:t>
            </w:r>
          </w:p>
        </w:tc>
        <w:tc>
          <w:tcPr>
            <w:tcW w:w="0" w:type="auto"/>
            <w:tcBorders>
              <w:left w:val="nil"/>
              <w:bottom w:val="nil"/>
              <w:right w:val="nil"/>
            </w:tcBorders>
            <w:noWrap/>
            <w:vAlign w:val="center"/>
            <w:hideMark/>
          </w:tcPr>
          <w:p w14:paraId="5F463D13"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0.33 (1.43)</w:t>
            </w:r>
          </w:p>
        </w:tc>
        <w:tc>
          <w:tcPr>
            <w:tcW w:w="0" w:type="auto"/>
            <w:tcBorders>
              <w:left w:val="nil"/>
              <w:bottom w:val="nil"/>
              <w:right w:val="nil"/>
            </w:tcBorders>
            <w:noWrap/>
            <w:vAlign w:val="center"/>
            <w:hideMark/>
          </w:tcPr>
          <w:p w14:paraId="24A1F5BE"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w:t>
            </w:r>
          </w:p>
        </w:tc>
        <w:tc>
          <w:tcPr>
            <w:tcW w:w="0" w:type="auto"/>
            <w:tcBorders>
              <w:left w:val="nil"/>
              <w:bottom w:val="nil"/>
              <w:right w:val="nil"/>
            </w:tcBorders>
            <w:noWrap/>
            <w:vAlign w:val="center"/>
            <w:hideMark/>
          </w:tcPr>
          <w:p w14:paraId="745D4CD1"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w:t>
            </w:r>
          </w:p>
        </w:tc>
        <w:tc>
          <w:tcPr>
            <w:tcW w:w="0" w:type="auto"/>
            <w:tcBorders>
              <w:left w:val="nil"/>
              <w:bottom w:val="nil"/>
              <w:right w:val="nil"/>
            </w:tcBorders>
            <w:noWrap/>
            <w:vAlign w:val="center"/>
            <w:hideMark/>
          </w:tcPr>
          <w:p w14:paraId="3A58E31D"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1.2</w:t>
            </w:r>
          </w:p>
        </w:tc>
        <w:tc>
          <w:tcPr>
            <w:tcW w:w="0" w:type="auto"/>
            <w:tcBorders>
              <w:left w:val="nil"/>
              <w:bottom w:val="nil"/>
              <w:right w:val="nil"/>
            </w:tcBorders>
            <w:noWrap/>
            <w:vAlign w:val="center"/>
            <w:hideMark/>
          </w:tcPr>
          <w:p w14:paraId="7F0DACAB" w14:textId="60614229"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0.23</w:t>
            </w:r>
            <w:r w:rsidR="000E731B">
              <w:rPr>
                <w:rFonts w:eastAsia="Times New Roman" w:cs="Calibri"/>
                <w:color w:val="000000"/>
                <w:kern w:val="0"/>
                <w:lang w:eastAsia="fr-CH"/>
              </w:rPr>
              <w:t>1</w:t>
            </w:r>
          </w:p>
        </w:tc>
      </w:tr>
      <w:tr w:rsidR="00012E79" w:rsidRPr="000E731B" w14:paraId="31A7F135" w14:textId="77777777" w:rsidTr="00012E79">
        <w:trPr>
          <w:trHeight w:val="300"/>
        </w:trPr>
        <w:tc>
          <w:tcPr>
            <w:tcW w:w="0" w:type="auto"/>
            <w:tcBorders>
              <w:top w:val="nil"/>
              <w:left w:val="nil"/>
              <w:right w:val="nil"/>
            </w:tcBorders>
            <w:noWrap/>
            <w:vAlign w:val="bottom"/>
            <w:hideMark/>
          </w:tcPr>
          <w:p w14:paraId="60549C96" w14:textId="77777777" w:rsidR="00012E79" w:rsidRPr="000E731B" w:rsidRDefault="00012E79" w:rsidP="00012E79">
            <w:pPr>
              <w:spacing w:after="0" w:line="240" w:lineRule="auto"/>
              <w:rPr>
                <w:rFonts w:eastAsia="Times New Roman" w:cs="Calibri"/>
                <w:color w:val="000000"/>
                <w:kern w:val="0"/>
                <w:lang w:eastAsia="fr-CH"/>
              </w:rPr>
            </w:pPr>
            <w:r w:rsidRPr="000E731B">
              <w:rPr>
                <w:rFonts w:eastAsia="Times New Roman" w:cs="Calibri"/>
                <w:color w:val="000000"/>
                <w:kern w:val="0"/>
                <w:lang w:eastAsia="fr-CH"/>
              </w:rPr>
              <w:t>Post-acute (12-36h)</w:t>
            </w:r>
          </w:p>
        </w:tc>
        <w:tc>
          <w:tcPr>
            <w:tcW w:w="0" w:type="auto"/>
            <w:tcBorders>
              <w:top w:val="nil"/>
              <w:left w:val="nil"/>
              <w:right w:val="nil"/>
            </w:tcBorders>
            <w:noWrap/>
            <w:vAlign w:val="center"/>
            <w:hideMark/>
          </w:tcPr>
          <w:p w14:paraId="29081324"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-0.56 (1.42)</w:t>
            </w:r>
          </w:p>
        </w:tc>
        <w:tc>
          <w:tcPr>
            <w:tcW w:w="0" w:type="auto"/>
            <w:tcBorders>
              <w:top w:val="nil"/>
              <w:left w:val="nil"/>
              <w:right w:val="nil"/>
            </w:tcBorders>
            <w:noWrap/>
            <w:vAlign w:val="center"/>
            <w:hideMark/>
          </w:tcPr>
          <w:p w14:paraId="35D30E17"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-0.31 (1.08)</w:t>
            </w:r>
          </w:p>
        </w:tc>
        <w:tc>
          <w:tcPr>
            <w:tcW w:w="0" w:type="auto"/>
            <w:tcBorders>
              <w:top w:val="nil"/>
              <w:left w:val="nil"/>
              <w:right w:val="nil"/>
            </w:tcBorders>
            <w:noWrap/>
            <w:vAlign w:val="center"/>
            <w:hideMark/>
          </w:tcPr>
          <w:p w14:paraId="7CD0632A"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w:t>
            </w:r>
          </w:p>
        </w:tc>
        <w:tc>
          <w:tcPr>
            <w:tcW w:w="0" w:type="auto"/>
            <w:tcBorders>
              <w:top w:val="nil"/>
              <w:left w:val="nil"/>
              <w:right w:val="nil"/>
            </w:tcBorders>
            <w:noWrap/>
            <w:vAlign w:val="center"/>
            <w:hideMark/>
          </w:tcPr>
          <w:p w14:paraId="61794827"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w:t>
            </w:r>
          </w:p>
        </w:tc>
        <w:tc>
          <w:tcPr>
            <w:tcW w:w="0" w:type="auto"/>
            <w:tcBorders>
              <w:top w:val="nil"/>
              <w:left w:val="nil"/>
              <w:right w:val="nil"/>
            </w:tcBorders>
            <w:noWrap/>
            <w:vAlign w:val="center"/>
            <w:hideMark/>
          </w:tcPr>
          <w:p w14:paraId="04D1F0CA"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1.07</w:t>
            </w:r>
          </w:p>
        </w:tc>
        <w:tc>
          <w:tcPr>
            <w:tcW w:w="0" w:type="auto"/>
            <w:tcBorders>
              <w:top w:val="nil"/>
              <w:left w:val="nil"/>
              <w:right w:val="nil"/>
            </w:tcBorders>
            <w:noWrap/>
            <w:vAlign w:val="center"/>
            <w:hideMark/>
          </w:tcPr>
          <w:p w14:paraId="050F2916" w14:textId="1AEE12F4"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0.28</w:t>
            </w:r>
            <w:r w:rsidR="000E731B">
              <w:rPr>
                <w:rFonts w:eastAsia="Times New Roman" w:cs="Calibri"/>
                <w:color w:val="000000"/>
                <w:kern w:val="0"/>
                <w:lang w:eastAsia="fr-CH"/>
              </w:rPr>
              <w:t>6</w:t>
            </w:r>
          </w:p>
        </w:tc>
      </w:tr>
      <w:tr w:rsidR="00012E79" w:rsidRPr="000E731B" w14:paraId="74D22D77" w14:textId="77777777" w:rsidTr="00012E79">
        <w:trPr>
          <w:trHeight w:val="300"/>
        </w:trPr>
        <w:tc>
          <w:tcPr>
            <w:tcW w:w="0" w:type="auto"/>
            <w:tcBorders>
              <w:top w:val="nil"/>
              <w:left w:val="nil"/>
              <w:bottom w:val="single" w:sz="4" w:space="0" w:color="auto"/>
              <w:right w:val="nil"/>
            </w:tcBorders>
            <w:noWrap/>
            <w:vAlign w:val="bottom"/>
            <w:hideMark/>
          </w:tcPr>
          <w:p w14:paraId="12DD4B49" w14:textId="77777777" w:rsidR="00012E79" w:rsidRPr="000E731B" w:rsidRDefault="00012E79" w:rsidP="00012E79">
            <w:pPr>
              <w:spacing w:after="0" w:line="240" w:lineRule="auto"/>
              <w:rPr>
                <w:rFonts w:eastAsia="Times New Roman" w:cs="Calibri"/>
                <w:color w:val="000000"/>
                <w:kern w:val="0"/>
                <w:lang w:eastAsia="fr-CH"/>
              </w:rPr>
            </w:pPr>
            <w:r w:rsidRPr="000E731B">
              <w:rPr>
                <w:rFonts w:eastAsia="Times New Roman" w:cs="Calibri"/>
                <w:color w:val="000000"/>
                <w:kern w:val="0"/>
                <w:lang w:eastAsia="fr-CH"/>
              </w:rPr>
              <w:t>Prolonged (36h - 1 week)</w:t>
            </w:r>
          </w:p>
        </w:tc>
        <w:tc>
          <w:tcPr>
            <w:tcW w:w="0" w:type="auto"/>
            <w:tcBorders>
              <w:top w:val="nil"/>
              <w:left w:val="nil"/>
              <w:bottom w:val="single" w:sz="4" w:space="0" w:color="auto"/>
              <w:right w:val="nil"/>
            </w:tcBorders>
            <w:noWrap/>
            <w:vAlign w:val="center"/>
            <w:hideMark/>
          </w:tcPr>
          <w:p w14:paraId="4E9DD881"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-0.27 (1.12)</w:t>
            </w:r>
          </w:p>
        </w:tc>
        <w:tc>
          <w:tcPr>
            <w:tcW w:w="0" w:type="auto"/>
            <w:tcBorders>
              <w:top w:val="nil"/>
              <w:left w:val="nil"/>
              <w:bottom w:val="single" w:sz="4" w:space="0" w:color="auto"/>
              <w:right w:val="nil"/>
            </w:tcBorders>
            <w:noWrap/>
            <w:vAlign w:val="center"/>
            <w:hideMark/>
          </w:tcPr>
          <w:p w14:paraId="1887B46B"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-0.31 (0.79)</w:t>
            </w:r>
          </w:p>
        </w:tc>
        <w:tc>
          <w:tcPr>
            <w:tcW w:w="0" w:type="auto"/>
            <w:tcBorders>
              <w:top w:val="nil"/>
              <w:left w:val="nil"/>
              <w:bottom w:val="single" w:sz="4" w:space="0" w:color="auto"/>
              <w:right w:val="nil"/>
            </w:tcBorders>
            <w:noWrap/>
            <w:vAlign w:val="center"/>
            <w:hideMark/>
          </w:tcPr>
          <w:p w14:paraId="29212166"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w:t>
            </w:r>
          </w:p>
        </w:tc>
        <w:tc>
          <w:tcPr>
            <w:tcW w:w="0" w:type="auto"/>
            <w:tcBorders>
              <w:top w:val="nil"/>
              <w:left w:val="nil"/>
              <w:bottom w:val="single" w:sz="4" w:space="0" w:color="auto"/>
              <w:right w:val="nil"/>
            </w:tcBorders>
            <w:noWrap/>
            <w:vAlign w:val="center"/>
            <w:hideMark/>
          </w:tcPr>
          <w:p w14:paraId="770B0631"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w:t>
            </w:r>
          </w:p>
        </w:tc>
        <w:tc>
          <w:tcPr>
            <w:tcW w:w="0" w:type="auto"/>
            <w:tcBorders>
              <w:top w:val="nil"/>
              <w:left w:val="nil"/>
              <w:bottom w:val="single" w:sz="4" w:space="0" w:color="auto"/>
              <w:right w:val="nil"/>
            </w:tcBorders>
            <w:noWrap/>
            <w:vAlign w:val="center"/>
            <w:hideMark/>
          </w:tcPr>
          <w:p w14:paraId="7CF97238" w14:textId="77777777"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-1.13</w:t>
            </w:r>
          </w:p>
        </w:tc>
        <w:tc>
          <w:tcPr>
            <w:tcW w:w="0" w:type="auto"/>
            <w:tcBorders>
              <w:top w:val="nil"/>
              <w:left w:val="nil"/>
              <w:bottom w:val="single" w:sz="4" w:space="0" w:color="auto"/>
              <w:right w:val="nil"/>
            </w:tcBorders>
            <w:noWrap/>
            <w:vAlign w:val="center"/>
            <w:hideMark/>
          </w:tcPr>
          <w:p w14:paraId="089FC841" w14:textId="404B0F6D" w:rsidR="00012E79" w:rsidRPr="000E731B" w:rsidRDefault="00012E79" w:rsidP="00012E79">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0.25</w:t>
            </w:r>
            <w:r w:rsidR="000E731B">
              <w:rPr>
                <w:rFonts w:eastAsia="Times New Roman" w:cs="Calibri"/>
                <w:color w:val="000000"/>
                <w:kern w:val="0"/>
                <w:lang w:eastAsia="fr-CH"/>
              </w:rPr>
              <w:t>8</w:t>
            </w:r>
          </w:p>
        </w:tc>
      </w:tr>
    </w:tbl>
    <w:p w14:paraId="5BA083FE" w14:textId="77777777" w:rsidR="008B1E9A" w:rsidRDefault="008B1E9A" w:rsidP="00CD2404">
      <w:pPr>
        <w:spacing w:line="240" w:lineRule="auto"/>
        <w:rPr>
          <w:i/>
          <w:iCs/>
          <w:lang w:val="en-US"/>
        </w:rPr>
      </w:pPr>
    </w:p>
    <w:p w14:paraId="3DAA7D6F" w14:textId="77777777" w:rsidR="008B1E9A" w:rsidRDefault="008B1E9A">
      <w:pPr>
        <w:rPr>
          <w:i/>
          <w:iCs/>
          <w:lang w:val="en-US"/>
        </w:rPr>
      </w:pPr>
      <w:r>
        <w:rPr>
          <w:i/>
          <w:iCs/>
          <w:lang w:val="en-US"/>
        </w:rPr>
        <w:br w:type="page"/>
      </w:r>
    </w:p>
    <w:p w14:paraId="21E17CB6" w14:textId="7979BAE4" w:rsidR="00C57049" w:rsidRPr="000E731B" w:rsidRDefault="0004561F" w:rsidP="00CD2404">
      <w:pPr>
        <w:spacing w:line="240" w:lineRule="auto"/>
        <w:rPr>
          <w:i/>
          <w:iCs/>
          <w:lang w:val="en-US"/>
        </w:rPr>
      </w:pPr>
      <w:r w:rsidRPr="000E731B">
        <w:rPr>
          <w:i/>
          <w:iCs/>
          <w:lang w:val="en-US"/>
        </w:rPr>
        <w:lastRenderedPageBreak/>
        <w:t>Table S</w:t>
      </w:r>
      <w:r w:rsidR="001C3B78">
        <w:rPr>
          <w:i/>
          <w:iCs/>
          <w:lang w:val="en-US"/>
        </w:rPr>
        <w:t>5</w:t>
      </w:r>
      <w:r w:rsidRPr="000E731B">
        <w:rPr>
          <w:i/>
          <w:iCs/>
          <w:lang w:val="en-US"/>
        </w:rPr>
        <w:t xml:space="preserve">. </w:t>
      </w:r>
      <w:r w:rsidR="009F34A7" w:rsidRPr="000E731B">
        <w:rPr>
          <w:i/>
          <w:iCs/>
          <w:lang w:val="en-US"/>
        </w:rPr>
        <w:t>Percentage</w:t>
      </w:r>
      <w:r w:rsidRPr="000E731B">
        <w:rPr>
          <w:i/>
          <w:iCs/>
          <w:lang w:val="en-US"/>
        </w:rPr>
        <w:t xml:space="preserve"> of participants reporting each side effect from the </w:t>
      </w:r>
      <w:r w:rsidR="00306F7B" w:rsidRPr="000E731B">
        <w:rPr>
          <w:i/>
          <w:iCs/>
          <w:lang w:val="en-US"/>
        </w:rPr>
        <w:t>Swiss Psychedelic Side Effects Inventory (</w:t>
      </w:r>
      <w:r w:rsidRPr="000E731B">
        <w:rPr>
          <w:i/>
          <w:iCs/>
          <w:lang w:val="en-US"/>
        </w:rPr>
        <w:t>SPSI</w:t>
      </w:r>
      <w:r w:rsidR="00306F7B" w:rsidRPr="000E731B">
        <w:rPr>
          <w:i/>
          <w:iCs/>
          <w:lang w:val="en-US"/>
        </w:rPr>
        <w:t>)</w:t>
      </w:r>
      <w:r w:rsidR="00216E35" w:rsidRPr="000E731B">
        <w:rPr>
          <w:i/>
          <w:iCs/>
          <w:lang w:val="en-US"/>
        </w:rPr>
        <w:t xml:space="preserve"> </w:t>
      </w:r>
      <w:r w:rsidR="009F34A7" w:rsidRPr="000E731B">
        <w:rPr>
          <w:i/>
          <w:iCs/>
          <w:lang w:val="en-US"/>
        </w:rPr>
        <w:t>arranged in the order of most frequent acute effects after LSD.</w:t>
      </w:r>
      <w:r w:rsidRPr="000E731B">
        <w:rPr>
          <w:i/>
          <w:iCs/>
          <w:lang w:val="en-US"/>
        </w:rPr>
        <w:t xml:space="preserve"> Only side effects rated as at least possibly drug-related are shown. </w:t>
      </w:r>
      <w:r w:rsidR="00306F7B" w:rsidRPr="000E731B">
        <w:rPr>
          <w:i/>
          <w:iCs/>
          <w:lang w:val="en-US"/>
        </w:rPr>
        <w:t xml:space="preserve">See also Figure S2 for visualization of impact ratings from the SPSI. </w:t>
      </w:r>
      <w:r w:rsidR="009F34A7" w:rsidRPr="000E731B">
        <w:rPr>
          <w:i/>
          <w:iCs/>
          <w:lang w:val="en-US"/>
        </w:rPr>
        <w:t>N = 45.</w:t>
      </w:r>
    </w:p>
    <w:tbl>
      <w:tblPr>
        <w:tblW w:w="9406" w:type="dxa"/>
        <w:tblCellMar>
          <w:left w:w="70" w:type="dxa"/>
          <w:right w:w="70" w:type="dxa"/>
        </w:tblCellMar>
        <w:tblLook w:val="04A0" w:firstRow="1" w:lastRow="0" w:firstColumn="1" w:lastColumn="0" w:noHBand="0" w:noVBand="1"/>
      </w:tblPr>
      <w:tblGrid>
        <w:gridCol w:w="2502"/>
        <w:gridCol w:w="1150"/>
        <w:gridCol w:w="1150"/>
        <w:gridCol w:w="1151"/>
        <w:gridCol w:w="1151"/>
        <w:gridCol w:w="1151"/>
        <w:gridCol w:w="1151"/>
      </w:tblGrid>
      <w:tr w:rsidR="004B02A6" w:rsidRPr="000E731B" w14:paraId="09CD91E4" w14:textId="77777777" w:rsidTr="00C10C41">
        <w:trPr>
          <w:trHeight w:val="290"/>
        </w:trPr>
        <w:tc>
          <w:tcPr>
            <w:tcW w:w="2502" w:type="dxa"/>
            <w:tcBorders>
              <w:top w:val="single" w:sz="4" w:space="0" w:color="auto"/>
              <w:left w:val="nil"/>
              <w:bottom w:val="single" w:sz="4" w:space="0" w:color="auto"/>
              <w:right w:val="nil"/>
            </w:tcBorders>
            <w:noWrap/>
            <w:vAlign w:val="bottom"/>
            <w:hideMark/>
          </w:tcPr>
          <w:p w14:paraId="458D61EC" w14:textId="77777777" w:rsidR="004B02A6" w:rsidRPr="000E731B" w:rsidRDefault="004B02A6" w:rsidP="00C10C41">
            <w:pPr>
              <w:spacing w:after="0" w:line="240" w:lineRule="auto"/>
              <w:rPr>
                <w:rFonts w:eastAsia="Times New Roman" w:cs="Calibri"/>
                <w:b/>
                <w:bCs/>
                <w:color w:val="000000"/>
                <w:kern w:val="0"/>
                <w:sz w:val="20"/>
                <w:szCs w:val="20"/>
                <w:lang w:eastAsia="fr-CH"/>
                <w14:ligatures w14:val="none"/>
              </w:rPr>
            </w:pPr>
            <w:r w:rsidRPr="000E731B">
              <w:rPr>
                <w:rFonts w:eastAsia="Times New Roman" w:cs="Calibri"/>
                <w:b/>
                <w:bCs/>
                <w:color w:val="000000"/>
                <w:kern w:val="0"/>
                <w:sz w:val="20"/>
                <w:szCs w:val="20"/>
                <w:lang w:eastAsia="fr-CH"/>
                <w14:ligatures w14:val="none"/>
              </w:rPr>
              <w:t>Side effect</w:t>
            </w:r>
          </w:p>
        </w:tc>
        <w:tc>
          <w:tcPr>
            <w:tcW w:w="1150" w:type="dxa"/>
            <w:tcBorders>
              <w:top w:val="single" w:sz="4" w:space="0" w:color="auto"/>
              <w:left w:val="nil"/>
              <w:bottom w:val="single" w:sz="4" w:space="0" w:color="auto"/>
              <w:right w:val="nil"/>
            </w:tcBorders>
            <w:noWrap/>
            <w:vAlign w:val="bottom"/>
            <w:hideMark/>
          </w:tcPr>
          <w:p w14:paraId="5BF27A7E" w14:textId="77777777" w:rsidR="004B02A6" w:rsidRPr="000E731B" w:rsidRDefault="004B02A6" w:rsidP="00D23D78">
            <w:pPr>
              <w:spacing w:after="0" w:line="240" w:lineRule="auto"/>
              <w:jc w:val="center"/>
              <w:rPr>
                <w:rFonts w:eastAsia="Times New Roman" w:cs="Calibri"/>
                <w:b/>
                <w:bCs/>
                <w:color w:val="000000"/>
                <w:kern w:val="0"/>
                <w:sz w:val="20"/>
                <w:szCs w:val="20"/>
                <w:lang w:eastAsia="fr-CH"/>
                <w14:ligatures w14:val="none"/>
              </w:rPr>
            </w:pPr>
            <w:r w:rsidRPr="000E731B">
              <w:rPr>
                <w:rFonts w:eastAsia="Times New Roman" w:cs="Calibri"/>
                <w:b/>
                <w:bCs/>
                <w:color w:val="000000"/>
                <w:kern w:val="0"/>
                <w:sz w:val="20"/>
                <w:szCs w:val="20"/>
                <w:lang w:eastAsia="fr-CH"/>
                <w14:ligatures w14:val="none"/>
              </w:rPr>
              <w:t>LSD acute (&lt;12h)</w:t>
            </w:r>
          </w:p>
        </w:tc>
        <w:tc>
          <w:tcPr>
            <w:tcW w:w="1150" w:type="dxa"/>
            <w:tcBorders>
              <w:top w:val="single" w:sz="4" w:space="0" w:color="auto"/>
              <w:left w:val="nil"/>
              <w:bottom w:val="single" w:sz="4" w:space="0" w:color="auto"/>
              <w:right w:val="nil"/>
            </w:tcBorders>
            <w:noWrap/>
            <w:vAlign w:val="bottom"/>
            <w:hideMark/>
          </w:tcPr>
          <w:p w14:paraId="07057B44" w14:textId="77777777" w:rsidR="00D23D78" w:rsidRPr="000E731B" w:rsidRDefault="004B02A6" w:rsidP="00D23D78">
            <w:pPr>
              <w:spacing w:after="0" w:line="240" w:lineRule="auto"/>
              <w:jc w:val="center"/>
              <w:rPr>
                <w:rFonts w:eastAsia="Times New Roman" w:cs="Calibri"/>
                <w:b/>
                <w:bCs/>
                <w:color w:val="000000"/>
                <w:kern w:val="0"/>
                <w:sz w:val="20"/>
                <w:szCs w:val="20"/>
                <w:lang w:eastAsia="fr-CH"/>
                <w14:ligatures w14:val="none"/>
              </w:rPr>
            </w:pPr>
            <w:r w:rsidRPr="000E731B">
              <w:rPr>
                <w:rFonts w:eastAsia="Times New Roman" w:cs="Calibri"/>
                <w:b/>
                <w:bCs/>
                <w:color w:val="000000"/>
                <w:kern w:val="0"/>
                <w:sz w:val="20"/>
                <w:szCs w:val="20"/>
                <w:lang w:eastAsia="fr-CH"/>
                <w14:ligatures w14:val="none"/>
              </w:rPr>
              <w:t xml:space="preserve">LSD post-acute </w:t>
            </w:r>
          </w:p>
          <w:p w14:paraId="005212DD" w14:textId="65FBC6C6" w:rsidR="004B02A6" w:rsidRPr="000E731B" w:rsidRDefault="004B02A6" w:rsidP="00D23D78">
            <w:pPr>
              <w:spacing w:after="0" w:line="240" w:lineRule="auto"/>
              <w:jc w:val="center"/>
              <w:rPr>
                <w:rFonts w:eastAsia="Times New Roman" w:cs="Calibri"/>
                <w:b/>
                <w:bCs/>
                <w:color w:val="000000"/>
                <w:kern w:val="0"/>
                <w:sz w:val="20"/>
                <w:szCs w:val="20"/>
                <w:lang w:eastAsia="fr-CH"/>
                <w14:ligatures w14:val="none"/>
              </w:rPr>
            </w:pPr>
            <w:r w:rsidRPr="000E731B">
              <w:rPr>
                <w:rFonts w:eastAsia="Times New Roman" w:cs="Calibri"/>
                <w:b/>
                <w:bCs/>
                <w:color w:val="000000"/>
                <w:kern w:val="0"/>
                <w:sz w:val="20"/>
                <w:szCs w:val="20"/>
                <w:lang w:eastAsia="fr-CH"/>
                <w14:ligatures w14:val="none"/>
              </w:rPr>
              <w:t>(12-36h)</w:t>
            </w:r>
          </w:p>
        </w:tc>
        <w:tc>
          <w:tcPr>
            <w:tcW w:w="1151" w:type="dxa"/>
            <w:tcBorders>
              <w:top w:val="single" w:sz="4" w:space="0" w:color="auto"/>
              <w:left w:val="nil"/>
              <w:bottom w:val="single" w:sz="4" w:space="0" w:color="auto"/>
              <w:right w:val="nil"/>
            </w:tcBorders>
            <w:noWrap/>
            <w:vAlign w:val="bottom"/>
            <w:hideMark/>
          </w:tcPr>
          <w:p w14:paraId="6C8D2692" w14:textId="77777777" w:rsidR="005F7F1D" w:rsidRPr="000E731B" w:rsidRDefault="004B02A6" w:rsidP="00D23D78">
            <w:pPr>
              <w:spacing w:after="0" w:line="240" w:lineRule="auto"/>
              <w:jc w:val="center"/>
              <w:rPr>
                <w:rFonts w:eastAsia="Times New Roman" w:cs="Calibri"/>
                <w:b/>
                <w:bCs/>
                <w:color w:val="000000"/>
                <w:kern w:val="0"/>
                <w:sz w:val="20"/>
                <w:szCs w:val="20"/>
                <w:lang w:eastAsia="fr-CH"/>
                <w14:ligatures w14:val="none"/>
              </w:rPr>
            </w:pPr>
            <w:r w:rsidRPr="000E731B">
              <w:rPr>
                <w:rFonts w:eastAsia="Times New Roman" w:cs="Calibri"/>
                <w:b/>
                <w:bCs/>
                <w:color w:val="000000"/>
                <w:kern w:val="0"/>
                <w:sz w:val="20"/>
                <w:szCs w:val="20"/>
                <w:lang w:eastAsia="fr-CH"/>
                <w14:ligatures w14:val="none"/>
              </w:rPr>
              <w:t>LSD prolonged</w:t>
            </w:r>
          </w:p>
          <w:p w14:paraId="67AA48A7" w14:textId="7E0DA041" w:rsidR="004B02A6" w:rsidRPr="000E731B" w:rsidRDefault="004B02A6" w:rsidP="00D23D78">
            <w:pPr>
              <w:spacing w:after="0" w:line="240" w:lineRule="auto"/>
              <w:jc w:val="center"/>
              <w:rPr>
                <w:rFonts w:eastAsia="Times New Roman" w:cs="Calibri"/>
                <w:b/>
                <w:bCs/>
                <w:color w:val="000000"/>
                <w:kern w:val="0"/>
                <w:sz w:val="20"/>
                <w:szCs w:val="20"/>
                <w:lang w:eastAsia="fr-CH"/>
                <w14:ligatures w14:val="none"/>
              </w:rPr>
            </w:pPr>
            <w:r w:rsidRPr="000E731B">
              <w:rPr>
                <w:rFonts w:eastAsia="Times New Roman" w:cs="Calibri"/>
                <w:b/>
                <w:bCs/>
                <w:color w:val="000000"/>
                <w:kern w:val="0"/>
                <w:sz w:val="20"/>
                <w:szCs w:val="20"/>
                <w:lang w:eastAsia="fr-CH"/>
                <w14:ligatures w14:val="none"/>
              </w:rPr>
              <w:t>(36h-7d)</w:t>
            </w:r>
          </w:p>
        </w:tc>
        <w:tc>
          <w:tcPr>
            <w:tcW w:w="1151" w:type="dxa"/>
            <w:tcBorders>
              <w:top w:val="single" w:sz="4" w:space="0" w:color="auto"/>
              <w:left w:val="nil"/>
              <w:bottom w:val="single" w:sz="4" w:space="0" w:color="auto"/>
              <w:right w:val="nil"/>
            </w:tcBorders>
            <w:noWrap/>
            <w:vAlign w:val="bottom"/>
            <w:hideMark/>
          </w:tcPr>
          <w:p w14:paraId="0AB21A7F" w14:textId="77777777" w:rsidR="004B02A6" w:rsidRPr="000E731B" w:rsidRDefault="004B02A6" w:rsidP="00D23D78">
            <w:pPr>
              <w:spacing w:after="0" w:line="240" w:lineRule="auto"/>
              <w:jc w:val="center"/>
              <w:rPr>
                <w:rFonts w:eastAsia="Times New Roman" w:cs="Calibri"/>
                <w:b/>
                <w:bCs/>
                <w:color w:val="000000"/>
                <w:kern w:val="0"/>
                <w:sz w:val="20"/>
                <w:szCs w:val="20"/>
                <w:lang w:eastAsia="fr-CH"/>
                <w14:ligatures w14:val="none"/>
              </w:rPr>
            </w:pPr>
            <w:r w:rsidRPr="000E731B">
              <w:rPr>
                <w:rFonts w:eastAsia="Times New Roman" w:cs="Calibri"/>
                <w:b/>
                <w:bCs/>
                <w:color w:val="000000"/>
                <w:kern w:val="0"/>
                <w:sz w:val="20"/>
                <w:szCs w:val="20"/>
                <w:lang w:eastAsia="fr-CH"/>
                <w14:ligatures w14:val="none"/>
              </w:rPr>
              <w:t>Placebo acute (&lt;12h)</w:t>
            </w:r>
          </w:p>
        </w:tc>
        <w:tc>
          <w:tcPr>
            <w:tcW w:w="1151" w:type="dxa"/>
            <w:tcBorders>
              <w:top w:val="single" w:sz="4" w:space="0" w:color="auto"/>
              <w:left w:val="nil"/>
              <w:bottom w:val="single" w:sz="4" w:space="0" w:color="auto"/>
              <w:right w:val="nil"/>
            </w:tcBorders>
            <w:noWrap/>
            <w:vAlign w:val="bottom"/>
            <w:hideMark/>
          </w:tcPr>
          <w:p w14:paraId="2C11409E" w14:textId="77777777" w:rsidR="00D23D78" w:rsidRPr="000E731B" w:rsidRDefault="004B02A6" w:rsidP="00D23D78">
            <w:pPr>
              <w:spacing w:after="0" w:line="240" w:lineRule="auto"/>
              <w:jc w:val="center"/>
              <w:rPr>
                <w:rFonts w:eastAsia="Times New Roman" w:cs="Calibri"/>
                <w:b/>
                <w:bCs/>
                <w:color w:val="000000"/>
                <w:kern w:val="0"/>
                <w:sz w:val="20"/>
                <w:szCs w:val="20"/>
                <w:lang w:eastAsia="fr-CH"/>
                <w14:ligatures w14:val="none"/>
              </w:rPr>
            </w:pPr>
            <w:r w:rsidRPr="000E731B">
              <w:rPr>
                <w:rFonts w:eastAsia="Times New Roman" w:cs="Calibri"/>
                <w:b/>
                <w:bCs/>
                <w:color w:val="000000"/>
                <w:kern w:val="0"/>
                <w:sz w:val="20"/>
                <w:szCs w:val="20"/>
                <w:lang w:eastAsia="fr-CH"/>
                <w14:ligatures w14:val="none"/>
              </w:rPr>
              <w:t>Placebo post-acute</w:t>
            </w:r>
          </w:p>
          <w:p w14:paraId="6DAF243E" w14:textId="2CE8BACD" w:rsidR="004B02A6" w:rsidRPr="000E731B" w:rsidRDefault="004B02A6" w:rsidP="00D23D78">
            <w:pPr>
              <w:spacing w:after="0" w:line="240" w:lineRule="auto"/>
              <w:jc w:val="center"/>
              <w:rPr>
                <w:rFonts w:eastAsia="Times New Roman" w:cs="Calibri"/>
                <w:b/>
                <w:bCs/>
                <w:color w:val="000000"/>
                <w:kern w:val="0"/>
                <w:sz w:val="20"/>
                <w:szCs w:val="20"/>
                <w:lang w:eastAsia="fr-CH"/>
                <w14:ligatures w14:val="none"/>
              </w:rPr>
            </w:pPr>
            <w:r w:rsidRPr="000E731B">
              <w:rPr>
                <w:rFonts w:eastAsia="Times New Roman" w:cs="Calibri"/>
                <w:b/>
                <w:bCs/>
                <w:color w:val="000000"/>
                <w:kern w:val="0"/>
                <w:sz w:val="20"/>
                <w:szCs w:val="20"/>
                <w:lang w:eastAsia="fr-CH"/>
                <w14:ligatures w14:val="none"/>
              </w:rPr>
              <w:t>(12-36h)</w:t>
            </w:r>
          </w:p>
        </w:tc>
        <w:tc>
          <w:tcPr>
            <w:tcW w:w="1151" w:type="dxa"/>
            <w:tcBorders>
              <w:top w:val="single" w:sz="4" w:space="0" w:color="auto"/>
              <w:left w:val="nil"/>
              <w:bottom w:val="single" w:sz="4" w:space="0" w:color="auto"/>
              <w:right w:val="nil"/>
            </w:tcBorders>
            <w:noWrap/>
            <w:vAlign w:val="bottom"/>
            <w:hideMark/>
          </w:tcPr>
          <w:p w14:paraId="3736105E" w14:textId="77777777" w:rsidR="005F7F1D" w:rsidRPr="000E731B" w:rsidRDefault="004B02A6" w:rsidP="00D23D78">
            <w:pPr>
              <w:spacing w:after="0" w:line="240" w:lineRule="auto"/>
              <w:jc w:val="center"/>
              <w:rPr>
                <w:rFonts w:eastAsia="Times New Roman" w:cs="Calibri"/>
                <w:b/>
                <w:bCs/>
                <w:color w:val="000000"/>
                <w:kern w:val="0"/>
                <w:sz w:val="20"/>
                <w:szCs w:val="20"/>
                <w:lang w:eastAsia="fr-CH"/>
                <w14:ligatures w14:val="none"/>
              </w:rPr>
            </w:pPr>
            <w:r w:rsidRPr="000E731B">
              <w:rPr>
                <w:rFonts w:eastAsia="Times New Roman" w:cs="Calibri"/>
                <w:b/>
                <w:bCs/>
                <w:color w:val="000000"/>
                <w:kern w:val="0"/>
                <w:sz w:val="20"/>
                <w:szCs w:val="20"/>
                <w:lang w:eastAsia="fr-CH"/>
                <w14:ligatures w14:val="none"/>
              </w:rPr>
              <w:t>Placebo prolonged</w:t>
            </w:r>
          </w:p>
          <w:p w14:paraId="730E61DF" w14:textId="301EB918" w:rsidR="004B02A6" w:rsidRPr="000E731B" w:rsidRDefault="004B02A6" w:rsidP="00D23D78">
            <w:pPr>
              <w:spacing w:after="0" w:line="240" w:lineRule="auto"/>
              <w:jc w:val="center"/>
              <w:rPr>
                <w:rFonts w:eastAsia="Times New Roman" w:cs="Calibri"/>
                <w:b/>
                <w:bCs/>
                <w:color w:val="000000"/>
                <w:kern w:val="0"/>
                <w:sz w:val="20"/>
                <w:szCs w:val="20"/>
                <w:lang w:eastAsia="fr-CH"/>
                <w14:ligatures w14:val="none"/>
              </w:rPr>
            </w:pPr>
            <w:r w:rsidRPr="000E731B">
              <w:rPr>
                <w:rFonts w:eastAsia="Times New Roman" w:cs="Calibri"/>
                <w:b/>
                <w:bCs/>
                <w:color w:val="000000"/>
                <w:kern w:val="0"/>
                <w:sz w:val="20"/>
                <w:szCs w:val="20"/>
                <w:lang w:eastAsia="fr-CH"/>
                <w14:ligatures w14:val="none"/>
              </w:rPr>
              <w:t>(36h-7d)</w:t>
            </w:r>
          </w:p>
        </w:tc>
      </w:tr>
      <w:tr w:rsidR="004B02A6" w:rsidRPr="000E731B" w14:paraId="1FA18E14" w14:textId="77777777" w:rsidTr="00C10C41">
        <w:trPr>
          <w:trHeight w:val="290"/>
        </w:trPr>
        <w:tc>
          <w:tcPr>
            <w:tcW w:w="2502" w:type="dxa"/>
            <w:tcBorders>
              <w:top w:val="single" w:sz="4" w:space="0" w:color="auto"/>
              <w:left w:val="nil"/>
              <w:bottom w:val="nil"/>
              <w:right w:val="nil"/>
            </w:tcBorders>
            <w:noWrap/>
            <w:vAlign w:val="center"/>
            <w:hideMark/>
          </w:tcPr>
          <w:p w14:paraId="2E627E45"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Vision changes</w:t>
            </w:r>
          </w:p>
        </w:tc>
        <w:tc>
          <w:tcPr>
            <w:tcW w:w="1150" w:type="dxa"/>
            <w:tcBorders>
              <w:top w:val="single" w:sz="4" w:space="0" w:color="auto"/>
              <w:left w:val="nil"/>
              <w:bottom w:val="nil"/>
              <w:right w:val="nil"/>
            </w:tcBorders>
            <w:noWrap/>
            <w:vAlign w:val="center"/>
            <w:hideMark/>
          </w:tcPr>
          <w:p w14:paraId="1392D783"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95.56</w:t>
            </w:r>
          </w:p>
        </w:tc>
        <w:tc>
          <w:tcPr>
            <w:tcW w:w="1150" w:type="dxa"/>
            <w:tcBorders>
              <w:top w:val="single" w:sz="4" w:space="0" w:color="auto"/>
              <w:left w:val="nil"/>
              <w:bottom w:val="nil"/>
              <w:right w:val="nil"/>
            </w:tcBorders>
            <w:noWrap/>
            <w:vAlign w:val="center"/>
            <w:hideMark/>
          </w:tcPr>
          <w:p w14:paraId="03628A25"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15.56</w:t>
            </w:r>
          </w:p>
        </w:tc>
        <w:tc>
          <w:tcPr>
            <w:tcW w:w="1151" w:type="dxa"/>
            <w:tcBorders>
              <w:top w:val="single" w:sz="4" w:space="0" w:color="auto"/>
              <w:left w:val="nil"/>
              <w:bottom w:val="nil"/>
              <w:right w:val="nil"/>
            </w:tcBorders>
            <w:noWrap/>
            <w:vAlign w:val="center"/>
            <w:hideMark/>
          </w:tcPr>
          <w:p w14:paraId="765A60D7"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11.11</w:t>
            </w:r>
          </w:p>
        </w:tc>
        <w:tc>
          <w:tcPr>
            <w:tcW w:w="1151" w:type="dxa"/>
            <w:tcBorders>
              <w:top w:val="single" w:sz="4" w:space="0" w:color="auto"/>
              <w:left w:val="nil"/>
              <w:bottom w:val="nil"/>
              <w:right w:val="nil"/>
            </w:tcBorders>
            <w:noWrap/>
            <w:vAlign w:val="center"/>
            <w:hideMark/>
          </w:tcPr>
          <w:p w14:paraId="0442092D"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33.33</w:t>
            </w:r>
          </w:p>
        </w:tc>
        <w:tc>
          <w:tcPr>
            <w:tcW w:w="1151" w:type="dxa"/>
            <w:tcBorders>
              <w:top w:val="single" w:sz="4" w:space="0" w:color="auto"/>
              <w:left w:val="nil"/>
              <w:bottom w:val="nil"/>
              <w:right w:val="nil"/>
            </w:tcBorders>
            <w:noWrap/>
            <w:vAlign w:val="center"/>
            <w:hideMark/>
          </w:tcPr>
          <w:p w14:paraId="7466BA91"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4.44</w:t>
            </w:r>
          </w:p>
        </w:tc>
        <w:tc>
          <w:tcPr>
            <w:tcW w:w="1151" w:type="dxa"/>
            <w:tcBorders>
              <w:top w:val="single" w:sz="4" w:space="0" w:color="auto"/>
              <w:left w:val="nil"/>
              <w:bottom w:val="nil"/>
              <w:right w:val="nil"/>
            </w:tcBorders>
            <w:noWrap/>
            <w:vAlign w:val="center"/>
            <w:hideMark/>
          </w:tcPr>
          <w:p w14:paraId="241047DC"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r>
      <w:tr w:rsidR="004B02A6" w:rsidRPr="000E731B" w14:paraId="24A0D28F" w14:textId="77777777" w:rsidTr="00C10C41">
        <w:trPr>
          <w:trHeight w:val="290"/>
        </w:trPr>
        <w:tc>
          <w:tcPr>
            <w:tcW w:w="2502" w:type="dxa"/>
            <w:tcBorders>
              <w:top w:val="nil"/>
              <w:left w:val="nil"/>
              <w:bottom w:val="nil"/>
              <w:right w:val="nil"/>
            </w:tcBorders>
            <w:noWrap/>
            <w:vAlign w:val="center"/>
            <w:hideMark/>
          </w:tcPr>
          <w:p w14:paraId="13D44FDD"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Difficulty concentrating</w:t>
            </w:r>
          </w:p>
        </w:tc>
        <w:tc>
          <w:tcPr>
            <w:tcW w:w="1150" w:type="dxa"/>
            <w:tcBorders>
              <w:top w:val="nil"/>
              <w:left w:val="nil"/>
              <w:bottom w:val="nil"/>
              <w:right w:val="nil"/>
            </w:tcBorders>
            <w:noWrap/>
            <w:vAlign w:val="center"/>
            <w:hideMark/>
          </w:tcPr>
          <w:p w14:paraId="53088669"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71.11</w:t>
            </w:r>
          </w:p>
        </w:tc>
        <w:tc>
          <w:tcPr>
            <w:tcW w:w="1150" w:type="dxa"/>
            <w:tcBorders>
              <w:top w:val="nil"/>
              <w:left w:val="nil"/>
              <w:bottom w:val="nil"/>
              <w:right w:val="nil"/>
            </w:tcBorders>
            <w:noWrap/>
            <w:vAlign w:val="center"/>
            <w:hideMark/>
          </w:tcPr>
          <w:p w14:paraId="09193BAC"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35.56</w:t>
            </w:r>
          </w:p>
        </w:tc>
        <w:tc>
          <w:tcPr>
            <w:tcW w:w="1151" w:type="dxa"/>
            <w:tcBorders>
              <w:top w:val="nil"/>
              <w:left w:val="nil"/>
              <w:bottom w:val="nil"/>
              <w:right w:val="nil"/>
            </w:tcBorders>
            <w:noWrap/>
            <w:vAlign w:val="center"/>
            <w:hideMark/>
          </w:tcPr>
          <w:p w14:paraId="2812DA93"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17.78</w:t>
            </w:r>
          </w:p>
        </w:tc>
        <w:tc>
          <w:tcPr>
            <w:tcW w:w="1151" w:type="dxa"/>
            <w:tcBorders>
              <w:top w:val="nil"/>
              <w:left w:val="nil"/>
              <w:bottom w:val="nil"/>
              <w:right w:val="nil"/>
            </w:tcBorders>
            <w:noWrap/>
            <w:vAlign w:val="center"/>
            <w:hideMark/>
          </w:tcPr>
          <w:p w14:paraId="76580FDE"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20</w:t>
            </w:r>
          </w:p>
        </w:tc>
        <w:tc>
          <w:tcPr>
            <w:tcW w:w="1151" w:type="dxa"/>
            <w:tcBorders>
              <w:top w:val="nil"/>
              <w:left w:val="nil"/>
              <w:bottom w:val="nil"/>
              <w:right w:val="nil"/>
            </w:tcBorders>
            <w:noWrap/>
            <w:vAlign w:val="center"/>
            <w:hideMark/>
          </w:tcPr>
          <w:p w14:paraId="2B65A904"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26.67</w:t>
            </w:r>
          </w:p>
        </w:tc>
        <w:tc>
          <w:tcPr>
            <w:tcW w:w="1151" w:type="dxa"/>
            <w:tcBorders>
              <w:top w:val="nil"/>
              <w:left w:val="nil"/>
              <w:bottom w:val="nil"/>
              <w:right w:val="nil"/>
            </w:tcBorders>
            <w:noWrap/>
            <w:vAlign w:val="center"/>
            <w:hideMark/>
          </w:tcPr>
          <w:p w14:paraId="7611D18C"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4.44</w:t>
            </w:r>
          </w:p>
        </w:tc>
      </w:tr>
      <w:tr w:rsidR="004B02A6" w:rsidRPr="000E731B" w14:paraId="08749684" w14:textId="77777777" w:rsidTr="00C10C41">
        <w:trPr>
          <w:trHeight w:val="290"/>
        </w:trPr>
        <w:tc>
          <w:tcPr>
            <w:tcW w:w="2502" w:type="dxa"/>
            <w:tcBorders>
              <w:top w:val="nil"/>
              <w:left w:val="nil"/>
              <w:bottom w:val="nil"/>
              <w:right w:val="nil"/>
            </w:tcBorders>
            <w:noWrap/>
            <w:vAlign w:val="center"/>
            <w:hideMark/>
          </w:tcPr>
          <w:p w14:paraId="48BA849A"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Appetite changes</w:t>
            </w:r>
          </w:p>
        </w:tc>
        <w:tc>
          <w:tcPr>
            <w:tcW w:w="1150" w:type="dxa"/>
            <w:tcBorders>
              <w:top w:val="nil"/>
              <w:left w:val="nil"/>
              <w:bottom w:val="nil"/>
              <w:right w:val="nil"/>
            </w:tcBorders>
            <w:noWrap/>
            <w:vAlign w:val="center"/>
            <w:hideMark/>
          </w:tcPr>
          <w:p w14:paraId="367DDAD1"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66.67</w:t>
            </w:r>
          </w:p>
        </w:tc>
        <w:tc>
          <w:tcPr>
            <w:tcW w:w="1150" w:type="dxa"/>
            <w:tcBorders>
              <w:top w:val="nil"/>
              <w:left w:val="nil"/>
              <w:bottom w:val="nil"/>
              <w:right w:val="nil"/>
            </w:tcBorders>
            <w:noWrap/>
            <w:vAlign w:val="center"/>
            <w:hideMark/>
          </w:tcPr>
          <w:p w14:paraId="154059B9"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28.89</w:t>
            </w:r>
          </w:p>
        </w:tc>
        <w:tc>
          <w:tcPr>
            <w:tcW w:w="1151" w:type="dxa"/>
            <w:tcBorders>
              <w:top w:val="nil"/>
              <w:left w:val="nil"/>
              <w:bottom w:val="nil"/>
              <w:right w:val="nil"/>
            </w:tcBorders>
            <w:noWrap/>
            <w:vAlign w:val="center"/>
            <w:hideMark/>
          </w:tcPr>
          <w:p w14:paraId="60BEC0DB"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15.56</w:t>
            </w:r>
          </w:p>
        </w:tc>
        <w:tc>
          <w:tcPr>
            <w:tcW w:w="1151" w:type="dxa"/>
            <w:tcBorders>
              <w:top w:val="nil"/>
              <w:left w:val="nil"/>
              <w:bottom w:val="nil"/>
              <w:right w:val="nil"/>
            </w:tcBorders>
            <w:noWrap/>
            <w:vAlign w:val="center"/>
            <w:hideMark/>
          </w:tcPr>
          <w:p w14:paraId="10F989AC"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6.67</w:t>
            </w:r>
          </w:p>
        </w:tc>
        <w:tc>
          <w:tcPr>
            <w:tcW w:w="1151" w:type="dxa"/>
            <w:tcBorders>
              <w:top w:val="nil"/>
              <w:left w:val="nil"/>
              <w:bottom w:val="nil"/>
              <w:right w:val="nil"/>
            </w:tcBorders>
            <w:noWrap/>
            <w:vAlign w:val="center"/>
            <w:hideMark/>
          </w:tcPr>
          <w:p w14:paraId="5023457A"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8.89</w:t>
            </w:r>
          </w:p>
        </w:tc>
        <w:tc>
          <w:tcPr>
            <w:tcW w:w="1151" w:type="dxa"/>
            <w:tcBorders>
              <w:top w:val="nil"/>
              <w:left w:val="nil"/>
              <w:bottom w:val="nil"/>
              <w:right w:val="nil"/>
            </w:tcBorders>
            <w:noWrap/>
            <w:vAlign w:val="center"/>
            <w:hideMark/>
          </w:tcPr>
          <w:p w14:paraId="742D49C9"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2.22</w:t>
            </w:r>
          </w:p>
        </w:tc>
      </w:tr>
      <w:tr w:rsidR="004B02A6" w:rsidRPr="000E731B" w14:paraId="4F2B6515" w14:textId="77777777" w:rsidTr="00C10C41">
        <w:trPr>
          <w:trHeight w:val="290"/>
        </w:trPr>
        <w:tc>
          <w:tcPr>
            <w:tcW w:w="2502" w:type="dxa"/>
            <w:tcBorders>
              <w:top w:val="nil"/>
              <w:left w:val="nil"/>
              <w:bottom w:val="nil"/>
              <w:right w:val="nil"/>
            </w:tcBorders>
            <w:noWrap/>
            <w:vAlign w:val="center"/>
            <w:hideMark/>
          </w:tcPr>
          <w:p w14:paraId="7BBEE80B"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Muscle shaking, tightness</w:t>
            </w:r>
          </w:p>
        </w:tc>
        <w:tc>
          <w:tcPr>
            <w:tcW w:w="1150" w:type="dxa"/>
            <w:tcBorders>
              <w:top w:val="nil"/>
              <w:left w:val="nil"/>
              <w:bottom w:val="nil"/>
              <w:right w:val="nil"/>
            </w:tcBorders>
            <w:noWrap/>
            <w:vAlign w:val="center"/>
            <w:hideMark/>
          </w:tcPr>
          <w:p w14:paraId="65D8E0A2"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64.44</w:t>
            </w:r>
          </w:p>
        </w:tc>
        <w:tc>
          <w:tcPr>
            <w:tcW w:w="1150" w:type="dxa"/>
            <w:tcBorders>
              <w:top w:val="nil"/>
              <w:left w:val="nil"/>
              <w:bottom w:val="nil"/>
              <w:right w:val="nil"/>
            </w:tcBorders>
            <w:noWrap/>
            <w:vAlign w:val="center"/>
            <w:hideMark/>
          </w:tcPr>
          <w:p w14:paraId="4C2EA3C2"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11.11</w:t>
            </w:r>
          </w:p>
        </w:tc>
        <w:tc>
          <w:tcPr>
            <w:tcW w:w="1151" w:type="dxa"/>
            <w:tcBorders>
              <w:top w:val="nil"/>
              <w:left w:val="nil"/>
              <w:bottom w:val="nil"/>
              <w:right w:val="nil"/>
            </w:tcBorders>
            <w:noWrap/>
            <w:vAlign w:val="center"/>
            <w:hideMark/>
          </w:tcPr>
          <w:p w14:paraId="344D1B73"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8.89</w:t>
            </w:r>
          </w:p>
        </w:tc>
        <w:tc>
          <w:tcPr>
            <w:tcW w:w="1151" w:type="dxa"/>
            <w:tcBorders>
              <w:top w:val="nil"/>
              <w:left w:val="nil"/>
              <w:bottom w:val="nil"/>
              <w:right w:val="nil"/>
            </w:tcBorders>
            <w:noWrap/>
            <w:vAlign w:val="center"/>
            <w:hideMark/>
          </w:tcPr>
          <w:p w14:paraId="0D22D9AE"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6.67</w:t>
            </w:r>
          </w:p>
        </w:tc>
        <w:tc>
          <w:tcPr>
            <w:tcW w:w="1151" w:type="dxa"/>
            <w:tcBorders>
              <w:top w:val="nil"/>
              <w:left w:val="nil"/>
              <w:bottom w:val="nil"/>
              <w:right w:val="nil"/>
            </w:tcBorders>
            <w:noWrap/>
            <w:vAlign w:val="center"/>
            <w:hideMark/>
          </w:tcPr>
          <w:p w14:paraId="0D05A5F5"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20</w:t>
            </w:r>
          </w:p>
        </w:tc>
        <w:tc>
          <w:tcPr>
            <w:tcW w:w="1151" w:type="dxa"/>
            <w:tcBorders>
              <w:top w:val="nil"/>
              <w:left w:val="nil"/>
              <w:bottom w:val="nil"/>
              <w:right w:val="nil"/>
            </w:tcBorders>
            <w:noWrap/>
            <w:vAlign w:val="center"/>
            <w:hideMark/>
          </w:tcPr>
          <w:p w14:paraId="2CBC4EE5"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8.89</w:t>
            </w:r>
          </w:p>
        </w:tc>
      </w:tr>
      <w:tr w:rsidR="004B02A6" w:rsidRPr="000E731B" w14:paraId="43DABF09" w14:textId="77777777" w:rsidTr="00C10C41">
        <w:trPr>
          <w:trHeight w:val="290"/>
        </w:trPr>
        <w:tc>
          <w:tcPr>
            <w:tcW w:w="2502" w:type="dxa"/>
            <w:tcBorders>
              <w:top w:val="nil"/>
              <w:left w:val="nil"/>
              <w:bottom w:val="nil"/>
              <w:right w:val="nil"/>
            </w:tcBorders>
            <w:noWrap/>
            <w:vAlign w:val="center"/>
            <w:hideMark/>
          </w:tcPr>
          <w:p w14:paraId="4ED1B1D1"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Hot, cold, sweaty</w:t>
            </w:r>
          </w:p>
        </w:tc>
        <w:tc>
          <w:tcPr>
            <w:tcW w:w="1150" w:type="dxa"/>
            <w:tcBorders>
              <w:top w:val="nil"/>
              <w:left w:val="nil"/>
              <w:bottom w:val="nil"/>
              <w:right w:val="nil"/>
            </w:tcBorders>
            <w:noWrap/>
            <w:vAlign w:val="center"/>
            <w:hideMark/>
          </w:tcPr>
          <w:p w14:paraId="5D9F7AF0"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60</w:t>
            </w:r>
          </w:p>
        </w:tc>
        <w:tc>
          <w:tcPr>
            <w:tcW w:w="1150" w:type="dxa"/>
            <w:tcBorders>
              <w:top w:val="nil"/>
              <w:left w:val="nil"/>
              <w:bottom w:val="nil"/>
              <w:right w:val="nil"/>
            </w:tcBorders>
            <w:noWrap/>
            <w:vAlign w:val="center"/>
            <w:hideMark/>
          </w:tcPr>
          <w:p w14:paraId="4A3C2520"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15.56</w:t>
            </w:r>
          </w:p>
        </w:tc>
        <w:tc>
          <w:tcPr>
            <w:tcW w:w="1151" w:type="dxa"/>
            <w:tcBorders>
              <w:top w:val="nil"/>
              <w:left w:val="nil"/>
              <w:bottom w:val="nil"/>
              <w:right w:val="nil"/>
            </w:tcBorders>
            <w:noWrap/>
            <w:vAlign w:val="center"/>
            <w:hideMark/>
          </w:tcPr>
          <w:p w14:paraId="00691199"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2.22</w:t>
            </w:r>
          </w:p>
        </w:tc>
        <w:tc>
          <w:tcPr>
            <w:tcW w:w="1151" w:type="dxa"/>
            <w:tcBorders>
              <w:top w:val="nil"/>
              <w:left w:val="nil"/>
              <w:bottom w:val="nil"/>
              <w:right w:val="nil"/>
            </w:tcBorders>
            <w:noWrap/>
            <w:vAlign w:val="center"/>
            <w:hideMark/>
          </w:tcPr>
          <w:p w14:paraId="59D4CD4F"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17.78</w:t>
            </w:r>
          </w:p>
        </w:tc>
        <w:tc>
          <w:tcPr>
            <w:tcW w:w="1151" w:type="dxa"/>
            <w:tcBorders>
              <w:top w:val="nil"/>
              <w:left w:val="nil"/>
              <w:bottom w:val="nil"/>
              <w:right w:val="nil"/>
            </w:tcBorders>
            <w:noWrap/>
            <w:vAlign w:val="center"/>
            <w:hideMark/>
          </w:tcPr>
          <w:p w14:paraId="53D5286A"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4.44</w:t>
            </w:r>
          </w:p>
        </w:tc>
        <w:tc>
          <w:tcPr>
            <w:tcW w:w="1151" w:type="dxa"/>
            <w:tcBorders>
              <w:top w:val="nil"/>
              <w:left w:val="nil"/>
              <w:bottom w:val="nil"/>
              <w:right w:val="nil"/>
            </w:tcBorders>
            <w:noWrap/>
            <w:vAlign w:val="center"/>
            <w:hideMark/>
          </w:tcPr>
          <w:p w14:paraId="337C5522"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r>
      <w:tr w:rsidR="004B02A6" w:rsidRPr="000E731B" w14:paraId="7E46769F" w14:textId="77777777" w:rsidTr="00C10C41">
        <w:trPr>
          <w:trHeight w:val="290"/>
        </w:trPr>
        <w:tc>
          <w:tcPr>
            <w:tcW w:w="2502" w:type="dxa"/>
            <w:tcBorders>
              <w:top w:val="nil"/>
              <w:left w:val="nil"/>
              <w:bottom w:val="nil"/>
              <w:right w:val="nil"/>
            </w:tcBorders>
            <w:noWrap/>
            <w:vAlign w:val="center"/>
            <w:hideMark/>
          </w:tcPr>
          <w:p w14:paraId="39DF9343"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Nausea, vomiting</w:t>
            </w:r>
          </w:p>
        </w:tc>
        <w:tc>
          <w:tcPr>
            <w:tcW w:w="1150" w:type="dxa"/>
            <w:tcBorders>
              <w:top w:val="nil"/>
              <w:left w:val="nil"/>
              <w:bottom w:val="nil"/>
              <w:right w:val="nil"/>
            </w:tcBorders>
            <w:noWrap/>
            <w:vAlign w:val="center"/>
            <w:hideMark/>
          </w:tcPr>
          <w:p w14:paraId="512146C2"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60</w:t>
            </w:r>
          </w:p>
        </w:tc>
        <w:tc>
          <w:tcPr>
            <w:tcW w:w="1150" w:type="dxa"/>
            <w:tcBorders>
              <w:top w:val="nil"/>
              <w:left w:val="nil"/>
              <w:bottom w:val="nil"/>
              <w:right w:val="nil"/>
            </w:tcBorders>
            <w:noWrap/>
            <w:vAlign w:val="center"/>
            <w:hideMark/>
          </w:tcPr>
          <w:p w14:paraId="04A45D04"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11.11</w:t>
            </w:r>
          </w:p>
        </w:tc>
        <w:tc>
          <w:tcPr>
            <w:tcW w:w="1151" w:type="dxa"/>
            <w:tcBorders>
              <w:top w:val="nil"/>
              <w:left w:val="nil"/>
              <w:bottom w:val="nil"/>
              <w:right w:val="nil"/>
            </w:tcBorders>
            <w:noWrap/>
            <w:vAlign w:val="center"/>
            <w:hideMark/>
          </w:tcPr>
          <w:p w14:paraId="30912271"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4AE32789"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4.44</w:t>
            </w:r>
          </w:p>
        </w:tc>
        <w:tc>
          <w:tcPr>
            <w:tcW w:w="1151" w:type="dxa"/>
            <w:tcBorders>
              <w:top w:val="nil"/>
              <w:left w:val="nil"/>
              <w:bottom w:val="nil"/>
              <w:right w:val="nil"/>
            </w:tcBorders>
            <w:noWrap/>
            <w:vAlign w:val="center"/>
            <w:hideMark/>
          </w:tcPr>
          <w:p w14:paraId="07708E7C"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15.56</w:t>
            </w:r>
          </w:p>
        </w:tc>
        <w:tc>
          <w:tcPr>
            <w:tcW w:w="1151" w:type="dxa"/>
            <w:tcBorders>
              <w:top w:val="nil"/>
              <w:left w:val="nil"/>
              <w:bottom w:val="nil"/>
              <w:right w:val="nil"/>
            </w:tcBorders>
            <w:noWrap/>
            <w:vAlign w:val="center"/>
            <w:hideMark/>
          </w:tcPr>
          <w:p w14:paraId="0416EB1D"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2.22</w:t>
            </w:r>
          </w:p>
        </w:tc>
      </w:tr>
      <w:tr w:rsidR="004B02A6" w:rsidRPr="000E731B" w14:paraId="5763BF09" w14:textId="77777777" w:rsidTr="00C10C41">
        <w:trPr>
          <w:trHeight w:val="290"/>
        </w:trPr>
        <w:tc>
          <w:tcPr>
            <w:tcW w:w="2502" w:type="dxa"/>
            <w:tcBorders>
              <w:top w:val="nil"/>
              <w:left w:val="nil"/>
              <w:bottom w:val="nil"/>
              <w:right w:val="nil"/>
            </w:tcBorders>
            <w:noWrap/>
            <w:vAlign w:val="center"/>
            <w:hideMark/>
          </w:tcPr>
          <w:p w14:paraId="7041AFB7"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Anxious, fearful, panicked</w:t>
            </w:r>
          </w:p>
        </w:tc>
        <w:tc>
          <w:tcPr>
            <w:tcW w:w="1150" w:type="dxa"/>
            <w:tcBorders>
              <w:top w:val="nil"/>
              <w:left w:val="nil"/>
              <w:bottom w:val="nil"/>
              <w:right w:val="nil"/>
            </w:tcBorders>
            <w:noWrap/>
            <w:vAlign w:val="center"/>
            <w:hideMark/>
          </w:tcPr>
          <w:p w14:paraId="22FEE65C"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44.44</w:t>
            </w:r>
          </w:p>
        </w:tc>
        <w:tc>
          <w:tcPr>
            <w:tcW w:w="1150" w:type="dxa"/>
            <w:tcBorders>
              <w:top w:val="nil"/>
              <w:left w:val="nil"/>
              <w:bottom w:val="nil"/>
              <w:right w:val="nil"/>
            </w:tcBorders>
            <w:noWrap/>
            <w:vAlign w:val="center"/>
            <w:hideMark/>
          </w:tcPr>
          <w:p w14:paraId="27D81A09"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40</w:t>
            </w:r>
          </w:p>
        </w:tc>
        <w:tc>
          <w:tcPr>
            <w:tcW w:w="1151" w:type="dxa"/>
            <w:tcBorders>
              <w:top w:val="nil"/>
              <w:left w:val="nil"/>
              <w:bottom w:val="nil"/>
              <w:right w:val="nil"/>
            </w:tcBorders>
            <w:noWrap/>
            <w:vAlign w:val="center"/>
            <w:hideMark/>
          </w:tcPr>
          <w:p w14:paraId="286B911B"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17.78</w:t>
            </w:r>
          </w:p>
        </w:tc>
        <w:tc>
          <w:tcPr>
            <w:tcW w:w="1151" w:type="dxa"/>
            <w:tcBorders>
              <w:top w:val="nil"/>
              <w:left w:val="nil"/>
              <w:bottom w:val="nil"/>
              <w:right w:val="nil"/>
            </w:tcBorders>
            <w:noWrap/>
            <w:vAlign w:val="center"/>
            <w:hideMark/>
          </w:tcPr>
          <w:p w14:paraId="41AA7760"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11.11</w:t>
            </w:r>
          </w:p>
        </w:tc>
        <w:tc>
          <w:tcPr>
            <w:tcW w:w="1151" w:type="dxa"/>
            <w:tcBorders>
              <w:top w:val="nil"/>
              <w:left w:val="nil"/>
              <w:bottom w:val="nil"/>
              <w:right w:val="nil"/>
            </w:tcBorders>
            <w:noWrap/>
            <w:vAlign w:val="center"/>
            <w:hideMark/>
          </w:tcPr>
          <w:p w14:paraId="43B26B0D"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13.33</w:t>
            </w:r>
          </w:p>
        </w:tc>
        <w:tc>
          <w:tcPr>
            <w:tcW w:w="1151" w:type="dxa"/>
            <w:tcBorders>
              <w:top w:val="nil"/>
              <w:left w:val="nil"/>
              <w:bottom w:val="nil"/>
              <w:right w:val="nil"/>
            </w:tcBorders>
            <w:noWrap/>
            <w:vAlign w:val="center"/>
            <w:hideMark/>
          </w:tcPr>
          <w:p w14:paraId="2EC1AF02"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6.67</w:t>
            </w:r>
          </w:p>
        </w:tc>
      </w:tr>
      <w:tr w:rsidR="004B02A6" w:rsidRPr="000E731B" w14:paraId="0D3B57DC" w14:textId="77777777" w:rsidTr="00C10C41">
        <w:trPr>
          <w:trHeight w:val="290"/>
        </w:trPr>
        <w:tc>
          <w:tcPr>
            <w:tcW w:w="2502" w:type="dxa"/>
            <w:tcBorders>
              <w:top w:val="nil"/>
              <w:left w:val="nil"/>
              <w:bottom w:val="nil"/>
              <w:right w:val="nil"/>
            </w:tcBorders>
            <w:noWrap/>
            <w:vAlign w:val="center"/>
            <w:hideMark/>
          </w:tcPr>
          <w:p w14:paraId="28A497E9"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Fatigue, tiredness</w:t>
            </w:r>
          </w:p>
        </w:tc>
        <w:tc>
          <w:tcPr>
            <w:tcW w:w="1150" w:type="dxa"/>
            <w:tcBorders>
              <w:top w:val="nil"/>
              <w:left w:val="nil"/>
              <w:bottom w:val="nil"/>
              <w:right w:val="nil"/>
            </w:tcBorders>
            <w:noWrap/>
            <w:vAlign w:val="center"/>
            <w:hideMark/>
          </w:tcPr>
          <w:p w14:paraId="4D647EBD"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44.44</w:t>
            </w:r>
          </w:p>
        </w:tc>
        <w:tc>
          <w:tcPr>
            <w:tcW w:w="1150" w:type="dxa"/>
            <w:tcBorders>
              <w:top w:val="nil"/>
              <w:left w:val="nil"/>
              <w:bottom w:val="nil"/>
              <w:right w:val="nil"/>
            </w:tcBorders>
            <w:noWrap/>
            <w:vAlign w:val="center"/>
            <w:hideMark/>
          </w:tcPr>
          <w:p w14:paraId="235F023C"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77.78</w:t>
            </w:r>
          </w:p>
        </w:tc>
        <w:tc>
          <w:tcPr>
            <w:tcW w:w="1151" w:type="dxa"/>
            <w:tcBorders>
              <w:top w:val="nil"/>
              <w:left w:val="nil"/>
              <w:bottom w:val="nil"/>
              <w:right w:val="nil"/>
            </w:tcBorders>
            <w:noWrap/>
            <w:vAlign w:val="center"/>
            <w:hideMark/>
          </w:tcPr>
          <w:p w14:paraId="0EE58F04"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60</w:t>
            </w:r>
          </w:p>
        </w:tc>
        <w:tc>
          <w:tcPr>
            <w:tcW w:w="1151" w:type="dxa"/>
            <w:tcBorders>
              <w:top w:val="nil"/>
              <w:left w:val="nil"/>
              <w:bottom w:val="nil"/>
              <w:right w:val="nil"/>
            </w:tcBorders>
            <w:noWrap/>
            <w:vAlign w:val="center"/>
            <w:hideMark/>
          </w:tcPr>
          <w:p w14:paraId="17AC506A"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57.78</w:t>
            </w:r>
          </w:p>
        </w:tc>
        <w:tc>
          <w:tcPr>
            <w:tcW w:w="1151" w:type="dxa"/>
            <w:tcBorders>
              <w:top w:val="nil"/>
              <w:left w:val="nil"/>
              <w:bottom w:val="nil"/>
              <w:right w:val="nil"/>
            </w:tcBorders>
            <w:noWrap/>
            <w:vAlign w:val="center"/>
            <w:hideMark/>
          </w:tcPr>
          <w:p w14:paraId="4895C2AE"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64.44</w:t>
            </w:r>
          </w:p>
        </w:tc>
        <w:tc>
          <w:tcPr>
            <w:tcW w:w="1151" w:type="dxa"/>
            <w:tcBorders>
              <w:top w:val="nil"/>
              <w:left w:val="nil"/>
              <w:bottom w:val="nil"/>
              <w:right w:val="nil"/>
            </w:tcBorders>
            <w:noWrap/>
            <w:vAlign w:val="center"/>
            <w:hideMark/>
          </w:tcPr>
          <w:p w14:paraId="345A74B0"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42.22</w:t>
            </w:r>
          </w:p>
        </w:tc>
      </w:tr>
      <w:tr w:rsidR="004B02A6" w:rsidRPr="000E731B" w14:paraId="0604BC8D" w14:textId="77777777" w:rsidTr="00C10C41">
        <w:trPr>
          <w:trHeight w:val="290"/>
        </w:trPr>
        <w:tc>
          <w:tcPr>
            <w:tcW w:w="2502" w:type="dxa"/>
            <w:tcBorders>
              <w:top w:val="nil"/>
              <w:left w:val="nil"/>
              <w:bottom w:val="nil"/>
              <w:right w:val="nil"/>
            </w:tcBorders>
            <w:noWrap/>
            <w:vAlign w:val="center"/>
            <w:hideMark/>
          </w:tcPr>
          <w:p w14:paraId="38A6572F"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Headache</w:t>
            </w:r>
          </w:p>
        </w:tc>
        <w:tc>
          <w:tcPr>
            <w:tcW w:w="1150" w:type="dxa"/>
            <w:tcBorders>
              <w:top w:val="nil"/>
              <w:left w:val="nil"/>
              <w:bottom w:val="nil"/>
              <w:right w:val="nil"/>
            </w:tcBorders>
            <w:noWrap/>
            <w:vAlign w:val="center"/>
            <w:hideMark/>
          </w:tcPr>
          <w:p w14:paraId="606B6BC2"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42.22</w:t>
            </w:r>
          </w:p>
        </w:tc>
        <w:tc>
          <w:tcPr>
            <w:tcW w:w="1150" w:type="dxa"/>
            <w:tcBorders>
              <w:top w:val="nil"/>
              <w:left w:val="nil"/>
              <w:bottom w:val="nil"/>
              <w:right w:val="nil"/>
            </w:tcBorders>
            <w:noWrap/>
            <w:vAlign w:val="center"/>
            <w:hideMark/>
          </w:tcPr>
          <w:p w14:paraId="1411C879"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60</w:t>
            </w:r>
          </w:p>
        </w:tc>
        <w:tc>
          <w:tcPr>
            <w:tcW w:w="1151" w:type="dxa"/>
            <w:tcBorders>
              <w:top w:val="nil"/>
              <w:left w:val="nil"/>
              <w:bottom w:val="nil"/>
              <w:right w:val="nil"/>
            </w:tcBorders>
            <w:noWrap/>
            <w:vAlign w:val="center"/>
            <w:hideMark/>
          </w:tcPr>
          <w:p w14:paraId="09447904"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17.78</w:t>
            </w:r>
          </w:p>
        </w:tc>
        <w:tc>
          <w:tcPr>
            <w:tcW w:w="1151" w:type="dxa"/>
            <w:tcBorders>
              <w:top w:val="nil"/>
              <w:left w:val="nil"/>
              <w:bottom w:val="nil"/>
              <w:right w:val="nil"/>
            </w:tcBorders>
            <w:noWrap/>
            <w:vAlign w:val="center"/>
            <w:hideMark/>
          </w:tcPr>
          <w:p w14:paraId="22E344A1"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28.89</w:t>
            </w:r>
          </w:p>
        </w:tc>
        <w:tc>
          <w:tcPr>
            <w:tcW w:w="1151" w:type="dxa"/>
            <w:tcBorders>
              <w:top w:val="nil"/>
              <w:left w:val="nil"/>
              <w:bottom w:val="nil"/>
              <w:right w:val="nil"/>
            </w:tcBorders>
            <w:noWrap/>
            <w:vAlign w:val="center"/>
            <w:hideMark/>
          </w:tcPr>
          <w:p w14:paraId="03CC947B"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55.56</w:t>
            </w:r>
          </w:p>
        </w:tc>
        <w:tc>
          <w:tcPr>
            <w:tcW w:w="1151" w:type="dxa"/>
            <w:tcBorders>
              <w:top w:val="nil"/>
              <w:left w:val="nil"/>
              <w:bottom w:val="nil"/>
              <w:right w:val="nil"/>
            </w:tcBorders>
            <w:noWrap/>
            <w:vAlign w:val="center"/>
            <w:hideMark/>
          </w:tcPr>
          <w:p w14:paraId="5A68EACE"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11.11</w:t>
            </w:r>
          </w:p>
        </w:tc>
      </w:tr>
      <w:tr w:rsidR="004B02A6" w:rsidRPr="000E731B" w14:paraId="77BDAB98" w14:textId="77777777" w:rsidTr="00C10C41">
        <w:trPr>
          <w:trHeight w:val="290"/>
        </w:trPr>
        <w:tc>
          <w:tcPr>
            <w:tcW w:w="2502" w:type="dxa"/>
            <w:tcBorders>
              <w:top w:val="nil"/>
              <w:left w:val="nil"/>
              <w:bottom w:val="nil"/>
              <w:right w:val="nil"/>
            </w:tcBorders>
            <w:noWrap/>
            <w:vAlign w:val="center"/>
            <w:hideMark/>
          </w:tcPr>
          <w:p w14:paraId="7EC22D48"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Confusion, disorientation</w:t>
            </w:r>
          </w:p>
        </w:tc>
        <w:tc>
          <w:tcPr>
            <w:tcW w:w="1150" w:type="dxa"/>
            <w:tcBorders>
              <w:top w:val="nil"/>
              <w:left w:val="nil"/>
              <w:bottom w:val="nil"/>
              <w:right w:val="nil"/>
            </w:tcBorders>
            <w:noWrap/>
            <w:vAlign w:val="center"/>
            <w:hideMark/>
          </w:tcPr>
          <w:p w14:paraId="7A502EF8"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40</w:t>
            </w:r>
          </w:p>
        </w:tc>
        <w:tc>
          <w:tcPr>
            <w:tcW w:w="1150" w:type="dxa"/>
            <w:tcBorders>
              <w:top w:val="nil"/>
              <w:left w:val="nil"/>
              <w:bottom w:val="nil"/>
              <w:right w:val="nil"/>
            </w:tcBorders>
            <w:noWrap/>
            <w:vAlign w:val="center"/>
            <w:hideMark/>
          </w:tcPr>
          <w:p w14:paraId="7126DE32"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11.11</w:t>
            </w:r>
          </w:p>
        </w:tc>
        <w:tc>
          <w:tcPr>
            <w:tcW w:w="1151" w:type="dxa"/>
            <w:tcBorders>
              <w:top w:val="nil"/>
              <w:left w:val="nil"/>
              <w:bottom w:val="nil"/>
              <w:right w:val="nil"/>
            </w:tcBorders>
            <w:noWrap/>
            <w:vAlign w:val="center"/>
            <w:hideMark/>
          </w:tcPr>
          <w:p w14:paraId="7B2718F9"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4.44</w:t>
            </w:r>
          </w:p>
        </w:tc>
        <w:tc>
          <w:tcPr>
            <w:tcW w:w="1151" w:type="dxa"/>
            <w:tcBorders>
              <w:top w:val="nil"/>
              <w:left w:val="nil"/>
              <w:bottom w:val="nil"/>
              <w:right w:val="nil"/>
            </w:tcBorders>
            <w:noWrap/>
            <w:vAlign w:val="center"/>
            <w:hideMark/>
          </w:tcPr>
          <w:p w14:paraId="25F60F8E"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6BBF813E"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4.44</w:t>
            </w:r>
          </w:p>
        </w:tc>
        <w:tc>
          <w:tcPr>
            <w:tcW w:w="1151" w:type="dxa"/>
            <w:tcBorders>
              <w:top w:val="nil"/>
              <w:left w:val="nil"/>
              <w:bottom w:val="nil"/>
              <w:right w:val="nil"/>
            </w:tcBorders>
            <w:noWrap/>
            <w:vAlign w:val="center"/>
            <w:hideMark/>
          </w:tcPr>
          <w:p w14:paraId="2CCE0C61"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2.22</w:t>
            </w:r>
          </w:p>
        </w:tc>
      </w:tr>
      <w:tr w:rsidR="004B02A6" w:rsidRPr="000E731B" w14:paraId="6AA95414" w14:textId="77777777" w:rsidTr="00C10C41">
        <w:trPr>
          <w:trHeight w:val="290"/>
        </w:trPr>
        <w:tc>
          <w:tcPr>
            <w:tcW w:w="2502" w:type="dxa"/>
            <w:tcBorders>
              <w:top w:val="nil"/>
              <w:left w:val="nil"/>
              <w:bottom w:val="nil"/>
              <w:right w:val="nil"/>
            </w:tcBorders>
            <w:noWrap/>
            <w:vAlign w:val="center"/>
            <w:hideMark/>
          </w:tcPr>
          <w:p w14:paraId="426CD590"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Depersonalization</w:t>
            </w:r>
          </w:p>
        </w:tc>
        <w:tc>
          <w:tcPr>
            <w:tcW w:w="1150" w:type="dxa"/>
            <w:tcBorders>
              <w:top w:val="nil"/>
              <w:left w:val="nil"/>
              <w:bottom w:val="nil"/>
              <w:right w:val="nil"/>
            </w:tcBorders>
            <w:noWrap/>
            <w:vAlign w:val="center"/>
            <w:hideMark/>
          </w:tcPr>
          <w:p w14:paraId="6449CC27"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40</w:t>
            </w:r>
          </w:p>
        </w:tc>
        <w:tc>
          <w:tcPr>
            <w:tcW w:w="1150" w:type="dxa"/>
            <w:tcBorders>
              <w:top w:val="nil"/>
              <w:left w:val="nil"/>
              <w:bottom w:val="nil"/>
              <w:right w:val="nil"/>
            </w:tcBorders>
            <w:noWrap/>
            <w:vAlign w:val="center"/>
            <w:hideMark/>
          </w:tcPr>
          <w:p w14:paraId="7E29E202"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27D071DF"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02AD3755"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4A3057A6"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2.22</w:t>
            </w:r>
          </w:p>
        </w:tc>
        <w:tc>
          <w:tcPr>
            <w:tcW w:w="1151" w:type="dxa"/>
            <w:tcBorders>
              <w:top w:val="nil"/>
              <w:left w:val="nil"/>
              <w:bottom w:val="nil"/>
              <w:right w:val="nil"/>
            </w:tcBorders>
            <w:noWrap/>
            <w:vAlign w:val="center"/>
            <w:hideMark/>
          </w:tcPr>
          <w:p w14:paraId="3B9F55BF"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r>
      <w:tr w:rsidR="004B02A6" w:rsidRPr="000E731B" w14:paraId="457C1A63" w14:textId="77777777" w:rsidTr="00C10C41">
        <w:trPr>
          <w:trHeight w:val="290"/>
        </w:trPr>
        <w:tc>
          <w:tcPr>
            <w:tcW w:w="2502" w:type="dxa"/>
            <w:tcBorders>
              <w:top w:val="nil"/>
              <w:left w:val="nil"/>
              <w:bottom w:val="nil"/>
              <w:right w:val="nil"/>
            </w:tcBorders>
            <w:noWrap/>
            <w:vAlign w:val="center"/>
            <w:hideMark/>
          </w:tcPr>
          <w:p w14:paraId="7D0B7F58"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Derealization</w:t>
            </w:r>
          </w:p>
        </w:tc>
        <w:tc>
          <w:tcPr>
            <w:tcW w:w="1150" w:type="dxa"/>
            <w:tcBorders>
              <w:top w:val="nil"/>
              <w:left w:val="nil"/>
              <w:bottom w:val="nil"/>
              <w:right w:val="nil"/>
            </w:tcBorders>
            <w:noWrap/>
            <w:vAlign w:val="center"/>
            <w:hideMark/>
          </w:tcPr>
          <w:p w14:paraId="3D214B61"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37.78</w:t>
            </w:r>
          </w:p>
        </w:tc>
        <w:tc>
          <w:tcPr>
            <w:tcW w:w="1150" w:type="dxa"/>
            <w:tcBorders>
              <w:top w:val="nil"/>
              <w:left w:val="nil"/>
              <w:bottom w:val="nil"/>
              <w:right w:val="nil"/>
            </w:tcBorders>
            <w:noWrap/>
            <w:vAlign w:val="center"/>
            <w:hideMark/>
          </w:tcPr>
          <w:p w14:paraId="41559E2E"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2.22</w:t>
            </w:r>
          </w:p>
        </w:tc>
        <w:tc>
          <w:tcPr>
            <w:tcW w:w="1151" w:type="dxa"/>
            <w:tcBorders>
              <w:top w:val="nil"/>
              <w:left w:val="nil"/>
              <w:bottom w:val="nil"/>
              <w:right w:val="nil"/>
            </w:tcBorders>
            <w:noWrap/>
            <w:vAlign w:val="center"/>
            <w:hideMark/>
          </w:tcPr>
          <w:p w14:paraId="0CA231AA"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45581043"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5E74BB72"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3F47EDD7"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r>
      <w:tr w:rsidR="004B02A6" w:rsidRPr="000E731B" w14:paraId="194DAC4E" w14:textId="77777777" w:rsidTr="00C10C41">
        <w:trPr>
          <w:trHeight w:val="290"/>
        </w:trPr>
        <w:tc>
          <w:tcPr>
            <w:tcW w:w="2502" w:type="dxa"/>
            <w:tcBorders>
              <w:top w:val="nil"/>
              <w:left w:val="nil"/>
              <w:bottom w:val="nil"/>
              <w:right w:val="nil"/>
            </w:tcBorders>
            <w:noWrap/>
            <w:vAlign w:val="center"/>
            <w:hideMark/>
          </w:tcPr>
          <w:p w14:paraId="450D142B"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Bloating, diarrhea</w:t>
            </w:r>
          </w:p>
        </w:tc>
        <w:tc>
          <w:tcPr>
            <w:tcW w:w="1150" w:type="dxa"/>
            <w:tcBorders>
              <w:top w:val="nil"/>
              <w:left w:val="nil"/>
              <w:bottom w:val="nil"/>
              <w:right w:val="nil"/>
            </w:tcBorders>
            <w:noWrap/>
            <w:vAlign w:val="center"/>
            <w:hideMark/>
          </w:tcPr>
          <w:p w14:paraId="21CB850C"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33.33</w:t>
            </w:r>
          </w:p>
        </w:tc>
        <w:tc>
          <w:tcPr>
            <w:tcW w:w="1150" w:type="dxa"/>
            <w:tcBorders>
              <w:top w:val="nil"/>
              <w:left w:val="nil"/>
              <w:bottom w:val="nil"/>
              <w:right w:val="nil"/>
            </w:tcBorders>
            <w:noWrap/>
            <w:vAlign w:val="center"/>
            <w:hideMark/>
          </w:tcPr>
          <w:p w14:paraId="17BBE585"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26.67</w:t>
            </w:r>
          </w:p>
        </w:tc>
        <w:tc>
          <w:tcPr>
            <w:tcW w:w="1151" w:type="dxa"/>
            <w:tcBorders>
              <w:top w:val="nil"/>
              <w:left w:val="nil"/>
              <w:bottom w:val="nil"/>
              <w:right w:val="nil"/>
            </w:tcBorders>
            <w:noWrap/>
            <w:vAlign w:val="center"/>
            <w:hideMark/>
          </w:tcPr>
          <w:p w14:paraId="1E60CFB9"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030DACB9"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6.67</w:t>
            </w:r>
          </w:p>
        </w:tc>
        <w:tc>
          <w:tcPr>
            <w:tcW w:w="1151" w:type="dxa"/>
            <w:tcBorders>
              <w:top w:val="nil"/>
              <w:left w:val="nil"/>
              <w:bottom w:val="nil"/>
              <w:right w:val="nil"/>
            </w:tcBorders>
            <w:noWrap/>
            <w:vAlign w:val="center"/>
            <w:hideMark/>
          </w:tcPr>
          <w:p w14:paraId="3EA7F7BE"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28.89</w:t>
            </w:r>
          </w:p>
        </w:tc>
        <w:tc>
          <w:tcPr>
            <w:tcW w:w="1151" w:type="dxa"/>
            <w:tcBorders>
              <w:top w:val="nil"/>
              <w:left w:val="nil"/>
              <w:bottom w:val="nil"/>
              <w:right w:val="nil"/>
            </w:tcBorders>
            <w:noWrap/>
            <w:vAlign w:val="center"/>
            <w:hideMark/>
          </w:tcPr>
          <w:p w14:paraId="4CD81941"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4.44</w:t>
            </w:r>
          </w:p>
        </w:tc>
      </w:tr>
      <w:tr w:rsidR="004B02A6" w:rsidRPr="000E731B" w14:paraId="31032DA7" w14:textId="77777777" w:rsidTr="00C10C41">
        <w:trPr>
          <w:trHeight w:val="290"/>
        </w:trPr>
        <w:tc>
          <w:tcPr>
            <w:tcW w:w="2502" w:type="dxa"/>
            <w:tcBorders>
              <w:top w:val="nil"/>
              <w:left w:val="nil"/>
              <w:bottom w:val="nil"/>
              <w:right w:val="nil"/>
            </w:tcBorders>
            <w:noWrap/>
            <w:vAlign w:val="center"/>
            <w:hideMark/>
          </w:tcPr>
          <w:p w14:paraId="53D7F012"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Dizziness, faintness</w:t>
            </w:r>
          </w:p>
        </w:tc>
        <w:tc>
          <w:tcPr>
            <w:tcW w:w="1150" w:type="dxa"/>
            <w:tcBorders>
              <w:top w:val="nil"/>
              <w:left w:val="nil"/>
              <w:bottom w:val="nil"/>
              <w:right w:val="nil"/>
            </w:tcBorders>
            <w:noWrap/>
            <w:vAlign w:val="center"/>
            <w:hideMark/>
          </w:tcPr>
          <w:p w14:paraId="1E21C42C"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33.33</w:t>
            </w:r>
          </w:p>
        </w:tc>
        <w:tc>
          <w:tcPr>
            <w:tcW w:w="1150" w:type="dxa"/>
            <w:tcBorders>
              <w:top w:val="nil"/>
              <w:left w:val="nil"/>
              <w:bottom w:val="nil"/>
              <w:right w:val="nil"/>
            </w:tcBorders>
            <w:noWrap/>
            <w:vAlign w:val="center"/>
            <w:hideMark/>
          </w:tcPr>
          <w:p w14:paraId="106F9977"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8.89</w:t>
            </w:r>
          </w:p>
        </w:tc>
        <w:tc>
          <w:tcPr>
            <w:tcW w:w="1151" w:type="dxa"/>
            <w:tcBorders>
              <w:top w:val="nil"/>
              <w:left w:val="nil"/>
              <w:bottom w:val="nil"/>
              <w:right w:val="nil"/>
            </w:tcBorders>
            <w:noWrap/>
            <w:vAlign w:val="center"/>
            <w:hideMark/>
          </w:tcPr>
          <w:p w14:paraId="245F16AA"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6EF54694"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17.78</w:t>
            </w:r>
          </w:p>
        </w:tc>
        <w:tc>
          <w:tcPr>
            <w:tcW w:w="1151" w:type="dxa"/>
            <w:tcBorders>
              <w:top w:val="nil"/>
              <w:left w:val="nil"/>
              <w:bottom w:val="nil"/>
              <w:right w:val="nil"/>
            </w:tcBorders>
            <w:noWrap/>
            <w:vAlign w:val="center"/>
            <w:hideMark/>
          </w:tcPr>
          <w:p w14:paraId="52A19F44"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8.89</w:t>
            </w:r>
          </w:p>
        </w:tc>
        <w:tc>
          <w:tcPr>
            <w:tcW w:w="1151" w:type="dxa"/>
            <w:tcBorders>
              <w:top w:val="nil"/>
              <w:left w:val="nil"/>
              <w:bottom w:val="nil"/>
              <w:right w:val="nil"/>
            </w:tcBorders>
            <w:noWrap/>
            <w:vAlign w:val="center"/>
            <w:hideMark/>
          </w:tcPr>
          <w:p w14:paraId="1D67C527"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2.22</w:t>
            </w:r>
          </w:p>
        </w:tc>
      </w:tr>
      <w:tr w:rsidR="004B02A6" w:rsidRPr="000E731B" w14:paraId="75D4EBF2" w14:textId="77777777" w:rsidTr="00C10C41">
        <w:trPr>
          <w:trHeight w:val="290"/>
        </w:trPr>
        <w:tc>
          <w:tcPr>
            <w:tcW w:w="2502" w:type="dxa"/>
            <w:tcBorders>
              <w:top w:val="nil"/>
              <w:left w:val="nil"/>
              <w:bottom w:val="nil"/>
              <w:right w:val="nil"/>
            </w:tcBorders>
            <w:noWrap/>
            <w:vAlign w:val="center"/>
            <w:hideMark/>
          </w:tcPr>
          <w:p w14:paraId="61FB3A41"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Memory problems</w:t>
            </w:r>
          </w:p>
        </w:tc>
        <w:tc>
          <w:tcPr>
            <w:tcW w:w="1150" w:type="dxa"/>
            <w:tcBorders>
              <w:top w:val="nil"/>
              <w:left w:val="nil"/>
              <w:bottom w:val="nil"/>
              <w:right w:val="nil"/>
            </w:tcBorders>
            <w:noWrap/>
            <w:vAlign w:val="center"/>
            <w:hideMark/>
          </w:tcPr>
          <w:p w14:paraId="7DF6C09A"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33.33</w:t>
            </w:r>
          </w:p>
        </w:tc>
        <w:tc>
          <w:tcPr>
            <w:tcW w:w="1150" w:type="dxa"/>
            <w:tcBorders>
              <w:top w:val="nil"/>
              <w:left w:val="nil"/>
              <w:bottom w:val="nil"/>
              <w:right w:val="nil"/>
            </w:tcBorders>
            <w:noWrap/>
            <w:vAlign w:val="center"/>
            <w:hideMark/>
          </w:tcPr>
          <w:p w14:paraId="7E47D0D9"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6.67</w:t>
            </w:r>
          </w:p>
        </w:tc>
        <w:tc>
          <w:tcPr>
            <w:tcW w:w="1151" w:type="dxa"/>
            <w:tcBorders>
              <w:top w:val="nil"/>
              <w:left w:val="nil"/>
              <w:bottom w:val="nil"/>
              <w:right w:val="nil"/>
            </w:tcBorders>
            <w:noWrap/>
            <w:vAlign w:val="center"/>
            <w:hideMark/>
          </w:tcPr>
          <w:p w14:paraId="24240D3E"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6.67</w:t>
            </w:r>
          </w:p>
        </w:tc>
        <w:tc>
          <w:tcPr>
            <w:tcW w:w="1151" w:type="dxa"/>
            <w:tcBorders>
              <w:top w:val="nil"/>
              <w:left w:val="nil"/>
              <w:bottom w:val="nil"/>
              <w:right w:val="nil"/>
            </w:tcBorders>
            <w:noWrap/>
            <w:vAlign w:val="center"/>
            <w:hideMark/>
          </w:tcPr>
          <w:p w14:paraId="161CD978"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11.11</w:t>
            </w:r>
          </w:p>
        </w:tc>
        <w:tc>
          <w:tcPr>
            <w:tcW w:w="1151" w:type="dxa"/>
            <w:tcBorders>
              <w:top w:val="nil"/>
              <w:left w:val="nil"/>
              <w:bottom w:val="nil"/>
              <w:right w:val="nil"/>
            </w:tcBorders>
            <w:noWrap/>
            <w:vAlign w:val="center"/>
            <w:hideMark/>
          </w:tcPr>
          <w:p w14:paraId="6BCF912E"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6.67</w:t>
            </w:r>
          </w:p>
        </w:tc>
        <w:tc>
          <w:tcPr>
            <w:tcW w:w="1151" w:type="dxa"/>
            <w:tcBorders>
              <w:top w:val="nil"/>
              <w:left w:val="nil"/>
              <w:bottom w:val="nil"/>
              <w:right w:val="nil"/>
            </w:tcBorders>
            <w:noWrap/>
            <w:vAlign w:val="center"/>
            <w:hideMark/>
          </w:tcPr>
          <w:p w14:paraId="15018195"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2.22</w:t>
            </w:r>
          </w:p>
        </w:tc>
      </w:tr>
      <w:tr w:rsidR="004B02A6" w:rsidRPr="000E731B" w14:paraId="3C444A18" w14:textId="77777777" w:rsidTr="00C10C41">
        <w:trPr>
          <w:trHeight w:val="290"/>
        </w:trPr>
        <w:tc>
          <w:tcPr>
            <w:tcW w:w="2502" w:type="dxa"/>
            <w:tcBorders>
              <w:top w:val="nil"/>
              <w:left w:val="nil"/>
              <w:bottom w:val="nil"/>
              <w:right w:val="nil"/>
            </w:tcBorders>
            <w:noWrap/>
            <w:vAlign w:val="center"/>
            <w:hideMark/>
          </w:tcPr>
          <w:p w14:paraId="046C934F"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Heart racing, chest pressure</w:t>
            </w:r>
          </w:p>
        </w:tc>
        <w:tc>
          <w:tcPr>
            <w:tcW w:w="1150" w:type="dxa"/>
            <w:tcBorders>
              <w:top w:val="nil"/>
              <w:left w:val="nil"/>
              <w:bottom w:val="nil"/>
              <w:right w:val="nil"/>
            </w:tcBorders>
            <w:noWrap/>
            <w:vAlign w:val="center"/>
            <w:hideMark/>
          </w:tcPr>
          <w:p w14:paraId="545C02DB"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31.11</w:t>
            </w:r>
          </w:p>
        </w:tc>
        <w:tc>
          <w:tcPr>
            <w:tcW w:w="1150" w:type="dxa"/>
            <w:tcBorders>
              <w:top w:val="nil"/>
              <w:left w:val="nil"/>
              <w:bottom w:val="nil"/>
              <w:right w:val="nil"/>
            </w:tcBorders>
            <w:noWrap/>
            <w:vAlign w:val="center"/>
            <w:hideMark/>
          </w:tcPr>
          <w:p w14:paraId="68E67E7F"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13.33</w:t>
            </w:r>
          </w:p>
        </w:tc>
        <w:tc>
          <w:tcPr>
            <w:tcW w:w="1151" w:type="dxa"/>
            <w:tcBorders>
              <w:top w:val="nil"/>
              <w:left w:val="nil"/>
              <w:bottom w:val="nil"/>
              <w:right w:val="nil"/>
            </w:tcBorders>
            <w:noWrap/>
            <w:vAlign w:val="center"/>
            <w:hideMark/>
          </w:tcPr>
          <w:p w14:paraId="6D8FC066"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3ED50955"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15.56</w:t>
            </w:r>
          </w:p>
        </w:tc>
        <w:tc>
          <w:tcPr>
            <w:tcW w:w="1151" w:type="dxa"/>
            <w:tcBorders>
              <w:top w:val="nil"/>
              <w:left w:val="nil"/>
              <w:bottom w:val="nil"/>
              <w:right w:val="nil"/>
            </w:tcBorders>
            <w:noWrap/>
            <w:vAlign w:val="center"/>
            <w:hideMark/>
          </w:tcPr>
          <w:p w14:paraId="0DD3DA86"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11.11</w:t>
            </w:r>
          </w:p>
        </w:tc>
        <w:tc>
          <w:tcPr>
            <w:tcW w:w="1151" w:type="dxa"/>
            <w:tcBorders>
              <w:top w:val="nil"/>
              <w:left w:val="nil"/>
              <w:bottom w:val="nil"/>
              <w:right w:val="nil"/>
            </w:tcBorders>
            <w:noWrap/>
            <w:vAlign w:val="center"/>
            <w:hideMark/>
          </w:tcPr>
          <w:p w14:paraId="1372F596"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2.22</w:t>
            </w:r>
          </w:p>
        </w:tc>
      </w:tr>
      <w:tr w:rsidR="004B02A6" w:rsidRPr="000E731B" w14:paraId="2C228F96" w14:textId="77777777" w:rsidTr="00C10C41">
        <w:trPr>
          <w:trHeight w:val="290"/>
        </w:trPr>
        <w:tc>
          <w:tcPr>
            <w:tcW w:w="2502" w:type="dxa"/>
            <w:tcBorders>
              <w:top w:val="nil"/>
              <w:left w:val="nil"/>
              <w:bottom w:val="nil"/>
              <w:right w:val="nil"/>
            </w:tcBorders>
            <w:noWrap/>
            <w:vAlign w:val="center"/>
            <w:hideMark/>
          </w:tcPr>
          <w:p w14:paraId="22DB42F4"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Restless, irritable</w:t>
            </w:r>
          </w:p>
        </w:tc>
        <w:tc>
          <w:tcPr>
            <w:tcW w:w="1150" w:type="dxa"/>
            <w:tcBorders>
              <w:top w:val="nil"/>
              <w:left w:val="nil"/>
              <w:bottom w:val="nil"/>
              <w:right w:val="nil"/>
            </w:tcBorders>
            <w:noWrap/>
            <w:vAlign w:val="center"/>
            <w:hideMark/>
          </w:tcPr>
          <w:p w14:paraId="50A44203"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28.89</w:t>
            </w:r>
          </w:p>
        </w:tc>
        <w:tc>
          <w:tcPr>
            <w:tcW w:w="1150" w:type="dxa"/>
            <w:tcBorders>
              <w:top w:val="nil"/>
              <w:left w:val="nil"/>
              <w:bottom w:val="nil"/>
              <w:right w:val="nil"/>
            </w:tcBorders>
            <w:noWrap/>
            <w:vAlign w:val="center"/>
            <w:hideMark/>
          </w:tcPr>
          <w:p w14:paraId="48854FD8"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24.44</w:t>
            </w:r>
          </w:p>
        </w:tc>
        <w:tc>
          <w:tcPr>
            <w:tcW w:w="1151" w:type="dxa"/>
            <w:tcBorders>
              <w:top w:val="nil"/>
              <w:left w:val="nil"/>
              <w:bottom w:val="nil"/>
              <w:right w:val="nil"/>
            </w:tcBorders>
            <w:noWrap/>
            <w:vAlign w:val="center"/>
            <w:hideMark/>
          </w:tcPr>
          <w:p w14:paraId="3D54FABE"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8.89</w:t>
            </w:r>
          </w:p>
        </w:tc>
        <w:tc>
          <w:tcPr>
            <w:tcW w:w="1151" w:type="dxa"/>
            <w:tcBorders>
              <w:top w:val="nil"/>
              <w:left w:val="nil"/>
              <w:bottom w:val="nil"/>
              <w:right w:val="nil"/>
            </w:tcBorders>
            <w:noWrap/>
            <w:vAlign w:val="center"/>
            <w:hideMark/>
          </w:tcPr>
          <w:p w14:paraId="00242CBC"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6.67</w:t>
            </w:r>
          </w:p>
        </w:tc>
        <w:tc>
          <w:tcPr>
            <w:tcW w:w="1151" w:type="dxa"/>
            <w:tcBorders>
              <w:top w:val="nil"/>
              <w:left w:val="nil"/>
              <w:bottom w:val="nil"/>
              <w:right w:val="nil"/>
            </w:tcBorders>
            <w:noWrap/>
            <w:vAlign w:val="center"/>
            <w:hideMark/>
          </w:tcPr>
          <w:p w14:paraId="06D4D662"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24.44</w:t>
            </w:r>
          </w:p>
        </w:tc>
        <w:tc>
          <w:tcPr>
            <w:tcW w:w="1151" w:type="dxa"/>
            <w:tcBorders>
              <w:top w:val="nil"/>
              <w:left w:val="nil"/>
              <w:bottom w:val="nil"/>
              <w:right w:val="nil"/>
            </w:tcBorders>
            <w:noWrap/>
            <w:vAlign w:val="center"/>
            <w:hideMark/>
          </w:tcPr>
          <w:p w14:paraId="2E3115EA"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15.56</w:t>
            </w:r>
          </w:p>
        </w:tc>
      </w:tr>
      <w:tr w:rsidR="004B02A6" w:rsidRPr="000E731B" w14:paraId="60240478" w14:textId="77777777" w:rsidTr="00C10C41">
        <w:trPr>
          <w:trHeight w:val="290"/>
        </w:trPr>
        <w:tc>
          <w:tcPr>
            <w:tcW w:w="2502" w:type="dxa"/>
            <w:tcBorders>
              <w:top w:val="nil"/>
              <w:left w:val="nil"/>
              <w:bottom w:val="nil"/>
              <w:right w:val="nil"/>
            </w:tcBorders>
            <w:noWrap/>
            <w:vAlign w:val="center"/>
            <w:hideMark/>
          </w:tcPr>
          <w:p w14:paraId="44EB3310"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Hearing changes</w:t>
            </w:r>
          </w:p>
        </w:tc>
        <w:tc>
          <w:tcPr>
            <w:tcW w:w="1150" w:type="dxa"/>
            <w:tcBorders>
              <w:top w:val="nil"/>
              <w:left w:val="nil"/>
              <w:bottom w:val="nil"/>
              <w:right w:val="nil"/>
            </w:tcBorders>
            <w:noWrap/>
            <w:vAlign w:val="center"/>
            <w:hideMark/>
          </w:tcPr>
          <w:p w14:paraId="0E12CC89"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22.22</w:t>
            </w:r>
          </w:p>
        </w:tc>
        <w:tc>
          <w:tcPr>
            <w:tcW w:w="1150" w:type="dxa"/>
            <w:tcBorders>
              <w:top w:val="nil"/>
              <w:left w:val="nil"/>
              <w:bottom w:val="nil"/>
              <w:right w:val="nil"/>
            </w:tcBorders>
            <w:noWrap/>
            <w:vAlign w:val="center"/>
            <w:hideMark/>
          </w:tcPr>
          <w:p w14:paraId="023D6C28"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8.89</w:t>
            </w:r>
          </w:p>
        </w:tc>
        <w:tc>
          <w:tcPr>
            <w:tcW w:w="1151" w:type="dxa"/>
            <w:tcBorders>
              <w:top w:val="nil"/>
              <w:left w:val="nil"/>
              <w:bottom w:val="nil"/>
              <w:right w:val="nil"/>
            </w:tcBorders>
            <w:noWrap/>
            <w:vAlign w:val="center"/>
            <w:hideMark/>
          </w:tcPr>
          <w:p w14:paraId="096AD97B"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2.22</w:t>
            </w:r>
          </w:p>
        </w:tc>
        <w:tc>
          <w:tcPr>
            <w:tcW w:w="1151" w:type="dxa"/>
            <w:tcBorders>
              <w:top w:val="nil"/>
              <w:left w:val="nil"/>
              <w:bottom w:val="nil"/>
              <w:right w:val="nil"/>
            </w:tcBorders>
            <w:noWrap/>
            <w:vAlign w:val="center"/>
            <w:hideMark/>
          </w:tcPr>
          <w:p w14:paraId="6325F7D6"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6.67</w:t>
            </w:r>
          </w:p>
        </w:tc>
        <w:tc>
          <w:tcPr>
            <w:tcW w:w="1151" w:type="dxa"/>
            <w:tcBorders>
              <w:top w:val="nil"/>
              <w:left w:val="nil"/>
              <w:bottom w:val="nil"/>
              <w:right w:val="nil"/>
            </w:tcBorders>
            <w:noWrap/>
            <w:vAlign w:val="center"/>
            <w:hideMark/>
          </w:tcPr>
          <w:p w14:paraId="42A1A765"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2.22</w:t>
            </w:r>
          </w:p>
        </w:tc>
        <w:tc>
          <w:tcPr>
            <w:tcW w:w="1151" w:type="dxa"/>
            <w:tcBorders>
              <w:top w:val="nil"/>
              <w:left w:val="nil"/>
              <w:bottom w:val="nil"/>
              <w:right w:val="nil"/>
            </w:tcBorders>
            <w:noWrap/>
            <w:vAlign w:val="center"/>
            <w:hideMark/>
          </w:tcPr>
          <w:p w14:paraId="4E9FB65E"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r>
      <w:tr w:rsidR="004B02A6" w:rsidRPr="000E731B" w14:paraId="3A640837" w14:textId="77777777" w:rsidTr="00C10C41">
        <w:trPr>
          <w:trHeight w:val="290"/>
        </w:trPr>
        <w:tc>
          <w:tcPr>
            <w:tcW w:w="2502" w:type="dxa"/>
            <w:tcBorders>
              <w:top w:val="nil"/>
              <w:left w:val="nil"/>
              <w:bottom w:val="nil"/>
              <w:right w:val="nil"/>
            </w:tcBorders>
            <w:noWrap/>
            <w:vAlign w:val="center"/>
            <w:hideMark/>
          </w:tcPr>
          <w:p w14:paraId="60CC6501"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Fear of going insane</w:t>
            </w:r>
          </w:p>
        </w:tc>
        <w:tc>
          <w:tcPr>
            <w:tcW w:w="1150" w:type="dxa"/>
            <w:tcBorders>
              <w:top w:val="nil"/>
              <w:left w:val="nil"/>
              <w:bottom w:val="nil"/>
              <w:right w:val="nil"/>
            </w:tcBorders>
            <w:noWrap/>
            <w:vAlign w:val="center"/>
            <w:hideMark/>
          </w:tcPr>
          <w:p w14:paraId="1C4BC968"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20</w:t>
            </w:r>
          </w:p>
        </w:tc>
        <w:tc>
          <w:tcPr>
            <w:tcW w:w="1150" w:type="dxa"/>
            <w:tcBorders>
              <w:top w:val="nil"/>
              <w:left w:val="nil"/>
              <w:bottom w:val="nil"/>
              <w:right w:val="nil"/>
            </w:tcBorders>
            <w:noWrap/>
            <w:vAlign w:val="center"/>
            <w:hideMark/>
          </w:tcPr>
          <w:p w14:paraId="227A5FCB"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8.89</w:t>
            </w:r>
          </w:p>
        </w:tc>
        <w:tc>
          <w:tcPr>
            <w:tcW w:w="1151" w:type="dxa"/>
            <w:tcBorders>
              <w:top w:val="nil"/>
              <w:left w:val="nil"/>
              <w:bottom w:val="nil"/>
              <w:right w:val="nil"/>
            </w:tcBorders>
            <w:noWrap/>
            <w:vAlign w:val="center"/>
            <w:hideMark/>
          </w:tcPr>
          <w:p w14:paraId="4BB9AD63"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2D3D831C"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2BDBA257"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23EF9CED"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r>
      <w:tr w:rsidR="004B02A6" w:rsidRPr="000E731B" w14:paraId="636EDF03" w14:textId="77777777" w:rsidTr="00C10C41">
        <w:trPr>
          <w:trHeight w:val="290"/>
        </w:trPr>
        <w:tc>
          <w:tcPr>
            <w:tcW w:w="2502" w:type="dxa"/>
            <w:tcBorders>
              <w:top w:val="nil"/>
              <w:left w:val="nil"/>
              <w:bottom w:val="nil"/>
              <w:right w:val="nil"/>
            </w:tcBorders>
            <w:noWrap/>
            <w:vAlign w:val="center"/>
            <w:hideMark/>
          </w:tcPr>
          <w:p w14:paraId="2A9BF0D6"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Lonely, isolated</w:t>
            </w:r>
          </w:p>
        </w:tc>
        <w:tc>
          <w:tcPr>
            <w:tcW w:w="1150" w:type="dxa"/>
            <w:tcBorders>
              <w:top w:val="nil"/>
              <w:left w:val="nil"/>
              <w:bottom w:val="nil"/>
              <w:right w:val="nil"/>
            </w:tcBorders>
            <w:noWrap/>
            <w:vAlign w:val="center"/>
            <w:hideMark/>
          </w:tcPr>
          <w:p w14:paraId="3B7306D4"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17.78</w:t>
            </w:r>
          </w:p>
        </w:tc>
        <w:tc>
          <w:tcPr>
            <w:tcW w:w="1150" w:type="dxa"/>
            <w:tcBorders>
              <w:top w:val="nil"/>
              <w:left w:val="nil"/>
              <w:bottom w:val="nil"/>
              <w:right w:val="nil"/>
            </w:tcBorders>
            <w:noWrap/>
            <w:vAlign w:val="center"/>
            <w:hideMark/>
          </w:tcPr>
          <w:p w14:paraId="46D9B8A0"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13.33</w:t>
            </w:r>
          </w:p>
        </w:tc>
        <w:tc>
          <w:tcPr>
            <w:tcW w:w="1151" w:type="dxa"/>
            <w:tcBorders>
              <w:top w:val="nil"/>
              <w:left w:val="nil"/>
              <w:bottom w:val="nil"/>
              <w:right w:val="nil"/>
            </w:tcBorders>
            <w:noWrap/>
            <w:vAlign w:val="center"/>
            <w:hideMark/>
          </w:tcPr>
          <w:p w14:paraId="298CA226"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11.11</w:t>
            </w:r>
          </w:p>
        </w:tc>
        <w:tc>
          <w:tcPr>
            <w:tcW w:w="1151" w:type="dxa"/>
            <w:tcBorders>
              <w:top w:val="nil"/>
              <w:left w:val="nil"/>
              <w:bottom w:val="nil"/>
              <w:right w:val="nil"/>
            </w:tcBorders>
            <w:noWrap/>
            <w:vAlign w:val="center"/>
            <w:hideMark/>
          </w:tcPr>
          <w:p w14:paraId="13356559"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4.44</w:t>
            </w:r>
          </w:p>
        </w:tc>
        <w:tc>
          <w:tcPr>
            <w:tcW w:w="1151" w:type="dxa"/>
            <w:tcBorders>
              <w:top w:val="nil"/>
              <w:left w:val="nil"/>
              <w:bottom w:val="nil"/>
              <w:right w:val="nil"/>
            </w:tcBorders>
            <w:noWrap/>
            <w:vAlign w:val="center"/>
            <w:hideMark/>
          </w:tcPr>
          <w:p w14:paraId="027DBD22"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4.44</w:t>
            </w:r>
          </w:p>
        </w:tc>
        <w:tc>
          <w:tcPr>
            <w:tcW w:w="1151" w:type="dxa"/>
            <w:tcBorders>
              <w:top w:val="nil"/>
              <w:left w:val="nil"/>
              <w:bottom w:val="nil"/>
              <w:right w:val="nil"/>
            </w:tcBorders>
            <w:noWrap/>
            <w:vAlign w:val="center"/>
            <w:hideMark/>
          </w:tcPr>
          <w:p w14:paraId="2CCD84DD"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2.22</w:t>
            </w:r>
          </w:p>
        </w:tc>
      </w:tr>
      <w:tr w:rsidR="004B02A6" w:rsidRPr="000E731B" w14:paraId="3E0340F9" w14:textId="77777777" w:rsidTr="00C10C41">
        <w:trPr>
          <w:trHeight w:val="290"/>
        </w:trPr>
        <w:tc>
          <w:tcPr>
            <w:tcW w:w="2502" w:type="dxa"/>
            <w:tcBorders>
              <w:top w:val="nil"/>
              <w:left w:val="nil"/>
              <w:bottom w:val="nil"/>
              <w:right w:val="nil"/>
            </w:tcBorders>
            <w:noWrap/>
            <w:vAlign w:val="center"/>
            <w:hideMark/>
          </w:tcPr>
          <w:p w14:paraId="2F6E66EF"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Negative thoughts about self</w:t>
            </w:r>
          </w:p>
        </w:tc>
        <w:tc>
          <w:tcPr>
            <w:tcW w:w="1150" w:type="dxa"/>
            <w:tcBorders>
              <w:top w:val="nil"/>
              <w:left w:val="nil"/>
              <w:bottom w:val="nil"/>
              <w:right w:val="nil"/>
            </w:tcBorders>
            <w:noWrap/>
            <w:vAlign w:val="center"/>
            <w:hideMark/>
          </w:tcPr>
          <w:p w14:paraId="396FA76E"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15.56</w:t>
            </w:r>
          </w:p>
        </w:tc>
        <w:tc>
          <w:tcPr>
            <w:tcW w:w="1150" w:type="dxa"/>
            <w:tcBorders>
              <w:top w:val="nil"/>
              <w:left w:val="nil"/>
              <w:bottom w:val="nil"/>
              <w:right w:val="nil"/>
            </w:tcBorders>
            <w:noWrap/>
            <w:vAlign w:val="center"/>
            <w:hideMark/>
          </w:tcPr>
          <w:p w14:paraId="0B77012E"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6F74E97F"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2.22</w:t>
            </w:r>
          </w:p>
        </w:tc>
        <w:tc>
          <w:tcPr>
            <w:tcW w:w="1151" w:type="dxa"/>
            <w:tcBorders>
              <w:top w:val="nil"/>
              <w:left w:val="nil"/>
              <w:bottom w:val="nil"/>
              <w:right w:val="nil"/>
            </w:tcBorders>
            <w:noWrap/>
            <w:vAlign w:val="center"/>
            <w:hideMark/>
          </w:tcPr>
          <w:p w14:paraId="732E9848"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5D94F8C4"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4.44</w:t>
            </w:r>
          </w:p>
        </w:tc>
        <w:tc>
          <w:tcPr>
            <w:tcW w:w="1151" w:type="dxa"/>
            <w:tcBorders>
              <w:top w:val="nil"/>
              <w:left w:val="nil"/>
              <w:bottom w:val="nil"/>
              <w:right w:val="nil"/>
            </w:tcBorders>
            <w:noWrap/>
            <w:vAlign w:val="center"/>
            <w:hideMark/>
          </w:tcPr>
          <w:p w14:paraId="371865B9"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r>
      <w:tr w:rsidR="004B02A6" w:rsidRPr="000E731B" w14:paraId="64CDE242" w14:textId="77777777" w:rsidTr="00C10C41">
        <w:trPr>
          <w:trHeight w:val="290"/>
        </w:trPr>
        <w:tc>
          <w:tcPr>
            <w:tcW w:w="2502" w:type="dxa"/>
            <w:tcBorders>
              <w:top w:val="nil"/>
              <w:left w:val="nil"/>
              <w:bottom w:val="nil"/>
              <w:right w:val="nil"/>
            </w:tcBorders>
            <w:noWrap/>
            <w:vAlign w:val="center"/>
            <w:hideMark/>
          </w:tcPr>
          <w:p w14:paraId="1DE07756"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Sad, mournful, depressed</w:t>
            </w:r>
          </w:p>
        </w:tc>
        <w:tc>
          <w:tcPr>
            <w:tcW w:w="1150" w:type="dxa"/>
            <w:tcBorders>
              <w:top w:val="nil"/>
              <w:left w:val="nil"/>
              <w:bottom w:val="nil"/>
              <w:right w:val="nil"/>
            </w:tcBorders>
            <w:noWrap/>
            <w:vAlign w:val="center"/>
            <w:hideMark/>
          </w:tcPr>
          <w:p w14:paraId="474EE0C7"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11.11</w:t>
            </w:r>
          </w:p>
        </w:tc>
        <w:tc>
          <w:tcPr>
            <w:tcW w:w="1150" w:type="dxa"/>
            <w:tcBorders>
              <w:top w:val="nil"/>
              <w:left w:val="nil"/>
              <w:bottom w:val="nil"/>
              <w:right w:val="nil"/>
            </w:tcBorders>
            <w:noWrap/>
            <w:vAlign w:val="center"/>
            <w:hideMark/>
          </w:tcPr>
          <w:p w14:paraId="38121786"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17.78</w:t>
            </w:r>
          </w:p>
        </w:tc>
        <w:tc>
          <w:tcPr>
            <w:tcW w:w="1151" w:type="dxa"/>
            <w:tcBorders>
              <w:top w:val="nil"/>
              <w:left w:val="nil"/>
              <w:bottom w:val="nil"/>
              <w:right w:val="nil"/>
            </w:tcBorders>
            <w:noWrap/>
            <w:vAlign w:val="center"/>
            <w:hideMark/>
          </w:tcPr>
          <w:p w14:paraId="291D325E"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8.89</w:t>
            </w:r>
          </w:p>
        </w:tc>
        <w:tc>
          <w:tcPr>
            <w:tcW w:w="1151" w:type="dxa"/>
            <w:tcBorders>
              <w:top w:val="nil"/>
              <w:left w:val="nil"/>
              <w:bottom w:val="nil"/>
              <w:right w:val="nil"/>
            </w:tcBorders>
            <w:noWrap/>
            <w:vAlign w:val="center"/>
            <w:hideMark/>
          </w:tcPr>
          <w:p w14:paraId="60220CF3"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6.67</w:t>
            </w:r>
          </w:p>
        </w:tc>
        <w:tc>
          <w:tcPr>
            <w:tcW w:w="1151" w:type="dxa"/>
            <w:tcBorders>
              <w:top w:val="nil"/>
              <w:left w:val="nil"/>
              <w:bottom w:val="nil"/>
              <w:right w:val="nil"/>
            </w:tcBorders>
            <w:noWrap/>
            <w:vAlign w:val="center"/>
            <w:hideMark/>
          </w:tcPr>
          <w:p w14:paraId="1557A716"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8.89</w:t>
            </w:r>
          </w:p>
        </w:tc>
        <w:tc>
          <w:tcPr>
            <w:tcW w:w="1151" w:type="dxa"/>
            <w:tcBorders>
              <w:top w:val="nil"/>
              <w:left w:val="nil"/>
              <w:bottom w:val="nil"/>
              <w:right w:val="nil"/>
            </w:tcBorders>
            <w:noWrap/>
            <w:vAlign w:val="center"/>
            <w:hideMark/>
          </w:tcPr>
          <w:p w14:paraId="5EB1C48B"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2.22</w:t>
            </w:r>
          </w:p>
        </w:tc>
      </w:tr>
      <w:tr w:rsidR="004B02A6" w:rsidRPr="000E731B" w14:paraId="0C07C6CA" w14:textId="77777777" w:rsidTr="00C10C41">
        <w:trPr>
          <w:trHeight w:val="290"/>
        </w:trPr>
        <w:tc>
          <w:tcPr>
            <w:tcW w:w="2502" w:type="dxa"/>
            <w:tcBorders>
              <w:top w:val="nil"/>
              <w:left w:val="nil"/>
              <w:bottom w:val="nil"/>
              <w:right w:val="nil"/>
            </w:tcBorders>
            <w:noWrap/>
            <w:vAlign w:val="center"/>
            <w:hideMark/>
          </w:tcPr>
          <w:p w14:paraId="496DEF0B"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Apathetic, empty</w:t>
            </w:r>
          </w:p>
        </w:tc>
        <w:tc>
          <w:tcPr>
            <w:tcW w:w="1150" w:type="dxa"/>
            <w:tcBorders>
              <w:top w:val="nil"/>
              <w:left w:val="nil"/>
              <w:bottom w:val="nil"/>
              <w:right w:val="nil"/>
            </w:tcBorders>
            <w:noWrap/>
            <w:vAlign w:val="center"/>
            <w:hideMark/>
          </w:tcPr>
          <w:p w14:paraId="19785682"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8.89</w:t>
            </w:r>
          </w:p>
        </w:tc>
        <w:tc>
          <w:tcPr>
            <w:tcW w:w="1150" w:type="dxa"/>
            <w:tcBorders>
              <w:top w:val="nil"/>
              <w:left w:val="nil"/>
              <w:bottom w:val="nil"/>
              <w:right w:val="nil"/>
            </w:tcBorders>
            <w:noWrap/>
            <w:vAlign w:val="center"/>
            <w:hideMark/>
          </w:tcPr>
          <w:p w14:paraId="389B8714"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6.67</w:t>
            </w:r>
          </w:p>
        </w:tc>
        <w:tc>
          <w:tcPr>
            <w:tcW w:w="1151" w:type="dxa"/>
            <w:tcBorders>
              <w:top w:val="nil"/>
              <w:left w:val="nil"/>
              <w:bottom w:val="nil"/>
              <w:right w:val="nil"/>
            </w:tcBorders>
            <w:noWrap/>
            <w:vAlign w:val="center"/>
            <w:hideMark/>
          </w:tcPr>
          <w:p w14:paraId="4199D98A"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2.22</w:t>
            </w:r>
          </w:p>
        </w:tc>
        <w:tc>
          <w:tcPr>
            <w:tcW w:w="1151" w:type="dxa"/>
            <w:tcBorders>
              <w:top w:val="nil"/>
              <w:left w:val="nil"/>
              <w:bottom w:val="nil"/>
              <w:right w:val="nil"/>
            </w:tcBorders>
            <w:noWrap/>
            <w:vAlign w:val="center"/>
            <w:hideMark/>
          </w:tcPr>
          <w:p w14:paraId="463B63B7"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2.22</w:t>
            </w:r>
          </w:p>
        </w:tc>
        <w:tc>
          <w:tcPr>
            <w:tcW w:w="1151" w:type="dxa"/>
            <w:tcBorders>
              <w:top w:val="nil"/>
              <w:left w:val="nil"/>
              <w:bottom w:val="nil"/>
              <w:right w:val="nil"/>
            </w:tcBorders>
            <w:noWrap/>
            <w:vAlign w:val="center"/>
            <w:hideMark/>
          </w:tcPr>
          <w:p w14:paraId="6F6D427D"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13.33</w:t>
            </w:r>
          </w:p>
        </w:tc>
        <w:tc>
          <w:tcPr>
            <w:tcW w:w="1151" w:type="dxa"/>
            <w:tcBorders>
              <w:top w:val="nil"/>
              <w:left w:val="nil"/>
              <w:bottom w:val="nil"/>
              <w:right w:val="nil"/>
            </w:tcBorders>
            <w:noWrap/>
            <w:vAlign w:val="center"/>
            <w:hideMark/>
          </w:tcPr>
          <w:p w14:paraId="4D9C9B89"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2.22</w:t>
            </w:r>
          </w:p>
        </w:tc>
      </w:tr>
      <w:tr w:rsidR="004B02A6" w:rsidRPr="000E731B" w14:paraId="718A41C4" w14:textId="77777777" w:rsidTr="00C10C41">
        <w:trPr>
          <w:trHeight w:val="290"/>
        </w:trPr>
        <w:tc>
          <w:tcPr>
            <w:tcW w:w="2502" w:type="dxa"/>
            <w:tcBorders>
              <w:top w:val="nil"/>
              <w:left w:val="nil"/>
              <w:bottom w:val="nil"/>
              <w:right w:val="nil"/>
            </w:tcBorders>
            <w:noWrap/>
            <w:vAlign w:val="center"/>
            <w:hideMark/>
          </w:tcPr>
          <w:p w14:paraId="2161FC11"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Distressing memories</w:t>
            </w:r>
          </w:p>
        </w:tc>
        <w:tc>
          <w:tcPr>
            <w:tcW w:w="1150" w:type="dxa"/>
            <w:tcBorders>
              <w:top w:val="nil"/>
              <w:left w:val="nil"/>
              <w:bottom w:val="nil"/>
              <w:right w:val="nil"/>
            </w:tcBorders>
            <w:noWrap/>
            <w:vAlign w:val="center"/>
            <w:hideMark/>
          </w:tcPr>
          <w:p w14:paraId="470FD2FF"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4.44</w:t>
            </w:r>
          </w:p>
        </w:tc>
        <w:tc>
          <w:tcPr>
            <w:tcW w:w="1150" w:type="dxa"/>
            <w:tcBorders>
              <w:top w:val="nil"/>
              <w:left w:val="nil"/>
              <w:bottom w:val="nil"/>
              <w:right w:val="nil"/>
            </w:tcBorders>
            <w:noWrap/>
            <w:vAlign w:val="center"/>
            <w:hideMark/>
          </w:tcPr>
          <w:p w14:paraId="451E4AAA"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6.67</w:t>
            </w:r>
          </w:p>
        </w:tc>
        <w:tc>
          <w:tcPr>
            <w:tcW w:w="1151" w:type="dxa"/>
            <w:tcBorders>
              <w:top w:val="nil"/>
              <w:left w:val="nil"/>
              <w:bottom w:val="nil"/>
              <w:right w:val="nil"/>
            </w:tcBorders>
            <w:noWrap/>
            <w:vAlign w:val="center"/>
            <w:hideMark/>
          </w:tcPr>
          <w:p w14:paraId="36234748"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4.44</w:t>
            </w:r>
          </w:p>
        </w:tc>
        <w:tc>
          <w:tcPr>
            <w:tcW w:w="1151" w:type="dxa"/>
            <w:tcBorders>
              <w:top w:val="nil"/>
              <w:left w:val="nil"/>
              <w:bottom w:val="nil"/>
              <w:right w:val="nil"/>
            </w:tcBorders>
            <w:noWrap/>
            <w:vAlign w:val="center"/>
            <w:hideMark/>
          </w:tcPr>
          <w:p w14:paraId="027261BD"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791C3532"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4A31BF71"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r>
      <w:tr w:rsidR="004B02A6" w:rsidRPr="000E731B" w14:paraId="169E0AD5" w14:textId="77777777" w:rsidTr="00C10C41">
        <w:trPr>
          <w:trHeight w:val="290"/>
        </w:trPr>
        <w:tc>
          <w:tcPr>
            <w:tcW w:w="2502" w:type="dxa"/>
            <w:tcBorders>
              <w:top w:val="nil"/>
              <w:left w:val="nil"/>
              <w:bottom w:val="nil"/>
              <w:right w:val="nil"/>
            </w:tcBorders>
            <w:noWrap/>
            <w:vAlign w:val="center"/>
            <w:hideMark/>
          </w:tcPr>
          <w:p w14:paraId="6009F5BC"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Paranoia</w:t>
            </w:r>
          </w:p>
        </w:tc>
        <w:tc>
          <w:tcPr>
            <w:tcW w:w="1150" w:type="dxa"/>
            <w:tcBorders>
              <w:top w:val="nil"/>
              <w:left w:val="nil"/>
              <w:bottom w:val="nil"/>
              <w:right w:val="nil"/>
            </w:tcBorders>
            <w:noWrap/>
            <w:vAlign w:val="center"/>
            <w:hideMark/>
          </w:tcPr>
          <w:p w14:paraId="79251F1C"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4.44</w:t>
            </w:r>
          </w:p>
        </w:tc>
        <w:tc>
          <w:tcPr>
            <w:tcW w:w="1150" w:type="dxa"/>
            <w:tcBorders>
              <w:top w:val="nil"/>
              <w:left w:val="nil"/>
              <w:bottom w:val="nil"/>
              <w:right w:val="nil"/>
            </w:tcBorders>
            <w:noWrap/>
            <w:vAlign w:val="center"/>
            <w:hideMark/>
          </w:tcPr>
          <w:p w14:paraId="20277201"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244D5B85"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46BCB7E9"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50E84122"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791786DF"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r>
      <w:tr w:rsidR="004B02A6" w:rsidRPr="000E731B" w14:paraId="05E23321" w14:textId="77777777" w:rsidTr="00C10C41">
        <w:trPr>
          <w:trHeight w:val="290"/>
        </w:trPr>
        <w:tc>
          <w:tcPr>
            <w:tcW w:w="2502" w:type="dxa"/>
            <w:tcBorders>
              <w:top w:val="nil"/>
              <w:left w:val="nil"/>
              <w:bottom w:val="nil"/>
              <w:right w:val="nil"/>
            </w:tcBorders>
            <w:noWrap/>
            <w:vAlign w:val="center"/>
            <w:hideMark/>
          </w:tcPr>
          <w:p w14:paraId="48123D8F"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Sleep difficulties</w:t>
            </w:r>
          </w:p>
        </w:tc>
        <w:tc>
          <w:tcPr>
            <w:tcW w:w="1150" w:type="dxa"/>
            <w:tcBorders>
              <w:top w:val="nil"/>
              <w:left w:val="nil"/>
              <w:bottom w:val="nil"/>
              <w:right w:val="nil"/>
            </w:tcBorders>
            <w:noWrap/>
            <w:vAlign w:val="center"/>
            <w:hideMark/>
          </w:tcPr>
          <w:p w14:paraId="7ED068EB"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4.44</w:t>
            </w:r>
          </w:p>
        </w:tc>
        <w:tc>
          <w:tcPr>
            <w:tcW w:w="1150" w:type="dxa"/>
            <w:tcBorders>
              <w:top w:val="nil"/>
              <w:left w:val="nil"/>
              <w:bottom w:val="nil"/>
              <w:right w:val="nil"/>
            </w:tcBorders>
            <w:noWrap/>
            <w:vAlign w:val="center"/>
            <w:hideMark/>
          </w:tcPr>
          <w:p w14:paraId="1C55F4A3"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91.11</w:t>
            </w:r>
          </w:p>
        </w:tc>
        <w:tc>
          <w:tcPr>
            <w:tcW w:w="1151" w:type="dxa"/>
            <w:tcBorders>
              <w:top w:val="nil"/>
              <w:left w:val="nil"/>
              <w:bottom w:val="nil"/>
              <w:right w:val="nil"/>
            </w:tcBorders>
            <w:noWrap/>
            <w:vAlign w:val="center"/>
            <w:hideMark/>
          </w:tcPr>
          <w:p w14:paraId="2896CF08"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17.78</w:t>
            </w:r>
          </w:p>
        </w:tc>
        <w:tc>
          <w:tcPr>
            <w:tcW w:w="1151" w:type="dxa"/>
            <w:tcBorders>
              <w:top w:val="nil"/>
              <w:left w:val="nil"/>
              <w:bottom w:val="nil"/>
              <w:right w:val="nil"/>
            </w:tcBorders>
            <w:noWrap/>
            <w:vAlign w:val="center"/>
            <w:hideMark/>
          </w:tcPr>
          <w:p w14:paraId="3C913A20"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2A6FBDC2"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51.11</w:t>
            </w:r>
          </w:p>
        </w:tc>
        <w:tc>
          <w:tcPr>
            <w:tcW w:w="1151" w:type="dxa"/>
            <w:tcBorders>
              <w:top w:val="nil"/>
              <w:left w:val="nil"/>
              <w:bottom w:val="nil"/>
              <w:right w:val="nil"/>
            </w:tcBorders>
            <w:noWrap/>
            <w:vAlign w:val="center"/>
            <w:hideMark/>
          </w:tcPr>
          <w:p w14:paraId="1BCF970B"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24.44</w:t>
            </w:r>
          </w:p>
        </w:tc>
      </w:tr>
      <w:tr w:rsidR="004B02A6" w:rsidRPr="000E731B" w14:paraId="2C1CB42A" w14:textId="77777777" w:rsidTr="00C10C41">
        <w:trPr>
          <w:trHeight w:val="290"/>
        </w:trPr>
        <w:tc>
          <w:tcPr>
            <w:tcW w:w="2502" w:type="dxa"/>
            <w:tcBorders>
              <w:top w:val="nil"/>
              <w:left w:val="nil"/>
              <w:bottom w:val="nil"/>
              <w:right w:val="nil"/>
            </w:tcBorders>
            <w:noWrap/>
            <w:vAlign w:val="center"/>
            <w:hideMark/>
          </w:tcPr>
          <w:p w14:paraId="51D019F5"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Existential distress</w:t>
            </w:r>
          </w:p>
        </w:tc>
        <w:tc>
          <w:tcPr>
            <w:tcW w:w="1150" w:type="dxa"/>
            <w:tcBorders>
              <w:top w:val="nil"/>
              <w:left w:val="nil"/>
              <w:bottom w:val="nil"/>
              <w:right w:val="nil"/>
            </w:tcBorders>
            <w:noWrap/>
            <w:vAlign w:val="center"/>
            <w:hideMark/>
          </w:tcPr>
          <w:p w14:paraId="3780A2D9"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2.22</w:t>
            </w:r>
          </w:p>
        </w:tc>
        <w:tc>
          <w:tcPr>
            <w:tcW w:w="1150" w:type="dxa"/>
            <w:tcBorders>
              <w:top w:val="nil"/>
              <w:left w:val="nil"/>
              <w:bottom w:val="nil"/>
              <w:right w:val="nil"/>
            </w:tcBorders>
            <w:noWrap/>
            <w:vAlign w:val="center"/>
            <w:hideMark/>
          </w:tcPr>
          <w:p w14:paraId="5CF42650"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1D6EAFD8"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3A5CB0B5"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10F3F549"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7A15A9B6"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r>
      <w:tr w:rsidR="004B02A6" w:rsidRPr="000E731B" w14:paraId="61BDF825" w14:textId="77777777" w:rsidTr="00C10C41">
        <w:trPr>
          <w:trHeight w:val="290"/>
        </w:trPr>
        <w:tc>
          <w:tcPr>
            <w:tcW w:w="2502" w:type="dxa"/>
            <w:tcBorders>
              <w:top w:val="nil"/>
              <w:left w:val="nil"/>
              <w:bottom w:val="nil"/>
              <w:right w:val="nil"/>
            </w:tcBorders>
            <w:noWrap/>
            <w:vAlign w:val="center"/>
            <w:hideMark/>
          </w:tcPr>
          <w:p w14:paraId="64386B46"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Desire to take again</w:t>
            </w:r>
          </w:p>
        </w:tc>
        <w:tc>
          <w:tcPr>
            <w:tcW w:w="1150" w:type="dxa"/>
            <w:tcBorders>
              <w:top w:val="nil"/>
              <w:left w:val="nil"/>
              <w:bottom w:val="nil"/>
              <w:right w:val="nil"/>
            </w:tcBorders>
            <w:noWrap/>
            <w:vAlign w:val="center"/>
            <w:hideMark/>
          </w:tcPr>
          <w:p w14:paraId="63784939"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0" w:type="dxa"/>
            <w:tcBorders>
              <w:top w:val="nil"/>
              <w:left w:val="nil"/>
              <w:bottom w:val="nil"/>
              <w:right w:val="nil"/>
            </w:tcBorders>
            <w:noWrap/>
            <w:vAlign w:val="center"/>
            <w:hideMark/>
          </w:tcPr>
          <w:p w14:paraId="189E0606"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0159C064"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6B36763F"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23633864"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307709C1"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r>
      <w:tr w:rsidR="004B02A6" w:rsidRPr="000E731B" w14:paraId="378C38A0" w14:textId="77777777" w:rsidTr="00C10C41">
        <w:trPr>
          <w:trHeight w:val="290"/>
        </w:trPr>
        <w:tc>
          <w:tcPr>
            <w:tcW w:w="2502" w:type="dxa"/>
            <w:tcBorders>
              <w:top w:val="nil"/>
              <w:left w:val="nil"/>
              <w:bottom w:val="nil"/>
              <w:right w:val="nil"/>
            </w:tcBorders>
            <w:noWrap/>
            <w:vAlign w:val="center"/>
            <w:hideMark/>
          </w:tcPr>
          <w:p w14:paraId="4FE584C6"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Elated, excitable, impulsive</w:t>
            </w:r>
          </w:p>
        </w:tc>
        <w:tc>
          <w:tcPr>
            <w:tcW w:w="1150" w:type="dxa"/>
            <w:tcBorders>
              <w:top w:val="nil"/>
              <w:left w:val="nil"/>
              <w:bottom w:val="nil"/>
              <w:right w:val="nil"/>
            </w:tcBorders>
            <w:noWrap/>
            <w:vAlign w:val="center"/>
            <w:hideMark/>
          </w:tcPr>
          <w:p w14:paraId="332377E6"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0" w:type="dxa"/>
            <w:tcBorders>
              <w:top w:val="nil"/>
              <w:left w:val="nil"/>
              <w:bottom w:val="nil"/>
              <w:right w:val="nil"/>
            </w:tcBorders>
            <w:noWrap/>
            <w:vAlign w:val="center"/>
            <w:hideMark/>
          </w:tcPr>
          <w:p w14:paraId="72BB6F78"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1BB04249"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53EBAF61"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13B3F34F"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7989D3B8"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r>
      <w:tr w:rsidR="004B02A6" w:rsidRPr="000E731B" w14:paraId="017C57D1" w14:textId="77777777" w:rsidTr="00C10C41">
        <w:trPr>
          <w:trHeight w:val="290"/>
        </w:trPr>
        <w:tc>
          <w:tcPr>
            <w:tcW w:w="2502" w:type="dxa"/>
            <w:tcBorders>
              <w:top w:val="nil"/>
              <w:left w:val="nil"/>
              <w:bottom w:val="nil"/>
              <w:right w:val="nil"/>
            </w:tcBorders>
            <w:noWrap/>
            <w:vAlign w:val="center"/>
            <w:hideMark/>
          </w:tcPr>
          <w:p w14:paraId="1965127E"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Psychedelic flashbacks</w:t>
            </w:r>
          </w:p>
        </w:tc>
        <w:tc>
          <w:tcPr>
            <w:tcW w:w="1150" w:type="dxa"/>
            <w:tcBorders>
              <w:top w:val="nil"/>
              <w:left w:val="nil"/>
              <w:bottom w:val="nil"/>
              <w:right w:val="nil"/>
            </w:tcBorders>
            <w:noWrap/>
            <w:vAlign w:val="center"/>
            <w:hideMark/>
          </w:tcPr>
          <w:p w14:paraId="5583205F"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0" w:type="dxa"/>
            <w:tcBorders>
              <w:top w:val="nil"/>
              <w:left w:val="nil"/>
              <w:bottom w:val="nil"/>
              <w:right w:val="nil"/>
            </w:tcBorders>
            <w:noWrap/>
            <w:vAlign w:val="center"/>
            <w:hideMark/>
          </w:tcPr>
          <w:p w14:paraId="227DC9FC"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33.33</w:t>
            </w:r>
          </w:p>
        </w:tc>
        <w:tc>
          <w:tcPr>
            <w:tcW w:w="1151" w:type="dxa"/>
            <w:tcBorders>
              <w:top w:val="nil"/>
              <w:left w:val="nil"/>
              <w:bottom w:val="nil"/>
              <w:right w:val="nil"/>
            </w:tcBorders>
            <w:noWrap/>
            <w:vAlign w:val="center"/>
            <w:hideMark/>
          </w:tcPr>
          <w:p w14:paraId="4EBA8A7C"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8.89</w:t>
            </w:r>
          </w:p>
        </w:tc>
        <w:tc>
          <w:tcPr>
            <w:tcW w:w="1151" w:type="dxa"/>
            <w:tcBorders>
              <w:top w:val="nil"/>
              <w:left w:val="nil"/>
              <w:bottom w:val="nil"/>
              <w:right w:val="nil"/>
            </w:tcBorders>
            <w:noWrap/>
            <w:vAlign w:val="center"/>
            <w:hideMark/>
          </w:tcPr>
          <w:p w14:paraId="655F8AE4"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nil"/>
              <w:right w:val="nil"/>
            </w:tcBorders>
            <w:noWrap/>
            <w:vAlign w:val="center"/>
            <w:hideMark/>
          </w:tcPr>
          <w:p w14:paraId="1D60307C"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11.11</w:t>
            </w:r>
          </w:p>
        </w:tc>
        <w:tc>
          <w:tcPr>
            <w:tcW w:w="1151" w:type="dxa"/>
            <w:tcBorders>
              <w:top w:val="nil"/>
              <w:left w:val="nil"/>
              <w:bottom w:val="nil"/>
              <w:right w:val="nil"/>
            </w:tcBorders>
            <w:noWrap/>
            <w:vAlign w:val="center"/>
            <w:hideMark/>
          </w:tcPr>
          <w:p w14:paraId="0E30CEDB"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2.22</w:t>
            </w:r>
          </w:p>
        </w:tc>
      </w:tr>
      <w:tr w:rsidR="004B02A6" w:rsidRPr="000E731B" w14:paraId="5FAA05E5" w14:textId="77777777" w:rsidTr="00C10C41">
        <w:trPr>
          <w:trHeight w:val="290"/>
        </w:trPr>
        <w:tc>
          <w:tcPr>
            <w:tcW w:w="2502" w:type="dxa"/>
            <w:tcBorders>
              <w:top w:val="nil"/>
              <w:left w:val="nil"/>
              <w:right w:val="nil"/>
            </w:tcBorders>
            <w:noWrap/>
            <w:vAlign w:val="center"/>
            <w:hideMark/>
          </w:tcPr>
          <w:p w14:paraId="1A419F81"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Suicidality</w:t>
            </w:r>
          </w:p>
        </w:tc>
        <w:tc>
          <w:tcPr>
            <w:tcW w:w="1150" w:type="dxa"/>
            <w:tcBorders>
              <w:top w:val="nil"/>
              <w:left w:val="nil"/>
              <w:right w:val="nil"/>
            </w:tcBorders>
            <w:noWrap/>
            <w:vAlign w:val="center"/>
            <w:hideMark/>
          </w:tcPr>
          <w:p w14:paraId="6290E2A4"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0" w:type="dxa"/>
            <w:tcBorders>
              <w:top w:val="nil"/>
              <w:left w:val="nil"/>
              <w:right w:val="nil"/>
            </w:tcBorders>
            <w:noWrap/>
            <w:vAlign w:val="center"/>
            <w:hideMark/>
          </w:tcPr>
          <w:p w14:paraId="6B539D8E"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right w:val="nil"/>
            </w:tcBorders>
            <w:noWrap/>
            <w:vAlign w:val="center"/>
            <w:hideMark/>
          </w:tcPr>
          <w:p w14:paraId="01D04F5E"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right w:val="nil"/>
            </w:tcBorders>
            <w:noWrap/>
            <w:vAlign w:val="center"/>
            <w:hideMark/>
          </w:tcPr>
          <w:p w14:paraId="2F818983"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right w:val="nil"/>
            </w:tcBorders>
            <w:noWrap/>
            <w:vAlign w:val="center"/>
            <w:hideMark/>
          </w:tcPr>
          <w:p w14:paraId="1785418F"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right w:val="nil"/>
            </w:tcBorders>
            <w:noWrap/>
            <w:vAlign w:val="center"/>
            <w:hideMark/>
          </w:tcPr>
          <w:p w14:paraId="6E30C2B2"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r>
      <w:tr w:rsidR="004B02A6" w:rsidRPr="000E731B" w14:paraId="796B3BEB" w14:textId="77777777" w:rsidTr="00C10C41">
        <w:trPr>
          <w:trHeight w:val="290"/>
        </w:trPr>
        <w:tc>
          <w:tcPr>
            <w:tcW w:w="2502" w:type="dxa"/>
            <w:tcBorders>
              <w:top w:val="nil"/>
              <w:left w:val="nil"/>
              <w:bottom w:val="single" w:sz="4" w:space="0" w:color="auto"/>
              <w:right w:val="nil"/>
            </w:tcBorders>
            <w:noWrap/>
            <w:vAlign w:val="center"/>
            <w:hideMark/>
          </w:tcPr>
          <w:p w14:paraId="18B11D4D" w14:textId="77777777" w:rsidR="004B02A6" w:rsidRPr="000E731B" w:rsidRDefault="004B02A6" w:rsidP="00D7631F">
            <w:pPr>
              <w:spacing w:after="0" w:line="240" w:lineRule="auto"/>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Thought disorder</w:t>
            </w:r>
          </w:p>
        </w:tc>
        <w:tc>
          <w:tcPr>
            <w:tcW w:w="1150" w:type="dxa"/>
            <w:tcBorders>
              <w:top w:val="nil"/>
              <w:left w:val="nil"/>
              <w:bottom w:val="single" w:sz="4" w:space="0" w:color="auto"/>
              <w:right w:val="nil"/>
            </w:tcBorders>
            <w:noWrap/>
            <w:vAlign w:val="center"/>
            <w:hideMark/>
          </w:tcPr>
          <w:p w14:paraId="5DBDD728"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0" w:type="dxa"/>
            <w:tcBorders>
              <w:top w:val="nil"/>
              <w:left w:val="nil"/>
              <w:bottom w:val="single" w:sz="4" w:space="0" w:color="auto"/>
              <w:right w:val="nil"/>
            </w:tcBorders>
            <w:noWrap/>
            <w:vAlign w:val="center"/>
            <w:hideMark/>
          </w:tcPr>
          <w:p w14:paraId="56F3FE9C"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single" w:sz="4" w:space="0" w:color="auto"/>
              <w:right w:val="nil"/>
            </w:tcBorders>
            <w:noWrap/>
            <w:vAlign w:val="center"/>
            <w:hideMark/>
          </w:tcPr>
          <w:p w14:paraId="697B81C8"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single" w:sz="4" w:space="0" w:color="auto"/>
              <w:right w:val="nil"/>
            </w:tcBorders>
            <w:noWrap/>
            <w:vAlign w:val="center"/>
            <w:hideMark/>
          </w:tcPr>
          <w:p w14:paraId="422ED110"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single" w:sz="4" w:space="0" w:color="auto"/>
              <w:right w:val="nil"/>
            </w:tcBorders>
            <w:noWrap/>
            <w:vAlign w:val="center"/>
            <w:hideMark/>
          </w:tcPr>
          <w:p w14:paraId="191732E0"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c>
          <w:tcPr>
            <w:tcW w:w="1151" w:type="dxa"/>
            <w:tcBorders>
              <w:top w:val="nil"/>
              <w:left w:val="nil"/>
              <w:bottom w:val="single" w:sz="4" w:space="0" w:color="auto"/>
              <w:right w:val="nil"/>
            </w:tcBorders>
            <w:noWrap/>
            <w:vAlign w:val="center"/>
            <w:hideMark/>
          </w:tcPr>
          <w:p w14:paraId="2A07699C" w14:textId="77777777" w:rsidR="004B02A6" w:rsidRPr="000E731B" w:rsidRDefault="004B02A6" w:rsidP="00C10C41">
            <w:pPr>
              <w:spacing w:after="0" w:line="240" w:lineRule="auto"/>
              <w:jc w:val="center"/>
              <w:rPr>
                <w:rFonts w:eastAsia="Times New Roman" w:cs="Calibri"/>
                <w:color w:val="000000"/>
                <w:kern w:val="0"/>
                <w:sz w:val="20"/>
                <w:szCs w:val="20"/>
                <w:lang w:eastAsia="fr-CH"/>
                <w14:ligatures w14:val="none"/>
              </w:rPr>
            </w:pPr>
            <w:r w:rsidRPr="000E731B">
              <w:rPr>
                <w:rFonts w:eastAsia="Times New Roman" w:cs="Calibri"/>
                <w:color w:val="000000"/>
                <w:kern w:val="0"/>
                <w:sz w:val="20"/>
                <w:szCs w:val="20"/>
                <w:lang w:eastAsia="fr-CH"/>
                <w14:ligatures w14:val="none"/>
              </w:rPr>
              <w:t>0</w:t>
            </w:r>
          </w:p>
        </w:tc>
      </w:tr>
    </w:tbl>
    <w:p w14:paraId="7E1E6AEC" w14:textId="77777777" w:rsidR="00C57049" w:rsidRPr="000E731B" w:rsidRDefault="00C57049">
      <w:pPr>
        <w:rPr>
          <w:i/>
          <w:iCs/>
          <w:lang w:val="en-US"/>
        </w:rPr>
      </w:pPr>
    </w:p>
    <w:p w14:paraId="59D9F47A" w14:textId="77777777" w:rsidR="00A94C31" w:rsidRPr="000E731B" w:rsidRDefault="00A94C31">
      <w:pPr>
        <w:rPr>
          <w:i/>
          <w:iCs/>
          <w:lang w:val="en-US"/>
        </w:rPr>
      </w:pPr>
      <w:r w:rsidRPr="000E731B">
        <w:rPr>
          <w:i/>
          <w:iCs/>
          <w:lang w:val="en-US"/>
        </w:rPr>
        <w:br w:type="page"/>
      </w:r>
    </w:p>
    <w:p w14:paraId="1CCCA7A0" w14:textId="4B06C1A5" w:rsidR="00D80F64" w:rsidRPr="000E731B" w:rsidRDefault="00D80F64" w:rsidP="00A74254">
      <w:pPr>
        <w:spacing w:line="240" w:lineRule="auto"/>
        <w:rPr>
          <w:i/>
          <w:iCs/>
          <w:lang w:val="en-US"/>
        </w:rPr>
      </w:pPr>
      <w:r w:rsidRPr="000E731B">
        <w:rPr>
          <w:i/>
          <w:iCs/>
          <w:lang w:val="en-US"/>
        </w:rPr>
        <w:lastRenderedPageBreak/>
        <w:t>Table S</w:t>
      </w:r>
      <w:r w:rsidR="00B431E8">
        <w:rPr>
          <w:i/>
          <w:iCs/>
          <w:lang w:val="en-US"/>
        </w:rPr>
        <w:t>6</w:t>
      </w:r>
      <w:r w:rsidRPr="000E731B">
        <w:rPr>
          <w:i/>
          <w:iCs/>
          <w:lang w:val="en-US"/>
        </w:rPr>
        <w:t xml:space="preserve">. Main effects from mixed effects models demonstrating that there was no effect of </w:t>
      </w:r>
      <w:r w:rsidR="00F66613" w:rsidRPr="000E731B">
        <w:rPr>
          <w:i/>
          <w:iCs/>
          <w:lang w:val="en-US"/>
        </w:rPr>
        <w:t>sensory tetanization (</w:t>
      </w:r>
      <w:r w:rsidRPr="000E731B">
        <w:rPr>
          <w:i/>
          <w:iCs/>
          <w:lang w:val="en-US"/>
        </w:rPr>
        <w:t>ST</w:t>
      </w:r>
      <w:r w:rsidR="00F66613" w:rsidRPr="000E731B">
        <w:rPr>
          <w:i/>
          <w:iCs/>
          <w:lang w:val="en-US"/>
        </w:rPr>
        <w:t xml:space="preserve">; </w:t>
      </w:r>
      <w:r w:rsidRPr="000E731B">
        <w:rPr>
          <w:i/>
          <w:iCs/>
          <w:lang w:val="en-US"/>
        </w:rPr>
        <w:t>in bold) on amplitude of N1 (top) or P2 (bottom)</w:t>
      </w:r>
      <w:r w:rsidR="00EC7C21" w:rsidRPr="000E731B">
        <w:rPr>
          <w:i/>
          <w:iCs/>
          <w:lang w:val="en-US"/>
        </w:rPr>
        <w:t xml:space="preserve"> event-related </w:t>
      </w:r>
      <w:r w:rsidR="00A973D5">
        <w:rPr>
          <w:i/>
          <w:iCs/>
          <w:lang w:val="en-US"/>
        </w:rPr>
        <w:t>potentials</w:t>
      </w:r>
      <w:r w:rsidR="00E60E01">
        <w:rPr>
          <w:i/>
          <w:iCs/>
          <w:lang w:val="en-US"/>
        </w:rPr>
        <w:t xml:space="preserve"> (ERPs)</w:t>
      </w:r>
      <w:r w:rsidRPr="000E731B">
        <w:rPr>
          <w:i/>
          <w:iCs/>
          <w:lang w:val="en-US"/>
        </w:rPr>
        <w:t xml:space="preserve">. Post-hoc contrasts </w:t>
      </w:r>
      <w:r w:rsidR="00010F52" w:rsidRPr="000E731B">
        <w:rPr>
          <w:i/>
          <w:iCs/>
          <w:lang w:val="en-US"/>
        </w:rPr>
        <w:t xml:space="preserve">confirmed that </w:t>
      </w:r>
      <w:r w:rsidR="00B003FB" w:rsidRPr="000E731B">
        <w:rPr>
          <w:i/>
          <w:iCs/>
          <w:lang w:val="en-US"/>
        </w:rPr>
        <w:t>ST did not potentiate ERPs at</w:t>
      </w:r>
      <w:r w:rsidR="002C1107" w:rsidRPr="000E731B">
        <w:rPr>
          <w:i/>
          <w:iCs/>
          <w:lang w:val="en-US"/>
        </w:rPr>
        <w:t xml:space="preserve"> at any visit</w:t>
      </w:r>
      <w:r w:rsidRPr="000E731B">
        <w:rPr>
          <w:i/>
          <w:iCs/>
          <w:lang w:val="en-US"/>
        </w:rPr>
        <w:t xml:space="preserve">. </w:t>
      </w:r>
      <w:r w:rsidR="0046001C" w:rsidRPr="000E731B">
        <w:rPr>
          <w:i/>
          <w:iCs/>
          <w:lang w:val="en-US"/>
        </w:rPr>
        <w:t xml:space="preserve">T = </w:t>
      </w:r>
      <w:r w:rsidR="008411BB" w:rsidRPr="000E731B">
        <w:rPr>
          <w:i/>
          <w:iCs/>
          <w:lang w:val="en-US"/>
        </w:rPr>
        <w:t>time of drug</w:t>
      </w:r>
      <w:r w:rsidR="0046001C" w:rsidRPr="000E731B">
        <w:rPr>
          <w:i/>
          <w:iCs/>
          <w:lang w:val="en-US"/>
        </w:rPr>
        <w:t xml:space="preserve"> intake. </w:t>
      </w:r>
      <w:r w:rsidRPr="000E731B">
        <w:rPr>
          <w:i/>
          <w:iCs/>
          <w:lang w:val="en-US"/>
        </w:rPr>
        <w:t>N = 43.</w:t>
      </w:r>
    </w:p>
    <w:tbl>
      <w:tblPr>
        <w:tblW w:w="5000" w:type="pct"/>
        <w:tblCellMar>
          <w:left w:w="70" w:type="dxa"/>
          <w:right w:w="70" w:type="dxa"/>
        </w:tblCellMar>
        <w:tblLook w:val="04A0" w:firstRow="1" w:lastRow="0" w:firstColumn="1" w:lastColumn="0" w:noHBand="0" w:noVBand="1"/>
      </w:tblPr>
      <w:tblGrid>
        <w:gridCol w:w="2409"/>
        <w:gridCol w:w="1529"/>
        <w:gridCol w:w="708"/>
        <w:gridCol w:w="929"/>
        <w:gridCol w:w="1016"/>
        <w:gridCol w:w="853"/>
        <w:gridCol w:w="630"/>
        <w:gridCol w:w="998"/>
      </w:tblGrid>
      <w:tr w:rsidR="00D80F64" w:rsidRPr="000E731B" w14:paraId="2D898DA8" w14:textId="77777777" w:rsidTr="00244B6B">
        <w:trPr>
          <w:trHeight w:val="300"/>
        </w:trPr>
        <w:tc>
          <w:tcPr>
            <w:tcW w:w="1328" w:type="pct"/>
            <w:tcBorders>
              <w:top w:val="single" w:sz="4" w:space="0" w:color="auto"/>
              <w:left w:val="nil"/>
              <w:bottom w:val="single" w:sz="4" w:space="0" w:color="auto"/>
              <w:right w:val="nil"/>
            </w:tcBorders>
            <w:noWrap/>
            <w:vAlign w:val="bottom"/>
            <w:hideMark/>
          </w:tcPr>
          <w:p w14:paraId="72476D47" w14:textId="26399D04" w:rsidR="00D80F64" w:rsidRPr="000E731B" w:rsidRDefault="001E0535" w:rsidP="00E17162">
            <w:pPr>
              <w:spacing w:after="0" w:line="240" w:lineRule="auto"/>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Fixed effect</w:t>
            </w:r>
          </w:p>
        </w:tc>
        <w:tc>
          <w:tcPr>
            <w:tcW w:w="843" w:type="pct"/>
            <w:tcBorders>
              <w:top w:val="single" w:sz="4" w:space="0" w:color="auto"/>
              <w:left w:val="nil"/>
              <w:bottom w:val="single" w:sz="4" w:space="0" w:color="auto"/>
              <w:right w:val="nil"/>
            </w:tcBorders>
            <w:noWrap/>
            <w:vAlign w:val="center"/>
            <w:hideMark/>
          </w:tcPr>
          <w:p w14:paraId="393839ED" w14:textId="77777777" w:rsidR="00D80F64" w:rsidRPr="000E731B" w:rsidRDefault="00D80F64" w:rsidP="00244B6B">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Coefficient</w:t>
            </w:r>
          </w:p>
        </w:tc>
        <w:tc>
          <w:tcPr>
            <w:tcW w:w="390" w:type="pct"/>
            <w:tcBorders>
              <w:top w:val="single" w:sz="4" w:space="0" w:color="auto"/>
              <w:left w:val="nil"/>
              <w:bottom w:val="single" w:sz="4" w:space="0" w:color="auto"/>
              <w:right w:val="nil"/>
            </w:tcBorders>
            <w:noWrap/>
            <w:vAlign w:val="center"/>
            <w:hideMark/>
          </w:tcPr>
          <w:p w14:paraId="3D12F9C3" w14:textId="77777777" w:rsidR="00D80F64" w:rsidRPr="000E731B" w:rsidRDefault="00D80F64" w:rsidP="00244B6B">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SE</w:t>
            </w:r>
          </w:p>
        </w:tc>
        <w:tc>
          <w:tcPr>
            <w:tcW w:w="512" w:type="pct"/>
            <w:tcBorders>
              <w:top w:val="single" w:sz="4" w:space="0" w:color="auto"/>
              <w:left w:val="nil"/>
              <w:bottom w:val="single" w:sz="4" w:space="0" w:color="auto"/>
              <w:right w:val="nil"/>
            </w:tcBorders>
            <w:noWrap/>
            <w:vAlign w:val="center"/>
            <w:hideMark/>
          </w:tcPr>
          <w:p w14:paraId="1C047E51" w14:textId="77777777" w:rsidR="00D80F64" w:rsidRPr="000E731B" w:rsidRDefault="00D80F64" w:rsidP="00244B6B">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CI low</w:t>
            </w:r>
          </w:p>
        </w:tc>
        <w:tc>
          <w:tcPr>
            <w:tcW w:w="560" w:type="pct"/>
            <w:tcBorders>
              <w:top w:val="single" w:sz="4" w:space="0" w:color="auto"/>
              <w:left w:val="nil"/>
              <w:bottom w:val="single" w:sz="4" w:space="0" w:color="auto"/>
              <w:right w:val="nil"/>
            </w:tcBorders>
            <w:noWrap/>
            <w:vAlign w:val="center"/>
            <w:hideMark/>
          </w:tcPr>
          <w:p w14:paraId="736EA00C" w14:textId="77777777" w:rsidR="00D80F64" w:rsidRPr="000E731B" w:rsidRDefault="00D80F64" w:rsidP="00244B6B">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CI high</w:t>
            </w:r>
          </w:p>
        </w:tc>
        <w:tc>
          <w:tcPr>
            <w:tcW w:w="470" w:type="pct"/>
            <w:tcBorders>
              <w:top w:val="single" w:sz="4" w:space="0" w:color="auto"/>
              <w:left w:val="nil"/>
              <w:bottom w:val="single" w:sz="4" w:space="0" w:color="auto"/>
              <w:right w:val="nil"/>
            </w:tcBorders>
            <w:noWrap/>
            <w:vAlign w:val="center"/>
            <w:hideMark/>
          </w:tcPr>
          <w:p w14:paraId="75FED628" w14:textId="77777777" w:rsidR="00D80F64" w:rsidRPr="000E731B" w:rsidRDefault="00D80F64" w:rsidP="00244B6B">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t</w:t>
            </w:r>
          </w:p>
        </w:tc>
        <w:tc>
          <w:tcPr>
            <w:tcW w:w="347" w:type="pct"/>
            <w:tcBorders>
              <w:top w:val="single" w:sz="4" w:space="0" w:color="auto"/>
              <w:left w:val="nil"/>
              <w:bottom w:val="single" w:sz="4" w:space="0" w:color="auto"/>
              <w:right w:val="nil"/>
            </w:tcBorders>
            <w:noWrap/>
            <w:vAlign w:val="center"/>
            <w:hideMark/>
          </w:tcPr>
          <w:p w14:paraId="4C6AA8A7" w14:textId="77777777" w:rsidR="00D80F64" w:rsidRPr="000E731B" w:rsidRDefault="00D80F64" w:rsidP="00244B6B">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df</w:t>
            </w:r>
          </w:p>
        </w:tc>
        <w:tc>
          <w:tcPr>
            <w:tcW w:w="551" w:type="pct"/>
            <w:tcBorders>
              <w:top w:val="single" w:sz="4" w:space="0" w:color="auto"/>
              <w:left w:val="nil"/>
              <w:bottom w:val="single" w:sz="4" w:space="0" w:color="auto"/>
              <w:right w:val="nil"/>
            </w:tcBorders>
            <w:noWrap/>
            <w:vAlign w:val="center"/>
            <w:hideMark/>
          </w:tcPr>
          <w:p w14:paraId="32D4ECB4" w14:textId="77777777" w:rsidR="00D80F64" w:rsidRPr="000E731B" w:rsidRDefault="00D80F64" w:rsidP="00244B6B">
            <w:pPr>
              <w:spacing w:after="0" w:line="240" w:lineRule="auto"/>
              <w:jc w:val="center"/>
              <w:rPr>
                <w:rFonts w:eastAsia="Times New Roman" w:cs="Times New Roman"/>
                <w:b/>
                <w:bCs/>
                <w:i/>
                <w:iCs/>
                <w:color w:val="000000"/>
                <w:kern w:val="0"/>
                <w:lang w:eastAsia="fr-CH"/>
                <w14:ligatures w14:val="none"/>
              </w:rPr>
            </w:pPr>
            <w:r w:rsidRPr="000E731B">
              <w:rPr>
                <w:rFonts w:eastAsia="Times New Roman" w:cs="Times New Roman"/>
                <w:b/>
                <w:bCs/>
                <w:i/>
                <w:iCs/>
                <w:color w:val="000000"/>
                <w:kern w:val="0"/>
                <w:lang w:eastAsia="fr-CH"/>
                <w14:ligatures w14:val="none"/>
              </w:rPr>
              <w:t>p</w:t>
            </w:r>
          </w:p>
        </w:tc>
      </w:tr>
      <w:tr w:rsidR="00D80F64" w:rsidRPr="000E731B" w14:paraId="1DD2E17F" w14:textId="77777777" w:rsidTr="00244B6B">
        <w:trPr>
          <w:trHeight w:val="300"/>
        </w:trPr>
        <w:tc>
          <w:tcPr>
            <w:tcW w:w="5000" w:type="pct"/>
            <w:gridSpan w:val="8"/>
            <w:tcBorders>
              <w:top w:val="single" w:sz="4" w:space="0" w:color="auto"/>
              <w:left w:val="nil"/>
              <w:right w:val="nil"/>
            </w:tcBorders>
            <w:noWrap/>
            <w:vAlign w:val="center"/>
            <w:hideMark/>
          </w:tcPr>
          <w:p w14:paraId="110C3ED3" w14:textId="489FA22B" w:rsidR="00D80F64" w:rsidRPr="000E731B" w:rsidRDefault="00D80F64" w:rsidP="00244B6B">
            <w:pPr>
              <w:spacing w:after="0" w:line="240" w:lineRule="auto"/>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N1</w:t>
            </w:r>
            <w:r w:rsidR="00970C5B" w:rsidRPr="000E731B">
              <w:rPr>
                <w:rFonts w:eastAsia="Times New Roman" w:cs="Times New Roman"/>
                <w:b/>
                <w:bCs/>
                <w:color w:val="000000"/>
                <w:kern w:val="0"/>
                <w:lang w:eastAsia="fr-CH"/>
                <w14:ligatures w14:val="none"/>
              </w:rPr>
              <w:t xml:space="preserve"> model</w:t>
            </w:r>
          </w:p>
        </w:tc>
      </w:tr>
      <w:tr w:rsidR="00D80F64" w:rsidRPr="000E731B" w14:paraId="08702000" w14:textId="77777777" w:rsidTr="00244B6B">
        <w:trPr>
          <w:trHeight w:val="300"/>
        </w:trPr>
        <w:tc>
          <w:tcPr>
            <w:tcW w:w="1328" w:type="pct"/>
            <w:tcBorders>
              <w:left w:val="nil"/>
              <w:bottom w:val="nil"/>
              <w:right w:val="nil"/>
            </w:tcBorders>
            <w:noWrap/>
            <w:vAlign w:val="bottom"/>
            <w:hideMark/>
          </w:tcPr>
          <w:p w14:paraId="3E218B7F" w14:textId="77777777" w:rsidR="00D80F64" w:rsidRPr="000E731B" w:rsidRDefault="00D80F64" w:rsidP="00E17162">
            <w:pPr>
              <w:spacing w:after="0" w:line="240" w:lineRule="auto"/>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drug</w:t>
            </w:r>
          </w:p>
        </w:tc>
        <w:tc>
          <w:tcPr>
            <w:tcW w:w="843" w:type="pct"/>
            <w:tcBorders>
              <w:left w:val="nil"/>
              <w:bottom w:val="nil"/>
              <w:right w:val="nil"/>
            </w:tcBorders>
            <w:noWrap/>
            <w:vAlign w:val="center"/>
            <w:hideMark/>
          </w:tcPr>
          <w:p w14:paraId="27F1501E"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-0.57</w:t>
            </w:r>
          </w:p>
        </w:tc>
        <w:tc>
          <w:tcPr>
            <w:tcW w:w="390" w:type="pct"/>
            <w:tcBorders>
              <w:left w:val="nil"/>
              <w:bottom w:val="nil"/>
              <w:right w:val="nil"/>
            </w:tcBorders>
            <w:noWrap/>
            <w:vAlign w:val="center"/>
            <w:hideMark/>
          </w:tcPr>
          <w:p w14:paraId="6F9B6597"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0.15</w:t>
            </w:r>
          </w:p>
        </w:tc>
        <w:tc>
          <w:tcPr>
            <w:tcW w:w="512" w:type="pct"/>
            <w:tcBorders>
              <w:left w:val="nil"/>
              <w:bottom w:val="nil"/>
              <w:right w:val="nil"/>
            </w:tcBorders>
            <w:noWrap/>
            <w:vAlign w:val="center"/>
            <w:hideMark/>
          </w:tcPr>
          <w:p w14:paraId="379531C4"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-0.87</w:t>
            </w:r>
          </w:p>
        </w:tc>
        <w:tc>
          <w:tcPr>
            <w:tcW w:w="560" w:type="pct"/>
            <w:tcBorders>
              <w:left w:val="nil"/>
              <w:bottom w:val="nil"/>
              <w:right w:val="nil"/>
            </w:tcBorders>
            <w:noWrap/>
            <w:vAlign w:val="center"/>
            <w:hideMark/>
          </w:tcPr>
          <w:p w14:paraId="71A2F2DC"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-0.27</w:t>
            </w:r>
          </w:p>
        </w:tc>
        <w:tc>
          <w:tcPr>
            <w:tcW w:w="470" w:type="pct"/>
            <w:tcBorders>
              <w:left w:val="nil"/>
              <w:bottom w:val="nil"/>
              <w:right w:val="nil"/>
            </w:tcBorders>
            <w:noWrap/>
            <w:vAlign w:val="center"/>
            <w:hideMark/>
          </w:tcPr>
          <w:p w14:paraId="134BC6C7"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-3.72</w:t>
            </w:r>
          </w:p>
        </w:tc>
        <w:tc>
          <w:tcPr>
            <w:tcW w:w="347" w:type="pct"/>
            <w:tcBorders>
              <w:left w:val="nil"/>
              <w:bottom w:val="nil"/>
              <w:right w:val="nil"/>
            </w:tcBorders>
            <w:noWrap/>
            <w:vAlign w:val="center"/>
            <w:hideMark/>
          </w:tcPr>
          <w:p w14:paraId="5D1586A6"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987</w:t>
            </w:r>
          </w:p>
        </w:tc>
        <w:tc>
          <w:tcPr>
            <w:tcW w:w="551" w:type="pct"/>
            <w:tcBorders>
              <w:left w:val="nil"/>
              <w:bottom w:val="nil"/>
              <w:right w:val="nil"/>
            </w:tcBorders>
            <w:noWrap/>
            <w:vAlign w:val="center"/>
            <w:hideMark/>
          </w:tcPr>
          <w:p w14:paraId="1DDB7DA7"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&lt;0.001</w:t>
            </w:r>
          </w:p>
        </w:tc>
      </w:tr>
      <w:tr w:rsidR="00D80F64" w:rsidRPr="000E731B" w14:paraId="094B53AB" w14:textId="77777777" w:rsidTr="00244B6B">
        <w:trPr>
          <w:trHeight w:val="300"/>
        </w:trPr>
        <w:tc>
          <w:tcPr>
            <w:tcW w:w="1328" w:type="pct"/>
            <w:tcBorders>
              <w:top w:val="nil"/>
              <w:left w:val="nil"/>
              <w:bottom w:val="nil"/>
              <w:right w:val="nil"/>
            </w:tcBorders>
            <w:noWrap/>
            <w:vAlign w:val="bottom"/>
            <w:hideMark/>
          </w:tcPr>
          <w:p w14:paraId="5088598B" w14:textId="77777777" w:rsidR="00D80F64" w:rsidRPr="000E731B" w:rsidRDefault="00D80F64" w:rsidP="00E17162">
            <w:pPr>
              <w:spacing w:after="0" w:line="240" w:lineRule="auto"/>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visit T+1</w:t>
            </w:r>
          </w:p>
        </w:tc>
        <w:tc>
          <w:tcPr>
            <w:tcW w:w="843" w:type="pct"/>
            <w:tcBorders>
              <w:top w:val="nil"/>
              <w:left w:val="nil"/>
              <w:bottom w:val="nil"/>
              <w:right w:val="nil"/>
            </w:tcBorders>
            <w:noWrap/>
            <w:vAlign w:val="center"/>
            <w:hideMark/>
          </w:tcPr>
          <w:p w14:paraId="19E01685"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-0.30</w:t>
            </w:r>
          </w:p>
        </w:tc>
        <w:tc>
          <w:tcPr>
            <w:tcW w:w="390" w:type="pct"/>
            <w:tcBorders>
              <w:top w:val="nil"/>
              <w:left w:val="nil"/>
              <w:bottom w:val="nil"/>
              <w:right w:val="nil"/>
            </w:tcBorders>
            <w:noWrap/>
            <w:vAlign w:val="center"/>
            <w:hideMark/>
          </w:tcPr>
          <w:p w14:paraId="44CCAACE"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0.16</w:t>
            </w:r>
          </w:p>
        </w:tc>
        <w:tc>
          <w:tcPr>
            <w:tcW w:w="512" w:type="pct"/>
            <w:tcBorders>
              <w:top w:val="nil"/>
              <w:left w:val="nil"/>
              <w:bottom w:val="nil"/>
              <w:right w:val="nil"/>
            </w:tcBorders>
            <w:noWrap/>
            <w:vAlign w:val="center"/>
            <w:hideMark/>
          </w:tcPr>
          <w:p w14:paraId="7AC18D67"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-0.60</w:t>
            </w:r>
          </w:p>
        </w:tc>
        <w:tc>
          <w:tcPr>
            <w:tcW w:w="560" w:type="pct"/>
            <w:tcBorders>
              <w:top w:val="nil"/>
              <w:left w:val="nil"/>
              <w:bottom w:val="nil"/>
              <w:right w:val="nil"/>
            </w:tcBorders>
            <w:noWrap/>
            <w:vAlign w:val="center"/>
            <w:hideMark/>
          </w:tcPr>
          <w:p w14:paraId="6E5AB02F"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0.01</w:t>
            </w:r>
          </w:p>
        </w:tc>
        <w:tc>
          <w:tcPr>
            <w:tcW w:w="470" w:type="pct"/>
            <w:tcBorders>
              <w:top w:val="nil"/>
              <w:left w:val="nil"/>
              <w:bottom w:val="nil"/>
              <w:right w:val="nil"/>
            </w:tcBorders>
            <w:noWrap/>
            <w:vAlign w:val="center"/>
            <w:hideMark/>
          </w:tcPr>
          <w:p w14:paraId="28260060"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-1.92</w:t>
            </w:r>
          </w:p>
        </w:tc>
        <w:tc>
          <w:tcPr>
            <w:tcW w:w="347" w:type="pct"/>
            <w:tcBorders>
              <w:top w:val="nil"/>
              <w:left w:val="nil"/>
              <w:bottom w:val="nil"/>
              <w:right w:val="nil"/>
            </w:tcBorders>
            <w:noWrap/>
            <w:vAlign w:val="center"/>
            <w:hideMark/>
          </w:tcPr>
          <w:p w14:paraId="54E91BBF"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987</w:t>
            </w:r>
          </w:p>
        </w:tc>
        <w:tc>
          <w:tcPr>
            <w:tcW w:w="551" w:type="pct"/>
            <w:tcBorders>
              <w:top w:val="nil"/>
              <w:left w:val="nil"/>
              <w:bottom w:val="nil"/>
              <w:right w:val="nil"/>
            </w:tcBorders>
            <w:noWrap/>
            <w:vAlign w:val="center"/>
            <w:hideMark/>
          </w:tcPr>
          <w:p w14:paraId="0DDA430F"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0.055</w:t>
            </w:r>
          </w:p>
        </w:tc>
      </w:tr>
      <w:tr w:rsidR="00D80F64" w:rsidRPr="000E731B" w14:paraId="5D1F6068" w14:textId="77777777" w:rsidTr="00244B6B">
        <w:trPr>
          <w:trHeight w:val="300"/>
        </w:trPr>
        <w:tc>
          <w:tcPr>
            <w:tcW w:w="1328" w:type="pct"/>
            <w:tcBorders>
              <w:top w:val="nil"/>
              <w:left w:val="nil"/>
              <w:bottom w:val="nil"/>
              <w:right w:val="nil"/>
            </w:tcBorders>
            <w:noWrap/>
            <w:vAlign w:val="bottom"/>
            <w:hideMark/>
          </w:tcPr>
          <w:p w14:paraId="29D589F5" w14:textId="77777777" w:rsidR="00D80F64" w:rsidRPr="000E731B" w:rsidRDefault="00D80F64" w:rsidP="00E17162">
            <w:pPr>
              <w:spacing w:after="0" w:line="240" w:lineRule="auto"/>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visit T+7</w:t>
            </w:r>
          </w:p>
        </w:tc>
        <w:tc>
          <w:tcPr>
            <w:tcW w:w="843" w:type="pct"/>
            <w:tcBorders>
              <w:top w:val="nil"/>
              <w:left w:val="nil"/>
              <w:bottom w:val="nil"/>
              <w:right w:val="nil"/>
            </w:tcBorders>
            <w:noWrap/>
            <w:vAlign w:val="center"/>
            <w:hideMark/>
          </w:tcPr>
          <w:p w14:paraId="001A56BF"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-0.40</w:t>
            </w:r>
          </w:p>
        </w:tc>
        <w:tc>
          <w:tcPr>
            <w:tcW w:w="390" w:type="pct"/>
            <w:tcBorders>
              <w:top w:val="nil"/>
              <w:left w:val="nil"/>
              <w:bottom w:val="nil"/>
              <w:right w:val="nil"/>
            </w:tcBorders>
            <w:noWrap/>
            <w:vAlign w:val="center"/>
            <w:hideMark/>
          </w:tcPr>
          <w:p w14:paraId="0D7E8F98"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0.15</w:t>
            </w:r>
          </w:p>
        </w:tc>
        <w:tc>
          <w:tcPr>
            <w:tcW w:w="512" w:type="pct"/>
            <w:tcBorders>
              <w:top w:val="nil"/>
              <w:left w:val="nil"/>
              <w:bottom w:val="nil"/>
              <w:right w:val="nil"/>
            </w:tcBorders>
            <w:noWrap/>
            <w:vAlign w:val="center"/>
            <w:hideMark/>
          </w:tcPr>
          <w:p w14:paraId="4B576228"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-0.71</w:t>
            </w:r>
          </w:p>
        </w:tc>
        <w:tc>
          <w:tcPr>
            <w:tcW w:w="560" w:type="pct"/>
            <w:tcBorders>
              <w:top w:val="nil"/>
              <w:left w:val="nil"/>
              <w:bottom w:val="nil"/>
              <w:right w:val="nil"/>
            </w:tcBorders>
            <w:noWrap/>
            <w:vAlign w:val="center"/>
            <w:hideMark/>
          </w:tcPr>
          <w:p w14:paraId="725D799E"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-0.10</w:t>
            </w:r>
          </w:p>
        </w:tc>
        <w:tc>
          <w:tcPr>
            <w:tcW w:w="470" w:type="pct"/>
            <w:tcBorders>
              <w:top w:val="nil"/>
              <w:left w:val="nil"/>
              <w:bottom w:val="nil"/>
              <w:right w:val="nil"/>
            </w:tcBorders>
            <w:noWrap/>
            <w:vAlign w:val="center"/>
            <w:hideMark/>
          </w:tcPr>
          <w:p w14:paraId="070F93B2"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-2.62</w:t>
            </w:r>
          </w:p>
        </w:tc>
        <w:tc>
          <w:tcPr>
            <w:tcW w:w="347" w:type="pct"/>
            <w:tcBorders>
              <w:top w:val="nil"/>
              <w:left w:val="nil"/>
              <w:bottom w:val="nil"/>
              <w:right w:val="nil"/>
            </w:tcBorders>
            <w:noWrap/>
            <w:vAlign w:val="center"/>
            <w:hideMark/>
          </w:tcPr>
          <w:p w14:paraId="7BA1B95A"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987</w:t>
            </w:r>
          </w:p>
        </w:tc>
        <w:tc>
          <w:tcPr>
            <w:tcW w:w="551" w:type="pct"/>
            <w:tcBorders>
              <w:top w:val="nil"/>
              <w:left w:val="nil"/>
              <w:bottom w:val="nil"/>
              <w:right w:val="nil"/>
            </w:tcBorders>
            <w:noWrap/>
            <w:vAlign w:val="center"/>
            <w:hideMark/>
          </w:tcPr>
          <w:p w14:paraId="0650998D"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0.009</w:t>
            </w:r>
          </w:p>
        </w:tc>
      </w:tr>
      <w:tr w:rsidR="00D80F64" w:rsidRPr="000E731B" w14:paraId="2149CE89" w14:textId="77777777" w:rsidTr="00244B6B">
        <w:trPr>
          <w:trHeight w:val="300"/>
        </w:trPr>
        <w:tc>
          <w:tcPr>
            <w:tcW w:w="1328" w:type="pct"/>
            <w:tcBorders>
              <w:top w:val="nil"/>
              <w:left w:val="nil"/>
              <w:bottom w:val="nil"/>
              <w:right w:val="nil"/>
            </w:tcBorders>
            <w:noWrap/>
            <w:vAlign w:val="bottom"/>
            <w:hideMark/>
          </w:tcPr>
          <w:p w14:paraId="17C259BD" w14:textId="77777777" w:rsidR="00D80F64" w:rsidRPr="000E731B" w:rsidRDefault="00D80F64" w:rsidP="00E17162">
            <w:pPr>
              <w:spacing w:after="0" w:line="240" w:lineRule="auto"/>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ST</w:t>
            </w:r>
          </w:p>
        </w:tc>
        <w:tc>
          <w:tcPr>
            <w:tcW w:w="843" w:type="pct"/>
            <w:tcBorders>
              <w:top w:val="nil"/>
              <w:left w:val="nil"/>
              <w:bottom w:val="nil"/>
              <w:right w:val="nil"/>
            </w:tcBorders>
            <w:noWrap/>
            <w:vAlign w:val="center"/>
            <w:hideMark/>
          </w:tcPr>
          <w:p w14:paraId="15F966FA" w14:textId="77777777" w:rsidR="00D80F64" w:rsidRPr="000E731B" w:rsidRDefault="00D80F64" w:rsidP="00244B6B">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0.05</w:t>
            </w:r>
          </w:p>
        </w:tc>
        <w:tc>
          <w:tcPr>
            <w:tcW w:w="390" w:type="pct"/>
            <w:tcBorders>
              <w:top w:val="nil"/>
              <w:left w:val="nil"/>
              <w:bottom w:val="nil"/>
              <w:right w:val="nil"/>
            </w:tcBorders>
            <w:noWrap/>
            <w:vAlign w:val="center"/>
            <w:hideMark/>
          </w:tcPr>
          <w:p w14:paraId="1BF04AF5" w14:textId="77777777" w:rsidR="00D80F64" w:rsidRPr="000E731B" w:rsidRDefault="00D80F64" w:rsidP="00244B6B">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0.13</w:t>
            </w:r>
          </w:p>
        </w:tc>
        <w:tc>
          <w:tcPr>
            <w:tcW w:w="512" w:type="pct"/>
            <w:tcBorders>
              <w:top w:val="nil"/>
              <w:left w:val="nil"/>
              <w:bottom w:val="nil"/>
              <w:right w:val="nil"/>
            </w:tcBorders>
            <w:noWrap/>
            <w:vAlign w:val="center"/>
            <w:hideMark/>
          </w:tcPr>
          <w:p w14:paraId="6C784D14" w14:textId="77777777" w:rsidR="00D80F64" w:rsidRPr="000E731B" w:rsidRDefault="00D80F64" w:rsidP="00244B6B">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-0.20</w:t>
            </w:r>
          </w:p>
        </w:tc>
        <w:tc>
          <w:tcPr>
            <w:tcW w:w="560" w:type="pct"/>
            <w:tcBorders>
              <w:top w:val="nil"/>
              <w:left w:val="nil"/>
              <w:bottom w:val="nil"/>
              <w:right w:val="nil"/>
            </w:tcBorders>
            <w:noWrap/>
            <w:vAlign w:val="center"/>
            <w:hideMark/>
          </w:tcPr>
          <w:p w14:paraId="5E31DB52" w14:textId="77777777" w:rsidR="00D80F64" w:rsidRPr="000E731B" w:rsidRDefault="00D80F64" w:rsidP="00244B6B">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0.30</w:t>
            </w:r>
          </w:p>
        </w:tc>
        <w:tc>
          <w:tcPr>
            <w:tcW w:w="470" w:type="pct"/>
            <w:tcBorders>
              <w:top w:val="nil"/>
              <w:left w:val="nil"/>
              <w:bottom w:val="nil"/>
              <w:right w:val="nil"/>
            </w:tcBorders>
            <w:noWrap/>
            <w:vAlign w:val="center"/>
            <w:hideMark/>
          </w:tcPr>
          <w:p w14:paraId="39B7B7B9" w14:textId="77777777" w:rsidR="00D80F64" w:rsidRPr="000E731B" w:rsidRDefault="00D80F64" w:rsidP="00244B6B">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0.39</w:t>
            </w:r>
          </w:p>
        </w:tc>
        <w:tc>
          <w:tcPr>
            <w:tcW w:w="347" w:type="pct"/>
            <w:tcBorders>
              <w:top w:val="nil"/>
              <w:left w:val="nil"/>
              <w:bottom w:val="nil"/>
              <w:right w:val="nil"/>
            </w:tcBorders>
            <w:noWrap/>
            <w:vAlign w:val="center"/>
            <w:hideMark/>
          </w:tcPr>
          <w:p w14:paraId="5810135D" w14:textId="77777777" w:rsidR="00D80F64" w:rsidRPr="000E731B" w:rsidRDefault="00D80F64" w:rsidP="00244B6B">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987</w:t>
            </w:r>
          </w:p>
        </w:tc>
        <w:tc>
          <w:tcPr>
            <w:tcW w:w="551" w:type="pct"/>
            <w:tcBorders>
              <w:top w:val="nil"/>
              <w:left w:val="nil"/>
              <w:bottom w:val="nil"/>
              <w:right w:val="nil"/>
            </w:tcBorders>
            <w:noWrap/>
            <w:vAlign w:val="center"/>
            <w:hideMark/>
          </w:tcPr>
          <w:p w14:paraId="7BC3CAD9" w14:textId="77777777" w:rsidR="00D80F64" w:rsidRPr="000E731B" w:rsidRDefault="00D80F64" w:rsidP="00244B6B">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0.700</w:t>
            </w:r>
          </w:p>
        </w:tc>
      </w:tr>
      <w:tr w:rsidR="00D80F64" w:rsidRPr="000E731B" w14:paraId="37C52C8F" w14:textId="77777777" w:rsidTr="00244B6B">
        <w:trPr>
          <w:trHeight w:val="300"/>
        </w:trPr>
        <w:tc>
          <w:tcPr>
            <w:tcW w:w="1328" w:type="pct"/>
            <w:tcBorders>
              <w:top w:val="nil"/>
              <w:left w:val="nil"/>
              <w:bottom w:val="nil"/>
              <w:right w:val="nil"/>
            </w:tcBorders>
            <w:noWrap/>
            <w:vAlign w:val="bottom"/>
            <w:hideMark/>
          </w:tcPr>
          <w:p w14:paraId="2785203C" w14:textId="77777777" w:rsidR="00D80F64" w:rsidRPr="000E731B" w:rsidRDefault="00D80F64" w:rsidP="00E17162">
            <w:pPr>
              <w:spacing w:after="0" w:line="240" w:lineRule="auto"/>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baseline amplitude</w:t>
            </w:r>
          </w:p>
        </w:tc>
        <w:tc>
          <w:tcPr>
            <w:tcW w:w="843" w:type="pct"/>
            <w:tcBorders>
              <w:top w:val="nil"/>
              <w:left w:val="nil"/>
              <w:bottom w:val="nil"/>
              <w:right w:val="nil"/>
            </w:tcBorders>
            <w:noWrap/>
            <w:vAlign w:val="center"/>
            <w:hideMark/>
          </w:tcPr>
          <w:p w14:paraId="393255B2"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0.92</w:t>
            </w:r>
          </w:p>
        </w:tc>
        <w:tc>
          <w:tcPr>
            <w:tcW w:w="390" w:type="pct"/>
            <w:tcBorders>
              <w:top w:val="nil"/>
              <w:left w:val="nil"/>
              <w:bottom w:val="nil"/>
              <w:right w:val="nil"/>
            </w:tcBorders>
            <w:noWrap/>
            <w:vAlign w:val="center"/>
            <w:hideMark/>
          </w:tcPr>
          <w:p w14:paraId="5B0E5478"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0.06</w:t>
            </w:r>
          </w:p>
        </w:tc>
        <w:tc>
          <w:tcPr>
            <w:tcW w:w="512" w:type="pct"/>
            <w:tcBorders>
              <w:top w:val="nil"/>
              <w:left w:val="nil"/>
              <w:bottom w:val="nil"/>
              <w:right w:val="nil"/>
            </w:tcBorders>
            <w:noWrap/>
            <w:vAlign w:val="center"/>
            <w:hideMark/>
          </w:tcPr>
          <w:p w14:paraId="4FCB7262"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0.80</w:t>
            </w:r>
          </w:p>
        </w:tc>
        <w:tc>
          <w:tcPr>
            <w:tcW w:w="560" w:type="pct"/>
            <w:tcBorders>
              <w:top w:val="nil"/>
              <w:left w:val="nil"/>
              <w:bottom w:val="nil"/>
              <w:right w:val="nil"/>
            </w:tcBorders>
            <w:noWrap/>
            <w:vAlign w:val="center"/>
            <w:hideMark/>
          </w:tcPr>
          <w:p w14:paraId="4AEFFDEE"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1.04</w:t>
            </w:r>
          </w:p>
        </w:tc>
        <w:tc>
          <w:tcPr>
            <w:tcW w:w="470" w:type="pct"/>
            <w:tcBorders>
              <w:top w:val="nil"/>
              <w:left w:val="nil"/>
              <w:bottom w:val="nil"/>
              <w:right w:val="nil"/>
            </w:tcBorders>
            <w:noWrap/>
            <w:vAlign w:val="center"/>
            <w:hideMark/>
          </w:tcPr>
          <w:p w14:paraId="73ED759D"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14.51</w:t>
            </w:r>
          </w:p>
        </w:tc>
        <w:tc>
          <w:tcPr>
            <w:tcW w:w="347" w:type="pct"/>
            <w:tcBorders>
              <w:top w:val="nil"/>
              <w:left w:val="nil"/>
              <w:bottom w:val="nil"/>
              <w:right w:val="nil"/>
            </w:tcBorders>
            <w:noWrap/>
            <w:vAlign w:val="center"/>
            <w:hideMark/>
          </w:tcPr>
          <w:p w14:paraId="77C60649"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987</w:t>
            </w:r>
          </w:p>
        </w:tc>
        <w:tc>
          <w:tcPr>
            <w:tcW w:w="551" w:type="pct"/>
            <w:tcBorders>
              <w:top w:val="nil"/>
              <w:left w:val="nil"/>
              <w:bottom w:val="nil"/>
              <w:right w:val="nil"/>
            </w:tcBorders>
            <w:noWrap/>
            <w:vAlign w:val="center"/>
            <w:hideMark/>
          </w:tcPr>
          <w:p w14:paraId="02EC2146"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&lt;0.001</w:t>
            </w:r>
          </w:p>
        </w:tc>
      </w:tr>
      <w:tr w:rsidR="00D80F64" w:rsidRPr="000E731B" w14:paraId="09F77DCC" w14:textId="77777777" w:rsidTr="00244B6B">
        <w:trPr>
          <w:trHeight w:val="300"/>
        </w:trPr>
        <w:tc>
          <w:tcPr>
            <w:tcW w:w="1328" w:type="pct"/>
            <w:tcBorders>
              <w:top w:val="nil"/>
              <w:left w:val="nil"/>
              <w:bottom w:val="nil"/>
              <w:right w:val="nil"/>
            </w:tcBorders>
            <w:noWrap/>
            <w:vAlign w:val="bottom"/>
            <w:hideMark/>
          </w:tcPr>
          <w:p w14:paraId="224B3149" w14:textId="77777777" w:rsidR="00D80F64" w:rsidRPr="000E731B" w:rsidRDefault="00D80F64" w:rsidP="00E17162">
            <w:pPr>
              <w:spacing w:after="0" w:line="240" w:lineRule="auto"/>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order</w:t>
            </w:r>
          </w:p>
        </w:tc>
        <w:tc>
          <w:tcPr>
            <w:tcW w:w="843" w:type="pct"/>
            <w:tcBorders>
              <w:top w:val="nil"/>
              <w:left w:val="nil"/>
              <w:bottom w:val="nil"/>
              <w:right w:val="nil"/>
            </w:tcBorders>
            <w:noWrap/>
            <w:vAlign w:val="center"/>
            <w:hideMark/>
          </w:tcPr>
          <w:p w14:paraId="39AE8500"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0.10</w:t>
            </w:r>
          </w:p>
        </w:tc>
        <w:tc>
          <w:tcPr>
            <w:tcW w:w="390" w:type="pct"/>
            <w:tcBorders>
              <w:top w:val="nil"/>
              <w:left w:val="nil"/>
              <w:bottom w:val="nil"/>
              <w:right w:val="nil"/>
            </w:tcBorders>
            <w:noWrap/>
            <w:vAlign w:val="center"/>
            <w:hideMark/>
          </w:tcPr>
          <w:p w14:paraId="773135C7"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0.19</w:t>
            </w:r>
          </w:p>
        </w:tc>
        <w:tc>
          <w:tcPr>
            <w:tcW w:w="512" w:type="pct"/>
            <w:tcBorders>
              <w:top w:val="nil"/>
              <w:left w:val="nil"/>
              <w:bottom w:val="nil"/>
              <w:right w:val="nil"/>
            </w:tcBorders>
            <w:noWrap/>
            <w:vAlign w:val="center"/>
            <w:hideMark/>
          </w:tcPr>
          <w:p w14:paraId="35E8F8E6"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-0.29</w:t>
            </w:r>
          </w:p>
        </w:tc>
        <w:tc>
          <w:tcPr>
            <w:tcW w:w="560" w:type="pct"/>
            <w:tcBorders>
              <w:top w:val="nil"/>
              <w:left w:val="nil"/>
              <w:bottom w:val="nil"/>
              <w:right w:val="nil"/>
            </w:tcBorders>
            <w:noWrap/>
            <w:vAlign w:val="center"/>
            <w:hideMark/>
          </w:tcPr>
          <w:p w14:paraId="45A14EB8"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0.48</w:t>
            </w:r>
          </w:p>
        </w:tc>
        <w:tc>
          <w:tcPr>
            <w:tcW w:w="470" w:type="pct"/>
            <w:tcBorders>
              <w:top w:val="nil"/>
              <w:left w:val="nil"/>
              <w:bottom w:val="nil"/>
              <w:right w:val="nil"/>
            </w:tcBorders>
            <w:noWrap/>
            <w:vAlign w:val="center"/>
            <w:hideMark/>
          </w:tcPr>
          <w:p w14:paraId="5855C767"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0.49</w:t>
            </w:r>
          </w:p>
        </w:tc>
        <w:tc>
          <w:tcPr>
            <w:tcW w:w="347" w:type="pct"/>
            <w:tcBorders>
              <w:top w:val="nil"/>
              <w:left w:val="nil"/>
              <w:bottom w:val="nil"/>
              <w:right w:val="nil"/>
            </w:tcBorders>
            <w:noWrap/>
            <w:vAlign w:val="center"/>
            <w:hideMark/>
          </w:tcPr>
          <w:p w14:paraId="6DCF9D19"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987</w:t>
            </w:r>
          </w:p>
        </w:tc>
        <w:tc>
          <w:tcPr>
            <w:tcW w:w="551" w:type="pct"/>
            <w:tcBorders>
              <w:top w:val="nil"/>
              <w:left w:val="nil"/>
              <w:bottom w:val="nil"/>
              <w:right w:val="nil"/>
            </w:tcBorders>
            <w:noWrap/>
            <w:vAlign w:val="center"/>
            <w:hideMark/>
          </w:tcPr>
          <w:p w14:paraId="50CAAA63"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0.625</w:t>
            </w:r>
          </w:p>
        </w:tc>
      </w:tr>
      <w:tr w:rsidR="00D80F64" w:rsidRPr="000E731B" w14:paraId="7851C27B" w14:textId="77777777" w:rsidTr="00244B6B">
        <w:trPr>
          <w:trHeight w:val="300"/>
        </w:trPr>
        <w:tc>
          <w:tcPr>
            <w:tcW w:w="1328" w:type="pct"/>
            <w:tcBorders>
              <w:top w:val="nil"/>
              <w:left w:val="nil"/>
              <w:bottom w:val="nil"/>
              <w:right w:val="nil"/>
            </w:tcBorders>
            <w:noWrap/>
            <w:vAlign w:val="bottom"/>
            <w:hideMark/>
          </w:tcPr>
          <w:p w14:paraId="76A1A8D0" w14:textId="77777777" w:rsidR="00D80F64" w:rsidRPr="000E731B" w:rsidRDefault="00D80F64" w:rsidP="00E17162">
            <w:pPr>
              <w:spacing w:after="0" w:line="240" w:lineRule="auto"/>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exercise</w:t>
            </w:r>
          </w:p>
        </w:tc>
        <w:tc>
          <w:tcPr>
            <w:tcW w:w="843" w:type="pct"/>
            <w:tcBorders>
              <w:top w:val="nil"/>
              <w:left w:val="nil"/>
              <w:bottom w:val="nil"/>
              <w:right w:val="nil"/>
            </w:tcBorders>
            <w:noWrap/>
            <w:vAlign w:val="center"/>
            <w:hideMark/>
          </w:tcPr>
          <w:p w14:paraId="32D62C20"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0.03</w:t>
            </w:r>
          </w:p>
        </w:tc>
        <w:tc>
          <w:tcPr>
            <w:tcW w:w="390" w:type="pct"/>
            <w:tcBorders>
              <w:top w:val="nil"/>
              <w:left w:val="nil"/>
              <w:bottom w:val="nil"/>
              <w:right w:val="nil"/>
            </w:tcBorders>
            <w:noWrap/>
            <w:vAlign w:val="center"/>
            <w:hideMark/>
          </w:tcPr>
          <w:p w14:paraId="5D678524"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0.03</w:t>
            </w:r>
          </w:p>
        </w:tc>
        <w:tc>
          <w:tcPr>
            <w:tcW w:w="512" w:type="pct"/>
            <w:tcBorders>
              <w:top w:val="nil"/>
              <w:left w:val="nil"/>
              <w:bottom w:val="nil"/>
              <w:right w:val="nil"/>
            </w:tcBorders>
            <w:noWrap/>
            <w:vAlign w:val="center"/>
            <w:hideMark/>
          </w:tcPr>
          <w:p w14:paraId="676B94C9"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-0.03</w:t>
            </w:r>
          </w:p>
        </w:tc>
        <w:tc>
          <w:tcPr>
            <w:tcW w:w="560" w:type="pct"/>
            <w:tcBorders>
              <w:top w:val="nil"/>
              <w:left w:val="nil"/>
              <w:bottom w:val="nil"/>
              <w:right w:val="nil"/>
            </w:tcBorders>
            <w:noWrap/>
            <w:vAlign w:val="center"/>
            <w:hideMark/>
          </w:tcPr>
          <w:p w14:paraId="2537D3A4"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0.10</w:t>
            </w:r>
          </w:p>
        </w:tc>
        <w:tc>
          <w:tcPr>
            <w:tcW w:w="470" w:type="pct"/>
            <w:tcBorders>
              <w:top w:val="nil"/>
              <w:left w:val="nil"/>
              <w:bottom w:val="nil"/>
              <w:right w:val="nil"/>
            </w:tcBorders>
            <w:noWrap/>
            <w:vAlign w:val="center"/>
            <w:hideMark/>
          </w:tcPr>
          <w:p w14:paraId="69BEEE47"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1.03</w:t>
            </w:r>
          </w:p>
        </w:tc>
        <w:tc>
          <w:tcPr>
            <w:tcW w:w="347" w:type="pct"/>
            <w:tcBorders>
              <w:top w:val="nil"/>
              <w:left w:val="nil"/>
              <w:bottom w:val="nil"/>
              <w:right w:val="nil"/>
            </w:tcBorders>
            <w:noWrap/>
            <w:vAlign w:val="center"/>
            <w:hideMark/>
          </w:tcPr>
          <w:p w14:paraId="5CC8005E"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987</w:t>
            </w:r>
          </w:p>
        </w:tc>
        <w:tc>
          <w:tcPr>
            <w:tcW w:w="551" w:type="pct"/>
            <w:tcBorders>
              <w:top w:val="nil"/>
              <w:left w:val="nil"/>
              <w:bottom w:val="nil"/>
              <w:right w:val="nil"/>
            </w:tcBorders>
            <w:noWrap/>
            <w:vAlign w:val="center"/>
            <w:hideMark/>
          </w:tcPr>
          <w:p w14:paraId="7FC30989"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0.302</w:t>
            </w:r>
          </w:p>
        </w:tc>
      </w:tr>
      <w:tr w:rsidR="00D80F64" w:rsidRPr="000E731B" w14:paraId="3C83C294" w14:textId="77777777" w:rsidTr="00244B6B">
        <w:trPr>
          <w:trHeight w:val="300"/>
        </w:trPr>
        <w:tc>
          <w:tcPr>
            <w:tcW w:w="1328" w:type="pct"/>
            <w:tcBorders>
              <w:top w:val="nil"/>
              <w:left w:val="nil"/>
              <w:bottom w:val="single" w:sz="4" w:space="0" w:color="auto"/>
              <w:right w:val="nil"/>
            </w:tcBorders>
            <w:noWrap/>
            <w:vAlign w:val="bottom"/>
            <w:hideMark/>
          </w:tcPr>
          <w:p w14:paraId="739ED04E" w14:textId="77777777" w:rsidR="00D80F64" w:rsidRPr="000E731B" w:rsidRDefault="00D80F64" w:rsidP="00E17162">
            <w:pPr>
              <w:spacing w:after="0" w:line="240" w:lineRule="auto"/>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sleep</w:t>
            </w:r>
          </w:p>
        </w:tc>
        <w:tc>
          <w:tcPr>
            <w:tcW w:w="843" w:type="pct"/>
            <w:tcBorders>
              <w:top w:val="nil"/>
              <w:left w:val="nil"/>
              <w:bottom w:val="single" w:sz="4" w:space="0" w:color="auto"/>
              <w:right w:val="nil"/>
            </w:tcBorders>
            <w:noWrap/>
            <w:vAlign w:val="center"/>
            <w:hideMark/>
          </w:tcPr>
          <w:p w14:paraId="2EAA48A2"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0.03</w:t>
            </w:r>
          </w:p>
        </w:tc>
        <w:tc>
          <w:tcPr>
            <w:tcW w:w="390" w:type="pct"/>
            <w:tcBorders>
              <w:top w:val="nil"/>
              <w:left w:val="nil"/>
              <w:bottom w:val="single" w:sz="4" w:space="0" w:color="auto"/>
              <w:right w:val="nil"/>
            </w:tcBorders>
            <w:noWrap/>
            <w:vAlign w:val="center"/>
            <w:hideMark/>
          </w:tcPr>
          <w:p w14:paraId="55B131E9"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0.02</w:t>
            </w:r>
          </w:p>
        </w:tc>
        <w:tc>
          <w:tcPr>
            <w:tcW w:w="512" w:type="pct"/>
            <w:tcBorders>
              <w:top w:val="nil"/>
              <w:left w:val="nil"/>
              <w:bottom w:val="single" w:sz="4" w:space="0" w:color="auto"/>
              <w:right w:val="nil"/>
            </w:tcBorders>
            <w:noWrap/>
            <w:vAlign w:val="center"/>
            <w:hideMark/>
          </w:tcPr>
          <w:p w14:paraId="09D4A74B"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-0.01</w:t>
            </w:r>
          </w:p>
        </w:tc>
        <w:tc>
          <w:tcPr>
            <w:tcW w:w="560" w:type="pct"/>
            <w:tcBorders>
              <w:top w:val="nil"/>
              <w:left w:val="nil"/>
              <w:bottom w:val="single" w:sz="4" w:space="0" w:color="auto"/>
              <w:right w:val="nil"/>
            </w:tcBorders>
            <w:noWrap/>
            <w:vAlign w:val="center"/>
            <w:hideMark/>
          </w:tcPr>
          <w:p w14:paraId="3E228E16"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0.07</w:t>
            </w:r>
          </w:p>
        </w:tc>
        <w:tc>
          <w:tcPr>
            <w:tcW w:w="470" w:type="pct"/>
            <w:tcBorders>
              <w:top w:val="nil"/>
              <w:left w:val="nil"/>
              <w:bottom w:val="single" w:sz="4" w:space="0" w:color="auto"/>
              <w:right w:val="nil"/>
            </w:tcBorders>
            <w:noWrap/>
            <w:vAlign w:val="center"/>
            <w:hideMark/>
          </w:tcPr>
          <w:p w14:paraId="4EB1B16A"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1.42</w:t>
            </w:r>
          </w:p>
        </w:tc>
        <w:tc>
          <w:tcPr>
            <w:tcW w:w="347" w:type="pct"/>
            <w:tcBorders>
              <w:top w:val="nil"/>
              <w:left w:val="nil"/>
              <w:bottom w:val="single" w:sz="4" w:space="0" w:color="auto"/>
              <w:right w:val="nil"/>
            </w:tcBorders>
            <w:noWrap/>
            <w:vAlign w:val="center"/>
            <w:hideMark/>
          </w:tcPr>
          <w:p w14:paraId="11F01E08"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987</w:t>
            </w:r>
          </w:p>
        </w:tc>
        <w:tc>
          <w:tcPr>
            <w:tcW w:w="551" w:type="pct"/>
            <w:tcBorders>
              <w:top w:val="nil"/>
              <w:left w:val="nil"/>
              <w:bottom w:val="single" w:sz="4" w:space="0" w:color="auto"/>
              <w:right w:val="nil"/>
            </w:tcBorders>
            <w:noWrap/>
            <w:vAlign w:val="center"/>
            <w:hideMark/>
          </w:tcPr>
          <w:p w14:paraId="43BCC94F"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0.156</w:t>
            </w:r>
          </w:p>
        </w:tc>
      </w:tr>
      <w:tr w:rsidR="00D80F64" w:rsidRPr="000E731B" w14:paraId="2E16F134" w14:textId="77777777" w:rsidTr="00244B6B">
        <w:trPr>
          <w:trHeight w:val="300"/>
        </w:trPr>
        <w:tc>
          <w:tcPr>
            <w:tcW w:w="5000" w:type="pct"/>
            <w:gridSpan w:val="8"/>
            <w:tcBorders>
              <w:top w:val="single" w:sz="4" w:space="0" w:color="auto"/>
              <w:left w:val="nil"/>
              <w:right w:val="nil"/>
            </w:tcBorders>
            <w:noWrap/>
            <w:vAlign w:val="center"/>
            <w:hideMark/>
          </w:tcPr>
          <w:p w14:paraId="25CC6A4E" w14:textId="1A48B41D" w:rsidR="00D80F64" w:rsidRPr="000E731B" w:rsidRDefault="00D80F64" w:rsidP="00244B6B">
            <w:pPr>
              <w:spacing w:after="0" w:line="240" w:lineRule="auto"/>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P2</w:t>
            </w:r>
            <w:r w:rsidR="00970C5B" w:rsidRPr="000E731B">
              <w:rPr>
                <w:rFonts w:eastAsia="Times New Roman" w:cs="Times New Roman"/>
                <w:b/>
                <w:bCs/>
                <w:color w:val="000000"/>
                <w:kern w:val="0"/>
                <w:lang w:eastAsia="fr-CH"/>
                <w14:ligatures w14:val="none"/>
              </w:rPr>
              <w:t xml:space="preserve"> model</w:t>
            </w:r>
          </w:p>
        </w:tc>
      </w:tr>
      <w:tr w:rsidR="00D80F64" w:rsidRPr="000E731B" w14:paraId="1E3181F7" w14:textId="77777777" w:rsidTr="00244B6B">
        <w:trPr>
          <w:trHeight w:val="300"/>
        </w:trPr>
        <w:tc>
          <w:tcPr>
            <w:tcW w:w="1328" w:type="pct"/>
            <w:tcBorders>
              <w:left w:val="nil"/>
              <w:bottom w:val="nil"/>
              <w:right w:val="nil"/>
            </w:tcBorders>
            <w:noWrap/>
            <w:vAlign w:val="bottom"/>
            <w:hideMark/>
          </w:tcPr>
          <w:p w14:paraId="41301A94" w14:textId="77777777" w:rsidR="00D80F64" w:rsidRPr="000E731B" w:rsidRDefault="00D80F64" w:rsidP="00E17162">
            <w:pPr>
              <w:spacing w:after="0" w:line="240" w:lineRule="auto"/>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drug</w:t>
            </w:r>
          </w:p>
        </w:tc>
        <w:tc>
          <w:tcPr>
            <w:tcW w:w="843" w:type="pct"/>
            <w:tcBorders>
              <w:left w:val="nil"/>
              <w:bottom w:val="nil"/>
              <w:right w:val="nil"/>
            </w:tcBorders>
            <w:noWrap/>
            <w:vAlign w:val="center"/>
            <w:hideMark/>
          </w:tcPr>
          <w:p w14:paraId="6D786C91"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1.55</w:t>
            </w:r>
          </w:p>
        </w:tc>
        <w:tc>
          <w:tcPr>
            <w:tcW w:w="390" w:type="pct"/>
            <w:tcBorders>
              <w:left w:val="nil"/>
              <w:bottom w:val="nil"/>
              <w:right w:val="nil"/>
            </w:tcBorders>
            <w:noWrap/>
            <w:vAlign w:val="center"/>
            <w:hideMark/>
          </w:tcPr>
          <w:p w14:paraId="3FE9D77C"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0.22</w:t>
            </w:r>
          </w:p>
        </w:tc>
        <w:tc>
          <w:tcPr>
            <w:tcW w:w="512" w:type="pct"/>
            <w:tcBorders>
              <w:left w:val="nil"/>
              <w:bottom w:val="nil"/>
              <w:right w:val="nil"/>
            </w:tcBorders>
            <w:noWrap/>
            <w:vAlign w:val="center"/>
            <w:hideMark/>
          </w:tcPr>
          <w:p w14:paraId="08FC7D9A"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1.12</w:t>
            </w:r>
          </w:p>
        </w:tc>
        <w:tc>
          <w:tcPr>
            <w:tcW w:w="560" w:type="pct"/>
            <w:tcBorders>
              <w:left w:val="nil"/>
              <w:bottom w:val="nil"/>
              <w:right w:val="nil"/>
            </w:tcBorders>
            <w:noWrap/>
            <w:vAlign w:val="center"/>
            <w:hideMark/>
          </w:tcPr>
          <w:p w14:paraId="596B3058"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1.98</w:t>
            </w:r>
          </w:p>
        </w:tc>
        <w:tc>
          <w:tcPr>
            <w:tcW w:w="470" w:type="pct"/>
            <w:tcBorders>
              <w:left w:val="nil"/>
              <w:bottom w:val="nil"/>
              <w:right w:val="nil"/>
            </w:tcBorders>
            <w:noWrap/>
            <w:vAlign w:val="center"/>
            <w:hideMark/>
          </w:tcPr>
          <w:p w14:paraId="002A910A"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7.05</w:t>
            </w:r>
          </w:p>
        </w:tc>
        <w:tc>
          <w:tcPr>
            <w:tcW w:w="347" w:type="pct"/>
            <w:tcBorders>
              <w:left w:val="nil"/>
              <w:bottom w:val="nil"/>
              <w:right w:val="nil"/>
            </w:tcBorders>
            <w:noWrap/>
            <w:vAlign w:val="center"/>
            <w:hideMark/>
          </w:tcPr>
          <w:p w14:paraId="7C0AE3C7"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987</w:t>
            </w:r>
          </w:p>
        </w:tc>
        <w:tc>
          <w:tcPr>
            <w:tcW w:w="551" w:type="pct"/>
            <w:tcBorders>
              <w:left w:val="nil"/>
              <w:bottom w:val="nil"/>
              <w:right w:val="nil"/>
            </w:tcBorders>
            <w:noWrap/>
            <w:vAlign w:val="center"/>
            <w:hideMark/>
          </w:tcPr>
          <w:p w14:paraId="48D13D82"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&lt;0.001</w:t>
            </w:r>
          </w:p>
        </w:tc>
      </w:tr>
      <w:tr w:rsidR="00D80F64" w:rsidRPr="000E731B" w14:paraId="56A4940E" w14:textId="77777777" w:rsidTr="00244B6B">
        <w:trPr>
          <w:trHeight w:val="300"/>
        </w:trPr>
        <w:tc>
          <w:tcPr>
            <w:tcW w:w="1328" w:type="pct"/>
            <w:tcBorders>
              <w:top w:val="nil"/>
              <w:left w:val="nil"/>
              <w:bottom w:val="nil"/>
              <w:right w:val="nil"/>
            </w:tcBorders>
            <w:noWrap/>
            <w:vAlign w:val="bottom"/>
            <w:hideMark/>
          </w:tcPr>
          <w:p w14:paraId="6C539D1F" w14:textId="77777777" w:rsidR="00D80F64" w:rsidRPr="000E731B" w:rsidRDefault="00D80F64" w:rsidP="00E17162">
            <w:pPr>
              <w:spacing w:after="0" w:line="240" w:lineRule="auto"/>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visit T+1</w:t>
            </w:r>
          </w:p>
        </w:tc>
        <w:tc>
          <w:tcPr>
            <w:tcW w:w="843" w:type="pct"/>
            <w:tcBorders>
              <w:top w:val="nil"/>
              <w:left w:val="nil"/>
              <w:bottom w:val="nil"/>
              <w:right w:val="nil"/>
            </w:tcBorders>
            <w:noWrap/>
            <w:vAlign w:val="center"/>
            <w:hideMark/>
          </w:tcPr>
          <w:p w14:paraId="5EBF9789"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0.97</w:t>
            </w:r>
          </w:p>
        </w:tc>
        <w:tc>
          <w:tcPr>
            <w:tcW w:w="390" w:type="pct"/>
            <w:tcBorders>
              <w:top w:val="nil"/>
              <w:left w:val="nil"/>
              <w:bottom w:val="nil"/>
              <w:right w:val="nil"/>
            </w:tcBorders>
            <w:noWrap/>
            <w:vAlign w:val="center"/>
            <w:hideMark/>
          </w:tcPr>
          <w:p w14:paraId="7725448C"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0.22</w:t>
            </w:r>
          </w:p>
        </w:tc>
        <w:tc>
          <w:tcPr>
            <w:tcW w:w="512" w:type="pct"/>
            <w:tcBorders>
              <w:top w:val="nil"/>
              <w:left w:val="nil"/>
              <w:bottom w:val="nil"/>
              <w:right w:val="nil"/>
            </w:tcBorders>
            <w:noWrap/>
            <w:vAlign w:val="center"/>
            <w:hideMark/>
          </w:tcPr>
          <w:p w14:paraId="6BC3B0A2"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0.53</w:t>
            </w:r>
          </w:p>
        </w:tc>
        <w:tc>
          <w:tcPr>
            <w:tcW w:w="560" w:type="pct"/>
            <w:tcBorders>
              <w:top w:val="nil"/>
              <w:left w:val="nil"/>
              <w:bottom w:val="nil"/>
              <w:right w:val="nil"/>
            </w:tcBorders>
            <w:noWrap/>
            <w:vAlign w:val="center"/>
            <w:hideMark/>
          </w:tcPr>
          <w:p w14:paraId="4D5C27C5"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1.41</w:t>
            </w:r>
          </w:p>
        </w:tc>
        <w:tc>
          <w:tcPr>
            <w:tcW w:w="470" w:type="pct"/>
            <w:tcBorders>
              <w:top w:val="nil"/>
              <w:left w:val="nil"/>
              <w:bottom w:val="nil"/>
              <w:right w:val="nil"/>
            </w:tcBorders>
            <w:noWrap/>
            <w:vAlign w:val="center"/>
            <w:hideMark/>
          </w:tcPr>
          <w:p w14:paraId="636E8037"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4.34</w:t>
            </w:r>
          </w:p>
        </w:tc>
        <w:tc>
          <w:tcPr>
            <w:tcW w:w="347" w:type="pct"/>
            <w:tcBorders>
              <w:top w:val="nil"/>
              <w:left w:val="nil"/>
              <w:bottom w:val="nil"/>
              <w:right w:val="nil"/>
            </w:tcBorders>
            <w:noWrap/>
            <w:vAlign w:val="center"/>
            <w:hideMark/>
          </w:tcPr>
          <w:p w14:paraId="21399B0B"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987</w:t>
            </w:r>
          </w:p>
        </w:tc>
        <w:tc>
          <w:tcPr>
            <w:tcW w:w="551" w:type="pct"/>
            <w:tcBorders>
              <w:top w:val="nil"/>
              <w:left w:val="nil"/>
              <w:bottom w:val="nil"/>
              <w:right w:val="nil"/>
            </w:tcBorders>
            <w:noWrap/>
            <w:vAlign w:val="center"/>
            <w:hideMark/>
          </w:tcPr>
          <w:p w14:paraId="39FDBF67"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&lt;0.001</w:t>
            </w:r>
          </w:p>
        </w:tc>
      </w:tr>
      <w:tr w:rsidR="00D80F64" w:rsidRPr="000E731B" w14:paraId="2172DFA0" w14:textId="77777777" w:rsidTr="00244B6B">
        <w:trPr>
          <w:trHeight w:val="300"/>
        </w:trPr>
        <w:tc>
          <w:tcPr>
            <w:tcW w:w="1328" w:type="pct"/>
            <w:tcBorders>
              <w:top w:val="nil"/>
              <w:left w:val="nil"/>
              <w:bottom w:val="nil"/>
              <w:right w:val="nil"/>
            </w:tcBorders>
            <w:noWrap/>
            <w:vAlign w:val="bottom"/>
            <w:hideMark/>
          </w:tcPr>
          <w:p w14:paraId="02D0BB6D" w14:textId="77777777" w:rsidR="00D80F64" w:rsidRPr="000E731B" w:rsidRDefault="00D80F64" w:rsidP="00E17162">
            <w:pPr>
              <w:spacing w:after="0" w:line="240" w:lineRule="auto"/>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visit T+7</w:t>
            </w:r>
          </w:p>
        </w:tc>
        <w:tc>
          <w:tcPr>
            <w:tcW w:w="843" w:type="pct"/>
            <w:tcBorders>
              <w:top w:val="nil"/>
              <w:left w:val="nil"/>
              <w:bottom w:val="nil"/>
              <w:right w:val="nil"/>
            </w:tcBorders>
            <w:noWrap/>
            <w:vAlign w:val="center"/>
            <w:hideMark/>
          </w:tcPr>
          <w:p w14:paraId="1CB2EC03"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1.75</w:t>
            </w:r>
          </w:p>
        </w:tc>
        <w:tc>
          <w:tcPr>
            <w:tcW w:w="390" w:type="pct"/>
            <w:tcBorders>
              <w:top w:val="nil"/>
              <w:left w:val="nil"/>
              <w:bottom w:val="nil"/>
              <w:right w:val="nil"/>
            </w:tcBorders>
            <w:noWrap/>
            <w:vAlign w:val="center"/>
            <w:hideMark/>
          </w:tcPr>
          <w:p w14:paraId="1714F767"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0.22</w:t>
            </w:r>
          </w:p>
        </w:tc>
        <w:tc>
          <w:tcPr>
            <w:tcW w:w="512" w:type="pct"/>
            <w:tcBorders>
              <w:top w:val="nil"/>
              <w:left w:val="nil"/>
              <w:bottom w:val="nil"/>
              <w:right w:val="nil"/>
            </w:tcBorders>
            <w:noWrap/>
            <w:vAlign w:val="center"/>
            <w:hideMark/>
          </w:tcPr>
          <w:p w14:paraId="1A63D967"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1.31</w:t>
            </w:r>
          </w:p>
        </w:tc>
        <w:tc>
          <w:tcPr>
            <w:tcW w:w="560" w:type="pct"/>
            <w:tcBorders>
              <w:top w:val="nil"/>
              <w:left w:val="nil"/>
              <w:bottom w:val="nil"/>
              <w:right w:val="nil"/>
            </w:tcBorders>
            <w:noWrap/>
            <w:vAlign w:val="center"/>
            <w:hideMark/>
          </w:tcPr>
          <w:p w14:paraId="0397F3A0"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2.18</w:t>
            </w:r>
          </w:p>
        </w:tc>
        <w:tc>
          <w:tcPr>
            <w:tcW w:w="470" w:type="pct"/>
            <w:tcBorders>
              <w:top w:val="nil"/>
              <w:left w:val="nil"/>
              <w:bottom w:val="nil"/>
              <w:right w:val="nil"/>
            </w:tcBorders>
            <w:noWrap/>
            <w:vAlign w:val="center"/>
            <w:hideMark/>
          </w:tcPr>
          <w:p w14:paraId="776A053B"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7.86</w:t>
            </w:r>
          </w:p>
        </w:tc>
        <w:tc>
          <w:tcPr>
            <w:tcW w:w="347" w:type="pct"/>
            <w:tcBorders>
              <w:top w:val="nil"/>
              <w:left w:val="nil"/>
              <w:bottom w:val="nil"/>
              <w:right w:val="nil"/>
            </w:tcBorders>
            <w:noWrap/>
            <w:vAlign w:val="center"/>
            <w:hideMark/>
          </w:tcPr>
          <w:p w14:paraId="3957ACE8"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987</w:t>
            </w:r>
          </w:p>
        </w:tc>
        <w:tc>
          <w:tcPr>
            <w:tcW w:w="551" w:type="pct"/>
            <w:tcBorders>
              <w:top w:val="nil"/>
              <w:left w:val="nil"/>
              <w:bottom w:val="nil"/>
              <w:right w:val="nil"/>
            </w:tcBorders>
            <w:noWrap/>
            <w:vAlign w:val="center"/>
            <w:hideMark/>
          </w:tcPr>
          <w:p w14:paraId="73911F83"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&lt;0.001</w:t>
            </w:r>
          </w:p>
        </w:tc>
      </w:tr>
      <w:tr w:rsidR="00D80F64" w:rsidRPr="000E731B" w14:paraId="64D192CA" w14:textId="77777777" w:rsidTr="00244B6B">
        <w:trPr>
          <w:trHeight w:val="300"/>
        </w:trPr>
        <w:tc>
          <w:tcPr>
            <w:tcW w:w="1328" w:type="pct"/>
            <w:tcBorders>
              <w:top w:val="nil"/>
              <w:left w:val="nil"/>
              <w:bottom w:val="nil"/>
              <w:right w:val="nil"/>
            </w:tcBorders>
            <w:noWrap/>
            <w:vAlign w:val="bottom"/>
            <w:hideMark/>
          </w:tcPr>
          <w:p w14:paraId="4EF9BA7E" w14:textId="77777777" w:rsidR="00D80F64" w:rsidRPr="000E731B" w:rsidRDefault="00D80F64" w:rsidP="00E17162">
            <w:pPr>
              <w:spacing w:after="0" w:line="240" w:lineRule="auto"/>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ST</w:t>
            </w:r>
          </w:p>
        </w:tc>
        <w:tc>
          <w:tcPr>
            <w:tcW w:w="843" w:type="pct"/>
            <w:tcBorders>
              <w:top w:val="nil"/>
              <w:left w:val="nil"/>
              <w:bottom w:val="nil"/>
              <w:right w:val="nil"/>
            </w:tcBorders>
            <w:noWrap/>
            <w:vAlign w:val="center"/>
            <w:hideMark/>
          </w:tcPr>
          <w:p w14:paraId="5D74448B" w14:textId="77777777" w:rsidR="00D80F64" w:rsidRPr="000E731B" w:rsidRDefault="00D80F64" w:rsidP="00244B6B">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0.15</w:t>
            </w:r>
          </w:p>
        </w:tc>
        <w:tc>
          <w:tcPr>
            <w:tcW w:w="390" w:type="pct"/>
            <w:tcBorders>
              <w:top w:val="nil"/>
              <w:left w:val="nil"/>
              <w:bottom w:val="nil"/>
              <w:right w:val="nil"/>
            </w:tcBorders>
            <w:noWrap/>
            <w:vAlign w:val="center"/>
            <w:hideMark/>
          </w:tcPr>
          <w:p w14:paraId="5076815B" w14:textId="77777777" w:rsidR="00D80F64" w:rsidRPr="000E731B" w:rsidRDefault="00D80F64" w:rsidP="00244B6B">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0.18</w:t>
            </w:r>
          </w:p>
        </w:tc>
        <w:tc>
          <w:tcPr>
            <w:tcW w:w="512" w:type="pct"/>
            <w:tcBorders>
              <w:top w:val="nil"/>
              <w:left w:val="nil"/>
              <w:bottom w:val="nil"/>
              <w:right w:val="nil"/>
            </w:tcBorders>
            <w:noWrap/>
            <w:vAlign w:val="center"/>
            <w:hideMark/>
          </w:tcPr>
          <w:p w14:paraId="6D4D595F" w14:textId="77777777" w:rsidR="00D80F64" w:rsidRPr="000E731B" w:rsidRDefault="00D80F64" w:rsidP="00244B6B">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-0.21</w:t>
            </w:r>
          </w:p>
        </w:tc>
        <w:tc>
          <w:tcPr>
            <w:tcW w:w="560" w:type="pct"/>
            <w:tcBorders>
              <w:top w:val="nil"/>
              <w:left w:val="nil"/>
              <w:bottom w:val="nil"/>
              <w:right w:val="nil"/>
            </w:tcBorders>
            <w:noWrap/>
            <w:vAlign w:val="center"/>
            <w:hideMark/>
          </w:tcPr>
          <w:p w14:paraId="4B6A7F22" w14:textId="77777777" w:rsidR="00D80F64" w:rsidRPr="000E731B" w:rsidRDefault="00D80F64" w:rsidP="00244B6B">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0.51</w:t>
            </w:r>
          </w:p>
        </w:tc>
        <w:tc>
          <w:tcPr>
            <w:tcW w:w="470" w:type="pct"/>
            <w:tcBorders>
              <w:top w:val="nil"/>
              <w:left w:val="nil"/>
              <w:bottom w:val="nil"/>
              <w:right w:val="nil"/>
            </w:tcBorders>
            <w:noWrap/>
            <w:vAlign w:val="center"/>
            <w:hideMark/>
          </w:tcPr>
          <w:p w14:paraId="4F9C0B4D" w14:textId="77777777" w:rsidR="00D80F64" w:rsidRPr="000E731B" w:rsidRDefault="00D80F64" w:rsidP="00244B6B">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0.82</w:t>
            </w:r>
          </w:p>
        </w:tc>
        <w:tc>
          <w:tcPr>
            <w:tcW w:w="347" w:type="pct"/>
            <w:tcBorders>
              <w:top w:val="nil"/>
              <w:left w:val="nil"/>
              <w:bottom w:val="nil"/>
              <w:right w:val="nil"/>
            </w:tcBorders>
            <w:noWrap/>
            <w:vAlign w:val="center"/>
            <w:hideMark/>
          </w:tcPr>
          <w:p w14:paraId="306A5B8B" w14:textId="77777777" w:rsidR="00D80F64" w:rsidRPr="000E731B" w:rsidRDefault="00D80F64" w:rsidP="00244B6B">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987</w:t>
            </w:r>
          </w:p>
        </w:tc>
        <w:tc>
          <w:tcPr>
            <w:tcW w:w="551" w:type="pct"/>
            <w:tcBorders>
              <w:top w:val="nil"/>
              <w:left w:val="nil"/>
              <w:bottom w:val="nil"/>
              <w:right w:val="nil"/>
            </w:tcBorders>
            <w:noWrap/>
            <w:vAlign w:val="center"/>
            <w:hideMark/>
          </w:tcPr>
          <w:p w14:paraId="7B46C3C7" w14:textId="77777777" w:rsidR="00D80F64" w:rsidRPr="000E731B" w:rsidRDefault="00D80F64" w:rsidP="00244B6B">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0.414</w:t>
            </w:r>
          </w:p>
        </w:tc>
      </w:tr>
      <w:tr w:rsidR="00D80F64" w:rsidRPr="000E731B" w14:paraId="7F3F2F49" w14:textId="77777777" w:rsidTr="00244B6B">
        <w:trPr>
          <w:trHeight w:val="300"/>
        </w:trPr>
        <w:tc>
          <w:tcPr>
            <w:tcW w:w="1328" w:type="pct"/>
            <w:tcBorders>
              <w:top w:val="nil"/>
              <w:left w:val="nil"/>
              <w:bottom w:val="nil"/>
              <w:right w:val="nil"/>
            </w:tcBorders>
            <w:noWrap/>
            <w:vAlign w:val="bottom"/>
            <w:hideMark/>
          </w:tcPr>
          <w:p w14:paraId="56F945FE" w14:textId="77777777" w:rsidR="00D80F64" w:rsidRPr="000E731B" w:rsidRDefault="00D80F64" w:rsidP="00E17162">
            <w:pPr>
              <w:spacing w:after="0" w:line="240" w:lineRule="auto"/>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baseline amplitude</w:t>
            </w:r>
          </w:p>
        </w:tc>
        <w:tc>
          <w:tcPr>
            <w:tcW w:w="843" w:type="pct"/>
            <w:tcBorders>
              <w:top w:val="nil"/>
              <w:left w:val="nil"/>
              <w:bottom w:val="nil"/>
              <w:right w:val="nil"/>
            </w:tcBorders>
            <w:noWrap/>
            <w:vAlign w:val="center"/>
            <w:hideMark/>
          </w:tcPr>
          <w:p w14:paraId="33FF0FB8"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0.63</w:t>
            </w:r>
          </w:p>
        </w:tc>
        <w:tc>
          <w:tcPr>
            <w:tcW w:w="390" w:type="pct"/>
            <w:tcBorders>
              <w:top w:val="nil"/>
              <w:left w:val="nil"/>
              <w:bottom w:val="nil"/>
              <w:right w:val="nil"/>
            </w:tcBorders>
            <w:noWrap/>
            <w:vAlign w:val="center"/>
            <w:hideMark/>
          </w:tcPr>
          <w:p w14:paraId="5B0AD5A4"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0.07</w:t>
            </w:r>
          </w:p>
        </w:tc>
        <w:tc>
          <w:tcPr>
            <w:tcW w:w="512" w:type="pct"/>
            <w:tcBorders>
              <w:top w:val="nil"/>
              <w:left w:val="nil"/>
              <w:bottom w:val="nil"/>
              <w:right w:val="nil"/>
            </w:tcBorders>
            <w:noWrap/>
            <w:vAlign w:val="center"/>
            <w:hideMark/>
          </w:tcPr>
          <w:p w14:paraId="49B2DF93"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0.49</w:t>
            </w:r>
          </w:p>
        </w:tc>
        <w:tc>
          <w:tcPr>
            <w:tcW w:w="560" w:type="pct"/>
            <w:tcBorders>
              <w:top w:val="nil"/>
              <w:left w:val="nil"/>
              <w:bottom w:val="nil"/>
              <w:right w:val="nil"/>
            </w:tcBorders>
            <w:noWrap/>
            <w:vAlign w:val="center"/>
            <w:hideMark/>
          </w:tcPr>
          <w:p w14:paraId="6E37F2ED"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0.78</w:t>
            </w:r>
          </w:p>
        </w:tc>
        <w:tc>
          <w:tcPr>
            <w:tcW w:w="470" w:type="pct"/>
            <w:tcBorders>
              <w:top w:val="nil"/>
              <w:left w:val="nil"/>
              <w:bottom w:val="nil"/>
              <w:right w:val="nil"/>
            </w:tcBorders>
            <w:noWrap/>
            <w:vAlign w:val="center"/>
            <w:hideMark/>
          </w:tcPr>
          <w:p w14:paraId="736F56D8"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8.85</w:t>
            </w:r>
          </w:p>
        </w:tc>
        <w:tc>
          <w:tcPr>
            <w:tcW w:w="347" w:type="pct"/>
            <w:tcBorders>
              <w:top w:val="nil"/>
              <w:left w:val="nil"/>
              <w:bottom w:val="nil"/>
              <w:right w:val="nil"/>
            </w:tcBorders>
            <w:noWrap/>
            <w:vAlign w:val="center"/>
            <w:hideMark/>
          </w:tcPr>
          <w:p w14:paraId="11639A47"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987</w:t>
            </w:r>
          </w:p>
        </w:tc>
        <w:tc>
          <w:tcPr>
            <w:tcW w:w="551" w:type="pct"/>
            <w:tcBorders>
              <w:top w:val="nil"/>
              <w:left w:val="nil"/>
              <w:bottom w:val="nil"/>
              <w:right w:val="nil"/>
            </w:tcBorders>
            <w:noWrap/>
            <w:vAlign w:val="center"/>
            <w:hideMark/>
          </w:tcPr>
          <w:p w14:paraId="3522485F"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&lt;0.001</w:t>
            </w:r>
          </w:p>
        </w:tc>
      </w:tr>
      <w:tr w:rsidR="00D80F64" w:rsidRPr="000E731B" w14:paraId="7F54B027" w14:textId="77777777" w:rsidTr="00244B6B">
        <w:trPr>
          <w:trHeight w:val="300"/>
        </w:trPr>
        <w:tc>
          <w:tcPr>
            <w:tcW w:w="1328" w:type="pct"/>
            <w:tcBorders>
              <w:top w:val="nil"/>
              <w:left w:val="nil"/>
              <w:bottom w:val="nil"/>
              <w:right w:val="nil"/>
            </w:tcBorders>
            <w:noWrap/>
            <w:vAlign w:val="bottom"/>
            <w:hideMark/>
          </w:tcPr>
          <w:p w14:paraId="36060E5D" w14:textId="77777777" w:rsidR="00D80F64" w:rsidRPr="000E731B" w:rsidRDefault="00D80F64" w:rsidP="00E17162">
            <w:pPr>
              <w:spacing w:after="0" w:line="240" w:lineRule="auto"/>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order</w:t>
            </w:r>
          </w:p>
        </w:tc>
        <w:tc>
          <w:tcPr>
            <w:tcW w:w="843" w:type="pct"/>
            <w:tcBorders>
              <w:top w:val="nil"/>
              <w:left w:val="nil"/>
              <w:bottom w:val="nil"/>
              <w:right w:val="nil"/>
            </w:tcBorders>
            <w:noWrap/>
            <w:vAlign w:val="center"/>
            <w:hideMark/>
          </w:tcPr>
          <w:p w14:paraId="2161CF97"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0.03</w:t>
            </w:r>
          </w:p>
        </w:tc>
        <w:tc>
          <w:tcPr>
            <w:tcW w:w="390" w:type="pct"/>
            <w:tcBorders>
              <w:top w:val="nil"/>
              <w:left w:val="nil"/>
              <w:bottom w:val="nil"/>
              <w:right w:val="nil"/>
            </w:tcBorders>
            <w:noWrap/>
            <w:vAlign w:val="center"/>
            <w:hideMark/>
          </w:tcPr>
          <w:p w14:paraId="4065AA79"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0.31</w:t>
            </w:r>
          </w:p>
        </w:tc>
        <w:tc>
          <w:tcPr>
            <w:tcW w:w="512" w:type="pct"/>
            <w:tcBorders>
              <w:top w:val="nil"/>
              <w:left w:val="nil"/>
              <w:bottom w:val="nil"/>
              <w:right w:val="nil"/>
            </w:tcBorders>
            <w:noWrap/>
            <w:vAlign w:val="center"/>
            <w:hideMark/>
          </w:tcPr>
          <w:p w14:paraId="1749BCE6"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-0.58</w:t>
            </w:r>
          </w:p>
        </w:tc>
        <w:tc>
          <w:tcPr>
            <w:tcW w:w="560" w:type="pct"/>
            <w:tcBorders>
              <w:top w:val="nil"/>
              <w:left w:val="nil"/>
              <w:bottom w:val="nil"/>
              <w:right w:val="nil"/>
            </w:tcBorders>
            <w:noWrap/>
            <w:vAlign w:val="center"/>
            <w:hideMark/>
          </w:tcPr>
          <w:p w14:paraId="02E08E56"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0.63</w:t>
            </w:r>
          </w:p>
        </w:tc>
        <w:tc>
          <w:tcPr>
            <w:tcW w:w="470" w:type="pct"/>
            <w:tcBorders>
              <w:top w:val="nil"/>
              <w:left w:val="nil"/>
              <w:bottom w:val="nil"/>
              <w:right w:val="nil"/>
            </w:tcBorders>
            <w:noWrap/>
            <w:vAlign w:val="center"/>
            <w:hideMark/>
          </w:tcPr>
          <w:p w14:paraId="7BC1375B"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0.09</w:t>
            </w:r>
          </w:p>
        </w:tc>
        <w:tc>
          <w:tcPr>
            <w:tcW w:w="347" w:type="pct"/>
            <w:tcBorders>
              <w:top w:val="nil"/>
              <w:left w:val="nil"/>
              <w:bottom w:val="nil"/>
              <w:right w:val="nil"/>
            </w:tcBorders>
            <w:noWrap/>
            <w:vAlign w:val="center"/>
            <w:hideMark/>
          </w:tcPr>
          <w:p w14:paraId="3E758E27"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987</w:t>
            </w:r>
          </w:p>
        </w:tc>
        <w:tc>
          <w:tcPr>
            <w:tcW w:w="551" w:type="pct"/>
            <w:tcBorders>
              <w:top w:val="nil"/>
              <w:left w:val="nil"/>
              <w:bottom w:val="nil"/>
              <w:right w:val="nil"/>
            </w:tcBorders>
            <w:noWrap/>
            <w:vAlign w:val="center"/>
            <w:hideMark/>
          </w:tcPr>
          <w:p w14:paraId="3EDB54E5"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0.929</w:t>
            </w:r>
          </w:p>
        </w:tc>
      </w:tr>
      <w:tr w:rsidR="00D80F64" w:rsidRPr="000E731B" w14:paraId="15C4D3BD" w14:textId="77777777" w:rsidTr="00244B6B">
        <w:trPr>
          <w:trHeight w:val="300"/>
        </w:trPr>
        <w:tc>
          <w:tcPr>
            <w:tcW w:w="1328" w:type="pct"/>
            <w:tcBorders>
              <w:top w:val="nil"/>
              <w:left w:val="nil"/>
              <w:right w:val="nil"/>
            </w:tcBorders>
            <w:noWrap/>
            <w:vAlign w:val="bottom"/>
            <w:hideMark/>
          </w:tcPr>
          <w:p w14:paraId="6EF6B5A3" w14:textId="77777777" w:rsidR="00D80F64" w:rsidRPr="000E731B" w:rsidRDefault="00D80F64" w:rsidP="00E17162">
            <w:pPr>
              <w:spacing w:after="0" w:line="240" w:lineRule="auto"/>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exercise</w:t>
            </w:r>
          </w:p>
        </w:tc>
        <w:tc>
          <w:tcPr>
            <w:tcW w:w="843" w:type="pct"/>
            <w:tcBorders>
              <w:top w:val="nil"/>
              <w:left w:val="nil"/>
              <w:right w:val="nil"/>
            </w:tcBorders>
            <w:noWrap/>
            <w:vAlign w:val="center"/>
            <w:hideMark/>
          </w:tcPr>
          <w:p w14:paraId="09A31698"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-0.03</w:t>
            </w:r>
          </w:p>
        </w:tc>
        <w:tc>
          <w:tcPr>
            <w:tcW w:w="390" w:type="pct"/>
            <w:tcBorders>
              <w:top w:val="nil"/>
              <w:left w:val="nil"/>
              <w:right w:val="nil"/>
            </w:tcBorders>
            <w:noWrap/>
            <w:vAlign w:val="center"/>
            <w:hideMark/>
          </w:tcPr>
          <w:p w14:paraId="50A679BE"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0.05</w:t>
            </w:r>
          </w:p>
        </w:tc>
        <w:tc>
          <w:tcPr>
            <w:tcW w:w="512" w:type="pct"/>
            <w:tcBorders>
              <w:top w:val="nil"/>
              <w:left w:val="nil"/>
              <w:right w:val="nil"/>
            </w:tcBorders>
            <w:noWrap/>
            <w:vAlign w:val="center"/>
            <w:hideMark/>
          </w:tcPr>
          <w:p w14:paraId="1D995487"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-0.12</w:t>
            </w:r>
          </w:p>
        </w:tc>
        <w:tc>
          <w:tcPr>
            <w:tcW w:w="560" w:type="pct"/>
            <w:tcBorders>
              <w:top w:val="nil"/>
              <w:left w:val="nil"/>
              <w:right w:val="nil"/>
            </w:tcBorders>
            <w:noWrap/>
            <w:vAlign w:val="center"/>
            <w:hideMark/>
          </w:tcPr>
          <w:p w14:paraId="1E4C851A"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0.06</w:t>
            </w:r>
          </w:p>
        </w:tc>
        <w:tc>
          <w:tcPr>
            <w:tcW w:w="470" w:type="pct"/>
            <w:tcBorders>
              <w:top w:val="nil"/>
              <w:left w:val="nil"/>
              <w:right w:val="nil"/>
            </w:tcBorders>
            <w:noWrap/>
            <w:vAlign w:val="center"/>
            <w:hideMark/>
          </w:tcPr>
          <w:p w14:paraId="789B09EA"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-0.62</w:t>
            </w:r>
          </w:p>
        </w:tc>
        <w:tc>
          <w:tcPr>
            <w:tcW w:w="347" w:type="pct"/>
            <w:tcBorders>
              <w:top w:val="nil"/>
              <w:left w:val="nil"/>
              <w:right w:val="nil"/>
            </w:tcBorders>
            <w:noWrap/>
            <w:vAlign w:val="center"/>
            <w:hideMark/>
          </w:tcPr>
          <w:p w14:paraId="6ED83D2E"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987</w:t>
            </w:r>
          </w:p>
        </w:tc>
        <w:tc>
          <w:tcPr>
            <w:tcW w:w="551" w:type="pct"/>
            <w:tcBorders>
              <w:top w:val="nil"/>
              <w:left w:val="nil"/>
              <w:right w:val="nil"/>
            </w:tcBorders>
            <w:noWrap/>
            <w:vAlign w:val="center"/>
            <w:hideMark/>
          </w:tcPr>
          <w:p w14:paraId="78B0128E"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0.533</w:t>
            </w:r>
          </w:p>
        </w:tc>
      </w:tr>
      <w:tr w:rsidR="00D80F64" w:rsidRPr="000E731B" w14:paraId="3DA93E57" w14:textId="77777777" w:rsidTr="00244B6B">
        <w:trPr>
          <w:trHeight w:val="300"/>
        </w:trPr>
        <w:tc>
          <w:tcPr>
            <w:tcW w:w="1328" w:type="pct"/>
            <w:tcBorders>
              <w:top w:val="nil"/>
              <w:left w:val="nil"/>
              <w:bottom w:val="single" w:sz="4" w:space="0" w:color="auto"/>
              <w:right w:val="nil"/>
            </w:tcBorders>
            <w:noWrap/>
            <w:vAlign w:val="bottom"/>
            <w:hideMark/>
          </w:tcPr>
          <w:p w14:paraId="3AFBC0C5" w14:textId="77777777" w:rsidR="00D80F64" w:rsidRPr="000E731B" w:rsidRDefault="00D80F64" w:rsidP="00E17162">
            <w:pPr>
              <w:spacing w:after="0" w:line="240" w:lineRule="auto"/>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sleep</w:t>
            </w:r>
          </w:p>
        </w:tc>
        <w:tc>
          <w:tcPr>
            <w:tcW w:w="843" w:type="pct"/>
            <w:tcBorders>
              <w:top w:val="nil"/>
              <w:left w:val="nil"/>
              <w:bottom w:val="single" w:sz="4" w:space="0" w:color="auto"/>
              <w:right w:val="nil"/>
            </w:tcBorders>
            <w:noWrap/>
            <w:vAlign w:val="center"/>
            <w:hideMark/>
          </w:tcPr>
          <w:p w14:paraId="671F0780"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-0.01</w:t>
            </w:r>
          </w:p>
        </w:tc>
        <w:tc>
          <w:tcPr>
            <w:tcW w:w="390" w:type="pct"/>
            <w:tcBorders>
              <w:top w:val="nil"/>
              <w:left w:val="nil"/>
              <w:bottom w:val="single" w:sz="4" w:space="0" w:color="auto"/>
              <w:right w:val="nil"/>
            </w:tcBorders>
            <w:noWrap/>
            <w:vAlign w:val="center"/>
            <w:hideMark/>
          </w:tcPr>
          <w:p w14:paraId="2C6FB3B6"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0.03</w:t>
            </w:r>
          </w:p>
        </w:tc>
        <w:tc>
          <w:tcPr>
            <w:tcW w:w="512" w:type="pct"/>
            <w:tcBorders>
              <w:top w:val="nil"/>
              <w:left w:val="nil"/>
              <w:bottom w:val="single" w:sz="4" w:space="0" w:color="auto"/>
              <w:right w:val="nil"/>
            </w:tcBorders>
            <w:noWrap/>
            <w:vAlign w:val="center"/>
            <w:hideMark/>
          </w:tcPr>
          <w:p w14:paraId="544E0A68"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-0.07</w:t>
            </w:r>
          </w:p>
        </w:tc>
        <w:tc>
          <w:tcPr>
            <w:tcW w:w="560" w:type="pct"/>
            <w:tcBorders>
              <w:top w:val="nil"/>
              <w:left w:val="nil"/>
              <w:bottom w:val="single" w:sz="4" w:space="0" w:color="auto"/>
              <w:right w:val="nil"/>
            </w:tcBorders>
            <w:noWrap/>
            <w:vAlign w:val="center"/>
            <w:hideMark/>
          </w:tcPr>
          <w:p w14:paraId="50F227F3"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0.05</w:t>
            </w:r>
          </w:p>
        </w:tc>
        <w:tc>
          <w:tcPr>
            <w:tcW w:w="470" w:type="pct"/>
            <w:tcBorders>
              <w:top w:val="nil"/>
              <w:left w:val="nil"/>
              <w:bottom w:val="single" w:sz="4" w:space="0" w:color="auto"/>
              <w:right w:val="nil"/>
            </w:tcBorders>
            <w:noWrap/>
            <w:vAlign w:val="center"/>
            <w:hideMark/>
          </w:tcPr>
          <w:p w14:paraId="74F36BE4"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-0.32</w:t>
            </w:r>
          </w:p>
        </w:tc>
        <w:tc>
          <w:tcPr>
            <w:tcW w:w="347" w:type="pct"/>
            <w:tcBorders>
              <w:top w:val="nil"/>
              <w:left w:val="nil"/>
              <w:bottom w:val="single" w:sz="4" w:space="0" w:color="auto"/>
              <w:right w:val="nil"/>
            </w:tcBorders>
            <w:noWrap/>
            <w:vAlign w:val="center"/>
            <w:hideMark/>
          </w:tcPr>
          <w:p w14:paraId="397F0922"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987</w:t>
            </w:r>
          </w:p>
        </w:tc>
        <w:tc>
          <w:tcPr>
            <w:tcW w:w="551" w:type="pct"/>
            <w:tcBorders>
              <w:top w:val="nil"/>
              <w:left w:val="nil"/>
              <w:bottom w:val="single" w:sz="4" w:space="0" w:color="auto"/>
              <w:right w:val="nil"/>
            </w:tcBorders>
            <w:noWrap/>
            <w:vAlign w:val="center"/>
            <w:hideMark/>
          </w:tcPr>
          <w:p w14:paraId="598E2834" w14:textId="77777777" w:rsidR="00D80F64" w:rsidRPr="000E731B" w:rsidRDefault="00D80F64" w:rsidP="00244B6B">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0.746</w:t>
            </w:r>
          </w:p>
        </w:tc>
      </w:tr>
    </w:tbl>
    <w:p w14:paraId="1AF6C415" w14:textId="77777777" w:rsidR="00D80F64" w:rsidRPr="000E731B" w:rsidRDefault="00D80F64">
      <w:pPr>
        <w:rPr>
          <w:i/>
          <w:iCs/>
          <w:lang w:val="en-US"/>
        </w:rPr>
      </w:pPr>
    </w:p>
    <w:p w14:paraId="62E3BACE" w14:textId="77777777" w:rsidR="00D80F64" w:rsidRPr="000E731B" w:rsidRDefault="00D80F64">
      <w:pPr>
        <w:rPr>
          <w:i/>
          <w:iCs/>
          <w:lang w:val="en-US"/>
        </w:rPr>
      </w:pPr>
    </w:p>
    <w:p w14:paraId="348AC80C" w14:textId="1E4F3126" w:rsidR="009558D1" w:rsidRPr="000E731B" w:rsidRDefault="00341FEE" w:rsidP="00A74254">
      <w:pPr>
        <w:spacing w:line="240" w:lineRule="auto"/>
        <w:rPr>
          <w:i/>
          <w:iCs/>
          <w:lang w:val="en-US"/>
        </w:rPr>
      </w:pPr>
      <w:r w:rsidRPr="000E731B">
        <w:rPr>
          <w:i/>
          <w:iCs/>
          <w:lang w:val="en-US"/>
        </w:rPr>
        <w:t>Table S</w:t>
      </w:r>
      <w:r w:rsidR="00B431E8">
        <w:rPr>
          <w:i/>
          <w:iCs/>
          <w:lang w:val="en-US"/>
        </w:rPr>
        <w:t>7</w:t>
      </w:r>
      <w:r w:rsidRPr="000E731B">
        <w:rPr>
          <w:i/>
          <w:iCs/>
          <w:lang w:val="en-US"/>
        </w:rPr>
        <w:t xml:space="preserve">. </w:t>
      </w:r>
      <w:r w:rsidR="009558D1" w:rsidRPr="000E731B">
        <w:rPr>
          <w:i/>
          <w:iCs/>
          <w:lang w:val="en-US"/>
        </w:rPr>
        <w:t>Effects of LSD on amplitude of N1 and P2 auditory event-related potentials</w:t>
      </w:r>
      <w:r w:rsidR="005E1E0F" w:rsidRPr="000E731B">
        <w:rPr>
          <w:i/>
          <w:iCs/>
          <w:lang w:val="en-US"/>
        </w:rPr>
        <w:t xml:space="preserve"> (ERPs)</w:t>
      </w:r>
      <w:r w:rsidR="009558D1" w:rsidRPr="000E731B">
        <w:rPr>
          <w:i/>
          <w:iCs/>
          <w:lang w:val="en-US"/>
        </w:rPr>
        <w:t xml:space="preserve"> </w:t>
      </w:r>
      <w:r w:rsidR="00E52AD4" w:rsidRPr="000E731B">
        <w:rPr>
          <w:i/>
          <w:iCs/>
          <w:lang w:val="en-US"/>
        </w:rPr>
        <w:t xml:space="preserve">after auditory stimuli </w:t>
      </w:r>
      <w:r w:rsidR="000241F4" w:rsidRPr="000E731B">
        <w:rPr>
          <w:i/>
          <w:iCs/>
          <w:lang w:val="en-US"/>
        </w:rPr>
        <w:t>during each recording session</w:t>
      </w:r>
      <w:r w:rsidR="009558D1" w:rsidRPr="000E731B">
        <w:rPr>
          <w:i/>
          <w:iCs/>
          <w:lang w:val="en-US"/>
        </w:rPr>
        <w:t xml:space="preserve">. </w:t>
      </w:r>
      <w:r w:rsidR="00FB5801" w:rsidRPr="000E731B">
        <w:rPr>
          <w:i/>
          <w:iCs/>
          <w:lang w:val="en-US"/>
        </w:rPr>
        <w:t xml:space="preserve">Statistics show </w:t>
      </w:r>
      <w:r w:rsidR="009D4DBF" w:rsidRPr="000E731B">
        <w:rPr>
          <w:i/>
          <w:iCs/>
          <w:lang w:val="en-US"/>
        </w:rPr>
        <w:t xml:space="preserve">contrasts between placebo (reference) and LSD </w:t>
      </w:r>
      <w:r w:rsidR="00815BAD" w:rsidRPr="000E731B">
        <w:rPr>
          <w:i/>
          <w:iCs/>
          <w:lang w:val="en-US"/>
        </w:rPr>
        <w:t>at each timepoint</w:t>
      </w:r>
      <w:r w:rsidR="00FB5801" w:rsidRPr="000E731B">
        <w:rPr>
          <w:i/>
          <w:iCs/>
          <w:lang w:val="en-US"/>
        </w:rPr>
        <w:t xml:space="preserve">. </w:t>
      </w:r>
      <w:r w:rsidR="00616DE5" w:rsidRPr="000E731B">
        <w:rPr>
          <w:i/>
          <w:iCs/>
          <w:lang w:val="en-US"/>
        </w:rPr>
        <w:t xml:space="preserve">T = </w:t>
      </w:r>
      <w:r w:rsidR="008411BB" w:rsidRPr="000E731B">
        <w:rPr>
          <w:i/>
          <w:iCs/>
          <w:lang w:val="en-US"/>
        </w:rPr>
        <w:t>time of drug</w:t>
      </w:r>
      <w:r w:rsidR="00616DE5" w:rsidRPr="000E731B">
        <w:rPr>
          <w:i/>
          <w:iCs/>
          <w:lang w:val="en-US"/>
        </w:rPr>
        <w:t xml:space="preserve"> intake. </w:t>
      </w:r>
      <w:r w:rsidR="00820AB7" w:rsidRPr="000E731B">
        <w:rPr>
          <w:i/>
          <w:iCs/>
          <w:lang w:val="en-US"/>
        </w:rPr>
        <w:t>N = 43.</w:t>
      </w:r>
    </w:p>
    <w:tbl>
      <w:tblPr>
        <w:tblW w:w="0" w:type="auto"/>
        <w:tblCellMar>
          <w:left w:w="70" w:type="dxa"/>
          <w:right w:w="70" w:type="dxa"/>
        </w:tblCellMar>
        <w:tblLook w:val="04A0" w:firstRow="1" w:lastRow="0" w:firstColumn="1" w:lastColumn="0" w:noHBand="0" w:noVBand="1"/>
      </w:tblPr>
      <w:tblGrid>
        <w:gridCol w:w="539"/>
        <w:gridCol w:w="1148"/>
        <w:gridCol w:w="2031"/>
        <w:gridCol w:w="1612"/>
        <w:gridCol w:w="1035"/>
        <w:gridCol w:w="556"/>
        <w:gridCol w:w="748"/>
        <w:gridCol w:w="673"/>
      </w:tblGrid>
      <w:tr w:rsidR="009D4485" w:rsidRPr="000E731B" w14:paraId="70EC5EA4" w14:textId="77777777" w:rsidTr="0003748A">
        <w:trPr>
          <w:trHeight w:val="300"/>
        </w:trPr>
        <w:tc>
          <w:tcPr>
            <w:tcW w:w="0" w:type="auto"/>
            <w:tcBorders>
              <w:top w:val="single" w:sz="4" w:space="0" w:color="auto"/>
              <w:left w:val="nil"/>
              <w:bottom w:val="single" w:sz="4" w:space="0" w:color="auto"/>
              <w:right w:val="nil"/>
            </w:tcBorders>
            <w:noWrap/>
            <w:vAlign w:val="bottom"/>
            <w:hideMark/>
          </w:tcPr>
          <w:p w14:paraId="42E84EDD" w14:textId="77777777" w:rsidR="009D4485" w:rsidRPr="000E731B" w:rsidRDefault="009D4485" w:rsidP="009D4485">
            <w:pPr>
              <w:spacing w:after="0" w:line="240" w:lineRule="auto"/>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ERP</w:t>
            </w:r>
          </w:p>
        </w:tc>
        <w:tc>
          <w:tcPr>
            <w:tcW w:w="0" w:type="auto"/>
            <w:tcBorders>
              <w:top w:val="single" w:sz="4" w:space="0" w:color="auto"/>
              <w:left w:val="nil"/>
              <w:bottom w:val="single" w:sz="4" w:space="0" w:color="auto"/>
              <w:right w:val="nil"/>
            </w:tcBorders>
            <w:noWrap/>
            <w:vAlign w:val="center"/>
            <w:hideMark/>
          </w:tcPr>
          <w:p w14:paraId="652647AE" w14:textId="77777777" w:rsidR="009D4485" w:rsidRPr="000E731B" w:rsidRDefault="009D4485" w:rsidP="0003748A">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Timepoint</w:t>
            </w:r>
          </w:p>
        </w:tc>
        <w:tc>
          <w:tcPr>
            <w:tcW w:w="0" w:type="auto"/>
            <w:tcBorders>
              <w:top w:val="single" w:sz="4" w:space="0" w:color="auto"/>
              <w:left w:val="nil"/>
              <w:bottom w:val="single" w:sz="4" w:space="0" w:color="auto"/>
              <w:right w:val="nil"/>
            </w:tcBorders>
            <w:noWrap/>
            <w:vAlign w:val="center"/>
            <w:hideMark/>
          </w:tcPr>
          <w:p w14:paraId="0898BE6C" w14:textId="77777777" w:rsidR="009D4485" w:rsidRPr="000E731B" w:rsidRDefault="009D4485" w:rsidP="0003748A">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Placebo mean (SD)</w:t>
            </w:r>
          </w:p>
        </w:tc>
        <w:tc>
          <w:tcPr>
            <w:tcW w:w="0" w:type="auto"/>
            <w:tcBorders>
              <w:top w:val="single" w:sz="4" w:space="0" w:color="auto"/>
              <w:left w:val="nil"/>
              <w:bottom w:val="single" w:sz="4" w:space="0" w:color="auto"/>
              <w:right w:val="nil"/>
            </w:tcBorders>
            <w:noWrap/>
            <w:vAlign w:val="center"/>
            <w:hideMark/>
          </w:tcPr>
          <w:p w14:paraId="66CDF166" w14:textId="77777777" w:rsidR="009D4485" w:rsidRPr="000E731B" w:rsidRDefault="009D4485" w:rsidP="0003748A">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LSD mean (SD)</w:t>
            </w:r>
          </w:p>
        </w:tc>
        <w:tc>
          <w:tcPr>
            <w:tcW w:w="0" w:type="auto"/>
            <w:tcBorders>
              <w:top w:val="single" w:sz="4" w:space="0" w:color="auto"/>
              <w:left w:val="nil"/>
              <w:bottom w:val="single" w:sz="4" w:space="0" w:color="auto"/>
              <w:right w:val="nil"/>
            </w:tcBorders>
            <w:noWrap/>
            <w:vAlign w:val="center"/>
            <w:hideMark/>
          </w:tcPr>
          <w:p w14:paraId="05B2D0CB" w14:textId="77777777" w:rsidR="009D4485" w:rsidRPr="000E731B" w:rsidRDefault="009D4485" w:rsidP="0003748A">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Estimate</w:t>
            </w:r>
          </w:p>
        </w:tc>
        <w:tc>
          <w:tcPr>
            <w:tcW w:w="0" w:type="auto"/>
            <w:tcBorders>
              <w:top w:val="single" w:sz="4" w:space="0" w:color="auto"/>
              <w:left w:val="nil"/>
              <w:bottom w:val="single" w:sz="4" w:space="0" w:color="auto"/>
              <w:right w:val="nil"/>
            </w:tcBorders>
            <w:noWrap/>
            <w:vAlign w:val="center"/>
            <w:hideMark/>
          </w:tcPr>
          <w:p w14:paraId="38009D17" w14:textId="77777777" w:rsidR="009D4485" w:rsidRPr="000E731B" w:rsidRDefault="009D4485" w:rsidP="0003748A">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SE</w:t>
            </w:r>
          </w:p>
        </w:tc>
        <w:tc>
          <w:tcPr>
            <w:tcW w:w="0" w:type="auto"/>
            <w:tcBorders>
              <w:top w:val="single" w:sz="4" w:space="0" w:color="auto"/>
              <w:left w:val="nil"/>
              <w:bottom w:val="single" w:sz="4" w:space="0" w:color="auto"/>
              <w:right w:val="nil"/>
            </w:tcBorders>
            <w:noWrap/>
            <w:vAlign w:val="center"/>
            <w:hideMark/>
          </w:tcPr>
          <w:p w14:paraId="0A974EAE" w14:textId="77777777" w:rsidR="009D4485" w:rsidRPr="000E731B" w:rsidRDefault="009D4485" w:rsidP="0003748A">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z</w:t>
            </w:r>
          </w:p>
        </w:tc>
        <w:tc>
          <w:tcPr>
            <w:tcW w:w="0" w:type="auto"/>
            <w:tcBorders>
              <w:top w:val="single" w:sz="4" w:space="0" w:color="auto"/>
              <w:left w:val="nil"/>
              <w:bottom w:val="single" w:sz="4" w:space="0" w:color="auto"/>
              <w:right w:val="nil"/>
            </w:tcBorders>
            <w:noWrap/>
            <w:vAlign w:val="center"/>
            <w:hideMark/>
          </w:tcPr>
          <w:p w14:paraId="69B21C16" w14:textId="77777777" w:rsidR="009D4485" w:rsidRPr="000E731B" w:rsidRDefault="009D4485" w:rsidP="0003748A">
            <w:pPr>
              <w:spacing w:after="0" w:line="240" w:lineRule="auto"/>
              <w:jc w:val="center"/>
              <w:rPr>
                <w:rFonts w:eastAsia="Times New Roman" w:cs="Calibri"/>
                <w:b/>
                <w:bCs/>
                <w:i/>
                <w:iCs/>
                <w:color w:val="000000"/>
                <w:kern w:val="0"/>
                <w:lang w:eastAsia="fr-CH"/>
                <w14:ligatures w14:val="none"/>
              </w:rPr>
            </w:pPr>
            <w:r w:rsidRPr="000E731B">
              <w:rPr>
                <w:rFonts w:eastAsia="Times New Roman" w:cs="Calibri"/>
                <w:b/>
                <w:bCs/>
                <w:i/>
                <w:iCs/>
                <w:color w:val="000000"/>
                <w:kern w:val="0"/>
                <w:lang w:eastAsia="fr-CH"/>
                <w14:ligatures w14:val="none"/>
              </w:rPr>
              <w:t>p</w:t>
            </w:r>
          </w:p>
        </w:tc>
      </w:tr>
      <w:tr w:rsidR="009D4485" w:rsidRPr="000E731B" w14:paraId="31E103F9" w14:textId="77777777" w:rsidTr="0003748A">
        <w:trPr>
          <w:trHeight w:val="300"/>
        </w:trPr>
        <w:tc>
          <w:tcPr>
            <w:tcW w:w="0" w:type="auto"/>
            <w:tcBorders>
              <w:top w:val="single" w:sz="4" w:space="0" w:color="auto"/>
              <w:left w:val="nil"/>
              <w:bottom w:val="nil"/>
              <w:right w:val="nil"/>
            </w:tcBorders>
            <w:noWrap/>
            <w:vAlign w:val="bottom"/>
            <w:hideMark/>
          </w:tcPr>
          <w:p w14:paraId="36F7B3F0" w14:textId="77777777" w:rsidR="009D4485" w:rsidRPr="000E731B" w:rsidRDefault="009D4485" w:rsidP="009D4485">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N1</w:t>
            </w:r>
          </w:p>
        </w:tc>
        <w:tc>
          <w:tcPr>
            <w:tcW w:w="0" w:type="auto"/>
            <w:tcBorders>
              <w:top w:val="single" w:sz="4" w:space="0" w:color="auto"/>
              <w:left w:val="nil"/>
              <w:bottom w:val="nil"/>
              <w:right w:val="nil"/>
            </w:tcBorders>
            <w:noWrap/>
            <w:vAlign w:val="center"/>
            <w:hideMark/>
          </w:tcPr>
          <w:p w14:paraId="57BEC97D"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T + 6h</w:t>
            </w:r>
          </w:p>
        </w:tc>
        <w:tc>
          <w:tcPr>
            <w:tcW w:w="0" w:type="auto"/>
            <w:tcBorders>
              <w:top w:val="single" w:sz="4" w:space="0" w:color="auto"/>
              <w:left w:val="nil"/>
              <w:bottom w:val="nil"/>
              <w:right w:val="nil"/>
            </w:tcBorders>
            <w:noWrap/>
            <w:vAlign w:val="center"/>
            <w:hideMark/>
          </w:tcPr>
          <w:p w14:paraId="4D44AF4E"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-3.90 (1.66)</w:t>
            </w:r>
          </w:p>
        </w:tc>
        <w:tc>
          <w:tcPr>
            <w:tcW w:w="0" w:type="auto"/>
            <w:tcBorders>
              <w:top w:val="single" w:sz="4" w:space="0" w:color="auto"/>
              <w:left w:val="nil"/>
              <w:bottom w:val="nil"/>
              <w:right w:val="nil"/>
            </w:tcBorders>
            <w:noWrap/>
            <w:vAlign w:val="center"/>
            <w:hideMark/>
          </w:tcPr>
          <w:p w14:paraId="5F061694"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-3.42 (1.70)</w:t>
            </w:r>
          </w:p>
        </w:tc>
        <w:tc>
          <w:tcPr>
            <w:tcW w:w="0" w:type="auto"/>
            <w:tcBorders>
              <w:top w:val="single" w:sz="4" w:space="0" w:color="auto"/>
              <w:left w:val="nil"/>
              <w:bottom w:val="nil"/>
              <w:right w:val="nil"/>
            </w:tcBorders>
            <w:noWrap/>
            <w:vAlign w:val="center"/>
            <w:hideMark/>
          </w:tcPr>
          <w:p w14:paraId="079D2467"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0.5</w:t>
            </w:r>
          </w:p>
        </w:tc>
        <w:tc>
          <w:tcPr>
            <w:tcW w:w="0" w:type="auto"/>
            <w:tcBorders>
              <w:top w:val="single" w:sz="4" w:space="0" w:color="auto"/>
              <w:left w:val="nil"/>
              <w:bottom w:val="nil"/>
              <w:right w:val="nil"/>
            </w:tcBorders>
            <w:noWrap/>
            <w:vAlign w:val="center"/>
            <w:hideMark/>
          </w:tcPr>
          <w:p w14:paraId="328A47D4"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0.08</w:t>
            </w:r>
          </w:p>
        </w:tc>
        <w:tc>
          <w:tcPr>
            <w:tcW w:w="0" w:type="auto"/>
            <w:tcBorders>
              <w:top w:val="single" w:sz="4" w:space="0" w:color="auto"/>
              <w:left w:val="nil"/>
              <w:bottom w:val="nil"/>
              <w:right w:val="nil"/>
            </w:tcBorders>
            <w:noWrap/>
            <w:vAlign w:val="center"/>
            <w:hideMark/>
          </w:tcPr>
          <w:p w14:paraId="7DF263A2"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6.45</w:t>
            </w:r>
          </w:p>
        </w:tc>
        <w:tc>
          <w:tcPr>
            <w:tcW w:w="0" w:type="auto"/>
            <w:tcBorders>
              <w:top w:val="single" w:sz="4" w:space="0" w:color="auto"/>
              <w:left w:val="nil"/>
              <w:bottom w:val="nil"/>
              <w:right w:val="nil"/>
            </w:tcBorders>
            <w:noWrap/>
            <w:vAlign w:val="center"/>
            <w:hideMark/>
          </w:tcPr>
          <w:p w14:paraId="56E532F7"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&lt;.001</w:t>
            </w:r>
          </w:p>
        </w:tc>
      </w:tr>
      <w:tr w:rsidR="009D4485" w:rsidRPr="000E731B" w14:paraId="5D53CA09" w14:textId="77777777" w:rsidTr="0003748A">
        <w:trPr>
          <w:trHeight w:val="300"/>
        </w:trPr>
        <w:tc>
          <w:tcPr>
            <w:tcW w:w="0" w:type="auto"/>
            <w:tcBorders>
              <w:top w:val="nil"/>
              <w:left w:val="nil"/>
              <w:right w:val="nil"/>
            </w:tcBorders>
            <w:noWrap/>
            <w:vAlign w:val="bottom"/>
            <w:hideMark/>
          </w:tcPr>
          <w:p w14:paraId="206243EC" w14:textId="77777777" w:rsidR="009D4485" w:rsidRPr="000E731B" w:rsidRDefault="009D4485" w:rsidP="009D4485">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N1</w:t>
            </w:r>
          </w:p>
        </w:tc>
        <w:tc>
          <w:tcPr>
            <w:tcW w:w="0" w:type="auto"/>
            <w:tcBorders>
              <w:top w:val="nil"/>
              <w:left w:val="nil"/>
              <w:right w:val="nil"/>
            </w:tcBorders>
            <w:noWrap/>
            <w:vAlign w:val="center"/>
            <w:hideMark/>
          </w:tcPr>
          <w:p w14:paraId="74D46DC0"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T + 1d</w:t>
            </w:r>
          </w:p>
        </w:tc>
        <w:tc>
          <w:tcPr>
            <w:tcW w:w="0" w:type="auto"/>
            <w:tcBorders>
              <w:top w:val="nil"/>
              <w:left w:val="nil"/>
              <w:right w:val="nil"/>
            </w:tcBorders>
            <w:noWrap/>
            <w:vAlign w:val="center"/>
            <w:hideMark/>
          </w:tcPr>
          <w:p w14:paraId="148367B9"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-3.66 (1.71)</w:t>
            </w:r>
          </w:p>
        </w:tc>
        <w:tc>
          <w:tcPr>
            <w:tcW w:w="0" w:type="auto"/>
            <w:tcBorders>
              <w:top w:val="nil"/>
              <w:left w:val="nil"/>
              <w:right w:val="nil"/>
            </w:tcBorders>
            <w:noWrap/>
            <w:vAlign w:val="center"/>
            <w:hideMark/>
          </w:tcPr>
          <w:p w14:paraId="102ED92F"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-3.76 (1.64)</w:t>
            </w:r>
          </w:p>
        </w:tc>
        <w:tc>
          <w:tcPr>
            <w:tcW w:w="0" w:type="auto"/>
            <w:tcBorders>
              <w:top w:val="nil"/>
              <w:left w:val="nil"/>
              <w:right w:val="nil"/>
            </w:tcBorders>
            <w:noWrap/>
            <w:vAlign w:val="center"/>
            <w:hideMark/>
          </w:tcPr>
          <w:p w14:paraId="704EA3A8"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-0.01</w:t>
            </w:r>
          </w:p>
        </w:tc>
        <w:tc>
          <w:tcPr>
            <w:tcW w:w="0" w:type="auto"/>
            <w:tcBorders>
              <w:top w:val="nil"/>
              <w:left w:val="nil"/>
              <w:right w:val="nil"/>
            </w:tcBorders>
            <w:noWrap/>
            <w:vAlign w:val="center"/>
            <w:hideMark/>
          </w:tcPr>
          <w:p w14:paraId="13E95E18"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0.08</w:t>
            </w:r>
          </w:p>
        </w:tc>
        <w:tc>
          <w:tcPr>
            <w:tcW w:w="0" w:type="auto"/>
            <w:tcBorders>
              <w:top w:val="nil"/>
              <w:left w:val="nil"/>
              <w:right w:val="nil"/>
            </w:tcBorders>
            <w:noWrap/>
            <w:vAlign w:val="center"/>
            <w:hideMark/>
          </w:tcPr>
          <w:p w14:paraId="7ACB6E25"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-0.17</w:t>
            </w:r>
          </w:p>
        </w:tc>
        <w:tc>
          <w:tcPr>
            <w:tcW w:w="0" w:type="auto"/>
            <w:tcBorders>
              <w:top w:val="nil"/>
              <w:left w:val="nil"/>
              <w:right w:val="nil"/>
            </w:tcBorders>
            <w:noWrap/>
            <w:vAlign w:val="center"/>
            <w:hideMark/>
          </w:tcPr>
          <w:p w14:paraId="694D80D1" w14:textId="3F4CD96C"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0.86</w:t>
            </w:r>
            <w:r w:rsidR="0065484F">
              <w:rPr>
                <w:rFonts w:eastAsia="Times New Roman" w:cs="Calibri"/>
                <w:color w:val="000000"/>
                <w:kern w:val="0"/>
                <w:lang w:eastAsia="fr-CH"/>
                <w14:ligatures w14:val="none"/>
              </w:rPr>
              <w:t>9</w:t>
            </w:r>
          </w:p>
        </w:tc>
      </w:tr>
      <w:tr w:rsidR="009D4485" w:rsidRPr="000E731B" w14:paraId="5857E378" w14:textId="77777777" w:rsidTr="0003748A">
        <w:trPr>
          <w:trHeight w:val="300"/>
        </w:trPr>
        <w:tc>
          <w:tcPr>
            <w:tcW w:w="0" w:type="auto"/>
            <w:tcBorders>
              <w:top w:val="nil"/>
              <w:left w:val="nil"/>
              <w:bottom w:val="single" w:sz="4" w:space="0" w:color="auto"/>
              <w:right w:val="nil"/>
            </w:tcBorders>
            <w:noWrap/>
            <w:vAlign w:val="bottom"/>
            <w:hideMark/>
          </w:tcPr>
          <w:p w14:paraId="727A9BA0" w14:textId="77777777" w:rsidR="009D4485" w:rsidRPr="000E731B" w:rsidRDefault="009D4485" w:rsidP="009D4485">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N1</w:t>
            </w:r>
          </w:p>
        </w:tc>
        <w:tc>
          <w:tcPr>
            <w:tcW w:w="0" w:type="auto"/>
            <w:tcBorders>
              <w:top w:val="nil"/>
              <w:left w:val="nil"/>
              <w:bottom w:val="single" w:sz="4" w:space="0" w:color="auto"/>
              <w:right w:val="nil"/>
            </w:tcBorders>
            <w:noWrap/>
            <w:vAlign w:val="center"/>
            <w:hideMark/>
          </w:tcPr>
          <w:p w14:paraId="64B13997"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T + 7d</w:t>
            </w:r>
          </w:p>
        </w:tc>
        <w:tc>
          <w:tcPr>
            <w:tcW w:w="0" w:type="auto"/>
            <w:tcBorders>
              <w:top w:val="nil"/>
              <w:left w:val="nil"/>
              <w:bottom w:val="single" w:sz="4" w:space="0" w:color="auto"/>
              <w:right w:val="nil"/>
            </w:tcBorders>
            <w:noWrap/>
            <w:vAlign w:val="center"/>
            <w:hideMark/>
          </w:tcPr>
          <w:p w14:paraId="7DFB486B"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-3.72 (1.69)</w:t>
            </w:r>
          </w:p>
        </w:tc>
        <w:tc>
          <w:tcPr>
            <w:tcW w:w="0" w:type="auto"/>
            <w:tcBorders>
              <w:top w:val="nil"/>
              <w:left w:val="nil"/>
              <w:bottom w:val="single" w:sz="4" w:space="0" w:color="auto"/>
              <w:right w:val="nil"/>
            </w:tcBorders>
            <w:noWrap/>
            <w:vAlign w:val="center"/>
            <w:hideMark/>
          </w:tcPr>
          <w:p w14:paraId="2C1626A9"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-3.79 (1.72)</w:t>
            </w:r>
          </w:p>
        </w:tc>
        <w:tc>
          <w:tcPr>
            <w:tcW w:w="0" w:type="auto"/>
            <w:tcBorders>
              <w:top w:val="nil"/>
              <w:left w:val="nil"/>
              <w:bottom w:val="single" w:sz="4" w:space="0" w:color="auto"/>
              <w:right w:val="nil"/>
            </w:tcBorders>
            <w:noWrap/>
            <w:vAlign w:val="center"/>
            <w:hideMark/>
          </w:tcPr>
          <w:p w14:paraId="68D5E98C"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-0.04</w:t>
            </w:r>
          </w:p>
        </w:tc>
        <w:tc>
          <w:tcPr>
            <w:tcW w:w="0" w:type="auto"/>
            <w:tcBorders>
              <w:top w:val="nil"/>
              <w:left w:val="nil"/>
              <w:bottom w:val="single" w:sz="4" w:space="0" w:color="auto"/>
              <w:right w:val="nil"/>
            </w:tcBorders>
            <w:noWrap/>
            <w:vAlign w:val="center"/>
            <w:hideMark/>
          </w:tcPr>
          <w:p w14:paraId="716D9CFD"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0.08</w:t>
            </w:r>
          </w:p>
        </w:tc>
        <w:tc>
          <w:tcPr>
            <w:tcW w:w="0" w:type="auto"/>
            <w:tcBorders>
              <w:top w:val="nil"/>
              <w:left w:val="nil"/>
              <w:bottom w:val="single" w:sz="4" w:space="0" w:color="auto"/>
              <w:right w:val="nil"/>
            </w:tcBorders>
            <w:noWrap/>
            <w:vAlign w:val="center"/>
            <w:hideMark/>
          </w:tcPr>
          <w:p w14:paraId="152C7CCA"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-0.56</w:t>
            </w:r>
          </w:p>
        </w:tc>
        <w:tc>
          <w:tcPr>
            <w:tcW w:w="0" w:type="auto"/>
            <w:tcBorders>
              <w:top w:val="nil"/>
              <w:left w:val="nil"/>
              <w:bottom w:val="single" w:sz="4" w:space="0" w:color="auto"/>
              <w:right w:val="nil"/>
            </w:tcBorders>
            <w:noWrap/>
            <w:vAlign w:val="center"/>
            <w:hideMark/>
          </w:tcPr>
          <w:p w14:paraId="66BC13FE" w14:textId="58187EB5"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0.57</w:t>
            </w:r>
            <w:r w:rsidR="0065484F">
              <w:rPr>
                <w:rFonts w:eastAsia="Times New Roman" w:cs="Calibri"/>
                <w:color w:val="000000"/>
                <w:kern w:val="0"/>
                <w:lang w:eastAsia="fr-CH"/>
                <w14:ligatures w14:val="none"/>
              </w:rPr>
              <w:t>9</w:t>
            </w:r>
          </w:p>
        </w:tc>
      </w:tr>
      <w:tr w:rsidR="009D4485" w:rsidRPr="000E731B" w14:paraId="6A0F2C17" w14:textId="77777777" w:rsidTr="0003748A">
        <w:trPr>
          <w:trHeight w:val="300"/>
        </w:trPr>
        <w:tc>
          <w:tcPr>
            <w:tcW w:w="0" w:type="auto"/>
            <w:tcBorders>
              <w:top w:val="single" w:sz="4" w:space="0" w:color="auto"/>
              <w:left w:val="nil"/>
              <w:bottom w:val="nil"/>
              <w:right w:val="nil"/>
            </w:tcBorders>
            <w:noWrap/>
            <w:vAlign w:val="bottom"/>
            <w:hideMark/>
          </w:tcPr>
          <w:p w14:paraId="3EBE5786" w14:textId="77777777" w:rsidR="009D4485" w:rsidRPr="000E731B" w:rsidRDefault="009D4485" w:rsidP="009D4485">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P2</w:t>
            </w:r>
          </w:p>
        </w:tc>
        <w:tc>
          <w:tcPr>
            <w:tcW w:w="0" w:type="auto"/>
            <w:tcBorders>
              <w:top w:val="single" w:sz="4" w:space="0" w:color="auto"/>
              <w:left w:val="nil"/>
              <w:bottom w:val="nil"/>
              <w:right w:val="nil"/>
            </w:tcBorders>
            <w:noWrap/>
            <w:vAlign w:val="center"/>
            <w:hideMark/>
          </w:tcPr>
          <w:p w14:paraId="27307CDC"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T + 6h</w:t>
            </w:r>
          </w:p>
        </w:tc>
        <w:tc>
          <w:tcPr>
            <w:tcW w:w="0" w:type="auto"/>
            <w:tcBorders>
              <w:top w:val="single" w:sz="4" w:space="0" w:color="auto"/>
              <w:left w:val="nil"/>
              <w:bottom w:val="nil"/>
              <w:right w:val="nil"/>
            </w:tcBorders>
            <w:noWrap/>
            <w:vAlign w:val="center"/>
            <w:hideMark/>
          </w:tcPr>
          <w:p w14:paraId="0A32BAD9"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4.65 (2.28)</w:t>
            </w:r>
          </w:p>
        </w:tc>
        <w:tc>
          <w:tcPr>
            <w:tcW w:w="0" w:type="auto"/>
            <w:tcBorders>
              <w:top w:val="single" w:sz="4" w:space="0" w:color="auto"/>
              <w:left w:val="nil"/>
              <w:bottom w:val="nil"/>
              <w:right w:val="nil"/>
            </w:tcBorders>
            <w:noWrap/>
            <w:vAlign w:val="center"/>
            <w:hideMark/>
          </w:tcPr>
          <w:p w14:paraId="5736CFC7"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3.07 (1.69)</w:t>
            </w:r>
          </w:p>
        </w:tc>
        <w:tc>
          <w:tcPr>
            <w:tcW w:w="0" w:type="auto"/>
            <w:tcBorders>
              <w:top w:val="single" w:sz="4" w:space="0" w:color="auto"/>
              <w:left w:val="nil"/>
              <w:bottom w:val="nil"/>
              <w:right w:val="nil"/>
            </w:tcBorders>
            <w:noWrap/>
            <w:vAlign w:val="center"/>
            <w:hideMark/>
          </w:tcPr>
          <w:p w14:paraId="6CCDE0EE"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-1.33</w:t>
            </w:r>
          </w:p>
        </w:tc>
        <w:tc>
          <w:tcPr>
            <w:tcW w:w="0" w:type="auto"/>
            <w:tcBorders>
              <w:top w:val="single" w:sz="4" w:space="0" w:color="auto"/>
              <w:left w:val="nil"/>
              <w:bottom w:val="nil"/>
              <w:right w:val="nil"/>
            </w:tcBorders>
            <w:noWrap/>
            <w:vAlign w:val="center"/>
            <w:hideMark/>
          </w:tcPr>
          <w:p w14:paraId="313AE9EC"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0.11</w:t>
            </w:r>
          </w:p>
        </w:tc>
        <w:tc>
          <w:tcPr>
            <w:tcW w:w="0" w:type="auto"/>
            <w:tcBorders>
              <w:top w:val="single" w:sz="4" w:space="0" w:color="auto"/>
              <w:left w:val="nil"/>
              <w:bottom w:val="nil"/>
              <w:right w:val="nil"/>
            </w:tcBorders>
            <w:noWrap/>
            <w:vAlign w:val="center"/>
            <w:hideMark/>
          </w:tcPr>
          <w:p w14:paraId="3C2CC618"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-12.07</w:t>
            </w:r>
          </w:p>
        </w:tc>
        <w:tc>
          <w:tcPr>
            <w:tcW w:w="0" w:type="auto"/>
            <w:tcBorders>
              <w:top w:val="single" w:sz="4" w:space="0" w:color="auto"/>
              <w:left w:val="nil"/>
              <w:bottom w:val="nil"/>
              <w:right w:val="nil"/>
            </w:tcBorders>
            <w:noWrap/>
            <w:vAlign w:val="center"/>
            <w:hideMark/>
          </w:tcPr>
          <w:p w14:paraId="1CB86BE0"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&lt;.001</w:t>
            </w:r>
          </w:p>
        </w:tc>
      </w:tr>
      <w:tr w:rsidR="009D4485" w:rsidRPr="000E731B" w14:paraId="4D4FB3E1" w14:textId="77777777" w:rsidTr="0003748A">
        <w:trPr>
          <w:trHeight w:val="300"/>
        </w:trPr>
        <w:tc>
          <w:tcPr>
            <w:tcW w:w="0" w:type="auto"/>
            <w:tcBorders>
              <w:top w:val="nil"/>
              <w:left w:val="nil"/>
              <w:right w:val="nil"/>
            </w:tcBorders>
            <w:noWrap/>
            <w:vAlign w:val="bottom"/>
            <w:hideMark/>
          </w:tcPr>
          <w:p w14:paraId="631B65A4" w14:textId="77777777" w:rsidR="009D4485" w:rsidRPr="000E731B" w:rsidRDefault="009D4485" w:rsidP="009D4485">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P2</w:t>
            </w:r>
          </w:p>
        </w:tc>
        <w:tc>
          <w:tcPr>
            <w:tcW w:w="0" w:type="auto"/>
            <w:tcBorders>
              <w:top w:val="nil"/>
              <w:left w:val="nil"/>
              <w:right w:val="nil"/>
            </w:tcBorders>
            <w:noWrap/>
            <w:vAlign w:val="center"/>
            <w:hideMark/>
          </w:tcPr>
          <w:p w14:paraId="2D172503"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T + 1d</w:t>
            </w:r>
          </w:p>
        </w:tc>
        <w:tc>
          <w:tcPr>
            <w:tcW w:w="0" w:type="auto"/>
            <w:tcBorders>
              <w:top w:val="nil"/>
              <w:left w:val="nil"/>
              <w:right w:val="nil"/>
            </w:tcBorders>
            <w:noWrap/>
            <w:vAlign w:val="center"/>
            <w:hideMark/>
          </w:tcPr>
          <w:p w14:paraId="6BF3B529"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4.52 (1.83)</w:t>
            </w:r>
          </w:p>
        </w:tc>
        <w:tc>
          <w:tcPr>
            <w:tcW w:w="0" w:type="auto"/>
            <w:tcBorders>
              <w:top w:val="nil"/>
              <w:left w:val="nil"/>
              <w:right w:val="nil"/>
            </w:tcBorders>
            <w:noWrap/>
            <w:vAlign w:val="center"/>
            <w:hideMark/>
          </w:tcPr>
          <w:p w14:paraId="7F79D443"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4.23 (1.99)</w:t>
            </w:r>
          </w:p>
        </w:tc>
        <w:tc>
          <w:tcPr>
            <w:tcW w:w="0" w:type="auto"/>
            <w:tcBorders>
              <w:top w:val="nil"/>
              <w:left w:val="nil"/>
              <w:right w:val="nil"/>
            </w:tcBorders>
            <w:noWrap/>
            <w:vAlign w:val="center"/>
            <w:hideMark/>
          </w:tcPr>
          <w:p w14:paraId="7FD0FD9B"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-0.32</w:t>
            </w:r>
          </w:p>
        </w:tc>
        <w:tc>
          <w:tcPr>
            <w:tcW w:w="0" w:type="auto"/>
            <w:tcBorders>
              <w:top w:val="nil"/>
              <w:left w:val="nil"/>
              <w:right w:val="nil"/>
            </w:tcBorders>
            <w:noWrap/>
            <w:vAlign w:val="center"/>
            <w:hideMark/>
          </w:tcPr>
          <w:p w14:paraId="0F9E1979"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0.11</w:t>
            </w:r>
          </w:p>
        </w:tc>
        <w:tc>
          <w:tcPr>
            <w:tcW w:w="0" w:type="auto"/>
            <w:tcBorders>
              <w:top w:val="nil"/>
              <w:left w:val="nil"/>
              <w:right w:val="nil"/>
            </w:tcBorders>
            <w:noWrap/>
            <w:vAlign w:val="center"/>
            <w:hideMark/>
          </w:tcPr>
          <w:p w14:paraId="3F43FBAB"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-2.92</w:t>
            </w:r>
          </w:p>
        </w:tc>
        <w:tc>
          <w:tcPr>
            <w:tcW w:w="0" w:type="auto"/>
            <w:tcBorders>
              <w:top w:val="nil"/>
              <w:left w:val="nil"/>
              <w:right w:val="nil"/>
            </w:tcBorders>
            <w:noWrap/>
            <w:vAlign w:val="center"/>
            <w:hideMark/>
          </w:tcPr>
          <w:p w14:paraId="2E1A9841" w14:textId="02C44822"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0.00</w:t>
            </w:r>
            <w:r w:rsidR="0065484F">
              <w:rPr>
                <w:rFonts w:eastAsia="Times New Roman" w:cs="Calibri"/>
                <w:color w:val="000000"/>
                <w:kern w:val="0"/>
                <w:lang w:eastAsia="fr-CH"/>
                <w14:ligatures w14:val="none"/>
              </w:rPr>
              <w:t>4</w:t>
            </w:r>
          </w:p>
        </w:tc>
      </w:tr>
      <w:tr w:rsidR="009D4485" w:rsidRPr="000E731B" w14:paraId="088FFB42" w14:textId="77777777" w:rsidTr="0003748A">
        <w:trPr>
          <w:trHeight w:val="300"/>
        </w:trPr>
        <w:tc>
          <w:tcPr>
            <w:tcW w:w="0" w:type="auto"/>
            <w:tcBorders>
              <w:top w:val="nil"/>
              <w:left w:val="nil"/>
              <w:bottom w:val="single" w:sz="4" w:space="0" w:color="auto"/>
              <w:right w:val="nil"/>
            </w:tcBorders>
            <w:noWrap/>
            <w:vAlign w:val="bottom"/>
            <w:hideMark/>
          </w:tcPr>
          <w:p w14:paraId="05B49669" w14:textId="77777777" w:rsidR="009D4485" w:rsidRPr="000E731B" w:rsidRDefault="009D4485" w:rsidP="009D4485">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P2</w:t>
            </w:r>
          </w:p>
        </w:tc>
        <w:tc>
          <w:tcPr>
            <w:tcW w:w="0" w:type="auto"/>
            <w:tcBorders>
              <w:top w:val="nil"/>
              <w:left w:val="nil"/>
              <w:bottom w:val="single" w:sz="4" w:space="0" w:color="auto"/>
              <w:right w:val="nil"/>
            </w:tcBorders>
            <w:noWrap/>
            <w:vAlign w:val="center"/>
            <w:hideMark/>
          </w:tcPr>
          <w:p w14:paraId="7BFADB2F"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T + 7d</w:t>
            </w:r>
          </w:p>
        </w:tc>
        <w:tc>
          <w:tcPr>
            <w:tcW w:w="0" w:type="auto"/>
            <w:tcBorders>
              <w:top w:val="nil"/>
              <w:left w:val="nil"/>
              <w:bottom w:val="single" w:sz="4" w:space="0" w:color="auto"/>
              <w:right w:val="nil"/>
            </w:tcBorders>
            <w:noWrap/>
            <w:vAlign w:val="center"/>
            <w:hideMark/>
          </w:tcPr>
          <w:p w14:paraId="61B79E3F"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4.46 (1.80)</w:t>
            </w:r>
          </w:p>
        </w:tc>
        <w:tc>
          <w:tcPr>
            <w:tcW w:w="0" w:type="auto"/>
            <w:tcBorders>
              <w:top w:val="nil"/>
              <w:left w:val="nil"/>
              <w:bottom w:val="single" w:sz="4" w:space="0" w:color="auto"/>
              <w:right w:val="nil"/>
            </w:tcBorders>
            <w:noWrap/>
            <w:vAlign w:val="center"/>
            <w:hideMark/>
          </w:tcPr>
          <w:p w14:paraId="5C3EC09C"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4.63 (2.07)</w:t>
            </w:r>
          </w:p>
        </w:tc>
        <w:tc>
          <w:tcPr>
            <w:tcW w:w="0" w:type="auto"/>
            <w:tcBorders>
              <w:top w:val="nil"/>
              <w:left w:val="nil"/>
              <w:bottom w:val="single" w:sz="4" w:space="0" w:color="auto"/>
              <w:right w:val="nil"/>
            </w:tcBorders>
            <w:noWrap/>
            <w:vAlign w:val="center"/>
            <w:hideMark/>
          </w:tcPr>
          <w:p w14:paraId="6E7005D3"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-0.02</w:t>
            </w:r>
          </w:p>
        </w:tc>
        <w:tc>
          <w:tcPr>
            <w:tcW w:w="0" w:type="auto"/>
            <w:tcBorders>
              <w:top w:val="nil"/>
              <w:left w:val="nil"/>
              <w:bottom w:val="single" w:sz="4" w:space="0" w:color="auto"/>
              <w:right w:val="nil"/>
            </w:tcBorders>
            <w:noWrap/>
            <w:vAlign w:val="center"/>
            <w:hideMark/>
          </w:tcPr>
          <w:p w14:paraId="5A9C51BB"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0.11</w:t>
            </w:r>
          </w:p>
        </w:tc>
        <w:tc>
          <w:tcPr>
            <w:tcW w:w="0" w:type="auto"/>
            <w:tcBorders>
              <w:top w:val="nil"/>
              <w:left w:val="nil"/>
              <w:bottom w:val="single" w:sz="4" w:space="0" w:color="auto"/>
              <w:right w:val="nil"/>
            </w:tcBorders>
            <w:noWrap/>
            <w:vAlign w:val="center"/>
            <w:hideMark/>
          </w:tcPr>
          <w:p w14:paraId="39F86A4C" w14:textId="77777777"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-0.22</w:t>
            </w:r>
          </w:p>
        </w:tc>
        <w:tc>
          <w:tcPr>
            <w:tcW w:w="0" w:type="auto"/>
            <w:tcBorders>
              <w:top w:val="nil"/>
              <w:left w:val="nil"/>
              <w:bottom w:val="single" w:sz="4" w:space="0" w:color="auto"/>
              <w:right w:val="nil"/>
            </w:tcBorders>
            <w:noWrap/>
            <w:vAlign w:val="center"/>
            <w:hideMark/>
          </w:tcPr>
          <w:p w14:paraId="0A12A6A7" w14:textId="3F0FF58D" w:rsidR="009D4485" w:rsidRPr="000E731B" w:rsidRDefault="009D4485" w:rsidP="0003748A">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0.825</w:t>
            </w:r>
          </w:p>
        </w:tc>
      </w:tr>
    </w:tbl>
    <w:p w14:paraId="7F190624" w14:textId="77777777" w:rsidR="00720870" w:rsidRPr="000E731B" w:rsidRDefault="00720870">
      <w:pPr>
        <w:rPr>
          <w:lang w:val="en-US"/>
        </w:rPr>
      </w:pPr>
    </w:p>
    <w:p w14:paraId="0E46E70F" w14:textId="77777777" w:rsidR="00A310B7" w:rsidRPr="000E731B" w:rsidRDefault="00A310B7">
      <w:pPr>
        <w:rPr>
          <w:i/>
          <w:iCs/>
          <w:lang w:val="en-US"/>
        </w:rPr>
      </w:pPr>
    </w:p>
    <w:p w14:paraId="0C81C6F8" w14:textId="77777777" w:rsidR="0003748A" w:rsidRPr="000E731B" w:rsidRDefault="0003748A" w:rsidP="004971F6">
      <w:pPr>
        <w:rPr>
          <w:i/>
          <w:iCs/>
          <w:lang w:val="en-US"/>
        </w:rPr>
      </w:pPr>
    </w:p>
    <w:p w14:paraId="0B409DFB" w14:textId="77777777" w:rsidR="002512B3" w:rsidRDefault="002512B3">
      <w:pPr>
        <w:rPr>
          <w:i/>
          <w:iCs/>
          <w:lang w:val="en-US"/>
        </w:rPr>
      </w:pPr>
      <w:r>
        <w:rPr>
          <w:i/>
          <w:iCs/>
          <w:lang w:val="en-US"/>
        </w:rPr>
        <w:br w:type="page"/>
      </w:r>
    </w:p>
    <w:p w14:paraId="3CDE8BEF" w14:textId="1396622A" w:rsidR="004971F6" w:rsidRPr="000E731B" w:rsidRDefault="00251001" w:rsidP="005E3116">
      <w:pPr>
        <w:spacing w:line="240" w:lineRule="auto"/>
        <w:rPr>
          <w:lang w:val="en-US"/>
        </w:rPr>
      </w:pPr>
      <w:r w:rsidRPr="000E731B">
        <w:rPr>
          <w:i/>
          <w:iCs/>
          <w:lang w:val="en-US"/>
        </w:rPr>
        <w:lastRenderedPageBreak/>
        <w:t>Table S</w:t>
      </w:r>
      <w:r w:rsidR="00B431E8">
        <w:rPr>
          <w:i/>
          <w:iCs/>
          <w:lang w:val="en-US"/>
        </w:rPr>
        <w:t>8</w:t>
      </w:r>
      <w:r w:rsidRPr="000E731B">
        <w:rPr>
          <w:i/>
          <w:iCs/>
          <w:lang w:val="en-US"/>
        </w:rPr>
        <w:t xml:space="preserve">. Results of </w:t>
      </w:r>
      <w:r w:rsidR="000D0B0D" w:rsidRPr="000E731B">
        <w:rPr>
          <w:i/>
          <w:iCs/>
          <w:lang w:val="en-US"/>
        </w:rPr>
        <w:t xml:space="preserve">contrasts from </w:t>
      </w:r>
      <w:r w:rsidRPr="000E731B">
        <w:rPr>
          <w:i/>
          <w:iCs/>
          <w:lang w:val="en-US"/>
        </w:rPr>
        <w:t>linear mixed effects models assessing the effects of LSD on evoked theta power</w:t>
      </w:r>
      <w:r w:rsidR="00236AC3" w:rsidRPr="000E731B">
        <w:rPr>
          <w:i/>
          <w:iCs/>
          <w:lang w:val="en-US"/>
        </w:rPr>
        <w:t xml:space="preserve"> </w:t>
      </w:r>
      <w:r w:rsidR="00657AD9" w:rsidRPr="000E731B">
        <w:rPr>
          <w:i/>
          <w:iCs/>
          <w:lang w:val="en-US"/>
        </w:rPr>
        <w:t>at</w:t>
      </w:r>
      <w:r w:rsidR="00355991" w:rsidRPr="000E731B">
        <w:rPr>
          <w:i/>
          <w:iCs/>
          <w:lang w:val="en-US"/>
        </w:rPr>
        <w:t xml:space="preserve"> each</w:t>
      </w:r>
      <w:r w:rsidR="00236AC3" w:rsidRPr="000E731B">
        <w:rPr>
          <w:i/>
          <w:iCs/>
          <w:lang w:val="en-US"/>
        </w:rPr>
        <w:t xml:space="preserve"> visit</w:t>
      </w:r>
      <w:r w:rsidRPr="000E731B">
        <w:rPr>
          <w:i/>
          <w:iCs/>
          <w:lang w:val="en-US"/>
        </w:rPr>
        <w:t xml:space="preserve">. </w:t>
      </w:r>
      <w:r w:rsidR="004971F6" w:rsidRPr="000E731B">
        <w:rPr>
          <w:i/>
          <w:iCs/>
          <w:lang w:val="en-US"/>
        </w:rPr>
        <w:t>We found no effect of LSD on evoked theta power</w:t>
      </w:r>
      <w:r w:rsidR="00BC2462" w:rsidRPr="000E731B">
        <w:rPr>
          <w:i/>
          <w:iCs/>
          <w:lang w:val="en-US"/>
        </w:rPr>
        <w:t xml:space="preserve">. </w:t>
      </w:r>
      <w:r w:rsidR="00CB3CA1" w:rsidRPr="000E731B">
        <w:rPr>
          <w:i/>
          <w:iCs/>
          <w:lang w:val="en-US"/>
        </w:rPr>
        <w:t xml:space="preserve">T = time of drug intake. </w:t>
      </w:r>
      <w:r w:rsidR="00BC2462" w:rsidRPr="000E731B">
        <w:rPr>
          <w:i/>
          <w:iCs/>
          <w:lang w:val="en-US"/>
        </w:rPr>
        <w:t>N = 43.</w:t>
      </w:r>
    </w:p>
    <w:tbl>
      <w:tblPr>
        <w:tblW w:w="0" w:type="auto"/>
        <w:tblInd w:w="-15" w:type="dxa"/>
        <w:tblCellMar>
          <w:left w:w="70" w:type="dxa"/>
          <w:right w:w="70" w:type="dxa"/>
        </w:tblCellMar>
        <w:tblLook w:val="04A0" w:firstRow="1" w:lastRow="0" w:firstColumn="1" w:lastColumn="0" w:noHBand="0" w:noVBand="1"/>
      </w:tblPr>
      <w:tblGrid>
        <w:gridCol w:w="1148"/>
        <w:gridCol w:w="1168"/>
        <w:gridCol w:w="1168"/>
        <w:gridCol w:w="1035"/>
        <w:gridCol w:w="556"/>
        <w:gridCol w:w="631"/>
        <w:gridCol w:w="673"/>
      </w:tblGrid>
      <w:tr w:rsidR="00B51D70" w:rsidRPr="000E731B" w14:paraId="3CA15529" w14:textId="77777777" w:rsidTr="0003748A">
        <w:trPr>
          <w:trHeight w:val="300"/>
        </w:trPr>
        <w:tc>
          <w:tcPr>
            <w:tcW w:w="0" w:type="auto"/>
            <w:tcBorders>
              <w:top w:val="single" w:sz="4" w:space="0" w:color="auto"/>
              <w:left w:val="nil"/>
              <w:bottom w:val="single" w:sz="4" w:space="0" w:color="auto"/>
              <w:right w:val="nil"/>
            </w:tcBorders>
            <w:noWrap/>
            <w:vAlign w:val="bottom"/>
            <w:hideMark/>
          </w:tcPr>
          <w:p w14:paraId="530FD120" w14:textId="77777777" w:rsidR="00B51D70" w:rsidRPr="000E731B" w:rsidRDefault="00B51D70" w:rsidP="0003748A">
            <w:pPr>
              <w:spacing w:after="0" w:line="240" w:lineRule="auto"/>
              <w:jc w:val="center"/>
              <w:rPr>
                <w:rFonts w:eastAsia="Times New Roman" w:cs="Calibri"/>
                <w:b/>
                <w:bCs/>
                <w:color w:val="000000"/>
                <w:kern w:val="0"/>
                <w:lang w:eastAsia="fr-CH"/>
              </w:rPr>
            </w:pPr>
            <w:r w:rsidRPr="000E731B">
              <w:rPr>
                <w:rFonts w:eastAsia="Times New Roman" w:cs="Calibri"/>
                <w:b/>
                <w:bCs/>
                <w:color w:val="000000"/>
                <w:kern w:val="0"/>
                <w:lang w:eastAsia="fr-CH"/>
              </w:rPr>
              <w:t>Timepoint</w:t>
            </w:r>
          </w:p>
        </w:tc>
        <w:tc>
          <w:tcPr>
            <w:tcW w:w="0" w:type="auto"/>
            <w:tcBorders>
              <w:top w:val="single" w:sz="4" w:space="0" w:color="auto"/>
              <w:left w:val="nil"/>
              <w:bottom w:val="single" w:sz="4" w:space="0" w:color="auto"/>
              <w:right w:val="nil"/>
            </w:tcBorders>
            <w:noWrap/>
            <w:vAlign w:val="bottom"/>
            <w:hideMark/>
          </w:tcPr>
          <w:p w14:paraId="65C3093B" w14:textId="63E4F85B" w:rsidR="00E1377C" w:rsidRPr="000E731B" w:rsidRDefault="00B51D70" w:rsidP="0003748A">
            <w:pPr>
              <w:spacing w:after="0" w:line="240" w:lineRule="auto"/>
              <w:jc w:val="center"/>
              <w:rPr>
                <w:rFonts w:eastAsia="Times New Roman" w:cs="Calibri"/>
                <w:b/>
                <w:bCs/>
                <w:color w:val="000000"/>
                <w:kern w:val="0"/>
                <w:lang w:eastAsia="fr-CH"/>
              </w:rPr>
            </w:pPr>
            <w:r w:rsidRPr="000E731B">
              <w:rPr>
                <w:rFonts w:eastAsia="Times New Roman" w:cs="Calibri"/>
                <w:b/>
                <w:bCs/>
                <w:color w:val="000000"/>
                <w:kern w:val="0"/>
                <w:lang w:eastAsia="fr-CH"/>
              </w:rPr>
              <w:t>Placebo</w:t>
            </w:r>
          </w:p>
          <w:p w14:paraId="20D699E2" w14:textId="54308DF6" w:rsidR="00B51D70" w:rsidRPr="000E731B" w:rsidRDefault="00B51D70" w:rsidP="0003748A">
            <w:pPr>
              <w:spacing w:after="0" w:line="240" w:lineRule="auto"/>
              <w:jc w:val="center"/>
              <w:rPr>
                <w:rFonts w:eastAsia="Times New Roman" w:cs="Calibri"/>
                <w:b/>
                <w:bCs/>
                <w:color w:val="000000"/>
                <w:kern w:val="0"/>
                <w:lang w:eastAsia="fr-CH"/>
              </w:rPr>
            </w:pPr>
            <w:r w:rsidRPr="000E731B">
              <w:rPr>
                <w:rFonts w:eastAsia="Times New Roman" w:cs="Calibri"/>
                <w:b/>
                <w:bCs/>
                <w:color w:val="000000"/>
                <w:kern w:val="0"/>
                <w:lang w:eastAsia="fr-CH"/>
              </w:rPr>
              <w:t>mean (SD)</w:t>
            </w:r>
          </w:p>
        </w:tc>
        <w:tc>
          <w:tcPr>
            <w:tcW w:w="0" w:type="auto"/>
            <w:tcBorders>
              <w:top w:val="single" w:sz="4" w:space="0" w:color="auto"/>
              <w:left w:val="nil"/>
              <w:bottom w:val="single" w:sz="4" w:space="0" w:color="auto"/>
              <w:right w:val="nil"/>
            </w:tcBorders>
            <w:noWrap/>
            <w:vAlign w:val="bottom"/>
            <w:hideMark/>
          </w:tcPr>
          <w:p w14:paraId="47A36EF8" w14:textId="6218BA36" w:rsidR="00E1377C" w:rsidRPr="000E731B" w:rsidRDefault="00B51D70" w:rsidP="0003748A">
            <w:pPr>
              <w:spacing w:after="0" w:line="240" w:lineRule="auto"/>
              <w:jc w:val="center"/>
              <w:rPr>
                <w:rFonts w:eastAsia="Times New Roman" w:cs="Calibri"/>
                <w:b/>
                <w:bCs/>
                <w:color w:val="000000"/>
                <w:kern w:val="0"/>
                <w:lang w:eastAsia="fr-CH"/>
              </w:rPr>
            </w:pPr>
            <w:r w:rsidRPr="000E731B">
              <w:rPr>
                <w:rFonts w:eastAsia="Times New Roman" w:cs="Calibri"/>
                <w:b/>
                <w:bCs/>
                <w:color w:val="000000"/>
                <w:kern w:val="0"/>
                <w:lang w:eastAsia="fr-CH"/>
              </w:rPr>
              <w:t>LSD</w:t>
            </w:r>
          </w:p>
          <w:p w14:paraId="63DA4419" w14:textId="064607BC" w:rsidR="00B51D70" w:rsidRPr="000E731B" w:rsidRDefault="00B51D70" w:rsidP="0003748A">
            <w:pPr>
              <w:spacing w:after="0" w:line="240" w:lineRule="auto"/>
              <w:jc w:val="center"/>
              <w:rPr>
                <w:rFonts w:eastAsia="Times New Roman" w:cs="Calibri"/>
                <w:b/>
                <w:bCs/>
                <w:color w:val="000000"/>
                <w:kern w:val="0"/>
                <w:lang w:eastAsia="fr-CH"/>
              </w:rPr>
            </w:pPr>
            <w:r w:rsidRPr="000E731B">
              <w:rPr>
                <w:rFonts w:eastAsia="Times New Roman" w:cs="Calibri"/>
                <w:b/>
                <w:bCs/>
                <w:color w:val="000000"/>
                <w:kern w:val="0"/>
                <w:lang w:eastAsia="fr-CH"/>
              </w:rPr>
              <w:t>mean (SD)</w:t>
            </w:r>
          </w:p>
        </w:tc>
        <w:tc>
          <w:tcPr>
            <w:tcW w:w="0" w:type="auto"/>
            <w:tcBorders>
              <w:top w:val="single" w:sz="4" w:space="0" w:color="auto"/>
              <w:left w:val="nil"/>
              <w:bottom w:val="single" w:sz="4" w:space="0" w:color="auto"/>
              <w:right w:val="nil"/>
            </w:tcBorders>
            <w:noWrap/>
            <w:vAlign w:val="bottom"/>
            <w:hideMark/>
          </w:tcPr>
          <w:p w14:paraId="47735A7C" w14:textId="77777777" w:rsidR="00B51D70" w:rsidRPr="000E731B" w:rsidRDefault="00B51D70" w:rsidP="0003748A">
            <w:pPr>
              <w:spacing w:after="0" w:line="240" w:lineRule="auto"/>
              <w:jc w:val="center"/>
              <w:rPr>
                <w:rFonts w:eastAsia="Times New Roman" w:cs="Calibri"/>
                <w:b/>
                <w:bCs/>
                <w:color w:val="000000"/>
                <w:kern w:val="0"/>
                <w:lang w:eastAsia="fr-CH"/>
              </w:rPr>
            </w:pPr>
            <w:r w:rsidRPr="000E731B">
              <w:rPr>
                <w:rFonts w:eastAsia="Times New Roman" w:cs="Calibri"/>
                <w:b/>
                <w:bCs/>
                <w:color w:val="000000"/>
                <w:kern w:val="0"/>
                <w:lang w:eastAsia="fr-CH"/>
              </w:rPr>
              <w:t>Estimate</w:t>
            </w:r>
          </w:p>
        </w:tc>
        <w:tc>
          <w:tcPr>
            <w:tcW w:w="0" w:type="auto"/>
            <w:tcBorders>
              <w:top w:val="single" w:sz="4" w:space="0" w:color="auto"/>
              <w:left w:val="nil"/>
              <w:bottom w:val="single" w:sz="4" w:space="0" w:color="auto"/>
              <w:right w:val="nil"/>
            </w:tcBorders>
            <w:noWrap/>
            <w:vAlign w:val="bottom"/>
            <w:hideMark/>
          </w:tcPr>
          <w:p w14:paraId="2F631400" w14:textId="77777777" w:rsidR="00B51D70" w:rsidRPr="000E731B" w:rsidRDefault="00B51D70" w:rsidP="0003748A">
            <w:pPr>
              <w:spacing w:after="0" w:line="240" w:lineRule="auto"/>
              <w:jc w:val="center"/>
              <w:rPr>
                <w:rFonts w:eastAsia="Times New Roman" w:cs="Calibri"/>
                <w:b/>
                <w:bCs/>
                <w:color w:val="000000"/>
                <w:kern w:val="0"/>
                <w:lang w:eastAsia="fr-CH"/>
              </w:rPr>
            </w:pPr>
            <w:r w:rsidRPr="000E731B">
              <w:rPr>
                <w:rFonts w:eastAsia="Times New Roman" w:cs="Calibri"/>
                <w:b/>
                <w:bCs/>
                <w:color w:val="000000"/>
                <w:kern w:val="0"/>
                <w:lang w:eastAsia="fr-CH"/>
              </w:rPr>
              <w:t>SE</w:t>
            </w:r>
          </w:p>
        </w:tc>
        <w:tc>
          <w:tcPr>
            <w:tcW w:w="0" w:type="auto"/>
            <w:tcBorders>
              <w:top w:val="single" w:sz="4" w:space="0" w:color="auto"/>
              <w:left w:val="nil"/>
              <w:bottom w:val="single" w:sz="4" w:space="0" w:color="auto"/>
              <w:right w:val="nil"/>
            </w:tcBorders>
            <w:noWrap/>
            <w:vAlign w:val="bottom"/>
            <w:hideMark/>
          </w:tcPr>
          <w:p w14:paraId="07030C62" w14:textId="77777777" w:rsidR="00B51D70" w:rsidRPr="000E731B" w:rsidRDefault="00B51D70" w:rsidP="0003748A">
            <w:pPr>
              <w:spacing w:after="0" w:line="240" w:lineRule="auto"/>
              <w:jc w:val="center"/>
              <w:rPr>
                <w:rFonts w:eastAsia="Times New Roman" w:cs="Calibri"/>
                <w:b/>
                <w:bCs/>
                <w:color w:val="000000"/>
                <w:kern w:val="0"/>
                <w:lang w:eastAsia="fr-CH"/>
              </w:rPr>
            </w:pPr>
            <w:r w:rsidRPr="000E731B">
              <w:rPr>
                <w:rFonts w:eastAsia="Times New Roman" w:cs="Calibri"/>
                <w:b/>
                <w:bCs/>
                <w:color w:val="000000"/>
                <w:kern w:val="0"/>
                <w:lang w:eastAsia="fr-CH"/>
              </w:rPr>
              <w:t>z</w:t>
            </w:r>
          </w:p>
        </w:tc>
        <w:tc>
          <w:tcPr>
            <w:tcW w:w="0" w:type="auto"/>
            <w:tcBorders>
              <w:top w:val="single" w:sz="4" w:space="0" w:color="auto"/>
              <w:left w:val="nil"/>
              <w:bottom w:val="single" w:sz="4" w:space="0" w:color="auto"/>
              <w:right w:val="nil"/>
            </w:tcBorders>
            <w:noWrap/>
            <w:vAlign w:val="bottom"/>
            <w:hideMark/>
          </w:tcPr>
          <w:p w14:paraId="1AFED0EA" w14:textId="77777777" w:rsidR="00B51D70" w:rsidRPr="000E731B" w:rsidRDefault="00B51D70" w:rsidP="0003748A">
            <w:pPr>
              <w:spacing w:after="0" w:line="240" w:lineRule="auto"/>
              <w:jc w:val="center"/>
              <w:rPr>
                <w:rFonts w:eastAsia="Times New Roman" w:cs="Calibri"/>
                <w:b/>
                <w:bCs/>
                <w:i/>
                <w:iCs/>
                <w:color w:val="000000"/>
                <w:kern w:val="0"/>
                <w:lang w:eastAsia="fr-CH"/>
              </w:rPr>
            </w:pPr>
            <w:r w:rsidRPr="000E731B">
              <w:rPr>
                <w:rFonts w:eastAsia="Times New Roman" w:cs="Calibri"/>
                <w:b/>
                <w:bCs/>
                <w:i/>
                <w:iCs/>
                <w:color w:val="000000"/>
                <w:kern w:val="0"/>
                <w:lang w:eastAsia="fr-CH"/>
              </w:rPr>
              <w:t>p</w:t>
            </w:r>
          </w:p>
        </w:tc>
      </w:tr>
      <w:tr w:rsidR="00B51D70" w:rsidRPr="000E731B" w14:paraId="6D2F5A54" w14:textId="77777777" w:rsidTr="00B51D70">
        <w:trPr>
          <w:trHeight w:val="300"/>
        </w:trPr>
        <w:tc>
          <w:tcPr>
            <w:tcW w:w="0" w:type="auto"/>
            <w:tcBorders>
              <w:top w:val="single" w:sz="4" w:space="0" w:color="auto"/>
              <w:left w:val="nil"/>
              <w:bottom w:val="nil"/>
              <w:right w:val="nil"/>
            </w:tcBorders>
            <w:noWrap/>
            <w:vAlign w:val="bottom"/>
            <w:hideMark/>
          </w:tcPr>
          <w:p w14:paraId="144CC98F" w14:textId="77777777" w:rsidR="00B51D70" w:rsidRPr="000E731B" w:rsidRDefault="00B51D70" w:rsidP="00B51D70">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T + 6h</w:t>
            </w:r>
          </w:p>
        </w:tc>
        <w:tc>
          <w:tcPr>
            <w:tcW w:w="0" w:type="auto"/>
            <w:tcBorders>
              <w:top w:val="single" w:sz="4" w:space="0" w:color="auto"/>
              <w:left w:val="nil"/>
              <w:bottom w:val="nil"/>
              <w:right w:val="nil"/>
            </w:tcBorders>
            <w:noWrap/>
            <w:vAlign w:val="bottom"/>
            <w:hideMark/>
          </w:tcPr>
          <w:p w14:paraId="60DD273F" w14:textId="77777777" w:rsidR="00B51D70" w:rsidRPr="000E731B" w:rsidRDefault="00B51D70" w:rsidP="00B51D70">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2.85 (2.48)</w:t>
            </w:r>
          </w:p>
        </w:tc>
        <w:tc>
          <w:tcPr>
            <w:tcW w:w="0" w:type="auto"/>
            <w:tcBorders>
              <w:top w:val="single" w:sz="4" w:space="0" w:color="auto"/>
              <w:left w:val="nil"/>
              <w:bottom w:val="nil"/>
              <w:right w:val="nil"/>
            </w:tcBorders>
            <w:noWrap/>
            <w:vAlign w:val="bottom"/>
            <w:hideMark/>
          </w:tcPr>
          <w:p w14:paraId="1F3793D9" w14:textId="77777777" w:rsidR="00B51D70" w:rsidRPr="000E731B" w:rsidRDefault="00B51D70" w:rsidP="00B51D70">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3.14 (2.67)</w:t>
            </w:r>
          </w:p>
        </w:tc>
        <w:tc>
          <w:tcPr>
            <w:tcW w:w="0" w:type="auto"/>
            <w:tcBorders>
              <w:top w:val="single" w:sz="4" w:space="0" w:color="auto"/>
              <w:left w:val="nil"/>
              <w:bottom w:val="nil"/>
              <w:right w:val="nil"/>
            </w:tcBorders>
            <w:noWrap/>
            <w:vAlign w:val="bottom"/>
            <w:hideMark/>
          </w:tcPr>
          <w:p w14:paraId="322FBE41" w14:textId="77777777" w:rsidR="00B51D70" w:rsidRPr="000E731B" w:rsidRDefault="00B51D70" w:rsidP="00B51D70">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0.33</w:t>
            </w:r>
          </w:p>
        </w:tc>
        <w:tc>
          <w:tcPr>
            <w:tcW w:w="0" w:type="auto"/>
            <w:tcBorders>
              <w:top w:val="single" w:sz="4" w:space="0" w:color="auto"/>
              <w:left w:val="nil"/>
              <w:bottom w:val="nil"/>
              <w:right w:val="nil"/>
            </w:tcBorders>
            <w:noWrap/>
            <w:vAlign w:val="bottom"/>
            <w:hideMark/>
          </w:tcPr>
          <w:p w14:paraId="6CA295F5" w14:textId="77777777" w:rsidR="00B51D70" w:rsidRPr="000E731B" w:rsidRDefault="00B51D70" w:rsidP="00B51D70">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0.23</w:t>
            </w:r>
          </w:p>
        </w:tc>
        <w:tc>
          <w:tcPr>
            <w:tcW w:w="0" w:type="auto"/>
            <w:tcBorders>
              <w:top w:val="single" w:sz="4" w:space="0" w:color="auto"/>
              <w:left w:val="nil"/>
              <w:bottom w:val="nil"/>
              <w:right w:val="nil"/>
            </w:tcBorders>
            <w:noWrap/>
            <w:vAlign w:val="bottom"/>
            <w:hideMark/>
          </w:tcPr>
          <w:p w14:paraId="345FC9BF" w14:textId="77777777" w:rsidR="00B51D70" w:rsidRPr="000E731B" w:rsidRDefault="00B51D70" w:rsidP="00B51D70">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1.44</w:t>
            </w:r>
          </w:p>
        </w:tc>
        <w:tc>
          <w:tcPr>
            <w:tcW w:w="0" w:type="auto"/>
            <w:tcBorders>
              <w:top w:val="single" w:sz="4" w:space="0" w:color="auto"/>
              <w:left w:val="nil"/>
              <w:bottom w:val="nil"/>
              <w:right w:val="nil"/>
            </w:tcBorders>
            <w:noWrap/>
            <w:vAlign w:val="bottom"/>
            <w:hideMark/>
          </w:tcPr>
          <w:p w14:paraId="59CB7409" w14:textId="014073BC" w:rsidR="00B51D70" w:rsidRPr="000E731B" w:rsidRDefault="00B51D70" w:rsidP="00B51D70">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0.151</w:t>
            </w:r>
          </w:p>
        </w:tc>
      </w:tr>
      <w:tr w:rsidR="00B51D70" w:rsidRPr="000E731B" w14:paraId="26485A47" w14:textId="77777777" w:rsidTr="00B51D70">
        <w:trPr>
          <w:trHeight w:val="300"/>
        </w:trPr>
        <w:tc>
          <w:tcPr>
            <w:tcW w:w="0" w:type="auto"/>
            <w:tcBorders>
              <w:top w:val="nil"/>
              <w:left w:val="nil"/>
              <w:right w:val="nil"/>
            </w:tcBorders>
            <w:noWrap/>
            <w:vAlign w:val="bottom"/>
            <w:hideMark/>
          </w:tcPr>
          <w:p w14:paraId="4CA93948" w14:textId="77777777" w:rsidR="00B51D70" w:rsidRPr="000E731B" w:rsidRDefault="00B51D70" w:rsidP="00B51D70">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T + 1d</w:t>
            </w:r>
          </w:p>
        </w:tc>
        <w:tc>
          <w:tcPr>
            <w:tcW w:w="0" w:type="auto"/>
            <w:tcBorders>
              <w:top w:val="nil"/>
              <w:left w:val="nil"/>
              <w:right w:val="nil"/>
            </w:tcBorders>
            <w:noWrap/>
            <w:vAlign w:val="bottom"/>
            <w:hideMark/>
          </w:tcPr>
          <w:p w14:paraId="1307673C" w14:textId="77777777" w:rsidR="00B51D70" w:rsidRPr="000E731B" w:rsidRDefault="00B51D70" w:rsidP="00B51D70">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2.98 (2.37)</w:t>
            </w:r>
          </w:p>
        </w:tc>
        <w:tc>
          <w:tcPr>
            <w:tcW w:w="0" w:type="auto"/>
            <w:tcBorders>
              <w:top w:val="nil"/>
              <w:left w:val="nil"/>
              <w:right w:val="nil"/>
            </w:tcBorders>
            <w:noWrap/>
            <w:vAlign w:val="bottom"/>
            <w:hideMark/>
          </w:tcPr>
          <w:p w14:paraId="1E1027BD" w14:textId="77777777" w:rsidR="00B51D70" w:rsidRPr="000E731B" w:rsidRDefault="00B51D70" w:rsidP="00B51D70">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2.94 (2.27)</w:t>
            </w:r>
          </w:p>
        </w:tc>
        <w:tc>
          <w:tcPr>
            <w:tcW w:w="0" w:type="auto"/>
            <w:tcBorders>
              <w:top w:val="nil"/>
              <w:left w:val="nil"/>
              <w:right w:val="nil"/>
            </w:tcBorders>
            <w:noWrap/>
            <w:vAlign w:val="bottom"/>
            <w:hideMark/>
          </w:tcPr>
          <w:p w14:paraId="6CD14750" w14:textId="77777777" w:rsidR="00B51D70" w:rsidRPr="000E731B" w:rsidRDefault="00B51D70" w:rsidP="00B51D70">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-0.11</w:t>
            </w:r>
          </w:p>
        </w:tc>
        <w:tc>
          <w:tcPr>
            <w:tcW w:w="0" w:type="auto"/>
            <w:tcBorders>
              <w:top w:val="nil"/>
              <w:left w:val="nil"/>
              <w:right w:val="nil"/>
            </w:tcBorders>
            <w:noWrap/>
            <w:vAlign w:val="bottom"/>
            <w:hideMark/>
          </w:tcPr>
          <w:p w14:paraId="33A9B71B" w14:textId="77777777" w:rsidR="00B51D70" w:rsidRPr="000E731B" w:rsidRDefault="00B51D70" w:rsidP="00B51D70">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0.23</w:t>
            </w:r>
          </w:p>
        </w:tc>
        <w:tc>
          <w:tcPr>
            <w:tcW w:w="0" w:type="auto"/>
            <w:tcBorders>
              <w:top w:val="nil"/>
              <w:left w:val="nil"/>
              <w:right w:val="nil"/>
            </w:tcBorders>
            <w:noWrap/>
            <w:vAlign w:val="bottom"/>
            <w:hideMark/>
          </w:tcPr>
          <w:p w14:paraId="10E26825" w14:textId="77777777" w:rsidR="00B51D70" w:rsidRPr="000E731B" w:rsidRDefault="00B51D70" w:rsidP="00B51D70">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-0.46</w:t>
            </w:r>
          </w:p>
        </w:tc>
        <w:tc>
          <w:tcPr>
            <w:tcW w:w="0" w:type="auto"/>
            <w:tcBorders>
              <w:top w:val="nil"/>
              <w:left w:val="nil"/>
              <w:right w:val="nil"/>
            </w:tcBorders>
            <w:noWrap/>
            <w:vAlign w:val="bottom"/>
            <w:hideMark/>
          </w:tcPr>
          <w:p w14:paraId="58C2050B" w14:textId="1A675F80" w:rsidR="00B51D70" w:rsidRPr="000E731B" w:rsidRDefault="00B51D70" w:rsidP="00B51D70">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0.64</w:t>
            </w:r>
            <w:r w:rsidR="00C802EE">
              <w:rPr>
                <w:rFonts w:eastAsia="Times New Roman" w:cs="Calibri"/>
                <w:color w:val="000000"/>
                <w:kern w:val="0"/>
                <w:lang w:eastAsia="fr-CH"/>
              </w:rPr>
              <w:t>7</w:t>
            </w:r>
          </w:p>
        </w:tc>
      </w:tr>
      <w:tr w:rsidR="00B51D70" w:rsidRPr="000E731B" w14:paraId="07D9458A" w14:textId="77777777" w:rsidTr="00B51D70">
        <w:trPr>
          <w:trHeight w:val="300"/>
        </w:trPr>
        <w:tc>
          <w:tcPr>
            <w:tcW w:w="0" w:type="auto"/>
            <w:tcBorders>
              <w:top w:val="nil"/>
              <w:left w:val="nil"/>
              <w:bottom w:val="single" w:sz="4" w:space="0" w:color="auto"/>
              <w:right w:val="nil"/>
            </w:tcBorders>
            <w:noWrap/>
            <w:vAlign w:val="bottom"/>
            <w:hideMark/>
          </w:tcPr>
          <w:p w14:paraId="40BC231F" w14:textId="77777777" w:rsidR="00B51D70" w:rsidRPr="000E731B" w:rsidRDefault="00B51D70" w:rsidP="00B51D70">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T + 7d</w:t>
            </w:r>
          </w:p>
        </w:tc>
        <w:tc>
          <w:tcPr>
            <w:tcW w:w="0" w:type="auto"/>
            <w:tcBorders>
              <w:top w:val="nil"/>
              <w:left w:val="nil"/>
              <w:bottom w:val="single" w:sz="4" w:space="0" w:color="auto"/>
              <w:right w:val="nil"/>
            </w:tcBorders>
            <w:noWrap/>
            <w:vAlign w:val="bottom"/>
            <w:hideMark/>
          </w:tcPr>
          <w:p w14:paraId="0C9C2120" w14:textId="77777777" w:rsidR="00B51D70" w:rsidRPr="000E731B" w:rsidRDefault="00B51D70" w:rsidP="00B51D70">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2.90 (2.49)</w:t>
            </w:r>
          </w:p>
        </w:tc>
        <w:tc>
          <w:tcPr>
            <w:tcW w:w="0" w:type="auto"/>
            <w:tcBorders>
              <w:top w:val="nil"/>
              <w:left w:val="nil"/>
              <w:bottom w:val="single" w:sz="4" w:space="0" w:color="auto"/>
              <w:right w:val="nil"/>
            </w:tcBorders>
            <w:noWrap/>
            <w:vAlign w:val="bottom"/>
            <w:hideMark/>
          </w:tcPr>
          <w:p w14:paraId="5CAF7954" w14:textId="77777777" w:rsidR="00B51D70" w:rsidRPr="000E731B" w:rsidRDefault="00B51D70" w:rsidP="00B51D70">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3.08 (2.69)</w:t>
            </w:r>
          </w:p>
        </w:tc>
        <w:tc>
          <w:tcPr>
            <w:tcW w:w="0" w:type="auto"/>
            <w:tcBorders>
              <w:top w:val="nil"/>
              <w:left w:val="nil"/>
              <w:bottom w:val="single" w:sz="4" w:space="0" w:color="auto"/>
              <w:right w:val="nil"/>
            </w:tcBorders>
            <w:noWrap/>
            <w:vAlign w:val="bottom"/>
            <w:hideMark/>
          </w:tcPr>
          <w:p w14:paraId="52CE67E7" w14:textId="77777777" w:rsidR="00B51D70" w:rsidRPr="000E731B" w:rsidRDefault="00B51D70" w:rsidP="00B51D70">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0.07</w:t>
            </w:r>
          </w:p>
        </w:tc>
        <w:tc>
          <w:tcPr>
            <w:tcW w:w="0" w:type="auto"/>
            <w:tcBorders>
              <w:top w:val="nil"/>
              <w:left w:val="nil"/>
              <w:bottom w:val="single" w:sz="4" w:space="0" w:color="auto"/>
              <w:right w:val="nil"/>
            </w:tcBorders>
            <w:noWrap/>
            <w:vAlign w:val="bottom"/>
            <w:hideMark/>
          </w:tcPr>
          <w:p w14:paraId="5374E155" w14:textId="77777777" w:rsidR="00B51D70" w:rsidRPr="000E731B" w:rsidRDefault="00B51D70" w:rsidP="00B51D70">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0.23</w:t>
            </w:r>
          </w:p>
        </w:tc>
        <w:tc>
          <w:tcPr>
            <w:tcW w:w="0" w:type="auto"/>
            <w:tcBorders>
              <w:top w:val="nil"/>
              <w:left w:val="nil"/>
              <w:bottom w:val="single" w:sz="4" w:space="0" w:color="auto"/>
              <w:right w:val="nil"/>
            </w:tcBorders>
            <w:noWrap/>
            <w:vAlign w:val="bottom"/>
            <w:hideMark/>
          </w:tcPr>
          <w:p w14:paraId="45F5609B" w14:textId="77777777" w:rsidR="00B51D70" w:rsidRPr="000E731B" w:rsidRDefault="00B51D70" w:rsidP="00B51D70">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0.32</w:t>
            </w:r>
          </w:p>
        </w:tc>
        <w:tc>
          <w:tcPr>
            <w:tcW w:w="0" w:type="auto"/>
            <w:tcBorders>
              <w:top w:val="nil"/>
              <w:left w:val="nil"/>
              <w:bottom w:val="single" w:sz="4" w:space="0" w:color="auto"/>
              <w:right w:val="nil"/>
            </w:tcBorders>
            <w:noWrap/>
            <w:vAlign w:val="bottom"/>
            <w:hideMark/>
          </w:tcPr>
          <w:p w14:paraId="7187F545" w14:textId="579855A8" w:rsidR="00B51D70" w:rsidRPr="000E731B" w:rsidRDefault="00B51D70" w:rsidP="00B51D70">
            <w:pPr>
              <w:spacing w:after="0" w:line="240" w:lineRule="auto"/>
              <w:jc w:val="center"/>
              <w:rPr>
                <w:rFonts w:eastAsia="Times New Roman" w:cs="Calibri"/>
                <w:color w:val="000000"/>
                <w:kern w:val="0"/>
                <w:lang w:eastAsia="fr-CH"/>
              </w:rPr>
            </w:pPr>
            <w:r w:rsidRPr="000E731B">
              <w:rPr>
                <w:rFonts w:eastAsia="Times New Roman" w:cs="Calibri"/>
                <w:color w:val="000000"/>
                <w:kern w:val="0"/>
                <w:lang w:eastAsia="fr-CH"/>
              </w:rPr>
              <w:t>0.75</w:t>
            </w:r>
            <w:r w:rsidR="00C802EE">
              <w:rPr>
                <w:rFonts w:eastAsia="Times New Roman" w:cs="Calibri"/>
                <w:color w:val="000000"/>
                <w:kern w:val="0"/>
                <w:lang w:eastAsia="fr-CH"/>
              </w:rPr>
              <w:t>1</w:t>
            </w:r>
          </w:p>
        </w:tc>
      </w:tr>
    </w:tbl>
    <w:p w14:paraId="0BF5EB94" w14:textId="40AB3581" w:rsidR="00FC2F27" w:rsidRPr="000E731B" w:rsidRDefault="00FC2F27">
      <w:pPr>
        <w:rPr>
          <w:i/>
          <w:iCs/>
          <w:lang w:val="en-US"/>
        </w:rPr>
      </w:pPr>
    </w:p>
    <w:p w14:paraId="03C4BB5E" w14:textId="22E202A4" w:rsidR="0016315A" w:rsidRPr="000E731B" w:rsidRDefault="0016315A">
      <w:pPr>
        <w:rPr>
          <w:i/>
          <w:iCs/>
          <w:lang w:val="en-US"/>
        </w:rPr>
      </w:pPr>
    </w:p>
    <w:p w14:paraId="1C92C24A" w14:textId="651DBE16" w:rsidR="00602FF7" w:rsidRPr="000E731B" w:rsidRDefault="005252F4" w:rsidP="005E3116">
      <w:pPr>
        <w:spacing w:line="240" w:lineRule="auto"/>
        <w:rPr>
          <w:i/>
          <w:iCs/>
          <w:lang w:val="en-US"/>
        </w:rPr>
      </w:pPr>
      <w:r w:rsidRPr="000E731B">
        <w:rPr>
          <w:i/>
          <w:iCs/>
          <w:lang w:val="en-US"/>
        </w:rPr>
        <w:t>Table S</w:t>
      </w:r>
      <w:r w:rsidR="00B431E8">
        <w:rPr>
          <w:i/>
          <w:iCs/>
          <w:lang w:val="en-US"/>
        </w:rPr>
        <w:t>9</w:t>
      </w:r>
      <w:r w:rsidRPr="000E731B">
        <w:rPr>
          <w:i/>
          <w:iCs/>
          <w:lang w:val="en-US"/>
        </w:rPr>
        <w:t xml:space="preserve">. </w:t>
      </w:r>
      <w:r w:rsidR="009A5864" w:rsidRPr="000E731B">
        <w:rPr>
          <w:i/>
          <w:iCs/>
          <w:lang w:val="en-US"/>
        </w:rPr>
        <w:t>Results from</w:t>
      </w:r>
      <w:r w:rsidR="00602FF7" w:rsidRPr="000E731B">
        <w:rPr>
          <w:i/>
          <w:iCs/>
          <w:lang w:val="en-US"/>
        </w:rPr>
        <w:t xml:space="preserve"> mixed effects models demonstrating that there was no</w:t>
      </w:r>
      <w:r w:rsidR="0086361D" w:rsidRPr="000E731B">
        <w:rPr>
          <w:i/>
          <w:iCs/>
          <w:lang w:val="en-US"/>
        </w:rPr>
        <w:t xml:space="preserve"> overall</w:t>
      </w:r>
      <w:r w:rsidR="00602FF7" w:rsidRPr="000E731B">
        <w:rPr>
          <w:i/>
          <w:iCs/>
          <w:lang w:val="en-US"/>
        </w:rPr>
        <w:t xml:space="preserve"> effect of </w:t>
      </w:r>
      <w:r w:rsidR="00AF0DAB" w:rsidRPr="000E731B">
        <w:rPr>
          <w:i/>
          <w:iCs/>
          <w:lang w:val="en-US"/>
        </w:rPr>
        <w:t>paired associative stimulation (</w:t>
      </w:r>
      <w:r w:rsidR="00602FF7" w:rsidRPr="000E731B">
        <w:rPr>
          <w:i/>
          <w:iCs/>
          <w:lang w:val="en-US"/>
        </w:rPr>
        <w:t>PAS</w:t>
      </w:r>
      <w:r w:rsidR="00AF0DAB" w:rsidRPr="000E731B">
        <w:rPr>
          <w:i/>
          <w:iCs/>
          <w:lang w:val="en-US"/>
        </w:rPr>
        <w:t xml:space="preserve">, </w:t>
      </w:r>
      <w:r w:rsidR="00602FF7" w:rsidRPr="000E731B">
        <w:rPr>
          <w:i/>
          <w:iCs/>
          <w:lang w:val="en-US"/>
        </w:rPr>
        <w:t>in bold) on amplitude</w:t>
      </w:r>
      <w:r w:rsidR="00AF0DAB" w:rsidRPr="000E731B">
        <w:rPr>
          <w:i/>
          <w:iCs/>
          <w:lang w:val="en-US"/>
        </w:rPr>
        <w:t xml:space="preserve"> of motor-evoked potentials</w:t>
      </w:r>
      <w:r w:rsidR="009B193B" w:rsidRPr="000E731B">
        <w:rPr>
          <w:i/>
          <w:iCs/>
          <w:lang w:val="en-US"/>
        </w:rPr>
        <w:t xml:space="preserve"> (MEPs)</w:t>
      </w:r>
      <w:r w:rsidR="00602FF7" w:rsidRPr="000E731B">
        <w:rPr>
          <w:i/>
          <w:iCs/>
          <w:lang w:val="en-US"/>
        </w:rPr>
        <w:t>.</w:t>
      </w:r>
      <w:r w:rsidR="0086361D" w:rsidRPr="000E731B">
        <w:rPr>
          <w:i/>
          <w:iCs/>
          <w:lang w:val="en-US"/>
        </w:rPr>
        <w:t xml:space="preserve"> Post-hoc contrasts confirmed that there was no potentiation effect o</w:t>
      </w:r>
      <w:r w:rsidR="008802CB" w:rsidRPr="000E731B">
        <w:rPr>
          <w:i/>
          <w:iCs/>
          <w:lang w:val="en-US"/>
        </w:rPr>
        <w:t>n</w:t>
      </w:r>
      <w:r w:rsidR="0086361D" w:rsidRPr="000E731B">
        <w:rPr>
          <w:i/>
          <w:iCs/>
          <w:lang w:val="en-US"/>
        </w:rPr>
        <w:t xml:space="preserve"> </w:t>
      </w:r>
      <w:r w:rsidR="009B193B" w:rsidRPr="000E731B">
        <w:rPr>
          <w:i/>
          <w:iCs/>
          <w:lang w:val="en-US"/>
        </w:rPr>
        <w:t>MEPs</w:t>
      </w:r>
      <w:r w:rsidR="0086361D" w:rsidRPr="000E731B">
        <w:rPr>
          <w:i/>
          <w:iCs/>
          <w:lang w:val="en-US"/>
        </w:rPr>
        <w:t xml:space="preserve"> at any visit. </w:t>
      </w:r>
      <w:r w:rsidR="0046001C" w:rsidRPr="000E731B">
        <w:rPr>
          <w:i/>
          <w:iCs/>
          <w:lang w:val="en-US"/>
        </w:rPr>
        <w:t xml:space="preserve">T = </w:t>
      </w:r>
      <w:r w:rsidR="008411BB" w:rsidRPr="000E731B">
        <w:rPr>
          <w:i/>
          <w:iCs/>
          <w:lang w:val="en-US"/>
        </w:rPr>
        <w:t>time of drug</w:t>
      </w:r>
      <w:r w:rsidR="0046001C" w:rsidRPr="000E731B">
        <w:rPr>
          <w:i/>
          <w:iCs/>
          <w:lang w:val="en-US"/>
        </w:rPr>
        <w:t xml:space="preserve"> intake. </w:t>
      </w:r>
      <w:r w:rsidR="00602FF7" w:rsidRPr="000E731B">
        <w:rPr>
          <w:i/>
          <w:iCs/>
          <w:lang w:val="en-US"/>
        </w:rPr>
        <w:t>N = 42.</w:t>
      </w:r>
    </w:p>
    <w:tbl>
      <w:tblPr>
        <w:tblW w:w="0" w:type="auto"/>
        <w:tblCellMar>
          <w:left w:w="70" w:type="dxa"/>
          <w:right w:w="70" w:type="dxa"/>
        </w:tblCellMar>
        <w:tblLook w:val="04A0" w:firstRow="1" w:lastRow="0" w:firstColumn="1" w:lastColumn="0" w:noHBand="0" w:noVBand="1"/>
      </w:tblPr>
      <w:tblGrid>
        <w:gridCol w:w="1966"/>
        <w:gridCol w:w="1258"/>
        <w:gridCol w:w="677"/>
        <w:gridCol w:w="866"/>
        <w:gridCol w:w="832"/>
        <w:gridCol w:w="631"/>
        <w:gridCol w:w="493"/>
        <w:gridCol w:w="1085"/>
      </w:tblGrid>
      <w:tr w:rsidR="000E2410" w:rsidRPr="000E731B" w14:paraId="170DA537" w14:textId="77777777" w:rsidTr="0003748A">
        <w:trPr>
          <w:trHeight w:val="300"/>
        </w:trPr>
        <w:tc>
          <w:tcPr>
            <w:tcW w:w="0" w:type="auto"/>
            <w:tcBorders>
              <w:top w:val="single" w:sz="4" w:space="0" w:color="auto"/>
              <w:left w:val="nil"/>
              <w:bottom w:val="single" w:sz="4" w:space="0" w:color="auto"/>
              <w:right w:val="nil"/>
            </w:tcBorders>
            <w:noWrap/>
            <w:vAlign w:val="bottom"/>
            <w:hideMark/>
          </w:tcPr>
          <w:p w14:paraId="61D2FBD6" w14:textId="6FC2319F" w:rsidR="000E2410" w:rsidRPr="000E731B" w:rsidRDefault="0003748A" w:rsidP="000E2410">
            <w:pPr>
              <w:spacing w:after="0" w:line="240" w:lineRule="auto"/>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Fixed effect</w:t>
            </w:r>
          </w:p>
        </w:tc>
        <w:tc>
          <w:tcPr>
            <w:tcW w:w="0" w:type="auto"/>
            <w:tcBorders>
              <w:top w:val="single" w:sz="4" w:space="0" w:color="auto"/>
              <w:left w:val="nil"/>
              <w:bottom w:val="single" w:sz="4" w:space="0" w:color="auto"/>
              <w:right w:val="nil"/>
            </w:tcBorders>
            <w:noWrap/>
            <w:vAlign w:val="bottom"/>
            <w:hideMark/>
          </w:tcPr>
          <w:p w14:paraId="76141F26" w14:textId="77777777" w:rsidR="000E2410" w:rsidRPr="000E731B" w:rsidRDefault="000E2410" w:rsidP="0003748A">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Coefficient</w:t>
            </w:r>
          </w:p>
        </w:tc>
        <w:tc>
          <w:tcPr>
            <w:tcW w:w="0" w:type="auto"/>
            <w:tcBorders>
              <w:top w:val="single" w:sz="4" w:space="0" w:color="auto"/>
              <w:left w:val="nil"/>
              <w:bottom w:val="single" w:sz="4" w:space="0" w:color="auto"/>
              <w:right w:val="nil"/>
            </w:tcBorders>
            <w:noWrap/>
            <w:vAlign w:val="bottom"/>
            <w:hideMark/>
          </w:tcPr>
          <w:p w14:paraId="7CFBEFE9" w14:textId="77777777" w:rsidR="000E2410" w:rsidRPr="000E731B" w:rsidRDefault="000E2410" w:rsidP="0003748A">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SE</w:t>
            </w:r>
          </w:p>
        </w:tc>
        <w:tc>
          <w:tcPr>
            <w:tcW w:w="0" w:type="auto"/>
            <w:tcBorders>
              <w:top w:val="single" w:sz="4" w:space="0" w:color="auto"/>
              <w:left w:val="nil"/>
              <w:bottom w:val="single" w:sz="4" w:space="0" w:color="auto"/>
              <w:right w:val="nil"/>
            </w:tcBorders>
            <w:noWrap/>
            <w:vAlign w:val="bottom"/>
            <w:hideMark/>
          </w:tcPr>
          <w:p w14:paraId="682FA844" w14:textId="77777777" w:rsidR="000E2410" w:rsidRPr="000E731B" w:rsidRDefault="000E2410" w:rsidP="0003748A">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CI low</w:t>
            </w:r>
          </w:p>
        </w:tc>
        <w:tc>
          <w:tcPr>
            <w:tcW w:w="0" w:type="auto"/>
            <w:tcBorders>
              <w:top w:val="single" w:sz="4" w:space="0" w:color="auto"/>
              <w:left w:val="nil"/>
              <w:bottom w:val="single" w:sz="4" w:space="0" w:color="auto"/>
              <w:right w:val="nil"/>
            </w:tcBorders>
            <w:noWrap/>
            <w:vAlign w:val="bottom"/>
            <w:hideMark/>
          </w:tcPr>
          <w:p w14:paraId="075724D4" w14:textId="77777777" w:rsidR="000E2410" w:rsidRPr="000E731B" w:rsidRDefault="000E2410" w:rsidP="0003748A">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CI high</w:t>
            </w:r>
          </w:p>
        </w:tc>
        <w:tc>
          <w:tcPr>
            <w:tcW w:w="0" w:type="auto"/>
            <w:tcBorders>
              <w:top w:val="single" w:sz="4" w:space="0" w:color="auto"/>
              <w:left w:val="nil"/>
              <w:bottom w:val="single" w:sz="4" w:space="0" w:color="auto"/>
              <w:right w:val="nil"/>
            </w:tcBorders>
            <w:noWrap/>
            <w:vAlign w:val="bottom"/>
            <w:hideMark/>
          </w:tcPr>
          <w:p w14:paraId="352C909D" w14:textId="77777777" w:rsidR="000E2410" w:rsidRPr="000E731B" w:rsidRDefault="000E2410" w:rsidP="0003748A">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t</w:t>
            </w:r>
          </w:p>
        </w:tc>
        <w:tc>
          <w:tcPr>
            <w:tcW w:w="0" w:type="auto"/>
            <w:tcBorders>
              <w:top w:val="single" w:sz="4" w:space="0" w:color="auto"/>
              <w:left w:val="nil"/>
              <w:bottom w:val="single" w:sz="4" w:space="0" w:color="auto"/>
              <w:right w:val="nil"/>
            </w:tcBorders>
            <w:noWrap/>
            <w:vAlign w:val="bottom"/>
            <w:hideMark/>
          </w:tcPr>
          <w:p w14:paraId="09B4A856" w14:textId="77777777" w:rsidR="000E2410" w:rsidRPr="000E731B" w:rsidRDefault="000E2410" w:rsidP="0003748A">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df</w:t>
            </w:r>
          </w:p>
        </w:tc>
        <w:tc>
          <w:tcPr>
            <w:tcW w:w="0" w:type="auto"/>
            <w:tcBorders>
              <w:top w:val="single" w:sz="4" w:space="0" w:color="auto"/>
              <w:left w:val="nil"/>
              <w:bottom w:val="single" w:sz="4" w:space="0" w:color="auto"/>
              <w:right w:val="nil"/>
            </w:tcBorders>
            <w:noWrap/>
            <w:vAlign w:val="bottom"/>
            <w:hideMark/>
          </w:tcPr>
          <w:p w14:paraId="72AAA1CA" w14:textId="77777777" w:rsidR="000E2410" w:rsidRPr="000E731B" w:rsidRDefault="000E2410" w:rsidP="0003748A">
            <w:pPr>
              <w:spacing w:after="0" w:line="240" w:lineRule="auto"/>
              <w:jc w:val="center"/>
              <w:rPr>
                <w:rFonts w:eastAsia="Times New Roman" w:cs="Times New Roman"/>
                <w:b/>
                <w:bCs/>
                <w:i/>
                <w:iCs/>
                <w:color w:val="000000"/>
                <w:kern w:val="0"/>
                <w:lang w:eastAsia="fr-CH"/>
                <w14:ligatures w14:val="none"/>
              </w:rPr>
            </w:pPr>
            <w:r w:rsidRPr="000E731B">
              <w:rPr>
                <w:rFonts w:eastAsia="Times New Roman" w:cs="Times New Roman"/>
                <w:b/>
                <w:bCs/>
                <w:i/>
                <w:iCs/>
                <w:color w:val="000000"/>
                <w:kern w:val="0"/>
                <w:lang w:eastAsia="fr-CH"/>
                <w14:ligatures w14:val="none"/>
              </w:rPr>
              <w:t>p</w:t>
            </w:r>
          </w:p>
        </w:tc>
      </w:tr>
      <w:tr w:rsidR="000E2410" w:rsidRPr="000E731B" w14:paraId="4340EFC8" w14:textId="77777777" w:rsidTr="0003748A">
        <w:trPr>
          <w:trHeight w:val="300"/>
        </w:trPr>
        <w:tc>
          <w:tcPr>
            <w:tcW w:w="0" w:type="auto"/>
            <w:tcBorders>
              <w:top w:val="single" w:sz="4" w:space="0" w:color="auto"/>
              <w:left w:val="nil"/>
              <w:bottom w:val="nil"/>
              <w:right w:val="nil"/>
            </w:tcBorders>
            <w:noWrap/>
            <w:vAlign w:val="bottom"/>
            <w:hideMark/>
          </w:tcPr>
          <w:p w14:paraId="0187F8F0" w14:textId="77777777" w:rsidR="000E2410" w:rsidRPr="000E731B" w:rsidRDefault="000E2410" w:rsidP="000E2410">
            <w:pPr>
              <w:spacing w:after="0" w:line="240" w:lineRule="auto"/>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drug</w:t>
            </w:r>
          </w:p>
        </w:tc>
        <w:tc>
          <w:tcPr>
            <w:tcW w:w="0" w:type="auto"/>
            <w:tcBorders>
              <w:top w:val="single" w:sz="4" w:space="0" w:color="auto"/>
              <w:left w:val="nil"/>
              <w:bottom w:val="nil"/>
              <w:right w:val="nil"/>
            </w:tcBorders>
            <w:noWrap/>
            <w:vAlign w:val="bottom"/>
            <w:hideMark/>
          </w:tcPr>
          <w:p w14:paraId="5865CD60"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-76.21</w:t>
            </w:r>
          </w:p>
        </w:tc>
        <w:tc>
          <w:tcPr>
            <w:tcW w:w="0" w:type="auto"/>
            <w:tcBorders>
              <w:top w:val="single" w:sz="4" w:space="0" w:color="auto"/>
              <w:left w:val="nil"/>
              <w:bottom w:val="nil"/>
              <w:right w:val="nil"/>
            </w:tcBorders>
            <w:noWrap/>
            <w:vAlign w:val="bottom"/>
            <w:hideMark/>
          </w:tcPr>
          <w:p w14:paraId="5484D2F0"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52.21</w:t>
            </w:r>
          </w:p>
        </w:tc>
        <w:tc>
          <w:tcPr>
            <w:tcW w:w="0" w:type="auto"/>
            <w:tcBorders>
              <w:top w:val="single" w:sz="4" w:space="0" w:color="auto"/>
              <w:left w:val="nil"/>
              <w:bottom w:val="nil"/>
              <w:right w:val="nil"/>
            </w:tcBorders>
            <w:noWrap/>
            <w:vAlign w:val="bottom"/>
            <w:hideMark/>
          </w:tcPr>
          <w:p w14:paraId="069D182F"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-178.68</w:t>
            </w:r>
          </w:p>
        </w:tc>
        <w:tc>
          <w:tcPr>
            <w:tcW w:w="0" w:type="auto"/>
            <w:tcBorders>
              <w:top w:val="single" w:sz="4" w:space="0" w:color="auto"/>
              <w:left w:val="nil"/>
              <w:bottom w:val="nil"/>
              <w:right w:val="nil"/>
            </w:tcBorders>
            <w:noWrap/>
            <w:vAlign w:val="bottom"/>
            <w:hideMark/>
          </w:tcPr>
          <w:p w14:paraId="53B57221"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26.27</w:t>
            </w:r>
          </w:p>
        </w:tc>
        <w:tc>
          <w:tcPr>
            <w:tcW w:w="0" w:type="auto"/>
            <w:tcBorders>
              <w:top w:val="single" w:sz="4" w:space="0" w:color="auto"/>
              <w:left w:val="nil"/>
              <w:bottom w:val="nil"/>
              <w:right w:val="nil"/>
            </w:tcBorders>
            <w:noWrap/>
            <w:vAlign w:val="bottom"/>
            <w:hideMark/>
          </w:tcPr>
          <w:p w14:paraId="72E83886"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-1.46</w:t>
            </w:r>
          </w:p>
        </w:tc>
        <w:tc>
          <w:tcPr>
            <w:tcW w:w="0" w:type="auto"/>
            <w:tcBorders>
              <w:top w:val="single" w:sz="4" w:space="0" w:color="auto"/>
              <w:left w:val="nil"/>
              <w:bottom w:val="nil"/>
              <w:right w:val="nil"/>
            </w:tcBorders>
            <w:noWrap/>
            <w:vAlign w:val="bottom"/>
            <w:hideMark/>
          </w:tcPr>
          <w:p w14:paraId="51CD5308"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923</w:t>
            </w:r>
          </w:p>
        </w:tc>
        <w:tc>
          <w:tcPr>
            <w:tcW w:w="0" w:type="auto"/>
            <w:tcBorders>
              <w:top w:val="single" w:sz="4" w:space="0" w:color="auto"/>
              <w:left w:val="nil"/>
              <w:bottom w:val="nil"/>
              <w:right w:val="nil"/>
            </w:tcBorders>
            <w:noWrap/>
            <w:vAlign w:val="bottom"/>
            <w:hideMark/>
          </w:tcPr>
          <w:p w14:paraId="4CF7388A"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0.145</w:t>
            </w:r>
          </w:p>
        </w:tc>
      </w:tr>
      <w:tr w:rsidR="000E2410" w:rsidRPr="000E731B" w14:paraId="26B061C6" w14:textId="77777777" w:rsidTr="0003748A">
        <w:trPr>
          <w:trHeight w:val="300"/>
        </w:trPr>
        <w:tc>
          <w:tcPr>
            <w:tcW w:w="0" w:type="auto"/>
            <w:tcBorders>
              <w:top w:val="nil"/>
              <w:left w:val="nil"/>
              <w:bottom w:val="nil"/>
              <w:right w:val="nil"/>
            </w:tcBorders>
            <w:noWrap/>
            <w:vAlign w:val="bottom"/>
            <w:hideMark/>
          </w:tcPr>
          <w:p w14:paraId="2D3BA9D8" w14:textId="77777777" w:rsidR="000E2410" w:rsidRPr="000E731B" w:rsidRDefault="000E2410" w:rsidP="000E2410">
            <w:pPr>
              <w:spacing w:after="0" w:line="240" w:lineRule="auto"/>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visit T+1</w:t>
            </w:r>
          </w:p>
        </w:tc>
        <w:tc>
          <w:tcPr>
            <w:tcW w:w="0" w:type="auto"/>
            <w:tcBorders>
              <w:top w:val="nil"/>
              <w:left w:val="nil"/>
              <w:bottom w:val="nil"/>
              <w:right w:val="nil"/>
            </w:tcBorders>
            <w:noWrap/>
            <w:vAlign w:val="bottom"/>
            <w:hideMark/>
          </w:tcPr>
          <w:p w14:paraId="64EF834E"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-107.19</w:t>
            </w:r>
          </w:p>
        </w:tc>
        <w:tc>
          <w:tcPr>
            <w:tcW w:w="0" w:type="auto"/>
            <w:tcBorders>
              <w:top w:val="nil"/>
              <w:left w:val="nil"/>
              <w:bottom w:val="nil"/>
              <w:right w:val="nil"/>
            </w:tcBorders>
            <w:noWrap/>
            <w:vAlign w:val="bottom"/>
            <w:hideMark/>
          </w:tcPr>
          <w:p w14:paraId="538D3E3F"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53.10</w:t>
            </w:r>
          </w:p>
        </w:tc>
        <w:tc>
          <w:tcPr>
            <w:tcW w:w="0" w:type="auto"/>
            <w:tcBorders>
              <w:top w:val="nil"/>
              <w:left w:val="nil"/>
              <w:bottom w:val="nil"/>
              <w:right w:val="nil"/>
            </w:tcBorders>
            <w:noWrap/>
            <w:vAlign w:val="bottom"/>
            <w:hideMark/>
          </w:tcPr>
          <w:p w14:paraId="6C99DAD7"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-211.40</w:t>
            </w:r>
          </w:p>
        </w:tc>
        <w:tc>
          <w:tcPr>
            <w:tcW w:w="0" w:type="auto"/>
            <w:tcBorders>
              <w:top w:val="nil"/>
              <w:left w:val="nil"/>
              <w:bottom w:val="nil"/>
              <w:right w:val="nil"/>
            </w:tcBorders>
            <w:noWrap/>
            <w:vAlign w:val="bottom"/>
            <w:hideMark/>
          </w:tcPr>
          <w:p w14:paraId="656D4FC8"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-2.99</w:t>
            </w:r>
          </w:p>
        </w:tc>
        <w:tc>
          <w:tcPr>
            <w:tcW w:w="0" w:type="auto"/>
            <w:tcBorders>
              <w:top w:val="nil"/>
              <w:left w:val="nil"/>
              <w:bottom w:val="nil"/>
              <w:right w:val="nil"/>
            </w:tcBorders>
            <w:noWrap/>
            <w:vAlign w:val="bottom"/>
            <w:hideMark/>
          </w:tcPr>
          <w:p w14:paraId="2D9A983B"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-2.02</w:t>
            </w:r>
          </w:p>
        </w:tc>
        <w:tc>
          <w:tcPr>
            <w:tcW w:w="0" w:type="auto"/>
            <w:tcBorders>
              <w:top w:val="nil"/>
              <w:left w:val="nil"/>
              <w:bottom w:val="nil"/>
              <w:right w:val="nil"/>
            </w:tcBorders>
            <w:noWrap/>
            <w:vAlign w:val="bottom"/>
            <w:hideMark/>
          </w:tcPr>
          <w:p w14:paraId="1ECECA7B"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923</w:t>
            </w:r>
          </w:p>
        </w:tc>
        <w:tc>
          <w:tcPr>
            <w:tcW w:w="0" w:type="auto"/>
            <w:tcBorders>
              <w:top w:val="nil"/>
              <w:left w:val="nil"/>
              <w:bottom w:val="nil"/>
              <w:right w:val="nil"/>
            </w:tcBorders>
            <w:noWrap/>
            <w:vAlign w:val="bottom"/>
            <w:hideMark/>
          </w:tcPr>
          <w:p w14:paraId="7E3A8940"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0.044</w:t>
            </w:r>
          </w:p>
        </w:tc>
      </w:tr>
      <w:tr w:rsidR="000E2410" w:rsidRPr="000E731B" w14:paraId="0FCBDAAB" w14:textId="77777777" w:rsidTr="0003748A">
        <w:trPr>
          <w:trHeight w:val="300"/>
        </w:trPr>
        <w:tc>
          <w:tcPr>
            <w:tcW w:w="0" w:type="auto"/>
            <w:tcBorders>
              <w:top w:val="nil"/>
              <w:left w:val="nil"/>
              <w:bottom w:val="nil"/>
              <w:right w:val="nil"/>
            </w:tcBorders>
            <w:noWrap/>
            <w:vAlign w:val="bottom"/>
            <w:hideMark/>
          </w:tcPr>
          <w:p w14:paraId="57A3B6C7" w14:textId="77777777" w:rsidR="000E2410" w:rsidRPr="000E731B" w:rsidRDefault="000E2410" w:rsidP="000E2410">
            <w:pPr>
              <w:spacing w:after="0" w:line="240" w:lineRule="auto"/>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visit T+7</w:t>
            </w:r>
          </w:p>
        </w:tc>
        <w:tc>
          <w:tcPr>
            <w:tcW w:w="0" w:type="auto"/>
            <w:tcBorders>
              <w:top w:val="nil"/>
              <w:left w:val="nil"/>
              <w:bottom w:val="nil"/>
              <w:right w:val="nil"/>
            </w:tcBorders>
            <w:noWrap/>
            <w:vAlign w:val="bottom"/>
            <w:hideMark/>
          </w:tcPr>
          <w:p w14:paraId="3EA7E5EE"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-54.91</w:t>
            </w:r>
          </w:p>
        </w:tc>
        <w:tc>
          <w:tcPr>
            <w:tcW w:w="0" w:type="auto"/>
            <w:tcBorders>
              <w:top w:val="nil"/>
              <w:left w:val="nil"/>
              <w:bottom w:val="nil"/>
              <w:right w:val="nil"/>
            </w:tcBorders>
            <w:noWrap/>
            <w:vAlign w:val="bottom"/>
            <w:hideMark/>
          </w:tcPr>
          <w:p w14:paraId="4A2CBC0B"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53.04</w:t>
            </w:r>
          </w:p>
        </w:tc>
        <w:tc>
          <w:tcPr>
            <w:tcW w:w="0" w:type="auto"/>
            <w:tcBorders>
              <w:top w:val="nil"/>
              <w:left w:val="nil"/>
              <w:bottom w:val="nil"/>
              <w:right w:val="nil"/>
            </w:tcBorders>
            <w:noWrap/>
            <w:vAlign w:val="bottom"/>
            <w:hideMark/>
          </w:tcPr>
          <w:p w14:paraId="3136D102"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-159.00</w:t>
            </w:r>
          </w:p>
        </w:tc>
        <w:tc>
          <w:tcPr>
            <w:tcW w:w="0" w:type="auto"/>
            <w:tcBorders>
              <w:top w:val="nil"/>
              <w:left w:val="nil"/>
              <w:bottom w:val="nil"/>
              <w:right w:val="nil"/>
            </w:tcBorders>
            <w:noWrap/>
            <w:vAlign w:val="bottom"/>
            <w:hideMark/>
          </w:tcPr>
          <w:p w14:paraId="1EFCF97E"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49.18</w:t>
            </w:r>
          </w:p>
        </w:tc>
        <w:tc>
          <w:tcPr>
            <w:tcW w:w="0" w:type="auto"/>
            <w:tcBorders>
              <w:top w:val="nil"/>
              <w:left w:val="nil"/>
              <w:bottom w:val="nil"/>
              <w:right w:val="nil"/>
            </w:tcBorders>
            <w:noWrap/>
            <w:vAlign w:val="bottom"/>
            <w:hideMark/>
          </w:tcPr>
          <w:p w14:paraId="69FC205A"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-1.04</w:t>
            </w:r>
          </w:p>
        </w:tc>
        <w:tc>
          <w:tcPr>
            <w:tcW w:w="0" w:type="auto"/>
            <w:tcBorders>
              <w:top w:val="nil"/>
              <w:left w:val="nil"/>
              <w:bottom w:val="nil"/>
              <w:right w:val="nil"/>
            </w:tcBorders>
            <w:noWrap/>
            <w:vAlign w:val="bottom"/>
            <w:hideMark/>
          </w:tcPr>
          <w:p w14:paraId="087204C6"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923</w:t>
            </w:r>
          </w:p>
        </w:tc>
        <w:tc>
          <w:tcPr>
            <w:tcW w:w="0" w:type="auto"/>
            <w:tcBorders>
              <w:top w:val="nil"/>
              <w:left w:val="nil"/>
              <w:bottom w:val="nil"/>
              <w:right w:val="nil"/>
            </w:tcBorders>
            <w:noWrap/>
            <w:vAlign w:val="bottom"/>
            <w:hideMark/>
          </w:tcPr>
          <w:p w14:paraId="192DDEDF"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0.301</w:t>
            </w:r>
          </w:p>
        </w:tc>
      </w:tr>
      <w:tr w:rsidR="000E2410" w:rsidRPr="000E731B" w14:paraId="022BC1CF" w14:textId="77777777" w:rsidTr="0003748A">
        <w:trPr>
          <w:trHeight w:val="300"/>
        </w:trPr>
        <w:tc>
          <w:tcPr>
            <w:tcW w:w="0" w:type="auto"/>
            <w:tcBorders>
              <w:top w:val="nil"/>
              <w:left w:val="nil"/>
              <w:bottom w:val="nil"/>
              <w:right w:val="nil"/>
            </w:tcBorders>
            <w:noWrap/>
            <w:vAlign w:val="bottom"/>
            <w:hideMark/>
          </w:tcPr>
          <w:p w14:paraId="1A909ACE" w14:textId="77777777" w:rsidR="000E2410" w:rsidRPr="000E731B" w:rsidRDefault="000E2410" w:rsidP="000E2410">
            <w:pPr>
              <w:spacing w:after="0" w:line="240" w:lineRule="auto"/>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PAS</w:t>
            </w:r>
          </w:p>
        </w:tc>
        <w:tc>
          <w:tcPr>
            <w:tcW w:w="0" w:type="auto"/>
            <w:tcBorders>
              <w:top w:val="nil"/>
              <w:left w:val="nil"/>
              <w:bottom w:val="nil"/>
              <w:right w:val="nil"/>
            </w:tcBorders>
            <w:noWrap/>
            <w:vAlign w:val="bottom"/>
            <w:hideMark/>
          </w:tcPr>
          <w:p w14:paraId="388F8BA8" w14:textId="77777777" w:rsidR="000E2410" w:rsidRPr="000E731B" w:rsidRDefault="000E2410" w:rsidP="0003748A">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7.44</w:t>
            </w:r>
          </w:p>
        </w:tc>
        <w:tc>
          <w:tcPr>
            <w:tcW w:w="0" w:type="auto"/>
            <w:tcBorders>
              <w:top w:val="nil"/>
              <w:left w:val="nil"/>
              <w:bottom w:val="nil"/>
              <w:right w:val="nil"/>
            </w:tcBorders>
            <w:noWrap/>
            <w:vAlign w:val="bottom"/>
            <w:hideMark/>
          </w:tcPr>
          <w:p w14:paraId="75ED760F" w14:textId="77777777" w:rsidR="000E2410" w:rsidRPr="000E731B" w:rsidRDefault="000E2410" w:rsidP="0003748A">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43.87</w:t>
            </w:r>
          </w:p>
        </w:tc>
        <w:tc>
          <w:tcPr>
            <w:tcW w:w="0" w:type="auto"/>
            <w:tcBorders>
              <w:top w:val="nil"/>
              <w:left w:val="nil"/>
              <w:bottom w:val="nil"/>
              <w:right w:val="nil"/>
            </w:tcBorders>
            <w:noWrap/>
            <w:vAlign w:val="bottom"/>
            <w:hideMark/>
          </w:tcPr>
          <w:p w14:paraId="31D708F9" w14:textId="77777777" w:rsidR="000E2410" w:rsidRPr="000E731B" w:rsidRDefault="000E2410" w:rsidP="0003748A">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-78.65</w:t>
            </w:r>
          </w:p>
        </w:tc>
        <w:tc>
          <w:tcPr>
            <w:tcW w:w="0" w:type="auto"/>
            <w:tcBorders>
              <w:top w:val="nil"/>
              <w:left w:val="nil"/>
              <w:bottom w:val="nil"/>
              <w:right w:val="nil"/>
            </w:tcBorders>
            <w:noWrap/>
            <w:vAlign w:val="bottom"/>
            <w:hideMark/>
          </w:tcPr>
          <w:p w14:paraId="2180051C" w14:textId="77777777" w:rsidR="000E2410" w:rsidRPr="000E731B" w:rsidRDefault="000E2410" w:rsidP="0003748A">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93.53</w:t>
            </w:r>
          </w:p>
        </w:tc>
        <w:tc>
          <w:tcPr>
            <w:tcW w:w="0" w:type="auto"/>
            <w:tcBorders>
              <w:top w:val="nil"/>
              <w:left w:val="nil"/>
              <w:bottom w:val="nil"/>
              <w:right w:val="nil"/>
            </w:tcBorders>
            <w:noWrap/>
            <w:vAlign w:val="bottom"/>
            <w:hideMark/>
          </w:tcPr>
          <w:p w14:paraId="4750D60B" w14:textId="77777777" w:rsidR="000E2410" w:rsidRPr="000E731B" w:rsidRDefault="000E2410" w:rsidP="0003748A">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0.17</w:t>
            </w:r>
          </w:p>
        </w:tc>
        <w:tc>
          <w:tcPr>
            <w:tcW w:w="0" w:type="auto"/>
            <w:tcBorders>
              <w:top w:val="nil"/>
              <w:left w:val="nil"/>
              <w:bottom w:val="nil"/>
              <w:right w:val="nil"/>
            </w:tcBorders>
            <w:noWrap/>
            <w:vAlign w:val="bottom"/>
            <w:hideMark/>
          </w:tcPr>
          <w:p w14:paraId="033039CB" w14:textId="77777777" w:rsidR="000E2410" w:rsidRPr="000E731B" w:rsidRDefault="000E2410" w:rsidP="0003748A">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923</w:t>
            </w:r>
          </w:p>
        </w:tc>
        <w:tc>
          <w:tcPr>
            <w:tcW w:w="0" w:type="auto"/>
            <w:tcBorders>
              <w:top w:val="nil"/>
              <w:left w:val="nil"/>
              <w:bottom w:val="nil"/>
              <w:right w:val="nil"/>
            </w:tcBorders>
            <w:noWrap/>
            <w:vAlign w:val="bottom"/>
            <w:hideMark/>
          </w:tcPr>
          <w:p w14:paraId="6C25D365" w14:textId="77777777" w:rsidR="000E2410" w:rsidRPr="000E731B" w:rsidRDefault="000E2410" w:rsidP="0003748A">
            <w:pPr>
              <w:spacing w:after="0" w:line="240" w:lineRule="auto"/>
              <w:jc w:val="center"/>
              <w:rPr>
                <w:rFonts w:eastAsia="Times New Roman" w:cs="Times New Roman"/>
                <w:b/>
                <w:bCs/>
                <w:color w:val="000000"/>
                <w:kern w:val="0"/>
                <w:lang w:eastAsia="fr-CH"/>
                <w14:ligatures w14:val="none"/>
              </w:rPr>
            </w:pPr>
            <w:r w:rsidRPr="000E731B">
              <w:rPr>
                <w:rFonts w:eastAsia="Times New Roman" w:cs="Times New Roman"/>
                <w:b/>
                <w:bCs/>
                <w:color w:val="000000"/>
                <w:kern w:val="0"/>
                <w:lang w:eastAsia="fr-CH"/>
                <w14:ligatures w14:val="none"/>
              </w:rPr>
              <w:t>0.865</w:t>
            </w:r>
          </w:p>
        </w:tc>
      </w:tr>
      <w:tr w:rsidR="000E2410" w:rsidRPr="000E731B" w14:paraId="14532751" w14:textId="77777777" w:rsidTr="0003748A">
        <w:trPr>
          <w:trHeight w:val="300"/>
        </w:trPr>
        <w:tc>
          <w:tcPr>
            <w:tcW w:w="0" w:type="auto"/>
            <w:tcBorders>
              <w:top w:val="nil"/>
              <w:left w:val="nil"/>
              <w:bottom w:val="nil"/>
              <w:right w:val="nil"/>
            </w:tcBorders>
            <w:noWrap/>
            <w:vAlign w:val="bottom"/>
            <w:hideMark/>
          </w:tcPr>
          <w:p w14:paraId="63B6CCD5" w14:textId="77777777" w:rsidR="000E2410" w:rsidRPr="000E731B" w:rsidRDefault="000E2410" w:rsidP="000E2410">
            <w:pPr>
              <w:spacing w:after="0" w:line="240" w:lineRule="auto"/>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order</w:t>
            </w:r>
          </w:p>
        </w:tc>
        <w:tc>
          <w:tcPr>
            <w:tcW w:w="0" w:type="auto"/>
            <w:tcBorders>
              <w:top w:val="nil"/>
              <w:left w:val="nil"/>
              <w:bottom w:val="nil"/>
              <w:right w:val="nil"/>
            </w:tcBorders>
            <w:noWrap/>
            <w:vAlign w:val="bottom"/>
            <w:hideMark/>
          </w:tcPr>
          <w:p w14:paraId="76DCEEC7"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-67.04</w:t>
            </w:r>
          </w:p>
        </w:tc>
        <w:tc>
          <w:tcPr>
            <w:tcW w:w="0" w:type="auto"/>
            <w:tcBorders>
              <w:top w:val="nil"/>
              <w:left w:val="nil"/>
              <w:bottom w:val="nil"/>
              <w:right w:val="nil"/>
            </w:tcBorders>
            <w:noWrap/>
            <w:vAlign w:val="bottom"/>
            <w:hideMark/>
          </w:tcPr>
          <w:p w14:paraId="14C1529D"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62.33</w:t>
            </w:r>
          </w:p>
        </w:tc>
        <w:tc>
          <w:tcPr>
            <w:tcW w:w="0" w:type="auto"/>
            <w:tcBorders>
              <w:top w:val="nil"/>
              <w:left w:val="nil"/>
              <w:bottom w:val="nil"/>
              <w:right w:val="nil"/>
            </w:tcBorders>
            <w:noWrap/>
            <w:vAlign w:val="bottom"/>
            <w:hideMark/>
          </w:tcPr>
          <w:p w14:paraId="578B1080"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-189.37</w:t>
            </w:r>
          </w:p>
        </w:tc>
        <w:tc>
          <w:tcPr>
            <w:tcW w:w="0" w:type="auto"/>
            <w:tcBorders>
              <w:top w:val="nil"/>
              <w:left w:val="nil"/>
              <w:bottom w:val="nil"/>
              <w:right w:val="nil"/>
            </w:tcBorders>
            <w:noWrap/>
            <w:vAlign w:val="bottom"/>
            <w:hideMark/>
          </w:tcPr>
          <w:p w14:paraId="0D04D293"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55.29</w:t>
            </w:r>
          </w:p>
        </w:tc>
        <w:tc>
          <w:tcPr>
            <w:tcW w:w="0" w:type="auto"/>
            <w:tcBorders>
              <w:top w:val="nil"/>
              <w:left w:val="nil"/>
              <w:bottom w:val="nil"/>
              <w:right w:val="nil"/>
            </w:tcBorders>
            <w:noWrap/>
            <w:vAlign w:val="bottom"/>
            <w:hideMark/>
          </w:tcPr>
          <w:p w14:paraId="0D0EFD3D"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-1.08</w:t>
            </w:r>
          </w:p>
        </w:tc>
        <w:tc>
          <w:tcPr>
            <w:tcW w:w="0" w:type="auto"/>
            <w:tcBorders>
              <w:top w:val="nil"/>
              <w:left w:val="nil"/>
              <w:bottom w:val="nil"/>
              <w:right w:val="nil"/>
            </w:tcBorders>
            <w:noWrap/>
            <w:vAlign w:val="bottom"/>
            <w:hideMark/>
          </w:tcPr>
          <w:p w14:paraId="1315CA9B"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923</w:t>
            </w:r>
          </w:p>
        </w:tc>
        <w:tc>
          <w:tcPr>
            <w:tcW w:w="0" w:type="auto"/>
            <w:tcBorders>
              <w:top w:val="nil"/>
              <w:left w:val="nil"/>
              <w:bottom w:val="nil"/>
              <w:right w:val="nil"/>
            </w:tcBorders>
            <w:noWrap/>
            <w:vAlign w:val="bottom"/>
            <w:hideMark/>
          </w:tcPr>
          <w:p w14:paraId="460A4DB0"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0.282</w:t>
            </w:r>
          </w:p>
        </w:tc>
      </w:tr>
      <w:tr w:rsidR="000E2410" w:rsidRPr="000E731B" w14:paraId="3295C1D8" w14:textId="77777777" w:rsidTr="0003748A">
        <w:trPr>
          <w:trHeight w:val="300"/>
        </w:trPr>
        <w:tc>
          <w:tcPr>
            <w:tcW w:w="0" w:type="auto"/>
            <w:tcBorders>
              <w:top w:val="nil"/>
              <w:left w:val="nil"/>
              <w:bottom w:val="nil"/>
              <w:right w:val="nil"/>
            </w:tcBorders>
            <w:noWrap/>
            <w:vAlign w:val="bottom"/>
            <w:hideMark/>
          </w:tcPr>
          <w:p w14:paraId="551801C0" w14:textId="77777777" w:rsidR="000E2410" w:rsidRPr="000E731B" w:rsidRDefault="000E2410" w:rsidP="000E2410">
            <w:pPr>
              <w:spacing w:after="0" w:line="240" w:lineRule="auto"/>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exercise</w:t>
            </w:r>
          </w:p>
        </w:tc>
        <w:tc>
          <w:tcPr>
            <w:tcW w:w="0" w:type="auto"/>
            <w:tcBorders>
              <w:top w:val="nil"/>
              <w:left w:val="nil"/>
              <w:bottom w:val="nil"/>
              <w:right w:val="nil"/>
            </w:tcBorders>
            <w:noWrap/>
            <w:vAlign w:val="bottom"/>
            <w:hideMark/>
          </w:tcPr>
          <w:p w14:paraId="15080CDA"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6.10</w:t>
            </w:r>
          </w:p>
        </w:tc>
        <w:tc>
          <w:tcPr>
            <w:tcW w:w="0" w:type="auto"/>
            <w:tcBorders>
              <w:top w:val="nil"/>
              <w:left w:val="nil"/>
              <w:bottom w:val="nil"/>
              <w:right w:val="nil"/>
            </w:tcBorders>
            <w:noWrap/>
            <w:vAlign w:val="bottom"/>
            <w:hideMark/>
          </w:tcPr>
          <w:p w14:paraId="70E1C276"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11.86</w:t>
            </w:r>
          </w:p>
        </w:tc>
        <w:tc>
          <w:tcPr>
            <w:tcW w:w="0" w:type="auto"/>
            <w:tcBorders>
              <w:top w:val="nil"/>
              <w:left w:val="nil"/>
              <w:bottom w:val="nil"/>
              <w:right w:val="nil"/>
            </w:tcBorders>
            <w:noWrap/>
            <w:vAlign w:val="bottom"/>
            <w:hideMark/>
          </w:tcPr>
          <w:p w14:paraId="1FEE1CB5"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-17.18</w:t>
            </w:r>
          </w:p>
        </w:tc>
        <w:tc>
          <w:tcPr>
            <w:tcW w:w="0" w:type="auto"/>
            <w:tcBorders>
              <w:top w:val="nil"/>
              <w:left w:val="nil"/>
              <w:bottom w:val="nil"/>
              <w:right w:val="nil"/>
            </w:tcBorders>
            <w:noWrap/>
            <w:vAlign w:val="bottom"/>
            <w:hideMark/>
          </w:tcPr>
          <w:p w14:paraId="0CD01EB4"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29.38</w:t>
            </w:r>
          </w:p>
        </w:tc>
        <w:tc>
          <w:tcPr>
            <w:tcW w:w="0" w:type="auto"/>
            <w:tcBorders>
              <w:top w:val="nil"/>
              <w:left w:val="nil"/>
              <w:bottom w:val="nil"/>
              <w:right w:val="nil"/>
            </w:tcBorders>
            <w:noWrap/>
            <w:vAlign w:val="bottom"/>
            <w:hideMark/>
          </w:tcPr>
          <w:p w14:paraId="273695CA"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0.51</w:t>
            </w:r>
          </w:p>
        </w:tc>
        <w:tc>
          <w:tcPr>
            <w:tcW w:w="0" w:type="auto"/>
            <w:tcBorders>
              <w:top w:val="nil"/>
              <w:left w:val="nil"/>
              <w:bottom w:val="nil"/>
              <w:right w:val="nil"/>
            </w:tcBorders>
            <w:noWrap/>
            <w:vAlign w:val="bottom"/>
            <w:hideMark/>
          </w:tcPr>
          <w:p w14:paraId="741D3B46"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923</w:t>
            </w:r>
          </w:p>
        </w:tc>
        <w:tc>
          <w:tcPr>
            <w:tcW w:w="0" w:type="auto"/>
            <w:tcBorders>
              <w:top w:val="nil"/>
              <w:left w:val="nil"/>
              <w:bottom w:val="nil"/>
              <w:right w:val="nil"/>
            </w:tcBorders>
            <w:noWrap/>
            <w:vAlign w:val="bottom"/>
            <w:hideMark/>
          </w:tcPr>
          <w:p w14:paraId="2077E4EB"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0.607</w:t>
            </w:r>
          </w:p>
        </w:tc>
      </w:tr>
      <w:tr w:rsidR="000E2410" w:rsidRPr="000E731B" w14:paraId="0BF84FA7" w14:textId="77777777" w:rsidTr="0003748A">
        <w:trPr>
          <w:trHeight w:val="300"/>
        </w:trPr>
        <w:tc>
          <w:tcPr>
            <w:tcW w:w="0" w:type="auto"/>
            <w:tcBorders>
              <w:top w:val="nil"/>
              <w:left w:val="nil"/>
              <w:bottom w:val="nil"/>
              <w:right w:val="nil"/>
            </w:tcBorders>
            <w:noWrap/>
            <w:vAlign w:val="bottom"/>
            <w:hideMark/>
          </w:tcPr>
          <w:p w14:paraId="363A5755" w14:textId="77777777" w:rsidR="000E2410" w:rsidRPr="000E731B" w:rsidRDefault="000E2410" w:rsidP="000E2410">
            <w:pPr>
              <w:spacing w:after="0" w:line="240" w:lineRule="auto"/>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sleep</w:t>
            </w:r>
          </w:p>
        </w:tc>
        <w:tc>
          <w:tcPr>
            <w:tcW w:w="0" w:type="auto"/>
            <w:tcBorders>
              <w:top w:val="nil"/>
              <w:left w:val="nil"/>
              <w:bottom w:val="nil"/>
              <w:right w:val="nil"/>
            </w:tcBorders>
            <w:noWrap/>
            <w:vAlign w:val="bottom"/>
            <w:hideMark/>
          </w:tcPr>
          <w:p w14:paraId="773525E0"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7.71</w:t>
            </w:r>
          </w:p>
        </w:tc>
        <w:tc>
          <w:tcPr>
            <w:tcW w:w="0" w:type="auto"/>
            <w:tcBorders>
              <w:top w:val="nil"/>
              <w:left w:val="nil"/>
              <w:bottom w:val="nil"/>
              <w:right w:val="nil"/>
            </w:tcBorders>
            <w:noWrap/>
            <w:vAlign w:val="bottom"/>
            <w:hideMark/>
          </w:tcPr>
          <w:p w14:paraId="4CFB05F3"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6.93</w:t>
            </w:r>
          </w:p>
        </w:tc>
        <w:tc>
          <w:tcPr>
            <w:tcW w:w="0" w:type="auto"/>
            <w:tcBorders>
              <w:top w:val="nil"/>
              <w:left w:val="nil"/>
              <w:bottom w:val="nil"/>
              <w:right w:val="nil"/>
            </w:tcBorders>
            <w:noWrap/>
            <w:vAlign w:val="bottom"/>
            <w:hideMark/>
          </w:tcPr>
          <w:p w14:paraId="5520139E"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-5.89</w:t>
            </w:r>
          </w:p>
        </w:tc>
        <w:tc>
          <w:tcPr>
            <w:tcW w:w="0" w:type="auto"/>
            <w:tcBorders>
              <w:top w:val="nil"/>
              <w:left w:val="nil"/>
              <w:bottom w:val="nil"/>
              <w:right w:val="nil"/>
            </w:tcBorders>
            <w:noWrap/>
            <w:vAlign w:val="bottom"/>
            <w:hideMark/>
          </w:tcPr>
          <w:p w14:paraId="4A9D7428"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21.32</w:t>
            </w:r>
          </w:p>
        </w:tc>
        <w:tc>
          <w:tcPr>
            <w:tcW w:w="0" w:type="auto"/>
            <w:tcBorders>
              <w:top w:val="nil"/>
              <w:left w:val="nil"/>
              <w:bottom w:val="nil"/>
              <w:right w:val="nil"/>
            </w:tcBorders>
            <w:noWrap/>
            <w:vAlign w:val="bottom"/>
            <w:hideMark/>
          </w:tcPr>
          <w:p w14:paraId="157E019E"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1.11</w:t>
            </w:r>
          </w:p>
        </w:tc>
        <w:tc>
          <w:tcPr>
            <w:tcW w:w="0" w:type="auto"/>
            <w:tcBorders>
              <w:top w:val="nil"/>
              <w:left w:val="nil"/>
              <w:bottom w:val="nil"/>
              <w:right w:val="nil"/>
            </w:tcBorders>
            <w:noWrap/>
            <w:vAlign w:val="bottom"/>
            <w:hideMark/>
          </w:tcPr>
          <w:p w14:paraId="1E10D122"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923</w:t>
            </w:r>
          </w:p>
        </w:tc>
        <w:tc>
          <w:tcPr>
            <w:tcW w:w="0" w:type="auto"/>
            <w:tcBorders>
              <w:top w:val="nil"/>
              <w:left w:val="nil"/>
              <w:bottom w:val="nil"/>
              <w:right w:val="nil"/>
            </w:tcBorders>
            <w:noWrap/>
            <w:vAlign w:val="bottom"/>
            <w:hideMark/>
          </w:tcPr>
          <w:p w14:paraId="0633CAD0"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0.266</w:t>
            </w:r>
          </w:p>
        </w:tc>
      </w:tr>
      <w:tr w:rsidR="000E2410" w:rsidRPr="000E731B" w14:paraId="0D9B1778" w14:textId="77777777" w:rsidTr="0003748A">
        <w:trPr>
          <w:trHeight w:val="300"/>
        </w:trPr>
        <w:tc>
          <w:tcPr>
            <w:tcW w:w="0" w:type="auto"/>
            <w:tcBorders>
              <w:top w:val="nil"/>
              <w:left w:val="nil"/>
              <w:right w:val="nil"/>
            </w:tcBorders>
            <w:noWrap/>
            <w:vAlign w:val="bottom"/>
            <w:hideMark/>
          </w:tcPr>
          <w:p w14:paraId="50147516" w14:textId="77777777" w:rsidR="000E2410" w:rsidRPr="000E731B" w:rsidRDefault="000E2410" w:rsidP="000E2410">
            <w:pPr>
              <w:spacing w:after="0" w:line="240" w:lineRule="auto"/>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TMS count</w:t>
            </w:r>
          </w:p>
        </w:tc>
        <w:tc>
          <w:tcPr>
            <w:tcW w:w="0" w:type="auto"/>
            <w:tcBorders>
              <w:top w:val="nil"/>
              <w:left w:val="nil"/>
              <w:right w:val="nil"/>
            </w:tcBorders>
            <w:noWrap/>
            <w:vAlign w:val="bottom"/>
            <w:hideMark/>
          </w:tcPr>
          <w:p w14:paraId="3BDCA868"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1.23</w:t>
            </w:r>
          </w:p>
        </w:tc>
        <w:tc>
          <w:tcPr>
            <w:tcW w:w="0" w:type="auto"/>
            <w:tcBorders>
              <w:top w:val="nil"/>
              <w:left w:val="nil"/>
              <w:right w:val="nil"/>
            </w:tcBorders>
            <w:noWrap/>
            <w:vAlign w:val="bottom"/>
            <w:hideMark/>
          </w:tcPr>
          <w:p w14:paraId="1B356856"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0.30</w:t>
            </w:r>
          </w:p>
        </w:tc>
        <w:tc>
          <w:tcPr>
            <w:tcW w:w="0" w:type="auto"/>
            <w:tcBorders>
              <w:top w:val="nil"/>
              <w:left w:val="nil"/>
              <w:right w:val="nil"/>
            </w:tcBorders>
            <w:noWrap/>
            <w:vAlign w:val="bottom"/>
            <w:hideMark/>
          </w:tcPr>
          <w:p w14:paraId="6AF07AD0"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0.63</w:t>
            </w:r>
          </w:p>
        </w:tc>
        <w:tc>
          <w:tcPr>
            <w:tcW w:w="0" w:type="auto"/>
            <w:tcBorders>
              <w:top w:val="nil"/>
              <w:left w:val="nil"/>
              <w:right w:val="nil"/>
            </w:tcBorders>
            <w:noWrap/>
            <w:vAlign w:val="bottom"/>
            <w:hideMark/>
          </w:tcPr>
          <w:p w14:paraId="26A47A05"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1.82</w:t>
            </w:r>
          </w:p>
        </w:tc>
        <w:tc>
          <w:tcPr>
            <w:tcW w:w="0" w:type="auto"/>
            <w:tcBorders>
              <w:top w:val="nil"/>
              <w:left w:val="nil"/>
              <w:right w:val="nil"/>
            </w:tcBorders>
            <w:noWrap/>
            <w:vAlign w:val="bottom"/>
            <w:hideMark/>
          </w:tcPr>
          <w:p w14:paraId="0EE9E06B"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4.04</w:t>
            </w:r>
          </w:p>
        </w:tc>
        <w:tc>
          <w:tcPr>
            <w:tcW w:w="0" w:type="auto"/>
            <w:tcBorders>
              <w:top w:val="nil"/>
              <w:left w:val="nil"/>
              <w:right w:val="nil"/>
            </w:tcBorders>
            <w:noWrap/>
            <w:vAlign w:val="bottom"/>
            <w:hideMark/>
          </w:tcPr>
          <w:p w14:paraId="3D53311A"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923</w:t>
            </w:r>
          </w:p>
        </w:tc>
        <w:tc>
          <w:tcPr>
            <w:tcW w:w="0" w:type="auto"/>
            <w:tcBorders>
              <w:top w:val="nil"/>
              <w:left w:val="nil"/>
              <w:right w:val="nil"/>
            </w:tcBorders>
            <w:noWrap/>
            <w:vAlign w:val="bottom"/>
            <w:hideMark/>
          </w:tcPr>
          <w:p w14:paraId="3B8F902E"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&lt;0.001</w:t>
            </w:r>
          </w:p>
        </w:tc>
      </w:tr>
      <w:tr w:rsidR="000E2410" w:rsidRPr="000E731B" w14:paraId="7D733418" w14:textId="77777777" w:rsidTr="0003748A">
        <w:trPr>
          <w:trHeight w:val="300"/>
        </w:trPr>
        <w:tc>
          <w:tcPr>
            <w:tcW w:w="0" w:type="auto"/>
            <w:noWrap/>
            <w:vAlign w:val="bottom"/>
            <w:hideMark/>
          </w:tcPr>
          <w:p w14:paraId="11E01982" w14:textId="77777777" w:rsidR="000E2410" w:rsidRPr="000E731B" w:rsidRDefault="000E2410" w:rsidP="000E2410">
            <w:pPr>
              <w:spacing w:after="0" w:line="240" w:lineRule="auto"/>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baseline amplitude</w:t>
            </w:r>
          </w:p>
        </w:tc>
        <w:tc>
          <w:tcPr>
            <w:tcW w:w="0" w:type="auto"/>
            <w:noWrap/>
            <w:vAlign w:val="bottom"/>
            <w:hideMark/>
          </w:tcPr>
          <w:p w14:paraId="5D3F4B91"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0.76</w:t>
            </w:r>
          </w:p>
        </w:tc>
        <w:tc>
          <w:tcPr>
            <w:tcW w:w="0" w:type="auto"/>
            <w:noWrap/>
            <w:vAlign w:val="bottom"/>
            <w:hideMark/>
          </w:tcPr>
          <w:p w14:paraId="6042F47B"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0.09</w:t>
            </w:r>
          </w:p>
        </w:tc>
        <w:tc>
          <w:tcPr>
            <w:tcW w:w="0" w:type="auto"/>
            <w:noWrap/>
            <w:vAlign w:val="bottom"/>
            <w:hideMark/>
          </w:tcPr>
          <w:p w14:paraId="03AA07BA"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0.59</w:t>
            </w:r>
          </w:p>
        </w:tc>
        <w:tc>
          <w:tcPr>
            <w:tcW w:w="0" w:type="auto"/>
            <w:noWrap/>
            <w:vAlign w:val="bottom"/>
            <w:hideMark/>
          </w:tcPr>
          <w:p w14:paraId="2CF71368"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0.93</w:t>
            </w:r>
          </w:p>
        </w:tc>
        <w:tc>
          <w:tcPr>
            <w:tcW w:w="0" w:type="auto"/>
            <w:noWrap/>
            <w:vAlign w:val="bottom"/>
            <w:hideMark/>
          </w:tcPr>
          <w:p w14:paraId="1DB05666"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8.79</w:t>
            </w:r>
          </w:p>
        </w:tc>
        <w:tc>
          <w:tcPr>
            <w:tcW w:w="0" w:type="auto"/>
            <w:noWrap/>
            <w:vAlign w:val="bottom"/>
            <w:hideMark/>
          </w:tcPr>
          <w:p w14:paraId="10EF43D3"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923</w:t>
            </w:r>
          </w:p>
        </w:tc>
        <w:tc>
          <w:tcPr>
            <w:tcW w:w="0" w:type="auto"/>
            <w:noWrap/>
            <w:vAlign w:val="bottom"/>
            <w:hideMark/>
          </w:tcPr>
          <w:p w14:paraId="4609B50B" w14:textId="77777777" w:rsidR="000E2410" w:rsidRPr="000E731B" w:rsidRDefault="000E2410" w:rsidP="0003748A">
            <w:pPr>
              <w:spacing w:after="0" w:line="240" w:lineRule="auto"/>
              <w:jc w:val="center"/>
              <w:rPr>
                <w:rFonts w:eastAsia="Times New Roman" w:cs="Times New Roman"/>
                <w:color w:val="000000"/>
                <w:kern w:val="0"/>
                <w:lang w:eastAsia="fr-CH"/>
                <w14:ligatures w14:val="none"/>
              </w:rPr>
            </w:pPr>
            <w:r w:rsidRPr="000E731B">
              <w:rPr>
                <w:rFonts w:eastAsia="Times New Roman" w:cs="Times New Roman"/>
                <w:color w:val="000000"/>
                <w:kern w:val="0"/>
                <w:lang w:eastAsia="fr-CH"/>
                <w14:ligatures w14:val="none"/>
              </w:rPr>
              <w:t>&lt;0.001</w:t>
            </w:r>
          </w:p>
        </w:tc>
      </w:tr>
      <w:tr w:rsidR="002259DE" w:rsidRPr="000E731B" w14:paraId="6C149890" w14:textId="77777777" w:rsidTr="0003748A">
        <w:trPr>
          <w:trHeight w:val="290"/>
        </w:trPr>
        <w:tc>
          <w:tcPr>
            <w:tcW w:w="0" w:type="auto"/>
            <w:tcBorders>
              <w:bottom w:val="single" w:sz="4" w:space="0" w:color="auto"/>
            </w:tcBorders>
            <w:noWrap/>
            <w:vAlign w:val="bottom"/>
            <w:hideMark/>
          </w:tcPr>
          <w:p w14:paraId="70D0DF56" w14:textId="77777777" w:rsidR="002259DE" w:rsidRPr="000E731B" w:rsidRDefault="002259DE">
            <w:pPr>
              <w:rPr>
                <w:b/>
                <w:bCs/>
                <w:color w:val="000000"/>
              </w:rPr>
            </w:pPr>
            <w:r w:rsidRPr="000E731B">
              <w:rPr>
                <w:b/>
                <w:bCs/>
                <w:color w:val="000000"/>
              </w:rPr>
              <w:t>drug x PAS</w:t>
            </w:r>
          </w:p>
        </w:tc>
        <w:tc>
          <w:tcPr>
            <w:tcW w:w="0" w:type="auto"/>
            <w:tcBorders>
              <w:bottom w:val="single" w:sz="4" w:space="0" w:color="auto"/>
            </w:tcBorders>
            <w:noWrap/>
            <w:vAlign w:val="bottom"/>
            <w:hideMark/>
          </w:tcPr>
          <w:p w14:paraId="1814CB66" w14:textId="77777777" w:rsidR="002259DE" w:rsidRPr="000E731B" w:rsidRDefault="002259DE" w:rsidP="0003748A">
            <w:pPr>
              <w:jc w:val="center"/>
              <w:rPr>
                <w:b/>
                <w:bCs/>
                <w:color w:val="000000"/>
              </w:rPr>
            </w:pPr>
            <w:r w:rsidRPr="000E731B">
              <w:rPr>
                <w:b/>
                <w:bCs/>
                <w:color w:val="000000"/>
              </w:rPr>
              <w:t>16.12</w:t>
            </w:r>
          </w:p>
        </w:tc>
        <w:tc>
          <w:tcPr>
            <w:tcW w:w="0" w:type="auto"/>
            <w:tcBorders>
              <w:bottom w:val="single" w:sz="4" w:space="0" w:color="auto"/>
            </w:tcBorders>
            <w:noWrap/>
            <w:vAlign w:val="bottom"/>
            <w:hideMark/>
          </w:tcPr>
          <w:p w14:paraId="70CBC3EB" w14:textId="77777777" w:rsidR="002259DE" w:rsidRPr="000E731B" w:rsidRDefault="002259DE" w:rsidP="0003748A">
            <w:pPr>
              <w:jc w:val="center"/>
              <w:rPr>
                <w:b/>
                <w:bCs/>
                <w:color w:val="000000"/>
              </w:rPr>
            </w:pPr>
            <w:r w:rsidRPr="000E731B">
              <w:rPr>
                <w:b/>
                <w:bCs/>
                <w:color w:val="000000"/>
              </w:rPr>
              <w:t>60.08</w:t>
            </w:r>
          </w:p>
        </w:tc>
        <w:tc>
          <w:tcPr>
            <w:tcW w:w="0" w:type="auto"/>
            <w:tcBorders>
              <w:bottom w:val="single" w:sz="4" w:space="0" w:color="auto"/>
            </w:tcBorders>
            <w:noWrap/>
            <w:vAlign w:val="bottom"/>
            <w:hideMark/>
          </w:tcPr>
          <w:p w14:paraId="54281398" w14:textId="77777777" w:rsidR="002259DE" w:rsidRPr="000E731B" w:rsidRDefault="002259DE" w:rsidP="0003748A">
            <w:pPr>
              <w:jc w:val="center"/>
              <w:rPr>
                <w:b/>
                <w:bCs/>
                <w:color w:val="000000"/>
              </w:rPr>
            </w:pPr>
            <w:r w:rsidRPr="000E731B">
              <w:rPr>
                <w:b/>
                <w:bCs/>
                <w:color w:val="000000"/>
              </w:rPr>
              <w:t>-101.79</w:t>
            </w:r>
          </w:p>
        </w:tc>
        <w:tc>
          <w:tcPr>
            <w:tcW w:w="0" w:type="auto"/>
            <w:tcBorders>
              <w:bottom w:val="single" w:sz="4" w:space="0" w:color="auto"/>
            </w:tcBorders>
            <w:noWrap/>
            <w:vAlign w:val="bottom"/>
            <w:hideMark/>
          </w:tcPr>
          <w:p w14:paraId="20848690" w14:textId="77777777" w:rsidR="002259DE" w:rsidRPr="000E731B" w:rsidRDefault="002259DE" w:rsidP="0003748A">
            <w:pPr>
              <w:jc w:val="center"/>
              <w:rPr>
                <w:b/>
                <w:bCs/>
                <w:color w:val="000000"/>
              </w:rPr>
            </w:pPr>
            <w:r w:rsidRPr="000E731B">
              <w:rPr>
                <w:b/>
                <w:bCs/>
                <w:color w:val="000000"/>
              </w:rPr>
              <w:t>134.02</w:t>
            </w:r>
          </w:p>
        </w:tc>
        <w:tc>
          <w:tcPr>
            <w:tcW w:w="0" w:type="auto"/>
            <w:tcBorders>
              <w:bottom w:val="single" w:sz="4" w:space="0" w:color="auto"/>
            </w:tcBorders>
            <w:noWrap/>
            <w:vAlign w:val="bottom"/>
            <w:hideMark/>
          </w:tcPr>
          <w:p w14:paraId="172AFBB6" w14:textId="77777777" w:rsidR="002259DE" w:rsidRPr="000E731B" w:rsidRDefault="002259DE" w:rsidP="0003748A">
            <w:pPr>
              <w:jc w:val="center"/>
              <w:rPr>
                <w:b/>
                <w:bCs/>
                <w:color w:val="000000"/>
              </w:rPr>
            </w:pPr>
            <w:r w:rsidRPr="000E731B">
              <w:rPr>
                <w:b/>
                <w:bCs/>
                <w:color w:val="000000"/>
              </w:rPr>
              <w:t>0.27</w:t>
            </w:r>
          </w:p>
        </w:tc>
        <w:tc>
          <w:tcPr>
            <w:tcW w:w="475" w:type="dxa"/>
            <w:tcBorders>
              <w:bottom w:val="single" w:sz="4" w:space="0" w:color="auto"/>
            </w:tcBorders>
            <w:noWrap/>
            <w:vAlign w:val="bottom"/>
            <w:hideMark/>
          </w:tcPr>
          <w:p w14:paraId="67072DD6" w14:textId="77777777" w:rsidR="002259DE" w:rsidRPr="000E731B" w:rsidRDefault="002259DE" w:rsidP="0003748A">
            <w:pPr>
              <w:jc w:val="center"/>
              <w:rPr>
                <w:b/>
                <w:bCs/>
                <w:color w:val="000000"/>
              </w:rPr>
            </w:pPr>
            <w:r w:rsidRPr="000E731B">
              <w:rPr>
                <w:b/>
                <w:bCs/>
                <w:color w:val="000000"/>
              </w:rPr>
              <w:t>923</w:t>
            </w:r>
          </w:p>
        </w:tc>
        <w:tc>
          <w:tcPr>
            <w:tcW w:w="1085" w:type="dxa"/>
            <w:tcBorders>
              <w:bottom w:val="single" w:sz="4" w:space="0" w:color="auto"/>
            </w:tcBorders>
            <w:noWrap/>
            <w:vAlign w:val="bottom"/>
            <w:hideMark/>
          </w:tcPr>
          <w:p w14:paraId="197657D7" w14:textId="77777777" w:rsidR="002259DE" w:rsidRPr="000E731B" w:rsidRDefault="002259DE" w:rsidP="0003748A">
            <w:pPr>
              <w:jc w:val="center"/>
              <w:rPr>
                <w:b/>
                <w:bCs/>
                <w:color w:val="000000"/>
              </w:rPr>
            </w:pPr>
            <w:r w:rsidRPr="000E731B">
              <w:rPr>
                <w:b/>
                <w:bCs/>
                <w:color w:val="000000"/>
              </w:rPr>
              <w:t>0.789</w:t>
            </w:r>
          </w:p>
        </w:tc>
      </w:tr>
    </w:tbl>
    <w:p w14:paraId="0E78A3A2" w14:textId="77777777" w:rsidR="0003748A" w:rsidRPr="000E731B" w:rsidRDefault="0003748A">
      <w:pPr>
        <w:rPr>
          <w:i/>
          <w:iCs/>
          <w:lang w:val="en-US"/>
        </w:rPr>
      </w:pPr>
    </w:p>
    <w:p w14:paraId="7F9EEA94" w14:textId="77777777" w:rsidR="0003748A" w:rsidRPr="000E731B" w:rsidRDefault="0003748A">
      <w:pPr>
        <w:rPr>
          <w:i/>
          <w:iCs/>
          <w:lang w:val="en-US"/>
        </w:rPr>
      </w:pPr>
    </w:p>
    <w:p w14:paraId="1066DB43" w14:textId="58FF99C1" w:rsidR="00A310B7" w:rsidRPr="000E731B" w:rsidRDefault="00E43F0E" w:rsidP="002C309F">
      <w:pPr>
        <w:spacing w:line="240" w:lineRule="auto"/>
        <w:rPr>
          <w:i/>
          <w:iCs/>
          <w:lang w:val="en-US"/>
        </w:rPr>
      </w:pPr>
      <w:r w:rsidRPr="000E731B">
        <w:rPr>
          <w:i/>
          <w:iCs/>
          <w:lang w:val="en-US"/>
        </w:rPr>
        <w:t>Table S</w:t>
      </w:r>
      <w:r w:rsidR="00B431E8">
        <w:rPr>
          <w:i/>
          <w:iCs/>
          <w:lang w:val="en-US"/>
        </w:rPr>
        <w:t>10</w:t>
      </w:r>
      <w:r w:rsidRPr="000E731B">
        <w:rPr>
          <w:i/>
          <w:iCs/>
          <w:lang w:val="en-US"/>
        </w:rPr>
        <w:t xml:space="preserve">. </w:t>
      </w:r>
      <w:r w:rsidR="005B2A30" w:rsidRPr="000E731B">
        <w:rPr>
          <w:i/>
          <w:iCs/>
          <w:lang w:val="en-US"/>
        </w:rPr>
        <w:t>E</w:t>
      </w:r>
      <w:r w:rsidR="00AD5B1C" w:rsidRPr="000E731B">
        <w:rPr>
          <w:i/>
          <w:iCs/>
          <w:lang w:val="en-US"/>
        </w:rPr>
        <w:t>ffects of LSD on amplitudes</w:t>
      </w:r>
      <w:r w:rsidR="00532265" w:rsidRPr="000E731B">
        <w:rPr>
          <w:i/>
          <w:iCs/>
          <w:lang w:val="en-US"/>
        </w:rPr>
        <w:t xml:space="preserve"> </w:t>
      </w:r>
      <w:r w:rsidR="00532B54" w:rsidRPr="000E731B">
        <w:rPr>
          <w:i/>
          <w:iCs/>
          <w:lang w:val="en-US"/>
        </w:rPr>
        <w:t xml:space="preserve">and latencies </w:t>
      </w:r>
      <w:r w:rsidR="00532265" w:rsidRPr="000E731B">
        <w:rPr>
          <w:i/>
          <w:iCs/>
          <w:lang w:val="en-US"/>
        </w:rPr>
        <w:t>of motor-evoked potentials (MEPs).</w:t>
      </w:r>
      <w:r w:rsidR="00840BFE" w:rsidRPr="000E731B">
        <w:rPr>
          <w:i/>
          <w:iCs/>
          <w:lang w:val="en-US"/>
        </w:rPr>
        <w:t xml:space="preserve"> </w:t>
      </w:r>
      <w:r w:rsidR="00D92D09" w:rsidRPr="000E731B">
        <w:rPr>
          <w:i/>
          <w:iCs/>
          <w:lang w:val="en-US"/>
        </w:rPr>
        <w:t>MEP amplitude was acutely increased under LSD and decreased one day after LSD. Latency was acutely decreased under LSD.</w:t>
      </w:r>
      <w:r w:rsidR="00813D47" w:rsidRPr="000E731B">
        <w:rPr>
          <w:i/>
          <w:iCs/>
          <w:lang w:val="en-US"/>
        </w:rPr>
        <w:t xml:space="preserve"> Statistics show contrasts between placebo (reference) and LSD at each timepoint.</w:t>
      </w:r>
      <w:r w:rsidR="006915AD" w:rsidRPr="000E731B">
        <w:rPr>
          <w:i/>
          <w:iCs/>
          <w:lang w:val="en-US"/>
        </w:rPr>
        <w:t xml:space="preserve"> </w:t>
      </w:r>
      <w:r w:rsidR="0046001C" w:rsidRPr="000E731B">
        <w:rPr>
          <w:i/>
          <w:iCs/>
          <w:lang w:val="en-US"/>
        </w:rPr>
        <w:t xml:space="preserve">T = </w:t>
      </w:r>
      <w:r w:rsidR="008411BB" w:rsidRPr="000E731B">
        <w:rPr>
          <w:i/>
          <w:iCs/>
          <w:lang w:val="en-US"/>
        </w:rPr>
        <w:t>time of drug</w:t>
      </w:r>
      <w:r w:rsidR="0046001C" w:rsidRPr="000E731B">
        <w:rPr>
          <w:i/>
          <w:iCs/>
          <w:lang w:val="en-US"/>
        </w:rPr>
        <w:t xml:space="preserve"> intake. </w:t>
      </w:r>
      <w:r w:rsidR="001D69B9" w:rsidRPr="000E731B">
        <w:rPr>
          <w:i/>
          <w:iCs/>
          <w:lang w:val="en-US"/>
        </w:rPr>
        <w:t>N = 42.</w:t>
      </w:r>
    </w:p>
    <w:tbl>
      <w:tblPr>
        <w:tblW w:w="5000" w:type="pct"/>
        <w:tblCellMar>
          <w:left w:w="70" w:type="dxa"/>
          <w:right w:w="70" w:type="dxa"/>
        </w:tblCellMar>
        <w:tblLook w:val="04A0" w:firstRow="1" w:lastRow="0" w:firstColumn="1" w:lastColumn="0" w:noHBand="0" w:noVBand="1"/>
      </w:tblPr>
      <w:tblGrid>
        <w:gridCol w:w="1157"/>
        <w:gridCol w:w="1107"/>
        <w:gridCol w:w="1892"/>
        <w:gridCol w:w="1892"/>
        <w:gridCol w:w="998"/>
        <w:gridCol w:w="764"/>
        <w:gridCol w:w="611"/>
        <w:gridCol w:w="651"/>
      </w:tblGrid>
      <w:tr w:rsidR="00DD7B95" w:rsidRPr="00501F20" w14:paraId="2D7B8F09" w14:textId="77777777" w:rsidTr="00964477">
        <w:trPr>
          <w:trHeight w:val="300"/>
        </w:trPr>
        <w:tc>
          <w:tcPr>
            <w:tcW w:w="637" w:type="pct"/>
            <w:tcBorders>
              <w:top w:val="single" w:sz="4" w:space="0" w:color="auto"/>
              <w:left w:val="nil"/>
              <w:bottom w:val="single" w:sz="4" w:space="0" w:color="auto"/>
              <w:right w:val="nil"/>
            </w:tcBorders>
            <w:noWrap/>
            <w:vAlign w:val="bottom"/>
            <w:hideMark/>
          </w:tcPr>
          <w:p w14:paraId="24C27B12" w14:textId="77777777" w:rsidR="00D30ABB" w:rsidRPr="00501F20" w:rsidRDefault="00DD7B95" w:rsidP="00964477">
            <w:pPr>
              <w:spacing w:after="0" w:line="240" w:lineRule="auto"/>
              <w:rPr>
                <w:rFonts w:eastAsia="Times New Roman" w:cs="Calibri"/>
                <w:b/>
                <w:bCs/>
                <w:color w:val="000000"/>
                <w:kern w:val="0"/>
                <w:sz w:val="20"/>
                <w:szCs w:val="20"/>
                <w:lang w:eastAsia="fr-CH"/>
                <w14:ligatures w14:val="none"/>
              </w:rPr>
            </w:pPr>
            <w:r w:rsidRPr="00501F20">
              <w:rPr>
                <w:rFonts w:eastAsia="Times New Roman" w:cs="Calibri"/>
                <w:b/>
                <w:bCs/>
                <w:color w:val="000000"/>
                <w:kern w:val="0"/>
                <w:sz w:val="20"/>
                <w:szCs w:val="20"/>
                <w:lang w:eastAsia="fr-CH"/>
                <w14:ligatures w14:val="none"/>
              </w:rPr>
              <w:t xml:space="preserve">MEP </w:t>
            </w:r>
          </w:p>
          <w:p w14:paraId="2E91089E" w14:textId="6A10E232" w:rsidR="00DD7B95" w:rsidRPr="00501F20" w:rsidRDefault="00DD7B95" w:rsidP="00964477">
            <w:pPr>
              <w:spacing w:after="0" w:line="240" w:lineRule="auto"/>
              <w:rPr>
                <w:rFonts w:eastAsia="Times New Roman" w:cs="Calibri"/>
                <w:b/>
                <w:bCs/>
                <w:color w:val="000000"/>
                <w:kern w:val="0"/>
                <w:sz w:val="20"/>
                <w:szCs w:val="20"/>
                <w:lang w:eastAsia="fr-CH"/>
                <w14:ligatures w14:val="none"/>
              </w:rPr>
            </w:pPr>
            <w:r w:rsidRPr="00501F20">
              <w:rPr>
                <w:rFonts w:eastAsia="Times New Roman" w:cs="Calibri"/>
                <w:b/>
                <w:bCs/>
                <w:color w:val="000000"/>
                <w:kern w:val="0"/>
                <w:sz w:val="20"/>
                <w:szCs w:val="20"/>
                <w:lang w:eastAsia="fr-CH"/>
                <w14:ligatures w14:val="none"/>
              </w:rPr>
              <w:t>Parameter</w:t>
            </w:r>
          </w:p>
        </w:tc>
        <w:tc>
          <w:tcPr>
            <w:tcW w:w="610" w:type="pct"/>
            <w:tcBorders>
              <w:top w:val="single" w:sz="4" w:space="0" w:color="auto"/>
              <w:left w:val="nil"/>
              <w:bottom w:val="single" w:sz="4" w:space="0" w:color="auto"/>
              <w:right w:val="nil"/>
            </w:tcBorders>
            <w:noWrap/>
            <w:vAlign w:val="bottom"/>
            <w:hideMark/>
          </w:tcPr>
          <w:p w14:paraId="0D0469FF" w14:textId="32470C15" w:rsidR="00DD7B95" w:rsidRPr="00501F20" w:rsidRDefault="006915AD" w:rsidP="00202B25">
            <w:pPr>
              <w:spacing w:after="0" w:line="240" w:lineRule="auto"/>
              <w:jc w:val="center"/>
              <w:rPr>
                <w:rFonts w:eastAsia="Times New Roman" w:cs="Calibri"/>
                <w:b/>
                <w:bCs/>
                <w:color w:val="000000"/>
                <w:kern w:val="0"/>
                <w:sz w:val="20"/>
                <w:szCs w:val="20"/>
                <w:lang w:eastAsia="fr-CH"/>
                <w14:ligatures w14:val="none"/>
              </w:rPr>
            </w:pPr>
            <w:r w:rsidRPr="00501F20">
              <w:rPr>
                <w:rFonts w:eastAsia="Times New Roman" w:cs="Calibri"/>
                <w:b/>
                <w:bCs/>
                <w:color w:val="000000"/>
                <w:kern w:val="0"/>
                <w:sz w:val="20"/>
                <w:szCs w:val="20"/>
                <w:lang w:eastAsia="fr-CH"/>
                <w14:ligatures w14:val="none"/>
              </w:rPr>
              <w:t>Timepoi</w:t>
            </w:r>
            <w:r w:rsidR="00732F76" w:rsidRPr="00501F20">
              <w:rPr>
                <w:rFonts w:eastAsia="Times New Roman" w:cs="Calibri"/>
                <w:b/>
                <w:bCs/>
                <w:color w:val="000000"/>
                <w:kern w:val="0"/>
                <w:sz w:val="20"/>
                <w:szCs w:val="20"/>
                <w:lang w:eastAsia="fr-CH"/>
                <w14:ligatures w14:val="none"/>
              </w:rPr>
              <w:t>n</w:t>
            </w:r>
            <w:r w:rsidRPr="00501F20">
              <w:rPr>
                <w:rFonts w:eastAsia="Times New Roman" w:cs="Calibri"/>
                <w:b/>
                <w:bCs/>
                <w:color w:val="000000"/>
                <w:kern w:val="0"/>
                <w:sz w:val="20"/>
                <w:szCs w:val="20"/>
                <w:lang w:eastAsia="fr-CH"/>
                <w14:ligatures w14:val="none"/>
              </w:rPr>
              <w:t>t</w:t>
            </w:r>
          </w:p>
        </w:tc>
        <w:tc>
          <w:tcPr>
            <w:tcW w:w="1043" w:type="pct"/>
            <w:tcBorders>
              <w:top w:val="single" w:sz="4" w:space="0" w:color="auto"/>
              <w:left w:val="nil"/>
              <w:bottom w:val="single" w:sz="4" w:space="0" w:color="auto"/>
              <w:right w:val="nil"/>
            </w:tcBorders>
            <w:noWrap/>
            <w:vAlign w:val="bottom"/>
            <w:hideMark/>
          </w:tcPr>
          <w:p w14:paraId="3169FC65" w14:textId="695E009B" w:rsidR="00732F76" w:rsidRPr="00501F20" w:rsidRDefault="00DD7B95" w:rsidP="00D46C8B">
            <w:pPr>
              <w:spacing w:after="0" w:line="240" w:lineRule="auto"/>
              <w:jc w:val="center"/>
              <w:rPr>
                <w:rFonts w:eastAsia="Times New Roman" w:cs="Calibri"/>
                <w:b/>
                <w:bCs/>
                <w:color w:val="000000"/>
                <w:kern w:val="0"/>
                <w:sz w:val="20"/>
                <w:szCs w:val="20"/>
                <w:lang w:eastAsia="fr-CH"/>
                <w14:ligatures w14:val="none"/>
              </w:rPr>
            </w:pPr>
            <w:r w:rsidRPr="00501F20">
              <w:rPr>
                <w:rFonts w:eastAsia="Times New Roman" w:cs="Calibri"/>
                <w:b/>
                <w:bCs/>
                <w:color w:val="000000"/>
                <w:kern w:val="0"/>
                <w:sz w:val="20"/>
                <w:szCs w:val="20"/>
                <w:lang w:eastAsia="fr-CH"/>
                <w14:ligatures w14:val="none"/>
              </w:rPr>
              <w:t>Placebo</w:t>
            </w:r>
          </w:p>
          <w:p w14:paraId="7D6311E2" w14:textId="6AA75B64" w:rsidR="00DD7B95" w:rsidRPr="00501F20" w:rsidRDefault="00DD7B95" w:rsidP="00D46C8B">
            <w:pPr>
              <w:spacing w:after="0" w:line="240" w:lineRule="auto"/>
              <w:jc w:val="center"/>
              <w:rPr>
                <w:rFonts w:eastAsia="Times New Roman" w:cs="Calibri"/>
                <w:b/>
                <w:bCs/>
                <w:color w:val="000000"/>
                <w:kern w:val="0"/>
                <w:sz w:val="20"/>
                <w:szCs w:val="20"/>
                <w:lang w:eastAsia="fr-CH"/>
                <w14:ligatures w14:val="none"/>
              </w:rPr>
            </w:pPr>
            <w:r w:rsidRPr="00501F20">
              <w:rPr>
                <w:rFonts w:eastAsia="Times New Roman" w:cs="Calibri"/>
                <w:b/>
                <w:bCs/>
                <w:color w:val="000000"/>
                <w:kern w:val="0"/>
                <w:sz w:val="20"/>
                <w:szCs w:val="20"/>
                <w:lang w:eastAsia="fr-CH"/>
                <w14:ligatures w14:val="none"/>
              </w:rPr>
              <w:t>mean (SD)</w:t>
            </w:r>
          </w:p>
        </w:tc>
        <w:tc>
          <w:tcPr>
            <w:tcW w:w="1043" w:type="pct"/>
            <w:tcBorders>
              <w:top w:val="single" w:sz="4" w:space="0" w:color="auto"/>
              <w:left w:val="nil"/>
              <w:bottom w:val="single" w:sz="4" w:space="0" w:color="auto"/>
              <w:right w:val="nil"/>
            </w:tcBorders>
            <w:noWrap/>
            <w:vAlign w:val="bottom"/>
            <w:hideMark/>
          </w:tcPr>
          <w:p w14:paraId="2B8374BE" w14:textId="564A36EA" w:rsidR="00732F76" w:rsidRPr="00501F20" w:rsidRDefault="00DD7B95" w:rsidP="00D46C8B">
            <w:pPr>
              <w:spacing w:after="0" w:line="240" w:lineRule="auto"/>
              <w:jc w:val="center"/>
              <w:rPr>
                <w:rFonts w:eastAsia="Times New Roman" w:cs="Calibri"/>
                <w:b/>
                <w:bCs/>
                <w:color w:val="000000"/>
                <w:kern w:val="0"/>
                <w:sz w:val="20"/>
                <w:szCs w:val="20"/>
                <w:lang w:eastAsia="fr-CH"/>
                <w14:ligatures w14:val="none"/>
              </w:rPr>
            </w:pPr>
            <w:r w:rsidRPr="00501F20">
              <w:rPr>
                <w:rFonts w:eastAsia="Times New Roman" w:cs="Calibri"/>
                <w:b/>
                <w:bCs/>
                <w:color w:val="000000"/>
                <w:kern w:val="0"/>
                <w:sz w:val="20"/>
                <w:szCs w:val="20"/>
                <w:lang w:eastAsia="fr-CH"/>
                <w14:ligatures w14:val="none"/>
              </w:rPr>
              <w:t>LSD</w:t>
            </w:r>
          </w:p>
          <w:p w14:paraId="5CB1F86C" w14:textId="4A048C34" w:rsidR="00DD7B95" w:rsidRPr="00501F20" w:rsidRDefault="00DD7B95" w:rsidP="00D46C8B">
            <w:pPr>
              <w:spacing w:after="0" w:line="240" w:lineRule="auto"/>
              <w:jc w:val="center"/>
              <w:rPr>
                <w:rFonts w:eastAsia="Times New Roman" w:cs="Calibri"/>
                <w:b/>
                <w:bCs/>
                <w:color w:val="000000"/>
                <w:kern w:val="0"/>
                <w:sz w:val="20"/>
                <w:szCs w:val="20"/>
                <w:lang w:eastAsia="fr-CH"/>
                <w14:ligatures w14:val="none"/>
              </w:rPr>
            </w:pPr>
            <w:r w:rsidRPr="00501F20">
              <w:rPr>
                <w:rFonts w:eastAsia="Times New Roman" w:cs="Calibri"/>
                <w:b/>
                <w:bCs/>
                <w:color w:val="000000"/>
                <w:kern w:val="0"/>
                <w:sz w:val="20"/>
                <w:szCs w:val="20"/>
                <w:lang w:eastAsia="fr-CH"/>
                <w14:ligatures w14:val="none"/>
              </w:rPr>
              <w:t>mean (SD)</w:t>
            </w:r>
          </w:p>
        </w:tc>
        <w:tc>
          <w:tcPr>
            <w:tcW w:w="550" w:type="pct"/>
            <w:tcBorders>
              <w:top w:val="single" w:sz="4" w:space="0" w:color="auto"/>
              <w:left w:val="nil"/>
              <w:bottom w:val="single" w:sz="4" w:space="0" w:color="auto"/>
              <w:right w:val="nil"/>
            </w:tcBorders>
            <w:noWrap/>
            <w:vAlign w:val="bottom"/>
            <w:hideMark/>
          </w:tcPr>
          <w:p w14:paraId="329421AD" w14:textId="77777777" w:rsidR="00DD7B95" w:rsidRPr="00501F20" w:rsidRDefault="00DD7B95" w:rsidP="00D46C8B">
            <w:pPr>
              <w:spacing w:after="0" w:line="240" w:lineRule="auto"/>
              <w:jc w:val="center"/>
              <w:rPr>
                <w:rFonts w:eastAsia="Times New Roman" w:cs="Calibri"/>
                <w:b/>
                <w:bCs/>
                <w:color w:val="000000"/>
                <w:kern w:val="0"/>
                <w:sz w:val="20"/>
                <w:szCs w:val="20"/>
                <w:lang w:eastAsia="fr-CH"/>
                <w14:ligatures w14:val="none"/>
              </w:rPr>
            </w:pPr>
            <w:r w:rsidRPr="00501F20">
              <w:rPr>
                <w:rFonts w:eastAsia="Times New Roman" w:cs="Calibri"/>
                <w:b/>
                <w:bCs/>
                <w:color w:val="000000"/>
                <w:kern w:val="0"/>
                <w:sz w:val="20"/>
                <w:szCs w:val="20"/>
                <w:lang w:eastAsia="fr-CH"/>
                <w14:ligatures w14:val="none"/>
              </w:rPr>
              <w:t>Estimate</w:t>
            </w:r>
          </w:p>
        </w:tc>
        <w:tc>
          <w:tcPr>
            <w:tcW w:w="421" w:type="pct"/>
            <w:tcBorders>
              <w:top w:val="single" w:sz="4" w:space="0" w:color="auto"/>
              <w:left w:val="nil"/>
              <w:bottom w:val="single" w:sz="4" w:space="0" w:color="auto"/>
              <w:right w:val="nil"/>
            </w:tcBorders>
            <w:noWrap/>
            <w:vAlign w:val="bottom"/>
            <w:hideMark/>
          </w:tcPr>
          <w:p w14:paraId="77DCA689" w14:textId="77777777" w:rsidR="00DD7B95" w:rsidRPr="00501F20" w:rsidRDefault="00DD7B95" w:rsidP="00D46C8B">
            <w:pPr>
              <w:spacing w:after="0" w:line="240" w:lineRule="auto"/>
              <w:jc w:val="center"/>
              <w:rPr>
                <w:rFonts w:eastAsia="Times New Roman" w:cs="Calibri"/>
                <w:b/>
                <w:bCs/>
                <w:color w:val="000000"/>
                <w:kern w:val="0"/>
                <w:sz w:val="20"/>
                <w:szCs w:val="20"/>
                <w:lang w:eastAsia="fr-CH"/>
                <w14:ligatures w14:val="none"/>
              </w:rPr>
            </w:pPr>
            <w:r w:rsidRPr="00501F20">
              <w:rPr>
                <w:rFonts w:eastAsia="Times New Roman" w:cs="Calibri"/>
                <w:b/>
                <w:bCs/>
                <w:color w:val="000000"/>
                <w:kern w:val="0"/>
                <w:sz w:val="20"/>
                <w:szCs w:val="20"/>
                <w:lang w:eastAsia="fr-CH"/>
                <w14:ligatures w14:val="none"/>
              </w:rPr>
              <w:t>SE</w:t>
            </w:r>
          </w:p>
        </w:tc>
        <w:tc>
          <w:tcPr>
            <w:tcW w:w="337" w:type="pct"/>
            <w:tcBorders>
              <w:top w:val="single" w:sz="4" w:space="0" w:color="auto"/>
              <w:left w:val="nil"/>
              <w:bottom w:val="single" w:sz="4" w:space="0" w:color="auto"/>
              <w:right w:val="nil"/>
            </w:tcBorders>
            <w:noWrap/>
            <w:vAlign w:val="bottom"/>
            <w:hideMark/>
          </w:tcPr>
          <w:p w14:paraId="66EDDAEA" w14:textId="77777777" w:rsidR="00DD7B95" w:rsidRPr="00501F20" w:rsidRDefault="00DD7B95" w:rsidP="00D46C8B">
            <w:pPr>
              <w:spacing w:after="0" w:line="240" w:lineRule="auto"/>
              <w:jc w:val="center"/>
              <w:rPr>
                <w:rFonts w:eastAsia="Times New Roman" w:cs="Calibri"/>
                <w:b/>
                <w:bCs/>
                <w:color w:val="000000"/>
                <w:kern w:val="0"/>
                <w:sz w:val="20"/>
                <w:szCs w:val="20"/>
                <w:lang w:eastAsia="fr-CH"/>
                <w14:ligatures w14:val="none"/>
              </w:rPr>
            </w:pPr>
            <w:r w:rsidRPr="00501F20">
              <w:rPr>
                <w:rFonts w:eastAsia="Times New Roman" w:cs="Calibri"/>
                <w:b/>
                <w:bCs/>
                <w:color w:val="000000"/>
                <w:kern w:val="0"/>
                <w:sz w:val="20"/>
                <w:szCs w:val="20"/>
                <w:lang w:eastAsia="fr-CH"/>
                <w14:ligatures w14:val="none"/>
              </w:rPr>
              <w:t>z</w:t>
            </w:r>
          </w:p>
        </w:tc>
        <w:tc>
          <w:tcPr>
            <w:tcW w:w="359" w:type="pct"/>
            <w:tcBorders>
              <w:top w:val="single" w:sz="4" w:space="0" w:color="auto"/>
              <w:left w:val="nil"/>
              <w:bottom w:val="single" w:sz="4" w:space="0" w:color="auto"/>
              <w:right w:val="nil"/>
            </w:tcBorders>
            <w:noWrap/>
            <w:vAlign w:val="bottom"/>
            <w:hideMark/>
          </w:tcPr>
          <w:p w14:paraId="4DF43AAB" w14:textId="77777777" w:rsidR="00DD7B95" w:rsidRPr="00501F20" w:rsidRDefault="00DD7B95" w:rsidP="00D46C8B">
            <w:pPr>
              <w:spacing w:after="0" w:line="240" w:lineRule="auto"/>
              <w:jc w:val="center"/>
              <w:rPr>
                <w:rFonts w:eastAsia="Times New Roman" w:cs="Calibri"/>
                <w:b/>
                <w:bCs/>
                <w:i/>
                <w:iCs/>
                <w:color w:val="000000"/>
                <w:kern w:val="0"/>
                <w:sz w:val="20"/>
                <w:szCs w:val="20"/>
                <w:lang w:eastAsia="fr-CH"/>
                <w14:ligatures w14:val="none"/>
              </w:rPr>
            </w:pPr>
            <w:r w:rsidRPr="00501F20">
              <w:rPr>
                <w:rFonts w:eastAsia="Times New Roman" w:cs="Calibri"/>
                <w:b/>
                <w:bCs/>
                <w:i/>
                <w:iCs/>
                <w:color w:val="000000"/>
                <w:kern w:val="0"/>
                <w:sz w:val="20"/>
                <w:szCs w:val="20"/>
                <w:lang w:eastAsia="fr-CH"/>
                <w14:ligatures w14:val="none"/>
              </w:rPr>
              <w:t>p</w:t>
            </w:r>
          </w:p>
        </w:tc>
      </w:tr>
      <w:tr w:rsidR="00DD7B95" w:rsidRPr="00501F20" w14:paraId="34FDDB77" w14:textId="77777777" w:rsidTr="00501F20">
        <w:trPr>
          <w:trHeight w:val="300"/>
        </w:trPr>
        <w:tc>
          <w:tcPr>
            <w:tcW w:w="637" w:type="pct"/>
            <w:tcBorders>
              <w:top w:val="single" w:sz="4" w:space="0" w:color="auto"/>
              <w:left w:val="nil"/>
              <w:bottom w:val="nil"/>
              <w:right w:val="nil"/>
            </w:tcBorders>
            <w:noWrap/>
            <w:vAlign w:val="bottom"/>
            <w:hideMark/>
          </w:tcPr>
          <w:p w14:paraId="782B08BC" w14:textId="77777777" w:rsidR="00DD7B95" w:rsidRPr="00501F20" w:rsidRDefault="00DD7B95" w:rsidP="00DD7B95">
            <w:pPr>
              <w:spacing w:after="0" w:line="240" w:lineRule="auto"/>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amplitude</w:t>
            </w:r>
          </w:p>
        </w:tc>
        <w:tc>
          <w:tcPr>
            <w:tcW w:w="610" w:type="pct"/>
            <w:tcBorders>
              <w:top w:val="single" w:sz="4" w:space="0" w:color="auto"/>
              <w:left w:val="nil"/>
              <w:bottom w:val="nil"/>
              <w:right w:val="nil"/>
            </w:tcBorders>
            <w:noWrap/>
            <w:vAlign w:val="bottom"/>
            <w:hideMark/>
          </w:tcPr>
          <w:p w14:paraId="25FB048B" w14:textId="114BA6CD" w:rsidR="00DD7B95" w:rsidRPr="00501F20" w:rsidRDefault="00DD7B95" w:rsidP="00DD7B95">
            <w:pPr>
              <w:spacing w:after="0" w:line="240" w:lineRule="auto"/>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 xml:space="preserve">T + </w:t>
            </w:r>
            <w:r w:rsidR="003C7436">
              <w:rPr>
                <w:rFonts w:eastAsia="Times New Roman" w:cs="Calibri"/>
                <w:color w:val="000000"/>
                <w:kern w:val="0"/>
                <w:sz w:val="20"/>
                <w:szCs w:val="20"/>
                <w:lang w:eastAsia="fr-CH"/>
                <w14:ligatures w14:val="none"/>
              </w:rPr>
              <w:t>7</w:t>
            </w:r>
            <w:r w:rsidRPr="00501F20">
              <w:rPr>
                <w:rFonts w:eastAsia="Times New Roman" w:cs="Calibri"/>
                <w:color w:val="000000"/>
                <w:kern w:val="0"/>
                <w:sz w:val="20"/>
                <w:szCs w:val="20"/>
                <w:lang w:eastAsia="fr-CH"/>
                <w14:ligatures w14:val="none"/>
              </w:rPr>
              <w:t>h</w:t>
            </w:r>
          </w:p>
        </w:tc>
        <w:tc>
          <w:tcPr>
            <w:tcW w:w="1043" w:type="pct"/>
            <w:tcBorders>
              <w:top w:val="single" w:sz="4" w:space="0" w:color="auto"/>
              <w:left w:val="nil"/>
              <w:bottom w:val="nil"/>
              <w:right w:val="nil"/>
            </w:tcBorders>
            <w:noWrap/>
            <w:vAlign w:val="bottom"/>
            <w:hideMark/>
          </w:tcPr>
          <w:p w14:paraId="29E9FFDF"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775.16 (403.29)</w:t>
            </w:r>
          </w:p>
        </w:tc>
        <w:tc>
          <w:tcPr>
            <w:tcW w:w="1043" w:type="pct"/>
            <w:tcBorders>
              <w:top w:val="single" w:sz="4" w:space="0" w:color="auto"/>
              <w:left w:val="nil"/>
              <w:bottom w:val="nil"/>
              <w:right w:val="nil"/>
            </w:tcBorders>
            <w:noWrap/>
            <w:vAlign w:val="bottom"/>
            <w:hideMark/>
          </w:tcPr>
          <w:p w14:paraId="1109CA68"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808.60 (375.73)</w:t>
            </w:r>
          </w:p>
        </w:tc>
        <w:tc>
          <w:tcPr>
            <w:tcW w:w="550" w:type="pct"/>
            <w:tcBorders>
              <w:top w:val="single" w:sz="4" w:space="0" w:color="auto"/>
              <w:left w:val="nil"/>
              <w:bottom w:val="nil"/>
              <w:right w:val="nil"/>
            </w:tcBorders>
            <w:noWrap/>
            <w:vAlign w:val="bottom"/>
            <w:hideMark/>
          </w:tcPr>
          <w:p w14:paraId="3FA6BAB1"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64.4</w:t>
            </w:r>
          </w:p>
        </w:tc>
        <w:tc>
          <w:tcPr>
            <w:tcW w:w="421" w:type="pct"/>
            <w:tcBorders>
              <w:top w:val="single" w:sz="4" w:space="0" w:color="auto"/>
              <w:left w:val="nil"/>
              <w:bottom w:val="nil"/>
              <w:right w:val="nil"/>
            </w:tcBorders>
            <w:noWrap/>
            <w:vAlign w:val="bottom"/>
            <w:hideMark/>
          </w:tcPr>
          <w:p w14:paraId="7A54FA01"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26.63</w:t>
            </w:r>
          </w:p>
        </w:tc>
        <w:tc>
          <w:tcPr>
            <w:tcW w:w="337" w:type="pct"/>
            <w:tcBorders>
              <w:top w:val="single" w:sz="4" w:space="0" w:color="auto"/>
              <w:left w:val="nil"/>
              <w:bottom w:val="nil"/>
              <w:right w:val="nil"/>
            </w:tcBorders>
            <w:noWrap/>
            <w:vAlign w:val="bottom"/>
            <w:hideMark/>
          </w:tcPr>
          <w:p w14:paraId="2907F32C"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2.42</w:t>
            </w:r>
          </w:p>
        </w:tc>
        <w:tc>
          <w:tcPr>
            <w:tcW w:w="359" w:type="pct"/>
            <w:tcBorders>
              <w:top w:val="single" w:sz="4" w:space="0" w:color="auto"/>
              <w:left w:val="nil"/>
              <w:bottom w:val="nil"/>
              <w:right w:val="nil"/>
            </w:tcBorders>
            <w:noWrap/>
            <w:vAlign w:val="bottom"/>
            <w:hideMark/>
          </w:tcPr>
          <w:p w14:paraId="3108ADBC" w14:textId="4AC12C13"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0.01</w:t>
            </w:r>
            <w:r w:rsidR="00732F76" w:rsidRPr="00501F20">
              <w:rPr>
                <w:rFonts w:eastAsia="Times New Roman" w:cs="Calibri"/>
                <w:color w:val="000000"/>
                <w:kern w:val="0"/>
                <w:sz w:val="20"/>
                <w:szCs w:val="20"/>
                <w:lang w:eastAsia="fr-CH"/>
                <w14:ligatures w14:val="none"/>
              </w:rPr>
              <w:t>6</w:t>
            </w:r>
          </w:p>
        </w:tc>
      </w:tr>
      <w:tr w:rsidR="00DD7B95" w:rsidRPr="00501F20" w14:paraId="10DD3EA9" w14:textId="77777777" w:rsidTr="00501F20">
        <w:trPr>
          <w:trHeight w:val="300"/>
        </w:trPr>
        <w:tc>
          <w:tcPr>
            <w:tcW w:w="637" w:type="pct"/>
            <w:tcBorders>
              <w:top w:val="nil"/>
              <w:left w:val="nil"/>
              <w:right w:val="nil"/>
            </w:tcBorders>
            <w:noWrap/>
            <w:vAlign w:val="bottom"/>
            <w:hideMark/>
          </w:tcPr>
          <w:p w14:paraId="09D939BA" w14:textId="77777777" w:rsidR="00DD7B95" w:rsidRPr="00501F20" w:rsidRDefault="00DD7B95" w:rsidP="00DD7B95">
            <w:pPr>
              <w:spacing w:after="0" w:line="240" w:lineRule="auto"/>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amplitude</w:t>
            </w:r>
          </w:p>
        </w:tc>
        <w:tc>
          <w:tcPr>
            <w:tcW w:w="610" w:type="pct"/>
            <w:tcBorders>
              <w:top w:val="nil"/>
              <w:left w:val="nil"/>
              <w:right w:val="nil"/>
            </w:tcBorders>
            <w:noWrap/>
            <w:vAlign w:val="bottom"/>
            <w:hideMark/>
          </w:tcPr>
          <w:p w14:paraId="6D8851B6" w14:textId="77777777" w:rsidR="00DD7B95" w:rsidRPr="00501F20" w:rsidRDefault="00DD7B95" w:rsidP="00DD7B95">
            <w:pPr>
              <w:spacing w:after="0" w:line="240" w:lineRule="auto"/>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T + 1d</w:t>
            </w:r>
          </w:p>
        </w:tc>
        <w:tc>
          <w:tcPr>
            <w:tcW w:w="1043" w:type="pct"/>
            <w:tcBorders>
              <w:top w:val="nil"/>
              <w:left w:val="nil"/>
              <w:right w:val="nil"/>
            </w:tcBorders>
            <w:noWrap/>
            <w:vAlign w:val="bottom"/>
            <w:hideMark/>
          </w:tcPr>
          <w:p w14:paraId="21B3955A"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874.35 (397.24)</w:t>
            </w:r>
          </w:p>
        </w:tc>
        <w:tc>
          <w:tcPr>
            <w:tcW w:w="1043" w:type="pct"/>
            <w:tcBorders>
              <w:top w:val="nil"/>
              <w:left w:val="nil"/>
              <w:right w:val="nil"/>
            </w:tcBorders>
            <w:noWrap/>
            <w:vAlign w:val="bottom"/>
            <w:hideMark/>
          </w:tcPr>
          <w:p w14:paraId="01755645"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775.24 (375.80)</w:t>
            </w:r>
          </w:p>
        </w:tc>
        <w:tc>
          <w:tcPr>
            <w:tcW w:w="550" w:type="pct"/>
            <w:tcBorders>
              <w:top w:val="nil"/>
              <w:left w:val="nil"/>
              <w:right w:val="nil"/>
            </w:tcBorders>
            <w:noWrap/>
            <w:vAlign w:val="bottom"/>
            <w:hideMark/>
          </w:tcPr>
          <w:p w14:paraId="0D7B4DDE"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-80.76</w:t>
            </w:r>
          </w:p>
        </w:tc>
        <w:tc>
          <w:tcPr>
            <w:tcW w:w="421" w:type="pct"/>
            <w:tcBorders>
              <w:top w:val="nil"/>
              <w:left w:val="nil"/>
              <w:right w:val="nil"/>
            </w:tcBorders>
            <w:noWrap/>
            <w:vAlign w:val="bottom"/>
            <w:hideMark/>
          </w:tcPr>
          <w:p w14:paraId="4E66E4FD"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26.11</w:t>
            </w:r>
          </w:p>
        </w:tc>
        <w:tc>
          <w:tcPr>
            <w:tcW w:w="337" w:type="pct"/>
            <w:tcBorders>
              <w:top w:val="nil"/>
              <w:left w:val="nil"/>
              <w:right w:val="nil"/>
            </w:tcBorders>
            <w:noWrap/>
            <w:vAlign w:val="bottom"/>
            <w:hideMark/>
          </w:tcPr>
          <w:p w14:paraId="5C6B8ABF"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-3.09</w:t>
            </w:r>
          </w:p>
        </w:tc>
        <w:tc>
          <w:tcPr>
            <w:tcW w:w="359" w:type="pct"/>
            <w:tcBorders>
              <w:top w:val="nil"/>
              <w:left w:val="nil"/>
              <w:right w:val="nil"/>
            </w:tcBorders>
            <w:noWrap/>
            <w:vAlign w:val="bottom"/>
            <w:hideMark/>
          </w:tcPr>
          <w:p w14:paraId="24B6B8D3"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0.002</w:t>
            </w:r>
          </w:p>
        </w:tc>
      </w:tr>
      <w:tr w:rsidR="00DD7B95" w:rsidRPr="00501F20" w14:paraId="6E57DEDD" w14:textId="77777777" w:rsidTr="00501F20">
        <w:trPr>
          <w:trHeight w:val="300"/>
        </w:trPr>
        <w:tc>
          <w:tcPr>
            <w:tcW w:w="637" w:type="pct"/>
            <w:tcBorders>
              <w:top w:val="nil"/>
              <w:left w:val="nil"/>
              <w:bottom w:val="single" w:sz="4" w:space="0" w:color="auto"/>
              <w:right w:val="nil"/>
            </w:tcBorders>
            <w:noWrap/>
            <w:vAlign w:val="bottom"/>
            <w:hideMark/>
          </w:tcPr>
          <w:p w14:paraId="12B9A23A" w14:textId="77777777" w:rsidR="00DD7B95" w:rsidRPr="00501F20" w:rsidRDefault="00DD7B95" w:rsidP="00DD7B95">
            <w:pPr>
              <w:spacing w:after="0" w:line="240" w:lineRule="auto"/>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amplitude</w:t>
            </w:r>
          </w:p>
        </w:tc>
        <w:tc>
          <w:tcPr>
            <w:tcW w:w="610" w:type="pct"/>
            <w:tcBorders>
              <w:top w:val="nil"/>
              <w:left w:val="nil"/>
              <w:bottom w:val="single" w:sz="4" w:space="0" w:color="auto"/>
              <w:right w:val="nil"/>
            </w:tcBorders>
            <w:noWrap/>
            <w:vAlign w:val="bottom"/>
            <w:hideMark/>
          </w:tcPr>
          <w:p w14:paraId="769153D3" w14:textId="77777777" w:rsidR="00DD7B95" w:rsidRPr="00501F20" w:rsidRDefault="00DD7B95" w:rsidP="00DD7B95">
            <w:pPr>
              <w:spacing w:after="0" w:line="240" w:lineRule="auto"/>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T + 7d</w:t>
            </w:r>
          </w:p>
        </w:tc>
        <w:tc>
          <w:tcPr>
            <w:tcW w:w="1043" w:type="pct"/>
            <w:tcBorders>
              <w:top w:val="nil"/>
              <w:left w:val="nil"/>
              <w:bottom w:val="single" w:sz="4" w:space="0" w:color="auto"/>
              <w:right w:val="nil"/>
            </w:tcBorders>
            <w:noWrap/>
            <w:vAlign w:val="bottom"/>
            <w:hideMark/>
          </w:tcPr>
          <w:p w14:paraId="4049ADCE"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829.02 (394.67)</w:t>
            </w:r>
          </w:p>
        </w:tc>
        <w:tc>
          <w:tcPr>
            <w:tcW w:w="1043" w:type="pct"/>
            <w:tcBorders>
              <w:top w:val="nil"/>
              <w:left w:val="nil"/>
              <w:bottom w:val="single" w:sz="4" w:space="0" w:color="auto"/>
              <w:right w:val="nil"/>
            </w:tcBorders>
            <w:noWrap/>
            <w:vAlign w:val="bottom"/>
            <w:hideMark/>
          </w:tcPr>
          <w:p w14:paraId="659D7DE4"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787.45 (370.08)</w:t>
            </w:r>
          </w:p>
        </w:tc>
        <w:tc>
          <w:tcPr>
            <w:tcW w:w="550" w:type="pct"/>
            <w:tcBorders>
              <w:top w:val="nil"/>
              <w:left w:val="nil"/>
              <w:bottom w:val="single" w:sz="4" w:space="0" w:color="auto"/>
              <w:right w:val="nil"/>
            </w:tcBorders>
            <w:noWrap/>
            <w:vAlign w:val="bottom"/>
            <w:hideMark/>
          </w:tcPr>
          <w:p w14:paraId="65F38DA9"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-40.71</w:t>
            </w:r>
          </w:p>
        </w:tc>
        <w:tc>
          <w:tcPr>
            <w:tcW w:w="421" w:type="pct"/>
            <w:tcBorders>
              <w:top w:val="nil"/>
              <w:left w:val="nil"/>
              <w:bottom w:val="single" w:sz="4" w:space="0" w:color="auto"/>
              <w:right w:val="nil"/>
            </w:tcBorders>
            <w:noWrap/>
            <w:vAlign w:val="bottom"/>
            <w:hideMark/>
          </w:tcPr>
          <w:p w14:paraId="4B8E7392"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25.4</w:t>
            </w:r>
          </w:p>
        </w:tc>
        <w:tc>
          <w:tcPr>
            <w:tcW w:w="337" w:type="pct"/>
            <w:tcBorders>
              <w:top w:val="nil"/>
              <w:left w:val="nil"/>
              <w:bottom w:val="single" w:sz="4" w:space="0" w:color="auto"/>
              <w:right w:val="nil"/>
            </w:tcBorders>
            <w:noWrap/>
            <w:vAlign w:val="bottom"/>
            <w:hideMark/>
          </w:tcPr>
          <w:p w14:paraId="32F48673"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-1.6</w:t>
            </w:r>
          </w:p>
        </w:tc>
        <w:tc>
          <w:tcPr>
            <w:tcW w:w="359" w:type="pct"/>
            <w:tcBorders>
              <w:top w:val="nil"/>
              <w:left w:val="nil"/>
              <w:bottom w:val="single" w:sz="4" w:space="0" w:color="auto"/>
              <w:right w:val="nil"/>
            </w:tcBorders>
            <w:noWrap/>
            <w:vAlign w:val="bottom"/>
            <w:hideMark/>
          </w:tcPr>
          <w:p w14:paraId="69D6BE85"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0.109</w:t>
            </w:r>
          </w:p>
        </w:tc>
      </w:tr>
      <w:tr w:rsidR="00DD7B95" w:rsidRPr="00501F20" w14:paraId="1AA4A027" w14:textId="77777777" w:rsidTr="00501F20">
        <w:trPr>
          <w:trHeight w:val="300"/>
        </w:trPr>
        <w:tc>
          <w:tcPr>
            <w:tcW w:w="637" w:type="pct"/>
            <w:tcBorders>
              <w:top w:val="single" w:sz="4" w:space="0" w:color="auto"/>
              <w:left w:val="nil"/>
              <w:bottom w:val="nil"/>
              <w:right w:val="nil"/>
            </w:tcBorders>
            <w:noWrap/>
            <w:vAlign w:val="bottom"/>
            <w:hideMark/>
          </w:tcPr>
          <w:p w14:paraId="3C0DA95D" w14:textId="77777777" w:rsidR="00DD7B95" w:rsidRPr="00501F20" w:rsidRDefault="00DD7B95" w:rsidP="00DD7B95">
            <w:pPr>
              <w:spacing w:after="0" w:line="240" w:lineRule="auto"/>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latency</w:t>
            </w:r>
          </w:p>
        </w:tc>
        <w:tc>
          <w:tcPr>
            <w:tcW w:w="610" w:type="pct"/>
            <w:tcBorders>
              <w:top w:val="single" w:sz="4" w:space="0" w:color="auto"/>
              <w:left w:val="nil"/>
              <w:bottom w:val="nil"/>
              <w:right w:val="nil"/>
            </w:tcBorders>
            <w:noWrap/>
            <w:vAlign w:val="bottom"/>
            <w:hideMark/>
          </w:tcPr>
          <w:p w14:paraId="73272FF8" w14:textId="34ACA6DD" w:rsidR="00DD7B95" w:rsidRPr="00501F20" w:rsidRDefault="00DD7B95" w:rsidP="00DD7B95">
            <w:pPr>
              <w:spacing w:after="0" w:line="240" w:lineRule="auto"/>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 xml:space="preserve">T + </w:t>
            </w:r>
            <w:r w:rsidR="003C7436">
              <w:rPr>
                <w:rFonts w:eastAsia="Times New Roman" w:cs="Calibri"/>
                <w:color w:val="000000"/>
                <w:kern w:val="0"/>
                <w:sz w:val="20"/>
                <w:szCs w:val="20"/>
                <w:lang w:eastAsia="fr-CH"/>
                <w14:ligatures w14:val="none"/>
              </w:rPr>
              <w:t>7</w:t>
            </w:r>
            <w:r w:rsidRPr="00501F20">
              <w:rPr>
                <w:rFonts w:eastAsia="Times New Roman" w:cs="Calibri"/>
                <w:color w:val="000000"/>
                <w:kern w:val="0"/>
                <w:sz w:val="20"/>
                <w:szCs w:val="20"/>
                <w:lang w:eastAsia="fr-CH"/>
                <w14:ligatures w14:val="none"/>
              </w:rPr>
              <w:t>h</w:t>
            </w:r>
          </w:p>
        </w:tc>
        <w:tc>
          <w:tcPr>
            <w:tcW w:w="1043" w:type="pct"/>
            <w:tcBorders>
              <w:top w:val="single" w:sz="4" w:space="0" w:color="auto"/>
              <w:left w:val="nil"/>
              <w:bottom w:val="nil"/>
              <w:right w:val="nil"/>
            </w:tcBorders>
            <w:noWrap/>
            <w:vAlign w:val="bottom"/>
            <w:hideMark/>
          </w:tcPr>
          <w:p w14:paraId="41683F78"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23781.99 (2190.11)</w:t>
            </w:r>
          </w:p>
        </w:tc>
        <w:tc>
          <w:tcPr>
            <w:tcW w:w="1043" w:type="pct"/>
            <w:tcBorders>
              <w:top w:val="single" w:sz="4" w:space="0" w:color="auto"/>
              <w:left w:val="nil"/>
              <w:bottom w:val="nil"/>
              <w:right w:val="nil"/>
            </w:tcBorders>
            <w:noWrap/>
            <w:vAlign w:val="bottom"/>
            <w:hideMark/>
          </w:tcPr>
          <w:p w14:paraId="5757BA88"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22913.53 (2149.46)</w:t>
            </w:r>
          </w:p>
        </w:tc>
        <w:tc>
          <w:tcPr>
            <w:tcW w:w="550" w:type="pct"/>
            <w:tcBorders>
              <w:top w:val="single" w:sz="4" w:space="0" w:color="auto"/>
              <w:left w:val="nil"/>
              <w:bottom w:val="nil"/>
              <w:right w:val="nil"/>
            </w:tcBorders>
            <w:noWrap/>
            <w:vAlign w:val="bottom"/>
            <w:hideMark/>
          </w:tcPr>
          <w:p w14:paraId="5B9BC860"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-775.19</w:t>
            </w:r>
          </w:p>
        </w:tc>
        <w:tc>
          <w:tcPr>
            <w:tcW w:w="421" w:type="pct"/>
            <w:tcBorders>
              <w:top w:val="single" w:sz="4" w:space="0" w:color="auto"/>
              <w:left w:val="nil"/>
              <w:bottom w:val="nil"/>
              <w:right w:val="nil"/>
            </w:tcBorders>
            <w:noWrap/>
            <w:vAlign w:val="bottom"/>
            <w:hideMark/>
          </w:tcPr>
          <w:p w14:paraId="0262E3F8"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119.75</w:t>
            </w:r>
          </w:p>
        </w:tc>
        <w:tc>
          <w:tcPr>
            <w:tcW w:w="337" w:type="pct"/>
            <w:tcBorders>
              <w:top w:val="single" w:sz="4" w:space="0" w:color="auto"/>
              <w:left w:val="nil"/>
              <w:bottom w:val="nil"/>
              <w:right w:val="nil"/>
            </w:tcBorders>
            <w:noWrap/>
            <w:vAlign w:val="bottom"/>
            <w:hideMark/>
          </w:tcPr>
          <w:p w14:paraId="26D05373"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-6.47</w:t>
            </w:r>
          </w:p>
        </w:tc>
        <w:tc>
          <w:tcPr>
            <w:tcW w:w="359" w:type="pct"/>
            <w:tcBorders>
              <w:top w:val="single" w:sz="4" w:space="0" w:color="auto"/>
              <w:left w:val="nil"/>
              <w:bottom w:val="nil"/>
              <w:right w:val="nil"/>
            </w:tcBorders>
            <w:noWrap/>
            <w:vAlign w:val="bottom"/>
            <w:hideMark/>
          </w:tcPr>
          <w:p w14:paraId="211E18A8"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&lt;.001</w:t>
            </w:r>
          </w:p>
        </w:tc>
      </w:tr>
      <w:tr w:rsidR="00DD7B95" w:rsidRPr="00501F20" w14:paraId="03F9DE8A" w14:textId="77777777" w:rsidTr="00501F20">
        <w:trPr>
          <w:trHeight w:val="300"/>
        </w:trPr>
        <w:tc>
          <w:tcPr>
            <w:tcW w:w="637" w:type="pct"/>
            <w:tcBorders>
              <w:top w:val="nil"/>
              <w:left w:val="nil"/>
              <w:right w:val="nil"/>
            </w:tcBorders>
            <w:noWrap/>
            <w:vAlign w:val="bottom"/>
            <w:hideMark/>
          </w:tcPr>
          <w:p w14:paraId="38A0B7B5" w14:textId="77777777" w:rsidR="00DD7B95" w:rsidRPr="00501F20" w:rsidRDefault="00DD7B95" w:rsidP="00DD7B95">
            <w:pPr>
              <w:spacing w:after="0" w:line="240" w:lineRule="auto"/>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latency</w:t>
            </w:r>
          </w:p>
        </w:tc>
        <w:tc>
          <w:tcPr>
            <w:tcW w:w="610" w:type="pct"/>
            <w:tcBorders>
              <w:top w:val="nil"/>
              <w:left w:val="nil"/>
              <w:right w:val="nil"/>
            </w:tcBorders>
            <w:noWrap/>
            <w:vAlign w:val="bottom"/>
            <w:hideMark/>
          </w:tcPr>
          <w:p w14:paraId="08B475CC" w14:textId="77777777" w:rsidR="00DD7B95" w:rsidRPr="00501F20" w:rsidRDefault="00DD7B95" w:rsidP="00DD7B95">
            <w:pPr>
              <w:spacing w:after="0" w:line="240" w:lineRule="auto"/>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T + 1d</w:t>
            </w:r>
          </w:p>
        </w:tc>
        <w:tc>
          <w:tcPr>
            <w:tcW w:w="1043" w:type="pct"/>
            <w:tcBorders>
              <w:top w:val="nil"/>
              <w:left w:val="nil"/>
              <w:right w:val="nil"/>
            </w:tcBorders>
            <w:noWrap/>
            <w:vAlign w:val="bottom"/>
            <w:hideMark/>
          </w:tcPr>
          <w:p w14:paraId="0E17BAD3"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23372.61 (1941.89)</w:t>
            </w:r>
          </w:p>
        </w:tc>
        <w:tc>
          <w:tcPr>
            <w:tcW w:w="1043" w:type="pct"/>
            <w:tcBorders>
              <w:top w:val="nil"/>
              <w:left w:val="nil"/>
              <w:right w:val="nil"/>
            </w:tcBorders>
            <w:noWrap/>
            <w:vAlign w:val="bottom"/>
            <w:hideMark/>
          </w:tcPr>
          <w:p w14:paraId="3F66EE78"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23372.69 (2004.43)</w:t>
            </w:r>
          </w:p>
        </w:tc>
        <w:tc>
          <w:tcPr>
            <w:tcW w:w="550" w:type="pct"/>
            <w:tcBorders>
              <w:top w:val="nil"/>
              <w:left w:val="nil"/>
              <w:right w:val="nil"/>
            </w:tcBorders>
            <w:noWrap/>
            <w:vAlign w:val="bottom"/>
            <w:hideMark/>
          </w:tcPr>
          <w:p w14:paraId="6AD745D0"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-104.7</w:t>
            </w:r>
          </w:p>
        </w:tc>
        <w:tc>
          <w:tcPr>
            <w:tcW w:w="421" w:type="pct"/>
            <w:tcBorders>
              <w:top w:val="nil"/>
              <w:left w:val="nil"/>
              <w:right w:val="nil"/>
            </w:tcBorders>
            <w:noWrap/>
            <w:vAlign w:val="bottom"/>
            <w:hideMark/>
          </w:tcPr>
          <w:p w14:paraId="5F9E1CB2"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117.58</w:t>
            </w:r>
          </w:p>
        </w:tc>
        <w:tc>
          <w:tcPr>
            <w:tcW w:w="337" w:type="pct"/>
            <w:tcBorders>
              <w:top w:val="nil"/>
              <w:left w:val="nil"/>
              <w:right w:val="nil"/>
            </w:tcBorders>
            <w:noWrap/>
            <w:vAlign w:val="bottom"/>
            <w:hideMark/>
          </w:tcPr>
          <w:p w14:paraId="4FBFB44D"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-0.89</w:t>
            </w:r>
          </w:p>
        </w:tc>
        <w:tc>
          <w:tcPr>
            <w:tcW w:w="359" w:type="pct"/>
            <w:tcBorders>
              <w:top w:val="nil"/>
              <w:left w:val="nil"/>
              <w:right w:val="nil"/>
            </w:tcBorders>
            <w:noWrap/>
            <w:vAlign w:val="bottom"/>
            <w:hideMark/>
          </w:tcPr>
          <w:p w14:paraId="0874CD6F" w14:textId="6FC4A479"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0.373</w:t>
            </w:r>
          </w:p>
        </w:tc>
      </w:tr>
      <w:tr w:rsidR="00DD7B95" w:rsidRPr="00501F20" w14:paraId="6C052C7F" w14:textId="77777777" w:rsidTr="00501F20">
        <w:trPr>
          <w:trHeight w:val="300"/>
        </w:trPr>
        <w:tc>
          <w:tcPr>
            <w:tcW w:w="637" w:type="pct"/>
            <w:tcBorders>
              <w:top w:val="nil"/>
              <w:left w:val="nil"/>
              <w:bottom w:val="single" w:sz="4" w:space="0" w:color="auto"/>
              <w:right w:val="nil"/>
            </w:tcBorders>
            <w:noWrap/>
            <w:vAlign w:val="bottom"/>
            <w:hideMark/>
          </w:tcPr>
          <w:p w14:paraId="23DB04FD" w14:textId="77777777" w:rsidR="00DD7B95" w:rsidRPr="00501F20" w:rsidRDefault="00DD7B95" w:rsidP="00DD7B95">
            <w:pPr>
              <w:spacing w:after="0" w:line="240" w:lineRule="auto"/>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latency</w:t>
            </w:r>
          </w:p>
        </w:tc>
        <w:tc>
          <w:tcPr>
            <w:tcW w:w="610" w:type="pct"/>
            <w:tcBorders>
              <w:top w:val="nil"/>
              <w:left w:val="nil"/>
              <w:bottom w:val="single" w:sz="4" w:space="0" w:color="auto"/>
              <w:right w:val="nil"/>
            </w:tcBorders>
            <w:noWrap/>
            <w:vAlign w:val="bottom"/>
            <w:hideMark/>
          </w:tcPr>
          <w:p w14:paraId="245B21DF" w14:textId="77777777" w:rsidR="00DD7B95" w:rsidRPr="00501F20" w:rsidRDefault="00DD7B95" w:rsidP="00DD7B95">
            <w:pPr>
              <w:spacing w:after="0" w:line="240" w:lineRule="auto"/>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T + 7d</w:t>
            </w:r>
          </w:p>
        </w:tc>
        <w:tc>
          <w:tcPr>
            <w:tcW w:w="1043" w:type="pct"/>
            <w:tcBorders>
              <w:top w:val="nil"/>
              <w:left w:val="nil"/>
              <w:bottom w:val="single" w:sz="4" w:space="0" w:color="auto"/>
              <w:right w:val="nil"/>
            </w:tcBorders>
            <w:noWrap/>
            <w:vAlign w:val="bottom"/>
            <w:hideMark/>
          </w:tcPr>
          <w:p w14:paraId="572F382F"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23238.02 (2169.24)</w:t>
            </w:r>
          </w:p>
        </w:tc>
        <w:tc>
          <w:tcPr>
            <w:tcW w:w="1043" w:type="pct"/>
            <w:tcBorders>
              <w:top w:val="nil"/>
              <w:left w:val="nil"/>
              <w:bottom w:val="single" w:sz="4" w:space="0" w:color="auto"/>
              <w:right w:val="nil"/>
            </w:tcBorders>
            <w:noWrap/>
            <w:vAlign w:val="bottom"/>
            <w:hideMark/>
          </w:tcPr>
          <w:p w14:paraId="498B4A8D"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23281.63 (2142.94)</w:t>
            </w:r>
          </w:p>
        </w:tc>
        <w:tc>
          <w:tcPr>
            <w:tcW w:w="550" w:type="pct"/>
            <w:tcBorders>
              <w:top w:val="nil"/>
              <w:left w:val="nil"/>
              <w:bottom w:val="single" w:sz="4" w:space="0" w:color="auto"/>
              <w:right w:val="nil"/>
            </w:tcBorders>
            <w:noWrap/>
            <w:vAlign w:val="bottom"/>
            <w:hideMark/>
          </w:tcPr>
          <w:p w14:paraId="7FB7D724"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42.69</w:t>
            </w:r>
          </w:p>
        </w:tc>
        <w:tc>
          <w:tcPr>
            <w:tcW w:w="421" w:type="pct"/>
            <w:tcBorders>
              <w:top w:val="nil"/>
              <w:left w:val="nil"/>
              <w:bottom w:val="single" w:sz="4" w:space="0" w:color="auto"/>
              <w:right w:val="nil"/>
            </w:tcBorders>
            <w:noWrap/>
            <w:vAlign w:val="bottom"/>
            <w:hideMark/>
          </w:tcPr>
          <w:p w14:paraId="4AC56AB3"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114.4</w:t>
            </w:r>
          </w:p>
        </w:tc>
        <w:tc>
          <w:tcPr>
            <w:tcW w:w="337" w:type="pct"/>
            <w:tcBorders>
              <w:top w:val="nil"/>
              <w:left w:val="nil"/>
              <w:bottom w:val="single" w:sz="4" w:space="0" w:color="auto"/>
              <w:right w:val="nil"/>
            </w:tcBorders>
            <w:noWrap/>
            <w:vAlign w:val="bottom"/>
            <w:hideMark/>
          </w:tcPr>
          <w:p w14:paraId="129B4127" w14:textId="77777777"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0.37</w:t>
            </w:r>
          </w:p>
        </w:tc>
        <w:tc>
          <w:tcPr>
            <w:tcW w:w="359" w:type="pct"/>
            <w:tcBorders>
              <w:top w:val="nil"/>
              <w:left w:val="nil"/>
              <w:bottom w:val="single" w:sz="4" w:space="0" w:color="auto"/>
              <w:right w:val="nil"/>
            </w:tcBorders>
            <w:noWrap/>
            <w:vAlign w:val="bottom"/>
            <w:hideMark/>
          </w:tcPr>
          <w:p w14:paraId="691F2CC3" w14:textId="65E6B269" w:rsidR="00DD7B95" w:rsidRPr="00501F20" w:rsidRDefault="00DD7B95" w:rsidP="00D46C8B">
            <w:pPr>
              <w:spacing w:after="0" w:line="240" w:lineRule="auto"/>
              <w:jc w:val="center"/>
              <w:rPr>
                <w:rFonts w:eastAsia="Times New Roman" w:cs="Calibri"/>
                <w:color w:val="000000"/>
                <w:kern w:val="0"/>
                <w:sz w:val="20"/>
                <w:szCs w:val="20"/>
                <w:lang w:eastAsia="fr-CH"/>
                <w14:ligatures w14:val="none"/>
              </w:rPr>
            </w:pPr>
            <w:r w:rsidRPr="00501F20">
              <w:rPr>
                <w:rFonts w:eastAsia="Times New Roman" w:cs="Calibri"/>
                <w:color w:val="000000"/>
                <w:kern w:val="0"/>
                <w:sz w:val="20"/>
                <w:szCs w:val="20"/>
                <w:lang w:eastAsia="fr-CH"/>
                <w14:ligatures w14:val="none"/>
              </w:rPr>
              <w:t>0.709</w:t>
            </w:r>
          </w:p>
        </w:tc>
      </w:tr>
    </w:tbl>
    <w:p w14:paraId="486CB746" w14:textId="77777777" w:rsidR="00EF7F6B" w:rsidRPr="000E731B" w:rsidRDefault="00EF7F6B">
      <w:pPr>
        <w:rPr>
          <w:lang w:val="en-US"/>
        </w:rPr>
      </w:pPr>
    </w:p>
    <w:p w14:paraId="23D438D5" w14:textId="77777777" w:rsidR="002512B3" w:rsidRDefault="002512B3">
      <w:pPr>
        <w:rPr>
          <w:i/>
          <w:iCs/>
          <w:lang w:val="en-US"/>
        </w:rPr>
      </w:pPr>
      <w:r>
        <w:rPr>
          <w:i/>
          <w:iCs/>
          <w:lang w:val="en-US"/>
        </w:rPr>
        <w:br w:type="page"/>
      </w:r>
    </w:p>
    <w:p w14:paraId="0432A5E0" w14:textId="48F96CEA" w:rsidR="00003EAC" w:rsidRPr="000E731B" w:rsidRDefault="00003EAC" w:rsidP="0012735E">
      <w:pPr>
        <w:spacing w:line="240" w:lineRule="auto"/>
        <w:rPr>
          <w:i/>
          <w:iCs/>
          <w:lang w:val="en-US"/>
        </w:rPr>
      </w:pPr>
      <w:r w:rsidRPr="000E731B">
        <w:rPr>
          <w:i/>
          <w:iCs/>
          <w:lang w:val="en-US"/>
        </w:rPr>
        <w:lastRenderedPageBreak/>
        <w:t>Table S</w:t>
      </w:r>
      <w:r w:rsidR="008D6189" w:rsidRPr="000E731B">
        <w:rPr>
          <w:i/>
          <w:iCs/>
          <w:lang w:val="en-US"/>
        </w:rPr>
        <w:t>1</w:t>
      </w:r>
      <w:r w:rsidR="00B431E8">
        <w:rPr>
          <w:i/>
          <w:iCs/>
          <w:lang w:val="en-US"/>
        </w:rPr>
        <w:t>1</w:t>
      </w:r>
      <w:r w:rsidRPr="000E731B">
        <w:rPr>
          <w:i/>
          <w:iCs/>
          <w:lang w:val="en-US"/>
        </w:rPr>
        <w:t xml:space="preserve">. </w:t>
      </w:r>
      <w:r w:rsidR="004123E9" w:rsidRPr="000E731B">
        <w:rPr>
          <w:i/>
          <w:iCs/>
          <w:lang w:val="en-US"/>
        </w:rPr>
        <w:t>E</w:t>
      </w:r>
      <w:r w:rsidRPr="000E731B">
        <w:rPr>
          <w:i/>
          <w:iCs/>
          <w:lang w:val="en-US"/>
        </w:rPr>
        <w:t>ffects of LSD on plasma and serum brain-derived neurotrophic factor</w:t>
      </w:r>
      <w:r w:rsidR="00D25F78" w:rsidRPr="000E731B">
        <w:rPr>
          <w:i/>
          <w:iCs/>
          <w:lang w:val="en-US"/>
        </w:rPr>
        <w:t xml:space="preserve"> (BDNF)</w:t>
      </w:r>
      <w:r w:rsidR="00371BC2" w:rsidRPr="000E731B">
        <w:rPr>
          <w:i/>
          <w:iCs/>
          <w:lang w:val="en-US"/>
        </w:rPr>
        <w:t xml:space="preserve"> at four timepoints before and after dosing</w:t>
      </w:r>
      <w:r w:rsidRPr="000E731B">
        <w:rPr>
          <w:i/>
          <w:iCs/>
          <w:lang w:val="en-US"/>
        </w:rPr>
        <w:t>.</w:t>
      </w:r>
      <w:r w:rsidR="00371BC2" w:rsidRPr="000E731B">
        <w:rPr>
          <w:i/>
          <w:iCs/>
          <w:lang w:val="en-US"/>
        </w:rPr>
        <w:t xml:space="preserve"> Statistics show contrasts between placebo (reference) and LSD at each timepoint. T = </w:t>
      </w:r>
      <w:r w:rsidR="008411BB" w:rsidRPr="000E731B">
        <w:rPr>
          <w:i/>
          <w:iCs/>
          <w:lang w:val="en-US"/>
        </w:rPr>
        <w:t>time of drug</w:t>
      </w:r>
      <w:r w:rsidR="00371BC2" w:rsidRPr="000E731B">
        <w:rPr>
          <w:i/>
          <w:iCs/>
          <w:lang w:val="en-US"/>
        </w:rPr>
        <w:t xml:space="preserve"> intake.</w:t>
      </w:r>
      <w:r w:rsidRPr="000E731B">
        <w:rPr>
          <w:i/>
          <w:iCs/>
          <w:lang w:val="en-US"/>
        </w:rPr>
        <w:t xml:space="preserve"> </w:t>
      </w:r>
      <w:r w:rsidR="004123E9" w:rsidRPr="000E731B">
        <w:rPr>
          <w:i/>
          <w:iCs/>
          <w:lang w:val="en-US"/>
        </w:rPr>
        <w:t>N = 4</w:t>
      </w:r>
      <w:r w:rsidR="00DA6188" w:rsidRPr="000E731B">
        <w:rPr>
          <w:i/>
          <w:iCs/>
          <w:lang w:val="en-US"/>
        </w:rPr>
        <w:t>2</w:t>
      </w:r>
      <w:r w:rsidR="004123E9" w:rsidRPr="000E731B">
        <w:rPr>
          <w:i/>
          <w:iCs/>
          <w:lang w:val="en-US"/>
        </w:rPr>
        <w:t>.</w:t>
      </w:r>
    </w:p>
    <w:tbl>
      <w:tblPr>
        <w:tblW w:w="0" w:type="auto"/>
        <w:tblCellMar>
          <w:left w:w="70" w:type="dxa"/>
          <w:right w:w="70" w:type="dxa"/>
        </w:tblCellMar>
        <w:tblLook w:val="04A0" w:firstRow="1" w:lastRow="0" w:firstColumn="1" w:lastColumn="0" w:noHBand="0" w:noVBand="1"/>
      </w:tblPr>
      <w:tblGrid>
        <w:gridCol w:w="1148"/>
        <w:gridCol w:w="928"/>
        <w:gridCol w:w="1262"/>
        <w:gridCol w:w="1262"/>
        <w:gridCol w:w="1035"/>
        <w:gridCol w:w="556"/>
        <w:gridCol w:w="631"/>
        <w:gridCol w:w="673"/>
      </w:tblGrid>
      <w:tr w:rsidR="00DA6188" w:rsidRPr="000E731B" w14:paraId="3F13A30B" w14:textId="77777777" w:rsidTr="0012735E">
        <w:trPr>
          <w:trHeight w:val="290"/>
        </w:trPr>
        <w:tc>
          <w:tcPr>
            <w:tcW w:w="0" w:type="auto"/>
            <w:tcBorders>
              <w:top w:val="single" w:sz="4" w:space="0" w:color="auto"/>
              <w:left w:val="nil"/>
              <w:bottom w:val="single" w:sz="4" w:space="0" w:color="auto"/>
              <w:right w:val="nil"/>
            </w:tcBorders>
            <w:noWrap/>
            <w:vAlign w:val="bottom"/>
            <w:hideMark/>
          </w:tcPr>
          <w:p w14:paraId="14B6107E" w14:textId="77777777" w:rsidR="00DA6188" w:rsidRPr="000E731B" w:rsidRDefault="00DA6188" w:rsidP="00DA6188">
            <w:pPr>
              <w:spacing w:after="0" w:line="240" w:lineRule="auto"/>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Timepoint</w:t>
            </w:r>
          </w:p>
        </w:tc>
        <w:tc>
          <w:tcPr>
            <w:tcW w:w="0" w:type="auto"/>
            <w:tcBorders>
              <w:top w:val="single" w:sz="4" w:space="0" w:color="auto"/>
              <w:left w:val="nil"/>
              <w:bottom w:val="single" w:sz="4" w:space="0" w:color="auto"/>
              <w:right w:val="nil"/>
            </w:tcBorders>
            <w:noWrap/>
            <w:vAlign w:val="bottom"/>
            <w:hideMark/>
          </w:tcPr>
          <w:p w14:paraId="12F3DE93" w14:textId="77777777" w:rsidR="0012735E" w:rsidRPr="000E731B" w:rsidRDefault="00DA6188" w:rsidP="0012735E">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 xml:space="preserve">Blood </w:t>
            </w:r>
          </w:p>
          <w:p w14:paraId="27A365DA" w14:textId="09295D7B" w:rsidR="00DA6188" w:rsidRPr="000E731B" w:rsidRDefault="00DA6188" w:rsidP="0012735E">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fraction</w:t>
            </w:r>
          </w:p>
        </w:tc>
        <w:tc>
          <w:tcPr>
            <w:tcW w:w="0" w:type="auto"/>
            <w:tcBorders>
              <w:top w:val="single" w:sz="4" w:space="0" w:color="auto"/>
              <w:left w:val="nil"/>
              <w:bottom w:val="single" w:sz="4" w:space="0" w:color="auto"/>
              <w:right w:val="nil"/>
            </w:tcBorders>
            <w:noWrap/>
            <w:vAlign w:val="bottom"/>
            <w:hideMark/>
          </w:tcPr>
          <w:p w14:paraId="4E513210" w14:textId="77777777" w:rsidR="0012735E" w:rsidRPr="000E731B" w:rsidRDefault="00DA6188" w:rsidP="0012735E">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 xml:space="preserve">Placebo </w:t>
            </w:r>
          </w:p>
          <w:p w14:paraId="428718E3" w14:textId="22526749" w:rsidR="00DA6188" w:rsidRPr="000E731B" w:rsidRDefault="00DA6188" w:rsidP="0012735E">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mean (SD)</w:t>
            </w:r>
          </w:p>
        </w:tc>
        <w:tc>
          <w:tcPr>
            <w:tcW w:w="0" w:type="auto"/>
            <w:tcBorders>
              <w:top w:val="single" w:sz="4" w:space="0" w:color="auto"/>
              <w:left w:val="nil"/>
              <w:bottom w:val="single" w:sz="4" w:space="0" w:color="auto"/>
              <w:right w:val="nil"/>
            </w:tcBorders>
            <w:noWrap/>
            <w:vAlign w:val="bottom"/>
            <w:hideMark/>
          </w:tcPr>
          <w:p w14:paraId="6F862AEB" w14:textId="77777777" w:rsidR="0012735E" w:rsidRPr="000E731B" w:rsidRDefault="00DA6188" w:rsidP="0012735E">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 xml:space="preserve">LSD </w:t>
            </w:r>
          </w:p>
          <w:p w14:paraId="53D29B40" w14:textId="1BFA61C9" w:rsidR="00DA6188" w:rsidRPr="000E731B" w:rsidRDefault="00DA6188" w:rsidP="0012735E">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mean (SD)</w:t>
            </w:r>
          </w:p>
        </w:tc>
        <w:tc>
          <w:tcPr>
            <w:tcW w:w="0" w:type="auto"/>
            <w:tcBorders>
              <w:top w:val="single" w:sz="4" w:space="0" w:color="auto"/>
              <w:left w:val="nil"/>
              <w:bottom w:val="single" w:sz="4" w:space="0" w:color="auto"/>
              <w:right w:val="nil"/>
            </w:tcBorders>
            <w:noWrap/>
            <w:vAlign w:val="bottom"/>
            <w:hideMark/>
          </w:tcPr>
          <w:p w14:paraId="519AB779" w14:textId="77777777" w:rsidR="00DA6188" w:rsidRPr="000E731B" w:rsidRDefault="00DA6188" w:rsidP="0012735E">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Estimate</w:t>
            </w:r>
          </w:p>
        </w:tc>
        <w:tc>
          <w:tcPr>
            <w:tcW w:w="0" w:type="auto"/>
            <w:tcBorders>
              <w:top w:val="single" w:sz="4" w:space="0" w:color="auto"/>
              <w:left w:val="nil"/>
              <w:bottom w:val="single" w:sz="4" w:space="0" w:color="auto"/>
              <w:right w:val="nil"/>
            </w:tcBorders>
            <w:noWrap/>
            <w:vAlign w:val="bottom"/>
            <w:hideMark/>
          </w:tcPr>
          <w:p w14:paraId="377D72E7" w14:textId="77777777" w:rsidR="00DA6188" w:rsidRPr="000E731B" w:rsidRDefault="00DA6188" w:rsidP="0012735E">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SE</w:t>
            </w:r>
          </w:p>
        </w:tc>
        <w:tc>
          <w:tcPr>
            <w:tcW w:w="0" w:type="auto"/>
            <w:tcBorders>
              <w:top w:val="single" w:sz="4" w:space="0" w:color="auto"/>
              <w:left w:val="nil"/>
              <w:bottom w:val="single" w:sz="4" w:space="0" w:color="auto"/>
              <w:right w:val="nil"/>
            </w:tcBorders>
            <w:noWrap/>
            <w:vAlign w:val="bottom"/>
            <w:hideMark/>
          </w:tcPr>
          <w:p w14:paraId="62ADC881" w14:textId="77777777" w:rsidR="00DA6188" w:rsidRPr="000E731B" w:rsidRDefault="00DA6188" w:rsidP="0012735E">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z</w:t>
            </w:r>
          </w:p>
        </w:tc>
        <w:tc>
          <w:tcPr>
            <w:tcW w:w="0" w:type="auto"/>
            <w:tcBorders>
              <w:top w:val="single" w:sz="4" w:space="0" w:color="auto"/>
              <w:left w:val="nil"/>
              <w:bottom w:val="single" w:sz="4" w:space="0" w:color="auto"/>
              <w:right w:val="nil"/>
            </w:tcBorders>
            <w:noWrap/>
            <w:vAlign w:val="bottom"/>
            <w:hideMark/>
          </w:tcPr>
          <w:p w14:paraId="3FF1ECBB" w14:textId="00172987" w:rsidR="00DA6188" w:rsidRPr="000E731B" w:rsidRDefault="006271A4" w:rsidP="0012735E">
            <w:pPr>
              <w:spacing w:after="0" w:line="240" w:lineRule="auto"/>
              <w:jc w:val="center"/>
              <w:rPr>
                <w:rFonts w:eastAsia="Times New Roman" w:cs="Calibri"/>
                <w:b/>
                <w:bCs/>
                <w:i/>
                <w:iCs/>
                <w:color w:val="000000"/>
                <w:kern w:val="0"/>
                <w:lang w:eastAsia="fr-CH"/>
                <w14:ligatures w14:val="none"/>
              </w:rPr>
            </w:pPr>
            <w:r w:rsidRPr="000E731B">
              <w:rPr>
                <w:rFonts w:eastAsia="Times New Roman" w:cs="Calibri"/>
                <w:b/>
                <w:bCs/>
                <w:i/>
                <w:iCs/>
                <w:color w:val="000000"/>
                <w:kern w:val="0"/>
                <w:lang w:eastAsia="fr-CH"/>
                <w14:ligatures w14:val="none"/>
              </w:rPr>
              <w:t>p</w:t>
            </w:r>
          </w:p>
        </w:tc>
      </w:tr>
      <w:tr w:rsidR="00DA6188" w:rsidRPr="000E731B" w14:paraId="4AEF3EFB" w14:textId="77777777" w:rsidTr="0012735E">
        <w:trPr>
          <w:trHeight w:val="290"/>
        </w:trPr>
        <w:tc>
          <w:tcPr>
            <w:tcW w:w="0" w:type="auto"/>
            <w:tcBorders>
              <w:top w:val="single" w:sz="4" w:space="0" w:color="auto"/>
              <w:left w:val="nil"/>
              <w:bottom w:val="nil"/>
              <w:right w:val="nil"/>
            </w:tcBorders>
            <w:noWrap/>
            <w:vAlign w:val="bottom"/>
            <w:hideMark/>
          </w:tcPr>
          <w:p w14:paraId="6F62A00E" w14:textId="77777777" w:rsidR="00DA6188" w:rsidRPr="000E731B" w:rsidRDefault="00DA6188" w:rsidP="00DA6188">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T - 0.5h</w:t>
            </w:r>
          </w:p>
        </w:tc>
        <w:tc>
          <w:tcPr>
            <w:tcW w:w="0" w:type="auto"/>
            <w:tcBorders>
              <w:top w:val="single" w:sz="4" w:space="0" w:color="auto"/>
              <w:left w:val="nil"/>
              <w:bottom w:val="nil"/>
              <w:right w:val="nil"/>
            </w:tcBorders>
            <w:noWrap/>
            <w:vAlign w:val="bottom"/>
            <w:hideMark/>
          </w:tcPr>
          <w:p w14:paraId="35A328BB"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serum</w:t>
            </w:r>
          </w:p>
        </w:tc>
        <w:tc>
          <w:tcPr>
            <w:tcW w:w="0" w:type="auto"/>
            <w:tcBorders>
              <w:top w:val="single" w:sz="4" w:space="0" w:color="auto"/>
              <w:left w:val="nil"/>
              <w:bottom w:val="nil"/>
              <w:right w:val="nil"/>
            </w:tcBorders>
            <w:noWrap/>
            <w:vAlign w:val="bottom"/>
            <w:hideMark/>
          </w:tcPr>
          <w:p w14:paraId="4F5E5A49"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22.97 (5.68)</w:t>
            </w:r>
          </w:p>
        </w:tc>
        <w:tc>
          <w:tcPr>
            <w:tcW w:w="0" w:type="auto"/>
            <w:tcBorders>
              <w:top w:val="single" w:sz="4" w:space="0" w:color="auto"/>
              <w:left w:val="nil"/>
              <w:bottom w:val="nil"/>
              <w:right w:val="nil"/>
            </w:tcBorders>
            <w:noWrap/>
            <w:vAlign w:val="bottom"/>
            <w:hideMark/>
          </w:tcPr>
          <w:p w14:paraId="71BA7FE1"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23.55 (7.48)</w:t>
            </w:r>
          </w:p>
        </w:tc>
        <w:tc>
          <w:tcPr>
            <w:tcW w:w="0" w:type="auto"/>
            <w:tcBorders>
              <w:top w:val="single" w:sz="4" w:space="0" w:color="auto"/>
              <w:left w:val="nil"/>
              <w:bottom w:val="nil"/>
              <w:right w:val="nil"/>
            </w:tcBorders>
            <w:noWrap/>
            <w:vAlign w:val="bottom"/>
            <w:hideMark/>
          </w:tcPr>
          <w:p w14:paraId="1AC8C105"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0.49</w:t>
            </w:r>
          </w:p>
        </w:tc>
        <w:tc>
          <w:tcPr>
            <w:tcW w:w="0" w:type="auto"/>
            <w:tcBorders>
              <w:top w:val="single" w:sz="4" w:space="0" w:color="auto"/>
              <w:left w:val="nil"/>
              <w:bottom w:val="nil"/>
              <w:right w:val="nil"/>
            </w:tcBorders>
            <w:noWrap/>
            <w:vAlign w:val="bottom"/>
            <w:hideMark/>
          </w:tcPr>
          <w:p w14:paraId="22A18E0C"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1.21</w:t>
            </w:r>
          </w:p>
        </w:tc>
        <w:tc>
          <w:tcPr>
            <w:tcW w:w="0" w:type="auto"/>
            <w:tcBorders>
              <w:top w:val="single" w:sz="4" w:space="0" w:color="auto"/>
              <w:left w:val="nil"/>
              <w:bottom w:val="nil"/>
              <w:right w:val="nil"/>
            </w:tcBorders>
            <w:noWrap/>
            <w:vAlign w:val="bottom"/>
            <w:hideMark/>
          </w:tcPr>
          <w:p w14:paraId="2AD322CD"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0.41</w:t>
            </w:r>
          </w:p>
        </w:tc>
        <w:tc>
          <w:tcPr>
            <w:tcW w:w="0" w:type="auto"/>
            <w:tcBorders>
              <w:top w:val="single" w:sz="4" w:space="0" w:color="auto"/>
              <w:left w:val="nil"/>
              <w:bottom w:val="nil"/>
              <w:right w:val="nil"/>
            </w:tcBorders>
            <w:noWrap/>
            <w:vAlign w:val="bottom"/>
            <w:hideMark/>
          </w:tcPr>
          <w:p w14:paraId="00EACE0B"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0.685</w:t>
            </w:r>
          </w:p>
        </w:tc>
      </w:tr>
      <w:tr w:rsidR="00DA6188" w:rsidRPr="000E731B" w14:paraId="3A240A67" w14:textId="77777777" w:rsidTr="0012735E">
        <w:trPr>
          <w:trHeight w:val="290"/>
        </w:trPr>
        <w:tc>
          <w:tcPr>
            <w:tcW w:w="0" w:type="auto"/>
            <w:tcBorders>
              <w:top w:val="nil"/>
              <w:left w:val="nil"/>
              <w:bottom w:val="nil"/>
              <w:right w:val="nil"/>
            </w:tcBorders>
            <w:noWrap/>
            <w:vAlign w:val="bottom"/>
            <w:hideMark/>
          </w:tcPr>
          <w:p w14:paraId="57500BDC" w14:textId="77777777" w:rsidR="00DA6188" w:rsidRPr="000E731B" w:rsidRDefault="00DA6188" w:rsidP="00DA6188">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T + 8h</w:t>
            </w:r>
          </w:p>
        </w:tc>
        <w:tc>
          <w:tcPr>
            <w:tcW w:w="0" w:type="auto"/>
            <w:tcBorders>
              <w:top w:val="nil"/>
              <w:left w:val="nil"/>
              <w:bottom w:val="nil"/>
              <w:right w:val="nil"/>
            </w:tcBorders>
            <w:noWrap/>
            <w:vAlign w:val="bottom"/>
            <w:hideMark/>
          </w:tcPr>
          <w:p w14:paraId="34E3D2B6"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serum</w:t>
            </w:r>
          </w:p>
        </w:tc>
        <w:tc>
          <w:tcPr>
            <w:tcW w:w="0" w:type="auto"/>
            <w:tcBorders>
              <w:top w:val="nil"/>
              <w:left w:val="nil"/>
              <w:bottom w:val="nil"/>
              <w:right w:val="nil"/>
            </w:tcBorders>
            <w:noWrap/>
            <w:vAlign w:val="bottom"/>
            <w:hideMark/>
          </w:tcPr>
          <w:p w14:paraId="23175727"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22.73 (5.85)</w:t>
            </w:r>
          </w:p>
        </w:tc>
        <w:tc>
          <w:tcPr>
            <w:tcW w:w="0" w:type="auto"/>
            <w:tcBorders>
              <w:top w:val="nil"/>
              <w:left w:val="nil"/>
              <w:bottom w:val="nil"/>
              <w:right w:val="nil"/>
            </w:tcBorders>
            <w:noWrap/>
            <w:vAlign w:val="bottom"/>
            <w:hideMark/>
          </w:tcPr>
          <w:p w14:paraId="51772E23"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23.92 (7.57)</w:t>
            </w:r>
          </w:p>
        </w:tc>
        <w:tc>
          <w:tcPr>
            <w:tcW w:w="0" w:type="auto"/>
            <w:tcBorders>
              <w:top w:val="nil"/>
              <w:left w:val="nil"/>
              <w:bottom w:val="nil"/>
              <w:right w:val="nil"/>
            </w:tcBorders>
            <w:noWrap/>
            <w:vAlign w:val="bottom"/>
            <w:hideMark/>
          </w:tcPr>
          <w:p w14:paraId="6431CCAE"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1.06</w:t>
            </w:r>
          </w:p>
        </w:tc>
        <w:tc>
          <w:tcPr>
            <w:tcW w:w="0" w:type="auto"/>
            <w:tcBorders>
              <w:top w:val="nil"/>
              <w:left w:val="nil"/>
              <w:bottom w:val="nil"/>
              <w:right w:val="nil"/>
            </w:tcBorders>
            <w:noWrap/>
            <w:vAlign w:val="bottom"/>
            <w:hideMark/>
          </w:tcPr>
          <w:p w14:paraId="6586127D"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1.23</w:t>
            </w:r>
          </w:p>
        </w:tc>
        <w:tc>
          <w:tcPr>
            <w:tcW w:w="0" w:type="auto"/>
            <w:tcBorders>
              <w:top w:val="nil"/>
              <w:left w:val="nil"/>
              <w:bottom w:val="nil"/>
              <w:right w:val="nil"/>
            </w:tcBorders>
            <w:noWrap/>
            <w:vAlign w:val="bottom"/>
            <w:hideMark/>
          </w:tcPr>
          <w:p w14:paraId="63803919"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0.86</w:t>
            </w:r>
          </w:p>
        </w:tc>
        <w:tc>
          <w:tcPr>
            <w:tcW w:w="0" w:type="auto"/>
            <w:tcBorders>
              <w:top w:val="nil"/>
              <w:left w:val="nil"/>
              <w:bottom w:val="nil"/>
              <w:right w:val="nil"/>
            </w:tcBorders>
            <w:noWrap/>
            <w:vAlign w:val="bottom"/>
            <w:hideMark/>
          </w:tcPr>
          <w:p w14:paraId="491B5F4E"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0.389</w:t>
            </w:r>
          </w:p>
        </w:tc>
      </w:tr>
      <w:tr w:rsidR="00DA6188" w:rsidRPr="000E731B" w14:paraId="4275EE0F" w14:textId="77777777" w:rsidTr="0012735E">
        <w:trPr>
          <w:trHeight w:val="290"/>
        </w:trPr>
        <w:tc>
          <w:tcPr>
            <w:tcW w:w="0" w:type="auto"/>
            <w:tcBorders>
              <w:top w:val="nil"/>
              <w:left w:val="nil"/>
              <w:right w:val="nil"/>
            </w:tcBorders>
            <w:noWrap/>
            <w:vAlign w:val="bottom"/>
            <w:hideMark/>
          </w:tcPr>
          <w:p w14:paraId="13AFEDCF" w14:textId="77777777" w:rsidR="00DA6188" w:rsidRPr="000E731B" w:rsidRDefault="00DA6188" w:rsidP="00DA6188">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T + 1d</w:t>
            </w:r>
          </w:p>
        </w:tc>
        <w:tc>
          <w:tcPr>
            <w:tcW w:w="0" w:type="auto"/>
            <w:tcBorders>
              <w:top w:val="nil"/>
              <w:left w:val="nil"/>
              <w:right w:val="nil"/>
            </w:tcBorders>
            <w:noWrap/>
            <w:vAlign w:val="bottom"/>
            <w:hideMark/>
          </w:tcPr>
          <w:p w14:paraId="5F42D040"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serum</w:t>
            </w:r>
          </w:p>
        </w:tc>
        <w:tc>
          <w:tcPr>
            <w:tcW w:w="0" w:type="auto"/>
            <w:tcBorders>
              <w:top w:val="nil"/>
              <w:left w:val="nil"/>
              <w:right w:val="nil"/>
            </w:tcBorders>
            <w:noWrap/>
            <w:vAlign w:val="bottom"/>
            <w:hideMark/>
          </w:tcPr>
          <w:p w14:paraId="213C0DFB"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23.93 (8.03)</w:t>
            </w:r>
          </w:p>
        </w:tc>
        <w:tc>
          <w:tcPr>
            <w:tcW w:w="0" w:type="auto"/>
            <w:tcBorders>
              <w:top w:val="nil"/>
              <w:left w:val="nil"/>
              <w:right w:val="nil"/>
            </w:tcBorders>
            <w:noWrap/>
            <w:vAlign w:val="bottom"/>
            <w:hideMark/>
          </w:tcPr>
          <w:p w14:paraId="17F10AC9"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23.93 (7.65)</w:t>
            </w:r>
          </w:p>
        </w:tc>
        <w:tc>
          <w:tcPr>
            <w:tcW w:w="0" w:type="auto"/>
            <w:tcBorders>
              <w:top w:val="nil"/>
              <w:left w:val="nil"/>
              <w:right w:val="nil"/>
            </w:tcBorders>
            <w:noWrap/>
            <w:vAlign w:val="bottom"/>
            <w:hideMark/>
          </w:tcPr>
          <w:p w14:paraId="15378821"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-0.63</w:t>
            </w:r>
          </w:p>
        </w:tc>
        <w:tc>
          <w:tcPr>
            <w:tcW w:w="0" w:type="auto"/>
            <w:tcBorders>
              <w:top w:val="nil"/>
              <w:left w:val="nil"/>
              <w:right w:val="nil"/>
            </w:tcBorders>
            <w:noWrap/>
            <w:vAlign w:val="bottom"/>
            <w:hideMark/>
          </w:tcPr>
          <w:p w14:paraId="0E6E1BEE"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1.22</w:t>
            </w:r>
          </w:p>
        </w:tc>
        <w:tc>
          <w:tcPr>
            <w:tcW w:w="0" w:type="auto"/>
            <w:tcBorders>
              <w:top w:val="nil"/>
              <w:left w:val="nil"/>
              <w:right w:val="nil"/>
            </w:tcBorders>
            <w:noWrap/>
            <w:vAlign w:val="bottom"/>
            <w:hideMark/>
          </w:tcPr>
          <w:p w14:paraId="313226F2"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-0.52</w:t>
            </w:r>
          </w:p>
        </w:tc>
        <w:tc>
          <w:tcPr>
            <w:tcW w:w="0" w:type="auto"/>
            <w:tcBorders>
              <w:top w:val="nil"/>
              <w:left w:val="nil"/>
              <w:right w:val="nil"/>
            </w:tcBorders>
            <w:noWrap/>
            <w:vAlign w:val="bottom"/>
            <w:hideMark/>
          </w:tcPr>
          <w:p w14:paraId="6C0CCF34"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0.605</w:t>
            </w:r>
          </w:p>
        </w:tc>
      </w:tr>
      <w:tr w:rsidR="00DA6188" w:rsidRPr="000E731B" w14:paraId="6CA7E15C" w14:textId="77777777" w:rsidTr="0012735E">
        <w:trPr>
          <w:trHeight w:val="290"/>
        </w:trPr>
        <w:tc>
          <w:tcPr>
            <w:tcW w:w="0" w:type="auto"/>
            <w:tcBorders>
              <w:top w:val="nil"/>
              <w:left w:val="nil"/>
              <w:bottom w:val="single" w:sz="4" w:space="0" w:color="auto"/>
              <w:right w:val="nil"/>
            </w:tcBorders>
            <w:noWrap/>
            <w:vAlign w:val="bottom"/>
            <w:hideMark/>
          </w:tcPr>
          <w:p w14:paraId="413A8C24" w14:textId="77777777" w:rsidR="00DA6188" w:rsidRPr="000E731B" w:rsidRDefault="00DA6188" w:rsidP="00DA6188">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T + 7d</w:t>
            </w:r>
          </w:p>
        </w:tc>
        <w:tc>
          <w:tcPr>
            <w:tcW w:w="0" w:type="auto"/>
            <w:tcBorders>
              <w:top w:val="nil"/>
              <w:left w:val="nil"/>
              <w:bottom w:val="single" w:sz="4" w:space="0" w:color="auto"/>
              <w:right w:val="nil"/>
            </w:tcBorders>
            <w:noWrap/>
            <w:vAlign w:val="bottom"/>
            <w:hideMark/>
          </w:tcPr>
          <w:p w14:paraId="7E1F20FC"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serum</w:t>
            </w:r>
          </w:p>
        </w:tc>
        <w:tc>
          <w:tcPr>
            <w:tcW w:w="0" w:type="auto"/>
            <w:tcBorders>
              <w:top w:val="nil"/>
              <w:left w:val="nil"/>
              <w:bottom w:val="single" w:sz="4" w:space="0" w:color="auto"/>
              <w:right w:val="nil"/>
            </w:tcBorders>
            <w:noWrap/>
            <w:vAlign w:val="bottom"/>
            <w:hideMark/>
          </w:tcPr>
          <w:p w14:paraId="0B415092"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25.97 (7.43)</w:t>
            </w:r>
          </w:p>
        </w:tc>
        <w:tc>
          <w:tcPr>
            <w:tcW w:w="0" w:type="auto"/>
            <w:tcBorders>
              <w:top w:val="nil"/>
              <w:left w:val="nil"/>
              <w:bottom w:val="single" w:sz="4" w:space="0" w:color="auto"/>
              <w:right w:val="nil"/>
            </w:tcBorders>
            <w:noWrap/>
            <w:vAlign w:val="bottom"/>
            <w:hideMark/>
          </w:tcPr>
          <w:p w14:paraId="63BCAF9A"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26.36 (8.81)</w:t>
            </w:r>
          </w:p>
        </w:tc>
        <w:tc>
          <w:tcPr>
            <w:tcW w:w="0" w:type="auto"/>
            <w:tcBorders>
              <w:top w:val="nil"/>
              <w:left w:val="nil"/>
              <w:bottom w:val="single" w:sz="4" w:space="0" w:color="auto"/>
              <w:right w:val="nil"/>
            </w:tcBorders>
            <w:noWrap/>
            <w:vAlign w:val="bottom"/>
            <w:hideMark/>
          </w:tcPr>
          <w:p w14:paraId="58A99A7C"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-0.37</w:t>
            </w:r>
          </w:p>
        </w:tc>
        <w:tc>
          <w:tcPr>
            <w:tcW w:w="0" w:type="auto"/>
            <w:tcBorders>
              <w:top w:val="nil"/>
              <w:left w:val="nil"/>
              <w:bottom w:val="single" w:sz="4" w:space="0" w:color="auto"/>
              <w:right w:val="nil"/>
            </w:tcBorders>
            <w:noWrap/>
            <w:vAlign w:val="bottom"/>
            <w:hideMark/>
          </w:tcPr>
          <w:p w14:paraId="7D986454"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1.19</w:t>
            </w:r>
          </w:p>
        </w:tc>
        <w:tc>
          <w:tcPr>
            <w:tcW w:w="0" w:type="auto"/>
            <w:tcBorders>
              <w:top w:val="nil"/>
              <w:left w:val="nil"/>
              <w:bottom w:val="single" w:sz="4" w:space="0" w:color="auto"/>
              <w:right w:val="nil"/>
            </w:tcBorders>
            <w:noWrap/>
            <w:vAlign w:val="bottom"/>
            <w:hideMark/>
          </w:tcPr>
          <w:p w14:paraId="5A4DF030"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-0.31</w:t>
            </w:r>
          </w:p>
        </w:tc>
        <w:tc>
          <w:tcPr>
            <w:tcW w:w="0" w:type="auto"/>
            <w:tcBorders>
              <w:top w:val="nil"/>
              <w:left w:val="nil"/>
              <w:bottom w:val="single" w:sz="4" w:space="0" w:color="auto"/>
              <w:right w:val="nil"/>
            </w:tcBorders>
            <w:noWrap/>
            <w:vAlign w:val="bottom"/>
            <w:hideMark/>
          </w:tcPr>
          <w:p w14:paraId="7B043D12"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0.757</w:t>
            </w:r>
          </w:p>
        </w:tc>
      </w:tr>
      <w:tr w:rsidR="00DA6188" w:rsidRPr="000E731B" w14:paraId="7D088FCA" w14:textId="77777777" w:rsidTr="0012735E">
        <w:trPr>
          <w:trHeight w:val="290"/>
        </w:trPr>
        <w:tc>
          <w:tcPr>
            <w:tcW w:w="0" w:type="auto"/>
            <w:tcBorders>
              <w:top w:val="single" w:sz="4" w:space="0" w:color="auto"/>
              <w:left w:val="nil"/>
              <w:bottom w:val="nil"/>
              <w:right w:val="nil"/>
            </w:tcBorders>
            <w:noWrap/>
            <w:vAlign w:val="bottom"/>
            <w:hideMark/>
          </w:tcPr>
          <w:p w14:paraId="7F7D7024" w14:textId="77777777" w:rsidR="00DA6188" w:rsidRPr="000E731B" w:rsidRDefault="00DA6188" w:rsidP="00DA6188">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T - 0.5h</w:t>
            </w:r>
          </w:p>
        </w:tc>
        <w:tc>
          <w:tcPr>
            <w:tcW w:w="0" w:type="auto"/>
            <w:tcBorders>
              <w:top w:val="single" w:sz="4" w:space="0" w:color="auto"/>
              <w:left w:val="nil"/>
              <w:bottom w:val="nil"/>
              <w:right w:val="nil"/>
            </w:tcBorders>
            <w:noWrap/>
            <w:vAlign w:val="bottom"/>
            <w:hideMark/>
          </w:tcPr>
          <w:p w14:paraId="0A4420AC"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plasma</w:t>
            </w:r>
          </w:p>
        </w:tc>
        <w:tc>
          <w:tcPr>
            <w:tcW w:w="0" w:type="auto"/>
            <w:tcBorders>
              <w:top w:val="single" w:sz="4" w:space="0" w:color="auto"/>
              <w:left w:val="nil"/>
              <w:bottom w:val="nil"/>
              <w:right w:val="nil"/>
            </w:tcBorders>
            <w:noWrap/>
            <w:vAlign w:val="bottom"/>
            <w:hideMark/>
          </w:tcPr>
          <w:p w14:paraId="72A6293E"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1.93 (1.87)</w:t>
            </w:r>
          </w:p>
        </w:tc>
        <w:tc>
          <w:tcPr>
            <w:tcW w:w="0" w:type="auto"/>
            <w:tcBorders>
              <w:top w:val="single" w:sz="4" w:space="0" w:color="auto"/>
              <w:left w:val="nil"/>
              <w:bottom w:val="nil"/>
              <w:right w:val="nil"/>
            </w:tcBorders>
            <w:noWrap/>
            <w:vAlign w:val="bottom"/>
            <w:hideMark/>
          </w:tcPr>
          <w:p w14:paraId="6B8929A7"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1.97 (1.35)</w:t>
            </w:r>
          </w:p>
        </w:tc>
        <w:tc>
          <w:tcPr>
            <w:tcW w:w="0" w:type="auto"/>
            <w:tcBorders>
              <w:top w:val="single" w:sz="4" w:space="0" w:color="auto"/>
              <w:left w:val="nil"/>
              <w:bottom w:val="nil"/>
              <w:right w:val="nil"/>
            </w:tcBorders>
            <w:noWrap/>
            <w:vAlign w:val="bottom"/>
            <w:hideMark/>
          </w:tcPr>
          <w:p w14:paraId="080FEEDF"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0.26</w:t>
            </w:r>
          </w:p>
        </w:tc>
        <w:tc>
          <w:tcPr>
            <w:tcW w:w="0" w:type="auto"/>
            <w:tcBorders>
              <w:top w:val="single" w:sz="4" w:space="0" w:color="auto"/>
              <w:left w:val="nil"/>
              <w:bottom w:val="nil"/>
              <w:right w:val="nil"/>
            </w:tcBorders>
            <w:noWrap/>
            <w:vAlign w:val="bottom"/>
            <w:hideMark/>
          </w:tcPr>
          <w:p w14:paraId="664B9695"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0.16</w:t>
            </w:r>
          </w:p>
        </w:tc>
        <w:tc>
          <w:tcPr>
            <w:tcW w:w="0" w:type="auto"/>
            <w:tcBorders>
              <w:top w:val="single" w:sz="4" w:space="0" w:color="auto"/>
              <w:left w:val="nil"/>
              <w:bottom w:val="nil"/>
              <w:right w:val="nil"/>
            </w:tcBorders>
            <w:noWrap/>
            <w:vAlign w:val="bottom"/>
            <w:hideMark/>
          </w:tcPr>
          <w:p w14:paraId="7CDCCD75"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1.61</w:t>
            </w:r>
          </w:p>
        </w:tc>
        <w:tc>
          <w:tcPr>
            <w:tcW w:w="0" w:type="auto"/>
            <w:tcBorders>
              <w:top w:val="single" w:sz="4" w:space="0" w:color="auto"/>
              <w:left w:val="nil"/>
              <w:bottom w:val="nil"/>
              <w:right w:val="nil"/>
            </w:tcBorders>
            <w:noWrap/>
            <w:vAlign w:val="bottom"/>
            <w:hideMark/>
          </w:tcPr>
          <w:p w14:paraId="3DC300F5"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0.107</w:t>
            </w:r>
          </w:p>
        </w:tc>
      </w:tr>
      <w:tr w:rsidR="00DA6188" w:rsidRPr="000E731B" w14:paraId="4E95DF3B" w14:textId="77777777" w:rsidTr="0012735E">
        <w:trPr>
          <w:trHeight w:val="290"/>
        </w:trPr>
        <w:tc>
          <w:tcPr>
            <w:tcW w:w="0" w:type="auto"/>
            <w:tcBorders>
              <w:top w:val="nil"/>
              <w:left w:val="nil"/>
              <w:bottom w:val="nil"/>
              <w:right w:val="nil"/>
            </w:tcBorders>
            <w:noWrap/>
            <w:vAlign w:val="bottom"/>
            <w:hideMark/>
          </w:tcPr>
          <w:p w14:paraId="4C8141F3" w14:textId="77777777" w:rsidR="00DA6188" w:rsidRPr="000E731B" w:rsidRDefault="00DA6188" w:rsidP="00DA6188">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T + 8h</w:t>
            </w:r>
          </w:p>
        </w:tc>
        <w:tc>
          <w:tcPr>
            <w:tcW w:w="0" w:type="auto"/>
            <w:tcBorders>
              <w:top w:val="nil"/>
              <w:left w:val="nil"/>
              <w:bottom w:val="nil"/>
              <w:right w:val="nil"/>
            </w:tcBorders>
            <w:noWrap/>
            <w:vAlign w:val="bottom"/>
            <w:hideMark/>
          </w:tcPr>
          <w:p w14:paraId="15CBF400"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plasma</w:t>
            </w:r>
          </w:p>
        </w:tc>
        <w:tc>
          <w:tcPr>
            <w:tcW w:w="0" w:type="auto"/>
            <w:tcBorders>
              <w:top w:val="nil"/>
              <w:left w:val="nil"/>
              <w:bottom w:val="nil"/>
              <w:right w:val="nil"/>
            </w:tcBorders>
            <w:noWrap/>
            <w:vAlign w:val="bottom"/>
            <w:hideMark/>
          </w:tcPr>
          <w:p w14:paraId="4C5C6CFB"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1.55 (1.07)</w:t>
            </w:r>
          </w:p>
        </w:tc>
        <w:tc>
          <w:tcPr>
            <w:tcW w:w="0" w:type="auto"/>
            <w:tcBorders>
              <w:top w:val="nil"/>
              <w:left w:val="nil"/>
              <w:bottom w:val="nil"/>
              <w:right w:val="nil"/>
            </w:tcBorders>
            <w:noWrap/>
            <w:vAlign w:val="bottom"/>
            <w:hideMark/>
          </w:tcPr>
          <w:p w14:paraId="10CDAFE1"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1.77 (1.75)</w:t>
            </w:r>
          </w:p>
        </w:tc>
        <w:tc>
          <w:tcPr>
            <w:tcW w:w="0" w:type="auto"/>
            <w:tcBorders>
              <w:top w:val="nil"/>
              <w:left w:val="nil"/>
              <w:bottom w:val="nil"/>
              <w:right w:val="nil"/>
            </w:tcBorders>
            <w:noWrap/>
            <w:vAlign w:val="bottom"/>
            <w:hideMark/>
          </w:tcPr>
          <w:p w14:paraId="3DE10449"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0.07</w:t>
            </w:r>
          </w:p>
        </w:tc>
        <w:tc>
          <w:tcPr>
            <w:tcW w:w="0" w:type="auto"/>
            <w:tcBorders>
              <w:top w:val="nil"/>
              <w:left w:val="nil"/>
              <w:bottom w:val="nil"/>
              <w:right w:val="nil"/>
            </w:tcBorders>
            <w:noWrap/>
            <w:vAlign w:val="bottom"/>
            <w:hideMark/>
          </w:tcPr>
          <w:p w14:paraId="7C6E2B2C"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0.17</w:t>
            </w:r>
          </w:p>
        </w:tc>
        <w:tc>
          <w:tcPr>
            <w:tcW w:w="0" w:type="auto"/>
            <w:tcBorders>
              <w:top w:val="nil"/>
              <w:left w:val="nil"/>
              <w:bottom w:val="nil"/>
              <w:right w:val="nil"/>
            </w:tcBorders>
            <w:noWrap/>
            <w:vAlign w:val="bottom"/>
            <w:hideMark/>
          </w:tcPr>
          <w:p w14:paraId="297B4234"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0.39</w:t>
            </w:r>
          </w:p>
        </w:tc>
        <w:tc>
          <w:tcPr>
            <w:tcW w:w="0" w:type="auto"/>
            <w:tcBorders>
              <w:top w:val="nil"/>
              <w:left w:val="nil"/>
              <w:bottom w:val="nil"/>
              <w:right w:val="nil"/>
            </w:tcBorders>
            <w:noWrap/>
            <w:vAlign w:val="bottom"/>
            <w:hideMark/>
          </w:tcPr>
          <w:p w14:paraId="78A78B3F"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0.698</w:t>
            </w:r>
          </w:p>
        </w:tc>
      </w:tr>
      <w:tr w:rsidR="00DA6188" w:rsidRPr="000E731B" w14:paraId="41AA4C89" w14:textId="77777777" w:rsidTr="0012735E">
        <w:trPr>
          <w:trHeight w:val="290"/>
        </w:trPr>
        <w:tc>
          <w:tcPr>
            <w:tcW w:w="0" w:type="auto"/>
            <w:tcBorders>
              <w:top w:val="nil"/>
              <w:left w:val="nil"/>
              <w:right w:val="nil"/>
            </w:tcBorders>
            <w:noWrap/>
            <w:vAlign w:val="bottom"/>
            <w:hideMark/>
          </w:tcPr>
          <w:p w14:paraId="66A1B146" w14:textId="77777777" w:rsidR="00DA6188" w:rsidRPr="000E731B" w:rsidRDefault="00DA6188" w:rsidP="00DA6188">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T + 1d</w:t>
            </w:r>
          </w:p>
        </w:tc>
        <w:tc>
          <w:tcPr>
            <w:tcW w:w="0" w:type="auto"/>
            <w:tcBorders>
              <w:top w:val="nil"/>
              <w:left w:val="nil"/>
              <w:right w:val="nil"/>
            </w:tcBorders>
            <w:noWrap/>
            <w:vAlign w:val="bottom"/>
            <w:hideMark/>
          </w:tcPr>
          <w:p w14:paraId="641AB846"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plasma</w:t>
            </w:r>
          </w:p>
        </w:tc>
        <w:tc>
          <w:tcPr>
            <w:tcW w:w="0" w:type="auto"/>
            <w:tcBorders>
              <w:top w:val="nil"/>
              <w:left w:val="nil"/>
              <w:right w:val="nil"/>
            </w:tcBorders>
            <w:noWrap/>
            <w:vAlign w:val="bottom"/>
            <w:hideMark/>
          </w:tcPr>
          <w:p w14:paraId="701C3A35"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2.06 (1.92)</w:t>
            </w:r>
          </w:p>
        </w:tc>
        <w:tc>
          <w:tcPr>
            <w:tcW w:w="0" w:type="auto"/>
            <w:tcBorders>
              <w:top w:val="nil"/>
              <w:left w:val="nil"/>
              <w:right w:val="nil"/>
            </w:tcBorders>
            <w:noWrap/>
            <w:vAlign w:val="bottom"/>
            <w:hideMark/>
          </w:tcPr>
          <w:p w14:paraId="05F1E8DC"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1.75 (1.34)</w:t>
            </w:r>
          </w:p>
        </w:tc>
        <w:tc>
          <w:tcPr>
            <w:tcW w:w="0" w:type="auto"/>
            <w:tcBorders>
              <w:top w:val="nil"/>
              <w:left w:val="nil"/>
              <w:right w:val="nil"/>
            </w:tcBorders>
            <w:noWrap/>
            <w:vAlign w:val="bottom"/>
            <w:hideMark/>
          </w:tcPr>
          <w:p w14:paraId="2C7EFF17"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-0.19</w:t>
            </w:r>
          </w:p>
        </w:tc>
        <w:tc>
          <w:tcPr>
            <w:tcW w:w="0" w:type="auto"/>
            <w:tcBorders>
              <w:top w:val="nil"/>
              <w:left w:val="nil"/>
              <w:right w:val="nil"/>
            </w:tcBorders>
            <w:noWrap/>
            <w:vAlign w:val="bottom"/>
            <w:hideMark/>
          </w:tcPr>
          <w:p w14:paraId="1F0CCD8E"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0.17</w:t>
            </w:r>
          </w:p>
        </w:tc>
        <w:tc>
          <w:tcPr>
            <w:tcW w:w="0" w:type="auto"/>
            <w:tcBorders>
              <w:top w:val="nil"/>
              <w:left w:val="nil"/>
              <w:right w:val="nil"/>
            </w:tcBorders>
            <w:noWrap/>
            <w:vAlign w:val="bottom"/>
            <w:hideMark/>
          </w:tcPr>
          <w:p w14:paraId="49367CE7"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-1.11</w:t>
            </w:r>
          </w:p>
        </w:tc>
        <w:tc>
          <w:tcPr>
            <w:tcW w:w="0" w:type="auto"/>
            <w:tcBorders>
              <w:top w:val="nil"/>
              <w:left w:val="nil"/>
              <w:right w:val="nil"/>
            </w:tcBorders>
            <w:noWrap/>
            <w:vAlign w:val="bottom"/>
            <w:hideMark/>
          </w:tcPr>
          <w:p w14:paraId="4A628C39"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0.267</w:t>
            </w:r>
          </w:p>
        </w:tc>
      </w:tr>
      <w:tr w:rsidR="00DA6188" w:rsidRPr="000E731B" w14:paraId="1F9A7C58" w14:textId="77777777" w:rsidTr="0012735E">
        <w:trPr>
          <w:trHeight w:val="290"/>
        </w:trPr>
        <w:tc>
          <w:tcPr>
            <w:tcW w:w="0" w:type="auto"/>
            <w:tcBorders>
              <w:top w:val="nil"/>
              <w:left w:val="nil"/>
              <w:bottom w:val="single" w:sz="4" w:space="0" w:color="auto"/>
              <w:right w:val="nil"/>
            </w:tcBorders>
            <w:noWrap/>
            <w:vAlign w:val="bottom"/>
            <w:hideMark/>
          </w:tcPr>
          <w:p w14:paraId="3D46F7D7" w14:textId="77777777" w:rsidR="00DA6188" w:rsidRPr="000E731B" w:rsidRDefault="00DA6188" w:rsidP="00DA6188">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T + 7d</w:t>
            </w:r>
          </w:p>
        </w:tc>
        <w:tc>
          <w:tcPr>
            <w:tcW w:w="0" w:type="auto"/>
            <w:tcBorders>
              <w:top w:val="nil"/>
              <w:left w:val="nil"/>
              <w:bottom w:val="single" w:sz="4" w:space="0" w:color="auto"/>
              <w:right w:val="nil"/>
            </w:tcBorders>
            <w:noWrap/>
            <w:vAlign w:val="bottom"/>
            <w:hideMark/>
          </w:tcPr>
          <w:p w14:paraId="669EC54D"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plasma</w:t>
            </w:r>
          </w:p>
        </w:tc>
        <w:tc>
          <w:tcPr>
            <w:tcW w:w="0" w:type="auto"/>
            <w:tcBorders>
              <w:top w:val="nil"/>
              <w:left w:val="nil"/>
              <w:bottom w:val="single" w:sz="4" w:space="0" w:color="auto"/>
              <w:right w:val="nil"/>
            </w:tcBorders>
            <w:noWrap/>
            <w:vAlign w:val="bottom"/>
            <w:hideMark/>
          </w:tcPr>
          <w:p w14:paraId="7403FEC6"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1.75 (1.41)</w:t>
            </w:r>
          </w:p>
        </w:tc>
        <w:tc>
          <w:tcPr>
            <w:tcW w:w="0" w:type="auto"/>
            <w:tcBorders>
              <w:top w:val="nil"/>
              <w:left w:val="nil"/>
              <w:bottom w:val="single" w:sz="4" w:space="0" w:color="auto"/>
              <w:right w:val="nil"/>
            </w:tcBorders>
            <w:noWrap/>
            <w:vAlign w:val="bottom"/>
            <w:hideMark/>
          </w:tcPr>
          <w:p w14:paraId="5851F008"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1.98 (1.69)</w:t>
            </w:r>
          </w:p>
        </w:tc>
        <w:tc>
          <w:tcPr>
            <w:tcW w:w="0" w:type="auto"/>
            <w:tcBorders>
              <w:top w:val="nil"/>
              <w:left w:val="nil"/>
              <w:bottom w:val="single" w:sz="4" w:space="0" w:color="auto"/>
              <w:right w:val="nil"/>
            </w:tcBorders>
            <w:noWrap/>
            <w:vAlign w:val="bottom"/>
            <w:hideMark/>
          </w:tcPr>
          <w:p w14:paraId="5A7257B8"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0.03</w:t>
            </w:r>
          </w:p>
        </w:tc>
        <w:tc>
          <w:tcPr>
            <w:tcW w:w="0" w:type="auto"/>
            <w:tcBorders>
              <w:top w:val="nil"/>
              <w:left w:val="nil"/>
              <w:bottom w:val="single" w:sz="4" w:space="0" w:color="auto"/>
              <w:right w:val="nil"/>
            </w:tcBorders>
            <w:noWrap/>
            <w:vAlign w:val="bottom"/>
            <w:hideMark/>
          </w:tcPr>
          <w:p w14:paraId="6F9C0E80"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0.16</w:t>
            </w:r>
          </w:p>
        </w:tc>
        <w:tc>
          <w:tcPr>
            <w:tcW w:w="0" w:type="auto"/>
            <w:tcBorders>
              <w:top w:val="nil"/>
              <w:left w:val="nil"/>
              <w:bottom w:val="single" w:sz="4" w:space="0" w:color="auto"/>
              <w:right w:val="nil"/>
            </w:tcBorders>
            <w:noWrap/>
            <w:vAlign w:val="bottom"/>
            <w:hideMark/>
          </w:tcPr>
          <w:p w14:paraId="50E52A7A"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0.2</w:t>
            </w:r>
          </w:p>
        </w:tc>
        <w:tc>
          <w:tcPr>
            <w:tcW w:w="0" w:type="auto"/>
            <w:tcBorders>
              <w:top w:val="nil"/>
              <w:left w:val="nil"/>
              <w:bottom w:val="single" w:sz="4" w:space="0" w:color="auto"/>
              <w:right w:val="nil"/>
            </w:tcBorders>
            <w:noWrap/>
            <w:vAlign w:val="bottom"/>
            <w:hideMark/>
          </w:tcPr>
          <w:p w14:paraId="029B6C68" w14:textId="77777777" w:rsidR="00DA6188" w:rsidRPr="000E731B" w:rsidRDefault="00DA6188" w:rsidP="0012735E">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0.844</w:t>
            </w:r>
          </w:p>
        </w:tc>
      </w:tr>
    </w:tbl>
    <w:p w14:paraId="0B2B9505" w14:textId="77777777" w:rsidR="004123E9" w:rsidRPr="000E731B" w:rsidRDefault="004123E9">
      <w:pPr>
        <w:rPr>
          <w:i/>
          <w:iCs/>
          <w:lang w:val="en-US"/>
        </w:rPr>
      </w:pPr>
    </w:p>
    <w:p w14:paraId="1CA1BD0D" w14:textId="14E38439" w:rsidR="0016315A" w:rsidRPr="000E731B" w:rsidRDefault="0016315A">
      <w:pPr>
        <w:rPr>
          <w:i/>
          <w:iCs/>
          <w:lang w:val="en-US"/>
        </w:rPr>
      </w:pPr>
    </w:p>
    <w:p w14:paraId="1DE6842F" w14:textId="2989F1BE" w:rsidR="000D213D" w:rsidRPr="000E731B" w:rsidRDefault="001E6419" w:rsidP="0012735E">
      <w:pPr>
        <w:spacing w:line="240" w:lineRule="auto"/>
        <w:rPr>
          <w:i/>
          <w:iCs/>
          <w:lang w:val="en-US"/>
        </w:rPr>
      </w:pPr>
      <w:r w:rsidRPr="000E731B">
        <w:rPr>
          <w:i/>
          <w:iCs/>
          <w:lang w:val="en-US"/>
        </w:rPr>
        <w:t>Table S</w:t>
      </w:r>
      <w:r w:rsidR="00393A0F" w:rsidRPr="000E731B">
        <w:rPr>
          <w:i/>
          <w:iCs/>
          <w:lang w:val="en-US"/>
        </w:rPr>
        <w:t>1</w:t>
      </w:r>
      <w:r w:rsidR="00B431E8">
        <w:rPr>
          <w:i/>
          <w:iCs/>
          <w:lang w:val="en-US"/>
        </w:rPr>
        <w:t>2</w:t>
      </w:r>
      <w:r w:rsidRPr="000E731B">
        <w:rPr>
          <w:i/>
          <w:iCs/>
          <w:lang w:val="en-US"/>
        </w:rPr>
        <w:t xml:space="preserve">. </w:t>
      </w:r>
      <w:r w:rsidR="008C5D8E" w:rsidRPr="000E731B">
        <w:rPr>
          <w:i/>
          <w:iCs/>
          <w:lang w:val="en-US"/>
        </w:rPr>
        <w:t>Effects</w:t>
      </w:r>
      <w:r w:rsidRPr="000E731B">
        <w:rPr>
          <w:i/>
          <w:iCs/>
          <w:lang w:val="en-US"/>
        </w:rPr>
        <w:t xml:space="preserve"> of LSD on </w:t>
      </w:r>
      <w:r w:rsidR="00D83F35" w:rsidRPr="000E731B">
        <w:rPr>
          <w:i/>
          <w:iCs/>
          <w:lang w:val="en-US"/>
        </w:rPr>
        <w:t xml:space="preserve">typing </w:t>
      </w:r>
      <w:r w:rsidRPr="000E731B">
        <w:rPr>
          <w:i/>
          <w:iCs/>
          <w:lang w:val="en-US"/>
        </w:rPr>
        <w:t>speed improvement during a motor learning task</w:t>
      </w:r>
      <w:r w:rsidR="008C5D8E" w:rsidRPr="000E731B">
        <w:rPr>
          <w:i/>
          <w:iCs/>
          <w:lang w:val="en-US"/>
        </w:rPr>
        <w:t xml:space="preserve"> one day after drug administration</w:t>
      </w:r>
      <w:r w:rsidRPr="000E731B">
        <w:rPr>
          <w:i/>
          <w:iCs/>
          <w:lang w:val="en-US"/>
        </w:rPr>
        <w:t>.</w:t>
      </w:r>
      <w:r w:rsidR="00BC1EE8" w:rsidRPr="000E731B">
        <w:rPr>
          <w:i/>
          <w:iCs/>
          <w:lang w:val="en-US"/>
        </w:rPr>
        <w:t xml:space="preserve"> P2-P10 indicate practice blocks assessing online learning; T1 and T2 indicate blocks after 10 and 80 minutes of rest assessing offline learning.</w:t>
      </w:r>
      <w:r w:rsidR="008C5D8E" w:rsidRPr="000E731B">
        <w:rPr>
          <w:i/>
          <w:iCs/>
          <w:lang w:val="en-US"/>
        </w:rPr>
        <w:t xml:space="preserve"> </w:t>
      </w:r>
      <w:r w:rsidR="001C7572" w:rsidRPr="000E731B">
        <w:rPr>
          <w:i/>
          <w:iCs/>
          <w:lang w:val="en-US"/>
        </w:rPr>
        <w:t>Data show improvement in each block compared to the previous practice block</w:t>
      </w:r>
      <w:r w:rsidR="004F6AD7" w:rsidRPr="000E731B">
        <w:rPr>
          <w:i/>
          <w:iCs/>
          <w:lang w:val="en-US"/>
        </w:rPr>
        <w:t xml:space="preserve">. </w:t>
      </w:r>
      <w:r w:rsidR="00EA5175" w:rsidRPr="000E731B">
        <w:rPr>
          <w:i/>
          <w:iCs/>
          <w:lang w:val="en-US"/>
        </w:rPr>
        <w:t xml:space="preserve">More negative values indicate greater improvement. </w:t>
      </w:r>
      <w:r w:rsidR="004F6AD7" w:rsidRPr="000E731B">
        <w:rPr>
          <w:i/>
          <w:iCs/>
          <w:lang w:val="en-US"/>
        </w:rPr>
        <w:t>N</w:t>
      </w:r>
      <w:r w:rsidR="00D61BDD" w:rsidRPr="000E731B">
        <w:rPr>
          <w:i/>
          <w:iCs/>
          <w:lang w:val="en-US"/>
        </w:rPr>
        <w:t xml:space="preserve">ote that the first practice block (P1) is </w:t>
      </w:r>
      <w:r w:rsidR="00A018E9" w:rsidRPr="000E731B">
        <w:rPr>
          <w:i/>
          <w:iCs/>
          <w:lang w:val="en-US"/>
        </w:rPr>
        <w:t>not shown</w:t>
      </w:r>
      <w:r w:rsidR="00D61BDD" w:rsidRPr="000E731B">
        <w:rPr>
          <w:i/>
          <w:iCs/>
          <w:lang w:val="en-US"/>
        </w:rPr>
        <w:t xml:space="preserve"> because it has no difference to a previous block. </w:t>
      </w:r>
      <w:r w:rsidR="008C5D8E" w:rsidRPr="000E731B">
        <w:rPr>
          <w:i/>
          <w:iCs/>
          <w:lang w:val="en-US"/>
        </w:rPr>
        <w:t>Statistics show results of linear mixed effects models</w:t>
      </w:r>
      <w:r w:rsidR="001E4369" w:rsidRPr="000E731B">
        <w:rPr>
          <w:i/>
          <w:iCs/>
          <w:lang w:val="en-US"/>
        </w:rPr>
        <w:t xml:space="preserve"> with contrasts between placebo (reference level) and LSD</w:t>
      </w:r>
      <w:r w:rsidR="008C5D8E" w:rsidRPr="000E731B">
        <w:rPr>
          <w:i/>
          <w:iCs/>
          <w:lang w:val="en-US"/>
        </w:rPr>
        <w:t>. N = 4</w:t>
      </w:r>
      <w:r w:rsidR="00D26620" w:rsidRPr="000E731B">
        <w:rPr>
          <w:i/>
          <w:iCs/>
          <w:lang w:val="en-US"/>
        </w:rPr>
        <w:t>2.</w:t>
      </w:r>
    </w:p>
    <w:tbl>
      <w:tblPr>
        <w:tblW w:w="0" w:type="auto"/>
        <w:tblCellMar>
          <w:left w:w="70" w:type="dxa"/>
          <w:right w:w="70" w:type="dxa"/>
        </w:tblCellMar>
        <w:tblLook w:val="04A0" w:firstRow="1" w:lastRow="0" w:firstColumn="1" w:lastColumn="0" w:noHBand="0" w:noVBand="1"/>
      </w:tblPr>
      <w:tblGrid>
        <w:gridCol w:w="706"/>
        <w:gridCol w:w="1690"/>
        <w:gridCol w:w="1690"/>
        <w:gridCol w:w="1035"/>
        <w:gridCol w:w="673"/>
        <w:gridCol w:w="631"/>
        <w:gridCol w:w="673"/>
      </w:tblGrid>
      <w:tr w:rsidR="00140992" w:rsidRPr="000E731B" w14:paraId="068A29F1" w14:textId="77777777" w:rsidTr="000A51BF">
        <w:trPr>
          <w:trHeight w:val="300"/>
        </w:trPr>
        <w:tc>
          <w:tcPr>
            <w:tcW w:w="0" w:type="auto"/>
            <w:tcBorders>
              <w:top w:val="single" w:sz="4" w:space="0" w:color="auto"/>
              <w:left w:val="nil"/>
              <w:bottom w:val="single" w:sz="4" w:space="0" w:color="auto"/>
              <w:right w:val="nil"/>
            </w:tcBorders>
            <w:noWrap/>
            <w:vAlign w:val="bottom"/>
            <w:hideMark/>
          </w:tcPr>
          <w:p w14:paraId="3C88B57E" w14:textId="77777777" w:rsidR="00140992" w:rsidRPr="000E731B" w:rsidRDefault="00140992" w:rsidP="00140992">
            <w:pPr>
              <w:spacing w:after="0" w:line="240" w:lineRule="auto"/>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Block</w:t>
            </w:r>
          </w:p>
        </w:tc>
        <w:tc>
          <w:tcPr>
            <w:tcW w:w="0" w:type="auto"/>
            <w:tcBorders>
              <w:top w:val="single" w:sz="4" w:space="0" w:color="auto"/>
              <w:left w:val="nil"/>
              <w:bottom w:val="single" w:sz="4" w:space="0" w:color="auto"/>
              <w:right w:val="nil"/>
            </w:tcBorders>
            <w:noWrap/>
            <w:vAlign w:val="bottom"/>
            <w:hideMark/>
          </w:tcPr>
          <w:p w14:paraId="1BA63215" w14:textId="5EC2A783" w:rsidR="001C7572" w:rsidRPr="000E731B" w:rsidRDefault="00140992" w:rsidP="000A51BF">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Placebo</w:t>
            </w:r>
          </w:p>
          <w:p w14:paraId="63A7702C" w14:textId="5EF5ED87" w:rsidR="00140992" w:rsidRPr="000E731B" w:rsidRDefault="00140992" w:rsidP="000A51BF">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mean (SD)</w:t>
            </w:r>
          </w:p>
        </w:tc>
        <w:tc>
          <w:tcPr>
            <w:tcW w:w="0" w:type="auto"/>
            <w:tcBorders>
              <w:top w:val="single" w:sz="4" w:space="0" w:color="auto"/>
              <w:left w:val="nil"/>
              <w:bottom w:val="single" w:sz="4" w:space="0" w:color="auto"/>
              <w:right w:val="nil"/>
            </w:tcBorders>
            <w:noWrap/>
            <w:vAlign w:val="bottom"/>
            <w:hideMark/>
          </w:tcPr>
          <w:p w14:paraId="00339733" w14:textId="6CA1271A" w:rsidR="001C7572" w:rsidRPr="000E731B" w:rsidRDefault="00140992" w:rsidP="000A51BF">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LSD</w:t>
            </w:r>
          </w:p>
          <w:p w14:paraId="29873A2D" w14:textId="51DC0188" w:rsidR="00140992" w:rsidRPr="000E731B" w:rsidRDefault="00140992" w:rsidP="000A51BF">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mean (SD)</w:t>
            </w:r>
          </w:p>
        </w:tc>
        <w:tc>
          <w:tcPr>
            <w:tcW w:w="0" w:type="auto"/>
            <w:tcBorders>
              <w:top w:val="single" w:sz="4" w:space="0" w:color="auto"/>
              <w:left w:val="nil"/>
              <w:bottom w:val="single" w:sz="4" w:space="0" w:color="auto"/>
              <w:right w:val="nil"/>
            </w:tcBorders>
            <w:noWrap/>
            <w:vAlign w:val="bottom"/>
            <w:hideMark/>
          </w:tcPr>
          <w:p w14:paraId="43CFA34B" w14:textId="77777777" w:rsidR="00140992" w:rsidRPr="000E731B" w:rsidRDefault="00140992" w:rsidP="000A51BF">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Estimate</w:t>
            </w:r>
          </w:p>
        </w:tc>
        <w:tc>
          <w:tcPr>
            <w:tcW w:w="0" w:type="auto"/>
            <w:tcBorders>
              <w:top w:val="single" w:sz="4" w:space="0" w:color="auto"/>
              <w:left w:val="nil"/>
              <w:bottom w:val="single" w:sz="4" w:space="0" w:color="auto"/>
              <w:right w:val="nil"/>
            </w:tcBorders>
            <w:noWrap/>
            <w:vAlign w:val="bottom"/>
            <w:hideMark/>
          </w:tcPr>
          <w:p w14:paraId="0FB85103" w14:textId="77777777" w:rsidR="00140992" w:rsidRPr="000E731B" w:rsidRDefault="00140992" w:rsidP="000A51BF">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SE</w:t>
            </w:r>
          </w:p>
        </w:tc>
        <w:tc>
          <w:tcPr>
            <w:tcW w:w="0" w:type="auto"/>
            <w:tcBorders>
              <w:top w:val="single" w:sz="4" w:space="0" w:color="auto"/>
              <w:left w:val="nil"/>
              <w:bottom w:val="single" w:sz="4" w:space="0" w:color="auto"/>
              <w:right w:val="nil"/>
            </w:tcBorders>
            <w:noWrap/>
            <w:vAlign w:val="bottom"/>
            <w:hideMark/>
          </w:tcPr>
          <w:p w14:paraId="2D088E9F" w14:textId="77777777" w:rsidR="00140992" w:rsidRPr="000E731B" w:rsidRDefault="00140992" w:rsidP="000A51BF">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z</w:t>
            </w:r>
          </w:p>
        </w:tc>
        <w:tc>
          <w:tcPr>
            <w:tcW w:w="0" w:type="auto"/>
            <w:tcBorders>
              <w:top w:val="single" w:sz="4" w:space="0" w:color="auto"/>
              <w:left w:val="nil"/>
              <w:bottom w:val="single" w:sz="4" w:space="0" w:color="auto"/>
              <w:right w:val="nil"/>
            </w:tcBorders>
            <w:noWrap/>
            <w:vAlign w:val="bottom"/>
            <w:hideMark/>
          </w:tcPr>
          <w:p w14:paraId="3C543BE2" w14:textId="77777777" w:rsidR="00140992" w:rsidRPr="000E731B" w:rsidRDefault="00140992" w:rsidP="000A51BF">
            <w:pPr>
              <w:spacing w:after="0" w:line="240" w:lineRule="auto"/>
              <w:jc w:val="center"/>
              <w:rPr>
                <w:rFonts w:eastAsia="Times New Roman" w:cs="Calibri"/>
                <w:b/>
                <w:bCs/>
                <w:i/>
                <w:iCs/>
                <w:color w:val="000000"/>
                <w:kern w:val="0"/>
                <w:lang w:eastAsia="fr-CH"/>
                <w14:ligatures w14:val="none"/>
              </w:rPr>
            </w:pPr>
            <w:r w:rsidRPr="000E731B">
              <w:rPr>
                <w:rFonts w:eastAsia="Times New Roman" w:cs="Calibri"/>
                <w:b/>
                <w:bCs/>
                <w:i/>
                <w:iCs/>
                <w:color w:val="000000"/>
                <w:kern w:val="0"/>
                <w:lang w:eastAsia="fr-CH"/>
                <w14:ligatures w14:val="none"/>
              </w:rPr>
              <w:t>p</w:t>
            </w:r>
          </w:p>
        </w:tc>
      </w:tr>
      <w:tr w:rsidR="00140992" w:rsidRPr="000E731B" w14:paraId="721C9C2E" w14:textId="77777777" w:rsidTr="000A51BF">
        <w:trPr>
          <w:trHeight w:val="300"/>
        </w:trPr>
        <w:tc>
          <w:tcPr>
            <w:tcW w:w="0" w:type="auto"/>
            <w:tcBorders>
              <w:top w:val="single" w:sz="4" w:space="0" w:color="auto"/>
              <w:left w:val="nil"/>
              <w:bottom w:val="nil"/>
              <w:right w:val="nil"/>
            </w:tcBorders>
            <w:noWrap/>
            <w:vAlign w:val="bottom"/>
            <w:hideMark/>
          </w:tcPr>
          <w:p w14:paraId="7D77B80C" w14:textId="77777777" w:rsidR="00140992" w:rsidRPr="000E731B" w:rsidRDefault="00140992" w:rsidP="00140992">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P2</w:t>
            </w:r>
          </w:p>
        </w:tc>
        <w:tc>
          <w:tcPr>
            <w:tcW w:w="0" w:type="auto"/>
            <w:tcBorders>
              <w:top w:val="single" w:sz="4" w:space="0" w:color="auto"/>
              <w:left w:val="nil"/>
              <w:bottom w:val="nil"/>
              <w:right w:val="nil"/>
            </w:tcBorders>
            <w:noWrap/>
            <w:vAlign w:val="bottom"/>
            <w:hideMark/>
          </w:tcPr>
          <w:p w14:paraId="74DC98B8"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-123.83 (144.59)</w:t>
            </w:r>
          </w:p>
        </w:tc>
        <w:tc>
          <w:tcPr>
            <w:tcW w:w="0" w:type="auto"/>
            <w:tcBorders>
              <w:top w:val="single" w:sz="4" w:space="0" w:color="auto"/>
              <w:left w:val="nil"/>
              <w:bottom w:val="nil"/>
              <w:right w:val="nil"/>
            </w:tcBorders>
            <w:noWrap/>
            <w:vAlign w:val="bottom"/>
            <w:hideMark/>
          </w:tcPr>
          <w:p w14:paraId="4DDBCE7E"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-119.35 (177.95)</w:t>
            </w:r>
          </w:p>
        </w:tc>
        <w:tc>
          <w:tcPr>
            <w:tcW w:w="0" w:type="auto"/>
            <w:tcBorders>
              <w:top w:val="single" w:sz="4" w:space="0" w:color="auto"/>
              <w:left w:val="nil"/>
              <w:bottom w:val="nil"/>
              <w:right w:val="nil"/>
            </w:tcBorders>
            <w:noWrap/>
            <w:vAlign w:val="bottom"/>
            <w:hideMark/>
          </w:tcPr>
          <w:p w14:paraId="048D9729"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11.85</w:t>
            </w:r>
          </w:p>
        </w:tc>
        <w:tc>
          <w:tcPr>
            <w:tcW w:w="0" w:type="auto"/>
            <w:tcBorders>
              <w:top w:val="single" w:sz="4" w:space="0" w:color="auto"/>
              <w:left w:val="nil"/>
              <w:bottom w:val="nil"/>
              <w:right w:val="nil"/>
            </w:tcBorders>
            <w:noWrap/>
            <w:vAlign w:val="bottom"/>
            <w:hideMark/>
          </w:tcPr>
          <w:p w14:paraId="46ECBC23"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12.56</w:t>
            </w:r>
          </w:p>
        </w:tc>
        <w:tc>
          <w:tcPr>
            <w:tcW w:w="0" w:type="auto"/>
            <w:tcBorders>
              <w:top w:val="single" w:sz="4" w:space="0" w:color="auto"/>
              <w:left w:val="nil"/>
              <w:bottom w:val="nil"/>
              <w:right w:val="nil"/>
            </w:tcBorders>
            <w:noWrap/>
            <w:vAlign w:val="bottom"/>
            <w:hideMark/>
          </w:tcPr>
          <w:p w14:paraId="02FA660E"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0.94</w:t>
            </w:r>
          </w:p>
        </w:tc>
        <w:tc>
          <w:tcPr>
            <w:tcW w:w="0" w:type="auto"/>
            <w:tcBorders>
              <w:top w:val="single" w:sz="4" w:space="0" w:color="auto"/>
              <w:left w:val="nil"/>
              <w:bottom w:val="nil"/>
              <w:right w:val="nil"/>
            </w:tcBorders>
            <w:noWrap/>
            <w:vAlign w:val="bottom"/>
            <w:hideMark/>
          </w:tcPr>
          <w:p w14:paraId="5B29EAAC" w14:textId="4ED0B66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0.34</w:t>
            </w:r>
            <w:r w:rsidR="00DD60B1" w:rsidRPr="000E731B">
              <w:rPr>
                <w:rFonts w:eastAsia="Times New Roman" w:cs="Calibri"/>
                <w:color w:val="000000"/>
                <w:kern w:val="0"/>
                <w:lang w:eastAsia="fr-CH"/>
                <w14:ligatures w14:val="none"/>
              </w:rPr>
              <w:t>6</w:t>
            </w:r>
          </w:p>
        </w:tc>
      </w:tr>
      <w:tr w:rsidR="00140992" w:rsidRPr="000E731B" w14:paraId="153F157D" w14:textId="77777777" w:rsidTr="000A51BF">
        <w:trPr>
          <w:trHeight w:val="300"/>
        </w:trPr>
        <w:tc>
          <w:tcPr>
            <w:tcW w:w="0" w:type="auto"/>
            <w:tcBorders>
              <w:top w:val="nil"/>
              <w:left w:val="nil"/>
              <w:bottom w:val="nil"/>
              <w:right w:val="nil"/>
            </w:tcBorders>
            <w:noWrap/>
            <w:vAlign w:val="bottom"/>
            <w:hideMark/>
          </w:tcPr>
          <w:p w14:paraId="4EA07D6E" w14:textId="77777777" w:rsidR="00140992" w:rsidRPr="000E731B" w:rsidRDefault="00140992" w:rsidP="00140992">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P3</w:t>
            </w:r>
          </w:p>
        </w:tc>
        <w:tc>
          <w:tcPr>
            <w:tcW w:w="0" w:type="auto"/>
            <w:tcBorders>
              <w:top w:val="nil"/>
              <w:left w:val="nil"/>
              <w:bottom w:val="nil"/>
              <w:right w:val="nil"/>
            </w:tcBorders>
            <w:noWrap/>
            <w:vAlign w:val="bottom"/>
            <w:hideMark/>
          </w:tcPr>
          <w:p w14:paraId="7DF8D460"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-98.30 (93.60)</w:t>
            </w:r>
          </w:p>
        </w:tc>
        <w:tc>
          <w:tcPr>
            <w:tcW w:w="0" w:type="auto"/>
            <w:tcBorders>
              <w:top w:val="nil"/>
              <w:left w:val="nil"/>
              <w:bottom w:val="nil"/>
              <w:right w:val="nil"/>
            </w:tcBorders>
            <w:noWrap/>
            <w:vAlign w:val="bottom"/>
            <w:hideMark/>
          </w:tcPr>
          <w:p w14:paraId="4DF86AE6"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-82.05 (92.43)</w:t>
            </w:r>
          </w:p>
        </w:tc>
        <w:tc>
          <w:tcPr>
            <w:tcW w:w="0" w:type="auto"/>
            <w:tcBorders>
              <w:top w:val="nil"/>
              <w:left w:val="nil"/>
              <w:bottom w:val="nil"/>
              <w:right w:val="nil"/>
            </w:tcBorders>
            <w:noWrap/>
            <w:vAlign w:val="bottom"/>
            <w:hideMark/>
          </w:tcPr>
          <w:p w14:paraId="4E29D57E"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20.03</w:t>
            </w:r>
          </w:p>
        </w:tc>
        <w:tc>
          <w:tcPr>
            <w:tcW w:w="0" w:type="auto"/>
            <w:tcBorders>
              <w:top w:val="nil"/>
              <w:left w:val="nil"/>
              <w:bottom w:val="nil"/>
              <w:right w:val="nil"/>
            </w:tcBorders>
            <w:noWrap/>
            <w:vAlign w:val="bottom"/>
            <w:hideMark/>
          </w:tcPr>
          <w:p w14:paraId="35F017BE"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12.56</w:t>
            </w:r>
          </w:p>
        </w:tc>
        <w:tc>
          <w:tcPr>
            <w:tcW w:w="0" w:type="auto"/>
            <w:tcBorders>
              <w:top w:val="nil"/>
              <w:left w:val="nil"/>
              <w:bottom w:val="nil"/>
              <w:right w:val="nil"/>
            </w:tcBorders>
            <w:noWrap/>
            <w:vAlign w:val="bottom"/>
            <w:hideMark/>
          </w:tcPr>
          <w:p w14:paraId="56CBAD1D"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1.59</w:t>
            </w:r>
          </w:p>
        </w:tc>
        <w:tc>
          <w:tcPr>
            <w:tcW w:w="0" w:type="auto"/>
            <w:tcBorders>
              <w:top w:val="nil"/>
              <w:left w:val="nil"/>
              <w:bottom w:val="nil"/>
              <w:right w:val="nil"/>
            </w:tcBorders>
            <w:noWrap/>
            <w:vAlign w:val="bottom"/>
            <w:hideMark/>
          </w:tcPr>
          <w:p w14:paraId="5EBD0A40" w14:textId="5C9FB6D0"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0.11</w:t>
            </w:r>
            <w:r w:rsidR="00DD60B1" w:rsidRPr="000E731B">
              <w:rPr>
                <w:rFonts w:eastAsia="Times New Roman" w:cs="Calibri"/>
                <w:color w:val="000000"/>
                <w:kern w:val="0"/>
                <w:lang w:eastAsia="fr-CH"/>
                <w14:ligatures w14:val="none"/>
              </w:rPr>
              <w:t>1</w:t>
            </w:r>
          </w:p>
        </w:tc>
      </w:tr>
      <w:tr w:rsidR="00140992" w:rsidRPr="000E731B" w14:paraId="7A6CE76B" w14:textId="77777777" w:rsidTr="000A51BF">
        <w:trPr>
          <w:trHeight w:val="300"/>
        </w:trPr>
        <w:tc>
          <w:tcPr>
            <w:tcW w:w="0" w:type="auto"/>
            <w:tcBorders>
              <w:top w:val="nil"/>
              <w:left w:val="nil"/>
              <w:bottom w:val="nil"/>
              <w:right w:val="nil"/>
            </w:tcBorders>
            <w:noWrap/>
            <w:vAlign w:val="bottom"/>
            <w:hideMark/>
          </w:tcPr>
          <w:p w14:paraId="302826E4" w14:textId="77777777" w:rsidR="00140992" w:rsidRPr="000E731B" w:rsidRDefault="00140992" w:rsidP="00140992">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P4</w:t>
            </w:r>
          </w:p>
        </w:tc>
        <w:tc>
          <w:tcPr>
            <w:tcW w:w="0" w:type="auto"/>
            <w:tcBorders>
              <w:top w:val="nil"/>
              <w:left w:val="nil"/>
              <w:bottom w:val="nil"/>
              <w:right w:val="nil"/>
            </w:tcBorders>
            <w:noWrap/>
            <w:vAlign w:val="bottom"/>
            <w:hideMark/>
          </w:tcPr>
          <w:p w14:paraId="0F68C170"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-66.44 (63.99)</w:t>
            </w:r>
          </w:p>
        </w:tc>
        <w:tc>
          <w:tcPr>
            <w:tcW w:w="0" w:type="auto"/>
            <w:tcBorders>
              <w:top w:val="nil"/>
              <w:left w:val="nil"/>
              <w:bottom w:val="nil"/>
              <w:right w:val="nil"/>
            </w:tcBorders>
            <w:noWrap/>
            <w:vAlign w:val="bottom"/>
            <w:hideMark/>
          </w:tcPr>
          <w:p w14:paraId="40D1998A"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-52.76 (74.30)</w:t>
            </w:r>
          </w:p>
        </w:tc>
        <w:tc>
          <w:tcPr>
            <w:tcW w:w="0" w:type="auto"/>
            <w:tcBorders>
              <w:top w:val="nil"/>
              <w:left w:val="nil"/>
              <w:bottom w:val="nil"/>
              <w:right w:val="nil"/>
            </w:tcBorders>
            <w:noWrap/>
            <w:vAlign w:val="bottom"/>
            <w:hideMark/>
          </w:tcPr>
          <w:p w14:paraId="43FC1148"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15.42</w:t>
            </w:r>
          </w:p>
        </w:tc>
        <w:tc>
          <w:tcPr>
            <w:tcW w:w="0" w:type="auto"/>
            <w:tcBorders>
              <w:top w:val="nil"/>
              <w:left w:val="nil"/>
              <w:bottom w:val="nil"/>
              <w:right w:val="nil"/>
            </w:tcBorders>
            <w:noWrap/>
            <w:vAlign w:val="bottom"/>
            <w:hideMark/>
          </w:tcPr>
          <w:p w14:paraId="382FE24E"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12.56</w:t>
            </w:r>
          </w:p>
        </w:tc>
        <w:tc>
          <w:tcPr>
            <w:tcW w:w="0" w:type="auto"/>
            <w:tcBorders>
              <w:top w:val="nil"/>
              <w:left w:val="nil"/>
              <w:bottom w:val="nil"/>
              <w:right w:val="nil"/>
            </w:tcBorders>
            <w:noWrap/>
            <w:vAlign w:val="bottom"/>
            <w:hideMark/>
          </w:tcPr>
          <w:p w14:paraId="20099A70"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1.23</w:t>
            </w:r>
          </w:p>
        </w:tc>
        <w:tc>
          <w:tcPr>
            <w:tcW w:w="0" w:type="auto"/>
            <w:tcBorders>
              <w:top w:val="nil"/>
              <w:left w:val="nil"/>
              <w:bottom w:val="nil"/>
              <w:right w:val="nil"/>
            </w:tcBorders>
            <w:noWrap/>
            <w:vAlign w:val="bottom"/>
            <w:hideMark/>
          </w:tcPr>
          <w:p w14:paraId="2B7674D5" w14:textId="30A03ECF"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0.2</w:t>
            </w:r>
            <w:r w:rsidR="00DD60B1" w:rsidRPr="000E731B">
              <w:rPr>
                <w:rFonts w:eastAsia="Times New Roman" w:cs="Calibri"/>
                <w:color w:val="000000"/>
                <w:kern w:val="0"/>
                <w:lang w:eastAsia="fr-CH"/>
                <w14:ligatures w14:val="none"/>
              </w:rPr>
              <w:t>20</w:t>
            </w:r>
          </w:p>
        </w:tc>
      </w:tr>
      <w:tr w:rsidR="00140992" w:rsidRPr="000E731B" w14:paraId="5B3CA5F4" w14:textId="77777777" w:rsidTr="000A51BF">
        <w:trPr>
          <w:trHeight w:val="300"/>
        </w:trPr>
        <w:tc>
          <w:tcPr>
            <w:tcW w:w="0" w:type="auto"/>
            <w:tcBorders>
              <w:top w:val="nil"/>
              <w:left w:val="nil"/>
              <w:bottom w:val="nil"/>
              <w:right w:val="nil"/>
            </w:tcBorders>
            <w:noWrap/>
            <w:vAlign w:val="bottom"/>
            <w:hideMark/>
          </w:tcPr>
          <w:p w14:paraId="3EF6DE1F" w14:textId="77777777" w:rsidR="00140992" w:rsidRPr="000E731B" w:rsidRDefault="00140992" w:rsidP="00140992">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P5</w:t>
            </w:r>
          </w:p>
        </w:tc>
        <w:tc>
          <w:tcPr>
            <w:tcW w:w="0" w:type="auto"/>
            <w:tcBorders>
              <w:top w:val="nil"/>
              <w:left w:val="nil"/>
              <w:bottom w:val="nil"/>
              <w:right w:val="nil"/>
            </w:tcBorders>
            <w:noWrap/>
            <w:vAlign w:val="bottom"/>
            <w:hideMark/>
          </w:tcPr>
          <w:p w14:paraId="1FB4149E"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-50.79 (55.10)</w:t>
            </w:r>
          </w:p>
        </w:tc>
        <w:tc>
          <w:tcPr>
            <w:tcW w:w="0" w:type="auto"/>
            <w:tcBorders>
              <w:top w:val="nil"/>
              <w:left w:val="nil"/>
              <w:bottom w:val="nil"/>
              <w:right w:val="nil"/>
            </w:tcBorders>
            <w:noWrap/>
            <w:vAlign w:val="bottom"/>
            <w:hideMark/>
          </w:tcPr>
          <w:p w14:paraId="5A87C491"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-54.36 (64.97)</w:t>
            </w:r>
          </w:p>
        </w:tc>
        <w:tc>
          <w:tcPr>
            <w:tcW w:w="0" w:type="auto"/>
            <w:tcBorders>
              <w:top w:val="nil"/>
              <w:left w:val="nil"/>
              <w:bottom w:val="nil"/>
              <w:right w:val="nil"/>
            </w:tcBorders>
            <w:noWrap/>
            <w:vAlign w:val="bottom"/>
            <w:hideMark/>
          </w:tcPr>
          <w:p w14:paraId="258CE058"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-2.57</w:t>
            </w:r>
          </w:p>
        </w:tc>
        <w:tc>
          <w:tcPr>
            <w:tcW w:w="0" w:type="auto"/>
            <w:tcBorders>
              <w:top w:val="nil"/>
              <w:left w:val="nil"/>
              <w:bottom w:val="nil"/>
              <w:right w:val="nil"/>
            </w:tcBorders>
            <w:noWrap/>
            <w:vAlign w:val="bottom"/>
            <w:hideMark/>
          </w:tcPr>
          <w:p w14:paraId="28875880"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12.56</w:t>
            </w:r>
          </w:p>
        </w:tc>
        <w:tc>
          <w:tcPr>
            <w:tcW w:w="0" w:type="auto"/>
            <w:tcBorders>
              <w:top w:val="nil"/>
              <w:left w:val="nil"/>
              <w:bottom w:val="nil"/>
              <w:right w:val="nil"/>
            </w:tcBorders>
            <w:noWrap/>
            <w:vAlign w:val="bottom"/>
            <w:hideMark/>
          </w:tcPr>
          <w:p w14:paraId="6B5AF9BE"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-0.2</w:t>
            </w:r>
          </w:p>
        </w:tc>
        <w:tc>
          <w:tcPr>
            <w:tcW w:w="0" w:type="auto"/>
            <w:tcBorders>
              <w:top w:val="nil"/>
              <w:left w:val="nil"/>
              <w:bottom w:val="nil"/>
              <w:right w:val="nil"/>
            </w:tcBorders>
            <w:noWrap/>
            <w:vAlign w:val="bottom"/>
            <w:hideMark/>
          </w:tcPr>
          <w:p w14:paraId="1C2BE6A9" w14:textId="5338AC72"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0.83</w:t>
            </w:r>
            <w:r w:rsidR="00DD60B1" w:rsidRPr="000E731B">
              <w:rPr>
                <w:rFonts w:eastAsia="Times New Roman" w:cs="Calibri"/>
                <w:color w:val="000000"/>
                <w:kern w:val="0"/>
                <w:lang w:eastAsia="fr-CH"/>
                <w14:ligatures w14:val="none"/>
              </w:rPr>
              <w:t>8</w:t>
            </w:r>
          </w:p>
        </w:tc>
      </w:tr>
      <w:tr w:rsidR="00140992" w:rsidRPr="000E731B" w14:paraId="62043693" w14:textId="77777777" w:rsidTr="000A51BF">
        <w:trPr>
          <w:trHeight w:val="300"/>
        </w:trPr>
        <w:tc>
          <w:tcPr>
            <w:tcW w:w="0" w:type="auto"/>
            <w:tcBorders>
              <w:top w:val="nil"/>
              <w:left w:val="nil"/>
              <w:bottom w:val="nil"/>
              <w:right w:val="nil"/>
            </w:tcBorders>
            <w:noWrap/>
            <w:vAlign w:val="bottom"/>
            <w:hideMark/>
          </w:tcPr>
          <w:p w14:paraId="40B76333" w14:textId="77777777" w:rsidR="00140992" w:rsidRPr="000E731B" w:rsidRDefault="00140992" w:rsidP="00140992">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P6</w:t>
            </w:r>
          </w:p>
        </w:tc>
        <w:tc>
          <w:tcPr>
            <w:tcW w:w="0" w:type="auto"/>
            <w:tcBorders>
              <w:top w:val="nil"/>
              <w:left w:val="nil"/>
              <w:bottom w:val="nil"/>
              <w:right w:val="nil"/>
            </w:tcBorders>
            <w:noWrap/>
            <w:vAlign w:val="bottom"/>
            <w:hideMark/>
          </w:tcPr>
          <w:p w14:paraId="56656209"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-40.89 (44.59)</w:t>
            </w:r>
          </w:p>
        </w:tc>
        <w:tc>
          <w:tcPr>
            <w:tcW w:w="0" w:type="auto"/>
            <w:tcBorders>
              <w:top w:val="nil"/>
              <w:left w:val="nil"/>
              <w:bottom w:val="nil"/>
              <w:right w:val="nil"/>
            </w:tcBorders>
            <w:noWrap/>
            <w:vAlign w:val="bottom"/>
            <w:hideMark/>
          </w:tcPr>
          <w:p w14:paraId="0A6ECA31"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-48.15 (46.73)</w:t>
            </w:r>
          </w:p>
        </w:tc>
        <w:tc>
          <w:tcPr>
            <w:tcW w:w="0" w:type="auto"/>
            <w:tcBorders>
              <w:top w:val="nil"/>
              <w:left w:val="nil"/>
              <w:bottom w:val="nil"/>
              <w:right w:val="nil"/>
            </w:tcBorders>
            <w:noWrap/>
            <w:vAlign w:val="bottom"/>
            <w:hideMark/>
          </w:tcPr>
          <w:p w14:paraId="574F61E3"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-8.03</w:t>
            </w:r>
          </w:p>
        </w:tc>
        <w:tc>
          <w:tcPr>
            <w:tcW w:w="0" w:type="auto"/>
            <w:tcBorders>
              <w:top w:val="nil"/>
              <w:left w:val="nil"/>
              <w:bottom w:val="nil"/>
              <w:right w:val="nil"/>
            </w:tcBorders>
            <w:noWrap/>
            <w:vAlign w:val="bottom"/>
            <w:hideMark/>
          </w:tcPr>
          <w:p w14:paraId="1B6B2220"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12.56</w:t>
            </w:r>
          </w:p>
        </w:tc>
        <w:tc>
          <w:tcPr>
            <w:tcW w:w="0" w:type="auto"/>
            <w:tcBorders>
              <w:top w:val="nil"/>
              <w:left w:val="nil"/>
              <w:bottom w:val="nil"/>
              <w:right w:val="nil"/>
            </w:tcBorders>
            <w:noWrap/>
            <w:vAlign w:val="bottom"/>
            <w:hideMark/>
          </w:tcPr>
          <w:p w14:paraId="7808E53C"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-0.64</w:t>
            </w:r>
          </w:p>
        </w:tc>
        <w:tc>
          <w:tcPr>
            <w:tcW w:w="0" w:type="auto"/>
            <w:tcBorders>
              <w:top w:val="nil"/>
              <w:left w:val="nil"/>
              <w:bottom w:val="nil"/>
              <w:right w:val="nil"/>
            </w:tcBorders>
            <w:noWrap/>
            <w:vAlign w:val="bottom"/>
            <w:hideMark/>
          </w:tcPr>
          <w:p w14:paraId="084F372C" w14:textId="0392AE76"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0.52</w:t>
            </w:r>
            <w:r w:rsidR="00DD60B1" w:rsidRPr="000E731B">
              <w:rPr>
                <w:rFonts w:eastAsia="Times New Roman" w:cs="Calibri"/>
                <w:color w:val="000000"/>
                <w:kern w:val="0"/>
                <w:lang w:eastAsia="fr-CH"/>
                <w14:ligatures w14:val="none"/>
              </w:rPr>
              <w:t>3</w:t>
            </w:r>
          </w:p>
        </w:tc>
      </w:tr>
      <w:tr w:rsidR="00140992" w:rsidRPr="000E731B" w14:paraId="37C150D1" w14:textId="77777777" w:rsidTr="000A51BF">
        <w:trPr>
          <w:trHeight w:val="300"/>
        </w:trPr>
        <w:tc>
          <w:tcPr>
            <w:tcW w:w="0" w:type="auto"/>
            <w:tcBorders>
              <w:top w:val="nil"/>
              <w:left w:val="nil"/>
              <w:bottom w:val="nil"/>
              <w:right w:val="nil"/>
            </w:tcBorders>
            <w:noWrap/>
            <w:vAlign w:val="bottom"/>
            <w:hideMark/>
          </w:tcPr>
          <w:p w14:paraId="56AE89F4" w14:textId="77777777" w:rsidR="00140992" w:rsidRPr="000E731B" w:rsidRDefault="00140992" w:rsidP="00140992">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P7</w:t>
            </w:r>
          </w:p>
        </w:tc>
        <w:tc>
          <w:tcPr>
            <w:tcW w:w="0" w:type="auto"/>
            <w:tcBorders>
              <w:top w:val="nil"/>
              <w:left w:val="nil"/>
              <w:bottom w:val="nil"/>
              <w:right w:val="nil"/>
            </w:tcBorders>
            <w:noWrap/>
            <w:vAlign w:val="bottom"/>
            <w:hideMark/>
          </w:tcPr>
          <w:p w14:paraId="00EF4CB5"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-38.66 (41.18)</w:t>
            </w:r>
          </w:p>
        </w:tc>
        <w:tc>
          <w:tcPr>
            <w:tcW w:w="0" w:type="auto"/>
            <w:tcBorders>
              <w:top w:val="nil"/>
              <w:left w:val="nil"/>
              <w:bottom w:val="nil"/>
              <w:right w:val="nil"/>
            </w:tcBorders>
            <w:noWrap/>
            <w:vAlign w:val="bottom"/>
            <w:hideMark/>
          </w:tcPr>
          <w:p w14:paraId="775E60EA"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-35.18 (35.35)</w:t>
            </w:r>
          </w:p>
        </w:tc>
        <w:tc>
          <w:tcPr>
            <w:tcW w:w="0" w:type="auto"/>
            <w:tcBorders>
              <w:top w:val="nil"/>
              <w:left w:val="nil"/>
              <w:bottom w:val="nil"/>
              <w:right w:val="nil"/>
            </w:tcBorders>
            <w:noWrap/>
            <w:vAlign w:val="bottom"/>
            <w:hideMark/>
          </w:tcPr>
          <w:p w14:paraId="7AB8F4CE"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2.52</w:t>
            </w:r>
          </w:p>
        </w:tc>
        <w:tc>
          <w:tcPr>
            <w:tcW w:w="0" w:type="auto"/>
            <w:tcBorders>
              <w:top w:val="nil"/>
              <w:left w:val="nil"/>
              <w:bottom w:val="nil"/>
              <w:right w:val="nil"/>
            </w:tcBorders>
            <w:noWrap/>
            <w:vAlign w:val="bottom"/>
            <w:hideMark/>
          </w:tcPr>
          <w:p w14:paraId="24947BB3"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12.56</w:t>
            </w:r>
          </w:p>
        </w:tc>
        <w:tc>
          <w:tcPr>
            <w:tcW w:w="0" w:type="auto"/>
            <w:tcBorders>
              <w:top w:val="nil"/>
              <w:left w:val="nil"/>
              <w:bottom w:val="nil"/>
              <w:right w:val="nil"/>
            </w:tcBorders>
            <w:noWrap/>
            <w:vAlign w:val="bottom"/>
            <w:hideMark/>
          </w:tcPr>
          <w:p w14:paraId="6F5A350D"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0.2</w:t>
            </w:r>
          </w:p>
        </w:tc>
        <w:tc>
          <w:tcPr>
            <w:tcW w:w="0" w:type="auto"/>
            <w:tcBorders>
              <w:top w:val="nil"/>
              <w:left w:val="nil"/>
              <w:bottom w:val="nil"/>
              <w:right w:val="nil"/>
            </w:tcBorders>
            <w:noWrap/>
            <w:vAlign w:val="bottom"/>
            <w:hideMark/>
          </w:tcPr>
          <w:p w14:paraId="72B2284F" w14:textId="313DADA6"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0.84</w:t>
            </w:r>
            <w:r w:rsidR="00DD60B1" w:rsidRPr="000E731B">
              <w:rPr>
                <w:rFonts w:eastAsia="Times New Roman" w:cs="Calibri"/>
                <w:color w:val="000000"/>
                <w:kern w:val="0"/>
                <w:lang w:eastAsia="fr-CH"/>
                <w14:ligatures w14:val="none"/>
              </w:rPr>
              <w:t>1</w:t>
            </w:r>
          </w:p>
        </w:tc>
      </w:tr>
      <w:tr w:rsidR="00140992" w:rsidRPr="000E731B" w14:paraId="04E05223" w14:textId="77777777" w:rsidTr="000A51BF">
        <w:trPr>
          <w:trHeight w:val="300"/>
        </w:trPr>
        <w:tc>
          <w:tcPr>
            <w:tcW w:w="0" w:type="auto"/>
            <w:tcBorders>
              <w:top w:val="nil"/>
              <w:left w:val="nil"/>
              <w:bottom w:val="nil"/>
              <w:right w:val="nil"/>
            </w:tcBorders>
            <w:noWrap/>
            <w:vAlign w:val="bottom"/>
            <w:hideMark/>
          </w:tcPr>
          <w:p w14:paraId="0E462DFB" w14:textId="77777777" w:rsidR="00140992" w:rsidRPr="000E731B" w:rsidRDefault="00140992" w:rsidP="00140992">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P8</w:t>
            </w:r>
          </w:p>
        </w:tc>
        <w:tc>
          <w:tcPr>
            <w:tcW w:w="0" w:type="auto"/>
            <w:tcBorders>
              <w:top w:val="nil"/>
              <w:left w:val="nil"/>
              <w:bottom w:val="nil"/>
              <w:right w:val="nil"/>
            </w:tcBorders>
            <w:noWrap/>
            <w:vAlign w:val="bottom"/>
            <w:hideMark/>
          </w:tcPr>
          <w:p w14:paraId="355EB7AC"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-34.65 (29.75)</w:t>
            </w:r>
          </w:p>
        </w:tc>
        <w:tc>
          <w:tcPr>
            <w:tcW w:w="0" w:type="auto"/>
            <w:tcBorders>
              <w:top w:val="nil"/>
              <w:left w:val="nil"/>
              <w:bottom w:val="nil"/>
              <w:right w:val="nil"/>
            </w:tcBorders>
            <w:noWrap/>
            <w:vAlign w:val="bottom"/>
            <w:hideMark/>
          </w:tcPr>
          <w:p w14:paraId="0DB911E3"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-32.50 (36.01)</w:t>
            </w:r>
          </w:p>
        </w:tc>
        <w:tc>
          <w:tcPr>
            <w:tcW w:w="0" w:type="auto"/>
            <w:tcBorders>
              <w:top w:val="nil"/>
              <w:left w:val="nil"/>
              <w:bottom w:val="nil"/>
              <w:right w:val="nil"/>
            </w:tcBorders>
            <w:noWrap/>
            <w:vAlign w:val="bottom"/>
            <w:hideMark/>
          </w:tcPr>
          <w:p w14:paraId="0FEFE11F"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1.76</w:t>
            </w:r>
          </w:p>
        </w:tc>
        <w:tc>
          <w:tcPr>
            <w:tcW w:w="0" w:type="auto"/>
            <w:tcBorders>
              <w:top w:val="nil"/>
              <w:left w:val="nil"/>
              <w:bottom w:val="nil"/>
              <w:right w:val="nil"/>
            </w:tcBorders>
            <w:noWrap/>
            <w:vAlign w:val="bottom"/>
            <w:hideMark/>
          </w:tcPr>
          <w:p w14:paraId="009C29D3"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12.56</w:t>
            </w:r>
          </w:p>
        </w:tc>
        <w:tc>
          <w:tcPr>
            <w:tcW w:w="0" w:type="auto"/>
            <w:tcBorders>
              <w:top w:val="nil"/>
              <w:left w:val="nil"/>
              <w:bottom w:val="nil"/>
              <w:right w:val="nil"/>
            </w:tcBorders>
            <w:noWrap/>
            <w:vAlign w:val="bottom"/>
            <w:hideMark/>
          </w:tcPr>
          <w:p w14:paraId="01FD22AD"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0.14</w:t>
            </w:r>
          </w:p>
        </w:tc>
        <w:tc>
          <w:tcPr>
            <w:tcW w:w="0" w:type="auto"/>
            <w:tcBorders>
              <w:top w:val="nil"/>
              <w:left w:val="nil"/>
              <w:bottom w:val="nil"/>
              <w:right w:val="nil"/>
            </w:tcBorders>
            <w:noWrap/>
            <w:vAlign w:val="bottom"/>
            <w:hideMark/>
          </w:tcPr>
          <w:p w14:paraId="672801F7" w14:textId="7D519350"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0.88</w:t>
            </w:r>
            <w:r w:rsidR="00DD60B1" w:rsidRPr="000E731B">
              <w:rPr>
                <w:rFonts w:eastAsia="Times New Roman" w:cs="Calibri"/>
                <w:color w:val="000000"/>
                <w:kern w:val="0"/>
                <w:lang w:eastAsia="fr-CH"/>
                <w14:ligatures w14:val="none"/>
              </w:rPr>
              <w:t>9</w:t>
            </w:r>
          </w:p>
        </w:tc>
      </w:tr>
      <w:tr w:rsidR="00140992" w:rsidRPr="000E731B" w14:paraId="2A555EC1" w14:textId="77777777" w:rsidTr="000A51BF">
        <w:trPr>
          <w:trHeight w:val="300"/>
        </w:trPr>
        <w:tc>
          <w:tcPr>
            <w:tcW w:w="0" w:type="auto"/>
            <w:tcBorders>
              <w:top w:val="nil"/>
              <w:left w:val="nil"/>
              <w:right w:val="nil"/>
            </w:tcBorders>
            <w:noWrap/>
            <w:vAlign w:val="bottom"/>
            <w:hideMark/>
          </w:tcPr>
          <w:p w14:paraId="2CBBB513" w14:textId="77777777" w:rsidR="00140992" w:rsidRPr="000E731B" w:rsidRDefault="00140992" w:rsidP="00140992">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P9</w:t>
            </w:r>
          </w:p>
        </w:tc>
        <w:tc>
          <w:tcPr>
            <w:tcW w:w="0" w:type="auto"/>
            <w:tcBorders>
              <w:top w:val="nil"/>
              <w:left w:val="nil"/>
              <w:right w:val="nil"/>
            </w:tcBorders>
            <w:noWrap/>
            <w:vAlign w:val="bottom"/>
            <w:hideMark/>
          </w:tcPr>
          <w:p w14:paraId="381E61C2"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-26.91 (26.07)</w:t>
            </w:r>
          </w:p>
        </w:tc>
        <w:tc>
          <w:tcPr>
            <w:tcW w:w="0" w:type="auto"/>
            <w:tcBorders>
              <w:top w:val="nil"/>
              <w:left w:val="nil"/>
              <w:right w:val="nil"/>
            </w:tcBorders>
            <w:noWrap/>
            <w:vAlign w:val="bottom"/>
            <w:hideMark/>
          </w:tcPr>
          <w:p w14:paraId="009930BD"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-25.15 (26.76)</w:t>
            </w:r>
          </w:p>
        </w:tc>
        <w:tc>
          <w:tcPr>
            <w:tcW w:w="0" w:type="auto"/>
            <w:tcBorders>
              <w:top w:val="nil"/>
              <w:left w:val="nil"/>
              <w:right w:val="nil"/>
            </w:tcBorders>
            <w:noWrap/>
            <w:vAlign w:val="bottom"/>
            <w:hideMark/>
          </w:tcPr>
          <w:p w14:paraId="0FEF6D4C"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0.37</w:t>
            </w:r>
          </w:p>
        </w:tc>
        <w:tc>
          <w:tcPr>
            <w:tcW w:w="0" w:type="auto"/>
            <w:tcBorders>
              <w:top w:val="nil"/>
              <w:left w:val="nil"/>
              <w:right w:val="nil"/>
            </w:tcBorders>
            <w:noWrap/>
            <w:vAlign w:val="bottom"/>
            <w:hideMark/>
          </w:tcPr>
          <w:p w14:paraId="6F40BDA5"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12.56</w:t>
            </w:r>
          </w:p>
        </w:tc>
        <w:tc>
          <w:tcPr>
            <w:tcW w:w="0" w:type="auto"/>
            <w:tcBorders>
              <w:top w:val="nil"/>
              <w:left w:val="nil"/>
              <w:right w:val="nil"/>
            </w:tcBorders>
            <w:noWrap/>
            <w:vAlign w:val="bottom"/>
            <w:hideMark/>
          </w:tcPr>
          <w:p w14:paraId="21B861C2"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0.03</w:t>
            </w:r>
          </w:p>
        </w:tc>
        <w:tc>
          <w:tcPr>
            <w:tcW w:w="0" w:type="auto"/>
            <w:tcBorders>
              <w:top w:val="nil"/>
              <w:left w:val="nil"/>
              <w:right w:val="nil"/>
            </w:tcBorders>
            <w:noWrap/>
            <w:vAlign w:val="bottom"/>
            <w:hideMark/>
          </w:tcPr>
          <w:p w14:paraId="398B269E" w14:textId="26592008"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0.97</w:t>
            </w:r>
            <w:r w:rsidR="00DD60B1" w:rsidRPr="000E731B">
              <w:rPr>
                <w:rFonts w:eastAsia="Times New Roman" w:cs="Calibri"/>
                <w:color w:val="000000"/>
                <w:kern w:val="0"/>
                <w:lang w:eastAsia="fr-CH"/>
                <w14:ligatures w14:val="none"/>
              </w:rPr>
              <w:t>7</w:t>
            </w:r>
          </w:p>
        </w:tc>
      </w:tr>
      <w:tr w:rsidR="00140992" w:rsidRPr="000E731B" w14:paraId="28EBD81D" w14:textId="77777777" w:rsidTr="000A51BF">
        <w:trPr>
          <w:trHeight w:val="300"/>
        </w:trPr>
        <w:tc>
          <w:tcPr>
            <w:tcW w:w="0" w:type="auto"/>
            <w:tcBorders>
              <w:top w:val="nil"/>
              <w:left w:val="nil"/>
              <w:bottom w:val="single" w:sz="4" w:space="0" w:color="auto"/>
              <w:right w:val="nil"/>
            </w:tcBorders>
            <w:noWrap/>
            <w:vAlign w:val="bottom"/>
            <w:hideMark/>
          </w:tcPr>
          <w:p w14:paraId="2820E669" w14:textId="77777777" w:rsidR="00140992" w:rsidRPr="000E731B" w:rsidRDefault="00140992" w:rsidP="00140992">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P10</w:t>
            </w:r>
          </w:p>
        </w:tc>
        <w:tc>
          <w:tcPr>
            <w:tcW w:w="0" w:type="auto"/>
            <w:tcBorders>
              <w:top w:val="nil"/>
              <w:left w:val="nil"/>
              <w:bottom w:val="single" w:sz="4" w:space="0" w:color="auto"/>
              <w:right w:val="nil"/>
            </w:tcBorders>
            <w:noWrap/>
            <w:vAlign w:val="bottom"/>
            <w:hideMark/>
          </w:tcPr>
          <w:p w14:paraId="11340AE3"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-24.46 (24.57)</w:t>
            </w:r>
          </w:p>
        </w:tc>
        <w:tc>
          <w:tcPr>
            <w:tcW w:w="0" w:type="auto"/>
            <w:tcBorders>
              <w:top w:val="nil"/>
              <w:left w:val="nil"/>
              <w:bottom w:val="single" w:sz="4" w:space="0" w:color="auto"/>
              <w:right w:val="nil"/>
            </w:tcBorders>
            <w:noWrap/>
            <w:vAlign w:val="bottom"/>
            <w:hideMark/>
          </w:tcPr>
          <w:p w14:paraId="1492578C"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-27.87 (27.07)</w:t>
            </w:r>
          </w:p>
        </w:tc>
        <w:tc>
          <w:tcPr>
            <w:tcW w:w="0" w:type="auto"/>
            <w:tcBorders>
              <w:top w:val="nil"/>
              <w:left w:val="nil"/>
              <w:bottom w:val="single" w:sz="4" w:space="0" w:color="auto"/>
              <w:right w:val="nil"/>
            </w:tcBorders>
            <w:noWrap/>
            <w:vAlign w:val="bottom"/>
            <w:hideMark/>
          </w:tcPr>
          <w:p w14:paraId="4D35485C"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-3.57</w:t>
            </w:r>
          </w:p>
        </w:tc>
        <w:tc>
          <w:tcPr>
            <w:tcW w:w="0" w:type="auto"/>
            <w:tcBorders>
              <w:top w:val="nil"/>
              <w:left w:val="nil"/>
              <w:bottom w:val="single" w:sz="4" w:space="0" w:color="auto"/>
              <w:right w:val="nil"/>
            </w:tcBorders>
            <w:noWrap/>
            <w:vAlign w:val="bottom"/>
            <w:hideMark/>
          </w:tcPr>
          <w:p w14:paraId="1025DB99"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12.56</w:t>
            </w:r>
          </w:p>
        </w:tc>
        <w:tc>
          <w:tcPr>
            <w:tcW w:w="0" w:type="auto"/>
            <w:tcBorders>
              <w:top w:val="nil"/>
              <w:left w:val="nil"/>
              <w:bottom w:val="single" w:sz="4" w:space="0" w:color="auto"/>
              <w:right w:val="nil"/>
            </w:tcBorders>
            <w:noWrap/>
            <w:vAlign w:val="bottom"/>
            <w:hideMark/>
          </w:tcPr>
          <w:p w14:paraId="17663ED2"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-0.28</w:t>
            </w:r>
          </w:p>
        </w:tc>
        <w:tc>
          <w:tcPr>
            <w:tcW w:w="0" w:type="auto"/>
            <w:tcBorders>
              <w:top w:val="nil"/>
              <w:left w:val="nil"/>
              <w:bottom w:val="single" w:sz="4" w:space="0" w:color="auto"/>
              <w:right w:val="nil"/>
            </w:tcBorders>
            <w:noWrap/>
            <w:vAlign w:val="bottom"/>
            <w:hideMark/>
          </w:tcPr>
          <w:p w14:paraId="4884C7A5" w14:textId="442E9BF6"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0.776</w:t>
            </w:r>
          </w:p>
        </w:tc>
      </w:tr>
      <w:tr w:rsidR="00140992" w:rsidRPr="000E731B" w14:paraId="6196BC32" w14:textId="77777777" w:rsidTr="000A51BF">
        <w:trPr>
          <w:trHeight w:val="300"/>
        </w:trPr>
        <w:tc>
          <w:tcPr>
            <w:tcW w:w="0" w:type="auto"/>
            <w:tcBorders>
              <w:top w:val="single" w:sz="4" w:space="0" w:color="auto"/>
              <w:left w:val="nil"/>
              <w:right w:val="nil"/>
            </w:tcBorders>
            <w:noWrap/>
            <w:vAlign w:val="bottom"/>
            <w:hideMark/>
          </w:tcPr>
          <w:p w14:paraId="7ACE9BD6" w14:textId="77777777" w:rsidR="00140992" w:rsidRPr="000E731B" w:rsidRDefault="00140992" w:rsidP="00140992">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T1</w:t>
            </w:r>
          </w:p>
        </w:tc>
        <w:tc>
          <w:tcPr>
            <w:tcW w:w="0" w:type="auto"/>
            <w:tcBorders>
              <w:top w:val="single" w:sz="4" w:space="0" w:color="auto"/>
              <w:left w:val="nil"/>
              <w:right w:val="nil"/>
            </w:tcBorders>
            <w:noWrap/>
            <w:vAlign w:val="bottom"/>
            <w:hideMark/>
          </w:tcPr>
          <w:p w14:paraId="633D4FA2"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-283.54 (222.94)</w:t>
            </w:r>
          </w:p>
        </w:tc>
        <w:tc>
          <w:tcPr>
            <w:tcW w:w="0" w:type="auto"/>
            <w:tcBorders>
              <w:top w:val="single" w:sz="4" w:space="0" w:color="auto"/>
              <w:left w:val="nil"/>
              <w:right w:val="nil"/>
            </w:tcBorders>
            <w:noWrap/>
            <w:vAlign w:val="bottom"/>
            <w:hideMark/>
          </w:tcPr>
          <w:p w14:paraId="4224F376"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-332.33 (341.63)</w:t>
            </w:r>
          </w:p>
        </w:tc>
        <w:tc>
          <w:tcPr>
            <w:tcW w:w="0" w:type="auto"/>
            <w:tcBorders>
              <w:top w:val="single" w:sz="4" w:space="0" w:color="auto"/>
              <w:left w:val="nil"/>
              <w:right w:val="nil"/>
            </w:tcBorders>
            <w:noWrap/>
            <w:vAlign w:val="bottom"/>
            <w:hideMark/>
          </w:tcPr>
          <w:p w14:paraId="1E9CC824"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-5.71</w:t>
            </w:r>
          </w:p>
        </w:tc>
        <w:tc>
          <w:tcPr>
            <w:tcW w:w="0" w:type="auto"/>
            <w:tcBorders>
              <w:top w:val="single" w:sz="4" w:space="0" w:color="auto"/>
              <w:left w:val="nil"/>
              <w:right w:val="nil"/>
            </w:tcBorders>
            <w:noWrap/>
            <w:vAlign w:val="bottom"/>
            <w:hideMark/>
          </w:tcPr>
          <w:p w14:paraId="7FB6D17C"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12.56</w:t>
            </w:r>
          </w:p>
        </w:tc>
        <w:tc>
          <w:tcPr>
            <w:tcW w:w="0" w:type="auto"/>
            <w:tcBorders>
              <w:top w:val="single" w:sz="4" w:space="0" w:color="auto"/>
              <w:left w:val="nil"/>
              <w:right w:val="nil"/>
            </w:tcBorders>
            <w:noWrap/>
            <w:vAlign w:val="bottom"/>
            <w:hideMark/>
          </w:tcPr>
          <w:p w14:paraId="238F7C08"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-0.45</w:t>
            </w:r>
          </w:p>
        </w:tc>
        <w:tc>
          <w:tcPr>
            <w:tcW w:w="0" w:type="auto"/>
            <w:tcBorders>
              <w:top w:val="single" w:sz="4" w:space="0" w:color="auto"/>
              <w:left w:val="nil"/>
              <w:right w:val="nil"/>
            </w:tcBorders>
            <w:noWrap/>
            <w:vAlign w:val="bottom"/>
            <w:hideMark/>
          </w:tcPr>
          <w:p w14:paraId="52960DA8" w14:textId="52C59AC9"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0.6</w:t>
            </w:r>
            <w:r w:rsidR="00DD60B1" w:rsidRPr="000E731B">
              <w:rPr>
                <w:rFonts w:eastAsia="Times New Roman" w:cs="Calibri"/>
                <w:color w:val="000000"/>
                <w:kern w:val="0"/>
                <w:lang w:eastAsia="fr-CH"/>
                <w14:ligatures w14:val="none"/>
              </w:rPr>
              <w:t>50</w:t>
            </w:r>
          </w:p>
        </w:tc>
      </w:tr>
      <w:tr w:rsidR="00140992" w:rsidRPr="000E731B" w14:paraId="1587B448" w14:textId="77777777" w:rsidTr="000A51BF">
        <w:trPr>
          <w:trHeight w:val="300"/>
        </w:trPr>
        <w:tc>
          <w:tcPr>
            <w:tcW w:w="0" w:type="auto"/>
            <w:tcBorders>
              <w:top w:val="nil"/>
              <w:left w:val="nil"/>
              <w:bottom w:val="single" w:sz="4" w:space="0" w:color="auto"/>
              <w:right w:val="nil"/>
            </w:tcBorders>
            <w:noWrap/>
            <w:vAlign w:val="bottom"/>
            <w:hideMark/>
          </w:tcPr>
          <w:p w14:paraId="6EBEC605" w14:textId="77777777" w:rsidR="00140992" w:rsidRPr="000E731B" w:rsidRDefault="00140992" w:rsidP="00140992">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T2</w:t>
            </w:r>
          </w:p>
        </w:tc>
        <w:tc>
          <w:tcPr>
            <w:tcW w:w="0" w:type="auto"/>
            <w:tcBorders>
              <w:top w:val="nil"/>
              <w:left w:val="nil"/>
              <w:bottom w:val="single" w:sz="4" w:space="0" w:color="auto"/>
              <w:right w:val="nil"/>
            </w:tcBorders>
            <w:noWrap/>
            <w:vAlign w:val="bottom"/>
            <w:hideMark/>
          </w:tcPr>
          <w:p w14:paraId="27BF9153"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-254.40 (227.08)</w:t>
            </w:r>
          </w:p>
        </w:tc>
        <w:tc>
          <w:tcPr>
            <w:tcW w:w="0" w:type="auto"/>
            <w:tcBorders>
              <w:top w:val="nil"/>
              <w:left w:val="nil"/>
              <w:bottom w:val="single" w:sz="4" w:space="0" w:color="auto"/>
              <w:right w:val="nil"/>
            </w:tcBorders>
            <w:noWrap/>
            <w:vAlign w:val="bottom"/>
            <w:hideMark/>
          </w:tcPr>
          <w:p w14:paraId="7B36D904" w14:textId="75808242"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-347.86</w:t>
            </w:r>
            <w:r w:rsidR="00C64407" w:rsidRPr="000E731B">
              <w:rPr>
                <w:rFonts w:eastAsia="Times New Roman" w:cs="Calibri"/>
                <w:color w:val="000000"/>
                <w:kern w:val="0"/>
                <w:lang w:eastAsia="fr-CH"/>
                <w14:ligatures w14:val="none"/>
              </w:rPr>
              <w:t xml:space="preserve"> (</w:t>
            </w:r>
            <w:r w:rsidRPr="000E731B">
              <w:rPr>
                <w:rFonts w:eastAsia="Times New Roman" w:cs="Calibri"/>
                <w:color w:val="000000"/>
                <w:kern w:val="0"/>
                <w:lang w:eastAsia="fr-CH"/>
                <w14:ligatures w14:val="none"/>
              </w:rPr>
              <w:t>324.61)</w:t>
            </w:r>
          </w:p>
        </w:tc>
        <w:tc>
          <w:tcPr>
            <w:tcW w:w="0" w:type="auto"/>
            <w:tcBorders>
              <w:top w:val="nil"/>
              <w:left w:val="nil"/>
              <w:bottom w:val="single" w:sz="4" w:space="0" w:color="auto"/>
              <w:right w:val="nil"/>
            </w:tcBorders>
            <w:noWrap/>
            <w:vAlign w:val="bottom"/>
            <w:hideMark/>
          </w:tcPr>
          <w:p w14:paraId="023073AE"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-36.98</w:t>
            </w:r>
          </w:p>
        </w:tc>
        <w:tc>
          <w:tcPr>
            <w:tcW w:w="0" w:type="auto"/>
            <w:tcBorders>
              <w:top w:val="nil"/>
              <w:left w:val="nil"/>
              <w:bottom w:val="single" w:sz="4" w:space="0" w:color="auto"/>
              <w:right w:val="nil"/>
            </w:tcBorders>
            <w:noWrap/>
            <w:vAlign w:val="bottom"/>
            <w:hideMark/>
          </w:tcPr>
          <w:p w14:paraId="17D28C31"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12.56</w:t>
            </w:r>
          </w:p>
        </w:tc>
        <w:tc>
          <w:tcPr>
            <w:tcW w:w="0" w:type="auto"/>
            <w:tcBorders>
              <w:top w:val="nil"/>
              <w:left w:val="nil"/>
              <w:bottom w:val="single" w:sz="4" w:space="0" w:color="auto"/>
              <w:right w:val="nil"/>
            </w:tcBorders>
            <w:noWrap/>
            <w:vAlign w:val="bottom"/>
            <w:hideMark/>
          </w:tcPr>
          <w:p w14:paraId="0358ED34" w14:textId="77777777"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-2.94</w:t>
            </w:r>
          </w:p>
        </w:tc>
        <w:tc>
          <w:tcPr>
            <w:tcW w:w="0" w:type="auto"/>
            <w:tcBorders>
              <w:top w:val="nil"/>
              <w:left w:val="nil"/>
              <w:bottom w:val="single" w:sz="4" w:space="0" w:color="auto"/>
              <w:right w:val="nil"/>
            </w:tcBorders>
            <w:noWrap/>
            <w:vAlign w:val="bottom"/>
            <w:hideMark/>
          </w:tcPr>
          <w:p w14:paraId="05908D41" w14:textId="01CFF44E" w:rsidR="00140992" w:rsidRPr="000E731B" w:rsidRDefault="00140992" w:rsidP="000A51B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0.003</w:t>
            </w:r>
          </w:p>
        </w:tc>
      </w:tr>
    </w:tbl>
    <w:p w14:paraId="548BB12A" w14:textId="77777777" w:rsidR="006E5F5B" w:rsidRPr="000E731B" w:rsidRDefault="006E5F5B">
      <w:pPr>
        <w:rPr>
          <w:i/>
          <w:iCs/>
          <w:lang w:val="en-US"/>
        </w:rPr>
      </w:pPr>
    </w:p>
    <w:p w14:paraId="39AB2C1B" w14:textId="77777777" w:rsidR="00140992" w:rsidRPr="000E731B" w:rsidRDefault="00140992">
      <w:pPr>
        <w:rPr>
          <w:i/>
          <w:iCs/>
          <w:lang w:val="en-US"/>
        </w:rPr>
      </w:pPr>
    </w:p>
    <w:p w14:paraId="73E24912" w14:textId="77777777" w:rsidR="000206E4" w:rsidRPr="000E731B" w:rsidRDefault="000206E4">
      <w:pPr>
        <w:rPr>
          <w:i/>
          <w:iCs/>
          <w:lang w:val="en-US"/>
        </w:rPr>
      </w:pPr>
    </w:p>
    <w:p w14:paraId="47664AF1" w14:textId="77777777" w:rsidR="000206E4" w:rsidRPr="000E731B" w:rsidRDefault="000206E4">
      <w:pPr>
        <w:rPr>
          <w:i/>
          <w:iCs/>
          <w:lang w:val="en-US"/>
        </w:rPr>
      </w:pPr>
    </w:p>
    <w:p w14:paraId="0D30A418" w14:textId="77777777" w:rsidR="000206E4" w:rsidRPr="000E731B" w:rsidRDefault="000206E4">
      <w:pPr>
        <w:rPr>
          <w:i/>
          <w:iCs/>
          <w:lang w:val="en-US"/>
        </w:rPr>
      </w:pPr>
    </w:p>
    <w:p w14:paraId="7D5B7B03" w14:textId="77777777" w:rsidR="000206E4" w:rsidRPr="000E731B" w:rsidRDefault="000206E4">
      <w:pPr>
        <w:rPr>
          <w:i/>
          <w:iCs/>
          <w:lang w:val="en-US"/>
        </w:rPr>
      </w:pPr>
    </w:p>
    <w:p w14:paraId="092AB796" w14:textId="77777777" w:rsidR="00813232" w:rsidRDefault="00813232">
      <w:pPr>
        <w:rPr>
          <w:i/>
          <w:iCs/>
          <w:lang w:val="en-US"/>
        </w:rPr>
      </w:pPr>
      <w:r>
        <w:rPr>
          <w:i/>
          <w:iCs/>
          <w:lang w:val="en-US"/>
        </w:rPr>
        <w:br w:type="page"/>
      </w:r>
    </w:p>
    <w:p w14:paraId="46389C28" w14:textId="71F2C2DE" w:rsidR="00FD6711" w:rsidRPr="000E731B" w:rsidRDefault="00FD6711" w:rsidP="00E7032C">
      <w:pPr>
        <w:spacing w:line="240" w:lineRule="auto"/>
        <w:rPr>
          <w:i/>
          <w:iCs/>
          <w:lang w:val="en-US"/>
        </w:rPr>
      </w:pPr>
      <w:r w:rsidRPr="000E731B">
        <w:rPr>
          <w:i/>
          <w:iCs/>
          <w:lang w:val="en-US"/>
        </w:rPr>
        <w:lastRenderedPageBreak/>
        <w:t>Table S1</w:t>
      </w:r>
      <w:r w:rsidR="00B431E8">
        <w:rPr>
          <w:i/>
          <w:iCs/>
          <w:lang w:val="en-US"/>
        </w:rPr>
        <w:t>3</w:t>
      </w:r>
      <w:r w:rsidRPr="000E731B">
        <w:rPr>
          <w:i/>
          <w:iCs/>
          <w:lang w:val="en-US"/>
        </w:rPr>
        <w:t xml:space="preserve">. </w:t>
      </w:r>
      <w:r w:rsidR="00B719C0" w:rsidRPr="000E731B">
        <w:rPr>
          <w:i/>
          <w:iCs/>
          <w:lang w:val="en-US"/>
        </w:rPr>
        <w:t>Results of S</w:t>
      </w:r>
      <w:r w:rsidRPr="000E731B">
        <w:rPr>
          <w:i/>
          <w:iCs/>
          <w:lang w:val="en-US"/>
        </w:rPr>
        <w:t>pearman correlation</w:t>
      </w:r>
      <w:r w:rsidR="00B719C0" w:rsidRPr="000E731B">
        <w:rPr>
          <w:i/>
          <w:iCs/>
          <w:lang w:val="en-US"/>
        </w:rPr>
        <w:t>s</w:t>
      </w:r>
      <w:r w:rsidRPr="000E731B">
        <w:rPr>
          <w:i/>
          <w:iCs/>
          <w:lang w:val="en-US"/>
        </w:rPr>
        <w:t xml:space="preserve"> </w:t>
      </w:r>
      <w:r w:rsidR="00B719C0" w:rsidRPr="000E731B">
        <w:rPr>
          <w:i/>
          <w:iCs/>
          <w:lang w:val="en-US"/>
        </w:rPr>
        <w:t>assessing</w:t>
      </w:r>
      <w:r w:rsidRPr="000E731B">
        <w:rPr>
          <w:i/>
          <w:iCs/>
          <w:lang w:val="en-US"/>
        </w:rPr>
        <w:t xml:space="preserve"> </w:t>
      </w:r>
      <w:r w:rsidR="00B719C0" w:rsidRPr="000E731B">
        <w:rPr>
          <w:i/>
          <w:iCs/>
          <w:lang w:val="en-US"/>
        </w:rPr>
        <w:t>relationships</w:t>
      </w:r>
      <w:r w:rsidRPr="000E731B">
        <w:rPr>
          <w:i/>
          <w:iCs/>
          <w:lang w:val="en-US"/>
        </w:rPr>
        <w:t xml:space="preserve"> between</w:t>
      </w:r>
      <w:r w:rsidR="00D55D66" w:rsidRPr="000E731B">
        <w:rPr>
          <w:i/>
          <w:iCs/>
          <w:lang w:val="en-US"/>
        </w:rPr>
        <w:t xml:space="preserve"> </w:t>
      </w:r>
      <w:r w:rsidR="00C0169E" w:rsidRPr="000E731B">
        <w:rPr>
          <w:i/>
          <w:iCs/>
          <w:lang w:val="en-US"/>
        </w:rPr>
        <w:t>behavioral and neurophysiological outcomes</w:t>
      </w:r>
      <w:r w:rsidR="00E7032C" w:rsidRPr="000E731B">
        <w:rPr>
          <w:i/>
          <w:iCs/>
          <w:lang w:val="en-US"/>
        </w:rPr>
        <w:t>, with correction for false discovery rate</w:t>
      </w:r>
      <w:r w:rsidR="006839E1" w:rsidRPr="000E731B">
        <w:rPr>
          <w:i/>
          <w:iCs/>
          <w:lang w:val="en-US"/>
        </w:rPr>
        <w:t>. No significant correlations were found.</w:t>
      </w:r>
      <w:r w:rsidR="00C0169E" w:rsidRPr="000E731B">
        <w:rPr>
          <w:i/>
          <w:iCs/>
          <w:lang w:val="en-US"/>
        </w:rPr>
        <w:t xml:space="preserve"> </w:t>
      </w:r>
      <w:r w:rsidR="00751C9B" w:rsidRPr="000E731B">
        <w:rPr>
          <w:i/>
          <w:iCs/>
          <w:lang w:val="en-US"/>
        </w:rPr>
        <w:t xml:space="preserve">Correlations with offline motor learning used </w:t>
      </w:r>
      <w:r w:rsidR="006E5295" w:rsidRPr="000E731B">
        <w:rPr>
          <w:i/>
          <w:iCs/>
          <w:lang w:val="en-US"/>
        </w:rPr>
        <w:t xml:space="preserve">improvement in </w:t>
      </w:r>
      <w:r w:rsidR="00751C9B" w:rsidRPr="000E731B">
        <w:rPr>
          <w:i/>
          <w:iCs/>
          <w:lang w:val="en-US"/>
        </w:rPr>
        <w:t xml:space="preserve">the test block </w:t>
      </w:r>
      <w:r w:rsidR="00505CC2" w:rsidRPr="000E731B">
        <w:rPr>
          <w:i/>
          <w:iCs/>
          <w:lang w:val="en-US"/>
        </w:rPr>
        <w:t>after 80 minutes of rest</w:t>
      </w:r>
      <w:r w:rsidRPr="000E731B">
        <w:rPr>
          <w:i/>
          <w:iCs/>
          <w:lang w:val="en-US"/>
        </w:rPr>
        <w:t>.</w:t>
      </w:r>
      <w:r w:rsidR="00AD2DB7" w:rsidRPr="000E731B">
        <w:rPr>
          <w:i/>
          <w:iCs/>
          <w:lang w:val="en-US"/>
        </w:rPr>
        <w:t xml:space="preserve"> </w:t>
      </w:r>
      <w:r w:rsidR="00E5671C" w:rsidRPr="000E731B">
        <w:rPr>
          <w:i/>
          <w:iCs/>
          <w:lang w:val="en-US"/>
        </w:rPr>
        <w:t xml:space="preserve">BDNF = brain-derived neurotrophic factor, </w:t>
      </w:r>
      <w:r w:rsidR="0026207E" w:rsidRPr="000E731B">
        <w:rPr>
          <w:i/>
          <w:iCs/>
          <w:lang w:val="en-US"/>
        </w:rPr>
        <w:t xml:space="preserve">CFI = Cognitive Flexibility Inventory, </w:t>
      </w:r>
      <w:r w:rsidR="00E5671C" w:rsidRPr="000E731B">
        <w:rPr>
          <w:i/>
          <w:iCs/>
          <w:lang w:val="en-US"/>
        </w:rPr>
        <w:t xml:space="preserve">MEP = motor-evoked potential, </w:t>
      </w:r>
      <w:r w:rsidR="0065566D" w:rsidRPr="000E731B">
        <w:rPr>
          <w:i/>
          <w:iCs/>
          <w:lang w:val="en-US"/>
        </w:rPr>
        <w:t>PSS = Perceived Stress Scale</w:t>
      </w:r>
      <w:r w:rsidR="00DF5605" w:rsidRPr="000E731B">
        <w:rPr>
          <w:i/>
          <w:iCs/>
          <w:lang w:val="en-US"/>
        </w:rPr>
        <w:t>,</w:t>
      </w:r>
      <w:r w:rsidR="00E5671C" w:rsidRPr="000E731B">
        <w:rPr>
          <w:i/>
          <w:iCs/>
          <w:lang w:val="en-US"/>
        </w:rPr>
        <w:t xml:space="preserve"> </w:t>
      </w:r>
      <w:r w:rsidR="007C1B6C" w:rsidRPr="000E731B">
        <w:rPr>
          <w:i/>
          <w:iCs/>
          <w:lang w:val="en-US"/>
        </w:rPr>
        <w:t xml:space="preserve">T = </w:t>
      </w:r>
      <w:r w:rsidR="008411BB" w:rsidRPr="000E731B">
        <w:rPr>
          <w:i/>
          <w:iCs/>
          <w:lang w:val="en-US"/>
        </w:rPr>
        <w:t>time of drug</w:t>
      </w:r>
      <w:r w:rsidR="007C1B6C" w:rsidRPr="000E731B">
        <w:rPr>
          <w:i/>
          <w:iCs/>
          <w:lang w:val="en-US"/>
        </w:rPr>
        <w:t xml:space="preserve"> intake. </w:t>
      </w:r>
      <w:r w:rsidR="00AD2DB7" w:rsidRPr="000E731B">
        <w:rPr>
          <w:i/>
          <w:iCs/>
          <w:lang w:val="en-US"/>
        </w:rPr>
        <w:t>N = 4</w:t>
      </w:r>
      <w:r w:rsidR="00904603" w:rsidRPr="000E731B">
        <w:rPr>
          <w:i/>
          <w:iCs/>
          <w:lang w:val="en-US"/>
        </w:rPr>
        <w:t>3</w:t>
      </w:r>
      <w:r w:rsidR="00AD2DB7" w:rsidRPr="000E731B">
        <w:rPr>
          <w:i/>
          <w:iCs/>
          <w:lang w:val="en-US"/>
        </w:rPr>
        <w:t>.</w:t>
      </w:r>
      <w:r w:rsidR="00122822" w:rsidRPr="000E731B">
        <w:rPr>
          <w:i/>
          <w:iCs/>
          <w:lang w:val="en-US"/>
        </w:rPr>
        <w:t xml:space="preserve"> </w:t>
      </w:r>
    </w:p>
    <w:tbl>
      <w:tblPr>
        <w:tblW w:w="0" w:type="auto"/>
        <w:tblCellMar>
          <w:left w:w="70" w:type="dxa"/>
          <w:right w:w="70" w:type="dxa"/>
        </w:tblCellMar>
        <w:tblLook w:val="04A0" w:firstRow="1" w:lastRow="0" w:firstColumn="1" w:lastColumn="0" w:noHBand="0" w:noVBand="1"/>
      </w:tblPr>
      <w:tblGrid>
        <w:gridCol w:w="1642"/>
        <w:gridCol w:w="1579"/>
        <w:gridCol w:w="1148"/>
        <w:gridCol w:w="1509"/>
        <w:gridCol w:w="556"/>
        <w:gridCol w:w="1425"/>
      </w:tblGrid>
      <w:tr w:rsidR="000E731B" w:rsidRPr="00351067" w14:paraId="218E5994" w14:textId="77777777" w:rsidTr="0026207E">
        <w:trPr>
          <w:trHeight w:val="300"/>
        </w:trPr>
        <w:tc>
          <w:tcPr>
            <w:tcW w:w="0" w:type="auto"/>
            <w:tcBorders>
              <w:top w:val="single" w:sz="4" w:space="0" w:color="auto"/>
              <w:left w:val="nil"/>
              <w:bottom w:val="single" w:sz="4" w:space="0" w:color="auto"/>
              <w:right w:val="nil"/>
            </w:tcBorders>
            <w:noWrap/>
            <w:vAlign w:val="center"/>
            <w:hideMark/>
          </w:tcPr>
          <w:p w14:paraId="445C93B5" w14:textId="77777777" w:rsidR="00351067" w:rsidRPr="00351067" w:rsidRDefault="00351067" w:rsidP="0026207E">
            <w:pPr>
              <w:spacing w:after="0" w:line="240" w:lineRule="auto"/>
              <w:rPr>
                <w:rFonts w:eastAsia="Times New Roman" w:cs="Calibri"/>
                <w:b/>
                <w:bCs/>
                <w:color w:val="000000"/>
                <w:kern w:val="0"/>
                <w:lang w:eastAsia="fr-CH"/>
                <w14:ligatures w14:val="none"/>
              </w:rPr>
            </w:pPr>
            <w:r w:rsidRPr="00351067">
              <w:rPr>
                <w:rFonts w:eastAsia="Times New Roman" w:cs="Calibri"/>
                <w:b/>
                <w:bCs/>
                <w:color w:val="000000"/>
                <w:kern w:val="0"/>
                <w:lang w:eastAsia="fr-CH"/>
                <w14:ligatures w14:val="none"/>
              </w:rPr>
              <w:t>Outcome 1</w:t>
            </w:r>
          </w:p>
        </w:tc>
        <w:tc>
          <w:tcPr>
            <w:tcW w:w="0" w:type="auto"/>
            <w:tcBorders>
              <w:top w:val="single" w:sz="4" w:space="0" w:color="auto"/>
              <w:left w:val="nil"/>
              <w:bottom w:val="single" w:sz="4" w:space="0" w:color="auto"/>
              <w:right w:val="nil"/>
            </w:tcBorders>
            <w:noWrap/>
            <w:vAlign w:val="center"/>
            <w:hideMark/>
          </w:tcPr>
          <w:p w14:paraId="2E9B525C" w14:textId="77777777" w:rsidR="00351067" w:rsidRPr="00351067" w:rsidRDefault="00351067" w:rsidP="0026207E">
            <w:pPr>
              <w:spacing w:after="0" w:line="240" w:lineRule="auto"/>
              <w:rPr>
                <w:rFonts w:eastAsia="Times New Roman" w:cs="Calibri"/>
                <w:b/>
                <w:bCs/>
                <w:color w:val="000000"/>
                <w:kern w:val="0"/>
                <w:lang w:eastAsia="fr-CH"/>
                <w14:ligatures w14:val="none"/>
              </w:rPr>
            </w:pPr>
            <w:r w:rsidRPr="00351067">
              <w:rPr>
                <w:rFonts w:eastAsia="Times New Roman" w:cs="Calibri"/>
                <w:b/>
                <w:bCs/>
                <w:color w:val="000000"/>
                <w:kern w:val="0"/>
                <w:lang w:eastAsia="fr-CH"/>
                <w14:ligatures w14:val="none"/>
              </w:rPr>
              <w:t>Outcome 2</w:t>
            </w:r>
          </w:p>
        </w:tc>
        <w:tc>
          <w:tcPr>
            <w:tcW w:w="0" w:type="auto"/>
            <w:tcBorders>
              <w:top w:val="single" w:sz="4" w:space="0" w:color="auto"/>
              <w:left w:val="nil"/>
              <w:bottom w:val="single" w:sz="4" w:space="0" w:color="auto"/>
              <w:right w:val="single" w:sz="4" w:space="0" w:color="auto"/>
            </w:tcBorders>
            <w:noWrap/>
            <w:vAlign w:val="center"/>
            <w:hideMark/>
          </w:tcPr>
          <w:p w14:paraId="17B35177" w14:textId="77777777" w:rsidR="00351067" w:rsidRPr="00351067" w:rsidRDefault="00351067" w:rsidP="0026207E">
            <w:pPr>
              <w:spacing w:after="0" w:line="240" w:lineRule="auto"/>
              <w:rPr>
                <w:rFonts w:eastAsia="Times New Roman" w:cs="Calibri"/>
                <w:b/>
                <w:bCs/>
                <w:color w:val="000000"/>
                <w:kern w:val="0"/>
                <w:lang w:eastAsia="fr-CH"/>
                <w14:ligatures w14:val="none"/>
              </w:rPr>
            </w:pPr>
            <w:r w:rsidRPr="00351067">
              <w:rPr>
                <w:rFonts w:eastAsia="Times New Roman" w:cs="Calibri"/>
                <w:b/>
                <w:bCs/>
                <w:color w:val="000000"/>
                <w:kern w:val="0"/>
                <w:lang w:eastAsia="fr-CH"/>
                <w14:ligatures w14:val="none"/>
              </w:rPr>
              <w:t>Timepoint</w:t>
            </w:r>
          </w:p>
        </w:tc>
        <w:tc>
          <w:tcPr>
            <w:tcW w:w="0" w:type="auto"/>
            <w:tcBorders>
              <w:top w:val="single" w:sz="4" w:space="0" w:color="auto"/>
              <w:left w:val="single" w:sz="4" w:space="0" w:color="auto"/>
              <w:bottom w:val="single" w:sz="4" w:space="0" w:color="auto"/>
              <w:right w:val="nil"/>
            </w:tcBorders>
            <w:noWrap/>
            <w:vAlign w:val="center"/>
            <w:hideMark/>
          </w:tcPr>
          <w:p w14:paraId="554904FE" w14:textId="77777777" w:rsidR="00351067" w:rsidRPr="00351067" w:rsidRDefault="00351067" w:rsidP="0026207E">
            <w:pPr>
              <w:spacing w:after="0" w:line="240" w:lineRule="auto"/>
              <w:jc w:val="center"/>
              <w:rPr>
                <w:rFonts w:eastAsia="Times New Roman" w:cs="Calibri"/>
                <w:b/>
                <w:bCs/>
                <w:color w:val="000000"/>
                <w:kern w:val="0"/>
                <w:lang w:eastAsia="fr-CH"/>
                <w14:ligatures w14:val="none"/>
              </w:rPr>
            </w:pPr>
            <w:r w:rsidRPr="00351067">
              <w:rPr>
                <w:rFonts w:eastAsia="Times New Roman" w:cs="Calibri"/>
                <w:b/>
                <w:bCs/>
                <w:color w:val="000000"/>
                <w:kern w:val="0"/>
                <w:lang w:eastAsia="fr-CH"/>
                <w14:ligatures w14:val="none"/>
              </w:rPr>
              <w:t>Spearman's ρ</w:t>
            </w:r>
          </w:p>
        </w:tc>
        <w:tc>
          <w:tcPr>
            <w:tcW w:w="0" w:type="auto"/>
            <w:tcBorders>
              <w:top w:val="single" w:sz="4" w:space="0" w:color="auto"/>
              <w:left w:val="nil"/>
              <w:bottom w:val="single" w:sz="4" w:space="0" w:color="auto"/>
              <w:right w:val="nil"/>
            </w:tcBorders>
            <w:noWrap/>
            <w:vAlign w:val="center"/>
            <w:hideMark/>
          </w:tcPr>
          <w:p w14:paraId="6D51580A" w14:textId="77777777" w:rsidR="00351067" w:rsidRPr="00351067" w:rsidRDefault="00351067" w:rsidP="0026207E">
            <w:pPr>
              <w:spacing w:after="0" w:line="240" w:lineRule="auto"/>
              <w:jc w:val="center"/>
              <w:rPr>
                <w:rFonts w:eastAsia="Times New Roman" w:cs="Calibri"/>
                <w:b/>
                <w:bCs/>
                <w:i/>
                <w:iCs/>
                <w:color w:val="000000"/>
                <w:kern w:val="0"/>
                <w:lang w:eastAsia="fr-CH"/>
                <w14:ligatures w14:val="none"/>
              </w:rPr>
            </w:pPr>
            <w:r w:rsidRPr="00351067">
              <w:rPr>
                <w:rFonts w:eastAsia="Times New Roman" w:cs="Calibri"/>
                <w:b/>
                <w:bCs/>
                <w:i/>
                <w:iCs/>
                <w:color w:val="000000"/>
                <w:kern w:val="0"/>
                <w:lang w:eastAsia="fr-CH"/>
                <w14:ligatures w14:val="none"/>
              </w:rPr>
              <w:t>p</w:t>
            </w:r>
          </w:p>
        </w:tc>
        <w:tc>
          <w:tcPr>
            <w:tcW w:w="0" w:type="auto"/>
            <w:tcBorders>
              <w:top w:val="single" w:sz="4" w:space="0" w:color="auto"/>
              <w:left w:val="nil"/>
              <w:bottom w:val="single" w:sz="4" w:space="0" w:color="auto"/>
              <w:right w:val="nil"/>
            </w:tcBorders>
            <w:noWrap/>
            <w:vAlign w:val="center"/>
            <w:hideMark/>
          </w:tcPr>
          <w:p w14:paraId="64AB7AAE" w14:textId="77777777" w:rsidR="00351067" w:rsidRPr="00351067" w:rsidRDefault="00351067" w:rsidP="0026207E">
            <w:pPr>
              <w:spacing w:after="0" w:line="240" w:lineRule="auto"/>
              <w:jc w:val="center"/>
              <w:rPr>
                <w:rFonts w:eastAsia="Times New Roman" w:cs="Calibri"/>
                <w:b/>
                <w:bCs/>
                <w:color w:val="000000"/>
                <w:kern w:val="0"/>
                <w:lang w:eastAsia="fr-CH"/>
                <w14:ligatures w14:val="none"/>
              </w:rPr>
            </w:pPr>
            <w:r w:rsidRPr="00351067">
              <w:rPr>
                <w:rFonts w:eastAsia="Times New Roman" w:cs="Calibri"/>
                <w:b/>
                <w:bCs/>
                <w:i/>
                <w:iCs/>
                <w:color w:val="000000"/>
                <w:kern w:val="0"/>
                <w:lang w:eastAsia="fr-CH"/>
                <w14:ligatures w14:val="none"/>
              </w:rPr>
              <w:t>p</w:t>
            </w:r>
            <w:r w:rsidRPr="00351067">
              <w:rPr>
                <w:rFonts w:eastAsia="Times New Roman" w:cs="Calibri"/>
                <w:b/>
                <w:bCs/>
                <w:color w:val="000000"/>
                <w:kern w:val="0"/>
                <w:lang w:eastAsia="fr-CH"/>
                <w14:ligatures w14:val="none"/>
              </w:rPr>
              <w:t xml:space="preserve"> (corrected)</w:t>
            </w:r>
          </w:p>
        </w:tc>
      </w:tr>
      <w:tr w:rsidR="0026207E" w:rsidRPr="00351067" w14:paraId="712AA2D2" w14:textId="77777777" w:rsidTr="0026207E">
        <w:trPr>
          <w:trHeight w:val="300"/>
        </w:trPr>
        <w:tc>
          <w:tcPr>
            <w:tcW w:w="0" w:type="auto"/>
            <w:tcBorders>
              <w:top w:val="single" w:sz="4" w:space="0" w:color="auto"/>
              <w:left w:val="nil"/>
              <w:bottom w:val="nil"/>
              <w:right w:val="nil"/>
            </w:tcBorders>
            <w:noWrap/>
            <w:vAlign w:val="center"/>
            <w:hideMark/>
          </w:tcPr>
          <w:p w14:paraId="6D0F399C"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Motor learning</w:t>
            </w:r>
          </w:p>
        </w:tc>
        <w:tc>
          <w:tcPr>
            <w:tcW w:w="0" w:type="auto"/>
            <w:tcBorders>
              <w:top w:val="single" w:sz="4" w:space="0" w:color="auto"/>
              <w:left w:val="nil"/>
              <w:bottom w:val="nil"/>
              <w:right w:val="nil"/>
            </w:tcBorders>
            <w:noWrap/>
            <w:vAlign w:val="center"/>
            <w:hideMark/>
          </w:tcPr>
          <w:p w14:paraId="7C22145F"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MEP amplitude</w:t>
            </w:r>
          </w:p>
        </w:tc>
        <w:tc>
          <w:tcPr>
            <w:tcW w:w="0" w:type="auto"/>
            <w:tcBorders>
              <w:top w:val="single" w:sz="4" w:space="0" w:color="auto"/>
              <w:left w:val="nil"/>
              <w:bottom w:val="nil"/>
              <w:right w:val="single" w:sz="4" w:space="0" w:color="auto"/>
            </w:tcBorders>
            <w:noWrap/>
            <w:vAlign w:val="center"/>
            <w:hideMark/>
          </w:tcPr>
          <w:p w14:paraId="427486B5"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T+7h</w:t>
            </w:r>
          </w:p>
        </w:tc>
        <w:tc>
          <w:tcPr>
            <w:tcW w:w="0" w:type="auto"/>
            <w:tcBorders>
              <w:top w:val="single" w:sz="4" w:space="0" w:color="auto"/>
              <w:left w:val="single" w:sz="4" w:space="0" w:color="auto"/>
              <w:bottom w:val="nil"/>
              <w:right w:val="nil"/>
            </w:tcBorders>
            <w:noWrap/>
            <w:vAlign w:val="center"/>
            <w:hideMark/>
          </w:tcPr>
          <w:p w14:paraId="0B60B3E2" w14:textId="567645EB" w:rsidR="0026207E" w:rsidRPr="00351067" w:rsidRDefault="0026207E" w:rsidP="0026207E">
            <w:pPr>
              <w:spacing w:after="0" w:line="240" w:lineRule="auto"/>
              <w:jc w:val="center"/>
              <w:rPr>
                <w:rFonts w:eastAsia="Times New Roman" w:cs="Calibri"/>
                <w:color w:val="000000"/>
                <w:kern w:val="0"/>
                <w:lang w:eastAsia="fr-CH"/>
                <w14:ligatures w14:val="none"/>
              </w:rPr>
            </w:pPr>
            <w:r w:rsidRPr="000E731B">
              <w:rPr>
                <w:rFonts w:cs="Calibri"/>
                <w:color w:val="000000"/>
              </w:rPr>
              <w:t>0.06</w:t>
            </w:r>
          </w:p>
        </w:tc>
        <w:tc>
          <w:tcPr>
            <w:tcW w:w="0" w:type="auto"/>
            <w:tcBorders>
              <w:top w:val="single" w:sz="4" w:space="0" w:color="auto"/>
              <w:left w:val="nil"/>
              <w:bottom w:val="nil"/>
              <w:right w:val="nil"/>
            </w:tcBorders>
            <w:noWrap/>
            <w:vAlign w:val="center"/>
            <w:hideMark/>
          </w:tcPr>
          <w:p w14:paraId="17E1AEAF" w14:textId="77777777" w:rsidR="0026207E" w:rsidRPr="00351067" w:rsidRDefault="0026207E" w:rsidP="0026207E">
            <w:pPr>
              <w:spacing w:after="0" w:line="240" w:lineRule="auto"/>
              <w:jc w:val="center"/>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0.59</w:t>
            </w:r>
          </w:p>
        </w:tc>
        <w:tc>
          <w:tcPr>
            <w:tcW w:w="0" w:type="auto"/>
            <w:tcBorders>
              <w:top w:val="single" w:sz="4" w:space="0" w:color="auto"/>
              <w:left w:val="nil"/>
              <w:bottom w:val="nil"/>
              <w:right w:val="nil"/>
            </w:tcBorders>
            <w:noWrap/>
            <w:vAlign w:val="center"/>
            <w:hideMark/>
          </w:tcPr>
          <w:p w14:paraId="47F73149" w14:textId="77777777" w:rsidR="0026207E" w:rsidRPr="00351067" w:rsidRDefault="0026207E" w:rsidP="0026207E">
            <w:pPr>
              <w:spacing w:after="0" w:line="240" w:lineRule="auto"/>
              <w:jc w:val="center"/>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0.77</w:t>
            </w:r>
          </w:p>
        </w:tc>
      </w:tr>
      <w:tr w:rsidR="0026207E" w:rsidRPr="00351067" w14:paraId="55E8982B" w14:textId="77777777" w:rsidTr="0026207E">
        <w:trPr>
          <w:trHeight w:val="300"/>
        </w:trPr>
        <w:tc>
          <w:tcPr>
            <w:tcW w:w="0" w:type="auto"/>
            <w:tcBorders>
              <w:top w:val="nil"/>
              <w:left w:val="nil"/>
              <w:bottom w:val="nil"/>
              <w:right w:val="nil"/>
            </w:tcBorders>
            <w:noWrap/>
            <w:vAlign w:val="center"/>
            <w:hideMark/>
          </w:tcPr>
          <w:p w14:paraId="0BB5424F"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Motor learning</w:t>
            </w:r>
          </w:p>
        </w:tc>
        <w:tc>
          <w:tcPr>
            <w:tcW w:w="0" w:type="auto"/>
            <w:tcBorders>
              <w:top w:val="nil"/>
              <w:left w:val="nil"/>
              <w:bottom w:val="nil"/>
              <w:right w:val="nil"/>
            </w:tcBorders>
            <w:noWrap/>
            <w:vAlign w:val="center"/>
            <w:hideMark/>
          </w:tcPr>
          <w:p w14:paraId="43BD9974"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MEP latency</w:t>
            </w:r>
          </w:p>
        </w:tc>
        <w:tc>
          <w:tcPr>
            <w:tcW w:w="0" w:type="auto"/>
            <w:tcBorders>
              <w:top w:val="nil"/>
              <w:left w:val="nil"/>
              <w:bottom w:val="nil"/>
              <w:right w:val="single" w:sz="4" w:space="0" w:color="auto"/>
            </w:tcBorders>
            <w:noWrap/>
            <w:vAlign w:val="center"/>
            <w:hideMark/>
          </w:tcPr>
          <w:p w14:paraId="5BB4DF4A"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T+7h</w:t>
            </w:r>
          </w:p>
        </w:tc>
        <w:tc>
          <w:tcPr>
            <w:tcW w:w="0" w:type="auto"/>
            <w:tcBorders>
              <w:top w:val="nil"/>
              <w:left w:val="single" w:sz="4" w:space="0" w:color="auto"/>
              <w:bottom w:val="nil"/>
              <w:right w:val="nil"/>
            </w:tcBorders>
            <w:noWrap/>
            <w:vAlign w:val="center"/>
            <w:hideMark/>
          </w:tcPr>
          <w:p w14:paraId="44E70627" w14:textId="4BBED039" w:rsidR="0026207E" w:rsidRPr="00351067" w:rsidRDefault="0026207E" w:rsidP="0026207E">
            <w:pPr>
              <w:spacing w:after="0" w:line="240" w:lineRule="auto"/>
              <w:jc w:val="center"/>
              <w:rPr>
                <w:rFonts w:eastAsia="Times New Roman" w:cs="Calibri"/>
                <w:color w:val="000000"/>
                <w:kern w:val="0"/>
                <w:lang w:eastAsia="fr-CH"/>
                <w14:ligatures w14:val="none"/>
              </w:rPr>
            </w:pPr>
            <w:r w:rsidRPr="000E731B">
              <w:rPr>
                <w:rFonts w:cs="Calibri"/>
                <w:color w:val="000000"/>
              </w:rPr>
              <w:t>0.18</w:t>
            </w:r>
          </w:p>
        </w:tc>
        <w:tc>
          <w:tcPr>
            <w:tcW w:w="0" w:type="auto"/>
            <w:tcBorders>
              <w:top w:val="nil"/>
              <w:left w:val="nil"/>
              <w:bottom w:val="nil"/>
              <w:right w:val="nil"/>
            </w:tcBorders>
            <w:noWrap/>
            <w:vAlign w:val="center"/>
            <w:hideMark/>
          </w:tcPr>
          <w:p w14:paraId="6DE3F210" w14:textId="77777777" w:rsidR="0026207E" w:rsidRPr="00351067" w:rsidRDefault="0026207E" w:rsidP="0026207E">
            <w:pPr>
              <w:spacing w:after="0" w:line="240" w:lineRule="auto"/>
              <w:jc w:val="center"/>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0.12</w:t>
            </w:r>
          </w:p>
        </w:tc>
        <w:tc>
          <w:tcPr>
            <w:tcW w:w="0" w:type="auto"/>
            <w:tcBorders>
              <w:top w:val="nil"/>
              <w:left w:val="nil"/>
              <w:bottom w:val="nil"/>
              <w:right w:val="nil"/>
            </w:tcBorders>
            <w:noWrap/>
            <w:vAlign w:val="center"/>
            <w:hideMark/>
          </w:tcPr>
          <w:p w14:paraId="5CCA3F3B" w14:textId="77777777" w:rsidR="0026207E" w:rsidRPr="00351067" w:rsidRDefault="0026207E" w:rsidP="0026207E">
            <w:pPr>
              <w:spacing w:after="0" w:line="240" w:lineRule="auto"/>
              <w:jc w:val="center"/>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0.56</w:t>
            </w:r>
          </w:p>
        </w:tc>
      </w:tr>
      <w:tr w:rsidR="0026207E" w:rsidRPr="00351067" w14:paraId="43FAD0F7" w14:textId="77777777" w:rsidTr="0026207E">
        <w:trPr>
          <w:trHeight w:val="300"/>
        </w:trPr>
        <w:tc>
          <w:tcPr>
            <w:tcW w:w="0" w:type="auto"/>
            <w:tcBorders>
              <w:top w:val="nil"/>
              <w:left w:val="nil"/>
              <w:bottom w:val="nil"/>
              <w:right w:val="nil"/>
            </w:tcBorders>
            <w:noWrap/>
            <w:vAlign w:val="center"/>
            <w:hideMark/>
          </w:tcPr>
          <w:p w14:paraId="57228C60"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Motor learning</w:t>
            </w:r>
          </w:p>
        </w:tc>
        <w:tc>
          <w:tcPr>
            <w:tcW w:w="0" w:type="auto"/>
            <w:tcBorders>
              <w:top w:val="nil"/>
              <w:left w:val="nil"/>
              <w:bottom w:val="nil"/>
              <w:right w:val="nil"/>
            </w:tcBorders>
            <w:noWrap/>
            <w:vAlign w:val="center"/>
            <w:hideMark/>
          </w:tcPr>
          <w:p w14:paraId="63702826"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MEP amplitude</w:t>
            </w:r>
          </w:p>
        </w:tc>
        <w:tc>
          <w:tcPr>
            <w:tcW w:w="0" w:type="auto"/>
            <w:tcBorders>
              <w:top w:val="nil"/>
              <w:left w:val="nil"/>
              <w:bottom w:val="nil"/>
              <w:right w:val="single" w:sz="4" w:space="0" w:color="auto"/>
            </w:tcBorders>
            <w:noWrap/>
            <w:vAlign w:val="center"/>
            <w:hideMark/>
          </w:tcPr>
          <w:p w14:paraId="60C11B82"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T+1d</w:t>
            </w:r>
          </w:p>
        </w:tc>
        <w:tc>
          <w:tcPr>
            <w:tcW w:w="0" w:type="auto"/>
            <w:tcBorders>
              <w:top w:val="nil"/>
              <w:left w:val="single" w:sz="4" w:space="0" w:color="auto"/>
              <w:bottom w:val="nil"/>
              <w:right w:val="nil"/>
            </w:tcBorders>
            <w:noWrap/>
            <w:vAlign w:val="center"/>
            <w:hideMark/>
          </w:tcPr>
          <w:p w14:paraId="6B494508" w14:textId="2593C261" w:rsidR="0026207E" w:rsidRPr="00351067" w:rsidRDefault="0026207E" w:rsidP="0026207E">
            <w:pPr>
              <w:spacing w:after="0" w:line="240" w:lineRule="auto"/>
              <w:jc w:val="center"/>
              <w:rPr>
                <w:rFonts w:eastAsia="Times New Roman" w:cs="Calibri"/>
                <w:color w:val="000000"/>
                <w:kern w:val="0"/>
                <w:lang w:eastAsia="fr-CH"/>
                <w14:ligatures w14:val="none"/>
              </w:rPr>
            </w:pPr>
            <w:r w:rsidRPr="000E731B">
              <w:rPr>
                <w:rFonts w:cs="Calibri"/>
                <w:color w:val="000000"/>
              </w:rPr>
              <w:t>0.09</w:t>
            </w:r>
          </w:p>
        </w:tc>
        <w:tc>
          <w:tcPr>
            <w:tcW w:w="0" w:type="auto"/>
            <w:tcBorders>
              <w:top w:val="nil"/>
              <w:left w:val="nil"/>
              <w:bottom w:val="nil"/>
              <w:right w:val="nil"/>
            </w:tcBorders>
            <w:noWrap/>
            <w:vAlign w:val="center"/>
            <w:hideMark/>
          </w:tcPr>
          <w:p w14:paraId="74EA38F1" w14:textId="77777777" w:rsidR="0026207E" w:rsidRPr="00351067" w:rsidRDefault="0026207E" w:rsidP="0026207E">
            <w:pPr>
              <w:spacing w:after="0" w:line="240" w:lineRule="auto"/>
              <w:jc w:val="center"/>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0.44</w:t>
            </w:r>
          </w:p>
        </w:tc>
        <w:tc>
          <w:tcPr>
            <w:tcW w:w="0" w:type="auto"/>
            <w:tcBorders>
              <w:top w:val="nil"/>
              <w:left w:val="nil"/>
              <w:bottom w:val="nil"/>
              <w:right w:val="nil"/>
            </w:tcBorders>
            <w:noWrap/>
            <w:vAlign w:val="center"/>
            <w:hideMark/>
          </w:tcPr>
          <w:p w14:paraId="58976B43" w14:textId="77777777" w:rsidR="0026207E" w:rsidRPr="00351067" w:rsidRDefault="0026207E" w:rsidP="0026207E">
            <w:pPr>
              <w:spacing w:after="0" w:line="240" w:lineRule="auto"/>
              <w:jc w:val="center"/>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0.77</w:t>
            </w:r>
          </w:p>
        </w:tc>
      </w:tr>
      <w:tr w:rsidR="0026207E" w:rsidRPr="00351067" w14:paraId="264815EC" w14:textId="77777777" w:rsidTr="0026207E">
        <w:trPr>
          <w:trHeight w:val="300"/>
        </w:trPr>
        <w:tc>
          <w:tcPr>
            <w:tcW w:w="0" w:type="auto"/>
            <w:tcBorders>
              <w:top w:val="nil"/>
              <w:left w:val="nil"/>
              <w:bottom w:val="nil"/>
              <w:right w:val="nil"/>
            </w:tcBorders>
            <w:noWrap/>
            <w:vAlign w:val="center"/>
            <w:hideMark/>
          </w:tcPr>
          <w:p w14:paraId="082F7597"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Motor learning</w:t>
            </w:r>
          </w:p>
        </w:tc>
        <w:tc>
          <w:tcPr>
            <w:tcW w:w="0" w:type="auto"/>
            <w:tcBorders>
              <w:top w:val="nil"/>
              <w:left w:val="nil"/>
              <w:bottom w:val="nil"/>
              <w:right w:val="nil"/>
            </w:tcBorders>
            <w:noWrap/>
            <w:vAlign w:val="center"/>
            <w:hideMark/>
          </w:tcPr>
          <w:p w14:paraId="1FBEDDE0"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P2 amplitude</w:t>
            </w:r>
          </w:p>
        </w:tc>
        <w:tc>
          <w:tcPr>
            <w:tcW w:w="0" w:type="auto"/>
            <w:tcBorders>
              <w:top w:val="nil"/>
              <w:left w:val="nil"/>
              <w:bottom w:val="nil"/>
              <w:right w:val="single" w:sz="4" w:space="0" w:color="auto"/>
            </w:tcBorders>
            <w:noWrap/>
            <w:vAlign w:val="center"/>
            <w:hideMark/>
          </w:tcPr>
          <w:p w14:paraId="7852A0CE"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T+1d</w:t>
            </w:r>
          </w:p>
        </w:tc>
        <w:tc>
          <w:tcPr>
            <w:tcW w:w="0" w:type="auto"/>
            <w:tcBorders>
              <w:top w:val="nil"/>
              <w:left w:val="single" w:sz="4" w:space="0" w:color="auto"/>
              <w:bottom w:val="nil"/>
              <w:right w:val="nil"/>
            </w:tcBorders>
            <w:noWrap/>
            <w:vAlign w:val="center"/>
            <w:hideMark/>
          </w:tcPr>
          <w:p w14:paraId="14EFF527" w14:textId="58DE265A" w:rsidR="0026207E" w:rsidRPr="00351067" w:rsidRDefault="0026207E" w:rsidP="0026207E">
            <w:pPr>
              <w:spacing w:after="0" w:line="240" w:lineRule="auto"/>
              <w:jc w:val="center"/>
              <w:rPr>
                <w:rFonts w:eastAsia="Times New Roman" w:cs="Calibri"/>
                <w:color w:val="000000"/>
                <w:kern w:val="0"/>
                <w:lang w:eastAsia="fr-CH"/>
                <w14:ligatures w14:val="none"/>
              </w:rPr>
            </w:pPr>
            <w:r w:rsidRPr="000E731B">
              <w:rPr>
                <w:rFonts w:cs="Calibri"/>
                <w:color w:val="000000"/>
              </w:rPr>
              <w:t>-0.08</w:t>
            </w:r>
          </w:p>
        </w:tc>
        <w:tc>
          <w:tcPr>
            <w:tcW w:w="0" w:type="auto"/>
            <w:tcBorders>
              <w:top w:val="nil"/>
              <w:left w:val="nil"/>
              <w:bottom w:val="nil"/>
              <w:right w:val="nil"/>
            </w:tcBorders>
            <w:noWrap/>
            <w:vAlign w:val="center"/>
            <w:hideMark/>
          </w:tcPr>
          <w:p w14:paraId="549C8573" w14:textId="77777777" w:rsidR="0026207E" w:rsidRPr="00351067" w:rsidRDefault="0026207E" w:rsidP="0026207E">
            <w:pPr>
              <w:spacing w:after="0" w:line="240" w:lineRule="auto"/>
              <w:jc w:val="center"/>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0.47</w:t>
            </w:r>
          </w:p>
        </w:tc>
        <w:tc>
          <w:tcPr>
            <w:tcW w:w="0" w:type="auto"/>
            <w:tcBorders>
              <w:top w:val="nil"/>
              <w:left w:val="nil"/>
              <w:bottom w:val="nil"/>
              <w:right w:val="nil"/>
            </w:tcBorders>
            <w:noWrap/>
            <w:vAlign w:val="center"/>
            <w:hideMark/>
          </w:tcPr>
          <w:p w14:paraId="13B87408" w14:textId="77777777" w:rsidR="0026207E" w:rsidRPr="00351067" w:rsidRDefault="0026207E" w:rsidP="0026207E">
            <w:pPr>
              <w:spacing w:after="0" w:line="240" w:lineRule="auto"/>
              <w:jc w:val="center"/>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0.77</w:t>
            </w:r>
          </w:p>
        </w:tc>
      </w:tr>
      <w:tr w:rsidR="0026207E" w:rsidRPr="00351067" w14:paraId="45A2D6CC" w14:textId="77777777" w:rsidTr="0026207E">
        <w:trPr>
          <w:trHeight w:val="300"/>
        </w:trPr>
        <w:tc>
          <w:tcPr>
            <w:tcW w:w="0" w:type="auto"/>
            <w:tcBorders>
              <w:top w:val="nil"/>
              <w:left w:val="nil"/>
              <w:bottom w:val="nil"/>
              <w:right w:val="nil"/>
            </w:tcBorders>
            <w:noWrap/>
            <w:vAlign w:val="center"/>
            <w:hideMark/>
          </w:tcPr>
          <w:p w14:paraId="367DCF5C"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Motor learning</w:t>
            </w:r>
          </w:p>
        </w:tc>
        <w:tc>
          <w:tcPr>
            <w:tcW w:w="0" w:type="auto"/>
            <w:tcBorders>
              <w:top w:val="nil"/>
              <w:left w:val="nil"/>
              <w:bottom w:val="nil"/>
              <w:right w:val="nil"/>
            </w:tcBorders>
            <w:noWrap/>
            <w:vAlign w:val="center"/>
            <w:hideMark/>
          </w:tcPr>
          <w:p w14:paraId="1388C0FC"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Serum BDNF</w:t>
            </w:r>
          </w:p>
        </w:tc>
        <w:tc>
          <w:tcPr>
            <w:tcW w:w="0" w:type="auto"/>
            <w:tcBorders>
              <w:top w:val="nil"/>
              <w:left w:val="nil"/>
              <w:bottom w:val="nil"/>
              <w:right w:val="single" w:sz="4" w:space="0" w:color="auto"/>
            </w:tcBorders>
            <w:noWrap/>
            <w:vAlign w:val="center"/>
            <w:hideMark/>
          </w:tcPr>
          <w:p w14:paraId="00603EBF"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T+1d</w:t>
            </w:r>
          </w:p>
        </w:tc>
        <w:tc>
          <w:tcPr>
            <w:tcW w:w="0" w:type="auto"/>
            <w:tcBorders>
              <w:top w:val="nil"/>
              <w:left w:val="single" w:sz="4" w:space="0" w:color="auto"/>
              <w:bottom w:val="nil"/>
              <w:right w:val="nil"/>
            </w:tcBorders>
            <w:noWrap/>
            <w:vAlign w:val="center"/>
            <w:hideMark/>
          </w:tcPr>
          <w:p w14:paraId="0753C589" w14:textId="00AB1988" w:rsidR="0026207E" w:rsidRPr="00351067" w:rsidRDefault="0026207E" w:rsidP="0026207E">
            <w:pPr>
              <w:spacing w:after="0" w:line="240" w:lineRule="auto"/>
              <w:jc w:val="center"/>
              <w:rPr>
                <w:rFonts w:eastAsia="Times New Roman" w:cs="Calibri"/>
                <w:color w:val="000000"/>
                <w:kern w:val="0"/>
                <w:lang w:eastAsia="fr-CH"/>
                <w14:ligatures w14:val="none"/>
              </w:rPr>
            </w:pPr>
            <w:r w:rsidRPr="000E731B">
              <w:rPr>
                <w:rFonts w:cs="Calibri"/>
                <w:color w:val="000000"/>
              </w:rPr>
              <w:t>-0.06</w:t>
            </w:r>
          </w:p>
        </w:tc>
        <w:tc>
          <w:tcPr>
            <w:tcW w:w="0" w:type="auto"/>
            <w:tcBorders>
              <w:top w:val="nil"/>
              <w:left w:val="nil"/>
              <w:bottom w:val="nil"/>
              <w:right w:val="nil"/>
            </w:tcBorders>
            <w:noWrap/>
            <w:vAlign w:val="center"/>
            <w:hideMark/>
          </w:tcPr>
          <w:p w14:paraId="33CDC953" w14:textId="77777777" w:rsidR="0026207E" w:rsidRPr="00351067" w:rsidRDefault="0026207E" w:rsidP="0026207E">
            <w:pPr>
              <w:spacing w:after="0" w:line="240" w:lineRule="auto"/>
              <w:jc w:val="center"/>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0.62</w:t>
            </w:r>
          </w:p>
        </w:tc>
        <w:tc>
          <w:tcPr>
            <w:tcW w:w="0" w:type="auto"/>
            <w:tcBorders>
              <w:top w:val="nil"/>
              <w:left w:val="nil"/>
              <w:bottom w:val="nil"/>
              <w:right w:val="nil"/>
            </w:tcBorders>
            <w:noWrap/>
            <w:vAlign w:val="center"/>
            <w:hideMark/>
          </w:tcPr>
          <w:p w14:paraId="78B151FA" w14:textId="77777777" w:rsidR="0026207E" w:rsidRPr="00351067" w:rsidRDefault="0026207E" w:rsidP="0026207E">
            <w:pPr>
              <w:spacing w:after="0" w:line="240" w:lineRule="auto"/>
              <w:jc w:val="center"/>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0.77</w:t>
            </w:r>
          </w:p>
        </w:tc>
      </w:tr>
      <w:tr w:rsidR="0026207E" w:rsidRPr="00351067" w14:paraId="09477369" w14:textId="77777777" w:rsidTr="0026207E">
        <w:trPr>
          <w:trHeight w:val="300"/>
        </w:trPr>
        <w:tc>
          <w:tcPr>
            <w:tcW w:w="0" w:type="auto"/>
            <w:tcBorders>
              <w:top w:val="nil"/>
              <w:left w:val="nil"/>
              <w:bottom w:val="nil"/>
              <w:right w:val="nil"/>
            </w:tcBorders>
            <w:noWrap/>
            <w:vAlign w:val="center"/>
            <w:hideMark/>
          </w:tcPr>
          <w:p w14:paraId="131732CB"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Motor learning</w:t>
            </w:r>
          </w:p>
        </w:tc>
        <w:tc>
          <w:tcPr>
            <w:tcW w:w="0" w:type="auto"/>
            <w:tcBorders>
              <w:top w:val="nil"/>
              <w:left w:val="nil"/>
              <w:bottom w:val="nil"/>
              <w:right w:val="nil"/>
            </w:tcBorders>
            <w:noWrap/>
            <w:vAlign w:val="center"/>
            <w:hideMark/>
          </w:tcPr>
          <w:p w14:paraId="7C0451AF"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Plasma BDNF</w:t>
            </w:r>
          </w:p>
        </w:tc>
        <w:tc>
          <w:tcPr>
            <w:tcW w:w="0" w:type="auto"/>
            <w:tcBorders>
              <w:top w:val="nil"/>
              <w:left w:val="nil"/>
              <w:bottom w:val="nil"/>
              <w:right w:val="single" w:sz="4" w:space="0" w:color="auto"/>
            </w:tcBorders>
            <w:noWrap/>
            <w:vAlign w:val="center"/>
            <w:hideMark/>
          </w:tcPr>
          <w:p w14:paraId="4CBEB2C4"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T+1d</w:t>
            </w:r>
          </w:p>
        </w:tc>
        <w:tc>
          <w:tcPr>
            <w:tcW w:w="0" w:type="auto"/>
            <w:tcBorders>
              <w:top w:val="nil"/>
              <w:left w:val="single" w:sz="4" w:space="0" w:color="auto"/>
              <w:bottom w:val="nil"/>
              <w:right w:val="nil"/>
            </w:tcBorders>
            <w:noWrap/>
            <w:vAlign w:val="center"/>
            <w:hideMark/>
          </w:tcPr>
          <w:p w14:paraId="4ADCDD59" w14:textId="5AC63980" w:rsidR="0026207E" w:rsidRPr="00351067" w:rsidRDefault="0026207E" w:rsidP="0026207E">
            <w:pPr>
              <w:spacing w:after="0" w:line="240" w:lineRule="auto"/>
              <w:jc w:val="center"/>
              <w:rPr>
                <w:rFonts w:eastAsia="Times New Roman" w:cs="Calibri"/>
                <w:color w:val="000000"/>
                <w:kern w:val="0"/>
                <w:lang w:eastAsia="fr-CH"/>
                <w14:ligatures w14:val="none"/>
              </w:rPr>
            </w:pPr>
            <w:r w:rsidRPr="000E731B">
              <w:rPr>
                <w:rFonts w:cs="Calibri"/>
                <w:color w:val="000000"/>
              </w:rPr>
              <w:t>-0.02</w:t>
            </w:r>
          </w:p>
        </w:tc>
        <w:tc>
          <w:tcPr>
            <w:tcW w:w="0" w:type="auto"/>
            <w:tcBorders>
              <w:top w:val="nil"/>
              <w:left w:val="nil"/>
              <w:bottom w:val="nil"/>
              <w:right w:val="nil"/>
            </w:tcBorders>
            <w:noWrap/>
            <w:vAlign w:val="center"/>
            <w:hideMark/>
          </w:tcPr>
          <w:p w14:paraId="16247880" w14:textId="77777777" w:rsidR="0026207E" w:rsidRPr="00351067" w:rsidRDefault="0026207E" w:rsidP="0026207E">
            <w:pPr>
              <w:spacing w:after="0" w:line="240" w:lineRule="auto"/>
              <w:jc w:val="center"/>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0.83</w:t>
            </w:r>
          </w:p>
        </w:tc>
        <w:tc>
          <w:tcPr>
            <w:tcW w:w="0" w:type="auto"/>
            <w:tcBorders>
              <w:top w:val="nil"/>
              <w:left w:val="nil"/>
              <w:bottom w:val="nil"/>
              <w:right w:val="nil"/>
            </w:tcBorders>
            <w:noWrap/>
            <w:vAlign w:val="center"/>
            <w:hideMark/>
          </w:tcPr>
          <w:p w14:paraId="102F7FD3" w14:textId="77777777" w:rsidR="0026207E" w:rsidRPr="00351067" w:rsidRDefault="0026207E" w:rsidP="0026207E">
            <w:pPr>
              <w:spacing w:after="0" w:line="240" w:lineRule="auto"/>
              <w:jc w:val="center"/>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0.92</w:t>
            </w:r>
          </w:p>
        </w:tc>
      </w:tr>
      <w:tr w:rsidR="0026207E" w:rsidRPr="00351067" w14:paraId="6441ED22" w14:textId="77777777" w:rsidTr="0026207E">
        <w:trPr>
          <w:trHeight w:val="300"/>
        </w:trPr>
        <w:tc>
          <w:tcPr>
            <w:tcW w:w="0" w:type="auto"/>
            <w:tcBorders>
              <w:top w:val="nil"/>
              <w:left w:val="nil"/>
              <w:bottom w:val="nil"/>
              <w:right w:val="nil"/>
            </w:tcBorders>
            <w:noWrap/>
            <w:vAlign w:val="center"/>
            <w:hideMark/>
          </w:tcPr>
          <w:p w14:paraId="152327A3"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PSS</w:t>
            </w:r>
          </w:p>
        </w:tc>
        <w:tc>
          <w:tcPr>
            <w:tcW w:w="0" w:type="auto"/>
            <w:tcBorders>
              <w:top w:val="nil"/>
              <w:left w:val="nil"/>
              <w:bottom w:val="nil"/>
              <w:right w:val="nil"/>
            </w:tcBorders>
            <w:noWrap/>
            <w:vAlign w:val="center"/>
            <w:hideMark/>
          </w:tcPr>
          <w:p w14:paraId="00B45D4E"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Serum BDNF</w:t>
            </w:r>
          </w:p>
        </w:tc>
        <w:tc>
          <w:tcPr>
            <w:tcW w:w="0" w:type="auto"/>
            <w:tcBorders>
              <w:top w:val="nil"/>
              <w:left w:val="nil"/>
              <w:bottom w:val="nil"/>
              <w:right w:val="single" w:sz="4" w:space="0" w:color="auto"/>
            </w:tcBorders>
            <w:noWrap/>
            <w:vAlign w:val="center"/>
            <w:hideMark/>
          </w:tcPr>
          <w:p w14:paraId="226C1895"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T+7d</w:t>
            </w:r>
          </w:p>
        </w:tc>
        <w:tc>
          <w:tcPr>
            <w:tcW w:w="0" w:type="auto"/>
            <w:tcBorders>
              <w:top w:val="nil"/>
              <w:left w:val="single" w:sz="4" w:space="0" w:color="auto"/>
              <w:bottom w:val="nil"/>
              <w:right w:val="nil"/>
            </w:tcBorders>
            <w:noWrap/>
            <w:vAlign w:val="center"/>
            <w:hideMark/>
          </w:tcPr>
          <w:p w14:paraId="27F7DC28" w14:textId="60366FA4" w:rsidR="0026207E" w:rsidRPr="00351067" w:rsidRDefault="0026207E" w:rsidP="0026207E">
            <w:pPr>
              <w:spacing w:after="0" w:line="240" w:lineRule="auto"/>
              <w:jc w:val="center"/>
              <w:rPr>
                <w:rFonts w:eastAsia="Times New Roman" w:cs="Calibri"/>
                <w:color w:val="000000"/>
                <w:kern w:val="0"/>
                <w:lang w:eastAsia="fr-CH"/>
                <w14:ligatures w14:val="none"/>
              </w:rPr>
            </w:pPr>
            <w:r w:rsidRPr="000E731B">
              <w:rPr>
                <w:rFonts w:cs="Calibri"/>
                <w:color w:val="000000"/>
              </w:rPr>
              <w:t>0.00</w:t>
            </w:r>
          </w:p>
        </w:tc>
        <w:tc>
          <w:tcPr>
            <w:tcW w:w="0" w:type="auto"/>
            <w:tcBorders>
              <w:top w:val="nil"/>
              <w:left w:val="nil"/>
              <w:bottom w:val="nil"/>
              <w:right w:val="nil"/>
            </w:tcBorders>
            <w:noWrap/>
            <w:vAlign w:val="center"/>
            <w:hideMark/>
          </w:tcPr>
          <w:p w14:paraId="6AC5A935" w14:textId="77777777" w:rsidR="0026207E" w:rsidRPr="00351067" w:rsidRDefault="0026207E" w:rsidP="0026207E">
            <w:pPr>
              <w:spacing w:after="0" w:line="240" w:lineRule="auto"/>
              <w:jc w:val="center"/>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0.97</w:t>
            </w:r>
          </w:p>
        </w:tc>
        <w:tc>
          <w:tcPr>
            <w:tcW w:w="0" w:type="auto"/>
            <w:tcBorders>
              <w:top w:val="nil"/>
              <w:left w:val="nil"/>
              <w:bottom w:val="nil"/>
              <w:right w:val="nil"/>
            </w:tcBorders>
            <w:noWrap/>
            <w:vAlign w:val="center"/>
            <w:hideMark/>
          </w:tcPr>
          <w:p w14:paraId="3BF94111" w14:textId="77777777" w:rsidR="0026207E" w:rsidRPr="00351067" w:rsidRDefault="0026207E" w:rsidP="0026207E">
            <w:pPr>
              <w:spacing w:after="0" w:line="240" w:lineRule="auto"/>
              <w:jc w:val="center"/>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0.97</w:t>
            </w:r>
          </w:p>
        </w:tc>
      </w:tr>
      <w:tr w:rsidR="0026207E" w:rsidRPr="00351067" w14:paraId="7A676B2F" w14:textId="77777777" w:rsidTr="0026207E">
        <w:trPr>
          <w:trHeight w:val="300"/>
        </w:trPr>
        <w:tc>
          <w:tcPr>
            <w:tcW w:w="0" w:type="auto"/>
            <w:tcBorders>
              <w:top w:val="nil"/>
              <w:left w:val="nil"/>
              <w:bottom w:val="nil"/>
              <w:right w:val="nil"/>
            </w:tcBorders>
            <w:noWrap/>
            <w:vAlign w:val="center"/>
            <w:hideMark/>
          </w:tcPr>
          <w:p w14:paraId="503327E3"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PSS</w:t>
            </w:r>
          </w:p>
        </w:tc>
        <w:tc>
          <w:tcPr>
            <w:tcW w:w="0" w:type="auto"/>
            <w:tcBorders>
              <w:top w:val="nil"/>
              <w:left w:val="nil"/>
              <w:bottom w:val="nil"/>
              <w:right w:val="nil"/>
            </w:tcBorders>
            <w:noWrap/>
            <w:vAlign w:val="center"/>
            <w:hideMark/>
          </w:tcPr>
          <w:p w14:paraId="558E16F1"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Plasma BDNF</w:t>
            </w:r>
          </w:p>
        </w:tc>
        <w:tc>
          <w:tcPr>
            <w:tcW w:w="0" w:type="auto"/>
            <w:tcBorders>
              <w:top w:val="nil"/>
              <w:left w:val="nil"/>
              <w:bottom w:val="nil"/>
              <w:right w:val="single" w:sz="4" w:space="0" w:color="auto"/>
            </w:tcBorders>
            <w:noWrap/>
            <w:vAlign w:val="center"/>
            <w:hideMark/>
          </w:tcPr>
          <w:p w14:paraId="4712EF78"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T+7d</w:t>
            </w:r>
          </w:p>
        </w:tc>
        <w:tc>
          <w:tcPr>
            <w:tcW w:w="0" w:type="auto"/>
            <w:tcBorders>
              <w:top w:val="nil"/>
              <w:left w:val="single" w:sz="4" w:space="0" w:color="auto"/>
              <w:bottom w:val="nil"/>
              <w:right w:val="nil"/>
            </w:tcBorders>
            <w:noWrap/>
            <w:vAlign w:val="center"/>
            <w:hideMark/>
          </w:tcPr>
          <w:p w14:paraId="3C79B938" w14:textId="131D744B" w:rsidR="0026207E" w:rsidRPr="00351067" w:rsidRDefault="0026207E" w:rsidP="0026207E">
            <w:pPr>
              <w:spacing w:after="0" w:line="240" w:lineRule="auto"/>
              <w:jc w:val="center"/>
              <w:rPr>
                <w:rFonts w:eastAsia="Times New Roman" w:cs="Calibri"/>
                <w:color w:val="000000"/>
                <w:kern w:val="0"/>
                <w:lang w:eastAsia="fr-CH"/>
                <w14:ligatures w14:val="none"/>
              </w:rPr>
            </w:pPr>
            <w:r w:rsidRPr="000E731B">
              <w:rPr>
                <w:rFonts w:cs="Calibri"/>
                <w:color w:val="000000"/>
              </w:rPr>
              <w:t>0.10</w:t>
            </w:r>
          </w:p>
        </w:tc>
        <w:tc>
          <w:tcPr>
            <w:tcW w:w="0" w:type="auto"/>
            <w:tcBorders>
              <w:top w:val="nil"/>
              <w:left w:val="nil"/>
              <w:bottom w:val="nil"/>
              <w:right w:val="nil"/>
            </w:tcBorders>
            <w:noWrap/>
            <w:vAlign w:val="center"/>
            <w:hideMark/>
          </w:tcPr>
          <w:p w14:paraId="24C35F07" w14:textId="77777777" w:rsidR="0026207E" w:rsidRPr="00351067" w:rsidRDefault="0026207E" w:rsidP="0026207E">
            <w:pPr>
              <w:spacing w:after="0" w:line="240" w:lineRule="auto"/>
              <w:jc w:val="center"/>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0.39</w:t>
            </w:r>
          </w:p>
        </w:tc>
        <w:tc>
          <w:tcPr>
            <w:tcW w:w="0" w:type="auto"/>
            <w:tcBorders>
              <w:top w:val="nil"/>
              <w:left w:val="nil"/>
              <w:bottom w:val="nil"/>
              <w:right w:val="nil"/>
            </w:tcBorders>
            <w:noWrap/>
            <w:vAlign w:val="center"/>
            <w:hideMark/>
          </w:tcPr>
          <w:p w14:paraId="76216688" w14:textId="77777777" w:rsidR="0026207E" w:rsidRPr="00351067" w:rsidRDefault="0026207E" w:rsidP="0026207E">
            <w:pPr>
              <w:spacing w:after="0" w:line="240" w:lineRule="auto"/>
              <w:jc w:val="center"/>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0.77</w:t>
            </w:r>
          </w:p>
        </w:tc>
      </w:tr>
      <w:tr w:rsidR="0026207E" w:rsidRPr="00351067" w14:paraId="1C4A98E3" w14:textId="77777777" w:rsidTr="0026207E">
        <w:trPr>
          <w:trHeight w:val="300"/>
        </w:trPr>
        <w:tc>
          <w:tcPr>
            <w:tcW w:w="0" w:type="auto"/>
            <w:tcBorders>
              <w:top w:val="nil"/>
              <w:left w:val="nil"/>
              <w:right w:val="nil"/>
            </w:tcBorders>
            <w:noWrap/>
            <w:vAlign w:val="center"/>
            <w:hideMark/>
          </w:tcPr>
          <w:p w14:paraId="6C87ECF9"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CFI Alternatives</w:t>
            </w:r>
          </w:p>
        </w:tc>
        <w:tc>
          <w:tcPr>
            <w:tcW w:w="0" w:type="auto"/>
            <w:tcBorders>
              <w:top w:val="nil"/>
              <w:left w:val="nil"/>
              <w:right w:val="nil"/>
            </w:tcBorders>
            <w:noWrap/>
            <w:vAlign w:val="center"/>
            <w:hideMark/>
          </w:tcPr>
          <w:p w14:paraId="359AF2E3"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Serum BDNF</w:t>
            </w:r>
          </w:p>
        </w:tc>
        <w:tc>
          <w:tcPr>
            <w:tcW w:w="0" w:type="auto"/>
            <w:tcBorders>
              <w:top w:val="nil"/>
              <w:left w:val="nil"/>
              <w:right w:val="single" w:sz="4" w:space="0" w:color="auto"/>
            </w:tcBorders>
            <w:noWrap/>
            <w:vAlign w:val="center"/>
            <w:hideMark/>
          </w:tcPr>
          <w:p w14:paraId="1464ADA2"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T+7d</w:t>
            </w:r>
          </w:p>
        </w:tc>
        <w:tc>
          <w:tcPr>
            <w:tcW w:w="0" w:type="auto"/>
            <w:tcBorders>
              <w:top w:val="nil"/>
              <w:left w:val="single" w:sz="4" w:space="0" w:color="auto"/>
              <w:right w:val="nil"/>
            </w:tcBorders>
            <w:noWrap/>
            <w:vAlign w:val="center"/>
            <w:hideMark/>
          </w:tcPr>
          <w:p w14:paraId="7565D80B" w14:textId="4D9ACABD" w:rsidR="0026207E" w:rsidRPr="00351067" w:rsidRDefault="0026207E" w:rsidP="0026207E">
            <w:pPr>
              <w:spacing w:after="0" w:line="240" w:lineRule="auto"/>
              <w:jc w:val="center"/>
              <w:rPr>
                <w:rFonts w:eastAsia="Times New Roman" w:cs="Calibri"/>
                <w:color w:val="000000"/>
                <w:kern w:val="0"/>
                <w:lang w:eastAsia="fr-CH"/>
                <w14:ligatures w14:val="none"/>
              </w:rPr>
            </w:pPr>
            <w:r w:rsidRPr="000E731B">
              <w:rPr>
                <w:rFonts w:cs="Calibri"/>
                <w:color w:val="000000"/>
              </w:rPr>
              <w:t>-0.15</w:t>
            </w:r>
          </w:p>
        </w:tc>
        <w:tc>
          <w:tcPr>
            <w:tcW w:w="0" w:type="auto"/>
            <w:tcBorders>
              <w:top w:val="nil"/>
              <w:left w:val="nil"/>
              <w:right w:val="nil"/>
            </w:tcBorders>
            <w:noWrap/>
            <w:vAlign w:val="center"/>
            <w:hideMark/>
          </w:tcPr>
          <w:p w14:paraId="5F1E270A" w14:textId="77777777" w:rsidR="0026207E" w:rsidRPr="00351067" w:rsidRDefault="0026207E" w:rsidP="0026207E">
            <w:pPr>
              <w:spacing w:after="0" w:line="240" w:lineRule="auto"/>
              <w:jc w:val="center"/>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0.17</w:t>
            </w:r>
          </w:p>
        </w:tc>
        <w:tc>
          <w:tcPr>
            <w:tcW w:w="0" w:type="auto"/>
            <w:tcBorders>
              <w:top w:val="nil"/>
              <w:left w:val="nil"/>
              <w:right w:val="nil"/>
            </w:tcBorders>
            <w:noWrap/>
            <w:vAlign w:val="center"/>
            <w:hideMark/>
          </w:tcPr>
          <w:p w14:paraId="22CC8D04" w14:textId="77777777" w:rsidR="0026207E" w:rsidRPr="00351067" w:rsidRDefault="0026207E" w:rsidP="0026207E">
            <w:pPr>
              <w:spacing w:after="0" w:line="240" w:lineRule="auto"/>
              <w:jc w:val="center"/>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0.56</w:t>
            </w:r>
          </w:p>
        </w:tc>
      </w:tr>
      <w:tr w:rsidR="0026207E" w:rsidRPr="00351067" w14:paraId="7C213036" w14:textId="77777777" w:rsidTr="0026207E">
        <w:trPr>
          <w:trHeight w:val="300"/>
        </w:trPr>
        <w:tc>
          <w:tcPr>
            <w:tcW w:w="0" w:type="auto"/>
            <w:tcBorders>
              <w:top w:val="nil"/>
              <w:left w:val="nil"/>
              <w:bottom w:val="single" w:sz="4" w:space="0" w:color="auto"/>
              <w:right w:val="nil"/>
            </w:tcBorders>
            <w:noWrap/>
            <w:vAlign w:val="center"/>
            <w:hideMark/>
          </w:tcPr>
          <w:p w14:paraId="74D80C69"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CFI Alternatives</w:t>
            </w:r>
          </w:p>
        </w:tc>
        <w:tc>
          <w:tcPr>
            <w:tcW w:w="0" w:type="auto"/>
            <w:tcBorders>
              <w:top w:val="nil"/>
              <w:left w:val="nil"/>
              <w:bottom w:val="single" w:sz="4" w:space="0" w:color="auto"/>
              <w:right w:val="nil"/>
            </w:tcBorders>
            <w:noWrap/>
            <w:vAlign w:val="center"/>
            <w:hideMark/>
          </w:tcPr>
          <w:p w14:paraId="1F611115"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Plasma BDNF</w:t>
            </w:r>
          </w:p>
        </w:tc>
        <w:tc>
          <w:tcPr>
            <w:tcW w:w="0" w:type="auto"/>
            <w:tcBorders>
              <w:top w:val="nil"/>
              <w:left w:val="nil"/>
              <w:bottom w:val="single" w:sz="4" w:space="0" w:color="auto"/>
              <w:right w:val="single" w:sz="4" w:space="0" w:color="auto"/>
            </w:tcBorders>
            <w:noWrap/>
            <w:vAlign w:val="center"/>
            <w:hideMark/>
          </w:tcPr>
          <w:p w14:paraId="69D90CB2" w14:textId="77777777" w:rsidR="0026207E" w:rsidRPr="00351067" w:rsidRDefault="0026207E" w:rsidP="0026207E">
            <w:pPr>
              <w:spacing w:after="0" w:line="240" w:lineRule="auto"/>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T+7d</w:t>
            </w:r>
          </w:p>
        </w:tc>
        <w:tc>
          <w:tcPr>
            <w:tcW w:w="0" w:type="auto"/>
            <w:tcBorders>
              <w:top w:val="nil"/>
              <w:left w:val="single" w:sz="4" w:space="0" w:color="auto"/>
              <w:bottom w:val="single" w:sz="4" w:space="0" w:color="auto"/>
              <w:right w:val="nil"/>
            </w:tcBorders>
            <w:noWrap/>
            <w:vAlign w:val="center"/>
            <w:hideMark/>
          </w:tcPr>
          <w:p w14:paraId="46C9001A" w14:textId="0477F172" w:rsidR="0026207E" w:rsidRPr="00351067" w:rsidRDefault="0026207E" w:rsidP="0026207E">
            <w:pPr>
              <w:spacing w:after="0" w:line="240" w:lineRule="auto"/>
              <w:jc w:val="center"/>
              <w:rPr>
                <w:rFonts w:eastAsia="Times New Roman" w:cs="Calibri"/>
                <w:color w:val="000000"/>
                <w:kern w:val="0"/>
                <w:lang w:eastAsia="fr-CH"/>
                <w14:ligatures w14:val="none"/>
              </w:rPr>
            </w:pPr>
            <w:r w:rsidRPr="000E731B">
              <w:rPr>
                <w:rFonts w:cs="Calibri"/>
                <w:color w:val="000000"/>
              </w:rPr>
              <w:t>0.19</w:t>
            </w:r>
          </w:p>
        </w:tc>
        <w:tc>
          <w:tcPr>
            <w:tcW w:w="0" w:type="auto"/>
            <w:tcBorders>
              <w:top w:val="nil"/>
              <w:left w:val="nil"/>
              <w:bottom w:val="single" w:sz="4" w:space="0" w:color="auto"/>
              <w:right w:val="nil"/>
            </w:tcBorders>
            <w:noWrap/>
            <w:vAlign w:val="center"/>
            <w:hideMark/>
          </w:tcPr>
          <w:p w14:paraId="2815AD74" w14:textId="77777777" w:rsidR="0026207E" w:rsidRPr="00351067" w:rsidRDefault="0026207E" w:rsidP="0026207E">
            <w:pPr>
              <w:spacing w:after="0" w:line="240" w:lineRule="auto"/>
              <w:jc w:val="center"/>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0.09</w:t>
            </w:r>
          </w:p>
        </w:tc>
        <w:tc>
          <w:tcPr>
            <w:tcW w:w="0" w:type="auto"/>
            <w:tcBorders>
              <w:top w:val="nil"/>
              <w:left w:val="nil"/>
              <w:bottom w:val="single" w:sz="4" w:space="0" w:color="auto"/>
              <w:right w:val="nil"/>
            </w:tcBorders>
            <w:noWrap/>
            <w:vAlign w:val="center"/>
            <w:hideMark/>
          </w:tcPr>
          <w:p w14:paraId="62AC03F8" w14:textId="77777777" w:rsidR="0026207E" w:rsidRPr="00351067" w:rsidRDefault="0026207E" w:rsidP="0026207E">
            <w:pPr>
              <w:spacing w:after="0" w:line="240" w:lineRule="auto"/>
              <w:jc w:val="center"/>
              <w:rPr>
                <w:rFonts w:eastAsia="Times New Roman" w:cs="Calibri"/>
                <w:color w:val="000000"/>
                <w:kern w:val="0"/>
                <w:lang w:eastAsia="fr-CH"/>
                <w14:ligatures w14:val="none"/>
              </w:rPr>
            </w:pPr>
            <w:r w:rsidRPr="00351067">
              <w:rPr>
                <w:rFonts w:eastAsia="Times New Roman" w:cs="Calibri"/>
                <w:color w:val="000000"/>
                <w:kern w:val="0"/>
                <w:lang w:eastAsia="fr-CH"/>
                <w14:ligatures w14:val="none"/>
              </w:rPr>
              <w:t>0.56</w:t>
            </w:r>
          </w:p>
        </w:tc>
      </w:tr>
    </w:tbl>
    <w:p w14:paraId="21438743" w14:textId="77777777" w:rsidR="00FD6711" w:rsidRPr="000E731B" w:rsidRDefault="00FD6711">
      <w:pPr>
        <w:rPr>
          <w:rFonts w:eastAsia="Times New Roman" w:cs="Calibri"/>
          <w:b/>
          <w:bCs/>
          <w:color w:val="000000"/>
          <w:kern w:val="0"/>
          <w:lang w:eastAsia="fr-CH"/>
          <w14:ligatures w14:val="none"/>
        </w:rPr>
      </w:pPr>
    </w:p>
    <w:p w14:paraId="47089B70" w14:textId="77777777" w:rsidR="00351067" w:rsidRPr="000E731B" w:rsidRDefault="00351067">
      <w:pPr>
        <w:rPr>
          <w:i/>
          <w:iCs/>
          <w:lang w:val="en-US"/>
        </w:rPr>
      </w:pPr>
    </w:p>
    <w:p w14:paraId="5681BA63" w14:textId="4E458BBA" w:rsidR="000D7B05" w:rsidRPr="000E731B" w:rsidRDefault="000D7B05" w:rsidP="00D944D5">
      <w:pPr>
        <w:spacing w:line="240" w:lineRule="auto"/>
        <w:rPr>
          <w:i/>
          <w:iCs/>
          <w:lang w:val="en-US"/>
        </w:rPr>
      </w:pPr>
      <w:r w:rsidRPr="000E731B">
        <w:rPr>
          <w:i/>
          <w:iCs/>
          <w:lang w:val="en-US"/>
        </w:rPr>
        <w:t>Table S</w:t>
      </w:r>
      <w:r w:rsidR="00393A0F" w:rsidRPr="000E731B">
        <w:rPr>
          <w:i/>
          <w:iCs/>
          <w:lang w:val="en-US"/>
        </w:rPr>
        <w:t>1</w:t>
      </w:r>
      <w:r w:rsidR="00B431E8">
        <w:rPr>
          <w:i/>
          <w:iCs/>
          <w:lang w:val="en-US"/>
        </w:rPr>
        <w:t>4</w:t>
      </w:r>
      <w:r w:rsidRPr="000E731B">
        <w:rPr>
          <w:i/>
          <w:iCs/>
          <w:lang w:val="en-US"/>
        </w:rPr>
        <w:t xml:space="preserve">. </w:t>
      </w:r>
      <w:r w:rsidR="008268C3" w:rsidRPr="000E731B">
        <w:rPr>
          <w:i/>
          <w:iCs/>
          <w:lang w:val="en-US"/>
        </w:rPr>
        <w:t>Scores on two subscales of the Cognitive Flexibility Inventory (CFI) and Perceived Stress Scale</w:t>
      </w:r>
      <w:r w:rsidR="006C6A57" w:rsidRPr="000E731B">
        <w:rPr>
          <w:i/>
          <w:iCs/>
          <w:lang w:val="en-US"/>
        </w:rPr>
        <w:t xml:space="preserve"> (PSS)</w:t>
      </w:r>
      <w:r w:rsidR="008268C3" w:rsidRPr="000E731B">
        <w:rPr>
          <w:i/>
          <w:iCs/>
          <w:lang w:val="en-US"/>
        </w:rPr>
        <w:t xml:space="preserve"> one week after LSD and placebo. </w:t>
      </w:r>
      <w:r w:rsidR="00687009" w:rsidRPr="000E731B">
        <w:rPr>
          <w:i/>
          <w:iCs/>
          <w:lang w:val="en-US"/>
        </w:rPr>
        <w:t xml:space="preserve">LSD significantly increased scores on the Alternatives subscale of the CFI and significantly decreased </w:t>
      </w:r>
      <w:r w:rsidR="006C6A57" w:rsidRPr="000E731B">
        <w:rPr>
          <w:i/>
          <w:iCs/>
          <w:lang w:val="en-US"/>
        </w:rPr>
        <w:t>scores on the PSS</w:t>
      </w:r>
      <w:r w:rsidR="00687009" w:rsidRPr="000E731B">
        <w:rPr>
          <w:i/>
          <w:iCs/>
          <w:lang w:val="en-US"/>
        </w:rPr>
        <w:t xml:space="preserve">. </w:t>
      </w:r>
      <w:r w:rsidR="004A4962" w:rsidRPr="000E731B">
        <w:rPr>
          <w:i/>
          <w:iCs/>
          <w:lang w:val="en-US"/>
        </w:rPr>
        <w:t>Statistics show</w:t>
      </w:r>
      <w:r w:rsidR="00231DF3" w:rsidRPr="000E731B">
        <w:rPr>
          <w:i/>
          <w:iCs/>
          <w:lang w:val="en-US"/>
        </w:rPr>
        <w:t xml:space="preserve"> </w:t>
      </w:r>
      <w:r w:rsidR="004A4962" w:rsidRPr="000E731B">
        <w:rPr>
          <w:i/>
          <w:iCs/>
          <w:lang w:val="en-US"/>
        </w:rPr>
        <w:t>contrasts between placebo (reference) and LSD one week after dosing</w:t>
      </w:r>
      <w:r w:rsidR="00E354FA" w:rsidRPr="000E731B">
        <w:rPr>
          <w:i/>
          <w:iCs/>
          <w:lang w:val="en-US"/>
        </w:rPr>
        <w:t xml:space="preserve"> from mixed effects models including</w:t>
      </w:r>
      <w:r w:rsidR="004A4962" w:rsidRPr="000E731B">
        <w:rPr>
          <w:i/>
          <w:iCs/>
          <w:lang w:val="en-US"/>
        </w:rPr>
        <w:t xml:space="preserve"> baseline </w:t>
      </w:r>
      <w:r w:rsidR="00746659" w:rsidRPr="000E731B">
        <w:rPr>
          <w:i/>
          <w:iCs/>
          <w:lang w:val="en-US"/>
        </w:rPr>
        <w:t>scores</w:t>
      </w:r>
      <w:r w:rsidR="004A4962" w:rsidRPr="000E731B">
        <w:rPr>
          <w:i/>
          <w:iCs/>
          <w:lang w:val="en-US"/>
        </w:rPr>
        <w:t xml:space="preserve"> as covariate</w:t>
      </w:r>
      <w:r w:rsidR="00746659" w:rsidRPr="000E731B">
        <w:rPr>
          <w:i/>
          <w:iCs/>
          <w:lang w:val="en-US"/>
        </w:rPr>
        <w:t>s</w:t>
      </w:r>
      <w:r w:rsidR="004A4962" w:rsidRPr="000E731B">
        <w:rPr>
          <w:i/>
          <w:iCs/>
          <w:lang w:val="en-US"/>
        </w:rPr>
        <w:t>.</w:t>
      </w:r>
      <w:r w:rsidR="007A240E" w:rsidRPr="000E731B">
        <w:rPr>
          <w:i/>
          <w:iCs/>
          <w:lang w:val="en-US"/>
        </w:rPr>
        <w:t xml:space="preserve"> </w:t>
      </w:r>
      <w:r w:rsidR="00DA40F9" w:rsidRPr="000E731B">
        <w:rPr>
          <w:i/>
          <w:iCs/>
          <w:lang w:val="en-US"/>
        </w:rPr>
        <w:t>N = 43.</w:t>
      </w:r>
    </w:p>
    <w:tbl>
      <w:tblPr>
        <w:tblW w:w="0" w:type="auto"/>
        <w:tblCellMar>
          <w:left w:w="70" w:type="dxa"/>
          <w:right w:w="70" w:type="dxa"/>
        </w:tblCellMar>
        <w:tblLook w:val="04A0" w:firstRow="1" w:lastRow="0" w:firstColumn="1" w:lastColumn="0" w:noHBand="0" w:noVBand="1"/>
      </w:tblPr>
      <w:tblGrid>
        <w:gridCol w:w="2298"/>
        <w:gridCol w:w="1262"/>
        <w:gridCol w:w="1262"/>
        <w:gridCol w:w="1035"/>
        <w:gridCol w:w="556"/>
        <w:gridCol w:w="631"/>
        <w:gridCol w:w="673"/>
      </w:tblGrid>
      <w:tr w:rsidR="00954B31" w:rsidRPr="000E731B" w14:paraId="40D88B19" w14:textId="77777777" w:rsidTr="00C1533F">
        <w:trPr>
          <w:trHeight w:val="290"/>
        </w:trPr>
        <w:tc>
          <w:tcPr>
            <w:tcW w:w="0" w:type="auto"/>
            <w:tcBorders>
              <w:top w:val="single" w:sz="4" w:space="0" w:color="auto"/>
              <w:left w:val="nil"/>
              <w:bottom w:val="single" w:sz="4" w:space="0" w:color="auto"/>
              <w:right w:val="nil"/>
            </w:tcBorders>
            <w:noWrap/>
            <w:vAlign w:val="bottom"/>
            <w:hideMark/>
          </w:tcPr>
          <w:p w14:paraId="5B369197" w14:textId="77777777" w:rsidR="00954B31" w:rsidRPr="000E731B" w:rsidRDefault="00954B31" w:rsidP="00C1533F">
            <w:pPr>
              <w:spacing w:after="0" w:line="240" w:lineRule="auto"/>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Questionnaire</w:t>
            </w:r>
          </w:p>
        </w:tc>
        <w:tc>
          <w:tcPr>
            <w:tcW w:w="0" w:type="auto"/>
            <w:tcBorders>
              <w:top w:val="single" w:sz="4" w:space="0" w:color="auto"/>
              <w:left w:val="nil"/>
              <w:bottom w:val="single" w:sz="4" w:space="0" w:color="auto"/>
              <w:right w:val="nil"/>
            </w:tcBorders>
            <w:noWrap/>
            <w:vAlign w:val="bottom"/>
            <w:hideMark/>
          </w:tcPr>
          <w:p w14:paraId="148B8AF1" w14:textId="5F8B0AAF" w:rsidR="00574CD3" w:rsidRPr="000E731B" w:rsidRDefault="00954B31" w:rsidP="00C1533F">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Placebo</w:t>
            </w:r>
          </w:p>
          <w:p w14:paraId="577C387A" w14:textId="047B983A" w:rsidR="00954B31" w:rsidRPr="000E731B" w:rsidRDefault="00954B31" w:rsidP="00C1533F">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mean (SD)</w:t>
            </w:r>
          </w:p>
        </w:tc>
        <w:tc>
          <w:tcPr>
            <w:tcW w:w="0" w:type="auto"/>
            <w:tcBorders>
              <w:top w:val="single" w:sz="4" w:space="0" w:color="auto"/>
              <w:left w:val="nil"/>
              <w:bottom w:val="single" w:sz="4" w:space="0" w:color="auto"/>
              <w:right w:val="nil"/>
            </w:tcBorders>
            <w:noWrap/>
            <w:vAlign w:val="bottom"/>
            <w:hideMark/>
          </w:tcPr>
          <w:p w14:paraId="57D69E7D" w14:textId="7425BD47" w:rsidR="00574CD3" w:rsidRPr="000E731B" w:rsidRDefault="00954B31" w:rsidP="00C1533F">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LSD</w:t>
            </w:r>
          </w:p>
          <w:p w14:paraId="538F8C5E" w14:textId="485DF6EC" w:rsidR="00954B31" w:rsidRPr="000E731B" w:rsidRDefault="00954B31" w:rsidP="00C1533F">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mean (SD)</w:t>
            </w:r>
          </w:p>
        </w:tc>
        <w:tc>
          <w:tcPr>
            <w:tcW w:w="0" w:type="auto"/>
            <w:tcBorders>
              <w:top w:val="single" w:sz="4" w:space="0" w:color="auto"/>
              <w:left w:val="nil"/>
              <w:bottom w:val="single" w:sz="4" w:space="0" w:color="auto"/>
              <w:right w:val="nil"/>
            </w:tcBorders>
            <w:noWrap/>
            <w:vAlign w:val="bottom"/>
            <w:hideMark/>
          </w:tcPr>
          <w:p w14:paraId="4508C924" w14:textId="77777777" w:rsidR="00954B31" w:rsidRPr="000E731B" w:rsidRDefault="00954B31" w:rsidP="00C1533F">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Estimate</w:t>
            </w:r>
          </w:p>
        </w:tc>
        <w:tc>
          <w:tcPr>
            <w:tcW w:w="0" w:type="auto"/>
            <w:tcBorders>
              <w:top w:val="single" w:sz="4" w:space="0" w:color="auto"/>
              <w:left w:val="nil"/>
              <w:bottom w:val="single" w:sz="4" w:space="0" w:color="auto"/>
              <w:right w:val="nil"/>
            </w:tcBorders>
            <w:noWrap/>
            <w:vAlign w:val="bottom"/>
            <w:hideMark/>
          </w:tcPr>
          <w:p w14:paraId="7D193F7E" w14:textId="77777777" w:rsidR="00954B31" w:rsidRPr="000E731B" w:rsidRDefault="00954B31" w:rsidP="00C1533F">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SE</w:t>
            </w:r>
          </w:p>
        </w:tc>
        <w:tc>
          <w:tcPr>
            <w:tcW w:w="0" w:type="auto"/>
            <w:tcBorders>
              <w:top w:val="single" w:sz="4" w:space="0" w:color="auto"/>
              <w:left w:val="nil"/>
              <w:bottom w:val="single" w:sz="4" w:space="0" w:color="auto"/>
              <w:right w:val="nil"/>
            </w:tcBorders>
            <w:noWrap/>
            <w:vAlign w:val="bottom"/>
            <w:hideMark/>
          </w:tcPr>
          <w:p w14:paraId="4CA5C7AC" w14:textId="77777777" w:rsidR="00954B31" w:rsidRPr="000E731B" w:rsidRDefault="00954B31" w:rsidP="00C1533F">
            <w:pPr>
              <w:spacing w:after="0" w:line="240" w:lineRule="auto"/>
              <w:jc w:val="center"/>
              <w:rPr>
                <w:rFonts w:eastAsia="Times New Roman" w:cs="Calibri"/>
                <w:b/>
                <w:bCs/>
                <w:color w:val="000000"/>
                <w:kern w:val="0"/>
                <w:lang w:eastAsia="fr-CH"/>
                <w14:ligatures w14:val="none"/>
              </w:rPr>
            </w:pPr>
            <w:r w:rsidRPr="000E731B">
              <w:rPr>
                <w:rFonts w:eastAsia="Times New Roman" w:cs="Calibri"/>
                <w:b/>
                <w:bCs/>
                <w:color w:val="000000"/>
                <w:kern w:val="0"/>
                <w:lang w:eastAsia="fr-CH"/>
                <w14:ligatures w14:val="none"/>
              </w:rPr>
              <w:t>z</w:t>
            </w:r>
          </w:p>
        </w:tc>
        <w:tc>
          <w:tcPr>
            <w:tcW w:w="0" w:type="auto"/>
            <w:tcBorders>
              <w:top w:val="single" w:sz="4" w:space="0" w:color="auto"/>
              <w:left w:val="nil"/>
              <w:bottom w:val="single" w:sz="4" w:space="0" w:color="auto"/>
              <w:right w:val="nil"/>
            </w:tcBorders>
            <w:noWrap/>
            <w:vAlign w:val="bottom"/>
            <w:hideMark/>
          </w:tcPr>
          <w:p w14:paraId="0EE9F7EA" w14:textId="77777777" w:rsidR="00954B31" w:rsidRPr="000E731B" w:rsidRDefault="00954B31" w:rsidP="00C1533F">
            <w:pPr>
              <w:spacing w:after="0" w:line="240" w:lineRule="auto"/>
              <w:jc w:val="center"/>
              <w:rPr>
                <w:rFonts w:eastAsia="Times New Roman" w:cs="Calibri"/>
                <w:b/>
                <w:bCs/>
                <w:i/>
                <w:iCs/>
                <w:color w:val="000000"/>
                <w:kern w:val="0"/>
                <w:lang w:eastAsia="fr-CH"/>
                <w14:ligatures w14:val="none"/>
              </w:rPr>
            </w:pPr>
            <w:r w:rsidRPr="000E731B">
              <w:rPr>
                <w:rFonts w:eastAsia="Times New Roman" w:cs="Calibri"/>
                <w:b/>
                <w:bCs/>
                <w:i/>
                <w:iCs/>
                <w:color w:val="000000"/>
                <w:kern w:val="0"/>
                <w:lang w:eastAsia="fr-CH"/>
                <w14:ligatures w14:val="none"/>
              </w:rPr>
              <w:t>p</w:t>
            </w:r>
          </w:p>
        </w:tc>
      </w:tr>
      <w:tr w:rsidR="00954B31" w:rsidRPr="000E731B" w14:paraId="66651DF6" w14:textId="77777777" w:rsidTr="00C1533F">
        <w:trPr>
          <w:trHeight w:val="290"/>
        </w:trPr>
        <w:tc>
          <w:tcPr>
            <w:tcW w:w="0" w:type="auto"/>
            <w:tcBorders>
              <w:top w:val="single" w:sz="4" w:space="0" w:color="auto"/>
              <w:left w:val="nil"/>
              <w:bottom w:val="nil"/>
              <w:right w:val="nil"/>
            </w:tcBorders>
            <w:noWrap/>
            <w:vAlign w:val="bottom"/>
            <w:hideMark/>
          </w:tcPr>
          <w:p w14:paraId="4E5D15AC" w14:textId="77777777" w:rsidR="00954B31" w:rsidRPr="000E731B" w:rsidRDefault="00954B31" w:rsidP="00954B31">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CFI Alternatives</w:t>
            </w:r>
          </w:p>
        </w:tc>
        <w:tc>
          <w:tcPr>
            <w:tcW w:w="0" w:type="auto"/>
            <w:tcBorders>
              <w:top w:val="single" w:sz="4" w:space="0" w:color="auto"/>
              <w:left w:val="nil"/>
              <w:bottom w:val="nil"/>
              <w:right w:val="nil"/>
            </w:tcBorders>
            <w:noWrap/>
            <w:vAlign w:val="bottom"/>
            <w:hideMark/>
          </w:tcPr>
          <w:p w14:paraId="64154E49" w14:textId="77777777" w:rsidR="00954B31" w:rsidRPr="000E731B" w:rsidRDefault="00954B31" w:rsidP="00C1533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73.93 (8.46)</w:t>
            </w:r>
          </w:p>
        </w:tc>
        <w:tc>
          <w:tcPr>
            <w:tcW w:w="0" w:type="auto"/>
            <w:tcBorders>
              <w:top w:val="single" w:sz="4" w:space="0" w:color="auto"/>
              <w:left w:val="nil"/>
              <w:bottom w:val="nil"/>
              <w:right w:val="nil"/>
            </w:tcBorders>
            <w:noWrap/>
            <w:vAlign w:val="bottom"/>
            <w:hideMark/>
          </w:tcPr>
          <w:p w14:paraId="20692874" w14:textId="77777777" w:rsidR="00954B31" w:rsidRPr="000E731B" w:rsidRDefault="00954B31" w:rsidP="00C1533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76.00 (6.85)</w:t>
            </w:r>
          </w:p>
        </w:tc>
        <w:tc>
          <w:tcPr>
            <w:tcW w:w="0" w:type="auto"/>
            <w:tcBorders>
              <w:top w:val="single" w:sz="4" w:space="0" w:color="auto"/>
              <w:left w:val="nil"/>
              <w:bottom w:val="nil"/>
              <w:right w:val="nil"/>
            </w:tcBorders>
            <w:noWrap/>
            <w:vAlign w:val="bottom"/>
            <w:hideMark/>
          </w:tcPr>
          <w:p w14:paraId="7D41AD20" w14:textId="77777777" w:rsidR="00954B31" w:rsidRPr="000E731B" w:rsidRDefault="00954B31" w:rsidP="00C1533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1.92</w:t>
            </w:r>
          </w:p>
        </w:tc>
        <w:tc>
          <w:tcPr>
            <w:tcW w:w="0" w:type="auto"/>
            <w:tcBorders>
              <w:top w:val="single" w:sz="4" w:space="0" w:color="auto"/>
              <w:left w:val="nil"/>
              <w:bottom w:val="nil"/>
              <w:right w:val="nil"/>
            </w:tcBorders>
            <w:noWrap/>
            <w:vAlign w:val="bottom"/>
            <w:hideMark/>
          </w:tcPr>
          <w:p w14:paraId="5B9B8D4C" w14:textId="77777777" w:rsidR="00954B31" w:rsidRPr="000E731B" w:rsidRDefault="00954B31" w:rsidP="00C1533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0.63</w:t>
            </w:r>
          </w:p>
        </w:tc>
        <w:tc>
          <w:tcPr>
            <w:tcW w:w="0" w:type="auto"/>
            <w:tcBorders>
              <w:top w:val="single" w:sz="4" w:space="0" w:color="auto"/>
              <w:left w:val="nil"/>
              <w:bottom w:val="nil"/>
              <w:right w:val="nil"/>
            </w:tcBorders>
            <w:noWrap/>
            <w:vAlign w:val="bottom"/>
            <w:hideMark/>
          </w:tcPr>
          <w:p w14:paraId="7988935E" w14:textId="77777777" w:rsidR="00954B31" w:rsidRPr="000E731B" w:rsidRDefault="00954B31" w:rsidP="00C1533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3.04</w:t>
            </w:r>
          </w:p>
        </w:tc>
        <w:tc>
          <w:tcPr>
            <w:tcW w:w="0" w:type="auto"/>
            <w:tcBorders>
              <w:top w:val="single" w:sz="4" w:space="0" w:color="auto"/>
              <w:left w:val="nil"/>
              <w:bottom w:val="nil"/>
              <w:right w:val="nil"/>
            </w:tcBorders>
            <w:noWrap/>
            <w:vAlign w:val="bottom"/>
            <w:hideMark/>
          </w:tcPr>
          <w:p w14:paraId="078A7988" w14:textId="52D92F68" w:rsidR="00954B31" w:rsidRPr="000E731B" w:rsidRDefault="00954B31" w:rsidP="00C1533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0.002</w:t>
            </w:r>
          </w:p>
        </w:tc>
      </w:tr>
      <w:tr w:rsidR="00954B31" w:rsidRPr="000E731B" w14:paraId="660B8D93" w14:textId="77777777" w:rsidTr="00C1533F">
        <w:trPr>
          <w:trHeight w:val="290"/>
        </w:trPr>
        <w:tc>
          <w:tcPr>
            <w:tcW w:w="0" w:type="auto"/>
            <w:tcBorders>
              <w:top w:val="nil"/>
              <w:left w:val="nil"/>
              <w:right w:val="nil"/>
            </w:tcBorders>
            <w:noWrap/>
            <w:vAlign w:val="bottom"/>
            <w:hideMark/>
          </w:tcPr>
          <w:p w14:paraId="503B521D" w14:textId="77777777" w:rsidR="00954B31" w:rsidRPr="000E731B" w:rsidRDefault="00954B31" w:rsidP="00954B31">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CFI Control</w:t>
            </w:r>
          </w:p>
        </w:tc>
        <w:tc>
          <w:tcPr>
            <w:tcW w:w="0" w:type="auto"/>
            <w:tcBorders>
              <w:top w:val="nil"/>
              <w:left w:val="nil"/>
              <w:right w:val="nil"/>
            </w:tcBorders>
            <w:noWrap/>
            <w:vAlign w:val="bottom"/>
            <w:hideMark/>
          </w:tcPr>
          <w:p w14:paraId="0ECA0405" w14:textId="77777777" w:rsidR="00954B31" w:rsidRPr="000E731B" w:rsidRDefault="00954B31" w:rsidP="00C1533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37.56 (6.80)</w:t>
            </w:r>
          </w:p>
        </w:tc>
        <w:tc>
          <w:tcPr>
            <w:tcW w:w="0" w:type="auto"/>
            <w:tcBorders>
              <w:top w:val="nil"/>
              <w:left w:val="nil"/>
              <w:right w:val="nil"/>
            </w:tcBorders>
            <w:noWrap/>
            <w:vAlign w:val="bottom"/>
            <w:hideMark/>
          </w:tcPr>
          <w:p w14:paraId="7708F35A" w14:textId="77777777" w:rsidR="00954B31" w:rsidRPr="000E731B" w:rsidRDefault="00954B31" w:rsidP="00C1533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37.07 (6.90)</w:t>
            </w:r>
          </w:p>
        </w:tc>
        <w:tc>
          <w:tcPr>
            <w:tcW w:w="0" w:type="auto"/>
            <w:tcBorders>
              <w:top w:val="nil"/>
              <w:left w:val="nil"/>
              <w:right w:val="nil"/>
            </w:tcBorders>
            <w:noWrap/>
            <w:vAlign w:val="bottom"/>
            <w:hideMark/>
          </w:tcPr>
          <w:p w14:paraId="2D6CC519" w14:textId="77777777" w:rsidR="00954B31" w:rsidRPr="000E731B" w:rsidRDefault="00954B31" w:rsidP="00C1533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-0.53</w:t>
            </w:r>
          </w:p>
        </w:tc>
        <w:tc>
          <w:tcPr>
            <w:tcW w:w="0" w:type="auto"/>
            <w:tcBorders>
              <w:top w:val="nil"/>
              <w:left w:val="nil"/>
              <w:right w:val="nil"/>
            </w:tcBorders>
            <w:noWrap/>
            <w:vAlign w:val="bottom"/>
            <w:hideMark/>
          </w:tcPr>
          <w:p w14:paraId="40D21E3C" w14:textId="77777777" w:rsidR="00954B31" w:rsidRPr="000E731B" w:rsidRDefault="00954B31" w:rsidP="00C1533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0.67</w:t>
            </w:r>
          </w:p>
        </w:tc>
        <w:tc>
          <w:tcPr>
            <w:tcW w:w="0" w:type="auto"/>
            <w:tcBorders>
              <w:top w:val="nil"/>
              <w:left w:val="nil"/>
              <w:right w:val="nil"/>
            </w:tcBorders>
            <w:noWrap/>
            <w:vAlign w:val="bottom"/>
            <w:hideMark/>
          </w:tcPr>
          <w:p w14:paraId="57DEA894" w14:textId="77777777" w:rsidR="00954B31" w:rsidRPr="000E731B" w:rsidRDefault="00954B31" w:rsidP="00C1533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-0.8</w:t>
            </w:r>
          </w:p>
        </w:tc>
        <w:tc>
          <w:tcPr>
            <w:tcW w:w="0" w:type="auto"/>
            <w:tcBorders>
              <w:top w:val="nil"/>
              <w:left w:val="nil"/>
              <w:right w:val="nil"/>
            </w:tcBorders>
            <w:noWrap/>
            <w:vAlign w:val="bottom"/>
            <w:hideMark/>
          </w:tcPr>
          <w:p w14:paraId="13F62C3B" w14:textId="70FC93B4" w:rsidR="00954B31" w:rsidRPr="000E731B" w:rsidRDefault="00954B31" w:rsidP="00C1533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0.424</w:t>
            </w:r>
          </w:p>
        </w:tc>
      </w:tr>
      <w:tr w:rsidR="00954B31" w:rsidRPr="000E731B" w14:paraId="5FF04737" w14:textId="77777777" w:rsidTr="00C1533F">
        <w:trPr>
          <w:trHeight w:val="290"/>
        </w:trPr>
        <w:tc>
          <w:tcPr>
            <w:tcW w:w="0" w:type="auto"/>
            <w:tcBorders>
              <w:top w:val="nil"/>
              <w:left w:val="nil"/>
              <w:bottom w:val="single" w:sz="4" w:space="0" w:color="auto"/>
              <w:right w:val="nil"/>
            </w:tcBorders>
            <w:noWrap/>
            <w:vAlign w:val="bottom"/>
            <w:hideMark/>
          </w:tcPr>
          <w:p w14:paraId="64433ECE" w14:textId="77777777" w:rsidR="00954B31" w:rsidRPr="000E731B" w:rsidRDefault="00954B31" w:rsidP="00954B31">
            <w:pPr>
              <w:spacing w:after="0" w:line="240" w:lineRule="auto"/>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Perceived Stress Scale</w:t>
            </w:r>
          </w:p>
        </w:tc>
        <w:tc>
          <w:tcPr>
            <w:tcW w:w="0" w:type="auto"/>
            <w:tcBorders>
              <w:top w:val="nil"/>
              <w:left w:val="nil"/>
              <w:bottom w:val="single" w:sz="4" w:space="0" w:color="auto"/>
              <w:right w:val="nil"/>
            </w:tcBorders>
            <w:noWrap/>
            <w:vAlign w:val="bottom"/>
            <w:hideMark/>
          </w:tcPr>
          <w:p w14:paraId="02CD4F17" w14:textId="77777777" w:rsidR="00954B31" w:rsidRPr="000E731B" w:rsidRDefault="00954B31" w:rsidP="00C1533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23.23 (5.69)</w:t>
            </w:r>
          </w:p>
        </w:tc>
        <w:tc>
          <w:tcPr>
            <w:tcW w:w="0" w:type="auto"/>
            <w:tcBorders>
              <w:top w:val="nil"/>
              <w:left w:val="nil"/>
              <w:bottom w:val="single" w:sz="4" w:space="0" w:color="auto"/>
              <w:right w:val="nil"/>
            </w:tcBorders>
            <w:noWrap/>
            <w:vAlign w:val="bottom"/>
            <w:hideMark/>
          </w:tcPr>
          <w:p w14:paraId="195FC833" w14:textId="77777777" w:rsidR="00954B31" w:rsidRPr="000E731B" w:rsidRDefault="00954B31" w:rsidP="00C1533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21.21 (4.96)</w:t>
            </w:r>
          </w:p>
        </w:tc>
        <w:tc>
          <w:tcPr>
            <w:tcW w:w="0" w:type="auto"/>
            <w:tcBorders>
              <w:top w:val="nil"/>
              <w:left w:val="nil"/>
              <w:bottom w:val="single" w:sz="4" w:space="0" w:color="auto"/>
              <w:right w:val="nil"/>
            </w:tcBorders>
            <w:noWrap/>
            <w:vAlign w:val="bottom"/>
            <w:hideMark/>
          </w:tcPr>
          <w:p w14:paraId="0A9011C4" w14:textId="77777777" w:rsidR="00954B31" w:rsidRPr="000E731B" w:rsidRDefault="00954B31" w:rsidP="00C1533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-1.94</w:t>
            </w:r>
          </w:p>
        </w:tc>
        <w:tc>
          <w:tcPr>
            <w:tcW w:w="0" w:type="auto"/>
            <w:tcBorders>
              <w:top w:val="nil"/>
              <w:left w:val="nil"/>
              <w:bottom w:val="single" w:sz="4" w:space="0" w:color="auto"/>
              <w:right w:val="nil"/>
            </w:tcBorders>
            <w:noWrap/>
            <w:vAlign w:val="bottom"/>
            <w:hideMark/>
          </w:tcPr>
          <w:p w14:paraId="54065063" w14:textId="77777777" w:rsidR="00954B31" w:rsidRPr="000E731B" w:rsidRDefault="00954B31" w:rsidP="00C1533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0.91</w:t>
            </w:r>
          </w:p>
        </w:tc>
        <w:tc>
          <w:tcPr>
            <w:tcW w:w="0" w:type="auto"/>
            <w:tcBorders>
              <w:top w:val="nil"/>
              <w:left w:val="nil"/>
              <w:bottom w:val="single" w:sz="4" w:space="0" w:color="auto"/>
              <w:right w:val="nil"/>
            </w:tcBorders>
            <w:noWrap/>
            <w:vAlign w:val="bottom"/>
            <w:hideMark/>
          </w:tcPr>
          <w:p w14:paraId="1146CB0C" w14:textId="77777777" w:rsidR="00954B31" w:rsidRPr="000E731B" w:rsidRDefault="00954B31" w:rsidP="00C1533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-2.14</w:t>
            </w:r>
          </w:p>
        </w:tc>
        <w:tc>
          <w:tcPr>
            <w:tcW w:w="0" w:type="auto"/>
            <w:tcBorders>
              <w:top w:val="nil"/>
              <w:left w:val="nil"/>
              <w:bottom w:val="single" w:sz="4" w:space="0" w:color="auto"/>
              <w:right w:val="nil"/>
            </w:tcBorders>
            <w:noWrap/>
            <w:vAlign w:val="bottom"/>
            <w:hideMark/>
          </w:tcPr>
          <w:p w14:paraId="63E8401B" w14:textId="24BB41F3" w:rsidR="00954B31" w:rsidRPr="000E731B" w:rsidRDefault="00954B31" w:rsidP="00C1533F">
            <w:pPr>
              <w:spacing w:after="0" w:line="240" w:lineRule="auto"/>
              <w:jc w:val="center"/>
              <w:rPr>
                <w:rFonts w:eastAsia="Times New Roman" w:cs="Calibri"/>
                <w:color w:val="000000"/>
                <w:kern w:val="0"/>
                <w:lang w:eastAsia="fr-CH"/>
                <w14:ligatures w14:val="none"/>
              </w:rPr>
            </w:pPr>
            <w:r w:rsidRPr="000E731B">
              <w:rPr>
                <w:rFonts w:eastAsia="Times New Roman" w:cs="Calibri"/>
                <w:color w:val="000000"/>
                <w:kern w:val="0"/>
                <w:lang w:eastAsia="fr-CH"/>
                <w14:ligatures w14:val="none"/>
              </w:rPr>
              <w:t>0.032</w:t>
            </w:r>
          </w:p>
        </w:tc>
      </w:tr>
    </w:tbl>
    <w:p w14:paraId="765C035C" w14:textId="77777777" w:rsidR="000D7B05" w:rsidRPr="000E731B" w:rsidRDefault="000D7B05">
      <w:pPr>
        <w:rPr>
          <w:lang w:val="en-US"/>
        </w:rPr>
      </w:pPr>
    </w:p>
    <w:p w14:paraId="4DF609BB" w14:textId="77777777" w:rsidR="004C6139" w:rsidRDefault="004C6139">
      <w:pPr>
        <w:rPr>
          <w:i/>
          <w:iCs/>
          <w:lang w:val="en-US"/>
        </w:rPr>
      </w:pPr>
    </w:p>
    <w:p w14:paraId="50DA5560" w14:textId="77777777" w:rsidR="00F565D7" w:rsidRDefault="00F565D7">
      <w:pPr>
        <w:rPr>
          <w:i/>
          <w:iCs/>
          <w:lang w:val="en-US"/>
        </w:rPr>
      </w:pPr>
    </w:p>
    <w:p w14:paraId="4A4ABA1D" w14:textId="77777777" w:rsidR="00950C58" w:rsidRDefault="00950C58" w:rsidP="00D204CB">
      <w:pPr>
        <w:rPr>
          <w:i/>
          <w:iCs/>
          <w:lang w:val="en-US"/>
        </w:rPr>
      </w:pPr>
      <w:r>
        <w:rPr>
          <w:i/>
          <w:iCs/>
          <w:noProof/>
          <w:lang w:val="en-US"/>
        </w:rPr>
        <w:lastRenderedPageBreak/>
        <w:drawing>
          <wp:inline distT="0" distB="0" distL="0" distR="0" wp14:anchorId="7E2A4A70" wp14:editId="06A53FD4">
            <wp:extent cx="5753100" cy="3838575"/>
            <wp:effectExtent l="0" t="0" r="0" b="9525"/>
            <wp:docPr id="816171980" name="Picture 1" descr="A room with a bed and a cou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171980" name="Picture 1" descr="A room with a bed and a couch&#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3838575"/>
                    </a:xfrm>
                    <a:prstGeom prst="rect">
                      <a:avLst/>
                    </a:prstGeom>
                    <a:noFill/>
                    <a:ln>
                      <a:noFill/>
                    </a:ln>
                  </pic:spPr>
                </pic:pic>
              </a:graphicData>
            </a:graphic>
          </wp:inline>
        </w:drawing>
      </w:r>
    </w:p>
    <w:p w14:paraId="41BC1FF4" w14:textId="40CEBC2F" w:rsidR="00950C58" w:rsidRDefault="00950C58" w:rsidP="00950C58">
      <w:pPr>
        <w:spacing w:line="360" w:lineRule="auto"/>
        <w:rPr>
          <w:i/>
          <w:iCs/>
          <w:lang w:val="en-US"/>
        </w:rPr>
      </w:pPr>
      <w:r>
        <w:rPr>
          <w:i/>
          <w:iCs/>
          <w:lang w:val="en-US"/>
        </w:rPr>
        <w:t xml:space="preserve">Figure S1. </w:t>
      </w:r>
      <w:r w:rsidRPr="00AC09A8">
        <w:rPr>
          <w:i/>
          <w:iCs/>
          <w:lang w:val="en-US"/>
        </w:rPr>
        <w:t>The room used for</w:t>
      </w:r>
      <w:r>
        <w:rPr>
          <w:i/>
          <w:iCs/>
          <w:lang w:val="en-US"/>
        </w:rPr>
        <w:t xml:space="preserve"> dosing sessions in</w:t>
      </w:r>
      <w:r w:rsidRPr="00AC09A8">
        <w:rPr>
          <w:i/>
          <w:iCs/>
          <w:lang w:val="en-US"/>
        </w:rPr>
        <w:t xml:space="preserve"> the study. Photo credit David Elmiger.</w:t>
      </w:r>
    </w:p>
    <w:p w14:paraId="4A72430F" w14:textId="77777777" w:rsidR="00950C58" w:rsidRDefault="00950C58" w:rsidP="00D204CB">
      <w:pPr>
        <w:rPr>
          <w:i/>
          <w:iCs/>
          <w:lang w:val="en-US"/>
        </w:rPr>
      </w:pPr>
    </w:p>
    <w:p w14:paraId="61FFC750" w14:textId="446E9D6C" w:rsidR="00950C58" w:rsidRDefault="00950C58" w:rsidP="00D204CB">
      <w:pPr>
        <w:rPr>
          <w:i/>
          <w:iCs/>
          <w:lang w:val="en-US"/>
        </w:rPr>
      </w:pPr>
      <w:r>
        <w:rPr>
          <w:i/>
          <w:iCs/>
          <w:noProof/>
          <w:lang w:val="en-US"/>
        </w:rPr>
        <w:drawing>
          <wp:inline distT="0" distB="0" distL="0" distR="0" wp14:anchorId="6A8F8A0D" wp14:editId="4BDEFBCC">
            <wp:extent cx="5762625" cy="1704975"/>
            <wp:effectExtent l="0" t="0" r="9525" b="9525"/>
            <wp:docPr id="35302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625" cy="1704975"/>
                    </a:xfrm>
                    <a:prstGeom prst="rect">
                      <a:avLst/>
                    </a:prstGeom>
                    <a:noFill/>
                    <a:ln>
                      <a:noFill/>
                    </a:ln>
                  </pic:spPr>
                </pic:pic>
              </a:graphicData>
            </a:graphic>
          </wp:inline>
        </w:drawing>
      </w:r>
    </w:p>
    <w:p w14:paraId="691ECD17" w14:textId="40D79341" w:rsidR="00950C58" w:rsidRPr="00AC09A8" w:rsidRDefault="00950C58" w:rsidP="00950C58">
      <w:pPr>
        <w:spacing w:line="240" w:lineRule="auto"/>
        <w:rPr>
          <w:i/>
          <w:iCs/>
          <w:lang w:val="en-US"/>
        </w:rPr>
      </w:pPr>
      <w:r>
        <w:rPr>
          <w:i/>
          <w:iCs/>
          <w:lang w:val="en-US"/>
        </w:rPr>
        <w:t xml:space="preserve">Figure S2. </w:t>
      </w:r>
      <w:r w:rsidRPr="00225361">
        <w:rPr>
          <w:i/>
          <w:iCs/>
          <w:lang w:val="en-US"/>
        </w:rPr>
        <w:t>Procedures for assessing LTP-like plasticity using two stimulation-based methods.</w:t>
      </w:r>
      <w:r>
        <w:rPr>
          <w:i/>
          <w:iCs/>
          <w:lang w:val="en-US"/>
        </w:rPr>
        <w:t xml:space="preserve"> Sensory tetanization (ST, top) uses auditory tones played at 13Hz to potentiate auditory event-related potentials measured with electroencephalography (EEG). Paired associative stimulation (PAS, bottom) uses a combination of transcranial magnetic stimulation (TMS) and median nerve stimulation to potentiate motor-evoked potentials (MEPs) measured using electromyography. </w:t>
      </w:r>
      <w:r w:rsidRPr="00AC09A8">
        <w:rPr>
          <w:i/>
          <w:iCs/>
          <w:lang w:val="en-US"/>
        </w:rPr>
        <w:t xml:space="preserve">Both procedures </w:t>
      </w:r>
      <w:r>
        <w:rPr>
          <w:i/>
          <w:iCs/>
          <w:lang w:val="en-US"/>
        </w:rPr>
        <w:t xml:space="preserve">first </w:t>
      </w:r>
      <w:r w:rsidRPr="00AC09A8">
        <w:rPr>
          <w:i/>
          <w:iCs/>
          <w:lang w:val="en-US"/>
        </w:rPr>
        <w:t xml:space="preserve">involve measuring baseline </w:t>
      </w:r>
      <w:r>
        <w:rPr>
          <w:i/>
          <w:iCs/>
          <w:lang w:val="en-US"/>
        </w:rPr>
        <w:t xml:space="preserve">neural </w:t>
      </w:r>
      <w:r w:rsidRPr="00AC09A8">
        <w:rPr>
          <w:i/>
          <w:iCs/>
          <w:lang w:val="en-US"/>
        </w:rPr>
        <w:t>response</w:t>
      </w:r>
      <w:r>
        <w:rPr>
          <w:i/>
          <w:iCs/>
          <w:lang w:val="en-US"/>
        </w:rPr>
        <w:t>s</w:t>
      </w:r>
      <w:r w:rsidRPr="00AC09A8">
        <w:rPr>
          <w:i/>
          <w:iCs/>
          <w:lang w:val="en-US"/>
        </w:rPr>
        <w:t xml:space="preserve"> to </w:t>
      </w:r>
      <w:r>
        <w:rPr>
          <w:i/>
          <w:iCs/>
          <w:lang w:val="en-US"/>
        </w:rPr>
        <w:t>the stimulus, namely auditory tones or single TMS pulses (1). Next, they aim to potentiate that response using brain stimulation (2). Finally, the effect of potentiation on neural signals is measured for approximately 30 minutes afterward (3)</w:t>
      </w:r>
      <w:r w:rsidRPr="00AC09A8">
        <w:rPr>
          <w:i/>
          <w:iCs/>
          <w:lang w:val="en-US"/>
        </w:rPr>
        <w:t>.</w:t>
      </w:r>
      <w:r>
        <w:rPr>
          <w:i/>
          <w:iCs/>
          <w:lang w:val="en-US"/>
        </w:rPr>
        <w:t xml:space="preserve"> Potentiated signals are thought to reflect LTP-like plasticity.</w:t>
      </w:r>
    </w:p>
    <w:p w14:paraId="28D8DB14" w14:textId="0C8E4DC8" w:rsidR="00E043A0" w:rsidRDefault="003E3797" w:rsidP="00585FD4">
      <w:pPr>
        <w:jc w:val="center"/>
        <w:rPr>
          <w:i/>
          <w:iCs/>
          <w:lang w:val="en-US"/>
        </w:rPr>
      </w:pPr>
      <w:r>
        <w:rPr>
          <w:i/>
          <w:iCs/>
          <w:noProof/>
          <w:lang w:val="en-US"/>
        </w:rPr>
        <w:lastRenderedPageBreak/>
        <w:drawing>
          <wp:inline distT="0" distB="0" distL="0" distR="0" wp14:anchorId="7B369EC2" wp14:editId="1F5F132A">
            <wp:extent cx="4652530" cy="5665325"/>
            <wp:effectExtent l="0" t="0" r="0" b="0"/>
            <wp:docPr id="1823966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966426" name="Picture 1"/>
                    <pic:cNvPicPr>
                      <a:picLocks noChangeAspect="1" noChangeArrowheads="1"/>
                    </pic:cNvPicPr>
                  </pic:nvPicPr>
                  <pic:blipFill>
                    <a:blip r:embed="rId8"/>
                    <a:stretch>
                      <a:fillRect/>
                    </a:stretch>
                  </pic:blipFill>
                  <pic:spPr bwMode="auto">
                    <a:xfrm>
                      <a:off x="0" y="0"/>
                      <a:ext cx="4652530" cy="5665325"/>
                    </a:xfrm>
                    <a:prstGeom prst="rect">
                      <a:avLst/>
                    </a:prstGeom>
                    <a:noFill/>
                    <a:ln>
                      <a:noFill/>
                    </a:ln>
                  </pic:spPr>
                </pic:pic>
              </a:graphicData>
            </a:graphic>
          </wp:inline>
        </w:drawing>
      </w:r>
    </w:p>
    <w:p w14:paraId="47546BF0" w14:textId="476992C1" w:rsidR="00950C58" w:rsidRDefault="00D572CC" w:rsidP="00745E38">
      <w:pPr>
        <w:spacing w:line="240" w:lineRule="auto"/>
        <w:rPr>
          <w:i/>
          <w:iCs/>
          <w:lang w:val="en-US"/>
        </w:rPr>
      </w:pPr>
      <w:r>
        <w:rPr>
          <w:i/>
          <w:iCs/>
          <w:lang w:val="en-US"/>
        </w:rPr>
        <w:t>Figure S</w:t>
      </w:r>
      <w:r w:rsidR="00950C58">
        <w:rPr>
          <w:i/>
          <w:iCs/>
          <w:lang w:val="en-US"/>
        </w:rPr>
        <w:t>3</w:t>
      </w:r>
      <w:r>
        <w:rPr>
          <w:i/>
          <w:iCs/>
          <w:lang w:val="en-US"/>
        </w:rPr>
        <w:t xml:space="preserve">. </w:t>
      </w:r>
      <w:r w:rsidR="003E3797">
        <w:rPr>
          <w:i/>
          <w:iCs/>
          <w:lang w:val="en-US"/>
        </w:rPr>
        <w:t xml:space="preserve">Grand average ERP waveforms (A) and </w:t>
      </w:r>
      <w:r w:rsidR="00125E2E">
        <w:rPr>
          <w:i/>
          <w:iCs/>
          <w:lang w:val="en-US"/>
        </w:rPr>
        <w:t>scalp signal</w:t>
      </w:r>
      <w:r w:rsidR="00050C13">
        <w:rPr>
          <w:i/>
          <w:iCs/>
          <w:lang w:val="en-US"/>
        </w:rPr>
        <w:t>s</w:t>
      </w:r>
      <w:r w:rsidR="00125E2E">
        <w:rPr>
          <w:i/>
          <w:iCs/>
          <w:lang w:val="en-US"/>
        </w:rPr>
        <w:t xml:space="preserve"> for </w:t>
      </w:r>
      <w:r w:rsidR="009F6B79">
        <w:rPr>
          <w:i/>
          <w:iCs/>
          <w:lang w:val="en-US"/>
        </w:rPr>
        <w:t xml:space="preserve">auditory </w:t>
      </w:r>
      <w:r>
        <w:rPr>
          <w:i/>
          <w:iCs/>
          <w:lang w:val="en-US"/>
        </w:rPr>
        <w:t>N1</w:t>
      </w:r>
      <w:r w:rsidR="00AF74AA">
        <w:rPr>
          <w:i/>
          <w:iCs/>
          <w:lang w:val="en-US"/>
        </w:rPr>
        <w:t xml:space="preserve"> (B)</w:t>
      </w:r>
      <w:r>
        <w:rPr>
          <w:i/>
          <w:iCs/>
          <w:lang w:val="en-US"/>
        </w:rPr>
        <w:t xml:space="preserve"> and P2</w:t>
      </w:r>
      <w:r w:rsidR="00AF74AA">
        <w:rPr>
          <w:i/>
          <w:iCs/>
          <w:lang w:val="en-US"/>
        </w:rPr>
        <w:t xml:space="preserve"> (C)</w:t>
      </w:r>
      <w:r>
        <w:rPr>
          <w:i/>
          <w:iCs/>
          <w:lang w:val="en-US"/>
        </w:rPr>
        <w:t xml:space="preserve"> </w:t>
      </w:r>
      <w:r w:rsidR="00250962">
        <w:rPr>
          <w:i/>
          <w:iCs/>
          <w:lang w:val="en-US"/>
        </w:rPr>
        <w:t xml:space="preserve">event-related potentials </w:t>
      </w:r>
      <w:r w:rsidR="00125E2E">
        <w:rPr>
          <w:i/>
          <w:iCs/>
          <w:lang w:val="en-US"/>
        </w:rPr>
        <w:t xml:space="preserve">across all participants and visits. </w:t>
      </w:r>
    </w:p>
    <w:p w14:paraId="61F19E54" w14:textId="0D53F71A" w:rsidR="00950C58" w:rsidRDefault="00950C58">
      <w:pPr>
        <w:rPr>
          <w:i/>
          <w:iCs/>
          <w:lang w:val="en-US"/>
        </w:rPr>
      </w:pPr>
      <w:r>
        <w:rPr>
          <w:i/>
          <w:iCs/>
          <w:lang w:val="en-US"/>
        </w:rPr>
        <w:br w:type="page"/>
      </w:r>
    </w:p>
    <w:p w14:paraId="2D8EDDB5" w14:textId="0AF45844" w:rsidR="00950C58" w:rsidRPr="0051395C" w:rsidRDefault="00950C58" w:rsidP="00950C58">
      <w:pPr>
        <w:spacing w:line="360" w:lineRule="auto"/>
        <w:rPr>
          <w:rFonts w:ascii="Calibri" w:eastAsia="Calibri" w:hAnsi="Calibri" w:cs="Calibri"/>
          <w:b/>
          <w:color w:val="000000"/>
          <w:lang w:val="en-GB"/>
        </w:rPr>
      </w:pPr>
      <w:r w:rsidRPr="009C6FD6">
        <w:rPr>
          <w:noProof/>
          <w:lang w:val="en-GB"/>
        </w:rPr>
        <w:lastRenderedPageBreak/>
        <mc:AlternateContent>
          <mc:Choice Requires="wps">
            <w:drawing>
              <wp:anchor distT="0" distB="0" distL="114300" distR="114300" simplePos="0" relativeHeight="251665408" behindDoc="0" locked="0" layoutInCell="1" hidden="0" allowOverlap="1" wp14:anchorId="18FD8990" wp14:editId="6F356CFA">
                <wp:simplePos x="0" y="0"/>
                <wp:positionH relativeFrom="column">
                  <wp:posOffset>3990975</wp:posOffset>
                </wp:positionH>
                <wp:positionV relativeFrom="paragraph">
                  <wp:posOffset>4943474</wp:posOffset>
                </wp:positionV>
                <wp:extent cx="2107565" cy="523875"/>
                <wp:effectExtent l="0" t="0" r="26035" b="28575"/>
                <wp:wrapNone/>
                <wp:docPr id="17" name="Rectangle 17"/>
                <wp:cNvGraphicFramePr/>
                <a:graphic xmlns:a="http://schemas.openxmlformats.org/drawingml/2006/main">
                  <a:graphicData uri="http://schemas.microsoft.com/office/word/2010/wordprocessingShape">
                    <wps:wsp>
                      <wps:cNvSpPr/>
                      <wps:spPr>
                        <a:xfrm>
                          <a:off x="0" y="0"/>
                          <a:ext cx="2107565" cy="523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2DFEAA2" w14:textId="77777777" w:rsidR="00950C58" w:rsidRPr="00950C58" w:rsidRDefault="00950C58" w:rsidP="00950C58">
                            <w:pPr>
                              <w:spacing w:line="240" w:lineRule="auto"/>
                              <w:textDirection w:val="btLr"/>
                              <w:rPr>
                                <w:lang w:val="en-US"/>
                              </w:rPr>
                            </w:pPr>
                            <w:r w:rsidRPr="00950C58">
                              <w:rPr>
                                <w:rFonts w:ascii="Arial" w:eastAsia="Arial" w:hAnsi="Arial" w:cs="Arial"/>
                                <w:sz w:val="20"/>
                                <w:lang w:val="en-US"/>
                              </w:rPr>
                              <w:t>Excluded from analysis (emesis of LSD dose) (n= 1)</w:t>
                            </w: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rect w14:anchorId="18FD8990" id="Rectangle 17" o:spid="_x0000_s1026" style="position:absolute;margin-left:314.25pt;margin-top:389.25pt;width:165.95pt;height:4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">
                <v:stroke startarrowwidth="narrow" startarrowlength="short" endarrowwidth="narrow" endarrowlength="short"/>
                <v:textbox inset="2.53958mm,2.53958mm,2.53958mm,2.53958mm">
                  <w:txbxContent>
                    <w:p w14:paraId="12DFEAA2" w14:textId="77777777" w:rsidR="00950C58" w:rsidRPr="00950C58" w:rsidRDefault="00950C58" w:rsidP="00950C58">
                      <w:pPr>
                        <w:spacing w:line="240" w:lineRule="auto"/>
                        <w:textDirection w:val="btLr"/>
                        <w:rPr>
                          <w:lang w:val="en-US"/>
                        </w:rPr>
                      </w:pPr>
                      <w:r w:rsidRPr="00950C58">
                        <w:rPr>
                          <w:rFonts w:ascii="Arial" w:eastAsia="Arial" w:hAnsi="Arial" w:cs="Arial"/>
                          <w:sz w:val="20"/>
                          <w:lang w:val="en-US"/>
                        </w:rPr>
                        <w:t>Excluded from analysis (emesis of LSD dose) (n= 1)</w:t>
                      </w:r>
                    </w:p>
                  </w:txbxContent>
                </v:textbox>
              </v:rect>
            </w:pict>
          </mc:Fallback>
        </mc:AlternateContent>
      </w:r>
      <w:r w:rsidRPr="009C6FD6">
        <w:rPr>
          <w:noProof/>
          <w:lang w:val="en-GB"/>
        </w:rPr>
        <mc:AlternateContent>
          <mc:Choice Requires="wps">
            <w:drawing>
              <wp:anchor distT="0" distB="0" distL="114300" distR="114300" simplePos="0" relativeHeight="251666432" behindDoc="0" locked="0" layoutInCell="1" hidden="0" allowOverlap="1" wp14:anchorId="15B6E102" wp14:editId="23E2CD2A">
                <wp:simplePos x="0" y="0"/>
                <wp:positionH relativeFrom="column">
                  <wp:posOffset>203669</wp:posOffset>
                </wp:positionH>
                <wp:positionV relativeFrom="paragraph">
                  <wp:posOffset>4094204</wp:posOffset>
                </wp:positionV>
                <wp:extent cx="1464079" cy="306705"/>
                <wp:effectExtent l="0" t="0" r="22225" b="17145"/>
                <wp:wrapNone/>
                <wp:docPr id="11" name="Rectangle: Rounded Corners 11"/>
                <wp:cNvGraphicFramePr/>
                <a:graphic xmlns:a="http://schemas.openxmlformats.org/drawingml/2006/main">
                  <a:graphicData uri="http://schemas.microsoft.com/office/word/2010/wordprocessingShape">
                    <wps:wsp>
                      <wps:cNvSpPr/>
                      <wps:spPr>
                        <a:xfrm>
                          <a:off x="0" y="0"/>
                          <a:ext cx="1464079" cy="306705"/>
                        </a:xfrm>
                        <a:prstGeom prst="roundRect">
                          <a:avLst>
                            <a:gd name="adj" fmla="val 16667"/>
                          </a:avLst>
                        </a:prstGeom>
                        <a:solidFill>
                          <a:srgbClr val="A9C7FD"/>
                        </a:solidFill>
                        <a:ln w="9525" cap="flat" cmpd="sng">
                          <a:solidFill>
                            <a:srgbClr val="000000"/>
                          </a:solidFill>
                          <a:prstDash val="solid"/>
                          <a:round/>
                          <a:headEnd type="none" w="sm" len="sm"/>
                          <a:tailEnd type="none" w="sm" len="sm"/>
                        </a:ln>
                      </wps:spPr>
                      <wps:txbx>
                        <w:txbxContent>
                          <w:p w14:paraId="2DD8A14F" w14:textId="77777777" w:rsidR="00950C58" w:rsidRDefault="00950C58" w:rsidP="00950C58">
                            <w:pPr>
                              <w:jc w:val="center"/>
                              <w:textDirection w:val="btLr"/>
                            </w:pPr>
                            <w:r>
                              <w:rPr>
                                <w:rFonts w:ascii="Calibri" w:eastAsia="Calibri" w:hAnsi="Calibri" w:cs="Calibri"/>
                                <w:color w:val="2F5496"/>
                              </w:rPr>
                              <w:t>Analysis</w:t>
                            </w:r>
                          </w:p>
                        </w:txbxContent>
                      </wps:txbx>
                      <wps:bodyPr spcFirstLastPara="1" wrap="square" lIns="45700" tIns="45700" rIns="45700" bIns="45700" anchor="t" anchorCtr="0">
                        <a:noAutofit/>
                      </wps:bodyPr>
                    </wps:wsp>
                  </a:graphicData>
                </a:graphic>
                <wp14:sizeRelH relativeFrom="margin">
                  <wp14:pctWidth>0</wp14:pctWidth>
                </wp14:sizeRelH>
              </wp:anchor>
            </w:drawing>
          </mc:Choice>
          <mc:Fallback>
            <w:pict>
              <v:roundrect w14:anchorId="15B6E102" id="Rectangle: Rounded Corners 11" o:spid="_x0000_s1027" style="position:absolute;margin-left:16.05pt;margin-top:322.4pt;width:115.3pt;height:24.1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" fillcolor="#a9c7fd">
                <v:stroke startarrowwidth="narrow" startarrowlength="short" endarrowwidth="narrow" endarrowlength="short"/>
                <v:textbox inset="1.2694mm,1.2694mm,1.2694mm,1.2694mm">
                  <w:txbxContent>
                    <w:p w14:paraId="2DD8A14F" w14:textId="77777777" w:rsidR="00950C58" w:rsidRDefault="00950C58" w:rsidP="00950C58">
                      <w:pPr>
                        <w:jc w:val="center"/>
                        <w:textDirection w:val="btLr"/>
                      </w:pPr>
                      <w:r>
                        <w:rPr>
                          <w:rFonts w:ascii="Calibri" w:eastAsia="Calibri" w:hAnsi="Calibri" w:cs="Calibri"/>
                          <w:color w:val="2F5496"/>
                        </w:rPr>
                        <w:t>Analysis</w:t>
                      </w:r>
                    </w:p>
                  </w:txbxContent>
                </v:textbox>
              </v:roundrect>
            </w:pict>
          </mc:Fallback>
        </mc:AlternateContent>
      </w:r>
      <w:r w:rsidRPr="009C6FD6">
        <w:rPr>
          <w:noProof/>
          <w:lang w:val="en-GB"/>
        </w:rPr>
        <mc:AlternateContent>
          <mc:Choice Requires="wps">
            <w:drawing>
              <wp:anchor distT="0" distB="0" distL="114300" distR="114300" simplePos="0" relativeHeight="251670528" behindDoc="0" locked="0" layoutInCell="1" hidden="0" allowOverlap="1" wp14:anchorId="4EE58A04" wp14:editId="56EC996A">
                <wp:simplePos x="0" y="0"/>
                <wp:positionH relativeFrom="column">
                  <wp:posOffset>196519</wp:posOffset>
                </wp:positionH>
                <wp:positionV relativeFrom="paragraph">
                  <wp:posOffset>2533347</wp:posOffset>
                </wp:positionV>
                <wp:extent cx="1443355" cy="302895"/>
                <wp:effectExtent l="0" t="0" r="23495" b="20955"/>
                <wp:wrapNone/>
                <wp:docPr id="16" name="Rectangle: Rounded Corners 16"/>
                <wp:cNvGraphicFramePr/>
                <a:graphic xmlns:a="http://schemas.openxmlformats.org/drawingml/2006/main">
                  <a:graphicData uri="http://schemas.microsoft.com/office/word/2010/wordprocessingShape">
                    <wps:wsp>
                      <wps:cNvSpPr/>
                      <wps:spPr>
                        <a:xfrm>
                          <a:off x="0" y="0"/>
                          <a:ext cx="1443355" cy="302895"/>
                        </a:xfrm>
                        <a:prstGeom prst="roundRect">
                          <a:avLst>
                            <a:gd name="adj" fmla="val 16667"/>
                          </a:avLst>
                        </a:prstGeom>
                        <a:solidFill>
                          <a:srgbClr val="A9C7FD"/>
                        </a:solidFill>
                        <a:ln w="9525" cap="flat" cmpd="sng">
                          <a:solidFill>
                            <a:srgbClr val="000000"/>
                          </a:solidFill>
                          <a:prstDash val="solid"/>
                          <a:round/>
                          <a:headEnd type="none" w="sm" len="sm"/>
                          <a:tailEnd type="none" w="sm" len="sm"/>
                        </a:ln>
                      </wps:spPr>
                      <wps:txbx>
                        <w:txbxContent>
                          <w:p w14:paraId="262D86D9" w14:textId="77777777" w:rsidR="00950C58" w:rsidRPr="00204AC3" w:rsidRDefault="00950C58" w:rsidP="00950C58">
                            <w:pPr>
                              <w:jc w:val="center"/>
                              <w:textDirection w:val="btLr"/>
                              <w:rPr>
                                <w:lang w:val="de-CH"/>
                              </w:rPr>
                            </w:pPr>
                            <w:r>
                              <w:rPr>
                                <w:rFonts w:ascii="Calibri" w:eastAsia="Calibri" w:hAnsi="Calibri" w:cs="Calibri"/>
                                <w:color w:val="2F5496"/>
                                <w:lang w:val="de-CH"/>
                              </w:rPr>
                              <w:t>Intervention</w:t>
                            </w:r>
                          </w:p>
                        </w:txbxContent>
                      </wps:txbx>
                      <wps:bodyPr spcFirstLastPara="1" wrap="square" lIns="45700" tIns="45700" rIns="45700" bIns="45700" anchor="t" anchorCtr="0">
                        <a:noAutofit/>
                      </wps:bodyPr>
                    </wps:wsp>
                  </a:graphicData>
                </a:graphic>
              </wp:anchor>
            </w:drawing>
          </mc:Choice>
          <mc:Fallback>
            <w:pict>
              <v:roundrect w14:anchorId="4EE58A04" id="Rectangle: Rounded Corners 16" o:spid="_x0000_s1028" style="position:absolute;margin-left:15.45pt;margin-top:199.5pt;width:113.65pt;height:23.85pt;z-index:25167052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" fillcolor="#a9c7fd">
                <v:stroke startarrowwidth="narrow" startarrowlength="short" endarrowwidth="narrow" endarrowlength="short"/>
                <v:textbox inset="1.2694mm,1.2694mm,1.2694mm,1.2694mm">
                  <w:txbxContent>
                    <w:p w14:paraId="262D86D9" w14:textId="77777777" w:rsidR="00950C58" w:rsidRPr="00204AC3" w:rsidRDefault="00950C58" w:rsidP="00950C58">
                      <w:pPr>
                        <w:jc w:val="center"/>
                        <w:textDirection w:val="btLr"/>
                        <w:rPr>
                          <w:lang w:val="de-CH"/>
                        </w:rPr>
                      </w:pPr>
                      <w:r>
                        <w:rPr>
                          <w:rFonts w:ascii="Calibri" w:eastAsia="Calibri" w:hAnsi="Calibri" w:cs="Calibri"/>
                          <w:color w:val="2F5496"/>
                          <w:lang w:val="de-CH"/>
                        </w:rPr>
                        <w:t>Intervention</w:t>
                      </w:r>
                    </w:p>
                  </w:txbxContent>
                </v:textbox>
              </v:roundrect>
            </w:pict>
          </mc:Fallback>
        </mc:AlternateContent>
      </w:r>
      <w:r>
        <w:rPr>
          <w:noProof/>
          <w:lang w:val="en-GB"/>
        </w:rPr>
        <mc:AlternateContent>
          <mc:Choice Requires="wps">
            <w:drawing>
              <wp:anchor distT="0" distB="0" distL="114300" distR="114300" simplePos="0" relativeHeight="251674624" behindDoc="0" locked="0" layoutInCell="1" allowOverlap="1" wp14:anchorId="4DC648CE" wp14:editId="4AE3E3BF">
                <wp:simplePos x="0" y="0"/>
                <wp:positionH relativeFrom="column">
                  <wp:posOffset>3307550</wp:posOffset>
                </wp:positionH>
                <wp:positionV relativeFrom="paragraph">
                  <wp:posOffset>5132021</wp:posOffset>
                </wp:positionV>
                <wp:extent cx="541020" cy="0"/>
                <wp:effectExtent l="38100" t="76200" r="30480" b="133350"/>
                <wp:wrapNone/>
                <wp:docPr id="1287242324" name="Straight Arrow Connector 25"/>
                <wp:cNvGraphicFramePr/>
                <a:graphic xmlns:a="http://schemas.openxmlformats.org/drawingml/2006/main">
                  <a:graphicData uri="http://schemas.microsoft.com/office/word/2010/wordprocessingShape">
                    <wps:wsp>
                      <wps:cNvCnPr/>
                      <wps:spPr>
                        <a:xfrm>
                          <a:off x="0" y="0"/>
                          <a:ext cx="541020"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547B6C93" id="_x0000_t32" coordsize="21600,21600" o:spt="32" o:oned="t" path="m,l21600,21600e" filled="f">
                <v:path arrowok="t" fillok="f" o:connecttype="none"/>
                <o:lock v:ext="edit" shapetype="t"/>
              </v:shapetype>
              <v:shape id="Straight Arrow Connector 25" o:spid="_x0000_s1026" type="#_x0000_t32" style="position:absolute;margin-left:260.45pt;margin-top:404.1pt;width:42.6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" strokecolor="#156082 [3204]" strokeweight="1pt">
                <v:stroke endarrow="block" joinstyle="miter"/>
              </v:shape>
            </w:pict>
          </mc:Fallback>
        </mc:AlternateContent>
      </w:r>
      <w:r w:rsidRPr="009C6FD6">
        <w:rPr>
          <w:noProof/>
          <w:lang w:val="en-GB"/>
        </w:rPr>
        <mc:AlternateContent>
          <mc:Choice Requires="wps">
            <w:drawing>
              <wp:anchor distT="0" distB="0" distL="114300" distR="114300" simplePos="0" relativeHeight="251663360" behindDoc="0" locked="0" layoutInCell="1" hidden="0" allowOverlap="1" wp14:anchorId="23A4F938" wp14:editId="0AF9A33A">
                <wp:simplePos x="0" y="0"/>
                <wp:positionH relativeFrom="column">
                  <wp:posOffset>2519621</wp:posOffset>
                </wp:positionH>
                <wp:positionV relativeFrom="paragraph">
                  <wp:posOffset>5806264</wp:posOffset>
                </wp:positionV>
                <wp:extent cx="1268532" cy="375274"/>
                <wp:effectExtent l="0" t="0" r="27305" b="25400"/>
                <wp:wrapNone/>
                <wp:docPr id="15" name="Rectangle 15"/>
                <wp:cNvGraphicFramePr/>
                <a:graphic xmlns:a="http://schemas.openxmlformats.org/drawingml/2006/main">
                  <a:graphicData uri="http://schemas.microsoft.com/office/word/2010/wordprocessingShape">
                    <wps:wsp>
                      <wps:cNvSpPr/>
                      <wps:spPr>
                        <a:xfrm>
                          <a:off x="0" y="0"/>
                          <a:ext cx="1268532" cy="375274"/>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1D5671C" w14:textId="77777777" w:rsidR="00950C58" w:rsidRDefault="00950C58" w:rsidP="00950C58">
                            <w:pPr>
                              <w:spacing w:line="240" w:lineRule="auto"/>
                              <w:textDirection w:val="btLr"/>
                            </w:pPr>
                            <w:r>
                              <w:rPr>
                                <w:rFonts w:ascii="Arial" w:eastAsia="Arial" w:hAnsi="Arial" w:cs="Arial"/>
                                <w:sz w:val="20"/>
                              </w:rPr>
                              <w:t>Analysed (n= 43)</w:t>
                            </w: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rect w14:anchorId="23A4F938" id="Rectangle 15" o:spid="_x0000_s1029" style="position:absolute;margin-left:198.4pt;margin-top:457.2pt;width:99.9pt;height:2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">
                <v:stroke startarrowwidth="narrow" startarrowlength="short" endarrowwidth="narrow" endarrowlength="short"/>
                <v:textbox inset="2.53958mm,2.53958mm,2.53958mm,2.53958mm">
                  <w:txbxContent>
                    <w:p w14:paraId="41D5671C" w14:textId="77777777" w:rsidR="00950C58" w:rsidRDefault="00950C58" w:rsidP="00950C58">
                      <w:pPr>
                        <w:spacing w:line="240" w:lineRule="auto"/>
                        <w:textDirection w:val="btLr"/>
                      </w:pPr>
                      <w:r>
                        <w:rPr>
                          <w:rFonts w:ascii="Arial" w:eastAsia="Arial" w:hAnsi="Arial" w:cs="Arial"/>
                          <w:sz w:val="20"/>
                        </w:rPr>
                        <w:t>Analysed (n= 43)</w:t>
                      </w:r>
                    </w:p>
                  </w:txbxContent>
                </v:textbox>
              </v:rect>
            </w:pict>
          </mc:Fallback>
        </mc:AlternateContent>
      </w:r>
      <w:r>
        <w:rPr>
          <w:noProof/>
          <w:lang w:val="en-GB"/>
        </w:rPr>
        <mc:AlternateContent>
          <mc:Choice Requires="wps">
            <w:drawing>
              <wp:anchor distT="0" distB="0" distL="114300" distR="114300" simplePos="0" relativeHeight="251673600" behindDoc="0" locked="0" layoutInCell="1" allowOverlap="1" wp14:anchorId="25F79F4B" wp14:editId="27A6D511">
                <wp:simplePos x="0" y="0"/>
                <wp:positionH relativeFrom="column">
                  <wp:posOffset>3131966</wp:posOffset>
                </wp:positionH>
                <wp:positionV relativeFrom="paragraph">
                  <wp:posOffset>4561312</wp:posOffset>
                </wp:positionV>
                <wp:extent cx="7620" cy="1132205"/>
                <wp:effectExtent l="57150" t="19050" r="87630" b="86995"/>
                <wp:wrapNone/>
                <wp:docPr id="1123307578" name="Straight Arrow Connector 23"/>
                <wp:cNvGraphicFramePr/>
                <a:graphic xmlns:a="http://schemas.openxmlformats.org/drawingml/2006/main">
                  <a:graphicData uri="http://schemas.microsoft.com/office/word/2010/wordprocessingShape">
                    <wps:wsp>
                      <wps:cNvCnPr/>
                      <wps:spPr>
                        <a:xfrm>
                          <a:off x="0" y="0"/>
                          <a:ext cx="7620" cy="113220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D9ED0C" id="Straight Arrow Connector 23" o:spid="_x0000_s1026" type="#_x0000_t32" style="position:absolute;margin-left:246.6pt;margin-top:359.15pt;width:.6pt;height:89.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" strokecolor="#156082 [3204]" strokeweight="1pt">
                <v:stroke endarrow="block" joinstyle="miter"/>
              </v:shape>
            </w:pict>
          </mc:Fallback>
        </mc:AlternateContent>
      </w:r>
      <w:r>
        <w:rPr>
          <w:noProof/>
          <w:lang w:val="en-GB"/>
        </w:rPr>
        <mc:AlternateContent>
          <mc:Choice Requires="wps">
            <w:drawing>
              <wp:anchor distT="0" distB="0" distL="114300" distR="114300" simplePos="0" relativeHeight="251672576" behindDoc="0" locked="0" layoutInCell="1" allowOverlap="1" wp14:anchorId="4648B854" wp14:editId="6ED44F78">
                <wp:simplePos x="0" y="0"/>
                <wp:positionH relativeFrom="column">
                  <wp:posOffset>3245372</wp:posOffset>
                </wp:positionH>
                <wp:positionV relativeFrom="paragraph">
                  <wp:posOffset>3408148</wp:posOffset>
                </wp:positionV>
                <wp:extent cx="541020" cy="0"/>
                <wp:effectExtent l="38100" t="76200" r="30480" b="133350"/>
                <wp:wrapNone/>
                <wp:docPr id="338639567" name="Straight Arrow Connector 25"/>
                <wp:cNvGraphicFramePr/>
                <a:graphic xmlns:a="http://schemas.openxmlformats.org/drawingml/2006/main">
                  <a:graphicData uri="http://schemas.microsoft.com/office/word/2010/wordprocessingShape">
                    <wps:wsp>
                      <wps:cNvCnPr/>
                      <wps:spPr>
                        <a:xfrm>
                          <a:off x="0" y="0"/>
                          <a:ext cx="541020"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4FAD78DB" id="Straight Arrow Connector 25" o:spid="_x0000_s1026" type="#_x0000_t32" style="position:absolute;margin-left:255.55pt;margin-top:268.35pt;width:42.6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" strokecolor="#156082 [3204]" strokeweight="1pt">
                <v:stroke endarrow="block" joinstyle="miter"/>
              </v:shape>
            </w:pict>
          </mc:Fallback>
        </mc:AlternateContent>
      </w:r>
      <w:r w:rsidRPr="009C6FD6">
        <w:rPr>
          <w:noProof/>
          <w:lang w:val="en-GB"/>
        </w:rPr>
        <mc:AlternateContent>
          <mc:Choice Requires="wps">
            <w:drawing>
              <wp:anchor distT="0" distB="0" distL="114300" distR="114300" simplePos="0" relativeHeight="251661312" behindDoc="0" locked="0" layoutInCell="1" hidden="0" allowOverlap="1" wp14:anchorId="61F9B071" wp14:editId="42F2D703">
                <wp:simplePos x="0" y="0"/>
                <wp:positionH relativeFrom="column">
                  <wp:posOffset>2129621</wp:posOffset>
                </wp:positionH>
                <wp:positionV relativeFrom="paragraph">
                  <wp:posOffset>4056809</wp:posOffset>
                </wp:positionV>
                <wp:extent cx="1969219" cy="391131"/>
                <wp:effectExtent l="0" t="0" r="12065" b="28575"/>
                <wp:wrapNone/>
                <wp:docPr id="12" name="Rectangle 12"/>
                <wp:cNvGraphicFramePr/>
                <a:graphic xmlns:a="http://schemas.openxmlformats.org/drawingml/2006/main">
                  <a:graphicData uri="http://schemas.microsoft.com/office/word/2010/wordprocessingShape">
                    <wps:wsp>
                      <wps:cNvSpPr/>
                      <wps:spPr>
                        <a:xfrm>
                          <a:off x="0" y="0"/>
                          <a:ext cx="1969219" cy="391131"/>
                        </a:xfrm>
                        <a:prstGeom prst="rect">
                          <a:avLst/>
                        </a:prstGeom>
                        <a:solidFill>
                          <a:srgbClr val="FFFFFF"/>
                        </a:solidFill>
                        <a:ln w="9525" cap="flat" cmpd="sng">
                          <a:solidFill>
                            <a:schemeClr val="dk1"/>
                          </a:solidFill>
                          <a:prstDash val="solid"/>
                          <a:miter lim="800000"/>
                          <a:headEnd type="none" w="sm" len="sm"/>
                          <a:tailEnd type="none" w="sm" len="sm"/>
                        </a:ln>
                      </wps:spPr>
                      <wps:txbx>
                        <w:txbxContent>
                          <w:p w14:paraId="106B6B13" w14:textId="77777777" w:rsidR="00950C58" w:rsidRPr="00C978A8" w:rsidRDefault="00950C58" w:rsidP="00950C58">
                            <w:pPr>
                              <w:spacing w:line="240" w:lineRule="auto"/>
                              <w:jc w:val="center"/>
                              <w:textDirection w:val="btLr"/>
                            </w:pPr>
                            <w:r>
                              <w:rPr>
                                <w:rFonts w:ascii="Arial" w:eastAsia="Arial" w:hAnsi="Arial" w:cs="Arial"/>
                                <w:sz w:val="20"/>
                              </w:rPr>
                              <w:t>Completed the study (n= 44)</w:t>
                            </w: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rect w14:anchorId="61F9B071" id="Rectangle 12" o:spid="_x0000_s1030" style="position:absolute;margin-left:167.7pt;margin-top:319.45pt;width:155.05pt;height:3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" strokecolor="black [3200]">
                <v:stroke startarrowwidth="narrow" startarrowlength="short" endarrowwidth="narrow" endarrowlength="short"/>
                <v:textbox inset="2.53958mm,2.53958mm,2.53958mm,2.53958mm">
                  <w:txbxContent>
                    <w:p w14:paraId="106B6B13" w14:textId="77777777" w:rsidR="00950C58" w:rsidRPr="00C978A8" w:rsidRDefault="00950C58" w:rsidP="00950C58">
                      <w:pPr>
                        <w:spacing w:line="240" w:lineRule="auto"/>
                        <w:jc w:val="center"/>
                        <w:textDirection w:val="btLr"/>
                      </w:pPr>
                      <w:r>
                        <w:rPr>
                          <w:rFonts w:ascii="Arial" w:eastAsia="Arial" w:hAnsi="Arial" w:cs="Arial"/>
                          <w:sz w:val="20"/>
                        </w:rPr>
                        <w:t>Completed the study (n= 44)</w:t>
                      </w:r>
                    </w:p>
                  </w:txbxContent>
                </v:textbox>
              </v:rect>
            </w:pict>
          </mc:Fallback>
        </mc:AlternateContent>
      </w:r>
      <w:r>
        <w:rPr>
          <w:noProof/>
          <w:lang w:val="en-GB"/>
        </w:rPr>
        <mc:AlternateContent>
          <mc:Choice Requires="wps">
            <w:drawing>
              <wp:anchor distT="0" distB="0" distL="114300" distR="114300" simplePos="0" relativeHeight="251671552" behindDoc="0" locked="0" layoutInCell="1" allowOverlap="1" wp14:anchorId="792F6082" wp14:editId="299653F0">
                <wp:simplePos x="0" y="0"/>
                <wp:positionH relativeFrom="column">
                  <wp:posOffset>3105520</wp:posOffset>
                </wp:positionH>
                <wp:positionV relativeFrom="paragraph">
                  <wp:posOffset>2854240</wp:posOffset>
                </wp:positionV>
                <wp:extent cx="7620" cy="1132205"/>
                <wp:effectExtent l="57150" t="19050" r="87630" b="86995"/>
                <wp:wrapNone/>
                <wp:docPr id="1314657614" name="Straight Arrow Connector 23"/>
                <wp:cNvGraphicFramePr/>
                <a:graphic xmlns:a="http://schemas.openxmlformats.org/drawingml/2006/main">
                  <a:graphicData uri="http://schemas.microsoft.com/office/word/2010/wordprocessingShape">
                    <wps:wsp>
                      <wps:cNvCnPr/>
                      <wps:spPr>
                        <a:xfrm>
                          <a:off x="0" y="0"/>
                          <a:ext cx="7620" cy="113220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BA3240" id="Straight Arrow Connector 23" o:spid="_x0000_s1026" type="#_x0000_t32" style="position:absolute;margin-left:244.55pt;margin-top:224.75pt;width:.6pt;height:89.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" strokecolor="#156082 [3204]" strokeweight="1pt">
                <v:stroke endarrow="block" joinstyle="miter"/>
              </v:shape>
            </w:pict>
          </mc:Fallback>
        </mc:AlternateContent>
      </w:r>
      <w:r>
        <w:rPr>
          <w:noProof/>
          <w:lang w:val="en-GB"/>
        </w:rPr>
        <mc:AlternateContent>
          <mc:Choice Requires="wps">
            <w:drawing>
              <wp:anchor distT="0" distB="0" distL="114300" distR="114300" simplePos="0" relativeHeight="251669504" behindDoc="0" locked="0" layoutInCell="1" allowOverlap="1" wp14:anchorId="45AC0A5D" wp14:editId="4D165213">
                <wp:simplePos x="0" y="0"/>
                <wp:positionH relativeFrom="column">
                  <wp:posOffset>3176847</wp:posOffset>
                </wp:positionH>
                <wp:positionV relativeFrom="paragraph">
                  <wp:posOffset>1884623</wp:posOffset>
                </wp:positionV>
                <wp:extent cx="541020" cy="0"/>
                <wp:effectExtent l="38100" t="76200" r="30480" b="133350"/>
                <wp:wrapNone/>
                <wp:docPr id="761357573" name="Straight Arrow Connector 25"/>
                <wp:cNvGraphicFramePr/>
                <a:graphic xmlns:a="http://schemas.openxmlformats.org/drawingml/2006/main">
                  <a:graphicData uri="http://schemas.microsoft.com/office/word/2010/wordprocessingShape">
                    <wps:wsp>
                      <wps:cNvCnPr/>
                      <wps:spPr>
                        <a:xfrm>
                          <a:off x="0" y="0"/>
                          <a:ext cx="541020"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7F036C81" id="Straight Arrow Connector 25" o:spid="_x0000_s1026" type="#_x0000_t32" style="position:absolute;margin-left:250.15pt;margin-top:148.4pt;width:42.6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" strokecolor="#156082 [3204]" strokeweight="1pt">
                <v:stroke endarrow="block" joinstyle="miter"/>
              </v:shape>
            </w:pict>
          </mc:Fallback>
        </mc:AlternateContent>
      </w:r>
      <w:r>
        <w:rPr>
          <w:noProof/>
          <w:lang w:val="en-GB"/>
        </w:rPr>
        <mc:AlternateContent>
          <mc:Choice Requires="wps">
            <w:drawing>
              <wp:anchor distT="0" distB="0" distL="114300" distR="114300" simplePos="0" relativeHeight="251668480" behindDoc="0" locked="0" layoutInCell="1" allowOverlap="1" wp14:anchorId="1A261691" wp14:editId="423C8986">
                <wp:simplePos x="0" y="0"/>
                <wp:positionH relativeFrom="column">
                  <wp:posOffset>3091180</wp:posOffset>
                </wp:positionH>
                <wp:positionV relativeFrom="paragraph">
                  <wp:posOffset>1346835</wp:posOffset>
                </wp:positionV>
                <wp:extent cx="7620" cy="1132205"/>
                <wp:effectExtent l="57150" t="19050" r="87630" b="86995"/>
                <wp:wrapNone/>
                <wp:docPr id="638348592" name="Straight Arrow Connector 23"/>
                <wp:cNvGraphicFramePr/>
                <a:graphic xmlns:a="http://schemas.openxmlformats.org/drawingml/2006/main">
                  <a:graphicData uri="http://schemas.microsoft.com/office/word/2010/wordprocessingShape">
                    <wps:wsp>
                      <wps:cNvCnPr/>
                      <wps:spPr>
                        <a:xfrm>
                          <a:off x="0" y="0"/>
                          <a:ext cx="7620" cy="113220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3C9D810B" id="Straight Arrow Connector 23" o:spid="_x0000_s1026" type="#_x0000_t32" style="position:absolute;margin-left:243.4pt;margin-top:106.05pt;width:.6pt;height:89.1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" strokecolor="#156082 [3204]" strokeweight="1pt">
                <v:stroke endarrow="block" joinstyle="miter"/>
              </v:shape>
            </w:pict>
          </mc:Fallback>
        </mc:AlternateContent>
      </w:r>
      <w:r w:rsidRPr="009C6FD6">
        <w:rPr>
          <w:noProof/>
          <w:lang w:val="en-GB"/>
        </w:rPr>
        <mc:AlternateContent>
          <mc:Choice Requires="wps">
            <w:drawing>
              <wp:anchor distT="0" distB="0" distL="114300" distR="114300" simplePos="0" relativeHeight="251662336" behindDoc="0" locked="0" layoutInCell="1" hidden="0" allowOverlap="1" wp14:anchorId="2774B325" wp14:editId="430967A3">
                <wp:simplePos x="0" y="0"/>
                <wp:positionH relativeFrom="column">
                  <wp:posOffset>2262909</wp:posOffset>
                </wp:positionH>
                <wp:positionV relativeFrom="paragraph">
                  <wp:posOffset>2470900</wp:posOffset>
                </wp:positionV>
                <wp:extent cx="1621155" cy="352425"/>
                <wp:effectExtent l="0" t="0" r="0" b="0"/>
                <wp:wrapNone/>
                <wp:docPr id="7" name="Rectangle 7"/>
                <wp:cNvGraphicFramePr/>
                <a:graphic xmlns:a="http://schemas.openxmlformats.org/drawingml/2006/main">
                  <a:graphicData uri="http://schemas.microsoft.com/office/word/2010/wordprocessingShape">
                    <wps:wsp>
                      <wps:cNvSpPr/>
                      <wps:spPr>
                        <a:xfrm>
                          <a:off x="0" y="0"/>
                          <a:ext cx="1621155" cy="3524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15EA4E9" w14:textId="77777777" w:rsidR="00950C58" w:rsidRDefault="00950C58" w:rsidP="00950C58">
                            <w:pPr>
                              <w:jc w:val="center"/>
                              <w:textDirection w:val="btLr"/>
                            </w:pPr>
                            <w:r>
                              <w:rPr>
                                <w:rFonts w:ascii="Arial" w:eastAsia="Arial" w:hAnsi="Arial" w:cs="Arial"/>
                                <w:sz w:val="20"/>
                              </w:rPr>
                              <w:t>Randomised (n= 45)</w:t>
                            </w:r>
                          </w:p>
                        </w:txbxContent>
                      </wps:txbx>
                      <wps:bodyPr spcFirstLastPara="1" wrap="square" lIns="91425" tIns="91425" rIns="91425" bIns="91425" anchor="t" anchorCtr="0">
                        <a:noAutofit/>
                      </wps:bodyPr>
                    </wps:wsp>
                  </a:graphicData>
                </a:graphic>
              </wp:anchor>
            </w:drawing>
          </mc:Choice>
          <mc:Fallback>
            <w:pict>
              <v:rect w14:anchorId="2774B325" id="Rectangle 7" o:spid="_x0000_s1031" style="position:absolute;margin-left:178.2pt;margin-top:194.55pt;width:127.65pt;height:27.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">
                <v:stroke startarrowwidth="narrow" startarrowlength="short" endarrowwidth="narrow" endarrowlength="short"/>
                <v:textbox inset="2.53958mm,2.53958mm,2.53958mm,2.53958mm">
                  <w:txbxContent>
                    <w:p w14:paraId="215EA4E9" w14:textId="77777777" w:rsidR="00950C58" w:rsidRDefault="00950C58" w:rsidP="00950C58">
                      <w:pPr>
                        <w:jc w:val="center"/>
                        <w:textDirection w:val="btLr"/>
                      </w:pPr>
                      <w:r>
                        <w:rPr>
                          <w:rFonts w:ascii="Arial" w:eastAsia="Arial" w:hAnsi="Arial" w:cs="Arial"/>
                          <w:sz w:val="20"/>
                        </w:rPr>
                        <w:t>Randomised (n= 45)</w:t>
                      </w:r>
                    </w:p>
                  </w:txbxContent>
                </v:textbox>
              </v:rect>
            </w:pict>
          </mc:Fallback>
        </mc:AlternateContent>
      </w:r>
      <w:r w:rsidRPr="009C6FD6">
        <w:rPr>
          <w:noProof/>
          <w:lang w:val="en-GB"/>
        </w:rPr>
        <mc:AlternateContent>
          <mc:Choice Requires="wps">
            <w:drawing>
              <wp:anchor distT="0" distB="0" distL="114300" distR="114300" simplePos="0" relativeHeight="251667456" behindDoc="0" locked="0" layoutInCell="1" hidden="0" allowOverlap="1" wp14:anchorId="5AD99FD8" wp14:editId="69D6142F">
                <wp:simplePos x="0" y="0"/>
                <wp:positionH relativeFrom="column">
                  <wp:posOffset>143934</wp:posOffset>
                </wp:positionH>
                <wp:positionV relativeFrom="paragraph">
                  <wp:posOffset>960966</wp:posOffset>
                </wp:positionV>
                <wp:extent cx="1557020" cy="332740"/>
                <wp:effectExtent l="0" t="0" r="0" b="0"/>
                <wp:wrapNone/>
                <wp:docPr id="21" name="Rectangle: Rounded Corners 21"/>
                <wp:cNvGraphicFramePr/>
                <a:graphic xmlns:a="http://schemas.openxmlformats.org/drawingml/2006/main">
                  <a:graphicData uri="http://schemas.microsoft.com/office/word/2010/wordprocessingShape">
                    <wps:wsp>
                      <wps:cNvSpPr/>
                      <wps:spPr>
                        <a:xfrm>
                          <a:off x="0" y="0"/>
                          <a:ext cx="1557020" cy="332740"/>
                        </a:xfrm>
                        <a:prstGeom prst="roundRect">
                          <a:avLst>
                            <a:gd name="adj" fmla="val 16667"/>
                          </a:avLst>
                        </a:prstGeom>
                        <a:solidFill>
                          <a:srgbClr val="A9C7FD"/>
                        </a:solidFill>
                        <a:ln w="9525" cap="flat" cmpd="sng">
                          <a:solidFill>
                            <a:srgbClr val="000000"/>
                          </a:solidFill>
                          <a:prstDash val="solid"/>
                          <a:round/>
                          <a:headEnd type="none" w="sm" len="sm"/>
                          <a:tailEnd type="none" w="sm" len="sm"/>
                        </a:ln>
                      </wps:spPr>
                      <wps:txbx>
                        <w:txbxContent>
                          <w:p w14:paraId="7F875AA4" w14:textId="77777777" w:rsidR="00950C58" w:rsidRDefault="00950C58" w:rsidP="00950C58">
                            <w:pPr>
                              <w:jc w:val="center"/>
                              <w:textDirection w:val="btLr"/>
                            </w:pPr>
                            <w:r>
                              <w:rPr>
                                <w:rFonts w:ascii="Calibri" w:eastAsia="Calibri" w:hAnsi="Calibri" w:cs="Calibri"/>
                                <w:color w:val="2F5496"/>
                              </w:rPr>
                              <w:t>Enrolment</w:t>
                            </w:r>
                          </w:p>
                        </w:txbxContent>
                      </wps:txbx>
                      <wps:bodyPr spcFirstLastPara="1" wrap="square" lIns="45700" tIns="45700" rIns="45700" bIns="45700" anchor="t" anchorCtr="0">
                        <a:noAutofit/>
                      </wps:bodyPr>
                    </wps:wsp>
                  </a:graphicData>
                </a:graphic>
              </wp:anchor>
            </w:drawing>
          </mc:Choice>
          <mc:Fallback>
            <w:pict>
              <v:roundrect w14:anchorId="5AD99FD8" id="Rectangle: Rounded Corners 21" o:spid="_x0000_s1032" style="position:absolute;margin-left:11.35pt;margin-top:75.65pt;width:122.6pt;height:26.2pt;z-index:25166745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" fillcolor="#a9c7fd">
                <v:stroke startarrowwidth="narrow" startarrowlength="short" endarrowwidth="narrow" endarrowlength="short"/>
                <v:textbox inset="1.2694mm,1.2694mm,1.2694mm,1.2694mm">
                  <w:txbxContent>
                    <w:p w14:paraId="7F875AA4" w14:textId="77777777" w:rsidR="00950C58" w:rsidRDefault="00950C58" w:rsidP="00950C58">
                      <w:pPr>
                        <w:jc w:val="center"/>
                        <w:textDirection w:val="btLr"/>
                      </w:pPr>
                      <w:r>
                        <w:rPr>
                          <w:rFonts w:ascii="Calibri" w:eastAsia="Calibri" w:hAnsi="Calibri" w:cs="Calibri"/>
                          <w:color w:val="2F5496"/>
                        </w:rPr>
                        <w:t>Enrolment</w:t>
                      </w:r>
                    </w:p>
                  </w:txbxContent>
                </v:textbox>
              </v:roundrect>
            </w:pict>
          </mc:Fallback>
        </mc:AlternateContent>
      </w:r>
      <w:r w:rsidRPr="009C6FD6">
        <w:rPr>
          <w:noProof/>
          <w:lang w:val="en-GB"/>
        </w:rPr>
        <mc:AlternateContent>
          <mc:Choice Requires="wps">
            <w:drawing>
              <wp:anchor distT="0" distB="0" distL="114300" distR="114300" simplePos="0" relativeHeight="251659264" behindDoc="0" locked="0" layoutInCell="1" hidden="0" allowOverlap="1" wp14:anchorId="54D12C6F" wp14:editId="77A28499">
                <wp:simplePos x="0" y="0"/>
                <wp:positionH relativeFrom="column">
                  <wp:posOffset>2159000</wp:posOffset>
                </wp:positionH>
                <wp:positionV relativeFrom="paragraph">
                  <wp:posOffset>939800</wp:posOffset>
                </wp:positionV>
                <wp:extent cx="2009775" cy="407035"/>
                <wp:effectExtent l="0" t="0" r="0" b="0"/>
                <wp:wrapNone/>
                <wp:docPr id="13" name="Rectangle 13"/>
                <wp:cNvGraphicFramePr/>
                <a:graphic xmlns:a="http://schemas.openxmlformats.org/drawingml/2006/main">
                  <a:graphicData uri="http://schemas.microsoft.com/office/word/2010/wordprocessingShape">
                    <wps:wsp>
                      <wps:cNvSpPr/>
                      <wps:spPr>
                        <a:xfrm>
                          <a:off x="4345875" y="3581245"/>
                          <a:ext cx="2000250" cy="397510"/>
                        </a:xfrm>
                        <a:prstGeom prst="rect">
                          <a:avLst/>
                        </a:prstGeom>
                        <a:solidFill>
                          <a:srgbClr val="FFFFFF"/>
                        </a:solidFill>
                        <a:ln w="9525" cap="flat" cmpd="sng">
                          <a:solidFill>
                            <a:schemeClr val="dk1"/>
                          </a:solidFill>
                          <a:prstDash val="solid"/>
                          <a:miter lim="800000"/>
                          <a:headEnd type="none" w="sm" len="sm"/>
                          <a:tailEnd type="none" w="sm" len="sm"/>
                        </a:ln>
                      </wps:spPr>
                      <wps:txbx>
                        <w:txbxContent>
                          <w:p w14:paraId="406EFA93" w14:textId="77777777" w:rsidR="00950C58" w:rsidRDefault="00950C58" w:rsidP="00950C58">
                            <w:pPr>
                              <w:jc w:val="center"/>
                              <w:textDirection w:val="btLr"/>
                            </w:pPr>
                            <w:r>
                              <w:rPr>
                                <w:rFonts w:ascii="Arial" w:eastAsia="Arial" w:hAnsi="Arial" w:cs="Arial"/>
                                <w:sz w:val="20"/>
                              </w:rPr>
                              <w:t>Assessed for eligibility (n= 83)</w:t>
                            </w:r>
                          </w:p>
                        </w:txbxContent>
                      </wps:txbx>
                      <wps:bodyPr spcFirstLastPara="1" wrap="square" lIns="91425" tIns="91425" rIns="91425" bIns="91425" anchor="t" anchorCtr="0">
                        <a:noAutofit/>
                      </wps:bodyPr>
                    </wps:wsp>
                  </a:graphicData>
                </a:graphic>
              </wp:anchor>
            </w:drawing>
          </mc:Choice>
          <mc:Fallback>
            <w:pict>
              <v:rect w14:anchorId="54D12C6F" id="Rectangle 13" o:spid="_x0000_s1033" style="position:absolute;margin-left:170pt;margin-top:74pt;width:158.25pt;height:32.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" strokecolor="black [3200]">
                <v:stroke startarrowwidth="narrow" startarrowlength="short" endarrowwidth="narrow" endarrowlength="short"/>
                <v:textbox inset="2.53958mm,2.53958mm,2.53958mm,2.53958mm">
                  <w:txbxContent>
                    <w:p w14:paraId="406EFA93" w14:textId="77777777" w:rsidR="00950C58" w:rsidRDefault="00950C58" w:rsidP="00950C58">
                      <w:pPr>
                        <w:jc w:val="center"/>
                        <w:textDirection w:val="btLr"/>
                      </w:pPr>
                      <w:r>
                        <w:rPr>
                          <w:rFonts w:ascii="Arial" w:eastAsia="Arial" w:hAnsi="Arial" w:cs="Arial"/>
                          <w:sz w:val="20"/>
                        </w:rPr>
                        <w:t>Assessed for eligibility (n= 83)</w:t>
                      </w:r>
                    </w:p>
                  </w:txbxContent>
                </v:textbox>
              </v:rect>
            </w:pict>
          </mc:Fallback>
        </mc:AlternateContent>
      </w:r>
    </w:p>
    <w:p w14:paraId="693B5A36" w14:textId="77777777" w:rsidR="00950C58" w:rsidRDefault="00950C58" w:rsidP="00745E38">
      <w:pPr>
        <w:spacing w:line="240" w:lineRule="auto"/>
        <w:rPr>
          <w:i/>
          <w:iCs/>
          <w:lang w:val="en-US"/>
        </w:rPr>
      </w:pPr>
    </w:p>
    <w:p w14:paraId="1DD7EE65" w14:textId="77777777" w:rsidR="00950C58" w:rsidRDefault="00950C58">
      <w:pPr>
        <w:rPr>
          <w:i/>
          <w:iCs/>
          <w:lang w:val="en-US"/>
        </w:rPr>
      </w:pPr>
    </w:p>
    <w:p w14:paraId="01D4D80E" w14:textId="77777777" w:rsidR="00950C58" w:rsidRDefault="00950C58">
      <w:pPr>
        <w:rPr>
          <w:i/>
          <w:iCs/>
          <w:lang w:val="en-US"/>
        </w:rPr>
      </w:pPr>
    </w:p>
    <w:p w14:paraId="5D3D9B8A" w14:textId="77777777" w:rsidR="00950C58" w:rsidRDefault="00950C58">
      <w:pPr>
        <w:rPr>
          <w:i/>
          <w:iCs/>
          <w:lang w:val="en-US"/>
        </w:rPr>
      </w:pPr>
    </w:p>
    <w:p w14:paraId="4582C847" w14:textId="5AEAE23F" w:rsidR="00950C58" w:rsidRDefault="00303A05">
      <w:pPr>
        <w:rPr>
          <w:i/>
          <w:iCs/>
          <w:lang w:val="en-US"/>
        </w:rPr>
      </w:pPr>
      <w:r w:rsidRPr="009C6FD6">
        <w:rPr>
          <w:noProof/>
          <w:lang w:val="en-GB"/>
        </w:rPr>
        <mc:AlternateContent>
          <mc:Choice Requires="wps">
            <w:drawing>
              <wp:anchor distT="0" distB="0" distL="114300" distR="114300" simplePos="0" relativeHeight="251660288" behindDoc="0" locked="0" layoutInCell="1" hidden="0" allowOverlap="1" wp14:anchorId="071EE9A5" wp14:editId="151869DD">
                <wp:simplePos x="0" y="0"/>
                <wp:positionH relativeFrom="column">
                  <wp:posOffset>3799205</wp:posOffset>
                </wp:positionH>
                <wp:positionV relativeFrom="paragraph">
                  <wp:posOffset>7620</wp:posOffset>
                </wp:positionV>
                <wp:extent cx="2562225" cy="869950"/>
                <wp:effectExtent l="0" t="0" r="28575" b="25400"/>
                <wp:wrapNone/>
                <wp:docPr id="20" name="Rectangle 20"/>
                <wp:cNvGraphicFramePr/>
                <a:graphic xmlns:a="http://schemas.openxmlformats.org/drawingml/2006/main">
                  <a:graphicData uri="http://schemas.microsoft.com/office/word/2010/wordprocessingShape">
                    <wps:wsp>
                      <wps:cNvSpPr/>
                      <wps:spPr>
                        <a:xfrm>
                          <a:off x="0" y="0"/>
                          <a:ext cx="2562225" cy="8699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4BA071A" w14:textId="77777777" w:rsidR="00950C58" w:rsidRPr="00950C58" w:rsidRDefault="00950C58" w:rsidP="00950C58">
                            <w:pPr>
                              <w:spacing w:line="240" w:lineRule="auto"/>
                              <w:textDirection w:val="btLr"/>
                              <w:rPr>
                                <w:lang w:val="en-US"/>
                              </w:rPr>
                            </w:pPr>
                            <w:r w:rsidRPr="00950C58">
                              <w:rPr>
                                <w:rFonts w:ascii="Arial" w:eastAsia="Arial" w:hAnsi="Arial" w:cs="Arial"/>
                                <w:sz w:val="20"/>
                                <w:lang w:val="en-US"/>
                              </w:rPr>
                              <w:t>Excluded (n= 38)</w:t>
                            </w:r>
                          </w:p>
                          <w:p w14:paraId="2FAF4830" w14:textId="77777777" w:rsidR="00950C58" w:rsidRPr="00950C58" w:rsidRDefault="00950C58" w:rsidP="00950C58">
                            <w:pPr>
                              <w:spacing w:line="240" w:lineRule="auto"/>
                              <w:ind w:left="312" w:firstLine="113"/>
                              <w:textDirection w:val="btLr"/>
                              <w:rPr>
                                <w:lang w:val="en-US"/>
                              </w:rPr>
                            </w:pPr>
                            <w:r w:rsidRPr="00950C58">
                              <w:rPr>
                                <w:rFonts w:ascii="Arial" w:eastAsia="Arial" w:hAnsi="Arial" w:cs="Arial"/>
                                <w:sz w:val="20"/>
                                <w:lang w:val="en-US"/>
                              </w:rPr>
                              <w:t>Not meeting inclusion criteria (n= 22)</w:t>
                            </w:r>
                          </w:p>
                          <w:p w14:paraId="727127CF" w14:textId="77777777" w:rsidR="00950C58" w:rsidRPr="00950C58" w:rsidRDefault="00950C58" w:rsidP="00950C58">
                            <w:pPr>
                              <w:spacing w:line="240" w:lineRule="auto"/>
                              <w:ind w:left="312" w:firstLine="113"/>
                              <w:textDirection w:val="btLr"/>
                              <w:rPr>
                                <w:lang w:val="en-US"/>
                              </w:rPr>
                            </w:pPr>
                            <w:r w:rsidRPr="00950C58">
                              <w:rPr>
                                <w:rFonts w:ascii="Arial" w:eastAsia="Arial" w:hAnsi="Arial" w:cs="Arial"/>
                                <w:sz w:val="20"/>
                                <w:lang w:val="en-US"/>
                              </w:rPr>
                              <w:t>Scheduling issues (n= 7)</w:t>
                            </w:r>
                          </w:p>
                          <w:p w14:paraId="7A113040" w14:textId="77777777" w:rsidR="00950C58" w:rsidRPr="00950C58" w:rsidRDefault="00950C58" w:rsidP="00950C58">
                            <w:pPr>
                              <w:ind w:left="312" w:firstLine="113"/>
                              <w:textDirection w:val="btLr"/>
                              <w:rPr>
                                <w:lang w:val="en-US"/>
                              </w:rPr>
                            </w:pPr>
                            <w:r w:rsidRPr="00950C58">
                              <w:rPr>
                                <w:rFonts w:ascii="Arial" w:eastAsia="Arial" w:hAnsi="Arial" w:cs="Arial"/>
                                <w:sz w:val="20"/>
                                <w:lang w:val="en-US"/>
                              </w:rPr>
                              <w:t>Other reasons (n= 9)</w:t>
                            </w: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rect w14:anchorId="071EE9A5" id="Rectangle 20" o:spid="_x0000_s1034" style="position:absolute;margin-left:299.15pt;margin-top:.6pt;width:201.75pt;height: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">
                <v:stroke startarrowwidth="narrow" startarrowlength="short" endarrowwidth="narrow" endarrowlength="short"/>
                <v:textbox inset="2.53958mm,2.53958mm,2.53958mm,2.53958mm">
                  <w:txbxContent>
                    <w:p w14:paraId="44BA071A" w14:textId="77777777" w:rsidR="00950C58" w:rsidRPr="00950C58" w:rsidRDefault="00950C58" w:rsidP="00950C58">
                      <w:pPr>
                        <w:spacing w:line="240" w:lineRule="auto"/>
                        <w:textDirection w:val="btLr"/>
                        <w:rPr>
                          <w:lang w:val="en-US"/>
                        </w:rPr>
                      </w:pPr>
                      <w:r w:rsidRPr="00950C58">
                        <w:rPr>
                          <w:rFonts w:ascii="Arial" w:eastAsia="Arial" w:hAnsi="Arial" w:cs="Arial"/>
                          <w:sz w:val="20"/>
                          <w:lang w:val="en-US"/>
                        </w:rPr>
                        <w:t>Excluded (n= 38)</w:t>
                      </w:r>
                    </w:p>
                    <w:p w14:paraId="2FAF4830" w14:textId="77777777" w:rsidR="00950C58" w:rsidRPr="00950C58" w:rsidRDefault="00950C58" w:rsidP="00950C58">
                      <w:pPr>
                        <w:spacing w:line="240" w:lineRule="auto"/>
                        <w:ind w:left="312" w:firstLine="113"/>
                        <w:textDirection w:val="btLr"/>
                        <w:rPr>
                          <w:lang w:val="en-US"/>
                        </w:rPr>
                      </w:pPr>
                      <w:r w:rsidRPr="00950C58">
                        <w:rPr>
                          <w:rFonts w:ascii="Arial" w:eastAsia="Arial" w:hAnsi="Arial" w:cs="Arial"/>
                          <w:sz w:val="20"/>
                          <w:lang w:val="en-US"/>
                        </w:rPr>
                        <w:t>Not meeting inclusion criteria (n= 22)</w:t>
                      </w:r>
                    </w:p>
                    <w:p w14:paraId="727127CF" w14:textId="77777777" w:rsidR="00950C58" w:rsidRPr="00950C58" w:rsidRDefault="00950C58" w:rsidP="00950C58">
                      <w:pPr>
                        <w:spacing w:line="240" w:lineRule="auto"/>
                        <w:ind w:left="312" w:firstLine="113"/>
                        <w:textDirection w:val="btLr"/>
                        <w:rPr>
                          <w:lang w:val="en-US"/>
                        </w:rPr>
                      </w:pPr>
                      <w:r w:rsidRPr="00950C58">
                        <w:rPr>
                          <w:rFonts w:ascii="Arial" w:eastAsia="Arial" w:hAnsi="Arial" w:cs="Arial"/>
                          <w:sz w:val="20"/>
                          <w:lang w:val="en-US"/>
                        </w:rPr>
                        <w:t>Scheduling issues (n= 7)</w:t>
                      </w:r>
                    </w:p>
                    <w:p w14:paraId="7A113040" w14:textId="77777777" w:rsidR="00950C58" w:rsidRPr="00950C58" w:rsidRDefault="00950C58" w:rsidP="00950C58">
                      <w:pPr>
                        <w:ind w:left="312" w:firstLine="113"/>
                        <w:textDirection w:val="btLr"/>
                        <w:rPr>
                          <w:lang w:val="en-US"/>
                        </w:rPr>
                      </w:pPr>
                      <w:r w:rsidRPr="00950C58">
                        <w:rPr>
                          <w:rFonts w:ascii="Arial" w:eastAsia="Arial" w:hAnsi="Arial" w:cs="Arial"/>
                          <w:sz w:val="20"/>
                          <w:lang w:val="en-US"/>
                        </w:rPr>
                        <w:t>Other reasons (n= 9)</w:t>
                      </w:r>
                    </w:p>
                  </w:txbxContent>
                </v:textbox>
              </v:rect>
            </w:pict>
          </mc:Fallback>
        </mc:AlternateContent>
      </w:r>
    </w:p>
    <w:p w14:paraId="472B39B0" w14:textId="77777777" w:rsidR="00950C58" w:rsidRDefault="00950C58">
      <w:pPr>
        <w:rPr>
          <w:i/>
          <w:iCs/>
          <w:lang w:val="en-US"/>
        </w:rPr>
      </w:pPr>
    </w:p>
    <w:p w14:paraId="1E495E6C" w14:textId="77777777" w:rsidR="00950C58" w:rsidRDefault="00950C58">
      <w:pPr>
        <w:rPr>
          <w:i/>
          <w:iCs/>
          <w:lang w:val="en-US"/>
        </w:rPr>
      </w:pPr>
    </w:p>
    <w:p w14:paraId="52D118AD" w14:textId="77777777" w:rsidR="00950C58" w:rsidRDefault="00950C58">
      <w:pPr>
        <w:rPr>
          <w:i/>
          <w:iCs/>
          <w:lang w:val="en-US"/>
        </w:rPr>
      </w:pPr>
    </w:p>
    <w:p w14:paraId="06FDB22E" w14:textId="77777777" w:rsidR="00950C58" w:rsidRDefault="00950C58">
      <w:pPr>
        <w:rPr>
          <w:i/>
          <w:iCs/>
          <w:lang w:val="en-US"/>
        </w:rPr>
      </w:pPr>
    </w:p>
    <w:p w14:paraId="741A5D8D" w14:textId="61DD4B12" w:rsidR="00950C58" w:rsidRDefault="00303A05">
      <w:pPr>
        <w:rPr>
          <w:i/>
          <w:iCs/>
          <w:lang w:val="en-US"/>
        </w:rPr>
      </w:pPr>
      <w:r w:rsidRPr="009C6FD6">
        <w:rPr>
          <w:noProof/>
          <w:lang w:val="en-GB"/>
        </w:rPr>
        <mc:AlternateContent>
          <mc:Choice Requires="wps">
            <w:drawing>
              <wp:anchor distT="0" distB="0" distL="114300" distR="114300" simplePos="0" relativeHeight="251664384" behindDoc="0" locked="0" layoutInCell="1" hidden="0" allowOverlap="1" wp14:anchorId="5CDC430B" wp14:editId="61BD32B6">
                <wp:simplePos x="0" y="0"/>
                <wp:positionH relativeFrom="column">
                  <wp:posOffset>3894455</wp:posOffset>
                </wp:positionH>
                <wp:positionV relativeFrom="paragraph">
                  <wp:posOffset>211455</wp:posOffset>
                </wp:positionV>
                <wp:extent cx="2557780" cy="768350"/>
                <wp:effectExtent l="0" t="0" r="13970" b="12700"/>
                <wp:wrapNone/>
                <wp:docPr id="3" name="Rectangle 3"/>
                <wp:cNvGraphicFramePr/>
                <a:graphic xmlns:a="http://schemas.openxmlformats.org/drawingml/2006/main">
                  <a:graphicData uri="http://schemas.microsoft.com/office/word/2010/wordprocessingShape">
                    <wps:wsp>
                      <wps:cNvSpPr/>
                      <wps:spPr>
                        <a:xfrm>
                          <a:off x="0" y="0"/>
                          <a:ext cx="2557780" cy="768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A8D6BFD" w14:textId="77777777" w:rsidR="00950C58" w:rsidRPr="00950C58" w:rsidRDefault="00950C58" w:rsidP="00950C58">
                            <w:pPr>
                              <w:spacing w:line="240" w:lineRule="auto"/>
                              <w:textDirection w:val="btLr"/>
                              <w:rPr>
                                <w:lang w:val="en-US"/>
                              </w:rPr>
                            </w:pPr>
                            <w:r w:rsidRPr="00950C58">
                              <w:rPr>
                                <w:rFonts w:ascii="Arial" w:eastAsia="Arial" w:hAnsi="Arial" w:cs="Arial"/>
                                <w:sz w:val="20"/>
                                <w:lang w:val="en-US"/>
                              </w:rPr>
                              <w:t>Did not complete the study (n= 1)</w:t>
                            </w:r>
                          </w:p>
                          <w:p w14:paraId="0E74903F" w14:textId="77777777" w:rsidR="00950C58" w:rsidRPr="00950C58" w:rsidRDefault="00950C58" w:rsidP="00950C58">
                            <w:pPr>
                              <w:spacing w:line="240" w:lineRule="auto"/>
                              <w:ind w:left="312"/>
                              <w:textDirection w:val="btLr"/>
                              <w:rPr>
                                <w:lang w:val="en-US"/>
                              </w:rPr>
                            </w:pPr>
                            <w:r w:rsidRPr="00950C58">
                              <w:rPr>
                                <w:rFonts w:ascii="Arial" w:eastAsia="Arial" w:hAnsi="Arial" w:cs="Arial"/>
                                <w:sz w:val="20"/>
                                <w:lang w:val="en-US"/>
                              </w:rPr>
                              <w:t>Dropped out (retrospective determination of ineligibility) (n= 1)</w:t>
                            </w: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rect w14:anchorId="5CDC430B" id="Rectangle 3" o:spid="_x0000_s1035" style="position:absolute;margin-left:306.65pt;margin-top:16.65pt;width:201.4pt;height:6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">
                <v:stroke startarrowwidth="narrow" startarrowlength="short" endarrowwidth="narrow" endarrowlength="short"/>
                <v:textbox inset="2.53958mm,2.53958mm,2.53958mm,2.53958mm">
                  <w:txbxContent>
                    <w:p w14:paraId="2A8D6BFD" w14:textId="77777777" w:rsidR="00950C58" w:rsidRPr="00950C58" w:rsidRDefault="00950C58" w:rsidP="00950C58">
                      <w:pPr>
                        <w:spacing w:line="240" w:lineRule="auto"/>
                        <w:textDirection w:val="btLr"/>
                        <w:rPr>
                          <w:lang w:val="en-US"/>
                        </w:rPr>
                      </w:pPr>
                      <w:r w:rsidRPr="00950C58">
                        <w:rPr>
                          <w:rFonts w:ascii="Arial" w:eastAsia="Arial" w:hAnsi="Arial" w:cs="Arial"/>
                          <w:sz w:val="20"/>
                          <w:lang w:val="en-US"/>
                        </w:rPr>
                        <w:t>Did not complete the study (n= 1)</w:t>
                      </w:r>
                    </w:p>
                    <w:p w14:paraId="0E74903F" w14:textId="77777777" w:rsidR="00950C58" w:rsidRPr="00950C58" w:rsidRDefault="00950C58" w:rsidP="00950C58">
                      <w:pPr>
                        <w:spacing w:line="240" w:lineRule="auto"/>
                        <w:ind w:left="312"/>
                        <w:textDirection w:val="btLr"/>
                        <w:rPr>
                          <w:lang w:val="en-US"/>
                        </w:rPr>
                      </w:pPr>
                      <w:r w:rsidRPr="00950C58">
                        <w:rPr>
                          <w:rFonts w:ascii="Arial" w:eastAsia="Arial" w:hAnsi="Arial" w:cs="Arial"/>
                          <w:sz w:val="20"/>
                          <w:lang w:val="en-US"/>
                        </w:rPr>
                        <w:t>Dropped out (retrospective determination of ineligibility) (n= 1)</w:t>
                      </w:r>
                    </w:p>
                  </w:txbxContent>
                </v:textbox>
              </v:rect>
            </w:pict>
          </mc:Fallback>
        </mc:AlternateContent>
      </w:r>
    </w:p>
    <w:p w14:paraId="087D7817" w14:textId="77777777" w:rsidR="00950C58" w:rsidRDefault="00950C58">
      <w:pPr>
        <w:rPr>
          <w:i/>
          <w:iCs/>
          <w:lang w:val="en-US"/>
        </w:rPr>
      </w:pPr>
    </w:p>
    <w:p w14:paraId="2C07AA82" w14:textId="77777777" w:rsidR="00950C58" w:rsidRDefault="00950C58">
      <w:pPr>
        <w:rPr>
          <w:i/>
          <w:iCs/>
          <w:lang w:val="en-US"/>
        </w:rPr>
      </w:pPr>
    </w:p>
    <w:p w14:paraId="4DD113F3" w14:textId="77777777" w:rsidR="00950C58" w:rsidRDefault="00950C58">
      <w:pPr>
        <w:rPr>
          <w:i/>
          <w:iCs/>
          <w:lang w:val="en-US"/>
        </w:rPr>
      </w:pPr>
    </w:p>
    <w:p w14:paraId="6DB3CA44" w14:textId="77777777" w:rsidR="00950C58" w:rsidRDefault="00950C58">
      <w:pPr>
        <w:rPr>
          <w:i/>
          <w:iCs/>
          <w:lang w:val="en-US"/>
        </w:rPr>
      </w:pPr>
    </w:p>
    <w:p w14:paraId="75A35BA5" w14:textId="77777777" w:rsidR="00950C58" w:rsidRDefault="00950C58">
      <w:pPr>
        <w:rPr>
          <w:i/>
          <w:iCs/>
          <w:lang w:val="en-US"/>
        </w:rPr>
      </w:pPr>
    </w:p>
    <w:p w14:paraId="6F2A72DF" w14:textId="77777777" w:rsidR="00950C58" w:rsidRDefault="00950C58">
      <w:pPr>
        <w:rPr>
          <w:i/>
          <w:iCs/>
          <w:lang w:val="en-US"/>
        </w:rPr>
      </w:pPr>
    </w:p>
    <w:p w14:paraId="08D62D63" w14:textId="77777777" w:rsidR="00950C58" w:rsidRDefault="00950C58">
      <w:pPr>
        <w:rPr>
          <w:i/>
          <w:iCs/>
          <w:lang w:val="en-US"/>
        </w:rPr>
      </w:pPr>
    </w:p>
    <w:p w14:paraId="2D5DF4A5" w14:textId="77777777" w:rsidR="00950C58" w:rsidRDefault="00950C58">
      <w:pPr>
        <w:rPr>
          <w:i/>
          <w:iCs/>
          <w:lang w:val="en-US"/>
        </w:rPr>
      </w:pPr>
    </w:p>
    <w:p w14:paraId="1332A957" w14:textId="77777777" w:rsidR="00950C58" w:rsidRDefault="00950C58">
      <w:pPr>
        <w:rPr>
          <w:i/>
          <w:iCs/>
          <w:lang w:val="en-US"/>
        </w:rPr>
      </w:pPr>
    </w:p>
    <w:p w14:paraId="57D7DC38" w14:textId="77777777" w:rsidR="00950C58" w:rsidRDefault="00950C58">
      <w:pPr>
        <w:rPr>
          <w:i/>
          <w:iCs/>
          <w:lang w:val="en-US"/>
        </w:rPr>
      </w:pPr>
    </w:p>
    <w:p w14:paraId="15A75F10" w14:textId="77777777" w:rsidR="00950C58" w:rsidRDefault="00950C58">
      <w:pPr>
        <w:rPr>
          <w:i/>
          <w:iCs/>
          <w:lang w:val="en-US"/>
        </w:rPr>
      </w:pPr>
    </w:p>
    <w:p w14:paraId="23B08833" w14:textId="77777777" w:rsidR="00950C58" w:rsidRDefault="00950C58">
      <w:pPr>
        <w:rPr>
          <w:i/>
          <w:iCs/>
          <w:lang w:val="en-US"/>
        </w:rPr>
      </w:pPr>
    </w:p>
    <w:p w14:paraId="724C3CAD" w14:textId="50029E38" w:rsidR="00950C58" w:rsidRDefault="00950C58" w:rsidP="00950C58">
      <w:pPr>
        <w:spacing w:line="240" w:lineRule="auto"/>
        <w:rPr>
          <w:i/>
          <w:iCs/>
          <w:lang w:val="en-US"/>
        </w:rPr>
      </w:pPr>
      <w:r>
        <w:rPr>
          <w:i/>
          <w:iCs/>
          <w:lang w:val="en-US"/>
        </w:rPr>
        <w:t xml:space="preserve">Figure S4. </w:t>
      </w:r>
      <w:r w:rsidRPr="00AC09A8">
        <w:rPr>
          <w:i/>
          <w:iCs/>
          <w:lang w:val="en-US"/>
        </w:rPr>
        <w:t>CONSORT flow diagram showing movement of participants through the trial</w:t>
      </w:r>
      <w:r>
        <w:rPr>
          <w:i/>
          <w:iCs/>
          <w:lang w:val="en-US"/>
        </w:rPr>
        <w:t>. See supplemental results for details regarding excluded participants.</w:t>
      </w:r>
      <w:r>
        <w:rPr>
          <w:i/>
          <w:iCs/>
          <w:lang w:val="en-US"/>
        </w:rPr>
        <w:br w:type="page"/>
      </w:r>
    </w:p>
    <w:p w14:paraId="04A7518E" w14:textId="2AB3CB94" w:rsidR="000C6726" w:rsidRDefault="000C6726" w:rsidP="00D204CB">
      <w:pPr>
        <w:rPr>
          <w:i/>
          <w:iCs/>
          <w:lang w:val="en-US"/>
        </w:rPr>
      </w:pPr>
    </w:p>
    <w:p w14:paraId="2A8EA971" w14:textId="3A0F0FBA" w:rsidR="00950C58" w:rsidRPr="00AC09A8" w:rsidRDefault="00950C58" w:rsidP="00950C58">
      <w:pPr>
        <w:spacing w:line="240" w:lineRule="auto"/>
        <w:rPr>
          <w:i/>
          <w:lang w:val="en-US"/>
        </w:rPr>
      </w:pPr>
      <w:r>
        <w:rPr>
          <w:i/>
          <w:iCs/>
          <w:noProof/>
          <w:lang w:val="en-US"/>
        </w:rPr>
        <w:drawing>
          <wp:inline distT="0" distB="0" distL="0" distR="0" wp14:anchorId="377EACEB" wp14:editId="6DBBF52B">
            <wp:extent cx="5870947" cy="5219700"/>
            <wp:effectExtent l="0" t="0" r="0" b="0"/>
            <wp:docPr id="17265349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1811" cy="5220468"/>
                    </a:xfrm>
                    <a:prstGeom prst="rect">
                      <a:avLst/>
                    </a:prstGeom>
                    <a:noFill/>
                    <a:ln>
                      <a:noFill/>
                    </a:ln>
                  </pic:spPr>
                </pic:pic>
              </a:graphicData>
            </a:graphic>
          </wp:inline>
        </w:drawing>
      </w:r>
      <w:r>
        <w:rPr>
          <w:i/>
          <w:iCs/>
          <w:lang w:val="en-US"/>
        </w:rPr>
        <w:t>Figure S</w:t>
      </w:r>
      <w:r w:rsidR="00087EE6">
        <w:rPr>
          <w:i/>
          <w:iCs/>
          <w:lang w:val="en-US"/>
        </w:rPr>
        <w:t>5</w:t>
      </w:r>
      <w:r>
        <w:rPr>
          <w:i/>
          <w:iCs/>
          <w:lang w:val="en-US"/>
        </w:rPr>
        <w:t>.</w:t>
      </w:r>
      <w:r w:rsidRPr="00950C58">
        <w:rPr>
          <w:i/>
          <w:lang w:val="en-US"/>
        </w:rPr>
        <w:t xml:space="preserve"> </w:t>
      </w:r>
      <w:r>
        <w:rPr>
          <w:i/>
          <w:lang w:val="en-US"/>
        </w:rPr>
        <w:t>Acute subjective effects of 100</w:t>
      </w:r>
      <w:r>
        <w:rPr>
          <w:rFonts w:ascii="Calibri" w:hAnsi="Calibri" w:cs="Calibri"/>
          <w:i/>
          <w:lang w:val="en-US"/>
        </w:rPr>
        <w:t>µ</w:t>
      </w:r>
      <w:r>
        <w:rPr>
          <w:i/>
          <w:lang w:val="en-US"/>
        </w:rPr>
        <w:t>g LSD and placebo</w:t>
      </w:r>
      <w:r w:rsidRPr="00AC09A8">
        <w:rPr>
          <w:i/>
          <w:lang w:val="en-US"/>
        </w:rPr>
        <w:t xml:space="preserve">. LSD significantly increased hourly ratings of effect intensity (A), good drug effect (B), bad drug effect (C), and ego dissolution (D). LSD significantly </w:t>
      </w:r>
      <w:r>
        <w:rPr>
          <w:i/>
          <w:lang w:val="en-US"/>
        </w:rPr>
        <w:t xml:space="preserve">but weakly </w:t>
      </w:r>
      <w:r w:rsidRPr="00AC09A8">
        <w:rPr>
          <w:i/>
          <w:lang w:val="en-US"/>
        </w:rPr>
        <w:t xml:space="preserve">decreased </w:t>
      </w:r>
      <w:r>
        <w:rPr>
          <w:i/>
          <w:lang w:val="en-US"/>
        </w:rPr>
        <w:t>subjective feelings of</w:t>
      </w:r>
      <w:r w:rsidRPr="00AC09A8">
        <w:rPr>
          <w:i/>
          <w:lang w:val="en-US"/>
        </w:rPr>
        <w:t xml:space="preserve"> relaxation (E). LSD </w:t>
      </w:r>
      <w:r>
        <w:rPr>
          <w:i/>
          <w:lang w:val="en-US"/>
        </w:rPr>
        <w:t xml:space="preserve">also </w:t>
      </w:r>
      <w:r w:rsidRPr="00AC09A8">
        <w:rPr>
          <w:i/>
          <w:lang w:val="en-US"/>
        </w:rPr>
        <w:t xml:space="preserve">significantly increased scores on </w:t>
      </w:r>
      <w:r>
        <w:rPr>
          <w:i/>
          <w:lang w:val="en-US"/>
        </w:rPr>
        <w:t xml:space="preserve">all subscales of </w:t>
      </w:r>
      <w:r w:rsidRPr="00AC09A8">
        <w:rPr>
          <w:i/>
          <w:lang w:val="en-US"/>
        </w:rPr>
        <w:t xml:space="preserve">the </w:t>
      </w:r>
      <w:r>
        <w:rPr>
          <w:i/>
          <w:lang w:val="en-US"/>
        </w:rPr>
        <w:t>5-Dimensional Altered States of Consciousness Questionnaire (5D-</w:t>
      </w:r>
      <w:r w:rsidRPr="00AC09A8">
        <w:rPr>
          <w:i/>
          <w:lang w:val="en-US"/>
        </w:rPr>
        <w:t>ASC</w:t>
      </w:r>
      <w:r>
        <w:rPr>
          <w:i/>
          <w:lang w:val="en-US"/>
        </w:rPr>
        <w:t>)</w:t>
      </w:r>
      <w:r w:rsidRPr="00AC09A8">
        <w:rPr>
          <w:i/>
          <w:lang w:val="en-US"/>
        </w:rPr>
        <w:t xml:space="preserve"> (F</w:t>
      </w:r>
      <w:r>
        <w:rPr>
          <w:i/>
          <w:lang w:val="en-US"/>
        </w:rPr>
        <w:t>)</w:t>
      </w:r>
      <w:r w:rsidRPr="00AC09A8">
        <w:rPr>
          <w:i/>
          <w:lang w:val="en-US"/>
        </w:rPr>
        <w:t xml:space="preserve">and </w:t>
      </w:r>
      <w:r>
        <w:rPr>
          <w:i/>
          <w:lang w:val="en-US"/>
        </w:rPr>
        <w:t>Mystical Experience Questionnaire (</w:t>
      </w:r>
      <w:r w:rsidRPr="00AC09A8">
        <w:rPr>
          <w:i/>
          <w:lang w:val="en-US"/>
        </w:rPr>
        <w:t>MEQ</w:t>
      </w:r>
      <w:r>
        <w:rPr>
          <w:i/>
          <w:lang w:val="en-US"/>
        </w:rPr>
        <w:t>)</w:t>
      </w:r>
      <w:r w:rsidRPr="00AC09A8">
        <w:rPr>
          <w:i/>
          <w:lang w:val="en-US"/>
        </w:rPr>
        <w:t xml:space="preserve"> (G)</w:t>
      </w:r>
      <w:r>
        <w:rPr>
          <w:i/>
          <w:lang w:val="en-US"/>
        </w:rPr>
        <w:t>. 5D-ASC and MEQ v</w:t>
      </w:r>
      <w:r w:rsidRPr="00AC09A8">
        <w:rPr>
          <w:i/>
          <w:lang w:val="en-US"/>
        </w:rPr>
        <w:t xml:space="preserve">alues are shown as the percentage of the maximum possible score. </w:t>
      </w:r>
      <w:r>
        <w:rPr>
          <w:i/>
          <w:lang w:val="en-US"/>
        </w:rPr>
        <w:t xml:space="preserve">See Table S1 for summary statistics and results of mixed models. Error bars show SEM. N = 43. </w:t>
      </w:r>
      <w:r w:rsidRPr="00AC09A8">
        <w:rPr>
          <w:i/>
          <w:lang w:val="en-US"/>
        </w:rPr>
        <w:t xml:space="preserve">***p &lt; .001. ** p &lt; .01, *p &lt; .05. </w:t>
      </w:r>
    </w:p>
    <w:p w14:paraId="7D62B6EB" w14:textId="77777777" w:rsidR="00950C58" w:rsidRDefault="00087EE6" w:rsidP="00950C58">
      <w:pPr>
        <w:spacing w:line="240" w:lineRule="auto"/>
        <w:rPr>
          <w:i/>
          <w:iCs/>
          <w:lang w:val="en-US"/>
        </w:rPr>
      </w:pPr>
      <w:r>
        <w:rPr>
          <w:i/>
          <w:iCs/>
          <w:noProof/>
          <w:lang w:val="en-US"/>
        </w:rPr>
        <w:lastRenderedPageBreak/>
        <w:drawing>
          <wp:inline distT="0" distB="0" distL="0" distR="0" wp14:anchorId="0FBF1C81" wp14:editId="31B54533">
            <wp:extent cx="5251450" cy="7877176"/>
            <wp:effectExtent l="0" t="0" r="6350" b="9525"/>
            <wp:docPr id="4353826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382624" name="Picture 2"/>
                    <pic:cNvPicPr>
                      <a:picLocks noChangeAspect="1" noChangeArrowheads="1"/>
                    </pic:cNvPicPr>
                  </pic:nvPicPr>
                  <pic:blipFill>
                    <a:blip r:embed="rId10"/>
                    <a:stretch>
                      <a:fillRect/>
                    </a:stretch>
                  </pic:blipFill>
                  <pic:spPr bwMode="auto">
                    <a:xfrm>
                      <a:off x="0" y="0"/>
                      <a:ext cx="5270313" cy="7905471"/>
                    </a:xfrm>
                    <a:prstGeom prst="rect">
                      <a:avLst/>
                    </a:prstGeom>
                    <a:noFill/>
                    <a:ln>
                      <a:noFill/>
                    </a:ln>
                  </pic:spPr>
                </pic:pic>
              </a:graphicData>
            </a:graphic>
          </wp:inline>
        </w:drawing>
      </w:r>
    </w:p>
    <w:p w14:paraId="737BB77E" w14:textId="77777777" w:rsidR="00087EE6" w:rsidRDefault="00087EE6" w:rsidP="00087EE6">
      <w:pPr>
        <w:spacing w:line="240" w:lineRule="auto"/>
        <w:rPr>
          <w:i/>
          <w:iCs/>
          <w:lang w:val="en-US"/>
        </w:rPr>
      </w:pPr>
      <w:r>
        <w:rPr>
          <w:i/>
          <w:iCs/>
          <w:lang w:val="en-US"/>
        </w:rPr>
        <w:t>Figure S6. Descriptive graph of subjective impact ratings for possibly drug-related side effects reported on the Swiss Psychedelic Side Effects Inventory (SPSI) for three time periods after administration of LSD and placebo. Impact ratings range from -2 (very negative) to +2 (very positive). Side effects were considered acute if they occurred within 12 hours of drug administration. N = 45.</w:t>
      </w:r>
    </w:p>
    <w:p w14:paraId="2A216887" w14:textId="40901B7F" w:rsidR="00087EE6" w:rsidRPr="00950C58" w:rsidRDefault="00087EE6" w:rsidP="00950C58">
      <w:pPr>
        <w:spacing w:line="240" w:lineRule="auto"/>
        <w:rPr>
          <w:i/>
          <w:iCs/>
          <w:lang w:val="en-US"/>
        </w:rPr>
        <w:sectPr w:rsidR="00087EE6" w:rsidRPr="00950C58">
          <w:pgSz w:w="11906" w:h="16838"/>
          <w:pgMar w:top="1417" w:right="1417" w:bottom="1417" w:left="1417" w:header="708" w:footer="708" w:gutter="0"/>
          <w:cols w:space="708"/>
          <w:docGrid w:linePitch="360"/>
        </w:sectPr>
      </w:pPr>
    </w:p>
    <w:p w14:paraId="24CEDF8F" w14:textId="0897A879" w:rsidR="00EB612A" w:rsidRDefault="00EB612A">
      <w:pPr>
        <w:rPr>
          <w:lang w:val="en-US"/>
        </w:rPr>
      </w:pPr>
      <w:r>
        <w:rPr>
          <w:noProof/>
          <w:lang w:val="en-US"/>
        </w:rPr>
        <w:lastRenderedPageBreak/>
        <w:drawing>
          <wp:inline distT="0" distB="0" distL="0" distR="0" wp14:anchorId="26BAE2F6" wp14:editId="79306D8C">
            <wp:extent cx="9020918" cy="4163500"/>
            <wp:effectExtent l="0" t="0" r="0" b="8890"/>
            <wp:docPr id="16989730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973032" name="Picture 3"/>
                    <pic:cNvPicPr>
                      <a:picLocks noChangeAspect="1" noChangeArrowheads="1"/>
                    </pic:cNvPicPr>
                  </pic:nvPicPr>
                  <pic:blipFill>
                    <a:blip r:embed="rId11"/>
                    <a:stretch>
                      <a:fillRect/>
                    </a:stretch>
                  </pic:blipFill>
                  <pic:spPr bwMode="auto">
                    <a:xfrm>
                      <a:off x="0" y="0"/>
                      <a:ext cx="9020918" cy="4163500"/>
                    </a:xfrm>
                    <a:prstGeom prst="rect">
                      <a:avLst/>
                    </a:prstGeom>
                    <a:noFill/>
                    <a:ln>
                      <a:noFill/>
                    </a:ln>
                  </pic:spPr>
                </pic:pic>
              </a:graphicData>
            </a:graphic>
          </wp:inline>
        </w:drawing>
      </w:r>
    </w:p>
    <w:p w14:paraId="5EB3C098" w14:textId="33268AF7" w:rsidR="00950C58" w:rsidRDefault="00EB612A" w:rsidP="00745E38">
      <w:pPr>
        <w:spacing w:line="240" w:lineRule="auto"/>
        <w:rPr>
          <w:i/>
          <w:lang w:val="en-US"/>
        </w:rPr>
      </w:pPr>
      <w:r>
        <w:rPr>
          <w:i/>
          <w:iCs/>
          <w:lang w:val="en-US"/>
        </w:rPr>
        <w:t>Figure S</w:t>
      </w:r>
      <w:r w:rsidR="00950C58">
        <w:rPr>
          <w:i/>
          <w:iCs/>
          <w:lang w:val="en-US"/>
        </w:rPr>
        <w:t>7</w:t>
      </w:r>
      <w:r>
        <w:rPr>
          <w:i/>
          <w:iCs/>
          <w:lang w:val="en-US"/>
        </w:rPr>
        <w:t>.</w:t>
      </w:r>
      <w:r w:rsidRPr="00EB612A">
        <w:rPr>
          <w:i/>
          <w:iCs/>
          <w:lang w:val="en-US"/>
        </w:rPr>
        <w:t xml:space="preserve"> </w:t>
      </w:r>
      <w:r>
        <w:rPr>
          <w:i/>
          <w:iCs/>
          <w:lang w:val="en-US"/>
        </w:rPr>
        <w:t xml:space="preserve">Effects of LSD on auditory event-related potentials (ERPs) before and after sensory tetanization (ST). N = 43. Waveforms (A) show average ERPs before and after ST for each drug and visit. </w:t>
      </w:r>
      <w:r w:rsidR="00D65DBA">
        <w:rPr>
          <w:i/>
          <w:iCs/>
          <w:lang w:val="en-US"/>
        </w:rPr>
        <w:t xml:space="preserve">Bar graphs show mean amplitude of N1 and P2 components before and after ST for each drug and visit. </w:t>
      </w:r>
      <w:r>
        <w:rPr>
          <w:i/>
          <w:iCs/>
          <w:lang w:val="en-US"/>
        </w:rPr>
        <w:t xml:space="preserve">P2 amplitude significantly decreased after tetanus in the LSD </w:t>
      </w:r>
      <w:r w:rsidR="00F1106D">
        <w:rPr>
          <w:i/>
          <w:iCs/>
          <w:lang w:val="en-US"/>
        </w:rPr>
        <w:t>condition</w:t>
      </w:r>
      <w:r>
        <w:rPr>
          <w:i/>
          <w:iCs/>
          <w:lang w:val="en-US"/>
        </w:rPr>
        <w:t xml:space="preserve"> one week after dosing</w:t>
      </w:r>
      <w:r w:rsidR="00443B3E">
        <w:rPr>
          <w:i/>
          <w:iCs/>
          <w:lang w:val="en-US"/>
        </w:rPr>
        <w:t xml:space="preserve">. </w:t>
      </w:r>
      <w:r w:rsidR="00972B24">
        <w:rPr>
          <w:i/>
          <w:iCs/>
          <w:lang w:val="en-US"/>
        </w:rPr>
        <w:t xml:space="preserve">Error bars show SEM. </w:t>
      </w:r>
      <w:r w:rsidR="00401AF4">
        <w:rPr>
          <w:i/>
          <w:iCs/>
          <w:lang w:val="en-US"/>
        </w:rPr>
        <w:t>Only</w:t>
      </w:r>
      <w:r w:rsidR="008903B4">
        <w:rPr>
          <w:i/>
          <w:iCs/>
          <w:lang w:val="en-US"/>
        </w:rPr>
        <w:t xml:space="preserve"> the results of</w:t>
      </w:r>
      <w:r w:rsidR="00401AF4">
        <w:rPr>
          <w:i/>
          <w:iCs/>
          <w:lang w:val="en-US"/>
        </w:rPr>
        <w:t xml:space="preserve"> statistical tests related to ST are shown here; see main text for main effects of LSD on auditory ERPs. </w:t>
      </w:r>
      <w:r w:rsidRPr="00AC09A8">
        <w:rPr>
          <w:i/>
          <w:iCs/>
          <w:lang w:val="en-US"/>
        </w:rPr>
        <w:t xml:space="preserve">T = time of drug intake. </w:t>
      </w:r>
      <w:r w:rsidR="0034698A">
        <w:rPr>
          <w:i/>
          <w:iCs/>
          <w:lang w:val="en-US"/>
        </w:rPr>
        <w:t xml:space="preserve">N = 43. </w:t>
      </w:r>
      <w:r w:rsidRPr="00AC09A8">
        <w:rPr>
          <w:i/>
          <w:iCs/>
          <w:lang w:val="en-US"/>
        </w:rPr>
        <w:t xml:space="preserve"> </w:t>
      </w:r>
      <w:r w:rsidRPr="00AC09A8">
        <w:rPr>
          <w:i/>
          <w:lang w:val="en-US"/>
        </w:rPr>
        <w:t>*p &lt; .05.</w:t>
      </w:r>
    </w:p>
    <w:p w14:paraId="0E17E538" w14:textId="45C15CFA" w:rsidR="00BB2BFC" w:rsidRDefault="00BB2BFC">
      <w:pPr>
        <w:rPr>
          <w:i/>
          <w:lang w:val="en-US"/>
        </w:rPr>
      </w:pPr>
      <w:r>
        <w:rPr>
          <w:i/>
          <w:lang w:val="en-US"/>
        </w:rPr>
        <w:br w:type="page"/>
      </w:r>
    </w:p>
    <w:p w14:paraId="295A173C" w14:textId="77777777" w:rsidR="00A27FE7" w:rsidRDefault="00A27FE7" w:rsidP="00745E38">
      <w:pPr>
        <w:spacing w:line="240" w:lineRule="auto"/>
        <w:rPr>
          <w:i/>
          <w:lang w:val="en-US"/>
        </w:rPr>
        <w:sectPr w:rsidR="00A27FE7" w:rsidSect="00A27FE7">
          <w:pgSz w:w="16838" w:h="11906" w:orient="landscape"/>
          <w:pgMar w:top="1418" w:right="1418" w:bottom="1418" w:left="1418" w:header="709" w:footer="709" w:gutter="0"/>
          <w:cols w:space="708"/>
          <w:docGrid w:linePitch="360"/>
        </w:sectPr>
      </w:pPr>
    </w:p>
    <w:p w14:paraId="5AE1E1C6" w14:textId="77777777" w:rsidR="00950C58" w:rsidRPr="00B75BA3" w:rsidRDefault="00950C58">
      <w:pPr>
        <w:rPr>
          <w:i/>
          <w:iCs/>
          <w:lang w:val="en-US"/>
        </w:rPr>
      </w:pPr>
    </w:p>
    <w:p w14:paraId="365AEF57" w14:textId="2815787D" w:rsidR="00950C58" w:rsidRDefault="00950C58" w:rsidP="00950C58">
      <w:pPr>
        <w:spacing w:line="240" w:lineRule="auto"/>
        <w:rPr>
          <w:i/>
          <w:lang w:val="en-US"/>
        </w:rPr>
      </w:pPr>
      <w:r>
        <w:rPr>
          <w:i/>
          <w:iCs/>
          <w:noProof/>
        </w:rPr>
        <w:drawing>
          <wp:inline distT="0" distB="0" distL="0" distR="0" wp14:anchorId="0626B81E" wp14:editId="67A08486">
            <wp:extent cx="5994400" cy="4495800"/>
            <wp:effectExtent l="0" t="0" r="6350" b="0"/>
            <wp:docPr id="13009788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94400" cy="4495800"/>
                    </a:xfrm>
                    <a:prstGeom prst="rect">
                      <a:avLst/>
                    </a:prstGeom>
                    <a:noFill/>
                    <a:ln>
                      <a:noFill/>
                    </a:ln>
                  </pic:spPr>
                </pic:pic>
              </a:graphicData>
            </a:graphic>
          </wp:inline>
        </w:drawing>
      </w:r>
      <w:r w:rsidRPr="00950C58">
        <w:rPr>
          <w:i/>
          <w:iCs/>
          <w:lang w:val="en-US"/>
        </w:rPr>
        <w:t xml:space="preserve">Figure S8. </w:t>
      </w:r>
      <w:r>
        <w:rPr>
          <w:i/>
          <w:iCs/>
          <w:lang w:val="en-US"/>
        </w:rPr>
        <w:t xml:space="preserve">Auditory ERP amplitudes at all four EEG recording timepoints (one pre-tetanus, three post-tetanus) for each drug and visit. Analysis of linear trends showed that decreases in P2 amplitude one week after dosing were significantly greater after LSD than placebo. This effect was analyzed in post-hoc tests following the significant tetanus effect observed for P2 in the LSD </w:t>
      </w:r>
      <w:r w:rsidR="00F1106D">
        <w:rPr>
          <w:i/>
          <w:iCs/>
          <w:lang w:val="en-US"/>
        </w:rPr>
        <w:t>condition</w:t>
      </w:r>
      <w:r>
        <w:rPr>
          <w:i/>
          <w:iCs/>
          <w:lang w:val="en-US"/>
        </w:rPr>
        <w:t xml:space="preserve"> at one week; no rationale existed for statistical analysis of other linear trends in ERP amplitudes, which are shown for visual comparison only. See Figure 8 and Table S6 for main effects of LSD on auditory ERP amplitudes. Error bars show SEM. </w:t>
      </w:r>
      <w:r w:rsidRPr="00AC09A8">
        <w:rPr>
          <w:i/>
          <w:iCs/>
          <w:lang w:val="en-US"/>
        </w:rPr>
        <w:t>T = time of drug intake.</w:t>
      </w:r>
      <w:r>
        <w:rPr>
          <w:i/>
          <w:iCs/>
          <w:lang w:val="en-US"/>
        </w:rPr>
        <w:t xml:space="preserve"> </w:t>
      </w:r>
      <w:r>
        <w:rPr>
          <w:i/>
          <w:lang w:val="en-US"/>
        </w:rPr>
        <w:t xml:space="preserve">Error bars show SEM. </w:t>
      </w:r>
      <w:r w:rsidRPr="00AC09A8">
        <w:rPr>
          <w:i/>
          <w:iCs/>
          <w:lang w:val="en-US"/>
        </w:rPr>
        <w:t xml:space="preserve"> </w:t>
      </w:r>
      <w:r>
        <w:rPr>
          <w:i/>
          <w:lang w:val="en-US"/>
        </w:rPr>
        <w:t xml:space="preserve">N = 43. </w:t>
      </w:r>
      <w:r w:rsidRPr="00AC09A8">
        <w:rPr>
          <w:i/>
          <w:lang w:val="en-US"/>
        </w:rPr>
        <w:t>*p &lt; .05.</w:t>
      </w:r>
    </w:p>
    <w:p w14:paraId="1DB80A3E" w14:textId="77777777" w:rsidR="00BB2BFC" w:rsidRDefault="00BB2BFC" w:rsidP="00950C58">
      <w:pPr>
        <w:spacing w:line="240" w:lineRule="auto"/>
        <w:rPr>
          <w:i/>
          <w:lang w:val="en-US"/>
        </w:rPr>
      </w:pPr>
    </w:p>
    <w:p w14:paraId="63717136" w14:textId="1210FF6F" w:rsidR="00BB2BFC" w:rsidRDefault="00BB2BFC">
      <w:pPr>
        <w:rPr>
          <w:iCs/>
          <w:lang w:val="en-US"/>
        </w:rPr>
      </w:pPr>
      <w:r>
        <w:rPr>
          <w:iCs/>
          <w:lang w:val="en-US"/>
        </w:rPr>
        <w:br w:type="page"/>
      </w:r>
    </w:p>
    <w:p w14:paraId="4CE71851" w14:textId="77777777" w:rsidR="00BB2BFC" w:rsidRDefault="00BB2BFC" w:rsidP="00950C58">
      <w:pPr>
        <w:spacing w:line="240" w:lineRule="auto"/>
        <w:rPr>
          <w:iCs/>
          <w:lang w:val="en-US"/>
        </w:rPr>
        <w:sectPr w:rsidR="00BB2BFC">
          <w:pgSz w:w="11906" w:h="16838"/>
          <w:pgMar w:top="1417" w:right="1417" w:bottom="1417" w:left="1417" w:header="708" w:footer="708" w:gutter="0"/>
          <w:cols w:space="708"/>
          <w:docGrid w:linePitch="360"/>
        </w:sectPr>
      </w:pPr>
    </w:p>
    <w:p w14:paraId="3123FE7F" w14:textId="77777777" w:rsidR="00BB2BFC" w:rsidRPr="00BB2BFC" w:rsidRDefault="00BB2BFC" w:rsidP="00950C58">
      <w:pPr>
        <w:spacing w:line="240" w:lineRule="auto"/>
        <w:rPr>
          <w:iCs/>
          <w:lang w:val="en-US"/>
        </w:rPr>
      </w:pPr>
    </w:p>
    <w:p w14:paraId="0DE00F05" w14:textId="77777777" w:rsidR="00BB2BFC" w:rsidRDefault="00BB2BFC" w:rsidP="00BB2BFC">
      <w:pPr>
        <w:spacing w:line="240" w:lineRule="auto"/>
        <w:rPr>
          <w:i/>
          <w:lang w:val="en-US"/>
        </w:rPr>
      </w:pPr>
      <w:r>
        <w:rPr>
          <w:i/>
          <w:noProof/>
          <w:lang w:val="en-US"/>
        </w:rPr>
        <w:drawing>
          <wp:inline distT="0" distB="0" distL="0" distR="0" wp14:anchorId="6D11B3AD" wp14:editId="5B26F001">
            <wp:extent cx="8886825" cy="3552825"/>
            <wp:effectExtent l="0" t="0" r="9525" b="9525"/>
            <wp:docPr id="652069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86825" cy="3552825"/>
                    </a:xfrm>
                    <a:prstGeom prst="rect">
                      <a:avLst/>
                    </a:prstGeom>
                    <a:noFill/>
                    <a:ln>
                      <a:noFill/>
                    </a:ln>
                  </pic:spPr>
                </pic:pic>
              </a:graphicData>
            </a:graphic>
          </wp:inline>
        </w:drawing>
      </w:r>
    </w:p>
    <w:p w14:paraId="63A097FC" w14:textId="66A21F8E" w:rsidR="00F40240" w:rsidRDefault="00BB2BFC" w:rsidP="00AE414F">
      <w:pPr>
        <w:spacing w:line="240" w:lineRule="auto"/>
        <w:rPr>
          <w:iCs/>
          <w:lang w:val="en-US"/>
        </w:rPr>
      </w:pPr>
      <w:r>
        <w:rPr>
          <w:i/>
          <w:lang w:val="en-US"/>
        </w:rPr>
        <w:t>Figure S9.</w:t>
      </w:r>
      <w:r w:rsidR="00F40240">
        <w:rPr>
          <w:i/>
          <w:lang w:val="en-US"/>
        </w:rPr>
        <w:t xml:space="preserve"> Amplitudes of auditory N1 (lower) and P2 (upper) event-related potentials at each study </w:t>
      </w:r>
      <w:r w:rsidR="00553E99">
        <w:rPr>
          <w:i/>
          <w:lang w:val="en-US"/>
        </w:rPr>
        <w:t>visit</w:t>
      </w:r>
      <w:r w:rsidR="00E35CEB">
        <w:rPr>
          <w:i/>
          <w:lang w:val="en-US"/>
        </w:rPr>
        <w:t xml:space="preserve"> for each treatment order condition</w:t>
      </w:r>
      <w:r w:rsidR="00F40240">
        <w:rPr>
          <w:i/>
          <w:lang w:val="en-US"/>
        </w:rPr>
        <w:t xml:space="preserve">. </w:t>
      </w:r>
      <w:r w:rsidR="00EF64AC">
        <w:rPr>
          <w:i/>
          <w:lang w:val="en-US"/>
        </w:rPr>
        <w:t xml:space="preserve">This image shows change over time </w:t>
      </w:r>
      <w:r w:rsidR="00E35CEB">
        <w:rPr>
          <w:i/>
          <w:lang w:val="en-US"/>
        </w:rPr>
        <w:t>on</w:t>
      </w:r>
      <w:r w:rsidR="00EF64AC">
        <w:rPr>
          <w:i/>
          <w:lang w:val="en-US"/>
        </w:rPr>
        <w:t xml:space="preserve"> repeated measures for descriptive purposes only; see Figure 3 for results of statistical tests pooled by drug</w:t>
      </w:r>
      <w:r w:rsidR="00E35CEB">
        <w:rPr>
          <w:i/>
          <w:lang w:val="en-US"/>
        </w:rPr>
        <w:t xml:space="preserve"> condition</w:t>
      </w:r>
      <w:r w:rsidR="00EF64AC">
        <w:rPr>
          <w:i/>
          <w:lang w:val="en-US"/>
        </w:rPr>
        <w:t xml:space="preserve">. </w:t>
      </w:r>
      <w:r w:rsidR="009B05E3">
        <w:rPr>
          <w:i/>
          <w:lang w:val="en-US"/>
        </w:rPr>
        <w:t xml:space="preserve">Statistical models showed no significant effect of treatment order. </w:t>
      </w:r>
      <w:r w:rsidR="00F40240">
        <w:rPr>
          <w:i/>
          <w:lang w:val="en-US"/>
        </w:rPr>
        <w:t xml:space="preserve">ERP = event-related potential, T = time of drug intake. N = 43. </w:t>
      </w:r>
    </w:p>
    <w:p w14:paraId="4814EBCC" w14:textId="22F38AAC" w:rsidR="00BB2BFC" w:rsidRDefault="00BB2BFC" w:rsidP="00BB2BFC">
      <w:pPr>
        <w:rPr>
          <w:i/>
          <w:lang w:val="en-US"/>
        </w:rPr>
      </w:pPr>
    </w:p>
    <w:p w14:paraId="4968CD99" w14:textId="77777777" w:rsidR="00BB2BFC" w:rsidRDefault="00BB2BFC" w:rsidP="00BB2BFC">
      <w:pPr>
        <w:rPr>
          <w:i/>
          <w:lang w:val="en-US"/>
        </w:rPr>
      </w:pPr>
    </w:p>
    <w:p w14:paraId="589CAE85" w14:textId="54A43FE5" w:rsidR="00BB2BFC" w:rsidRDefault="00BB2BFC">
      <w:pPr>
        <w:rPr>
          <w:i/>
          <w:lang w:val="en-US"/>
        </w:rPr>
      </w:pPr>
      <w:r>
        <w:rPr>
          <w:i/>
          <w:lang w:val="en-US"/>
        </w:rPr>
        <w:br w:type="page"/>
      </w:r>
    </w:p>
    <w:p w14:paraId="61A4AC4A" w14:textId="690E6B18" w:rsidR="00BB2BFC" w:rsidRDefault="00BB2BFC" w:rsidP="00BB2BFC">
      <w:pPr>
        <w:rPr>
          <w:lang w:val="en-US"/>
        </w:rPr>
        <w:sectPr w:rsidR="00BB2BFC" w:rsidSect="00BB2BFC">
          <w:pgSz w:w="16838" w:h="11906" w:orient="landscape"/>
          <w:pgMar w:top="1411" w:right="1411" w:bottom="1411" w:left="1411" w:header="706" w:footer="706" w:gutter="0"/>
          <w:cols w:space="708"/>
          <w:docGrid w:linePitch="360"/>
        </w:sectPr>
      </w:pPr>
    </w:p>
    <w:p w14:paraId="1384173E" w14:textId="77777777" w:rsidR="00881216" w:rsidRDefault="00881216">
      <w:pPr>
        <w:rPr>
          <w:lang w:val="en-US"/>
        </w:rPr>
      </w:pPr>
      <w:r>
        <w:rPr>
          <w:noProof/>
          <w:lang w:val="en-US"/>
        </w:rPr>
        <w:lastRenderedPageBreak/>
        <w:drawing>
          <wp:inline distT="0" distB="0" distL="0" distR="0" wp14:anchorId="5651D970" wp14:editId="450DE465">
            <wp:extent cx="5715000" cy="5715000"/>
            <wp:effectExtent l="0" t="0" r="0" b="0"/>
            <wp:docPr id="2536121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14:paraId="67FE6290" w14:textId="66374502" w:rsidR="0021400C" w:rsidRDefault="00881216" w:rsidP="00AE414F">
      <w:pPr>
        <w:spacing w:line="240" w:lineRule="auto"/>
        <w:rPr>
          <w:iCs/>
          <w:lang w:val="en-US"/>
        </w:rPr>
      </w:pPr>
      <w:r>
        <w:rPr>
          <w:i/>
          <w:iCs/>
          <w:lang w:val="en-US"/>
        </w:rPr>
        <w:t xml:space="preserve">Figure S10. </w:t>
      </w:r>
      <w:r w:rsidR="0021400C">
        <w:rPr>
          <w:i/>
          <w:iCs/>
          <w:lang w:val="en-US"/>
        </w:rPr>
        <w:t>Motor-evoked potential a</w:t>
      </w:r>
      <w:r w:rsidR="0021400C">
        <w:rPr>
          <w:i/>
          <w:lang w:val="en-US"/>
        </w:rPr>
        <w:t xml:space="preserve">mplitudes (upper) and latencies (lower) at each study visit for each treatment order condition. This image shows change over time on repeated measures for descriptive purposes only; see Figure 4 for results of statistical tests pooled by drug condition. Statistical models showed no significant effect of treatment order. </w:t>
      </w:r>
      <w:r w:rsidR="00821243">
        <w:rPr>
          <w:i/>
          <w:lang w:val="en-US"/>
        </w:rPr>
        <w:t>MEP</w:t>
      </w:r>
      <w:r w:rsidR="0021400C">
        <w:rPr>
          <w:i/>
          <w:lang w:val="en-US"/>
        </w:rPr>
        <w:t xml:space="preserve"> = </w:t>
      </w:r>
      <w:r w:rsidR="00821243">
        <w:rPr>
          <w:i/>
          <w:lang w:val="en-US"/>
        </w:rPr>
        <w:t>motor-evoked potential</w:t>
      </w:r>
      <w:r w:rsidR="0021400C">
        <w:rPr>
          <w:i/>
          <w:lang w:val="en-US"/>
        </w:rPr>
        <w:t>, T = time of drug intake. N = 4</w:t>
      </w:r>
      <w:r w:rsidR="00B10A7E">
        <w:rPr>
          <w:i/>
          <w:lang w:val="en-US"/>
        </w:rPr>
        <w:t>2</w:t>
      </w:r>
      <w:r w:rsidR="0021400C">
        <w:rPr>
          <w:i/>
          <w:lang w:val="en-US"/>
        </w:rPr>
        <w:t xml:space="preserve">. </w:t>
      </w:r>
    </w:p>
    <w:p w14:paraId="65DA8988" w14:textId="251827ED" w:rsidR="00763015" w:rsidRDefault="00763015">
      <w:pPr>
        <w:rPr>
          <w:i/>
          <w:iCs/>
          <w:lang w:val="en-US"/>
        </w:rPr>
      </w:pPr>
    </w:p>
    <w:p w14:paraId="6CA7F6EB" w14:textId="77777777" w:rsidR="00763015" w:rsidRDefault="00763015">
      <w:pPr>
        <w:rPr>
          <w:i/>
          <w:iCs/>
          <w:lang w:val="en-US"/>
        </w:rPr>
      </w:pPr>
    </w:p>
    <w:p w14:paraId="7A66A727" w14:textId="77777777" w:rsidR="00763015" w:rsidRDefault="00763015">
      <w:pPr>
        <w:rPr>
          <w:lang w:val="en-US"/>
        </w:rPr>
      </w:pPr>
      <w:r>
        <w:rPr>
          <w:lang w:val="en-US"/>
        </w:rPr>
        <w:br w:type="page"/>
      </w:r>
    </w:p>
    <w:p w14:paraId="1FD89C72" w14:textId="77777777" w:rsidR="00763015" w:rsidRDefault="00763015" w:rsidP="00763015">
      <w:pPr>
        <w:jc w:val="center"/>
        <w:rPr>
          <w:lang w:val="en-US"/>
        </w:rPr>
      </w:pPr>
      <w:r>
        <w:rPr>
          <w:noProof/>
          <w:lang w:val="en-US"/>
        </w:rPr>
        <w:lastRenderedPageBreak/>
        <w:drawing>
          <wp:inline distT="0" distB="0" distL="0" distR="0" wp14:anchorId="6A6828C7" wp14:editId="1CCFC0CF">
            <wp:extent cx="4514850" cy="7522063"/>
            <wp:effectExtent l="0" t="0" r="0" b="3175"/>
            <wp:docPr id="12952994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16969" cy="7525593"/>
                    </a:xfrm>
                    <a:prstGeom prst="rect">
                      <a:avLst/>
                    </a:prstGeom>
                    <a:noFill/>
                    <a:ln>
                      <a:noFill/>
                    </a:ln>
                  </pic:spPr>
                </pic:pic>
              </a:graphicData>
            </a:graphic>
          </wp:inline>
        </w:drawing>
      </w:r>
    </w:p>
    <w:p w14:paraId="565F1D98" w14:textId="42506801" w:rsidR="00AE414F" w:rsidRDefault="00763015" w:rsidP="00AE414F">
      <w:pPr>
        <w:spacing w:line="240" w:lineRule="auto"/>
        <w:rPr>
          <w:iCs/>
          <w:lang w:val="en-US"/>
        </w:rPr>
      </w:pPr>
      <w:r>
        <w:rPr>
          <w:i/>
          <w:iCs/>
          <w:lang w:val="en-US"/>
        </w:rPr>
        <w:t xml:space="preserve">Figure S11. </w:t>
      </w:r>
      <w:r w:rsidR="00AE2BD7" w:rsidRPr="00AC09A8">
        <w:rPr>
          <w:i/>
          <w:iCs/>
          <w:lang w:val="en-US"/>
        </w:rPr>
        <w:t>Scores on the two subscales of the Cognitive Flexibility Inventory</w:t>
      </w:r>
      <w:r w:rsidR="00AE2BD7">
        <w:rPr>
          <w:i/>
          <w:iCs/>
          <w:lang w:val="en-US"/>
        </w:rPr>
        <w:t>, as well as the Perceived Stress Scale,</w:t>
      </w:r>
      <w:r w:rsidR="00AE414F">
        <w:rPr>
          <w:i/>
          <w:lang w:val="en-US"/>
        </w:rPr>
        <w:t xml:space="preserve"> at each study visit for each treatment order condition. This image shows change over time on repeated measures for descriptive purposes only; see Figure </w:t>
      </w:r>
      <w:r w:rsidR="001E48DE">
        <w:rPr>
          <w:i/>
          <w:lang w:val="en-US"/>
        </w:rPr>
        <w:t>5</w:t>
      </w:r>
      <w:r w:rsidR="00AE414F">
        <w:rPr>
          <w:i/>
          <w:lang w:val="en-US"/>
        </w:rPr>
        <w:t xml:space="preserve"> for results of statistical tests pooled by drug condition. Statistical models showed no significant effect of treatment order. </w:t>
      </w:r>
      <w:r w:rsidR="007E0A0D">
        <w:rPr>
          <w:i/>
          <w:lang w:val="en-US"/>
        </w:rPr>
        <w:t xml:space="preserve">CFI = Cognitive Flexibility Inventory, </w:t>
      </w:r>
      <w:r w:rsidR="00AE414F">
        <w:rPr>
          <w:i/>
          <w:lang w:val="en-US"/>
        </w:rPr>
        <w:t xml:space="preserve">T = time of drug intake. N = 43. </w:t>
      </w:r>
    </w:p>
    <w:p w14:paraId="5D15968B" w14:textId="19FF2DCF" w:rsidR="00950C58" w:rsidRDefault="00950C58" w:rsidP="00763015">
      <w:pPr>
        <w:rPr>
          <w:lang w:val="en-US"/>
        </w:rPr>
      </w:pPr>
      <w:r w:rsidRPr="00B75BA3">
        <w:rPr>
          <w:lang w:val="en-US"/>
        </w:rPr>
        <w:br w:type="page"/>
      </w:r>
    </w:p>
    <w:p w14:paraId="030310B5" w14:textId="134870A1" w:rsidR="00F20D48" w:rsidRPr="00003DF7" w:rsidRDefault="00CC1731" w:rsidP="00F20D48">
      <w:pPr>
        <w:pStyle w:val="Heading1"/>
      </w:pPr>
      <w:r>
        <w:lastRenderedPageBreak/>
        <w:t>ReSPCT reporting of p</w:t>
      </w:r>
      <w:r w:rsidR="00F20D48" w:rsidRPr="00003DF7">
        <w:t xml:space="preserve">reparation and setting </w:t>
      </w:r>
      <w:r w:rsidR="00F20D48">
        <w:t>for</w:t>
      </w:r>
      <w:r w:rsidR="00F20D48" w:rsidRPr="00003DF7">
        <w:t xml:space="preserve"> LSD sessions </w:t>
      </w:r>
    </w:p>
    <w:p w14:paraId="58400C82" w14:textId="77777777" w:rsidR="00B15B95" w:rsidRDefault="00B15B95" w:rsidP="00F20D48">
      <w:pPr>
        <w:spacing w:line="360" w:lineRule="auto"/>
        <w:rPr>
          <w:lang w:val="en-US"/>
        </w:rPr>
      </w:pPr>
    </w:p>
    <w:p w14:paraId="27A497C4" w14:textId="4E6F921A" w:rsidR="00F20D48" w:rsidRDefault="00F20D48" w:rsidP="00F20D48">
      <w:pPr>
        <w:spacing w:line="360" w:lineRule="auto"/>
        <w:rPr>
          <w:lang w:val="en-US"/>
        </w:rPr>
      </w:pPr>
      <w:r>
        <w:rPr>
          <w:lang w:val="en-US"/>
        </w:rPr>
        <w:t xml:space="preserve">The following information on the setting surrounding LSD sessions has been prepared with reference to the ReSPCT Guidelines for Reporting of Setting in Psychedelic Clinical Trials </w:t>
      </w:r>
      <w:r>
        <w:rPr>
          <w:lang w:val="en-US"/>
        </w:rPr>
        <w:fldChar w:fldCharType="begin">
          <w:fldData xml:space="preserve">PEVuZE5vdGU+PENpdGU+PEF1dGhvcj5Qcm9ub3Zvc3QtTW9yZ2FuPC9BdXRob3I+PFllYXI+MjAy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</w:fldData>
        </w:fldChar>
      </w:r>
      <w:r w:rsidR="00235A38">
        <w:rPr>
          <w:lang w:val="en-US"/>
        </w:rPr>
        <w:instrText xml:space="preserve"> ADDIN EN.CITE </w:instrText>
      </w:r>
      <w:r w:rsidR="00235A38">
        <w:rPr>
          <w:lang w:val="en-US"/>
        </w:rPr>
        <w:fldChar w:fldCharType="begin">
          <w:fldData xml:space="preserve">PEVuZE5vdGU+PENpdGU+PEF1dGhvcj5Qcm9ub3Zvc3QtTW9yZ2FuPC9BdXRob3I+PFllYXI+MjAy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</w:fldData>
        </w:fldChar>
      </w:r>
      <w:r w:rsidR="00235A38">
        <w:rPr>
          <w:lang w:val="en-US"/>
        </w:rPr>
        <w:instrText xml:space="preserve"> ADDIN EN.CITE.DATA </w:instrText>
      </w:r>
      <w:r w:rsidR="00235A38">
        <w:rPr>
          <w:lang w:val="en-US"/>
        </w:rPr>
      </w:r>
      <w:r w:rsidR="00235A38">
        <w:rPr>
          <w:lang w:val="en-US"/>
        </w:rPr>
        <w:fldChar w:fldCharType="end"/>
      </w:r>
      <w:r>
        <w:rPr>
          <w:lang w:val="en-US"/>
        </w:rPr>
      </w:r>
      <w:r>
        <w:rPr>
          <w:lang w:val="en-US"/>
        </w:rPr>
        <w:fldChar w:fldCharType="separate"/>
      </w:r>
      <w:r w:rsidR="00235A38">
        <w:rPr>
          <w:noProof/>
          <w:lang w:val="en-US"/>
        </w:rPr>
        <w:t>[8]</w:t>
      </w:r>
      <w:r>
        <w:rPr>
          <w:lang w:val="en-US"/>
        </w:rPr>
        <w:fldChar w:fldCharType="end"/>
      </w:r>
      <w:r>
        <w:rPr>
          <w:lang w:val="en-US"/>
        </w:rPr>
        <w:t xml:space="preserve">. </w:t>
      </w:r>
    </w:p>
    <w:p w14:paraId="4A638168" w14:textId="77777777" w:rsidR="00B15B95" w:rsidRDefault="00B15B95" w:rsidP="00F20D48">
      <w:pPr>
        <w:spacing w:line="360" w:lineRule="auto"/>
        <w:rPr>
          <w:lang w:val="en-US"/>
        </w:rPr>
      </w:pPr>
    </w:p>
    <w:p w14:paraId="190DECF7" w14:textId="67BF932D" w:rsidR="00F20D48" w:rsidRDefault="00F20D48" w:rsidP="00F20D48">
      <w:pPr>
        <w:pStyle w:val="Heading2"/>
      </w:pPr>
      <w:r>
        <w:t>Physical environment of LSD sessions</w:t>
      </w:r>
    </w:p>
    <w:p w14:paraId="705F13E4" w14:textId="4F7261D3" w:rsidR="00F20D48" w:rsidRDefault="00F20D48" w:rsidP="00F20D48">
      <w:pPr>
        <w:spacing w:line="360" w:lineRule="auto"/>
        <w:rPr>
          <w:lang w:val="en-US"/>
        </w:rPr>
      </w:pPr>
      <w:r>
        <w:rPr>
          <w:lang w:val="en-US"/>
        </w:rPr>
        <w:t xml:space="preserve">Dosing sessions took place indoors in the research wing of a mental health clinic located on the outskirts of </w:t>
      </w:r>
      <w:r w:rsidR="00B22B21">
        <w:rPr>
          <w:lang w:val="en-US"/>
        </w:rPr>
        <w:t>Fribourg, Switzerland</w:t>
      </w:r>
      <w:r>
        <w:rPr>
          <w:lang w:val="en-US"/>
        </w:rPr>
        <w:t xml:space="preserve"> in a suburban area with views of meadows, trees, apartment buildings, a flower garden, and mountains. Participants had free access to the study room, a balcony, and a single stall bathroom directly across the hall. We aimed to create a </w:t>
      </w:r>
      <w:r w:rsidR="00152A2C">
        <w:rPr>
          <w:lang w:val="en-US"/>
        </w:rPr>
        <w:t xml:space="preserve">comfortable </w:t>
      </w:r>
      <w:r>
        <w:rPr>
          <w:lang w:val="en-US"/>
        </w:rPr>
        <w:t xml:space="preserve">living room-like atmosphere in the study room. In addition to </w:t>
      </w:r>
      <w:r w:rsidR="000377EF">
        <w:rPr>
          <w:lang w:val="en-US"/>
        </w:rPr>
        <w:t>necessary</w:t>
      </w:r>
      <w:r>
        <w:rPr>
          <w:lang w:val="en-US"/>
        </w:rPr>
        <w:t xml:space="preserve"> computers and supplies required for tests, the study room contained comfortable furniture</w:t>
      </w:r>
      <w:r w:rsidR="000217FD">
        <w:rPr>
          <w:lang w:val="en-US"/>
        </w:rPr>
        <w:t xml:space="preserve"> (armchair, meditation cushions, bed with adjustable </w:t>
      </w:r>
      <w:r w:rsidR="00AE6FD0">
        <w:rPr>
          <w:lang w:val="en-US"/>
        </w:rPr>
        <w:t>bedframe</w:t>
      </w:r>
      <w:r w:rsidR="000217FD">
        <w:rPr>
          <w:lang w:val="en-US"/>
        </w:rPr>
        <w:t>)</w:t>
      </w:r>
      <w:r>
        <w:rPr>
          <w:lang w:val="en-US"/>
        </w:rPr>
        <w:t>, wall art featuring natural landscapes, house plants, a rug, other small decorations (e.g. origami, decorative rocks), and a bookshelf with titles related to neuroscience and psychedelics (</w:t>
      </w:r>
      <w:r w:rsidR="007B54C1">
        <w:rPr>
          <w:lang w:val="en-US"/>
        </w:rPr>
        <w:t xml:space="preserve">see </w:t>
      </w:r>
      <w:r>
        <w:rPr>
          <w:lang w:val="en-US"/>
        </w:rPr>
        <w:t xml:space="preserve">Figure 2 of the main text). We avoided objects with overt religious or spiritual connotations and participants were encouraged to bring their own objects if desired. </w:t>
      </w:r>
    </w:p>
    <w:p w14:paraId="0A8B12EF" w14:textId="2EB59916" w:rsidR="00F20D48" w:rsidRDefault="00F20D48" w:rsidP="00F20D48">
      <w:pPr>
        <w:spacing w:line="360" w:lineRule="auto"/>
        <w:rPr>
          <w:lang w:val="en-US"/>
        </w:rPr>
      </w:pPr>
      <w:r>
        <w:rPr>
          <w:lang w:val="en-US"/>
        </w:rPr>
        <w:t>Several lighting options were available and participants were allowed to adjust them at will (outside of experiments). There was one white fluorescent light on the ceiling with adjustable brightness. There were also two strips of colored lights on the ceiling which could be turned on or off and made to be nearly any color. Participants were given the color remote at the beginning of dosing sessions. Blinds and/or curtains could be closed to darken the room. Participants were given a comfortable blindfold and could bring their own headphones if desired; otherwise music was played over loudspeakers. Participants were encouraged to use blindfolds and listen to music if they desired an intense introspective experience, but this was not required.</w:t>
      </w:r>
    </w:p>
    <w:p w14:paraId="14620D1B" w14:textId="17DC8C02" w:rsidR="00F20D48" w:rsidRDefault="00F20D48" w:rsidP="00F20D48">
      <w:pPr>
        <w:spacing w:line="360" w:lineRule="auto"/>
        <w:rPr>
          <w:lang w:val="en-US"/>
        </w:rPr>
      </w:pPr>
      <w:r>
        <w:rPr>
          <w:lang w:val="en-US"/>
        </w:rPr>
        <w:t>Participants could sometimes hear noise from outside or from neighboring clinic rooms, e.g. people talking, cars, or music. The possibility of hearing these noises was discussed beforehand to set expectations, and participants were encouraged to shut windows or wear headphones if noises were bothersome. There were no disturbances which compromised participants’ privacy, though participants were advised that they might see other (friendly) researchers if they stepped into the hallway (e.g. to go to the balcony or bathroom). Participants</w:t>
      </w:r>
      <w:r w:rsidR="008166BE">
        <w:rPr>
          <w:lang w:val="en-US"/>
        </w:rPr>
        <w:t xml:space="preserve"> on LSD</w:t>
      </w:r>
      <w:r>
        <w:rPr>
          <w:lang w:val="en-US"/>
        </w:rPr>
        <w:t xml:space="preserve"> were never unaccompanied except when in the bathroom, in which case a facilitator waited outside. </w:t>
      </w:r>
    </w:p>
    <w:p w14:paraId="2F6F7286" w14:textId="77777777" w:rsidR="00C4669E" w:rsidRDefault="00C4669E" w:rsidP="00C4669E">
      <w:pPr>
        <w:pStyle w:val="Heading2"/>
      </w:pPr>
      <w:r>
        <w:lastRenderedPageBreak/>
        <w:t>Study team</w:t>
      </w:r>
    </w:p>
    <w:p w14:paraId="34DA22A2" w14:textId="57BD0373" w:rsidR="00C4669E" w:rsidRDefault="00C4669E" w:rsidP="00F20D48">
      <w:pPr>
        <w:spacing w:line="360" w:lineRule="auto"/>
        <w:rPr>
          <w:lang w:val="en-US"/>
        </w:rPr>
      </w:pPr>
      <w:r>
        <w:rPr>
          <w:lang w:val="en-US"/>
        </w:rPr>
        <w:t>At least one member of the facilitator team</w:t>
      </w:r>
      <w:r w:rsidR="008166BE">
        <w:rPr>
          <w:lang w:val="en-US"/>
        </w:rPr>
        <w:t xml:space="preserve"> (AEC)</w:t>
      </w:r>
      <w:r>
        <w:rPr>
          <w:lang w:val="en-US"/>
        </w:rPr>
        <w:t xml:space="preserve"> was kept consistent throughout all preparation, dosing and integration sessions, and participants had the same facilitators at all appointments whenever scheduling permitted. All study personnel had a background in (clinical) psychology or psychiatry and several were members of the Swiss Medical Society of Psycholytic Therapy (SÄPT). Facilitators underwent in-house training </w:t>
      </w:r>
      <w:r w:rsidR="00E46BB0">
        <w:rPr>
          <w:lang w:val="en-US"/>
        </w:rPr>
        <w:t>to prepare for facilitation LSD sessions in</w:t>
      </w:r>
      <w:r>
        <w:rPr>
          <w:lang w:val="en-US"/>
        </w:rPr>
        <w:t xml:space="preserve"> the study</w:t>
      </w:r>
      <w:r w:rsidR="005777D0">
        <w:rPr>
          <w:lang w:val="en-US"/>
        </w:rPr>
        <w:t>. They also</w:t>
      </w:r>
      <w:r>
        <w:rPr>
          <w:lang w:val="en-US"/>
        </w:rPr>
        <w:t xml:space="preserve"> regularly visit</w:t>
      </w:r>
      <w:r w:rsidR="001A15CA">
        <w:rPr>
          <w:lang w:val="en-US"/>
        </w:rPr>
        <w:t>ed</w:t>
      </w:r>
      <w:r>
        <w:rPr>
          <w:lang w:val="en-US"/>
        </w:rPr>
        <w:t xml:space="preserve"> external training seminars (e.g. via the SÄPT)</w:t>
      </w:r>
      <w:r w:rsidR="007D1C99">
        <w:rPr>
          <w:lang w:val="en-US"/>
        </w:rPr>
        <w:t>, as well as</w:t>
      </w:r>
      <w:r>
        <w:rPr>
          <w:lang w:val="en-US"/>
        </w:rPr>
        <w:t xml:space="preserve"> participat</w:t>
      </w:r>
      <w:r w:rsidR="007D1C99">
        <w:rPr>
          <w:lang w:val="en-US"/>
        </w:rPr>
        <w:t>ing</w:t>
      </w:r>
      <w:r>
        <w:rPr>
          <w:lang w:val="en-US"/>
        </w:rPr>
        <w:t xml:space="preserve"> in supervision and intervision</w:t>
      </w:r>
      <w:r w:rsidR="006D0EB6">
        <w:rPr>
          <w:lang w:val="en-US"/>
        </w:rPr>
        <w:t xml:space="preserve"> groups</w:t>
      </w:r>
      <w:r>
        <w:rPr>
          <w:lang w:val="en-US"/>
        </w:rPr>
        <w:t xml:space="preserve">. </w:t>
      </w:r>
    </w:p>
    <w:p w14:paraId="4B27D7BC" w14:textId="77777777" w:rsidR="00B15B95" w:rsidRDefault="00B15B95" w:rsidP="00F20D48">
      <w:pPr>
        <w:spacing w:line="360" w:lineRule="auto"/>
        <w:rPr>
          <w:lang w:val="en-US"/>
        </w:rPr>
      </w:pPr>
    </w:p>
    <w:p w14:paraId="41600EBC" w14:textId="40E8F906" w:rsidR="00F20D48" w:rsidRDefault="00F20D48" w:rsidP="00F20D48">
      <w:pPr>
        <w:pStyle w:val="Heading2"/>
      </w:pPr>
      <w:r>
        <w:t>Dosing session procedures</w:t>
      </w:r>
    </w:p>
    <w:p w14:paraId="109D73B8" w14:textId="31D5DC70" w:rsidR="00F20D48" w:rsidRDefault="00F20D48" w:rsidP="00CA1D9B">
      <w:pPr>
        <w:spacing w:line="360" w:lineRule="auto"/>
        <w:rPr>
          <w:lang w:val="en-US"/>
        </w:rPr>
      </w:pPr>
      <w:r>
        <w:rPr>
          <w:lang w:val="en-US"/>
        </w:rPr>
        <w:t xml:space="preserve">At least one, and most often two facilitators were always present with a single participant during dosing sessions. Before LSD was administered, facilitators reviewed the plan for the day with participants and </w:t>
      </w:r>
      <w:r w:rsidR="00CA1D9B">
        <w:rPr>
          <w:lang w:val="en-US"/>
        </w:rPr>
        <w:t xml:space="preserve">asked about any recent stressors that could impact the experience. They then revisited </w:t>
      </w:r>
      <w:r w:rsidR="00AB15E6">
        <w:rPr>
          <w:lang w:val="en-US"/>
        </w:rPr>
        <w:t xml:space="preserve">discussions about </w:t>
      </w:r>
      <w:r w:rsidR="00CA1D9B">
        <w:rPr>
          <w:lang w:val="en-US"/>
        </w:rPr>
        <w:t xml:space="preserve">participants’ </w:t>
      </w:r>
      <w:r>
        <w:rPr>
          <w:lang w:val="en-US"/>
        </w:rPr>
        <w:t xml:space="preserve">readiness to take LSD, strategies for navigating the experience, intentions or wishes, </w:t>
      </w:r>
      <w:r w:rsidR="00307959">
        <w:rPr>
          <w:lang w:val="en-US"/>
        </w:rPr>
        <w:t xml:space="preserve">and </w:t>
      </w:r>
      <w:r>
        <w:rPr>
          <w:lang w:val="en-US"/>
        </w:rPr>
        <w:t xml:space="preserve">any remaining questions. A 10-minute guided meditation was offered immediately after drug ingestion </w:t>
      </w:r>
      <w:r w:rsidR="00C641CD">
        <w:rPr>
          <w:lang w:val="en-US"/>
        </w:rPr>
        <w:t>with a</w:t>
      </w:r>
      <w:r>
        <w:rPr>
          <w:lang w:val="en-US"/>
        </w:rPr>
        <w:t xml:space="preserve"> focus on using the breath as an anchor during the experience, as well as slow breathing to induce relaxation and brief reminders for what to expect from an LSD experience. For the first </w:t>
      </w:r>
      <w:r w:rsidR="002B23E4">
        <w:rPr>
          <w:lang w:val="en-US"/>
        </w:rPr>
        <w:t>five</w:t>
      </w:r>
      <w:r>
        <w:rPr>
          <w:lang w:val="en-US"/>
        </w:rPr>
        <w:t xml:space="preserve"> hours after dosing, no experiments or activities were planned and participants could freely choose to sit, lie down, or move about the room. They</w:t>
      </w:r>
      <w:r w:rsidRPr="00AC09A8">
        <w:rPr>
          <w:lang w:val="en-US"/>
        </w:rPr>
        <w:t xml:space="preserve"> were encouraged to introspect and listen to music, but they could also request silence, talk with the investigators, </w:t>
      </w:r>
      <w:r>
        <w:rPr>
          <w:lang w:val="en-US"/>
        </w:rPr>
        <w:t>and</w:t>
      </w:r>
      <w:r w:rsidRPr="00AC09A8">
        <w:rPr>
          <w:lang w:val="en-US"/>
        </w:rPr>
        <w:t xml:space="preserve"> do other calm activities (e.g. drawing, reading, light movement).</w:t>
      </w:r>
      <w:r>
        <w:rPr>
          <w:lang w:val="en-US"/>
        </w:rPr>
        <w:t xml:space="preserve"> Facilitators usually sat in chairs 1-2 meters away from the participant but</w:t>
      </w:r>
      <w:r w:rsidR="006B45E5">
        <w:rPr>
          <w:lang w:val="en-US"/>
        </w:rPr>
        <w:t xml:space="preserve"> asked for participants’ preferences on this and</w:t>
      </w:r>
      <w:r>
        <w:rPr>
          <w:lang w:val="en-US"/>
        </w:rPr>
        <w:t xml:space="preserve"> adjusted as needed. No other study staff </w:t>
      </w:r>
      <w:r w:rsidR="00BD6AF1">
        <w:rPr>
          <w:lang w:val="en-US"/>
        </w:rPr>
        <w:t xml:space="preserve">were present in the room or </w:t>
      </w:r>
      <w:r>
        <w:rPr>
          <w:lang w:val="en-US"/>
        </w:rPr>
        <w:t xml:space="preserve">interacted with participants. Facilitators played music from a pre-programmed playlist chosen to facilitate relaxation and positive mood, unless participants requested otherwise. Participants were asked to bring their own food and drink and were allowed to eat or drink at any time outside of experiments. </w:t>
      </w:r>
      <w:r w:rsidR="00054D5A">
        <w:rPr>
          <w:lang w:val="en-US"/>
        </w:rPr>
        <w:t>Facilitators offered light snacks (e.g. fruits), water, and</w:t>
      </w:r>
      <w:r w:rsidR="0055361B">
        <w:rPr>
          <w:lang w:val="en-US"/>
        </w:rPr>
        <w:t xml:space="preserve"> caffeine-free herbal or fruit tea</w:t>
      </w:r>
      <w:r w:rsidR="00054D5A">
        <w:rPr>
          <w:lang w:val="en-US"/>
        </w:rPr>
        <w:t xml:space="preserve"> throughout the day. </w:t>
      </w:r>
    </w:p>
    <w:p w14:paraId="036D0216" w14:textId="0284FF6F" w:rsidR="00F20D48" w:rsidRDefault="00F20D48" w:rsidP="00F20D48">
      <w:pPr>
        <w:spacing w:line="360" w:lineRule="auto"/>
        <w:rPr>
          <w:lang w:val="en-US"/>
        </w:rPr>
      </w:pPr>
      <w:r>
        <w:rPr>
          <w:lang w:val="en-US"/>
        </w:rPr>
        <w:t>W</w:t>
      </w:r>
      <w:r w:rsidRPr="00936750">
        <w:rPr>
          <w:lang w:val="en-US"/>
        </w:rPr>
        <w:t xml:space="preserve">e </w:t>
      </w:r>
      <w:r>
        <w:rPr>
          <w:lang w:val="en-US"/>
        </w:rPr>
        <w:t>used</w:t>
      </w:r>
      <w:r w:rsidRPr="00936750">
        <w:rPr>
          <w:lang w:val="en-US"/>
        </w:rPr>
        <w:t xml:space="preserve"> a non-directive </w:t>
      </w:r>
      <w:r>
        <w:rPr>
          <w:lang w:val="en-US"/>
        </w:rPr>
        <w:t xml:space="preserve">guiding </w:t>
      </w:r>
      <w:r w:rsidRPr="00936750">
        <w:rPr>
          <w:lang w:val="en-US"/>
        </w:rPr>
        <w:t>approach unless</w:t>
      </w:r>
      <w:r>
        <w:rPr>
          <w:lang w:val="en-US"/>
        </w:rPr>
        <w:t xml:space="preserve"> participants requested direction or</w:t>
      </w:r>
      <w:r w:rsidRPr="00936750">
        <w:rPr>
          <w:lang w:val="en-US"/>
        </w:rPr>
        <w:t xml:space="preserve"> intervention was needed to ensure safety</w:t>
      </w:r>
      <w:r>
        <w:rPr>
          <w:lang w:val="en-US"/>
        </w:rPr>
        <w:t xml:space="preserve">. Facilitators used various techniques to reduce anxiety or other unwanted effects. The goal of interventions was to increase comfort and prevent an overwhelmingly negative experience, particularly one dominated by feelings of strong fear and helplessness </w:t>
      </w:r>
      <w:r>
        <w:rPr>
          <w:lang w:val="en-US"/>
        </w:rPr>
        <w:fldChar w:fldCharType="begin"/>
      </w:r>
      <w:r w:rsidR="00235A38">
        <w:rPr>
          <w:lang w:val="en-US"/>
        </w:rPr>
        <w:instrText xml:space="preserve"> ADDIN EN.CITE &lt;EndNote&gt;&lt;Cite&gt;&lt;Author&gt;Calder&lt;/Author&gt;&lt;Year&gt;2025&lt;/Year&gt;&lt;RecNum&gt;3360&lt;/RecNum&gt;&lt;DisplayText&gt;[9]&lt;/DisplayText&gt;&lt;record&gt;&lt;rec-number&gt;3360&lt;/rec-number&gt;&lt;foreign-keys&gt;&lt;key app="EN" db-id="spa99s9tp0e52ue9pah5p9xxrtrservap9we" timestamp="1747908498"&gt;3360&lt;/key&gt;&lt;/foreign-keys&gt;&lt;ref-type name="Journal Article"&gt;17&lt;/ref-type&gt;&lt;contributors&gt;&lt;authors&gt;&lt;author&gt;Calder, A. E.&lt;/author&gt;&lt;author&gt;Diehl, V. J.&lt;/author&gt;&lt;author&gt;Hasler, G.&lt;/author&gt;&lt;/authors&gt;&lt;/contributors&gt;&lt;auth-address&gt;Molecular Psychiatry Laboratory, Faculty of Science and Medicine, University of Fribourg, Fribourg, Switzerland.&amp;#xD;Molecular Psychiatry Laboratory, Faculty of Science and Medicine, University of Fribourg, Fribourg, Switzerland. gregor.hasler@unifr.ch.&amp;#xD;Center for Psychiatric Research, Fribourg Network for Mental Health, Villars-sur-Glane, Switzerland. gregor.hasler@unifr.ch.&lt;/auth-address&gt;&lt;titles&gt;&lt;title&gt;Traumatic Psychedelic Experiences&lt;/title&gt;&lt;secondary-title&gt;Curr Top Behav Neurosci&lt;/secondary-title&gt;&lt;/titles&gt;&lt;periodical&gt;&lt;full-title&gt;Curr Top Behav Neurosci&lt;/full-title&gt;&lt;/periodical&gt;&lt;pages&gt;1-26&lt;/pages&gt;&lt;edition&gt;2025/04/29&lt;/edition&gt;&lt;keywords&gt;&lt;keyword&gt;Acute stress disorder&lt;/keyword&gt;&lt;keyword&gt;Adverse effects&lt;/keyword&gt;&lt;keyword&gt;Post-traumatic growth&lt;/keyword&gt;&lt;keyword&gt;Post-traumatic stress disorder&lt;/keyword&gt;&lt;keyword&gt;Post-trip difficulties&lt;/keyword&gt;&lt;keyword&gt;Trauma-related symptoms&lt;/keyword&gt;&lt;keyword&gt;Traumatic psychedelic experiences&lt;/keyword&gt;&lt;/keywords&gt;&lt;dates&gt;&lt;year&gt;2025&lt;/year&gt;&lt;pub-dates&gt;&lt;date&gt;Apr 29&lt;/date&gt;&lt;/pub-dates&gt;&lt;/dates&gt;&lt;isbn&gt;1866-3370 (Print)&amp;#xD;1866-3370 (Linking)&lt;/isbn&gt;&lt;accession-num&gt;40299143&lt;/accession-num&gt;&lt;urls&gt;&lt;related-urls&gt;&lt;url&gt;https://www.ncbi.nlm.nih.gov/pubmed/40299143&lt;/url&gt;&lt;/related-urls&gt;&lt;/urls&gt;&lt;electronic-resource-num&gt;10.1007/7854_2025_579&lt;/electronic-resource-num&gt;&lt;/record&gt;&lt;/Cite&gt;&lt;/EndNote&gt;</w:instrText>
      </w:r>
      <w:r>
        <w:rPr>
          <w:lang w:val="en-US"/>
        </w:rPr>
        <w:fldChar w:fldCharType="separate"/>
      </w:r>
      <w:r w:rsidR="00235A38">
        <w:rPr>
          <w:noProof/>
          <w:lang w:val="en-US"/>
        </w:rPr>
        <w:t>[9]</w:t>
      </w:r>
      <w:r>
        <w:rPr>
          <w:lang w:val="en-US"/>
        </w:rPr>
        <w:fldChar w:fldCharType="end"/>
      </w:r>
      <w:r>
        <w:rPr>
          <w:lang w:val="en-US"/>
        </w:rPr>
        <w:t>. Support methods</w:t>
      </w:r>
      <w:r w:rsidRPr="00E4052A">
        <w:rPr>
          <w:lang w:val="en-US"/>
        </w:rPr>
        <w:t xml:space="preserve"> included</w:t>
      </w:r>
      <w:r>
        <w:rPr>
          <w:lang w:val="en-US"/>
        </w:rPr>
        <w:t>, but were not limited to:</w:t>
      </w:r>
    </w:p>
    <w:p w14:paraId="07F5A7DD" w14:textId="5B410891" w:rsidR="00F20D48" w:rsidRDefault="00F20D48" w:rsidP="00F20D48">
      <w:pPr>
        <w:pStyle w:val="ListParagraph"/>
        <w:numPr>
          <w:ilvl w:val="0"/>
          <w:numId w:val="1"/>
        </w:numPr>
        <w:spacing w:line="360" w:lineRule="auto"/>
        <w:rPr>
          <w:lang w:val="en-US"/>
        </w:rPr>
      </w:pPr>
      <w:r>
        <w:rPr>
          <w:lang w:val="en-US"/>
        </w:rPr>
        <w:lastRenderedPageBreak/>
        <w:t>Verbal reassurance</w:t>
      </w:r>
    </w:p>
    <w:p w14:paraId="763580A7" w14:textId="4648C28B" w:rsidR="00F20D48" w:rsidRDefault="00F20D48" w:rsidP="00F20D48">
      <w:pPr>
        <w:pStyle w:val="ListParagraph"/>
        <w:numPr>
          <w:ilvl w:val="0"/>
          <w:numId w:val="1"/>
        </w:numPr>
        <w:spacing w:line="360" w:lineRule="auto"/>
        <w:rPr>
          <w:lang w:val="en-US"/>
        </w:rPr>
      </w:pPr>
      <w:r>
        <w:rPr>
          <w:lang w:val="en-US"/>
        </w:rPr>
        <w:t>R</w:t>
      </w:r>
      <w:r w:rsidRPr="00E547F3">
        <w:rPr>
          <w:lang w:val="en-US"/>
        </w:rPr>
        <w:t xml:space="preserve">eminders </w:t>
      </w:r>
      <w:r>
        <w:rPr>
          <w:lang w:val="en-US"/>
        </w:rPr>
        <w:t xml:space="preserve">of important information from preparatory sessions, e.g. </w:t>
      </w:r>
      <w:r w:rsidRPr="00E547F3">
        <w:rPr>
          <w:lang w:val="en-US"/>
        </w:rPr>
        <w:t>that participants had taken a drug in a safe setting</w:t>
      </w:r>
      <w:r>
        <w:rPr>
          <w:lang w:val="en-US"/>
        </w:rPr>
        <w:t xml:space="preserve">, </w:t>
      </w:r>
      <w:r w:rsidR="00004F97">
        <w:rPr>
          <w:lang w:val="en-US"/>
        </w:rPr>
        <w:t>they will</w:t>
      </w:r>
      <w:r w:rsidRPr="00E547F3">
        <w:rPr>
          <w:lang w:val="en-US"/>
        </w:rPr>
        <w:t xml:space="preserve"> not be left alone</w:t>
      </w:r>
      <w:r>
        <w:rPr>
          <w:lang w:val="en-US"/>
        </w:rPr>
        <w:t xml:space="preserve">, </w:t>
      </w:r>
      <w:r w:rsidR="00004F97">
        <w:rPr>
          <w:lang w:val="en-US"/>
        </w:rPr>
        <w:t xml:space="preserve">effects will subside by the evening, </w:t>
      </w:r>
      <w:r>
        <w:rPr>
          <w:lang w:val="en-US"/>
        </w:rPr>
        <w:t>etc.</w:t>
      </w:r>
    </w:p>
    <w:p w14:paraId="7D958FC9" w14:textId="0A2E3D11" w:rsidR="00F20D48" w:rsidRDefault="00F20D48" w:rsidP="00F20D48">
      <w:pPr>
        <w:pStyle w:val="ListParagraph"/>
        <w:numPr>
          <w:ilvl w:val="0"/>
          <w:numId w:val="1"/>
        </w:numPr>
        <w:spacing w:line="360" w:lineRule="auto"/>
        <w:rPr>
          <w:lang w:val="en-US"/>
        </w:rPr>
      </w:pPr>
      <w:r>
        <w:rPr>
          <w:lang w:val="en-US"/>
        </w:rPr>
        <w:t>S</w:t>
      </w:r>
      <w:r w:rsidRPr="00E547F3">
        <w:rPr>
          <w:lang w:val="en-US"/>
        </w:rPr>
        <w:t>uggestions for controlling attention</w:t>
      </w:r>
      <w:r>
        <w:rPr>
          <w:lang w:val="en-US"/>
        </w:rPr>
        <w:t>, e</w:t>
      </w:r>
      <w:r w:rsidRPr="00E547F3">
        <w:rPr>
          <w:lang w:val="en-US"/>
        </w:rPr>
        <w:t>.g.</w:t>
      </w:r>
      <w:r w:rsidR="0032197F">
        <w:rPr>
          <w:lang w:val="en-US"/>
        </w:rPr>
        <w:t xml:space="preserve"> observing and slowing the breath,</w:t>
      </w:r>
      <w:r w:rsidRPr="00E547F3">
        <w:rPr>
          <w:lang w:val="en-US"/>
        </w:rPr>
        <w:t xml:space="preserve"> focusing directly on</w:t>
      </w:r>
      <w:r w:rsidR="00786E0F">
        <w:rPr>
          <w:lang w:val="en-US"/>
        </w:rPr>
        <w:t xml:space="preserve"> intimidating</w:t>
      </w:r>
      <w:r w:rsidR="00393B6A">
        <w:rPr>
          <w:lang w:val="en-US"/>
        </w:rPr>
        <w:t xml:space="preserve"> aspects of the</w:t>
      </w:r>
      <w:r w:rsidRPr="00E547F3">
        <w:rPr>
          <w:lang w:val="en-US"/>
        </w:rPr>
        <w:t xml:space="preserve"> experience</w:t>
      </w:r>
      <w:r w:rsidR="00974220">
        <w:rPr>
          <w:lang w:val="en-US"/>
        </w:rPr>
        <w:t xml:space="preserve"> to facilitate resolution of unpleasant feelings</w:t>
      </w:r>
      <w:r>
        <w:rPr>
          <w:lang w:val="en-US"/>
        </w:rPr>
        <w:t>,</w:t>
      </w:r>
      <w:r w:rsidRPr="00E547F3">
        <w:rPr>
          <w:lang w:val="en-US"/>
        </w:rPr>
        <w:t xml:space="preserve"> </w:t>
      </w:r>
      <w:r w:rsidR="0032197F">
        <w:rPr>
          <w:lang w:val="en-US"/>
        </w:rPr>
        <w:t xml:space="preserve">or </w:t>
      </w:r>
      <w:r w:rsidRPr="00E547F3">
        <w:rPr>
          <w:lang w:val="en-US"/>
        </w:rPr>
        <w:t>“letting go” and relaxing attentio</w:t>
      </w:r>
      <w:r w:rsidR="0032197F">
        <w:rPr>
          <w:lang w:val="en-US"/>
        </w:rPr>
        <w:t>n</w:t>
      </w:r>
      <w:r w:rsidR="00B1126D">
        <w:rPr>
          <w:lang w:val="en-US"/>
        </w:rPr>
        <w:t xml:space="preserve"> as broadly as possible</w:t>
      </w:r>
    </w:p>
    <w:p w14:paraId="6DB9FB71" w14:textId="73104091" w:rsidR="00F20D48" w:rsidRDefault="00F20D48" w:rsidP="00F20D48">
      <w:pPr>
        <w:pStyle w:val="ListParagraph"/>
        <w:numPr>
          <w:ilvl w:val="0"/>
          <w:numId w:val="1"/>
        </w:numPr>
        <w:spacing w:line="360" w:lineRule="auto"/>
        <w:rPr>
          <w:lang w:val="en-US"/>
        </w:rPr>
      </w:pPr>
      <w:r>
        <w:rPr>
          <w:lang w:val="en-US"/>
        </w:rPr>
        <w:t>S</w:t>
      </w:r>
      <w:r w:rsidRPr="00E547F3">
        <w:rPr>
          <w:lang w:val="en-US"/>
        </w:rPr>
        <w:t>imple guided meditations (e.g. body scan) or breathing exercises (e.g. square breaths)</w:t>
      </w:r>
      <w:r>
        <w:rPr>
          <w:lang w:val="en-US"/>
        </w:rPr>
        <w:t xml:space="preserve"> to facilitate mental and physical relaxation</w:t>
      </w:r>
    </w:p>
    <w:p w14:paraId="12F00DC6" w14:textId="77777777" w:rsidR="00F20D48" w:rsidRDefault="00F20D48" w:rsidP="00F20D48">
      <w:pPr>
        <w:pStyle w:val="ListParagraph"/>
        <w:numPr>
          <w:ilvl w:val="0"/>
          <w:numId w:val="1"/>
        </w:numPr>
        <w:spacing w:line="360" w:lineRule="auto"/>
        <w:rPr>
          <w:lang w:val="en-US"/>
        </w:rPr>
      </w:pPr>
      <w:r>
        <w:rPr>
          <w:lang w:val="en-US"/>
        </w:rPr>
        <w:t>H</w:t>
      </w:r>
      <w:r w:rsidRPr="00E547F3">
        <w:rPr>
          <w:lang w:val="en-US"/>
        </w:rPr>
        <w:t>and-holding or a light hand on the shoulder</w:t>
      </w:r>
      <w:r>
        <w:rPr>
          <w:lang w:val="en-US"/>
        </w:rPr>
        <w:t>, only</w:t>
      </w:r>
      <w:r w:rsidRPr="00E547F3">
        <w:rPr>
          <w:lang w:val="en-US"/>
        </w:rPr>
        <w:t xml:space="preserve"> with prior and continuous consent</w:t>
      </w:r>
    </w:p>
    <w:p w14:paraId="1E4D11D0" w14:textId="664DE8D7" w:rsidR="00F20D48" w:rsidRPr="008E2551" w:rsidRDefault="00F20D48" w:rsidP="00F20D48">
      <w:pPr>
        <w:pStyle w:val="ListParagraph"/>
        <w:numPr>
          <w:ilvl w:val="0"/>
          <w:numId w:val="1"/>
        </w:numPr>
        <w:spacing w:line="360" w:lineRule="auto"/>
        <w:rPr>
          <w:lang w:val="en-US"/>
        </w:rPr>
      </w:pPr>
      <w:r>
        <w:rPr>
          <w:lang w:val="en-US"/>
        </w:rPr>
        <w:t>Addressing potential</w:t>
      </w:r>
      <w:r w:rsidR="00C546A9">
        <w:rPr>
          <w:lang w:val="en-US"/>
        </w:rPr>
        <w:t xml:space="preserve"> external</w:t>
      </w:r>
      <w:r>
        <w:rPr>
          <w:lang w:val="en-US"/>
        </w:rPr>
        <w:t xml:space="preserve"> sources of discomfort in the individual (e.g. hunger, thirst, temperature) or environment (lights, sounds)</w:t>
      </w:r>
    </w:p>
    <w:p w14:paraId="0DB12AD6" w14:textId="612811F8" w:rsidR="00F20D48" w:rsidRPr="00E547F3" w:rsidRDefault="00F20D48" w:rsidP="00F20D48">
      <w:pPr>
        <w:pStyle w:val="ListParagraph"/>
        <w:numPr>
          <w:ilvl w:val="0"/>
          <w:numId w:val="1"/>
        </w:numPr>
        <w:spacing w:line="360" w:lineRule="auto"/>
        <w:rPr>
          <w:lang w:val="en-US"/>
        </w:rPr>
      </w:pPr>
      <w:r>
        <w:rPr>
          <w:lang w:val="en-US"/>
        </w:rPr>
        <w:t>A</w:t>
      </w:r>
      <w:r w:rsidRPr="00E547F3">
        <w:rPr>
          <w:lang w:val="en-US"/>
        </w:rPr>
        <w:t>ny other</w:t>
      </w:r>
      <w:r w:rsidR="007A7637">
        <w:rPr>
          <w:lang w:val="en-US"/>
        </w:rPr>
        <w:t xml:space="preserve"> strategie</w:t>
      </w:r>
      <w:r w:rsidRPr="00E547F3">
        <w:rPr>
          <w:lang w:val="en-US"/>
        </w:rPr>
        <w:t>s deemed to be potentially helpful in the moment</w:t>
      </w:r>
    </w:p>
    <w:p w14:paraId="60C51826" w14:textId="7E60AA0B" w:rsidR="00F20D48" w:rsidRDefault="00F20D48" w:rsidP="007532FB">
      <w:pPr>
        <w:spacing w:line="360" w:lineRule="auto"/>
        <w:rPr>
          <w:lang w:val="en-US"/>
        </w:rPr>
      </w:pPr>
      <w:r>
        <w:rPr>
          <w:lang w:val="en-US"/>
        </w:rPr>
        <w:t>Five hours after dosing, participants were asked to participate in experiments, all of which had been previously encountered in a sober state. It was important to balance experimental rigor with ethical treatment of participants in a strongly altered state</w:t>
      </w:r>
      <w:r w:rsidR="009C108B">
        <w:rPr>
          <w:lang w:val="en-US"/>
        </w:rPr>
        <w:t xml:space="preserve"> of consciousness</w:t>
      </w:r>
      <w:r>
        <w:rPr>
          <w:lang w:val="en-US"/>
        </w:rPr>
        <w:t xml:space="preserve">. Participants were advised that if any experiment was too uncomfortable due to LSD effects, it could be delayed or skipped. </w:t>
      </w:r>
      <w:r w:rsidR="00E36834">
        <w:rPr>
          <w:lang w:val="en-US"/>
        </w:rPr>
        <w:t>Additionally, the</w:t>
      </w:r>
      <w:r w:rsidR="00BB06E3">
        <w:rPr>
          <w:lang w:val="en-US"/>
        </w:rPr>
        <w:t xml:space="preserve"> schedule was</w:t>
      </w:r>
      <w:r w:rsidR="00E36834">
        <w:rPr>
          <w:lang w:val="en-US"/>
        </w:rPr>
        <w:t xml:space="preserve"> planned with </w:t>
      </w:r>
      <w:r w:rsidR="0037245D">
        <w:rPr>
          <w:lang w:val="en-US"/>
        </w:rPr>
        <w:t>30-minute</w:t>
      </w:r>
      <w:r w:rsidR="00E36834">
        <w:rPr>
          <w:lang w:val="en-US"/>
        </w:rPr>
        <w:t xml:space="preserve"> time buffer</w:t>
      </w:r>
      <w:r w:rsidR="0037245D">
        <w:rPr>
          <w:lang w:val="en-US"/>
        </w:rPr>
        <w:t>s</w:t>
      </w:r>
      <w:r w:rsidR="00E36834">
        <w:rPr>
          <w:lang w:val="en-US"/>
        </w:rPr>
        <w:t xml:space="preserve"> between </w:t>
      </w:r>
      <w:r w:rsidR="00BB06E3">
        <w:rPr>
          <w:lang w:val="en-US"/>
        </w:rPr>
        <w:t>experiments</w:t>
      </w:r>
      <w:r w:rsidR="00E36834">
        <w:rPr>
          <w:lang w:val="en-US"/>
        </w:rPr>
        <w:t xml:space="preserve"> so that a delay beginning one would not necessarily delay </w:t>
      </w:r>
      <w:r w:rsidR="00AC5741">
        <w:rPr>
          <w:lang w:val="en-US"/>
        </w:rPr>
        <w:t>the others</w:t>
      </w:r>
      <w:r w:rsidR="00E36834">
        <w:rPr>
          <w:lang w:val="en-US"/>
        </w:rPr>
        <w:t xml:space="preserve">. </w:t>
      </w:r>
      <w:r>
        <w:rPr>
          <w:lang w:val="en-US"/>
        </w:rPr>
        <w:t>The vast majority of participants were comfortable with the experiments and deviations from protocol were rare</w:t>
      </w:r>
      <w:r w:rsidR="005479F6">
        <w:rPr>
          <w:lang w:val="en-US"/>
        </w:rPr>
        <w:t>.</w:t>
      </w:r>
      <w:r w:rsidR="007532FB">
        <w:rPr>
          <w:lang w:val="en-US"/>
        </w:rPr>
        <w:t xml:space="preserve"> </w:t>
      </w:r>
      <w:r>
        <w:rPr>
          <w:lang w:val="en-US"/>
        </w:rPr>
        <w:t xml:space="preserve">Experiments ended 8-9 hours after dosing. </w:t>
      </w:r>
      <w:r w:rsidR="00515B3E">
        <w:rPr>
          <w:lang w:val="en-US"/>
        </w:rPr>
        <w:t>Before sending participants home, t</w:t>
      </w:r>
      <w:r w:rsidRPr="008A04CE">
        <w:rPr>
          <w:lang w:val="en-US"/>
        </w:rPr>
        <w:t xml:space="preserve">he study team briefly discussed the </w:t>
      </w:r>
      <w:r>
        <w:rPr>
          <w:lang w:val="en-US"/>
        </w:rPr>
        <w:t>LSD experience</w:t>
      </w:r>
      <w:r w:rsidRPr="008A04CE">
        <w:rPr>
          <w:lang w:val="en-US"/>
        </w:rPr>
        <w:t xml:space="preserve"> with </w:t>
      </w:r>
      <w:r w:rsidR="00515B3E">
        <w:rPr>
          <w:lang w:val="en-US"/>
        </w:rPr>
        <w:t>them</w:t>
      </w:r>
      <w:r w:rsidRPr="008A04CE">
        <w:rPr>
          <w:lang w:val="en-US"/>
        </w:rPr>
        <w:t xml:space="preserve"> and issued some practical reminders about what to expect that evening and the next morning.</w:t>
      </w:r>
      <w:r>
        <w:rPr>
          <w:lang w:val="en-US"/>
        </w:rPr>
        <w:t xml:space="preserve"> Once LSD effects had sufficiently subsided, participants returned home with a friend or relative, typically 9-10 hours after dosing. There were never any time constraints that caused dosing sessions to end prematurely</w:t>
      </w:r>
      <w:r w:rsidR="00FC14C5">
        <w:rPr>
          <w:lang w:val="en-US"/>
        </w:rPr>
        <w:t xml:space="preserve"> before a participant wished to return home</w:t>
      </w:r>
      <w:r>
        <w:rPr>
          <w:lang w:val="en-US"/>
        </w:rPr>
        <w:t>.</w:t>
      </w:r>
    </w:p>
    <w:p w14:paraId="647B71E9" w14:textId="77777777" w:rsidR="00B15B95" w:rsidRPr="007342A4" w:rsidRDefault="00B15B95" w:rsidP="007532FB">
      <w:pPr>
        <w:spacing w:line="360" w:lineRule="auto"/>
        <w:rPr>
          <w:lang w:val="en-US"/>
        </w:rPr>
      </w:pPr>
    </w:p>
    <w:p w14:paraId="678E9E20" w14:textId="0C940FA9" w:rsidR="00F20D48" w:rsidRDefault="00F20D48" w:rsidP="00F20D48">
      <w:pPr>
        <w:pStyle w:val="Heading2"/>
      </w:pPr>
      <w:r w:rsidRPr="00E4701E">
        <w:t>Preparation for LSD effects</w:t>
      </w:r>
    </w:p>
    <w:p w14:paraId="043C63CB" w14:textId="588E1945" w:rsidR="00F20D48" w:rsidRDefault="00F20D48" w:rsidP="00F20D48">
      <w:pPr>
        <w:spacing w:line="360" w:lineRule="auto"/>
        <w:rPr>
          <w:lang w:val="en-US"/>
        </w:rPr>
      </w:pPr>
      <w:r>
        <w:rPr>
          <w:lang w:val="en-US"/>
        </w:rPr>
        <w:t xml:space="preserve">Participants attended two semi-structured preparatory sessions during the first two study visits, each lasting 1-2 hours. The study lead (AEC) was always present and the second facilitator </w:t>
      </w:r>
      <w:r w:rsidR="00192226">
        <w:rPr>
          <w:lang w:val="en-US"/>
        </w:rPr>
        <w:t xml:space="preserve">for that participant </w:t>
      </w:r>
      <w:r>
        <w:rPr>
          <w:lang w:val="en-US"/>
        </w:rPr>
        <w:t>was present for at least one preparatory session. Because t</w:t>
      </w:r>
      <w:r w:rsidRPr="00936750">
        <w:rPr>
          <w:lang w:val="en-US"/>
        </w:rPr>
        <w:t>he study was conducted in healthy subjects</w:t>
      </w:r>
      <w:r>
        <w:rPr>
          <w:lang w:val="en-US"/>
        </w:rPr>
        <w:t xml:space="preserve">, we </w:t>
      </w:r>
      <w:r w:rsidRPr="00936750">
        <w:rPr>
          <w:lang w:val="en-US"/>
        </w:rPr>
        <w:t>had no therapeutic goals</w:t>
      </w:r>
      <w:r>
        <w:rPr>
          <w:lang w:val="en-US"/>
        </w:rPr>
        <w:t xml:space="preserve"> or orientation. </w:t>
      </w:r>
    </w:p>
    <w:p w14:paraId="1BCD0B23" w14:textId="0DF85629" w:rsidR="00F20D48" w:rsidRDefault="00F20D48" w:rsidP="00F20D48">
      <w:pPr>
        <w:spacing w:line="360" w:lineRule="auto"/>
        <w:rPr>
          <w:lang w:val="en-US"/>
        </w:rPr>
      </w:pPr>
      <w:r>
        <w:rPr>
          <w:lang w:val="en-US"/>
        </w:rPr>
        <w:lastRenderedPageBreak/>
        <w:t>In general, the LSD experience was framed as a journey through an altered state of consciousness in which aspects of one’s mind and environment become strongly amplified or altered</w:t>
      </w:r>
      <w:r w:rsidR="001950AC">
        <w:rPr>
          <w:lang w:val="en-US"/>
        </w:rPr>
        <w:t xml:space="preserve">. We emphasized that LSD experiences </w:t>
      </w:r>
      <w:r w:rsidR="00720F63">
        <w:rPr>
          <w:lang w:val="en-US"/>
        </w:rPr>
        <w:t>could</w:t>
      </w:r>
      <w:r>
        <w:rPr>
          <w:lang w:val="en-US"/>
        </w:rPr>
        <w:t xml:space="preserve"> be interesting or insightful</w:t>
      </w:r>
      <w:r w:rsidR="00532DC4">
        <w:rPr>
          <w:lang w:val="en-US"/>
        </w:rPr>
        <w:t>,</w:t>
      </w:r>
      <w:r>
        <w:rPr>
          <w:lang w:val="en-US"/>
        </w:rPr>
        <w:t xml:space="preserve"> but sometimes also unpredictable or random. Participants were informed about possible effects on perception, thoughts, emotions, memories, and self-perception, as well as possible adverse effects, using language that strove to be neutral but informative and reflected the most recent scientific understanding. Participants were also advised that LSD sometimes (but not always) has long-term effects on well-being, mood, and outlook on life, which are usually positive but could include rare adverse effects like perceptual changes, mood disturbances, and others </w:t>
      </w:r>
      <w:r>
        <w:rPr>
          <w:lang w:val="en-US"/>
        </w:rPr>
        <w:fldChar w:fldCharType="begin">
          <w:fldData xml:space="preserve">PEVuZE5vdGU+PENpdGU+PEF1dGhvcj5DYWxkZXI8L0F1dGhvcj48WWVhcj4yMDI0PC9ZZWFyPjxS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</w:fldData>
        </w:fldChar>
      </w:r>
      <w:r w:rsidR="00235A38">
        <w:rPr>
          <w:lang w:val="en-US"/>
        </w:rPr>
        <w:instrText xml:space="preserve"> ADDIN EN.CITE </w:instrText>
      </w:r>
      <w:r w:rsidR="00235A38">
        <w:rPr>
          <w:lang w:val="en-US"/>
        </w:rPr>
        <w:fldChar w:fldCharType="begin">
          <w:fldData xml:space="preserve">PEVuZE5vdGU+PENpdGU+PEF1dGhvcj5DYWxkZXI8L0F1dGhvcj48WWVhcj4yMDI0PC9ZZWFyPjxS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</w:fldData>
        </w:fldChar>
      </w:r>
      <w:r w:rsidR="00235A38">
        <w:rPr>
          <w:lang w:val="en-US"/>
        </w:rPr>
        <w:instrText xml:space="preserve"> ADDIN EN.CITE.DATA </w:instrText>
      </w:r>
      <w:r w:rsidR="00235A38">
        <w:rPr>
          <w:lang w:val="en-US"/>
        </w:rPr>
      </w:r>
      <w:r w:rsidR="00235A38">
        <w:rPr>
          <w:lang w:val="en-US"/>
        </w:rPr>
        <w:fldChar w:fldCharType="end"/>
      </w:r>
      <w:r>
        <w:rPr>
          <w:lang w:val="en-US"/>
        </w:rPr>
      </w:r>
      <w:r>
        <w:rPr>
          <w:lang w:val="en-US"/>
        </w:rPr>
        <w:fldChar w:fldCharType="separate"/>
      </w:r>
      <w:r w:rsidR="00235A38">
        <w:rPr>
          <w:noProof/>
          <w:lang w:val="en-US"/>
        </w:rPr>
        <w:t>[7]</w:t>
      </w:r>
      <w:r>
        <w:rPr>
          <w:lang w:val="en-US"/>
        </w:rPr>
        <w:fldChar w:fldCharType="end"/>
      </w:r>
      <w:r>
        <w:rPr>
          <w:lang w:val="en-US"/>
        </w:rPr>
        <w:t>; participants were guaranteed ongoing support from the study team should they experience prolonged adverse effects. Additionally, we asked participants about motivations for taking LSD and previous knowledge of LSD</w:t>
      </w:r>
      <w:r w:rsidR="002D492F">
        <w:rPr>
          <w:lang w:val="en-US"/>
        </w:rPr>
        <w:t xml:space="preserve">. When necessary, we </w:t>
      </w:r>
      <w:r w:rsidR="00011F31">
        <w:rPr>
          <w:lang w:val="en-US"/>
        </w:rPr>
        <w:t>addressed</w:t>
      </w:r>
      <w:r>
        <w:rPr>
          <w:lang w:val="en-US"/>
        </w:rPr>
        <w:t xml:space="preserve"> any unrealistic expectations. Participants were encouraged to be as open as possible about questions, concerns, and previous experiences with altered states of consciousness. </w:t>
      </w:r>
    </w:p>
    <w:p w14:paraId="2430ED85" w14:textId="3B1825AE" w:rsidR="00F20D48" w:rsidRDefault="00F20D48" w:rsidP="00F20D48">
      <w:pPr>
        <w:spacing w:line="360" w:lineRule="auto"/>
        <w:rPr>
          <w:lang w:val="en-US"/>
        </w:rPr>
      </w:pPr>
      <w:r>
        <w:rPr>
          <w:lang w:val="en-US"/>
        </w:rPr>
        <w:t xml:space="preserve">The second preparatory session was used to clarify practical aspects (e.g. schedule, what to bring). The role of the facilitators and what to expect from the laboratory setting were discussed in detail, and we asked participants for their preferences about activities, music, interpersonal support, and related topics during the dosing session. Participants were advised that some people like to set a goal or intention before taking LSD to direct the experience, but this was not required. We discussed personal topics which might arise spontaneously during the LSD session, as well as how participants might choose to respond to these. Additionally, we discussed the possibility of experiencing unpleasant or overwhelming effects, particularly fear of losing control. Facilitators explained how strong emotions can sometimes become amplified and how to manage overwhelming feelings (see support methods above), as well as the importance of asking </w:t>
      </w:r>
      <w:r w:rsidR="00BF008A">
        <w:rPr>
          <w:lang w:val="en-US"/>
        </w:rPr>
        <w:t>us for help</w:t>
      </w:r>
      <w:r>
        <w:rPr>
          <w:lang w:val="en-US"/>
        </w:rPr>
        <w:t xml:space="preserve"> when needed. We emphasized cultivating participants’ trust in their own ability to navigate the experience, but also in the readiness of the study team to assist and accept any reaction to LSD that might manifest.</w:t>
      </w:r>
    </w:p>
    <w:p w14:paraId="6D37422F" w14:textId="77777777" w:rsidR="00B15B95" w:rsidRDefault="00B15B95" w:rsidP="00F20D48">
      <w:pPr>
        <w:spacing w:line="360" w:lineRule="auto"/>
        <w:rPr>
          <w:lang w:val="en-US"/>
        </w:rPr>
      </w:pPr>
    </w:p>
    <w:p w14:paraId="127977F2" w14:textId="58FB317D" w:rsidR="00F20D48" w:rsidRDefault="00F20D48" w:rsidP="00F20D48">
      <w:pPr>
        <w:pStyle w:val="Heading2"/>
      </w:pPr>
      <w:r>
        <w:t xml:space="preserve">Integration protocol </w:t>
      </w:r>
    </w:p>
    <w:p w14:paraId="0414DCD0" w14:textId="3F5DF814" w:rsidR="00F20D48" w:rsidRDefault="00F20D48" w:rsidP="005C5FEF">
      <w:pPr>
        <w:spacing w:line="360" w:lineRule="auto"/>
        <w:rPr>
          <w:lang w:val="en-US"/>
        </w:rPr>
      </w:pPr>
      <w:r>
        <w:rPr>
          <w:lang w:val="en-US"/>
        </w:rPr>
        <w:t xml:space="preserve">At each of the two follow-up appointments, facilitators conducted a semi-structured integration session lasting 30-90 minutes, depending on participants’ desire to discuss the experience. We discussed the events of the dosing day in roughly chronological order and </w:t>
      </w:r>
      <w:r w:rsidR="001A1661">
        <w:rPr>
          <w:lang w:val="en-US"/>
        </w:rPr>
        <w:t>encouraged</w:t>
      </w:r>
      <w:r>
        <w:rPr>
          <w:lang w:val="en-US"/>
        </w:rPr>
        <w:t xml:space="preserve"> participants to freely tell the</w:t>
      </w:r>
      <w:r w:rsidR="00C51530">
        <w:rPr>
          <w:lang w:val="en-US"/>
        </w:rPr>
        <w:t xml:space="preserve">ir narrative </w:t>
      </w:r>
      <w:r>
        <w:rPr>
          <w:lang w:val="en-US"/>
        </w:rPr>
        <w:t>of the experience</w:t>
      </w:r>
      <w:r w:rsidR="00E60A1C">
        <w:rPr>
          <w:lang w:val="en-US"/>
        </w:rPr>
        <w:t xml:space="preserve"> while listening in a non-judgmental </w:t>
      </w:r>
      <w:r w:rsidR="00E60A1C">
        <w:rPr>
          <w:lang w:val="en-US"/>
        </w:rPr>
        <w:lastRenderedPageBreak/>
        <w:t>manner.</w:t>
      </w:r>
      <w:r>
        <w:rPr>
          <w:lang w:val="en-US"/>
        </w:rPr>
        <w:t xml:space="preserve"> </w:t>
      </w:r>
      <w:r w:rsidR="00E91CF6">
        <w:rPr>
          <w:lang w:val="en-US"/>
        </w:rPr>
        <w:t>We inquired</w:t>
      </w:r>
      <w:r>
        <w:rPr>
          <w:lang w:val="en-US"/>
        </w:rPr>
        <w:t xml:space="preserve"> about </w:t>
      </w:r>
      <w:r w:rsidR="00E91CF6">
        <w:rPr>
          <w:lang w:val="en-US"/>
        </w:rPr>
        <w:t xml:space="preserve">how the evening had gone after returning home, how much participants had slept, and how they were currently feeling the day after LSD. </w:t>
      </w:r>
      <w:r w:rsidR="005C5FEF">
        <w:rPr>
          <w:lang w:val="en-US"/>
        </w:rPr>
        <w:t>We also specifically asked whether any</w:t>
      </w:r>
      <w:r>
        <w:rPr>
          <w:lang w:val="en-US"/>
        </w:rPr>
        <w:t xml:space="preserve"> drug effects that had been particularly surprising, challenging, or positive. We revisited any intentions and discussed possible takeaways from the experience, as well as anything participants wanted support with managing or understanding. Participants were advised that activities like journaling, making art, and discussing the experience with supportive others could help them further process and understand what to make of the experience. </w:t>
      </w:r>
      <w:r w:rsidR="0044183E">
        <w:rPr>
          <w:lang w:val="en-US"/>
        </w:rPr>
        <w:t xml:space="preserve">They were also reminded that </w:t>
      </w:r>
      <w:r>
        <w:rPr>
          <w:lang w:val="en-US"/>
        </w:rPr>
        <w:t xml:space="preserve">they could request additional support from the study team if they had difficulty processing the experience. </w:t>
      </w:r>
    </w:p>
    <w:p w14:paraId="343E10A1" w14:textId="77777777" w:rsidR="00B15B95" w:rsidRDefault="00B15B95" w:rsidP="005C5FEF">
      <w:pPr>
        <w:spacing w:line="360" w:lineRule="auto"/>
        <w:rPr>
          <w:lang w:val="en-US"/>
        </w:rPr>
      </w:pPr>
    </w:p>
    <w:p w14:paraId="3899A7EF" w14:textId="77777777" w:rsidR="00B15B95" w:rsidRDefault="00B15B95">
      <w:pPr>
        <w:rPr>
          <w:rFonts w:asciiTheme="majorHAnsi" w:eastAsiaTheme="majorEastAsia" w:hAnsiTheme="majorHAnsi" w:cstheme="majorBidi"/>
          <w:b/>
          <w:bCs/>
          <w:sz w:val="28"/>
          <w:szCs w:val="28"/>
          <w:lang w:val="en-US"/>
        </w:rPr>
      </w:pPr>
      <w:r w:rsidRPr="0073074D">
        <w:rPr>
          <w:lang w:val="en-US"/>
        </w:rPr>
        <w:br w:type="page"/>
      </w:r>
    </w:p>
    <w:p w14:paraId="445CFECA" w14:textId="4C10B918" w:rsidR="00E043A0" w:rsidRDefault="00E043A0" w:rsidP="00E043A0">
      <w:pPr>
        <w:pStyle w:val="Heading1"/>
      </w:pPr>
      <w:r>
        <w:lastRenderedPageBreak/>
        <w:t>Supplemental References</w:t>
      </w:r>
    </w:p>
    <w:p w14:paraId="72D8CF8F" w14:textId="77777777" w:rsidR="00E043A0" w:rsidRPr="00E043A0" w:rsidRDefault="00E043A0" w:rsidP="00D204CB">
      <w:pPr>
        <w:rPr>
          <w:lang w:val="en-US"/>
        </w:rPr>
      </w:pPr>
    </w:p>
    <w:p w14:paraId="3188064E" w14:textId="77777777" w:rsidR="00235A38" w:rsidRPr="00235A38" w:rsidRDefault="00E043A0" w:rsidP="00235A38">
      <w:pPr>
        <w:pStyle w:val="EndNoteBibliography"/>
        <w:spacing w:after="0"/>
        <w:ind w:left="720" w:hanging="720"/>
      </w:pPr>
      <w:r>
        <w:rPr>
          <w:i/>
          <w:iCs/>
        </w:rPr>
        <w:fldChar w:fldCharType="begin"/>
      </w:r>
      <w:r>
        <w:rPr>
          <w:i/>
          <w:iCs/>
        </w:rPr>
        <w:instrText xml:space="preserve"> ADDIN EN.REFLIST </w:instrText>
      </w:r>
      <w:r>
        <w:rPr>
          <w:i/>
          <w:iCs/>
        </w:rPr>
        <w:fldChar w:fldCharType="separate"/>
      </w:r>
      <w:r w:rsidR="00235A38" w:rsidRPr="00235A38">
        <w:t>1</w:t>
      </w:r>
      <w:r w:rsidR="00235A38" w:rsidRPr="00235A38">
        <w:tab/>
        <w:t>Batsikadze G, Paulus W, Kuo MF, Nitsche MA. Effect of serotonin on paired associative stimulation-induced plasticity in the human motor cortex. Neuropsychopharmacology. 2013;38(11):2260-7.</w:t>
      </w:r>
    </w:p>
    <w:p w14:paraId="60A9140C" w14:textId="77777777" w:rsidR="00235A38" w:rsidRPr="00235A38" w:rsidRDefault="00235A38" w:rsidP="00235A38">
      <w:pPr>
        <w:pStyle w:val="EndNoteBibliography"/>
        <w:spacing w:after="0"/>
        <w:ind w:left="720" w:hanging="720"/>
      </w:pPr>
      <w:r w:rsidRPr="00235A38">
        <w:t>2</w:t>
      </w:r>
      <w:r w:rsidRPr="00235A38">
        <w:tab/>
        <w:t>Rohatgi A.     (2024).</w:t>
      </w:r>
    </w:p>
    <w:p w14:paraId="1DFC891F" w14:textId="77777777" w:rsidR="00235A38" w:rsidRPr="00235A38" w:rsidRDefault="00235A38" w:rsidP="00235A38">
      <w:pPr>
        <w:pStyle w:val="EndNoteBibliography"/>
        <w:spacing w:after="0"/>
        <w:ind w:left="720" w:hanging="720"/>
      </w:pPr>
      <w:r w:rsidRPr="00235A38">
        <w:t>3</w:t>
      </w:r>
      <w:r w:rsidRPr="00235A38">
        <w:tab/>
        <w:t>First MB, Williams JB, Karg RS, Spitzer RL. User's guide for the SCID-5-CV Structured Clinical Interview for DSM-5® disorders: Clinical version. American Psychiatric Publishing, Inc. 2016.</w:t>
      </w:r>
    </w:p>
    <w:p w14:paraId="2E015A40" w14:textId="77777777" w:rsidR="00235A38" w:rsidRPr="00235A38" w:rsidRDefault="00235A38" w:rsidP="00235A38">
      <w:pPr>
        <w:pStyle w:val="EndNoteBibliography"/>
        <w:spacing w:after="0"/>
        <w:ind w:left="720" w:hanging="720"/>
      </w:pPr>
      <w:r w:rsidRPr="00235A38">
        <w:t>4</w:t>
      </w:r>
      <w:r w:rsidRPr="00235A38">
        <w:tab/>
        <w:t>Hutten N, Mason NL, Dolder PC, Theunissen EL, Holze F, Liechti ME, et al. Low Doses of LSD Acutely Increase BDNF Blood Plasma Levels in Healthy Volunteers. ACS Pharmacol Transl Sci. 2021;4(2):461-66.</w:t>
      </w:r>
    </w:p>
    <w:p w14:paraId="29A836B9" w14:textId="77777777" w:rsidR="00235A38" w:rsidRPr="00235A38" w:rsidRDefault="00235A38" w:rsidP="00235A38">
      <w:pPr>
        <w:pStyle w:val="EndNoteBibliography"/>
        <w:spacing w:after="0"/>
        <w:ind w:left="720" w:hanging="720"/>
      </w:pPr>
      <w:r w:rsidRPr="00235A38">
        <w:t>5</w:t>
      </w:r>
      <w:r w:rsidRPr="00235A38">
        <w:tab/>
        <w:t>Calder AE, Rausch B, Liechti ME, Holze F, Hasler G. Naturalistic psychedelic therapy: The role of relaxation and subjective drug effects in antidepressant response. J Psychopharmacol. 2024;38(10):873-86.</w:t>
      </w:r>
    </w:p>
    <w:p w14:paraId="49C6073B" w14:textId="77777777" w:rsidR="00235A38" w:rsidRPr="00235A38" w:rsidRDefault="00235A38" w:rsidP="00235A38">
      <w:pPr>
        <w:pStyle w:val="EndNoteBibliography"/>
        <w:spacing w:after="0"/>
        <w:ind w:left="720" w:hanging="720"/>
      </w:pPr>
      <w:r w:rsidRPr="00235A38">
        <w:t>6</w:t>
      </w:r>
      <w:r w:rsidRPr="00235A38">
        <w:tab/>
        <w:t>Skosnik PD, Sloshower J, Safi-Aghdam H, Pathania S, Syed S, Pittman B, et al. Sub-acute effects of psilocybin on EEG correlates of neural plasticity in major depression: Relationship to symptoms. J Psychopharmacol. 2023;37(7):687-97.</w:t>
      </w:r>
    </w:p>
    <w:p w14:paraId="04E1E437" w14:textId="77777777" w:rsidR="00235A38" w:rsidRPr="00235A38" w:rsidRDefault="00235A38" w:rsidP="00235A38">
      <w:pPr>
        <w:pStyle w:val="EndNoteBibliography"/>
        <w:spacing w:after="0"/>
        <w:ind w:left="720" w:hanging="720"/>
      </w:pPr>
      <w:r w:rsidRPr="00235A38">
        <w:t>7</w:t>
      </w:r>
      <w:r w:rsidRPr="00235A38">
        <w:tab/>
        <w:t>Calder AE, Hasler G. Validation of the Swiss Psychedelic Side Effects Inventory: Standardized assessment of adverse effects in studies of psychedelics and MDMA. J Affect Disord. 2024;365:258-64.</w:t>
      </w:r>
    </w:p>
    <w:p w14:paraId="63CA9628" w14:textId="77777777" w:rsidR="00235A38" w:rsidRPr="00235A38" w:rsidRDefault="00235A38" w:rsidP="00235A38">
      <w:pPr>
        <w:pStyle w:val="EndNoteBibliography"/>
        <w:spacing w:after="0"/>
        <w:ind w:left="720" w:hanging="720"/>
      </w:pPr>
      <w:r w:rsidRPr="00235A38">
        <w:t>8</w:t>
      </w:r>
      <w:r w:rsidRPr="00235A38">
        <w:tab/>
        <w:t>Pronovost-Morgan C, Greenway KT, Roseman L, Re SE. An international Delphi consensus for reporting of setting in psychedelic clinical trials. Nat Med. 2025;31(7):2186-95.</w:t>
      </w:r>
    </w:p>
    <w:p w14:paraId="1518A66C" w14:textId="77777777" w:rsidR="00235A38" w:rsidRPr="00235A38" w:rsidRDefault="00235A38" w:rsidP="00235A38">
      <w:pPr>
        <w:pStyle w:val="EndNoteBibliography"/>
        <w:ind w:left="720" w:hanging="720"/>
      </w:pPr>
      <w:r w:rsidRPr="00235A38">
        <w:t>9</w:t>
      </w:r>
      <w:r w:rsidRPr="00235A38">
        <w:tab/>
        <w:t>Calder AE, Diehl VJ, Hasler G. Traumatic Psychedelic Experiences. Curr Top Behav Neurosci. 2025:1-26.</w:t>
      </w:r>
    </w:p>
    <w:p w14:paraId="58B13FDD" w14:textId="6DEF6C3F" w:rsidR="00E043A0" w:rsidRPr="001145A3" w:rsidRDefault="00E043A0" w:rsidP="00D204CB">
      <w:pPr>
        <w:rPr>
          <w:i/>
          <w:iCs/>
          <w:lang w:val="en-US"/>
        </w:rPr>
      </w:pPr>
      <w:r>
        <w:rPr>
          <w:i/>
          <w:iCs/>
          <w:lang w:val="en-US"/>
        </w:rPr>
        <w:fldChar w:fldCharType="end"/>
      </w:r>
    </w:p>
    <w:sectPr w:rsidR="00E043A0" w:rsidRPr="001145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1E08F1"/>
    <w:multiLevelType w:val="hybridMultilevel"/>
    <w:tmpl w:val="80A225A6"/>
    <w:lvl w:ilvl="0" w:tplc="100C0001">
      <w:start w:val="1"/>
      <w:numFmt w:val="bullet"/>
      <w:lvlText w:val=""/>
      <w:lvlJc w:val="left"/>
      <w:pPr>
        <w:ind w:left="766" w:hanging="360"/>
      </w:pPr>
      <w:rPr>
        <w:rFonts w:ascii="Symbol" w:hAnsi="Symbol" w:hint="default"/>
      </w:rPr>
    </w:lvl>
    <w:lvl w:ilvl="1" w:tplc="100C0003" w:tentative="1">
      <w:start w:val="1"/>
      <w:numFmt w:val="bullet"/>
      <w:lvlText w:val="o"/>
      <w:lvlJc w:val="left"/>
      <w:pPr>
        <w:ind w:left="1486" w:hanging="360"/>
      </w:pPr>
      <w:rPr>
        <w:rFonts w:ascii="Courier New" w:hAnsi="Courier New" w:cs="Courier New" w:hint="default"/>
      </w:rPr>
    </w:lvl>
    <w:lvl w:ilvl="2" w:tplc="100C0005" w:tentative="1">
      <w:start w:val="1"/>
      <w:numFmt w:val="bullet"/>
      <w:lvlText w:val=""/>
      <w:lvlJc w:val="left"/>
      <w:pPr>
        <w:ind w:left="2206" w:hanging="360"/>
      </w:pPr>
      <w:rPr>
        <w:rFonts w:ascii="Wingdings" w:hAnsi="Wingdings" w:hint="default"/>
      </w:rPr>
    </w:lvl>
    <w:lvl w:ilvl="3" w:tplc="100C0001" w:tentative="1">
      <w:start w:val="1"/>
      <w:numFmt w:val="bullet"/>
      <w:lvlText w:val=""/>
      <w:lvlJc w:val="left"/>
      <w:pPr>
        <w:ind w:left="2926" w:hanging="360"/>
      </w:pPr>
      <w:rPr>
        <w:rFonts w:ascii="Symbol" w:hAnsi="Symbol" w:hint="default"/>
      </w:rPr>
    </w:lvl>
    <w:lvl w:ilvl="4" w:tplc="100C0003" w:tentative="1">
      <w:start w:val="1"/>
      <w:numFmt w:val="bullet"/>
      <w:lvlText w:val="o"/>
      <w:lvlJc w:val="left"/>
      <w:pPr>
        <w:ind w:left="3646" w:hanging="360"/>
      </w:pPr>
      <w:rPr>
        <w:rFonts w:ascii="Courier New" w:hAnsi="Courier New" w:cs="Courier New" w:hint="default"/>
      </w:rPr>
    </w:lvl>
    <w:lvl w:ilvl="5" w:tplc="100C0005" w:tentative="1">
      <w:start w:val="1"/>
      <w:numFmt w:val="bullet"/>
      <w:lvlText w:val=""/>
      <w:lvlJc w:val="left"/>
      <w:pPr>
        <w:ind w:left="4366" w:hanging="360"/>
      </w:pPr>
      <w:rPr>
        <w:rFonts w:ascii="Wingdings" w:hAnsi="Wingdings" w:hint="default"/>
      </w:rPr>
    </w:lvl>
    <w:lvl w:ilvl="6" w:tplc="100C0001" w:tentative="1">
      <w:start w:val="1"/>
      <w:numFmt w:val="bullet"/>
      <w:lvlText w:val=""/>
      <w:lvlJc w:val="left"/>
      <w:pPr>
        <w:ind w:left="5086" w:hanging="360"/>
      </w:pPr>
      <w:rPr>
        <w:rFonts w:ascii="Symbol" w:hAnsi="Symbol" w:hint="default"/>
      </w:rPr>
    </w:lvl>
    <w:lvl w:ilvl="7" w:tplc="100C0003" w:tentative="1">
      <w:start w:val="1"/>
      <w:numFmt w:val="bullet"/>
      <w:lvlText w:val="o"/>
      <w:lvlJc w:val="left"/>
      <w:pPr>
        <w:ind w:left="5806" w:hanging="360"/>
      </w:pPr>
      <w:rPr>
        <w:rFonts w:ascii="Courier New" w:hAnsi="Courier New" w:cs="Courier New" w:hint="default"/>
      </w:rPr>
    </w:lvl>
    <w:lvl w:ilvl="8" w:tplc="100C0005" w:tentative="1">
      <w:start w:val="1"/>
      <w:numFmt w:val="bullet"/>
      <w:lvlText w:val=""/>
      <w:lvlJc w:val="left"/>
      <w:pPr>
        <w:ind w:left="6526" w:hanging="360"/>
      </w:pPr>
      <w:rPr>
        <w:rFonts w:ascii="Wingdings" w:hAnsi="Wingdings" w:hint="default"/>
      </w:rPr>
    </w:lvl>
  </w:abstractNum>
  <w:num w:numId="1" w16cid:durableId="1706831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europsychopharmacolog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pa99s9tp0e52ue9pah5p9xxrtrservap9we&quot;&gt;BASEC protocol library LSD study Feb 2021&lt;record-ids&gt;&lt;item&gt;148&lt;/item&gt;&lt;item&gt;598&lt;/item&gt;&lt;item&gt;1899&lt;/item&gt;&lt;item&gt;2161&lt;/item&gt;&lt;item&gt;3059&lt;/item&gt;&lt;item&gt;3080&lt;/item&gt;&lt;item&gt;3360&lt;/item&gt;&lt;item&gt;3405&lt;/item&gt;&lt;item&gt;3748&lt;/item&gt;&lt;/record-ids&gt;&lt;/item&gt;&lt;/Libraries&gt;"/>
  </w:docVars>
  <w:rsids>
    <w:rsidRoot w:val="00AE6983"/>
    <w:rsid w:val="0000063A"/>
    <w:rsid w:val="00000E3E"/>
    <w:rsid w:val="000010F8"/>
    <w:rsid w:val="0000192B"/>
    <w:rsid w:val="000035FD"/>
    <w:rsid w:val="00003DF7"/>
    <w:rsid w:val="00003EAC"/>
    <w:rsid w:val="000043F3"/>
    <w:rsid w:val="00004D33"/>
    <w:rsid w:val="00004F97"/>
    <w:rsid w:val="00006916"/>
    <w:rsid w:val="00006DDD"/>
    <w:rsid w:val="000073C0"/>
    <w:rsid w:val="00007CD9"/>
    <w:rsid w:val="00007FBF"/>
    <w:rsid w:val="00010953"/>
    <w:rsid w:val="00010F27"/>
    <w:rsid w:val="00010F52"/>
    <w:rsid w:val="00011A49"/>
    <w:rsid w:val="00011F31"/>
    <w:rsid w:val="0001271F"/>
    <w:rsid w:val="00012E79"/>
    <w:rsid w:val="000148A8"/>
    <w:rsid w:val="00014CB5"/>
    <w:rsid w:val="00014F2B"/>
    <w:rsid w:val="0001548D"/>
    <w:rsid w:val="000206E4"/>
    <w:rsid w:val="00020A72"/>
    <w:rsid w:val="00020C5F"/>
    <w:rsid w:val="00021014"/>
    <w:rsid w:val="000217FD"/>
    <w:rsid w:val="000241F4"/>
    <w:rsid w:val="00026228"/>
    <w:rsid w:val="0002778F"/>
    <w:rsid w:val="00027B95"/>
    <w:rsid w:val="00030127"/>
    <w:rsid w:val="00030CAF"/>
    <w:rsid w:val="00030DAB"/>
    <w:rsid w:val="000342A5"/>
    <w:rsid w:val="000356C3"/>
    <w:rsid w:val="0003748A"/>
    <w:rsid w:val="000377EF"/>
    <w:rsid w:val="00041F32"/>
    <w:rsid w:val="0004264D"/>
    <w:rsid w:val="0004510B"/>
    <w:rsid w:val="0004561F"/>
    <w:rsid w:val="00046502"/>
    <w:rsid w:val="0005014F"/>
    <w:rsid w:val="00050C13"/>
    <w:rsid w:val="00051157"/>
    <w:rsid w:val="00051AF0"/>
    <w:rsid w:val="00052D47"/>
    <w:rsid w:val="00052EA9"/>
    <w:rsid w:val="00053019"/>
    <w:rsid w:val="00054D5A"/>
    <w:rsid w:val="000569DC"/>
    <w:rsid w:val="0007013D"/>
    <w:rsid w:val="00070A86"/>
    <w:rsid w:val="00070D9D"/>
    <w:rsid w:val="000721A1"/>
    <w:rsid w:val="00073480"/>
    <w:rsid w:val="00073E4F"/>
    <w:rsid w:val="00074520"/>
    <w:rsid w:val="00074731"/>
    <w:rsid w:val="000766EF"/>
    <w:rsid w:val="00076716"/>
    <w:rsid w:val="00080E88"/>
    <w:rsid w:val="000849EB"/>
    <w:rsid w:val="00085811"/>
    <w:rsid w:val="000858E9"/>
    <w:rsid w:val="00087EE6"/>
    <w:rsid w:val="000915A0"/>
    <w:rsid w:val="000929CC"/>
    <w:rsid w:val="00093859"/>
    <w:rsid w:val="00093B63"/>
    <w:rsid w:val="00094C03"/>
    <w:rsid w:val="00096DCE"/>
    <w:rsid w:val="000A0037"/>
    <w:rsid w:val="000A0B26"/>
    <w:rsid w:val="000A1473"/>
    <w:rsid w:val="000A1E63"/>
    <w:rsid w:val="000A4CE2"/>
    <w:rsid w:val="000A51BF"/>
    <w:rsid w:val="000A53C4"/>
    <w:rsid w:val="000B3D92"/>
    <w:rsid w:val="000B730B"/>
    <w:rsid w:val="000C233C"/>
    <w:rsid w:val="000C2E6D"/>
    <w:rsid w:val="000C3234"/>
    <w:rsid w:val="000C50F3"/>
    <w:rsid w:val="000C62F8"/>
    <w:rsid w:val="000C6726"/>
    <w:rsid w:val="000C6E85"/>
    <w:rsid w:val="000D0B0D"/>
    <w:rsid w:val="000D213D"/>
    <w:rsid w:val="000D21A7"/>
    <w:rsid w:val="000D27D7"/>
    <w:rsid w:val="000D2DD8"/>
    <w:rsid w:val="000D52E7"/>
    <w:rsid w:val="000D5EF0"/>
    <w:rsid w:val="000D6224"/>
    <w:rsid w:val="000D6AE4"/>
    <w:rsid w:val="000D7B05"/>
    <w:rsid w:val="000E105A"/>
    <w:rsid w:val="000E134F"/>
    <w:rsid w:val="000E2410"/>
    <w:rsid w:val="000E2E4F"/>
    <w:rsid w:val="000E3E86"/>
    <w:rsid w:val="000E588E"/>
    <w:rsid w:val="000E731B"/>
    <w:rsid w:val="000F0940"/>
    <w:rsid w:val="000F167A"/>
    <w:rsid w:val="000F1A3E"/>
    <w:rsid w:val="000F2A20"/>
    <w:rsid w:val="000F3147"/>
    <w:rsid w:val="000F38DA"/>
    <w:rsid w:val="000F5E06"/>
    <w:rsid w:val="000F60A2"/>
    <w:rsid w:val="000F768A"/>
    <w:rsid w:val="001003F4"/>
    <w:rsid w:val="00101B3E"/>
    <w:rsid w:val="001042B9"/>
    <w:rsid w:val="001049AF"/>
    <w:rsid w:val="00105711"/>
    <w:rsid w:val="00106264"/>
    <w:rsid w:val="00106C0F"/>
    <w:rsid w:val="00110A95"/>
    <w:rsid w:val="0011180F"/>
    <w:rsid w:val="00112468"/>
    <w:rsid w:val="001145A3"/>
    <w:rsid w:val="00116F16"/>
    <w:rsid w:val="00117B71"/>
    <w:rsid w:val="0012266F"/>
    <w:rsid w:val="00122822"/>
    <w:rsid w:val="001243A1"/>
    <w:rsid w:val="00125E2E"/>
    <w:rsid w:val="001272A8"/>
    <w:rsid w:val="0012735E"/>
    <w:rsid w:val="00130FB7"/>
    <w:rsid w:val="001311F9"/>
    <w:rsid w:val="00133138"/>
    <w:rsid w:val="001338D4"/>
    <w:rsid w:val="00133F88"/>
    <w:rsid w:val="00135CEB"/>
    <w:rsid w:val="00135D98"/>
    <w:rsid w:val="001366BD"/>
    <w:rsid w:val="0014019E"/>
    <w:rsid w:val="0014091F"/>
    <w:rsid w:val="00140992"/>
    <w:rsid w:val="001417C6"/>
    <w:rsid w:val="00145216"/>
    <w:rsid w:val="00146E63"/>
    <w:rsid w:val="00146FDE"/>
    <w:rsid w:val="00150C76"/>
    <w:rsid w:val="001510DF"/>
    <w:rsid w:val="00152A2C"/>
    <w:rsid w:val="0016315A"/>
    <w:rsid w:val="0016490B"/>
    <w:rsid w:val="001667BF"/>
    <w:rsid w:val="00170843"/>
    <w:rsid w:val="001747FA"/>
    <w:rsid w:val="00175A22"/>
    <w:rsid w:val="00181903"/>
    <w:rsid w:val="00182EC0"/>
    <w:rsid w:val="0018524B"/>
    <w:rsid w:val="00192226"/>
    <w:rsid w:val="00192929"/>
    <w:rsid w:val="00192F54"/>
    <w:rsid w:val="00193C32"/>
    <w:rsid w:val="00193FC6"/>
    <w:rsid w:val="001950AC"/>
    <w:rsid w:val="0019641A"/>
    <w:rsid w:val="0019706D"/>
    <w:rsid w:val="00197638"/>
    <w:rsid w:val="00197E8D"/>
    <w:rsid w:val="001A15CA"/>
    <w:rsid w:val="001A1645"/>
    <w:rsid w:val="001A1661"/>
    <w:rsid w:val="001A1929"/>
    <w:rsid w:val="001A2636"/>
    <w:rsid w:val="001A30CF"/>
    <w:rsid w:val="001A3B1B"/>
    <w:rsid w:val="001A45CF"/>
    <w:rsid w:val="001A6125"/>
    <w:rsid w:val="001B38A7"/>
    <w:rsid w:val="001B3DC4"/>
    <w:rsid w:val="001B5AB6"/>
    <w:rsid w:val="001B6891"/>
    <w:rsid w:val="001B6F6E"/>
    <w:rsid w:val="001C2F9C"/>
    <w:rsid w:val="001C35E8"/>
    <w:rsid w:val="001C3B78"/>
    <w:rsid w:val="001C7572"/>
    <w:rsid w:val="001D0534"/>
    <w:rsid w:val="001D57A2"/>
    <w:rsid w:val="001D693F"/>
    <w:rsid w:val="001D69B9"/>
    <w:rsid w:val="001D78AE"/>
    <w:rsid w:val="001E0535"/>
    <w:rsid w:val="001E07E6"/>
    <w:rsid w:val="001E3F1F"/>
    <w:rsid w:val="001E4369"/>
    <w:rsid w:val="001E48DE"/>
    <w:rsid w:val="001E4EA2"/>
    <w:rsid w:val="001E621C"/>
    <w:rsid w:val="001E6419"/>
    <w:rsid w:val="001E76A6"/>
    <w:rsid w:val="001E7C07"/>
    <w:rsid w:val="001F0DC3"/>
    <w:rsid w:val="001F1BDD"/>
    <w:rsid w:val="001F28C7"/>
    <w:rsid w:val="001F6E9B"/>
    <w:rsid w:val="001F70A1"/>
    <w:rsid w:val="001F7305"/>
    <w:rsid w:val="002014E9"/>
    <w:rsid w:val="00202B25"/>
    <w:rsid w:val="0020674C"/>
    <w:rsid w:val="00211C6E"/>
    <w:rsid w:val="0021249B"/>
    <w:rsid w:val="0021400C"/>
    <w:rsid w:val="00214F58"/>
    <w:rsid w:val="00215F7D"/>
    <w:rsid w:val="00216BE1"/>
    <w:rsid w:val="00216E35"/>
    <w:rsid w:val="00217F76"/>
    <w:rsid w:val="00221B71"/>
    <w:rsid w:val="002237B1"/>
    <w:rsid w:val="002259DE"/>
    <w:rsid w:val="00225D7A"/>
    <w:rsid w:val="00226EFC"/>
    <w:rsid w:val="00226F22"/>
    <w:rsid w:val="00226F57"/>
    <w:rsid w:val="00227751"/>
    <w:rsid w:val="00227DEC"/>
    <w:rsid w:val="00227E52"/>
    <w:rsid w:val="00231DF3"/>
    <w:rsid w:val="0023223E"/>
    <w:rsid w:val="00235A38"/>
    <w:rsid w:val="00236AC3"/>
    <w:rsid w:val="00241096"/>
    <w:rsid w:val="00242CA5"/>
    <w:rsid w:val="002435F3"/>
    <w:rsid w:val="00244990"/>
    <w:rsid w:val="00244B6B"/>
    <w:rsid w:val="00250962"/>
    <w:rsid w:val="00250DE0"/>
    <w:rsid w:val="00251001"/>
    <w:rsid w:val="002512B3"/>
    <w:rsid w:val="00251D6E"/>
    <w:rsid w:val="0025278E"/>
    <w:rsid w:val="00253317"/>
    <w:rsid w:val="00253FC7"/>
    <w:rsid w:val="002605EC"/>
    <w:rsid w:val="0026207E"/>
    <w:rsid w:val="0026307D"/>
    <w:rsid w:val="002632C2"/>
    <w:rsid w:val="002636D8"/>
    <w:rsid w:val="00266087"/>
    <w:rsid w:val="00266A5A"/>
    <w:rsid w:val="00266AE5"/>
    <w:rsid w:val="00267070"/>
    <w:rsid w:val="00271498"/>
    <w:rsid w:val="00271567"/>
    <w:rsid w:val="002719B0"/>
    <w:rsid w:val="00272107"/>
    <w:rsid w:val="0028029E"/>
    <w:rsid w:val="00281571"/>
    <w:rsid w:val="00281A9C"/>
    <w:rsid w:val="00282428"/>
    <w:rsid w:val="00284A4A"/>
    <w:rsid w:val="002869FA"/>
    <w:rsid w:val="002900B5"/>
    <w:rsid w:val="0029039C"/>
    <w:rsid w:val="00291094"/>
    <w:rsid w:val="00293538"/>
    <w:rsid w:val="00294390"/>
    <w:rsid w:val="00295048"/>
    <w:rsid w:val="00295D61"/>
    <w:rsid w:val="00296527"/>
    <w:rsid w:val="002A1A0E"/>
    <w:rsid w:val="002A2135"/>
    <w:rsid w:val="002A26ED"/>
    <w:rsid w:val="002A2D8D"/>
    <w:rsid w:val="002A3E2F"/>
    <w:rsid w:val="002A41B3"/>
    <w:rsid w:val="002A7B3C"/>
    <w:rsid w:val="002B05D9"/>
    <w:rsid w:val="002B0864"/>
    <w:rsid w:val="002B0A21"/>
    <w:rsid w:val="002B1058"/>
    <w:rsid w:val="002B1306"/>
    <w:rsid w:val="002B23E4"/>
    <w:rsid w:val="002C1107"/>
    <w:rsid w:val="002C1D08"/>
    <w:rsid w:val="002C309F"/>
    <w:rsid w:val="002C6D93"/>
    <w:rsid w:val="002C7895"/>
    <w:rsid w:val="002C7F2F"/>
    <w:rsid w:val="002D3C84"/>
    <w:rsid w:val="002D492F"/>
    <w:rsid w:val="002D7D15"/>
    <w:rsid w:val="002E04A9"/>
    <w:rsid w:val="002E11E2"/>
    <w:rsid w:val="002E2056"/>
    <w:rsid w:val="002E24A4"/>
    <w:rsid w:val="002E2524"/>
    <w:rsid w:val="002E3A57"/>
    <w:rsid w:val="002E5229"/>
    <w:rsid w:val="002F0163"/>
    <w:rsid w:val="002F10DD"/>
    <w:rsid w:val="002F396B"/>
    <w:rsid w:val="002F4D68"/>
    <w:rsid w:val="002F4E75"/>
    <w:rsid w:val="003010CE"/>
    <w:rsid w:val="003024F0"/>
    <w:rsid w:val="003031A8"/>
    <w:rsid w:val="00303A05"/>
    <w:rsid w:val="00305D7A"/>
    <w:rsid w:val="00305F4E"/>
    <w:rsid w:val="0030627F"/>
    <w:rsid w:val="00306F7B"/>
    <w:rsid w:val="00307959"/>
    <w:rsid w:val="00307D5A"/>
    <w:rsid w:val="00310883"/>
    <w:rsid w:val="003126A0"/>
    <w:rsid w:val="00314CEB"/>
    <w:rsid w:val="0031651E"/>
    <w:rsid w:val="00316D22"/>
    <w:rsid w:val="0032197F"/>
    <w:rsid w:val="00323141"/>
    <w:rsid w:val="0032647D"/>
    <w:rsid w:val="00326877"/>
    <w:rsid w:val="00326C61"/>
    <w:rsid w:val="00327C22"/>
    <w:rsid w:val="00331718"/>
    <w:rsid w:val="00332C10"/>
    <w:rsid w:val="003352E0"/>
    <w:rsid w:val="00336028"/>
    <w:rsid w:val="003376F6"/>
    <w:rsid w:val="00337933"/>
    <w:rsid w:val="0034056C"/>
    <w:rsid w:val="003412BA"/>
    <w:rsid w:val="00341CE9"/>
    <w:rsid w:val="00341FEE"/>
    <w:rsid w:val="003440A3"/>
    <w:rsid w:val="00345B0E"/>
    <w:rsid w:val="00345CCE"/>
    <w:rsid w:val="0034653B"/>
    <w:rsid w:val="0034698A"/>
    <w:rsid w:val="00346A71"/>
    <w:rsid w:val="00351067"/>
    <w:rsid w:val="00352A0A"/>
    <w:rsid w:val="00352A76"/>
    <w:rsid w:val="00352F79"/>
    <w:rsid w:val="00354AEE"/>
    <w:rsid w:val="00355991"/>
    <w:rsid w:val="00356285"/>
    <w:rsid w:val="003614CA"/>
    <w:rsid w:val="003653A7"/>
    <w:rsid w:val="00370143"/>
    <w:rsid w:val="00371BC2"/>
    <w:rsid w:val="0037245D"/>
    <w:rsid w:val="00372D84"/>
    <w:rsid w:val="003732B6"/>
    <w:rsid w:val="00374C29"/>
    <w:rsid w:val="00376A66"/>
    <w:rsid w:val="003825D3"/>
    <w:rsid w:val="00383995"/>
    <w:rsid w:val="00384BFB"/>
    <w:rsid w:val="003872B0"/>
    <w:rsid w:val="0038747F"/>
    <w:rsid w:val="00391F6B"/>
    <w:rsid w:val="00393A0F"/>
    <w:rsid w:val="00393B6A"/>
    <w:rsid w:val="00393D7D"/>
    <w:rsid w:val="00397275"/>
    <w:rsid w:val="003975E2"/>
    <w:rsid w:val="003A0173"/>
    <w:rsid w:val="003A0ABA"/>
    <w:rsid w:val="003A19E4"/>
    <w:rsid w:val="003A276C"/>
    <w:rsid w:val="003A2CD2"/>
    <w:rsid w:val="003A350F"/>
    <w:rsid w:val="003B252B"/>
    <w:rsid w:val="003B5BB6"/>
    <w:rsid w:val="003B648E"/>
    <w:rsid w:val="003B69EC"/>
    <w:rsid w:val="003B7042"/>
    <w:rsid w:val="003B7F68"/>
    <w:rsid w:val="003C1306"/>
    <w:rsid w:val="003C1590"/>
    <w:rsid w:val="003C1ABC"/>
    <w:rsid w:val="003C7436"/>
    <w:rsid w:val="003C7544"/>
    <w:rsid w:val="003D037C"/>
    <w:rsid w:val="003D1EFB"/>
    <w:rsid w:val="003D201A"/>
    <w:rsid w:val="003D2BDC"/>
    <w:rsid w:val="003D3251"/>
    <w:rsid w:val="003D4B6C"/>
    <w:rsid w:val="003D4ECA"/>
    <w:rsid w:val="003E23F8"/>
    <w:rsid w:val="003E3050"/>
    <w:rsid w:val="003E3797"/>
    <w:rsid w:val="003F05EB"/>
    <w:rsid w:val="003F0F1C"/>
    <w:rsid w:val="003F6BA8"/>
    <w:rsid w:val="003F6F89"/>
    <w:rsid w:val="004007D4"/>
    <w:rsid w:val="00401AF4"/>
    <w:rsid w:val="00402688"/>
    <w:rsid w:val="00404BDF"/>
    <w:rsid w:val="00404FF7"/>
    <w:rsid w:val="00405204"/>
    <w:rsid w:val="00406479"/>
    <w:rsid w:val="004119BE"/>
    <w:rsid w:val="00411FBA"/>
    <w:rsid w:val="004120F9"/>
    <w:rsid w:val="004123E9"/>
    <w:rsid w:val="00412904"/>
    <w:rsid w:val="00413020"/>
    <w:rsid w:val="0041324A"/>
    <w:rsid w:val="00417C05"/>
    <w:rsid w:val="004251BC"/>
    <w:rsid w:val="004258B1"/>
    <w:rsid w:val="00425ED7"/>
    <w:rsid w:val="0043063A"/>
    <w:rsid w:val="0044006B"/>
    <w:rsid w:val="0044183E"/>
    <w:rsid w:val="00442B2A"/>
    <w:rsid w:val="00443385"/>
    <w:rsid w:val="00443499"/>
    <w:rsid w:val="00443B3E"/>
    <w:rsid w:val="00443D94"/>
    <w:rsid w:val="0044672F"/>
    <w:rsid w:val="00446FEA"/>
    <w:rsid w:val="00447117"/>
    <w:rsid w:val="00447484"/>
    <w:rsid w:val="0045000C"/>
    <w:rsid w:val="00451A8A"/>
    <w:rsid w:val="00451BEF"/>
    <w:rsid w:val="004529AA"/>
    <w:rsid w:val="00453B20"/>
    <w:rsid w:val="00455379"/>
    <w:rsid w:val="0046001C"/>
    <w:rsid w:val="00460E75"/>
    <w:rsid w:val="004633BD"/>
    <w:rsid w:val="00463DE2"/>
    <w:rsid w:val="004701C0"/>
    <w:rsid w:val="00470989"/>
    <w:rsid w:val="00470B49"/>
    <w:rsid w:val="00471A7D"/>
    <w:rsid w:val="00471ACE"/>
    <w:rsid w:val="004732ED"/>
    <w:rsid w:val="00474783"/>
    <w:rsid w:val="00475DBD"/>
    <w:rsid w:val="004825B8"/>
    <w:rsid w:val="00483AA1"/>
    <w:rsid w:val="0048683A"/>
    <w:rsid w:val="00490B3B"/>
    <w:rsid w:val="004917BD"/>
    <w:rsid w:val="00491EC2"/>
    <w:rsid w:val="0049242B"/>
    <w:rsid w:val="004942D7"/>
    <w:rsid w:val="00494922"/>
    <w:rsid w:val="004963DA"/>
    <w:rsid w:val="004965B7"/>
    <w:rsid w:val="004971F6"/>
    <w:rsid w:val="004978E2"/>
    <w:rsid w:val="00497B77"/>
    <w:rsid w:val="004A029D"/>
    <w:rsid w:val="004A2225"/>
    <w:rsid w:val="004A2B68"/>
    <w:rsid w:val="004A3AB1"/>
    <w:rsid w:val="004A4962"/>
    <w:rsid w:val="004A4F9F"/>
    <w:rsid w:val="004A5406"/>
    <w:rsid w:val="004A57D2"/>
    <w:rsid w:val="004A5FAC"/>
    <w:rsid w:val="004B02A6"/>
    <w:rsid w:val="004B15B3"/>
    <w:rsid w:val="004B1C9F"/>
    <w:rsid w:val="004B1E8A"/>
    <w:rsid w:val="004B79D1"/>
    <w:rsid w:val="004C0ADC"/>
    <w:rsid w:val="004C1129"/>
    <w:rsid w:val="004C283C"/>
    <w:rsid w:val="004C4E63"/>
    <w:rsid w:val="004C5988"/>
    <w:rsid w:val="004C6139"/>
    <w:rsid w:val="004C6759"/>
    <w:rsid w:val="004D23A2"/>
    <w:rsid w:val="004D25DD"/>
    <w:rsid w:val="004D2B81"/>
    <w:rsid w:val="004D3CD0"/>
    <w:rsid w:val="004D5177"/>
    <w:rsid w:val="004D6385"/>
    <w:rsid w:val="004D6457"/>
    <w:rsid w:val="004D728D"/>
    <w:rsid w:val="004E42EC"/>
    <w:rsid w:val="004E4470"/>
    <w:rsid w:val="004F0359"/>
    <w:rsid w:val="004F0EC1"/>
    <w:rsid w:val="004F0FC6"/>
    <w:rsid w:val="004F2D7C"/>
    <w:rsid w:val="004F3203"/>
    <w:rsid w:val="004F35BF"/>
    <w:rsid w:val="004F53A6"/>
    <w:rsid w:val="004F6194"/>
    <w:rsid w:val="004F6AD7"/>
    <w:rsid w:val="004F6B37"/>
    <w:rsid w:val="004F7491"/>
    <w:rsid w:val="005011A9"/>
    <w:rsid w:val="00501F20"/>
    <w:rsid w:val="00503120"/>
    <w:rsid w:val="00505151"/>
    <w:rsid w:val="00505CC2"/>
    <w:rsid w:val="0051366B"/>
    <w:rsid w:val="00513AE9"/>
    <w:rsid w:val="0051418C"/>
    <w:rsid w:val="00515B3E"/>
    <w:rsid w:val="00520455"/>
    <w:rsid w:val="005206AE"/>
    <w:rsid w:val="0052084E"/>
    <w:rsid w:val="00521618"/>
    <w:rsid w:val="00522D2C"/>
    <w:rsid w:val="005252F4"/>
    <w:rsid w:val="005257FC"/>
    <w:rsid w:val="0053026C"/>
    <w:rsid w:val="00530D23"/>
    <w:rsid w:val="005310D3"/>
    <w:rsid w:val="00531201"/>
    <w:rsid w:val="00532265"/>
    <w:rsid w:val="00532B54"/>
    <w:rsid w:val="00532DC4"/>
    <w:rsid w:val="00534713"/>
    <w:rsid w:val="00536EDA"/>
    <w:rsid w:val="0054152B"/>
    <w:rsid w:val="00541BD5"/>
    <w:rsid w:val="00543158"/>
    <w:rsid w:val="005436BE"/>
    <w:rsid w:val="00544695"/>
    <w:rsid w:val="00545C00"/>
    <w:rsid w:val="00547060"/>
    <w:rsid w:val="005479F6"/>
    <w:rsid w:val="0055361B"/>
    <w:rsid w:val="00553E99"/>
    <w:rsid w:val="005547EC"/>
    <w:rsid w:val="005550BB"/>
    <w:rsid w:val="0056405B"/>
    <w:rsid w:val="005651B3"/>
    <w:rsid w:val="00566F46"/>
    <w:rsid w:val="00567D45"/>
    <w:rsid w:val="00567DB9"/>
    <w:rsid w:val="00567E77"/>
    <w:rsid w:val="00570E9B"/>
    <w:rsid w:val="00572409"/>
    <w:rsid w:val="00573009"/>
    <w:rsid w:val="00574CD3"/>
    <w:rsid w:val="005777D0"/>
    <w:rsid w:val="0057786D"/>
    <w:rsid w:val="005815C6"/>
    <w:rsid w:val="00584871"/>
    <w:rsid w:val="0058534F"/>
    <w:rsid w:val="00585789"/>
    <w:rsid w:val="00585FD4"/>
    <w:rsid w:val="00587BC4"/>
    <w:rsid w:val="005920FD"/>
    <w:rsid w:val="00593542"/>
    <w:rsid w:val="005937CD"/>
    <w:rsid w:val="00594E15"/>
    <w:rsid w:val="00597319"/>
    <w:rsid w:val="0059759E"/>
    <w:rsid w:val="005A0EC9"/>
    <w:rsid w:val="005A1DB5"/>
    <w:rsid w:val="005A4EC3"/>
    <w:rsid w:val="005A5477"/>
    <w:rsid w:val="005A5DB0"/>
    <w:rsid w:val="005A7311"/>
    <w:rsid w:val="005B0E8D"/>
    <w:rsid w:val="005B104B"/>
    <w:rsid w:val="005B10EF"/>
    <w:rsid w:val="005B2A30"/>
    <w:rsid w:val="005C026F"/>
    <w:rsid w:val="005C0EB7"/>
    <w:rsid w:val="005C5FEF"/>
    <w:rsid w:val="005C62F3"/>
    <w:rsid w:val="005C760D"/>
    <w:rsid w:val="005D4CCF"/>
    <w:rsid w:val="005D563B"/>
    <w:rsid w:val="005D6223"/>
    <w:rsid w:val="005D7242"/>
    <w:rsid w:val="005E19F3"/>
    <w:rsid w:val="005E1E0F"/>
    <w:rsid w:val="005E3116"/>
    <w:rsid w:val="005E4B0E"/>
    <w:rsid w:val="005E7750"/>
    <w:rsid w:val="005F0F4F"/>
    <w:rsid w:val="005F1DF9"/>
    <w:rsid w:val="005F2864"/>
    <w:rsid w:val="005F4C18"/>
    <w:rsid w:val="005F7F1D"/>
    <w:rsid w:val="00602278"/>
    <w:rsid w:val="00602924"/>
    <w:rsid w:val="00602FF7"/>
    <w:rsid w:val="006030C6"/>
    <w:rsid w:val="006068B3"/>
    <w:rsid w:val="0061507A"/>
    <w:rsid w:val="00616A45"/>
    <w:rsid w:val="00616DE5"/>
    <w:rsid w:val="00617982"/>
    <w:rsid w:val="00623558"/>
    <w:rsid w:val="0062602A"/>
    <w:rsid w:val="00626D1E"/>
    <w:rsid w:val="00626D97"/>
    <w:rsid w:val="006271A4"/>
    <w:rsid w:val="00630A77"/>
    <w:rsid w:val="006318ED"/>
    <w:rsid w:val="0063194E"/>
    <w:rsid w:val="00631E36"/>
    <w:rsid w:val="00632095"/>
    <w:rsid w:val="00632D1D"/>
    <w:rsid w:val="00633BCB"/>
    <w:rsid w:val="00634C05"/>
    <w:rsid w:val="0063632D"/>
    <w:rsid w:val="0063652B"/>
    <w:rsid w:val="00636E72"/>
    <w:rsid w:val="00641555"/>
    <w:rsid w:val="006426FD"/>
    <w:rsid w:val="00646411"/>
    <w:rsid w:val="00646F82"/>
    <w:rsid w:val="0064703C"/>
    <w:rsid w:val="0065484F"/>
    <w:rsid w:val="006550D8"/>
    <w:rsid w:val="0065566D"/>
    <w:rsid w:val="00655A21"/>
    <w:rsid w:val="00657AD9"/>
    <w:rsid w:val="006600D3"/>
    <w:rsid w:val="00661AFF"/>
    <w:rsid w:val="0066237D"/>
    <w:rsid w:val="00663A0E"/>
    <w:rsid w:val="006663D1"/>
    <w:rsid w:val="006717D8"/>
    <w:rsid w:val="00674DF8"/>
    <w:rsid w:val="0067723E"/>
    <w:rsid w:val="00680E16"/>
    <w:rsid w:val="00681A8C"/>
    <w:rsid w:val="006839E1"/>
    <w:rsid w:val="00687009"/>
    <w:rsid w:val="00690179"/>
    <w:rsid w:val="0069034C"/>
    <w:rsid w:val="00690A2D"/>
    <w:rsid w:val="0069152B"/>
    <w:rsid w:val="006915AD"/>
    <w:rsid w:val="00691D9D"/>
    <w:rsid w:val="00692130"/>
    <w:rsid w:val="00692A89"/>
    <w:rsid w:val="006A52A9"/>
    <w:rsid w:val="006A70F3"/>
    <w:rsid w:val="006B2D3B"/>
    <w:rsid w:val="006B30C6"/>
    <w:rsid w:val="006B3684"/>
    <w:rsid w:val="006B45E5"/>
    <w:rsid w:val="006B5363"/>
    <w:rsid w:val="006B708B"/>
    <w:rsid w:val="006C0E24"/>
    <w:rsid w:val="006C6A57"/>
    <w:rsid w:val="006D02A1"/>
    <w:rsid w:val="006D0EB6"/>
    <w:rsid w:val="006D1472"/>
    <w:rsid w:val="006D1D9C"/>
    <w:rsid w:val="006D296F"/>
    <w:rsid w:val="006D3837"/>
    <w:rsid w:val="006D3A23"/>
    <w:rsid w:val="006D6C63"/>
    <w:rsid w:val="006E45B8"/>
    <w:rsid w:val="006E5295"/>
    <w:rsid w:val="006E5F5B"/>
    <w:rsid w:val="006E7F33"/>
    <w:rsid w:val="006F4164"/>
    <w:rsid w:val="006F4441"/>
    <w:rsid w:val="006F47C0"/>
    <w:rsid w:val="006F6ED4"/>
    <w:rsid w:val="0070105D"/>
    <w:rsid w:val="0070191D"/>
    <w:rsid w:val="007033D7"/>
    <w:rsid w:val="0070527B"/>
    <w:rsid w:val="00705DE6"/>
    <w:rsid w:val="00706567"/>
    <w:rsid w:val="00707D41"/>
    <w:rsid w:val="00710F9A"/>
    <w:rsid w:val="00711F64"/>
    <w:rsid w:val="00715E37"/>
    <w:rsid w:val="00720870"/>
    <w:rsid w:val="00720F63"/>
    <w:rsid w:val="00722519"/>
    <w:rsid w:val="0072372F"/>
    <w:rsid w:val="00723FD4"/>
    <w:rsid w:val="00724133"/>
    <w:rsid w:val="00726D02"/>
    <w:rsid w:val="007303E4"/>
    <w:rsid w:val="0073074D"/>
    <w:rsid w:val="00731C59"/>
    <w:rsid w:val="007322F6"/>
    <w:rsid w:val="00732F76"/>
    <w:rsid w:val="007342A4"/>
    <w:rsid w:val="007352CD"/>
    <w:rsid w:val="007357F2"/>
    <w:rsid w:val="0073688C"/>
    <w:rsid w:val="00740BB7"/>
    <w:rsid w:val="0074175D"/>
    <w:rsid w:val="00744695"/>
    <w:rsid w:val="00745101"/>
    <w:rsid w:val="00745E38"/>
    <w:rsid w:val="00746659"/>
    <w:rsid w:val="00746DF5"/>
    <w:rsid w:val="007471F0"/>
    <w:rsid w:val="00747FB8"/>
    <w:rsid w:val="00751C9B"/>
    <w:rsid w:val="0075328D"/>
    <w:rsid w:val="007532FB"/>
    <w:rsid w:val="00755748"/>
    <w:rsid w:val="007602F4"/>
    <w:rsid w:val="0076084C"/>
    <w:rsid w:val="00762626"/>
    <w:rsid w:val="00763015"/>
    <w:rsid w:val="00763358"/>
    <w:rsid w:val="00763DF6"/>
    <w:rsid w:val="0076555B"/>
    <w:rsid w:val="0076676A"/>
    <w:rsid w:val="00766E14"/>
    <w:rsid w:val="00767511"/>
    <w:rsid w:val="00767943"/>
    <w:rsid w:val="00771296"/>
    <w:rsid w:val="00774EB9"/>
    <w:rsid w:val="0077570D"/>
    <w:rsid w:val="0077572D"/>
    <w:rsid w:val="0077670A"/>
    <w:rsid w:val="0078057E"/>
    <w:rsid w:val="00780B68"/>
    <w:rsid w:val="00782101"/>
    <w:rsid w:val="00782D76"/>
    <w:rsid w:val="00786E0F"/>
    <w:rsid w:val="00791309"/>
    <w:rsid w:val="00791A38"/>
    <w:rsid w:val="007932D0"/>
    <w:rsid w:val="00795198"/>
    <w:rsid w:val="0079650C"/>
    <w:rsid w:val="00797C9C"/>
    <w:rsid w:val="007A0954"/>
    <w:rsid w:val="007A240E"/>
    <w:rsid w:val="007A2F6D"/>
    <w:rsid w:val="007A7637"/>
    <w:rsid w:val="007B0626"/>
    <w:rsid w:val="007B138B"/>
    <w:rsid w:val="007B54C1"/>
    <w:rsid w:val="007B6D18"/>
    <w:rsid w:val="007B71C0"/>
    <w:rsid w:val="007C0281"/>
    <w:rsid w:val="007C1B6C"/>
    <w:rsid w:val="007C26CD"/>
    <w:rsid w:val="007C2D2A"/>
    <w:rsid w:val="007C6FAC"/>
    <w:rsid w:val="007C7FC5"/>
    <w:rsid w:val="007D1C99"/>
    <w:rsid w:val="007D2C86"/>
    <w:rsid w:val="007D3CD2"/>
    <w:rsid w:val="007D609B"/>
    <w:rsid w:val="007D68C3"/>
    <w:rsid w:val="007D6C4F"/>
    <w:rsid w:val="007D752A"/>
    <w:rsid w:val="007D7840"/>
    <w:rsid w:val="007E0A0D"/>
    <w:rsid w:val="007E36B0"/>
    <w:rsid w:val="007E4644"/>
    <w:rsid w:val="007E6AD7"/>
    <w:rsid w:val="007E74BB"/>
    <w:rsid w:val="007F112B"/>
    <w:rsid w:val="007F27D6"/>
    <w:rsid w:val="007F379D"/>
    <w:rsid w:val="007F4D0B"/>
    <w:rsid w:val="007F6F34"/>
    <w:rsid w:val="007F7151"/>
    <w:rsid w:val="007F7BAA"/>
    <w:rsid w:val="00801A97"/>
    <w:rsid w:val="00802A6B"/>
    <w:rsid w:val="00804642"/>
    <w:rsid w:val="008061B7"/>
    <w:rsid w:val="00813232"/>
    <w:rsid w:val="00813D47"/>
    <w:rsid w:val="008141D4"/>
    <w:rsid w:val="008142A9"/>
    <w:rsid w:val="0081564B"/>
    <w:rsid w:val="00815BAD"/>
    <w:rsid w:val="00815FBD"/>
    <w:rsid w:val="008166BE"/>
    <w:rsid w:val="00820744"/>
    <w:rsid w:val="00820AB7"/>
    <w:rsid w:val="00821243"/>
    <w:rsid w:val="00821646"/>
    <w:rsid w:val="00825C55"/>
    <w:rsid w:val="008268C3"/>
    <w:rsid w:val="008278C1"/>
    <w:rsid w:val="00827A19"/>
    <w:rsid w:val="008307D6"/>
    <w:rsid w:val="00831982"/>
    <w:rsid w:val="008339AC"/>
    <w:rsid w:val="00840777"/>
    <w:rsid w:val="00840BFE"/>
    <w:rsid w:val="008411BB"/>
    <w:rsid w:val="0084519F"/>
    <w:rsid w:val="00845817"/>
    <w:rsid w:val="00846517"/>
    <w:rsid w:val="00846B11"/>
    <w:rsid w:val="00850D2C"/>
    <w:rsid w:val="008519A3"/>
    <w:rsid w:val="00852F6E"/>
    <w:rsid w:val="0085307B"/>
    <w:rsid w:val="00854A88"/>
    <w:rsid w:val="00854C1B"/>
    <w:rsid w:val="00856493"/>
    <w:rsid w:val="00857A65"/>
    <w:rsid w:val="00857A8B"/>
    <w:rsid w:val="00857CCB"/>
    <w:rsid w:val="00860862"/>
    <w:rsid w:val="0086361D"/>
    <w:rsid w:val="00866F74"/>
    <w:rsid w:val="00870CC4"/>
    <w:rsid w:val="0087233A"/>
    <w:rsid w:val="00874B34"/>
    <w:rsid w:val="00875E04"/>
    <w:rsid w:val="008768BD"/>
    <w:rsid w:val="008802CB"/>
    <w:rsid w:val="00881216"/>
    <w:rsid w:val="0088560C"/>
    <w:rsid w:val="00886421"/>
    <w:rsid w:val="00887726"/>
    <w:rsid w:val="008903B4"/>
    <w:rsid w:val="008950BA"/>
    <w:rsid w:val="008A03B7"/>
    <w:rsid w:val="008A04CE"/>
    <w:rsid w:val="008A0799"/>
    <w:rsid w:val="008A0CCC"/>
    <w:rsid w:val="008A1050"/>
    <w:rsid w:val="008A3D80"/>
    <w:rsid w:val="008A486C"/>
    <w:rsid w:val="008A497F"/>
    <w:rsid w:val="008B0946"/>
    <w:rsid w:val="008B0C70"/>
    <w:rsid w:val="008B18B4"/>
    <w:rsid w:val="008B1E9A"/>
    <w:rsid w:val="008B7E17"/>
    <w:rsid w:val="008C0891"/>
    <w:rsid w:val="008C1309"/>
    <w:rsid w:val="008C1494"/>
    <w:rsid w:val="008C14D9"/>
    <w:rsid w:val="008C19E4"/>
    <w:rsid w:val="008C30FA"/>
    <w:rsid w:val="008C4796"/>
    <w:rsid w:val="008C5BFF"/>
    <w:rsid w:val="008C5D8E"/>
    <w:rsid w:val="008C66A3"/>
    <w:rsid w:val="008C7490"/>
    <w:rsid w:val="008D6189"/>
    <w:rsid w:val="008E2551"/>
    <w:rsid w:val="008E311F"/>
    <w:rsid w:val="008E6319"/>
    <w:rsid w:val="008F061D"/>
    <w:rsid w:val="008F0E80"/>
    <w:rsid w:val="008F2BF3"/>
    <w:rsid w:val="008F6BB1"/>
    <w:rsid w:val="008F6F36"/>
    <w:rsid w:val="008F788E"/>
    <w:rsid w:val="009042A1"/>
    <w:rsid w:val="00904603"/>
    <w:rsid w:val="009055A7"/>
    <w:rsid w:val="00905BC9"/>
    <w:rsid w:val="00907B20"/>
    <w:rsid w:val="00912A98"/>
    <w:rsid w:val="00914082"/>
    <w:rsid w:val="009145E7"/>
    <w:rsid w:val="00914D21"/>
    <w:rsid w:val="00917E18"/>
    <w:rsid w:val="009205C7"/>
    <w:rsid w:val="00920B02"/>
    <w:rsid w:val="009217A6"/>
    <w:rsid w:val="009241D5"/>
    <w:rsid w:val="0092641F"/>
    <w:rsid w:val="00932C51"/>
    <w:rsid w:val="00932D96"/>
    <w:rsid w:val="0093454E"/>
    <w:rsid w:val="00935346"/>
    <w:rsid w:val="00936750"/>
    <w:rsid w:val="00937A81"/>
    <w:rsid w:val="00942323"/>
    <w:rsid w:val="0094546E"/>
    <w:rsid w:val="00950102"/>
    <w:rsid w:val="00950C58"/>
    <w:rsid w:val="0095239C"/>
    <w:rsid w:val="00954A68"/>
    <w:rsid w:val="00954B31"/>
    <w:rsid w:val="009558D1"/>
    <w:rsid w:val="00956A76"/>
    <w:rsid w:val="00963055"/>
    <w:rsid w:val="009631C1"/>
    <w:rsid w:val="00963EF3"/>
    <w:rsid w:val="00964477"/>
    <w:rsid w:val="00964B38"/>
    <w:rsid w:val="00970C5B"/>
    <w:rsid w:val="00972B24"/>
    <w:rsid w:val="00973382"/>
    <w:rsid w:val="0097341C"/>
    <w:rsid w:val="00974220"/>
    <w:rsid w:val="00974E13"/>
    <w:rsid w:val="00976FDC"/>
    <w:rsid w:val="00981B55"/>
    <w:rsid w:val="00983B34"/>
    <w:rsid w:val="00984791"/>
    <w:rsid w:val="00990545"/>
    <w:rsid w:val="00991E28"/>
    <w:rsid w:val="00991F0F"/>
    <w:rsid w:val="00997AAE"/>
    <w:rsid w:val="009A138F"/>
    <w:rsid w:val="009A2242"/>
    <w:rsid w:val="009A24BF"/>
    <w:rsid w:val="009A5864"/>
    <w:rsid w:val="009A7A60"/>
    <w:rsid w:val="009A7E1D"/>
    <w:rsid w:val="009B03B0"/>
    <w:rsid w:val="009B05E3"/>
    <w:rsid w:val="009B193B"/>
    <w:rsid w:val="009B2190"/>
    <w:rsid w:val="009B2830"/>
    <w:rsid w:val="009B2A35"/>
    <w:rsid w:val="009B3536"/>
    <w:rsid w:val="009B419D"/>
    <w:rsid w:val="009B4413"/>
    <w:rsid w:val="009B4D28"/>
    <w:rsid w:val="009B5525"/>
    <w:rsid w:val="009B5DDC"/>
    <w:rsid w:val="009C108B"/>
    <w:rsid w:val="009C3E52"/>
    <w:rsid w:val="009C47E0"/>
    <w:rsid w:val="009C5A25"/>
    <w:rsid w:val="009C7E8D"/>
    <w:rsid w:val="009D083C"/>
    <w:rsid w:val="009D1702"/>
    <w:rsid w:val="009D19CB"/>
    <w:rsid w:val="009D1F3D"/>
    <w:rsid w:val="009D3B92"/>
    <w:rsid w:val="009D4485"/>
    <w:rsid w:val="009D4DBF"/>
    <w:rsid w:val="009E3DF3"/>
    <w:rsid w:val="009E73C8"/>
    <w:rsid w:val="009E7675"/>
    <w:rsid w:val="009E7AD8"/>
    <w:rsid w:val="009E7C2E"/>
    <w:rsid w:val="009F34A0"/>
    <w:rsid w:val="009F34A7"/>
    <w:rsid w:val="009F5299"/>
    <w:rsid w:val="009F60B3"/>
    <w:rsid w:val="009F6B79"/>
    <w:rsid w:val="009F7703"/>
    <w:rsid w:val="00A0152E"/>
    <w:rsid w:val="00A018E9"/>
    <w:rsid w:val="00A0287F"/>
    <w:rsid w:val="00A02AAA"/>
    <w:rsid w:val="00A05BAF"/>
    <w:rsid w:val="00A06769"/>
    <w:rsid w:val="00A06942"/>
    <w:rsid w:val="00A07EE1"/>
    <w:rsid w:val="00A101B9"/>
    <w:rsid w:val="00A12919"/>
    <w:rsid w:val="00A13B96"/>
    <w:rsid w:val="00A17842"/>
    <w:rsid w:val="00A216FB"/>
    <w:rsid w:val="00A22284"/>
    <w:rsid w:val="00A22F3C"/>
    <w:rsid w:val="00A27641"/>
    <w:rsid w:val="00A27FE7"/>
    <w:rsid w:val="00A310B7"/>
    <w:rsid w:val="00A3124F"/>
    <w:rsid w:val="00A31482"/>
    <w:rsid w:val="00A321D3"/>
    <w:rsid w:val="00A3391A"/>
    <w:rsid w:val="00A33C7A"/>
    <w:rsid w:val="00A42793"/>
    <w:rsid w:val="00A51A77"/>
    <w:rsid w:val="00A52230"/>
    <w:rsid w:val="00A628DB"/>
    <w:rsid w:val="00A6604D"/>
    <w:rsid w:val="00A72048"/>
    <w:rsid w:val="00A7375F"/>
    <w:rsid w:val="00A74254"/>
    <w:rsid w:val="00A772A5"/>
    <w:rsid w:val="00A815F7"/>
    <w:rsid w:val="00A8179B"/>
    <w:rsid w:val="00A840BC"/>
    <w:rsid w:val="00A85794"/>
    <w:rsid w:val="00A85E16"/>
    <w:rsid w:val="00A90D63"/>
    <w:rsid w:val="00A94194"/>
    <w:rsid w:val="00A94C31"/>
    <w:rsid w:val="00A95336"/>
    <w:rsid w:val="00A973D5"/>
    <w:rsid w:val="00A97FA4"/>
    <w:rsid w:val="00AA0196"/>
    <w:rsid w:val="00AA2A3F"/>
    <w:rsid w:val="00AA6BC2"/>
    <w:rsid w:val="00AB15E6"/>
    <w:rsid w:val="00AB20E8"/>
    <w:rsid w:val="00AB29BB"/>
    <w:rsid w:val="00AB4181"/>
    <w:rsid w:val="00AB59C0"/>
    <w:rsid w:val="00AB6554"/>
    <w:rsid w:val="00AC2318"/>
    <w:rsid w:val="00AC2E20"/>
    <w:rsid w:val="00AC3D43"/>
    <w:rsid w:val="00AC5741"/>
    <w:rsid w:val="00AC62BC"/>
    <w:rsid w:val="00AC73A0"/>
    <w:rsid w:val="00AD0EF8"/>
    <w:rsid w:val="00AD2DB7"/>
    <w:rsid w:val="00AD2E81"/>
    <w:rsid w:val="00AD31D2"/>
    <w:rsid w:val="00AD3261"/>
    <w:rsid w:val="00AD5B1C"/>
    <w:rsid w:val="00AE1B21"/>
    <w:rsid w:val="00AE28E8"/>
    <w:rsid w:val="00AE2BD7"/>
    <w:rsid w:val="00AE414F"/>
    <w:rsid w:val="00AE53C2"/>
    <w:rsid w:val="00AE554E"/>
    <w:rsid w:val="00AE5CE8"/>
    <w:rsid w:val="00AE6183"/>
    <w:rsid w:val="00AE6983"/>
    <w:rsid w:val="00AE6CAC"/>
    <w:rsid w:val="00AE6FD0"/>
    <w:rsid w:val="00AF0DAB"/>
    <w:rsid w:val="00AF4611"/>
    <w:rsid w:val="00AF4A62"/>
    <w:rsid w:val="00AF74AA"/>
    <w:rsid w:val="00B003FB"/>
    <w:rsid w:val="00B02B97"/>
    <w:rsid w:val="00B05802"/>
    <w:rsid w:val="00B063E5"/>
    <w:rsid w:val="00B06768"/>
    <w:rsid w:val="00B07208"/>
    <w:rsid w:val="00B07362"/>
    <w:rsid w:val="00B10A7E"/>
    <w:rsid w:val="00B1107B"/>
    <w:rsid w:val="00B1126D"/>
    <w:rsid w:val="00B11CFC"/>
    <w:rsid w:val="00B147A5"/>
    <w:rsid w:val="00B154E3"/>
    <w:rsid w:val="00B156DC"/>
    <w:rsid w:val="00B15B95"/>
    <w:rsid w:val="00B162EE"/>
    <w:rsid w:val="00B1686F"/>
    <w:rsid w:val="00B22878"/>
    <w:rsid w:val="00B22B21"/>
    <w:rsid w:val="00B239A2"/>
    <w:rsid w:val="00B26E6B"/>
    <w:rsid w:val="00B3581B"/>
    <w:rsid w:val="00B35F2D"/>
    <w:rsid w:val="00B370C8"/>
    <w:rsid w:val="00B37C68"/>
    <w:rsid w:val="00B40A72"/>
    <w:rsid w:val="00B431E8"/>
    <w:rsid w:val="00B43C20"/>
    <w:rsid w:val="00B4427C"/>
    <w:rsid w:val="00B47643"/>
    <w:rsid w:val="00B479C2"/>
    <w:rsid w:val="00B51D70"/>
    <w:rsid w:val="00B52A61"/>
    <w:rsid w:val="00B56666"/>
    <w:rsid w:val="00B603CD"/>
    <w:rsid w:val="00B62340"/>
    <w:rsid w:val="00B646C0"/>
    <w:rsid w:val="00B651BF"/>
    <w:rsid w:val="00B702D8"/>
    <w:rsid w:val="00B70CD4"/>
    <w:rsid w:val="00B710C8"/>
    <w:rsid w:val="00B719C0"/>
    <w:rsid w:val="00B74928"/>
    <w:rsid w:val="00B75BA3"/>
    <w:rsid w:val="00B77D3E"/>
    <w:rsid w:val="00B8498D"/>
    <w:rsid w:val="00B849CF"/>
    <w:rsid w:val="00B87A91"/>
    <w:rsid w:val="00B87F74"/>
    <w:rsid w:val="00B90F0D"/>
    <w:rsid w:val="00B91988"/>
    <w:rsid w:val="00B97ADE"/>
    <w:rsid w:val="00BA06D0"/>
    <w:rsid w:val="00BA0A38"/>
    <w:rsid w:val="00BA1285"/>
    <w:rsid w:val="00BA15AF"/>
    <w:rsid w:val="00BA2293"/>
    <w:rsid w:val="00BA2DAA"/>
    <w:rsid w:val="00BA63E9"/>
    <w:rsid w:val="00BB0119"/>
    <w:rsid w:val="00BB06E3"/>
    <w:rsid w:val="00BB2BFC"/>
    <w:rsid w:val="00BB5D10"/>
    <w:rsid w:val="00BC040A"/>
    <w:rsid w:val="00BC10AC"/>
    <w:rsid w:val="00BC1EE8"/>
    <w:rsid w:val="00BC2462"/>
    <w:rsid w:val="00BC6BD8"/>
    <w:rsid w:val="00BD0541"/>
    <w:rsid w:val="00BD1069"/>
    <w:rsid w:val="00BD4E6D"/>
    <w:rsid w:val="00BD6AF1"/>
    <w:rsid w:val="00BD74BD"/>
    <w:rsid w:val="00BD76D2"/>
    <w:rsid w:val="00BE1D8A"/>
    <w:rsid w:val="00BE52E6"/>
    <w:rsid w:val="00BE5788"/>
    <w:rsid w:val="00BE65C1"/>
    <w:rsid w:val="00BF008A"/>
    <w:rsid w:val="00BF0509"/>
    <w:rsid w:val="00BF0A97"/>
    <w:rsid w:val="00BF0CDD"/>
    <w:rsid w:val="00BF0E28"/>
    <w:rsid w:val="00BF43E1"/>
    <w:rsid w:val="00BF55D1"/>
    <w:rsid w:val="00BF6BDD"/>
    <w:rsid w:val="00BF70A2"/>
    <w:rsid w:val="00BF7D72"/>
    <w:rsid w:val="00C00824"/>
    <w:rsid w:val="00C00BAD"/>
    <w:rsid w:val="00C00C2A"/>
    <w:rsid w:val="00C0169E"/>
    <w:rsid w:val="00C01DD7"/>
    <w:rsid w:val="00C01E0D"/>
    <w:rsid w:val="00C025D6"/>
    <w:rsid w:val="00C104CF"/>
    <w:rsid w:val="00C10C41"/>
    <w:rsid w:val="00C1491A"/>
    <w:rsid w:val="00C1533F"/>
    <w:rsid w:val="00C15855"/>
    <w:rsid w:val="00C158FB"/>
    <w:rsid w:val="00C17805"/>
    <w:rsid w:val="00C21724"/>
    <w:rsid w:val="00C231A8"/>
    <w:rsid w:val="00C3218A"/>
    <w:rsid w:val="00C36233"/>
    <w:rsid w:val="00C366BD"/>
    <w:rsid w:val="00C41041"/>
    <w:rsid w:val="00C4274D"/>
    <w:rsid w:val="00C433CF"/>
    <w:rsid w:val="00C454DA"/>
    <w:rsid w:val="00C456C8"/>
    <w:rsid w:val="00C4669E"/>
    <w:rsid w:val="00C46A18"/>
    <w:rsid w:val="00C46EAC"/>
    <w:rsid w:val="00C50591"/>
    <w:rsid w:val="00C50CAA"/>
    <w:rsid w:val="00C51530"/>
    <w:rsid w:val="00C53C67"/>
    <w:rsid w:val="00C53FD0"/>
    <w:rsid w:val="00C546A9"/>
    <w:rsid w:val="00C5534F"/>
    <w:rsid w:val="00C5586A"/>
    <w:rsid w:val="00C56113"/>
    <w:rsid w:val="00C567D4"/>
    <w:rsid w:val="00C57049"/>
    <w:rsid w:val="00C60273"/>
    <w:rsid w:val="00C60965"/>
    <w:rsid w:val="00C641CD"/>
    <w:rsid w:val="00C64407"/>
    <w:rsid w:val="00C64DFF"/>
    <w:rsid w:val="00C64E12"/>
    <w:rsid w:val="00C677BE"/>
    <w:rsid w:val="00C67B94"/>
    <w:rsid w:val="00C7040D"/>
    <w:rsid w:val="00C71141"/>
    <w:rsid w:val="00C74E99"/>
    <w:rsid w:val="00C75BC0"/>
    <w:rsid w:val="00C802EE"/>
    <w:rsid w:val="00C8056A"/>
    <w:rsid w:val="00C826E1"/>
    <w:rsid w:val="00C84EA3"/>
    <w:rsid w:val="00CA1D9B"/>
    <w:rsid w:val="00CA368D"/>
    <w:rsid w:val="00CA7789"/>
    <w:rsid w:val="00CB0BB9"/>
    <w:rsid w:val="00CB0D9D"/>
    <w:rsid w:val="00CB2AC1"/>
    <w:rsid w:val="00CB3CA1"/>
    <w:rsid w:val="00CB4172"/>
    <w:rsid w:val="00CB6C5B"/>
    <w:rsid w:val="00CB700B"/>
    <w:rsid w:val="00CC0EEF"/>
    <w:rsid w:val="00CC1731"/>
    <w:rsid w:val="00CC2E9F"/>
    <w:rsid w:val="00CC363D"/>
    <w:rsid w:val="00CC40DC"/>
    <w:rsid w:val="00CC5473"/>
    <w:rsid w:val="00CC68FC"/>
    <w:rsid w:val="00CD2404"/>
    <w:rsid w:val="00CD51AB"/>
    <w:rsid w:val="00CD77AB"/>
    <w:rsid w:val="00CE0681"/>
    <w:rsid w:val="00CE144B"/>
    <w:rsid w:val="00CE26A3"/>
    <w:rsid w:val="00CE3236"/>
    <w:rsid w:val="00CE6C81"/>
    <w:rsid w:val="00CE7201"/>
    <w:rsid w:val="00CF2D10"/>
    <w:rsid w:val="00CF2DCE"/>
    <w:rsid w:val="00D00CC8"/>
    <w:rsid w:val="00D01F10"/>
    <w:rsid w:val="00D04960"/>
    <w:rsid w:val="00D12A03"/>
    <w:rsid w:val="00D12BE2"/>
    <w:rsid w:val="00D12E5D"/>
    <w:rsid w:val="00D13CD0"/>
    <w:rsid w:val="00D14807"/>
    <w:rsid w:val="00D14A96"/>
    <w:rsid w:val="00D174D4"/>
    <w:rsid w:val="00D204CB"/>
    <w:rsid w:val="00D23D78"/>
    <w:rsid w:val="00D243C2"/>
    <w:rsid w:val="00D24F15"/>
    <w:rsid w:val="00D25F78"/>
    <w:rsid w:val="00D26270"/>
    <w:rsid w:val="00D26620"/>
    <w:rsid w:val="00D26E13"/>
    <w:rsid w:val="00D30893"/>
    <w:rsid w:val="00D30ABB"/>
    <w:rsid w:val="00D30D56"/>
    <w:rsid w:val="00D32585"/>
    <w:rsid w:val="00D33A1C"/>
    <w:rsid w:val="00D33BAE"/>
    <w:rsid w:val="00D33D08"/>
    <w:rsid w:val="00D343DA"/>
    <w:rsid w:val="00D34F38"/>
    <w:rsid w:val="00D35998"/>
    <w:rsid w:val="00D4234B"/>
    <w:rsid w:val="00D42A9C"/>
    <w:rsid w:val="00D42AA6"/>
    <w:rsid w:val="00D447F2"/>
    <w:rsid w:val="00D4644C"/>
    <w:rsid w:val="00D46C8B"/>
    <w:rsid w:val="00D50D56"/>
    <w:rsid w:val="00D55D66"/>
    <w:rsid w:val="00D572CC"/>
    <w:rsid w:val="00D61817"/>
    <w:rsid w:val="00D61BDD"/>
    <w:rsid w:val="00D634F5"/>
    <w:rsid w:val="00D6440D"/>
    <w:rsid w:val="00D65DBA"/>
    <w:rsid w:val="00D669B5"/>
    <w:rsid w:val="00D67134"/>
    <w:rsid w:val="00D67903"/>
    <w:rsid w:val="00D67D81"/>
    <w:rsid w:val="00D72095"/>
    <w:rsid w:val="00D72F90"/>
    <w:rsid w:val="00D737AD"/>
    <w:rsid w:val="00D74218"/>
    <w:rsid w:val="00D74550"/>
    <w:rsid w:val="00D75630"/>
    <w:rsid w:val="00D7631F"/>
    <w:rsid w:val="00D76558"/>
    <w:rsid w:val="00D76F62"/>
    <w:rsid w:val="00D775A7"/>
    <w:rsid w:val="00D776A3"/>
    <w:rsid w:val="00D80558"/>
    <w:rsid w:val="00D80F64"/>
    <w:rsid w:val="00D828BE"/>
    <w:rsid w:val="00D82FE9"/>
    <w:rsid w:val="00D8396D"/>
    <w:rsid w:val="00D83DFC"/>
    <w:rsid w:val="00D83F35"/>
    <w:rsid w:val="00D842A6"/>
    <w:rsid w:val="00D84AAB"/>
    <w:rsid w:val="00D90F6D"/>
    <w:rsid w:val="00D90FE4"/>
    <w:rsid w:val="00D92810"/>
    <w:rsid w:val="00D92D09"/>
    <w:rsid w:val="00D944D5"/>
    <w:rsid w:val="00D95FBE"/>
    <w:rsid w:val="00D97CE9"/>
    <w:rsid w:val="00DA03C4"/>
    <w:rsid w:val="00DA40F9"/>
    <w:rsid w:val="00DA5804"/>
    <w:rsid w:val="00DA6188"/>
    <w:rsid w:val="00DA624F"/>
    <w:rsid w:val="00DA676D"/>
    <w:rsid w:val="00DA67CA"/>
    <w:rsid w:val="00DB0AEF"/>
    <w:rsid w:val="00DB3E05"/>
    <w:rsid w:val="00DB5CD1"/>
    <w:rsid w:val="00DB60DC"/>
    <w:rsid w:val="00DB63A7"/>
    <w:rsid w:val="00DB6F05"/>
    <w:rsid w:val="00DB7B33"/>
    <w:rsid w:val="00DC27D1"/>
    <w:rsid w:val="00DC2856"/>
    <w:rsid w:val="00DC4CE6"/>
    <w:rsid w:val="00DC65C0"/>
    <w:rsid w:val="00DC7DF3"/>
    <w:rsid w:val="00DD25D4"/>
    <w:rsid w:val="00DD48FB"/>
    <w:rsid w:val="00DD6094"/>
    <w:rsid w:val="00DD60B1"/>
    <w:rsid w:val="00DD7B95"/>
    <w:rsid w:val="00DE1306"/>
    <w:rsid w:val="00DE4E9D"/>
    <w:rsid w:val="00DE6895"/>
    <w:rsid w:val="00DE7001"/>
    <w:rsid w:val="00DF49E2"/>
    <w:rsid w:val="00DF54BE"/>
    <w:rsid w:val="00DF5605"/>
    <w:rsid w:val="00DF716C"/>
    <w:rsid w:val="00DF7E8F"/>
    <w:rsid w:val="00E009CC"/>
    <w:rsid w:val="00E00B1B"/>
    <w:rsid w:val="00E02BDB"/>
    <w:rsid w:val="00E03CEC"/>
    <w:rsid w:val="00E03FD5"/>
    <w:rsid w:val="00E043A0"/>
    <w:rsid w:val="00E06919"/>
    <w:rsid w:val="00E104A7"/>
    <w:rsid w:val="00E1377C"/>
    <w:rsid w:val="00E1443C"/>
    <w:rsid w:val="00E165C5"/>
    <w:rsid w:val="00E17162"/>
    <w:rsid w:val="00E17AD5"/>
    <w:rsid w:val="00E241D9"/>
    <w:rsid w:val="00E2503A"/>
    <w:rsid w:val="00E2648F"/>
    <w:rsid w:val="00E316A9"/>
    <w:rsid w:val="00E32F3F"/>
    <w:rsid w:val="00E34C95"/>
    <w:rsid w:val="00E354FA"/>
    <w:rsid w:val="00E35CEB"/>
    <w:rsid w:val="00E36834"/>
    <w:rsid w:val="00E4052A"/>
    <w:rsid w:val="00E41039"/>
    <w:rsid w:val="00E41624"/>
    <w:rsid w:val="00E43F0E"/>
    <w:rsid w:val="00E45821"/>
    <w:rsid w:val="00E46BB0"/>
    <w:rsid w:val="00E4701E"/>
    <w:rsid w:val="00E47123"/>
    <w:rsid w:val="00E50344"/>
    <w:rsid w:val="00E526AD"/>
    <w:rsid w:val="00E52AD4"/>
    <w:rsid w:val="00E52D65"/>
    <w:rsid w:val="00E547F3"/>
    <w:rsid w:val="00E56142"/>
    <w:rsid w:val="00E5671C"/>
    <w:rsid w:val="00E570C5"/>
    <w:rsid w:val="00E60A1C"/>
    <w:rsid w:val="00E60E01"/>
    <w:rsid w:val="00E61E8C"/>
    <w:rsid w:val="00E62819"/>
    <w:rsid w:val="00E63471"/>
    <w:rsid w:val="00E635AF"/>
    <w:rsid w:val="00E64153"/>
    <w:rsid w:val="00E6610E"/>
    <w:rsid w:val="00E66B1E"/>
    <w:rsid w:val="00E70049"/>
    <w:rsid w:val="00E7032C"/>
    <w:rsid w:val="00E74DFD"/>
    <w:rsid w:val="00E75600"/>
    <w:rsid w:val="00E759AF"/>
    <w:rsid w:val="00E75A80"/>
    <w:rsid w:val="00E76340"/>
    <w:rsid w:val="00E764DA"/>
    <w:rsid w:val="00E8171A"/>
    <w:rsid w:val="00E828FF"/>
    <w:rsid w:val="00E84EF1"/>
    <w:rsid w:val="00E85521"/>
    <w:rsid w:val="00E86511"/>
    <w:rsid w:val="00E9032C"/>
    <w:rsid w:val="00E90B00"/>
    <w:rsid w:val="00E915FD"/>
    <w:rsid w:val="00E91CF6"/>
    <w:rsid w:val="00E92976"/>
    <w:rsid w:val="00E92D47"/>
    <w:rsid w:val="00E939B5"/>
    <w:rsid w:val="00E93E74"/>
    <w:rsid w:val="00E9662F"/>
    <w:rsid w:val="00EA1B34"/>
    <w:rsid w:val="00EA2EFE"/>
    <w:rsid w:val="00EA5175"/>
    <w:rsid w:val="00EB612A"/>
    <w:rsid w:val="00EB668A"/>
    <w:rsid w:val="00EB72A3"/>
    <w:rsid w:val="00EB7A59"/>
    <w:rsid w:val="00EC03F9"/>
    <w:rsid w:val="00EC171E"/>
    <w:rsid w:val="00EC24A8"/>
    <w:rsid w:val="00EC331A"/>
    <w:rsid w:val="00EC56E5"/>
    <w:rsid w:val="00EC62B6"/>
    <w:rsid w:val="00EC7C21"/>
    <w:rsid w:val="00ED4702"/>
    <w:rsid w:val="00ED4803"/>
    <w:rsid w:val="00ED64A2"/>
    <w:rsid w:val="00ED673A"/>
    <w:rsid w:val="00ED7269"/>
    <w:rsid w:val="00ED75AD"/>
    <w:rsid w:val="00EE1426"/>
    <w:rsid w:val="00EE2435"/>
    <w:rsid w:val="00EE2A58"/>
    <w:rsid w:val="00EE2EE7"/>
    <w:rsid w:val="00EE378F"/>
    <w:rsid w:val="00EE3E81"/>
    <w:rsid w:val="00EE65E3"/>
    <w:rsid w:val="00EE769F"/>
    <w:rsid w:val="00EE7A2E"/>
    <w:rsid w:val="00EE7B45"/>
    <w:rsid w:val="00EF06CD"/>
    <w:rsid w:val="00EF0C47"/>
    <w:rsid w:val="00EF22EE"/>
    <w:rsid w:val="00EF28EC"/>
    <w:rsid w:val="00EF3346"/>
    <w:rsid w:val="00EF3AC0"/>
    <w:rsid w:val="00EF46AF"/>
    <w:rsid w:val="00EF4F73"/>
    <w:rsid w:val="00EF64AC"/>
    <w:rsid w:val="00EF7F6B"/>
    <w:rsid w:val="00F007B5"/>
    <w:rsid w:val="00F015BE"/>
    <w:rsid w:val="00F02FEA"/>
    <w:rsid w:val="00F03DC3"/>
    <w:rsid w:val="00F05AC4"/>
    <w:rsid w:val="00F1106D"/>
    <w:rsid w:val="00F11EA2"/>
    <w:rsid w:val="00F143CC"/>
    <w:rsid w:val="00F14834"/>
    <w:rsid w:val="00F16501"/>
    <w:rsid w:val="00F20387"/>
    <w:rsid w:val="00F20D48"/>
    <w:rsid w:val="00F23E8E"/>
    <w:rsid w:val="00F2433E"/>
    <w:rsid w:val="00F24F74"/>
    <w:rsid w:val="00F25772"/>
    <w:rsid w:val="00F25EAF"/>
    <w:rsid w:val="00F2713A"/>
    <w:rsid w:val="00F30B9D"/>
    <w:rsid w:val="00F31938"/>
    <w:rsid w:val="00F3411B"/>
    <w:rsid w:val="00F3473C"/>
    <w:rsid w:val="00F349A8"/>
    <w:rsid w:val="00F34CE3"/>
    <w:rsid w:val="00F34DC4"/>
    <w:rsid w:val="00F366C1"/>
    <w:rsid w:val="00F37AC4"/>
    <w:rsid w:val="00F40240"/>
    <w:rsid w:val="00F40BC5"/>
    <w:rsid w:val="00F41F81"/>
    <w:rsid w:val="00F42413"/>
    <w:rsid w:val="00F43E17"/>
    <w:rsid w:val="00F44434"/>
    <w:rsid w:val="00F450FD"/>
    <w:rsid w:val="00F468E0"/>
    <w:rsid w:val="00F47AE3"/>
    <w:rsid w:val="00F50CBE"/>
    <w:rsid w:val="00F5331B"/>
    <w:rsid w:val="00F543F4"/>
    <w:rsid w:val="00F5548D"/>
    <w:rsid w:val="00F565D7"/>
    <w:rsid w:val="00F57C69"/>
    <w:rsid w:val="00F664EC"/>
    <w:rsid w:val="00F66613"/>
    <w:rsid w:val="00F66B04"/>
    <w:rsid w:val="00F7086E"/>
    <w:rsid w:val="00F70B72"/>
    <w:rsid w:val="00F742DD"/>
    <w:rsid w:val="00F76028"/>
    <w:rsid w:val="00F767C6"/>
    <w:rsid w:val="00F8026E"/>
    <w:rsid w:val="00F822BD"/>
    <w:rsid w:val="00F84A89"/>
    <w:rsid w:val="00F85D09"/>
    <w:rsid w:val="00F86C7B"/>
    <w:rsid w:val="00F872C1"/>
    <w:rsid w:val="00F87BA3"/>
    <w:rsid w:val="00F91B10"/>
    <w:rsid w:val="00F933CE"/>
    <w:rsid w:val="00F9750B"/>
    <w:rsid w:val="00F9760F"/>
    <w:rsid w:val="00FA034D"/>
    <w:rsid w:val="00FA4643"/>
    <w:rsid w:val="00FA4AA5"/>
    <w:rsid w:val="00FA57B3"/>
    <w:rsid w:val="00FA5A55"/>
    <w:rsid w:val="00FA7912"/>
    <w:rsid w:val="00FB232D"/>
    <w:rsid w:val="00FB2894"/>
    <w:rsid w:val="00FB35A8"/>
    <w:rsid w:val="00FB4B92"/>
    <w:rsid w:val="00FB4E7A"/>
    <w:rsid w:val="00FB5801"/>
    <w:rsid w:val="00FC024A"/>
    <w:rsid w:val="00FC14C5"/>
    <w:rsid w:val="00FC2E46"/>
    <w:rsid w:val="00FC2F27"/>
    <w:rsid w:val="00FC4229"/>
    <w:rsid w:val="00FC4F17"/>
    <w:rsid w:val="00FC51F8"/>
    <w:rsid w:val="00FD2F77"/>
    <w:rsid w:val="00FD3001"/>
    <w:rsid w:val="00FD3723"/>
    <w:rsid w:val="00FD3A27"/>
    <w:rsid w:val="00FD49D9"/>
    <w:rsid w:val="00FD6711"/>
    <w:rsid w:val="00FD6F10"/>
    <w:rsid w:val="00FD7520"/>
    <w:rsid w:val="00FE20C0"/>
    <w:rsid w:val="00FE20C6"/>
    <w:rsid w:val="00FE2247"/>
    <w:rsid w:val="00FE2DBA"/>
    <w:rsid w:val="00FE3AAA"/>
    <w:rsid w:val="00FE44F3"/>
    <w:rsid w:val="00FE7972"/>
    <w:rsid w:val="00FE7FD5"/>
    <w:rsid w:val="00FF4715"/>
    <w:rsid w:val="00FF47CF"/>
    <w:rsid w:val="00FF787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5C497D"/>
  <w15:chartTrackingRefBased/>
  <w15:docId w15:val="{A70CA587-2D6C-447C-ABDE-DFA456986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7C07"/>
    <w:pPr>
      <w:keepNext/>
      <w:keepLines/>
      <w:spacing w:before="360" w:after="80"/>
      <w:outlineLvl w:val="0"/>
    </w:pPr>
    <w:rPr>
      <w:rFonts w:asciiTheme="majorHAnsi" w:eastAsiaTheme="majorEastAsia" w:hAnsiTheme="majorHAnsi" w:cstheme="majorBidi"/>
      <w:b/>
      <w:bCs/>
      <w:sz w:val="28"/>
      <w:szCs w:val="28"/>
      <w:lang w:val="en-US"/>
    </w:rPr>
  </w:style>
  <w:style w:type="paragraph" w:styleId="Heading2">
    <w:name w:val="heading 2"/>
    <w:basedOn w:val="Normal"/>
    <w:next w:val="Normal"/>
    <w:link w:val="Heading2Char"/>
    <w:uiPriority w:val="9"/>
    <w:unhideWhenUsed/>
    <w:qFormat/>
    <w:rsid w:val="00B4427C"/>
    <w:pPr>
      <w:keepNext/>
      <w:keepLines/>
      <w:spacing w:before="160" w:after="80"/>
      <w:outlineLvl w:val="1"/>
    </w:pPr>
    <w:rPr>
      <w:rFonts w:asciiTheme="majorHAnsi" w:eastAsiaTheme="majorEastAsia" w:hAnsiTheme="majorHAnsi" w:cstheme="majorBidi"/>
      <w:sz w:val="24"/>
      <w:szCs w:val="24"/>
      <w:u w:val="single"/>
      <w:lang w:val="en-US"/>
    </w:rPr>
  </w:style>
  <w:style w:type="paragraph" w:styleId="Heading3">
    <w:name w:val="heading 3"/>
    <w:basedOn w:val="Normal"/>
    <w:next w:val="Normal"/>
    <w:link w:val="Heading3Char"/>
    <w:uiPriority w:val="9"/>
    <w:semiHidden/>
    <w:unhideWhenUsed/>
    <w:qFormat/>
    <w:rsid w:val="00AE69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69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69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69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69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69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69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7C07"/>
    <w:rPr>
      <w:rFonts w:asciiTheme="majorHAnsi" w:eastAsiaTheme="majorEastAsia" w:hAnsiTheme="majorHAnsi" w:cstheme="majorBidi"/>
      <w:b/>
      <w:bCs/>
      <w:sz w:val="28"/>
      <w:szCs w:val="28"/>
      <w:lang w:val="en-US"/>
    </w:rPr>
  </w:style>
  <w:style w:type="character" w:customStyle="1" w:styleId="Heading2Char">
    <w:name w:val="Heading 2 Char"/>
    <w:basedOn w:val="DefaultParagraphFont"/>
    <w:link w:val="Heading2"/>
    <w:uiPriority w:val="9"/>
    <w:rsid w:val="00B4427C"/>
    <w:rPr>
      <w:rFonts w:asciiTheme="majorHAnsi" w:eastAsiaTheme="majorEastAsia" w:hAnsiTheme="majorHAnsi" w:cstheme="majorBidi"/>
      <w:sz w:val="24"/>
      <w:szCs w:val="24"/>
      <w:u w:val="single"/>
      <w:lang w:val="en-US"/>
    </w:rPr>
  </w:style>
  <w:style w:type="character" w:customStyle="1" w:styleId="Heading3Char">
    <w:name w:val="Heading 3 Char"/>
    <w:basedOn w:val="DefaultParagraphFont"/>
    <w:link w:val="Heading3"/>
    <w:uiPriority w:val="9"/>
    <w:semiHidden/>
    <w:rsid w:val="00AE69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69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69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69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69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69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6983"/>
    <w:rPr>
      <w:rFonts w:eastAsiaTheme="majorEastAsia" w:cstheme="majorBidi"/>
      <w:color w:val="272727" w:themeColor="text1" w:themeTint="D8"/>
    </w:rPr>
  </w:style>
  <w:style w:type="paragraph" w:styleId="Title">
    <w:name w:val="Title"/>
    <w:basedOn w:val="Normal"/>
    <w:next w:val="Normal"/>
    <w:link w:val="TitleChar"/>
    <w:uiPriority w:val="10"/>
    <w:qFormat/>
    <w:rsid w:val="00AE69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69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69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69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6983"/>
    <w:pPr>
      <w:spacing w:before="160"/>
      <w:jc w:val="center"/>
    </w:pPr>
    <w:rPr>
      <w:i/>
      <w:iCs/>
      <w:color w:val="404040" w:themeColor="text1" w:themeTint="BF"/>
    </w:rPr>
  </w:style>
  <w:style w:type="character" w:customStyle="1" w:styleId="QuoteChar">
    <w:name w:val="Quote Char"/>
    <w:basedOn w:val="DefaultParagraphFont"/>
    <w:link w:val="Quote"/>
    <w:uiPriority w:val="29"/>
    <w:rsid w:val="00AE6983"/>
    <w:rPr>
      <w:i/>
      <w:iCs/>
      <w:color w:val="404040" w:themeColor="text1" w:themeTint="BF"/>
    </w:rPr>
  </w:style>
  <w:style w:type="paragraph" w:styleId="ListParagraph">
    <w:name w:val="List Paragraph"/>
    <w:basedOn w:val="Normal"/>
    <w:uiPriority w:val="34"/>
    <w:qFormat/>
    <w:rsid w:val="00AE6983"/>
    <w:pPr>
      <w:ind w:left="720"/>
      <w:contextualSpacing/>
    </w:pPr>
  </w:style>
  <w:style w:type="character" w:styleId="IntenseEmphasis">
    <w:name w:val="Intense Emphasis"/>
    <w:basedOn w:val="DefaultParagraphFont"/>
    <w:uiPriority w:val="21"/>
    <w:qFormat/>
    <w:rsid w:val="00AE6983"/>
    <w:rPr>
      <w:i/>
      <w:iCs/>
      <w:color w:val="0F4761" w:themeColor="accent1" w:themeShade="BF"/>
    </w:rPr>
  </w:style>
  <w:style w:type="paragraph" w:styleId="IntenseQuote">
    <w:name w:val="Intense Quote"/>
    <w:basedOn w:val="Normal"/>
    <w:next w:val="Normal"/>
    <w:link w:val="IntenseQuoteChar"/>
    <w:uiPriority w:val="30"/>
    <w:qFormat/>
    <w:rsid w:val="00AE69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6983"/>
    <w:rPr>
      <w:i/>
      <w:iCs/>
      <w:color w:val="0F4761" w:themeColor="accent1" w:themeShade="BF"/>
    </w:rPr>
  </w:style>
  <w:style w:type="character" w:styleId="IntenseReference">
    <w:name w:val="Intense Reference"/>
    <w:basedOn w:val="DefaultParagraphFont"/>
    <w:uiPriority w:val="32"/>
    <w:qFormat/>
    <w:rsid w:val="00AE6983"/>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E043A0"/>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E043A0"/>
    <w:rPr>
      <w:rFonts w:ascii="Aptos" w:hAnsi="Aptos"/>
      <w:noProof/>
      <w:lang w:val="en-US"/>
    </w:rPr>
  </w:style>
  <w:style w:type="paragraph" w:customStyle="1" w:styleId="EndNoteBibliography">
    <w:name w:val="EndNote Bibliography"/>
    <w:basedOn w:val="Normal"/>
    <w:link w:val="EndNoteBibliographyChar"/>
    <w:rsid w:val="00E043A0"/>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E043A0"/>
    <w:rPr>
      <w:rFonts w:ascii="Aptos" w:hAnsi="Aptos"/>
      <w:noProof/>
      <w:lang w:val="en-US"/>
    </w:rPr>
  </w:style>
  <w:style w:type="character" w:styleId="CommentReference">
    <w:name w:val="annotation reference"/>
    <w:basedOn w:val="DefaultParagraphFont"/>
    <w:uiPriority w:val="99"/>
    <w:semiHidden/>
    <w:unhideWhenUsed/>
    <w:rsid w:val="00854A88"/>
    <w:rPr>
      <w:sz w:val="16"/>
      <w:szCs w:val="16"/>
    </w:rPr>
  </w:style>
  <w:style w:type="paragraph" w:styleId="CommentText">
    <w:name w:val="annotation text"/>
    <w:basedOn w:val="Normal"/>
    <w:link w:val="CommentTextChar"/>
    <w:uiPriority w:val="99"/>
    <w:unhideWhenUsed/>
    <w:rsid w:val="00854A88"/>
    <w:pPr>
      <w:spacing w:line="240" w:lineRule="auto"/>
    </w:pPr>
    <w:rPr>
      <w:sz w:val="20"/>
      <w:szCs w:val="20"/>
    </w:rPr>
  </w:style>
  <w:style w:type="character" w:customStyle="1" w:styleId="CommentTextChar">
    <w:name w:val="Comment Text Char"/>
    <w:basedOn w:val="DefaultParagraphFont"/>
    <w:link w:val="CommentText"/>
    <w:uiPriority w:val="99"/>
    <w:rsid w:val="00854A88"/>
    <w:rPr>
      <w:sz w:val="20"/>
      <w:szCs w:val="20"/>
    </w:rPr>
  </w:style>
  <w:style w:type="paragraph" w:styleId="CommentSubject">
    <w:name w:val="annotation subject"/>
    <w:basedOn w:val="CommentText"/>
    <w:next w:val="CommentText"/>
    <w:link w:val="CommentSubjectChar"/>
    <w:uiPriority w:val="99"/>
    <w:semiHidden/>
    <w:unhideWhenUsed/>
    <w:rsid w:val="00854A88"/>
    <w:rPr>
      <w:b/>
      <w:bCs/>
    </w:rPr>
  </w:style>
  <w:style w:type="character" w:customStyle="1" w:styleId="CommentSubjectChar">
    <w:name w:val="Comment Subject Char"/>
    <w:basedOn w:val="CommentTextChar"/>
    <w:link w:val="CommentSubject"/>
    <w:uiPriority w:val="99"/>
    <w:semiHidden/>
    <w:rsid w:val="00854A88"/>
    <w:rPr>
      <w:b/>
      <w:bCs/>
      <w:sz w:val="20"/>
      <w:szCs w:val="20"/>
    </w:rPr>
  </w:style>
  <w:style w:type="table" w:styleId="TableGrid">
    <w:name w:val="Table Grid"/>
    <w:basedOn w:val="TableNormal"/>
    <w:uiPriority w:val="39"/>
    <w:rsid w:val="00223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31239">
      <w:bodyDiv w:val="1"/>
      <w:marLeft w:val="0"/>
      <w:marRight w:val="0"/>
      <w:marTop w:val="0"/>
      <w:marBottom w:val="0"/>
      <w:divBdr>
        <w:top w:val="none" w:sz="0" w:space="0" w:color="auto"/>
        <w:left w:val="none" w:sz="0" w:space="0" w:color="auto"/>
        <w:bottom w:val="none" w:sz="0" w:space="0" w:color="auto"/>
        <w:right w:val="none" w:sz="0" w:space="0" w:color="auto"/>
      </w:divBdr>
    </w:div>
    <w:div w:id="187791093">
      <w:bodyDiv w:val="1"/>
      <w:marLeft w:val="0"/>
      <w:marRight w:val="0"/>
      <w:marTop w:val="0"/>
      <w:marBottom w:val="0"/>
      <w:divBdr>
        <w:top w:val="none" w:sz="0" w:space="0" w:color="auto"/>
        <w:left w:val="none" w:sz="0" w:space="0" w:color="auto"/>
        <w:bottom w:val="none" w:sz="0" w:space="0" w:color="auto"/>
        <w:right w:val="none" w:sz="0" w:space="0" w:color="auto"/>
      </w:divBdr>
    </w:div>
    <w:div w:id="248974187">
      <w:bodyDiv w:val="1"/>
      <w:marLeft w:val="0"/>
      <w:marRight w:val="0"/>
      <w:marTop w:val="0"/>
      <w:marBottom w:val="0"/>
      <w:divBdr>
        <w:top w:val="none" w:sz="0" w:space="0" w:color="auto"/>
        <w:left w:val="none" w:sz="0" w:space="0" w:color="auto"/>
        <w:bottom w:val="none" w:sz="0" w:space="0" w:color="auto"/>
        <w:right w:val="none" w:sz="0" w:space="0" w:color="auto"/>
      </w:divBdr>
    </w:div>
    <w:div w:id="273948344">
      <w:bodyDiv w:val="1"/>
      <w:marLeft w:val="0"/>
      <w:marRight w:val="0"/>
      <w:marTop w:val="0"/>
      <w:marBottom w:val="0"/>
      <w:divBdr>
        <w:top w:val="none" w:sz="0" w:space="0" w:color="auto"/>
        <w:left w:val="none" w:sz="0" w:space="0" w:color="auto"/>
        <w:bottom w:val="none" w:sz="0" w:space="0" w:color="auto"/>
        <w:right w:val="none" w:sz="0" w:space="0" w:color="auto"/>
      </w:divBdr>
    </w:div>
    <w:div w:id="279454518">
      <w:bodyDiv w:val="1"/>
      <w:marLeft w:val="0"/>
      <w:marRight w:val="0"/>
      <w:marTop w:val="0"/>
      <w:marBottom w:val="0"/>
      <w:divBdr>
        <w:top w:val="none" w:sz="0" w:space="0" w:color="auto"/>
        <w:left w:val="none" w:sz="0" w:space="0" w:color="auto"/>
        <w:bottom w:val="none" w:sz="0" w:space="0" w:color="auto"/>
        <w:right w:val="none" w:sz="0" w:space="0" w:color="auto"/>
      </w:divBdr>
    </w:div>
    <w:div w:id="359087124">
      <w:bodyDiv w:val="1"/>
      <w:marLeft w:val="0"/>
      <w:marRight w:val="0"/>
      <w:marTop w:val="0"/>
      <w:marBottom w:val="0"/>
      <w:divBdr>
        <w:top w:val="none" w:sz="0" w:space="0" w:color="auto"/>
        <w:left w:val="none" w:sz="0" w:space="0" w:color="auto"/>
        <w:bottom w:val="none" w:sz="0" w:space="0" w:color="auto"/>
        <w:right w:val="none" w:sz="0" w:space="0" w:color="auto"/>
      </w:divBdr>
    </w:div>
    <w:div w:id="493108432">
      <w:bodyDiv w:val="1"/>
      <w:marLeft w:val="0"/>
      <w:marRight w:val="0"/>
      <w:marTop w:val="0"/>
      <w:marBottom w:val="0"/>
      <w:divBdr>
        <w:top w:val="none" w:sz="0" w:space="0" w:color="auto"/>
        <w:left w:val="none" w:sz="0" w:space="0" w:color="auto"/>
        <w:bottom w:val="none" w:sz="0" w:space="0" w:color="auto"/>
        <w:right w:val="none" w:sz="0" w:space="0" w:color="auto"/>
      </w:divBdr>
    </w:div>
    <w:div w:id="527449962">
      <w:bodyDiv w:val="1"/>
      <w:marLeft w:val="0"/>
      <w:marRight w:val="0"/>
      <w:marTop w:val="0"/>
      <w:marBottom w:val="0"/>
      <w:divBdr>
        <w:top w:val="none" w:sz="0" w:space="0" w:color="auto"/>
        <w:left w:val="none" w:sz="0" w:space="0" w:color="auto"/>
        <w:bottom w:val="none" w:sz="0" w:space="0" w:color="auto"/>
        <w:right w:val="none" w:sz="0" w:space="0" w:color="auto"/>
      </w:divBdr>
    </w:div>
    <w:div w:id="563294773">
      <w:bodyDiv w:val="1"/>
      <w:marLeft w:val="0"/>
      <w:marRight w:val="0"/>
      <w:marTop w:val="0"/>
      <w:marBottom w:val="0"/>
      <w:divBdr>
        <w:top w:val="none" w:sz="0" w:space="0" w:color="auto"/>
        <w:left w:val="none" w:sz="0" w:space="0" w:color="auto"/>
        <w:bottom w:val="none" w:sz="0" w:space="0" w:color="auto"/>
        <w:right w:val="none" w:sz="0" w:space="0" w:color="auto"/>
      </w:divBdr>
    </w:div>
    <w:div w:id="636186588">
      <w:bodyDiv w:val="1"/>
      <w:marLeft w:val="0"/>
      <w:marRight w:val="0"/>
      <w:marTop w:val="0"/>
      <w:marBottom w:val="0"/>
      <w:divBdr>
        <w:top w:val="none" w:sz="0" w:space="0" w:color="auto"/>
        <w:left w:val="none" w:sz="0" w:space="0" w:color="auto"/>
        <w:bottom w:val="none" w:sz="0" w:space="0" w:color="auto"/>
        <w:right w:val="none" w:sz="0" w:space="0" w:color="auto"/>
      </w:divBdr>
    </w:div>
    <w:div w:id="868302871">
      <w:bodyDiv w:val="1"/>
      <w:marLeft w:val="0"/>
      <w:marRight w:val="0"/>
      <w:marTop w:val="0"/>
      <w:marBottom w:val="0"/>
      <w:divBdr>
        <w:top w:val="none" w:sz="0" w:space="0" w:color="auto"/>
        <w:left w:val="none" w:sz="0" w:space="0" w:color="auto"/>
        <w:bottom w:val="none" w:sz="0" w:space="0" w:color="auto"/>
        <w:right w:val="none" w:sz="0" w:space="0" w:color="auto"/>
      </w:divBdr>
    </w:div>
    <w:div w:id="1026101911">
      <w:bodyDiv w:val="1"/>
      <w:marLeft w:val="0"/>
      <w:marRight w:val="0"/>
      <w:marTop w:val="0"/>
      <w:marBottom w:val="0"/>
      <w:divBdr>
        <w:top w:val="none" w:sz="0" w:space="0" w:color="auto"/>
        <w:left w:val="none" w:sz="0" w:space="0" w:color="auto"/>
        <w:bottom w:val="none" w:sz="0" w:space="0" w:color="auto"/>
        <w:right w:val="none" w:sz="0" w:space="0" w:color="auto"/>
      </w:divBdr>
    </w:div>
    <w:div w:id="1134638987">
      <w:bodyDiv w:val="1"/>
      <w:marLeft w:val="0"/>
      <w:marRight w:val="0"/>
      <w:marTop w:val="0"/>
      <w:marBottom w:val="0"/>
      <w:divBdr>
        <w:top w:val="none" w:sz="0" w:space="0" w:color="auto"/>
        <w:left w:val="none" w:sz="0" w:space="0" w:color="auto"/>
        <w:bottom w:val="none" w:sz="0" w:space="0" w:color="auto"/>
        <w:right w:val="none" w:sz="0" w:space="0" w:color="auto"/>
      </w:divBdr>
    </w:div>
    <w:div w:id="1146704421">
      <w:bodyDiv w:val="1"/>
      <w:marLeft w:val="0"/>
      <w:marRight w:val="0"/>
      <w:marTop w:val="0"/>
      <w:marBottom w:val="0"/>
      <w:divBdr>
        <w:top w:val="none" w:sz="0" w:space="0" w:color="auto"/>
        <w:left w:val="none" w:sz="0" w:space="0" w:color="auto"/>
        <w:bottom w:val="none" w:sz="0" w:space="0" w:color="auto"/>
        <w:right w:val="none" w:sz="0" w:space="0" w:color="auto"/>
      </w:divBdr>
    </w:div>
    <w:div w:id="1251547368">
      <w:bodyDiv w:val="1"/>
      <w:marLeft w:val="0"/>
      <w:marRight w:val="0"/>
      <w:marTop w:val="0"/>
      <w:marBottom w:val="0"/>
      <w:divBdr>
        <w:top w:val="none" w:sz="0" w:space="0" w:color="auto"/>
        <w:left w:val="none" w:sz="0" w:space="0" w:color="auto"/>
        <w:bottom w:val="none" w:sz="0" w:space="0" w:color="auto"/>
        <w:right w:val="none" w:sz="0" w:space="0" w:color="auto"/>
      </w:divBdr>
    </w:div>
    <w:div w:id="1309825995">
      <w:bodyDiv w:val="1"/>
      <w:marLeft w:val="0"/>
      <w:marRight w:val="0"/>
      <w:marTop w:val="0"/>
      <w:marBottom w:val="0"/>
      <w:divBdr>
        <w:top w:val="none" w:sz="0" w:space="0" w:color="auto"/>
        <w:left w:val="none" w:sz="0" w:space="0" w:color="auto"/>
        <w:bottom w:val="none" w:sz="0" w:space="0" w:color="auto"/>
        <w:right w:val="none" w:sz="0" w:space="0" w:color="auto"/>
      </w:divBdr>
    </w:div>
    <w:div w:id="1319503135">
      <w:bodyDiv w:val="1"/>
      <w:marLeft w:val="0"/>
      <w:marRight w:val="0"/>
      <w:marTop w:val="0"/>
      <w:marBottom w:val="0"/>
      <w:divBdr>
        <w:top w:val="none" w:sz="0" w:space="0" w:color="auto"/>
        <w:left w:val="none" w:sz="0" w:space="0" w:color="auto"/>
        <w:bottom w:val="none" w:sz="0" w:space="0" w:color="auto"/>
        <w:right w:val="none" w:sz="0" w:space="0" w:color="auto"/>
      </w:divBdr>
    </w:div>
    <w:div w:id="1338119654">
      <w:bodyDiv w:val="1"/>
      <w:marLeft w:val="0"/>
      <w:marRight w:val="0"/>
      <w:marTop w:val="0"/>
      <w:marBottom w:val="0"/>
      <w:divBdr>
        <w:top w:val="none" w:sz="0" w:space="0" w:color="auto"/>
        <w:left w:val="none" w:sz="0" w:space="0" w:color="auto"/>
        <w:bottom w:val="none" w:sz="0" w:space="0" w:color="auto"/>
        <w:right w:val="none" w:sz="0" w:space="0" w:color="auto"/>
      </w:divBdr>
    </w:div>
    <w:div w:id="1499422838">
      <w:bodyDiv w:val="1"/>
      <w:marLeft w:val="0"/>
      <w:marRight w:val="0"/>
      <w:marTop w:val="0"/>
      <w:marBottom w:val="0"/>
      <w:divBdr>
        <w:top w:val="none" w:sz="0" w:space="0" w:color="auto"/>
        <w:left w:val="none" w:sz="0" w:space="0" w:color="auto"/>
        <w:bottom w:val="none" w:sz="0" w:space="0" w:color="auto"/>
        <w:right w:val="none" w:sz="0" w:space="0" w:color="auto"/>
      </w:divBdr>
    </w:div>
    <w:div w:id="1592816370">
      <w:bodyDiv w:val="1"/>
      <w:marLeft w:val="0"/>
      <w:marRight w:val="0"/>
      <w:marTop w:val="0"/>
      <w:marBottom w:val="0"/>
      <w:divBdr>
        <w:top w:val="none" w:sz="0" w:space="0" w:color="auto"/>
        <w:left w:val="none" w:sz="0" w:space="0" w:color="auto"/>
        <w:bottom w:val="none" w:sz="0" w:space="0" w:color="auto"/>
        <w:right w:val="none" w:sz="0" w:space="0" w:color="auto"/>
      </w:divBdr>
    </w:div>
    <w:div w:id="1739983988">
      <w:bodyDiv w:val="1"/>
      <w:marLeft w:val="0"/>
      <w:marRight w:val="0"/>
      <w:marTop w:val="0"/>
      <w:marBottom w:val="0"/>
      <w:divBdr>
        <w:top w:val="none" w:sz="0" w:space="0" w:color="auto"/>
        <w:left w:val="none" w:sz="0" w:space="0" w:color="auto"/>
        <w:bottom w:val="none" w:sz="0" w:space="0" w:color="auto"/>
        <w:right w:val="none" w:sz="0" w:space="0" w:color="auto"/>
      </w:divBdr>
    </w:div>
    <w:div w:id="1894846365">
      <w:bodyDiv w:val="1"/>
      <w:marLeft w:val="0"/>
      <w:marRight w:val="0"/>
      <w:marTop w:val="0"/>
      <w:marBottom w:val="0"/>
      <w:divBdr>
        <w:top w:val="none" w:sz="0" w:space="0" w:color="auto"/>
        <w:left w:val="none" w:sz="0" w:space="0" w:color="auto"/>
        <w:bottom w:val="none" w:sz="0" w:space="0" w:color="auto"/>
        <w:right w:val="none" w:sz="0" w:space="0" w:color="auto"/>
      </w:divBdr>
    </w:div>
    <w:div w:id="1949507546">
      <w:bodyDiv w:val="1"/>
      <w:marLeft w:val="0"/>
      <w:marRight w:val="0"/>
      <w:marTop w:val="0"/>
      <w:marBottom w:val="0"/>
      <w:divBdr>
        <w:top w:val="none" w:sz="0" w:space="0" w:color="auto"/>
        <w:left w:val="none" w:sz="0" w:space="0" w:color="auto"/>
        <w:bottom w:val="none" w:sz="0" w:space="0" w:color="auto"/>
        <w:right w:val="none" w:sz="0" w:space="0" w:color="auto"/>
      </w:divBdr>
    </w:div>
    <w:div w:id="1972131183">
      <w:bodyDiv w:val="1"/>
      <w:marLeft w:val="0"/>
      <w:marRight w:val="0"/>
      <w:marTop w:val="0"/>
      <w:marBottom w:val="0"/>
      <w:divBdr>
        <w:top w:val="none" w:sz="0" w:space="0" w:color="auto"/>
        <w:left w:val="none" w:sz="0" w:space="0" w:color="auto"/>
        <w:bottom w:val="none" w:sz="0" w:space="0" w:color="auto"/>
        <w:right w:val="none" w:sz="0" w:space="0" w:color="auto"/>
      </w:divBdr>
    </w:div>
    <w:div w:id="2023318660">
      <w:bodyDiv w:val="1"/>
      <w:marLeft w:val="0"/>
      <w:marRight w:val="0"/>
      <w:marTop w:val="0"/>
      <w:marBottom w:val="0"/>
      <w:divBdr>
        <w:top w:val="none" w:sz="0" w:space="0" w:color="auto"/>
        <w:left w:val="none" w:sz="0" w:space="0" w:color="auto"/>
        <w:bottom w:val="none" w:sz="0" w:space="0" w:color="auto"/>
        <w:right w:val="none" w:sz="0" w:space="0" w:color="auto"/>
      </w:divBdr>
    </w:div>
    <w:div w:id="204605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AA55A-41CE-41DA-9A97-4B06A27E8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7907</Words>
  <Characters>45072</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UNIFR</Company>
  <LinksUpToDate>false</LinksUpToDate>
  <CharactersWithSpaces>52874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Calder</dc:creator>
  <cp:keywords/>
  <dc:description/>
  <cp:lastModifiedBy>CALDER Abigail</cp:lastModifiedBy>
  <cp:revision>79</cp:revision>
  <dcterms:created xsi:type="dcterms:W3CDTF">2025-08-04T13:59:00Z</dcterms:created>
  <dcterms:modified xsi:type="dcterms:W3CDTF">2026-04-27T15:26:00Z</dcterms:modified>
</cp:coreProperties>
</file>