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6715" w:rsidRPr="0095639D" w:rsidRDefault="00517539" w:rsidP="0095639D">
      <w:pPr>
        <w:spacing w:line="480" w:lineRule="auto"/>
        <w:jc w:val="both"/>
        <w:rPr>
          <w:rFonts w:ascii="Arial" w:hAnsi="Arial" w:cs="Arial"/>
        </w:rPr>
      </w:pPr>
      <w:bookmarkStart w:id="0" w:name="Tables"/>
      <w:bookmarkStart w:id="1" w:name="MaterialsMethods"/>
      <w:bookmarkEnd w:id="0"/>
      <w:bookmarkEnd w:id="1"/>
      <w:r w:rsidRPr="0095639D">
        <w:rPr>
          <w:rFonts w:ascii="Arial" w:hAnsi="Arial" w:cs="Arial"/>
          <w:b/>
        </w:rPr>
        <w:t>Supplemental</w:t>
      </w:r>
      <w:r w:rsidR="004A6715" w:rsidRPr="0095639D">
        <w:rPr>
          <w:rFonts w:ascii="Arial" w:hAnsi="Arial" w:cs="Arial"/>
          <w:b/>
        </w:rPr>
        <w:t xml:space="preserve"> </w:t>
      </w:r>
      <w:r w:rsidR="005D6D67">
        <w:rPr>
          <w:rFonts w:ascii="Arial" w:hAnsi="Arial" w:cs="Arial"/>
          <w:b/>
        </w:rPr>
        <w:t>Material</w:t>
      </w:r>
    </w:p>
    <w:p w:rsidR="0095639D" w:rsidRPr="0095639D" w:rsidRDefault="00517539" w:rsidP="0095639D">
      <w:pPr>
        <w:pStyle w:val="Teaser"/>
        <w:spacing w:before="0" w:afterLines="60" w:after="144" w:line="480" w:lineRule="auto"/>
        <w:jc w:val="both"/>
        <w:rPr>
          <w:rFonts w:ascii="Arial" w:hAnsi="Arial" w:cs="Arial"/>
        </w:rPr>
      </w:pPr>
      <w:r w:rsidRPr="0095639D">
        <w:rPr>
          <w:rFonts w:ascii="Arial" w:hAnsi="Arial" w:cs="Arial"/>
        </w:rPr>
        <w:t>Cortisol suppression impairs retrieval of emotional memory and changes its neural correlates immediately and four days post-treatment</w:t>
      </w:r>
      <w:r w:rsidR="0095639D" w:rsidRPr="0095639D">
        <w:rPr>
          <w:rFonts w:ascii="Arial" w:hAnsi="Arial" w:cs="Arial"/>
        </w:rPr>
        <w:t xml:space="preserve"> </w:t>
      </w:r>
    </w:p>
    <w:p w:rsidR="00517539" w:rsidRPr="0095639D" w:rsidRDefault="00D722F0" w:rsidP="0095639D">
      <w:pPr>
        <w:pStyle w:val="Teaser"/>
        <w:spacing w:before="0" w:afterLines="60" w:after="144" w:line="480" w:lineRule="auto"/>
        <w:jc w:val="both"/>
        <w:rPr>
          <w:rFonts w:ascii="Arial" w:hAnsi="Arial" w:cs="Arial"/>
        </w:rPr>
      </w:pPr>
      <w:r w:rsidRPr="0095639D">
        <w:rPr>
          <w:rFonts w:ascii="Arial" w:hAnsi="Arial" w:cs="Arial"/>
          <w:color w:val="000000"/>
        </w:rPr>
        <w:t>Despina Antypa, Patrik Vuilleumier, Ulrike Rimmele</w:t>
      </w:r>
    </w:p>
    <w:p w:rsidR="004A6715" w:rsidRPr="0095639D" w:rsidRDefault="004A6715" w:rsidP="0095639D">
      <w:pPr>
        <w:pStyle w:val="SMSubheading"/>
        <w:spacing w:line="480" w:lineRule="auto"/>
        <w:jc w:val="both"/>
        <w:rPr>
          <w:rFonts w:ascii="Arial" w:hAnsi="Arial" w:cs="Arial"/>
          <w:b/>
          <w:szCs w:val="24"/>
          <w:u w:val="none"/>
        </w:rPr>
      </w:pPr>
    </w:p>
    <w:p w:rsidR="004A6715" w:rsidRPr="0095639D" w:rsidRDefault="004A6715" w:rsidP="0095639D">
      <w:pPr>
        <w:pStyle w:val="SMSubheading"/>
        <w:spacing w:line="480" w:lineRule="auto"/>
        <w:jc w:val="both"/>
        <w:rPr>
          <w:rFonts w:ascii="Arial" w:hAnsi="Arial" w:cs="Arial"/>
          <w:b/>
          <w:szCs w:val="24"/>
          <w:u w:val="none"/>
        </w:rPr>
      </w:pPr>
      <w:r w:rsidRPr="0095639D">
        <w:rPr>
          <w:rFonts w:ascii="Arial" w:hAnsi="Arial" w:cs="Arial"/>
          <w:b/>
          <w:szCs w:val="24"/>
          <w:u w:val="none"/>
        </w:rPr>
        <w:t>Psychological control variables</w:t>
      </w:r>
    </w:p>
    <w:p w:rsidR="004A6715" w:rsidRPr="0095639D" w:rsidRDefault="004A6715" w:rsidP="0095639D">
      <w:pPr>
        <w:pStyle w:val="SMSubheading"/>
        <w:spacing w:line="480" w:lineRule="auto"/>
        <w:jc w:val="both"/>
        <w:rPr>
          <w:rFonts w:ascii="Arial" w:hAnsi="Arial" w:cs="Arial"/>
          <w:b/>
          <w:szCs w:val="24"/>
          <w:u w:val="none"/>
        </w:rPr>
      </w:pPr>
      <w:r w:rsidRPr="0095639D">
        <w:rPr>
          <w:rFonts w:ascii="Arial" w:hAnsi="Arial" w:cs="Arial"/>
          <w:b/>
          <w:szCs w:val="24"/>
          <w:u w:val="none"/>
        </w:rPr>
        <w:t>Results</w:t>
      </w:r>
    </w:p>
    <w:p w:rsidR="004A6715" w:rsidRPr="0095639D" w:rsidRDefault="004A6715" w:rsidP="0095639D">
      <w:pPr>
        <w:pStyle w:val="SMSubheading"/>
        <w:spacing w:line="480" w:lineRule="auto"/>
        <w:jc w:val="both"/>
        <w:rPr>
          <w:rFonts w:ascii="Arial" w:hAnsi="Arial" w:cs="Arial"/>
          <w:szCs w:val="24"/>
          <w:u w:val="none"/>
        </w:rPr>
      </w:pPr>
      <w:r w:rsidRPr="0095639D">
        <w:rPr>
          <w:rFonts w:ascii="Arial" w:hAnsi="Arial" w:cs="Arial"/>
          <w:b/>
          <w:szCs w:val="24"/>
          <w:u w:val="none"/>
        </w:rPr>
        <w:t>Session 1.</w:t>
      </w:r>
      <w:r w:rsidRPr="0095639D">
        <w:rPr>
          <w:rFonts w:ascii="Arial" w:hAnsi="Arial" w:cs="Arial"/>
          <w:szCs w:val="24"/>
          <w:u w:val="none"/>
        </w:rPr>
        <w:t xml:space="preserve"> There were no differences between conditions in reported mood, positive/negative affect, experienced emotion, or measures of attention and working memory at Session 1 (all p &gt; .130). </w:t>
      </w:r>
    </w:p>
    <w:p w:rsidR="004A6715" w:rsidRPr="0095639D" w:rsidRDefault="004A6715" w:rsidP="0095639D">
      <w:pPr>
        <w:pStyle w:val="SMSubheading"/>
        <w:spacing w:line="480" w:lineRule="auto"/>
        <w:jc w:val="both"/>
        <w:rPr>
          <w:rFonts w:ascii="Arial" w:hAnsi="Arial" w:cs="Arial"/>
          <w:szCs w:val="24"/>
          <w:u w:val="none"/>
        </w:rPr>
      </w:pPr>
      <w:r w:rsidRPr="0095639D">
        <w:rPr>
          <w:rFonts w:ascii="Arial" w:hAnsi="Arial" w:cs="Arial"/>
          <w:b/>
          <w:szCs w:val="24"/>
          <w:u w:val="none"/>
        </w:rPr>
        <w:t xml:space="preserve">Session 2. </w:t>
      </w:r>
      <w:r w:rsidRPr="0095639D">
        <w:rPr>
          <w:rFonts w:ascii="Arial" w:hAnsi="Arial" w:cs="Arial"/>
          <w:szCs w:val="24"/>
          <w:u w:val="none"/>
        </w:rPr>
        <w:t>There were no differences between conditions in reported mood, positive/negative affect, experienced emotion, and working memory at Session 2 (all p &gt; .132). Metyrapone decreased performance in the attention d2 letter cancellation task at Session 2 (correctly canceled letters minus false alarms: M</w:t>
      </w:r>
      <w:r w:rsidRPr="0095639D">
        <w:rPr>
          <w:rFonts w:ascii="Arial" w:hAnsi="Arial" w:cs="Arial"/>
          <w:szCs w:val="24"/>
          <w:u w:val="none"/>
          <w:vertAlign w:val="subscript"/>
        </w:rPr>
        <w:t>M</w:t>
      </w:r>
      <w:r w:rsidRPr="0095639D">
        <w:rPr>
          <w:rFonts w:ascii="Arial" w:hAnsi="Arial" w:cs="Arial"/>
          <w:szCs w:val="24"/>
          <w:u w:val="none"/>
        </w:rPr>
        <w:t xml:space="preserve"> = 218.23, SE = 42.57 vs. M</w:t>
      </w:r>
      <w:r w:rsidRPr="0095639D">
        <w:rPr>
          <w:rFonts w:ascii="Arial" w:hAnsi="Arial" w:cs="Arial"/>
          <w:szCs w:val="24"/>
          <w:u w:val="none"/>
          <w:vertAlign w:val="subscript"/>
        </w:rPr>
        <w:t>PL</w:t>
      </w:r>
      <w:r w:rsidRPr="0095639D">
        <w:rPr>
          <w:rFonts w:ascii="Arial" w:hAnsi="Arial" w:cs="Arial"/>
          <w:szCs w:val="24"/>
          <w:u w:val="none"/>
        </w:rPr>
        <w:t xml:space="preserve"> = 319.27, SE = 37.68; </w:t>
      </w:r>
      <w:proofErr w:type="gramStart"/>
      <w:r w:rsidRPr="0095639D">
        <w:rPr>
          <w:rFonts w:ascii="Arial" w:hAnsi="Arial" w:cs="Arial"/>
          <w:szCs w:val="24"/>
          <w:u w:val="none"/>
        </w:rPr>
        <w:t>t(</w:t>
      </w:r>
      <w:proofErr w:type="gramEnd"/>
      <w:r w:rsidRPr="0095639D">
        <w:rPr>
          <w:rFonts w:ascii="Arial" w:hAnsi="Arial" w:cs="Arial"/>
          <w:szCs w:val="24"/>
          <w:u w:val="none"/>
        </w:rPr>
        <w:t>21) = -3.213, p = .004, r = .57). Nevertheless, this effect on attention did not correlate with memory performance on that day (r = .189, p = .400), and it was not a significant covariate when added to the repeated measures model of memory performance (p = .670). Moreover, participants reported an overall slightly lower quality of sleep in the first morning after giving metyrapone (M</w:t>
      </w:r>
      <w:r w:rsidRPr="0095639D">
        <w:rPr>
          <w:rFonts w:ascii="Arial" w:hAnsi="Arial" w:cs="Arial"/>
          <w:szCs w:val="24"/>
          <w:u w:val="none"/>
          <w:vertAlign w:val="subscript"/>
        </w:rPr>
        <w:t>M</w:t>
      </w:r>
      <w:r w:rsidRPr="0095639D">
        <w:rPr>
          <w:rFonts w:ascii="Arial" w:hAnsi="Arial" w:cs="Arial"/>
          <w:szCs w:val="24"/>
          <w:u w:val="none"/>
        </w:rPr>
        <w:t xml:space="preserve"> = 2.96, SE = .11 vs. M</w:t>
      </w:r>
      <w:r w:rsidRPr="0095639D">
        <w:rPr>
          <w:rFonts w:ascii="Arial" w:hAnsi="Arial" w:cs="Arial"/>
          <w:szCs w:val="24"/>
          <w:u w:val="none"/>
          <w:vertAlign w:val="subscript"/>
        </w:rPr>
        <w:t>PL</w:t>
      </w:r>
      <w:r w:rsidRPr="0095639D">
        <w:rPr>
          <w:rFonts w:ascii="Arial" w:hAnsi="Arial" w:cs="Arial"/>
          <w:szCs w:val="24"/>
          <w:u w:val="none"/>
        </w:rPr>
        <w:t xml:space="preserve"> = 3.18, SE = .12; </w:t>
      </w:r>
      <w:proofErr w:type="gramStart"/>
      <w:r w:rsidRPr="0095639D">
        <w:rPr>
          <w:rFonts w:ascii="Arial" w:hAnsi="Arial" w:cs="Arial"/>
          <w:szCs w:val="24"/>
          <w:u w:val="none"/>
        </w:rPr>
        <w:t>t(</w:t>
      </w:r>
      <w:proofErr w:type="gramEnd"/>
      <w:r w:rsidRPr="0095639D">
        <w:rPr>
          <w:rFonts w:ascii="Arial" w:hAnsi="Arial" w:cs="Arial"/>
          <w:szCs w:val="24"/>
          <w:u w:val="none"/>
        </w:rPr>
        <w:t>18) = -1.950, p=.067, r=.41).</w:t>
      </w:r>
    </w:p>
    <w:p w:rsidR="004A6715" w:rsidRPr="0095639D" w:rsidRDefault="004A6715" w:rsidP="0095639D">
      <w:pPr>
        <w:widowControl w:val="0"/>
        <w:spacing w:line="480" w:lineRule="auto"/>
        <w:jc w:val="both"/>
        <w:rPr>
          <w:rFonts w:ascii="Arial" w:hAnsi="Arial" w:cs="Arial"/>
        </w:rPr>
      </w:pPr>
      <w:r w:rsidRPr="0095639D">
        <w:rPr>
          <w:rFonts w:ascii="Arial" w:hAnsi="Arial" w:cs="Arial"/>
        </w:rPr>
        <w:t>Metyrapone did not affect recall latencies (time between the cue-word onset and the report of vivid photo recall) during this session (all p &gt; .222; mean event duration 3.99 ± 1.96 s).</w:t>
      </w:r>
    </w:p>
    <w:p w:rsidR="004A6715" w:rsidRPr="0095639D" w:rsidRDefault="004A6715" w:rsidP="0095639D">
      <w:pPr>
        <w:pStyle w:val="SMSubheading"/>
        <w:spacing w:line="480" w:lineRule="auto"/>
        <w:jc w:val="both"/>
        <w:rPr>
          <w:rFonts w:ascii="Arial" w:hAnsi="Arial" w:cs="Arial"/>
          <w:szCs w:val="24"/>
          <w:u w:val="none"/>
        </w:rPr>
      </w:pPr>
      <w:r w:rsidRPr="0095639D">
        <w:rPr>
          <w:rFonts w:ascii="Arial" w:hAnsi="Arial" w:cs="Arial"/>
          <w:b/>
          <w:szCs w:val="24"/>
          <w:u w:val="none"/>
        </w:rPr>
        <w:t xml:space="preserve">Session 3. </w:t>
      </w:r>
      <w:r w:rsidRPr="0095639D">
        <w:rPr>
          <w:rFonts w:ascii="Arial" w:hAnsi="Arial" w:cs="Arial"/>
          <w:szCs w:val="24"/>
          <w:u w:val="none"/>
        </w:rPr>
        <w:t xml:space="preserve">Participants were able to correctly identify whether they had been administered metyrapone or placebo when asked to indicate what they thought they </w:t>
      </w:r>
      <w:r w:rsidRPr="0095639D">
        <w:rPr>
          <w:rFonts w:ascii="Arial" w:hAnsi="Arial" w:cs="Arial"/>
          <w:szCs w:val="24"/>
          <w:u w:val="none"/>
        </w:rPr>
        <w:lastRenderedPageBreak/>
        <w:t>had been administered in a questionnaire given at the end of Session 3 of each condition (χ</w:t>
      </w:r>
      <w:r w:rsidRPr="0095639D">
        <w:rPr>
          <w:rFonts w:ascii="Arial" w:hAnsi="Arial" w:cs="Arial"/>
          <w:szCs w:val="24"/>
          <w:u w:val="none"/>
          <w:vertAlign w:val="superscript"/>
        </w:rPr>
        <w:t>2</w:t>
      </w:r>
      <w:r w:rsidRPr="0095639D">
        <w:rPr>
          <w:rFonts w:ascii="Arial" w:hAnsi="Arial" w:cs="Arial"/>
          <w:szCs w:val="24"/>
          <w:u w:val="none"/>
        </w:rPr>
        <w:t>(1) = 19.714, p &lt; .001).</w:t>
      </w:r>
    </w:p>
    <w:p w:rsidR="004A6715" w:rsidRPr="0095639D" w:rsidRDefault="004A6715" w:rsidP="0095639D">
      <w:pPr>
        <w:widowControl w:val="0"/>
        <w:spacing w:line="480" w:lineRule="auto"/>
        <w:jc w:val="both"/>
        <w:rPr>
          <w:rFonts w:ascii="Arial" w:hAnsi="Arial" w:cs="Arial"/>
        </w:rPr>
      </w:pPr>
      <w:r w:rsidRPr="0095639D">
        <w:rPr>
          <w:rFonts w:ascii="Arial" w:hAnsi="Arial" w:cs="Arial"/>
        </w:rPr>
        <w:t>Metyrapone administration four days before did not affect recall latencies in Session 3 [time between cue-word onset and vivid recall report, all p &gt; .198; mean event duration 4 ± 2.63 sec].</w:t>
      </w:r>
    </w:p>
    <w:p w:rsidR="004A6715" w:rsidRPr="0095639D" w:rsidRDefault="004A6715" w:rsidP="0095639D">
      <w:pPr>
        <w:pStyle w:val="SMText"/>
        <w:spacing w:line="480" w:lineRule="auto"/>
        <w:ind w:firstLine="0"/>
        <w:jc w:val="both"/>
        <w:rPr>
          <w:rFonts w:ascii="Arial" w:hAnsi="Arial" w:cs="Arial"/>
          <w:b/>
          <w:szCs w:val="24"/>
        </w:rPr>
      </w:pPr>
      <w:r w:rsidRPr="0095639D">
        <w:rPr>
          <w:rFonts w:ascii="Arial" w:hAnsi="Arial" w:cs="Arial"/>
          <w:b/>
          <w:szCs w:val="24"/>
        </w:rPr>
        <w:t>Materials and Methods</w:t>
      </w:r>
    </w:p>
    <w:p w:rsidR="004A6715" w:rsidRPr="0095639D" w:rsidRDefault="004A6715" w:rsidP="0095639D">
      <w:pPr>
        <w:widowControl w:val="0"/>
        <w:spacing w:after="58" w:line="480" w:lineRule="auto"/>
        <w:jc w:val="both"/>
        <w:rPr>
          <w:rFonts w:ascii="Arial" w:hAnsi="Arial" w:cs="Arial"/>
        </w:rPr>
      </w:pPr>
      <w:r w:rsidRPr="0095639D">
        <w:rPr>
          <w:rFonts w:ascii="Arial" w:hAnsi="Arial" w:cs="Arial"/>
        </w:rPr>
        <w:t xml:space="preserve">In both conditions, we assessed working memory, attention, mood, alertness, calmness, positive and negative affect, as well as experienced emotion at different time points during the three sessions (see Supplementary Table 6 for a detailed description). Working memory was evaluated using the Digit Span subtest (both forward and backward) of the Wechsler Adult Intelligence Scale </w:t>
      </w:r>
      <w:r w:rsidRPr="0095639D">
        <w:rPr>
          <w:rFonts w:ascii="Arial" w:hAnsi="Arial" w:cs="Arial"/>
        </w:rPr>
        <w:fldChar w:fldCharType="begin"/>
      </w:r>
      <w:r w:rsidRPr="0095639D">
        <w:rPr>
          <w:rFonts w:ascii="Arial" w:hAnsi="Arial" w:cs="Arial"/>
        </w:rPr>
        <w:instrText xml:space="preserve"> ADDIN ZOTERO_ITEM CSL_CITATION {"citationID":"JKHWbWd9","properties":{"formattedCitation":"(1)","plainCitation":"(1)","noteIndex":0},"citationItems":[{"id":2723,"uris":["http://zotero.org/users/6851904/items/JBZ8PGIQ"],"itemData":{"id":2723,"type":"book","event-place":"New York","publisher":"Harcourt Brace Jovanovich","publisher-place":"New York","title":"Wechsler adult intelligence scale -revised.","author":[{"family":"Weshler","given":"D."}],"issued":{"date-parts":[["1981"]]}}}],"schema":"https://github.com/citation-style-language/schema/raw/master/csl-citation.json"} </w:instrText>
      </w:r>
      <w:r w:rsidRPr="0095639D">
        <w:rPr>
          <w:rFonts w:ascii="Arial" w:hAnsi="Arial" w:cs="Arial"/>
        </w:rPr>
        <w:fldChar w:fldCharType="separate"/>
      </w:r>
      <w:r w:rsidR="00E30261">
        <w:rPr>
          <w:rFonts w:ascii="Arial" w:hAnsi="Arial" w:cs="Arial"/>
        </w:rPr>
        <w:t>(1)</w:t>
      </w:r>
      <w:r w:rsidRPr="0095639D">
        <w:rPr>
          <w:rFonts w:ascii="Arial" w:hAnsi="Arial" w:cs="Arial"/>
        </w:rPr>
        <w:fldChar w:fldCharType="end"/>
      </w:r>
      <w:r w:rsidRPr="0095639D">
        <w:rPr>
          <w:rFonts w:ascii="Arial" w:hAnsi="Arial" w:cs="Arial"/>
        </w:rPr>
        <w:t xml:space="preserve">; attention was measured with the d2 letter cancellation test </w:t>
      </w:r>
      <w:r w:rsidRPr="0095639D">
        <w:rPr>
          <w:rFonts w:ascii="Arial" w:hAnsi="Arial" w:cs="Arial"/>
        </w:rPr>
        <w:fldChar w:fldCharType="begin"/>
      </w:r>
      <w:r w:rsidRPr="0095639D">
        <w:rPr>
          <w:rFonts w:ascii="Arial" w:hAnsi="Arial" w:cs="Arial"/>
        </w:rPr>
        <w:instrText xml:space="preserve"> ADDIN ZOTERO_ITEM CSL_CITATION {"citationID":"cYGJLs8B","properties":{"formattedCitation":"(2)","plainCitation":"(2)","noteIndex":0},"citationItems":[{"id":2724,"uris":["http://zotero.org/users/6851904/items/K87T6QZJ"],"itemData":{"id":2724,"type":"book","event-place":"Seattle, Washington","publisher":"Hogrefe &amp; Huber Publishers","publisher-place":"Seattle, Washington","title":"The d2 test of attention.","author":[{"family":"Brickenkamp","given":"M. M."},{"family":"Zillmer","given":"E."}],"issued":{"date-parts":[["1998"]]}}}],"schema":"https://github.com/citation-style-language/schema/raw/master/csl-citation.json"} </w:instrText>
      </w:r>
      <w:r w:rsidRPr="0095639D">
        <w:rPr>
          <w:rFonts w:ascii="Arial" w:hAnsi="Arial" w:cs="Arial"/>
        </w:rPr>
        <w:fldChar w:fldCharType="separate"/>
      </w:r>
      <w:r w:rsidR="00E30261">
        <w:rPr>
          <w:rFonts w:ascii="Arial" w:hAnsi="Arial" w:cs="Arial"/>
        </w:rPr>
        <w:t>(2)</w:t>
      </w:r>
      <w:r w:rsidRPr="0095639D">
        <w:rPr>
          <w:rFonts w:ascii="Arial" w:hAnsi="Arial" w:cs="Arial"/>
        </w:rPr>
        <w:fldChar w:fldCharType="end"/>
      </w:r>
      <w:r w:rsidRPr="0095639D">
        <w:rPr>
          <w:rFonts w:ascii="Arial" w:hAnsi="Arial" w:cs="Arial"/>
        </w:rPr>
        <w:t xml:space="preserve">; mood, alertness, and calmness were assessed using the Multidimensional Mood Questionnaire </w:t>
      </w:r>
      <w:r w:rsidRPr="0095639D">
        <w:rPr>
          <w:rFonts w:ascii="Arial" w:hAnsi="Arial" w:cs="Arial"/>
        </w:rPr>
        <w:fldChar w:fldCharType="begin"/>
      </w:r>
      <w:r w:rsidRPr="0095639D">
        <w:rPr>
          <w:rFonts w:ascii="Arial" w:hAnsi="Arial" w:cs="Arial"/>
        </w:rPr>
        <w:instrText xml:space="preserve"> ADDIN ZOTERO_ITEM CSL_CITATION {"citationID":"FsD4J1mC","properties":{"formattedCitation":"(3)","plainCitation":"(3)","noteIndex":0},"citationItems":[{"id":2725,"uris":["http://zotero.org/users/6851904/items/2KUI2XJ3"],"itemData":{"id":2725,"type":"book","event-place":"Goettingen","publisher":"Hogrefe","publisher-place":"Goettingen","title":"Der Mehrdimensionale Befindlichkeitsfragebogen (MDBF).","author":[{"family":"Steyer","given":"R."},{"family":"Schwaenkmezger","given":"P."},{"family":"Notz","given":"P."},{"family":"Eid","given":"M."}],"issued":{"date-parts":[["1997"]]}}}],"schema":"https://github.com/citation-style-language/schema/raw/master/csl-citation.json"} </w:instrText>
      </w:r>
      <w:r w:rsidRPr="0095639D">
        <w:rPr>
          <w:rFonts w:ascii="Arial" w:hAnsi="Arial" w:cs="Arial"/>
        </w:rPr>
        <w:fldChar w:fldCharType="separate"/>
      </w:r>
      <w:r w:rsidR="00E30261">
        <w:rPr>
          <w:rFonts w:ascii="Arial" w:hAnsi="Arial" w:cs="Arial"/>
        </w:rPr>
        <w:t>(3)</w:t>
      </w:r>
      <w:r w:rsidRPr="0095639D">
        <w:rPr>
          <w:rFonts w:ascii="Arial" w:hAnsi="Arial" w:cs="Arial"/>
        </w:rPr>
        <w:fldChar w:fldCharType="end"/>
      </w:r>
      <w:r w:rsidRPr="0095639D">
        <w:rPr>
          <w:rFonts w:ascii="Arial" w:hAnsi="Arial" w:cs="Arial"/>
        </w:rPr>
        <w:t xml:space="preserve">; positive and negative affect were measured with the Positive and Negative Affect Scale (PANAS) </w:t>
      </w:r>
      <w:r w:rsidRPr="0095639D">
        <w:rPr>
          <w:rFonts w:ascii="Arial" w:hAnsi="Arial" w:cs="Arial"/>
        </w:rPr>
        <w:fldChar w:fldCharType="begin"/>
      </w:r>
      <w:r w:rsidRPr="0095639D">
        <w:rPr>
          <w:rFonts w:ascii="Arial" w:hAnsi="Arial" w:cs="Arial"/>
        </w:rPr>
        <w:instrText xml:space="preserve"> ADDIN ZOTERO_ITEM CSL_CITATION {"citationID":"K7X1yYE1","properties":{"formattedCitation":"(4)","plainCitation":"(4)","noteIndex":0},"citationItems":[{"id":2726,"uris":["http://zotero.org/users/6851904/items/ZKPL9Z47"],"itemData":{"id":2726,"type":"article-journal","container-title":"Journal of Personality and Social Psychology","DOI":"10.1037/0022-3514.54.6.1063","ISSN":"1939-1315, 0022-3514","issue":"6","journalAbbreviation":"Journal of Personality and Social Psychology","language":"en","page":"1063-1070","source":"DOI.org (Crossref)","title":"Development and validation of brief measures of positive and negative affect: The PANAS scales.","title-short":"Development and validation of brief measures of positive and negative affect","volume":"54","author":[{"family":"Watson","given":"David"},{"family":"Clark","given":"Lee Anna"},{"family":"Tellegen","given":"Auke"}],"issued":{"date-parts":[["1988"]]}}}],"schema":"https://github.com/citation-style-language/schema/raw/master/csl-citation.json"} </w:instrText>
      </w:r>
      <w:r w:rsidRPr="0095639D">
        <w:rPr>
          <w:rFonts w:ascii="Arial" w:hAnsi="Arial" w:cs="Arial"/>
        </w:rPr>
        <w:fldChar w:fldCharType="separate"/>
      </w:r>
      <w:r w:rsidR="00E30261">
        <w:rPr>
          <w:rFonts w:ascii="Arial" w:hAnsi="Arial" w:cs="Arial"/>
        </w:rPr>
        <w:t>(4)</w:t>
      </w:r>
      <w:r w:rsidRPr="0095639D">
        <w:rPr>
          <w:rFonts w:ascii="Arial" w:hAnsi="Arial" w:cs="Arial"/>
        </w:rPr>
        <w:fldChar w:fldCharType="end"/>
      </w:r>
      <w:r w:rsidRPr="0095639D">
        <w:rPr>
          <w:rFonts w:ascii="Arial" w:hAnsi="Arial" w:cs="Arial"/>
        </w:rPr>
        <w:t xml:space="preserve">; and experienced emotion was evaluated using the original Self-Assessment Manikin scale </w:t>
      </w:r>
      <w:r w:rsidRPr="0095639D">
        <w:rPr>
          <w:rFonts w:ascii="Arial" w:hAnsi="Arial" w:cs="Arial"/>
        </w:rPr>
        <w:fldChar w:fldCharType="begin"/>
      </w:r>
      <w:r w:rsidRPr="0095639D">
        <w:rPr>
          <w:rFonts w:ascii="Arial" w:hAnsi="Arial" w:cs="Arial"/>
        </w:rPr>
        <w:instrText xml:space="preserve"> ADDIN ZOTERO_ITEM CSL_CITATION {"citationID":"7AcPZ8I1","properties":{"formattedCitation":"(5)","plainCitation":"(5)","noteIndex":0},"citationItems":[{"id":2727,"uris":["http://zotero.org/users/6851904/items/FJLEQIQ9"],"itemData":{"id":2727,"type":"article-journal","container-title":"Journal of Behavior Therapy and Experimental Psychiatry","DOI":"10.1016/0005-7916(94)90063-9","ISSN":"00057916","issue":"1","journalAbbreviation":"Journal of Behavior Therapy and Experimental Psychiatry","language":"en","license":"https://www.elsevier.com/tdm/userlicense/1.0/","page":"49-59","source":"DOI.org (Crossref)","title":"Measuring emotion: The self-assessment manikin and the semantic differential","title-short":"Measuring emotion","volume":"25","author":[{"family":"Bradley","given":"Margaret M."},{"family":"Lang","given":"Peter J."}],"issued":{"date-parts":[["1994",3]]}}}],"schema":"https://github.com/citation-style-language/schema/raw/master/csl-citation.json"} </w:instrText>
      </w:r>
      <w:r w:rsidRPr="0095639D">
        <w:rPr>
          <w:rFonts w:ascii="Arial" w:hAnsi="Arial" w:cs="Arial"/>
        </w:rPr>
        <w:fldChar w:fldCharType="separate"/>
      </w:r>
      <w:r w:rsidR="00E30261">
        <w:rPr>
          <w:rFonts w:ascii="Arial" w:hAnsi="Arial" w:cs="Arial"/>
        </w:rPr>
        <w:t>(5)</w:t>
      </w:r>
      <w:r w:rsidRPr="0095639D">
        <w:rPr>
          <w:rFonts w:ascii="Arial" w:hAnsi="Arial" w:cs="Arial"/>
        </w:rPr>
        <w:fldChar w:fldCharType="end"/>
      </w:r>
      <w:r w:rsidRPr="0095639D">
        <w:rPr>
          <w:rFonts w:ascii="Arial" w:hAnsi="Arial" w:cs="Arial"/>
        </w:rPr>
        <w:t>.</w:t>
      </w:r>
    </w:p>
    <w:p w:rsidR="004A6715" w:rsidRPr="0095639D" w:rsidRDefault="004A6715" w:rsidP="0095639D">
      <w:pPr>
        <w:widowControl w:val="0"/>
        <w:spacing w:after="58" w:line="480" w:lineRule="auto"/>
        <w:jc w:val="both"/>
        <w:rPr>
          <w:rFonts w:ascii="Arial" w:hAnsi="Arial" w:cs="Arial"/>
          <w:color w:val="000000" w:themeColor="text1"/>
        </w:rPr>
      </w:pPr>
      <w:r w:rsidRPr="0095639D">
        <w:rPr>
          <w:rFonts w:ascii="Arial" w:hAnsi="Arial" w:cs="Arial"/>
          <w:color w:val="000000" w:themeColor="text1"/>
        </w:rPr>
        <w:t xml:space="preserve">Additionally, participants assessed their subjective sleep quality each night in the lab using the St. Mary’s Hospital Sleep Questionnaire </w:t>
      </w:r>
      <w:r w:rsidRPr="0095639D">
        <w:rPr>
          <w:rFonts w:ascii="Arial" w:hAnsi="Arial" w:cs="Arial"/>
          <w:color w:val="000000" w:themeColor="text1"/>
        </w:rPr>
        <w:fldChar w:fldCharType="begin"/>
      </w:r>
      <w:r w:rsidRPr="0095639D">
        <w:rPr>
          <w:rFonts w:ascii="Arial" w:hAnsi="Arial" w:cs="Arial"/>
          <w:color w:val="000000" w:themeColor="text1"/>
        </w:rPr>
        <w:instrText xml:space="preserve"> ADDIN ZOTERO_ITEM CSL_CITATION {"citationID":"YKvIIZJV","properties":{"formattedCitation":"(6)","plainCitation":"(6)","noteIndex":0},"citationItems":[{"id":2728,"uris":["http://zotero.org/users/6851904/items/JPKLQ8D9"],"itemData":{"id":2728,"type":"article-journal","container-title":"Sleep","DOI":"10.1093/sleep/4.1.93","ISSN":"0161-8105, 1550-9109","issue":"1","language":"en","page":"93-97","source":"DOI.org (Crossref)","title":"The St. Mary's Hospital Sleep Questionnaire: A Study of Reliability","title-short":"The St. Mary's Hospital Sleep Questionnaire","volume":"4","author":[{"family":"Ellis","given":"Brian W."},{"family":"Johns","given":"Murray W."},{"family":"Lancaster","given":"Richard"},{"family":"Raptopoulos","given":"Polikarpos"},{"family":"Angelopoulos","given":"Nikiforos"},{"family":"Priest","given":"Robert G."}],"issued":{"date-parts":[["1981",9]]}}}],"schema":"https://github.com/citation-style-language/schema/raw/master/csl-citation.json"} </w:instrText>
      </w:r>
      <w:r w:rsidRPr="0095639D">
        <w:rPr>
          <w:rFonts w:ascii="Arial" w:hAnsi="Arial" w:cs="Arial"/>
          <w:color w:val="000000" w:themeColor="text1"/>
        </w:rPr>
        <w:fldChar w:fldCharType="separate"/>
      </w:r>
      <w:r w:rsidR="00E30261">
        <w:rPr>
          <w:rFonts w:ascii="Arial" w:hAnsi="Arial" w:cs="Arial"/>
          <w:color w:val="000000"/>
        </w:rPr>
        <w:t>(6)</w:t>
      </w:r>
      <w:r w:rsidRPr="0095639D">
        <w:rPr>
          <w:rFonts w:ascii="Arial" w:hAnsi="Arial" w:cs="Arial"/>
          <w:color w:val="000000" w:themeColor="text1"/>
        </w:rPr>
        <w:fldChar w:fldCharType="end"/>
      </w:r>
      <w:r w:rsidRPr="0095639D">
        <w:rPr>
          <w:rFonts w:ascii="Arial" w:hAnsi="Arial" w:cs="Arial"/>
          <w:color w:val="000000" w:themeColor="text1"/>
        </w:rPr>
        <w:t>. At the end of Session 3, for both conditions, they completed a questionnaire about which substance (metyrapone or placebo) they believed they had received.</w:t>
      </w:r>
    </w:p>
    <w:p w:rsidR="004A6715" w:rsidRPr="0095639D" w:rsidRDefault="004A6715" w:rsidP="0095639D">
      <w:pPr>
        <w:pStyle w:val="SMText"/>
        <w:spacing w:line="480" w:lineRule="auto"/>
        <w:ind w:firstLine="0"/>
        <w:jc w:val="both"/>
        <w:rPr>
          <w:rFonts w:ascii="Arial" w:hAnsi="Arial" w:cs="Arial"/>
          <w:b/>
          <w:szCs w:val="24"/>
        </w:rPr>
      </w:pPr>
    </w:p>
    <w:p w:rsidR="004A6715" w:rsidRPr="0095639D" w:rsidRDefault="004A6715" w:rsidP="0095639D">
      <w:pPr>
        <w:pStyle w:val="SMSubheading"/>
        <w:spacing w:line="480" w:lineRule="auto"/>
        <w:jc w:val="both"/>
        <w:rPr>
          <w:rFonts w:ascii="Arial" w:hAnsi="Arial" w:cs="Arial"/>
          <w:b/>
          <w:szCs w:val="24"/>
          <w:u w:val="none"/>
        </w:rPr>
      </w:pPr>
      <w:r w:rsidRPr="0095639D">
        <w:rPr>
          <w:rFonts w:ascii="Arial" w:hAnsi="Arial" w:cs="Arial"/>
          <w:b/>
          <w:szCs w:val="24"/>
          <w:u w:val="none"/>
        </w:rPr>
        <w:t>Imaging data acquisition and analysis</w:t>
      </w:r>
    </w:p>
    <w:p w:rsidR="004A6715" w:rsidRPr="0095639D" w:rsidRDefault="004A6715" w:rsidP="0095639D">
      <w:pPr>
        <w:pStyle w:val="SMSubheading"/>
        <w:spacing w:line="480" w:lineRule="auto"/>
        <w:jc w:val="both"/>
        <w:rPr>
          <w:rFonts w:ascii="Arial" w:hAnsi="Arial" w:cs="Arial"/>
          <w:b/>
          <w:szCs w:val="24"/>
          <w:u w:val="none"/>
        </w:rPr>
      </w:pPr>
      <w:r w:rsidRPr="0095639D">
        <w:rPr>
          <w:rFonts w:ascii="Arial" w:hAnsi="Arial" w:cs="Arial"/>
          <w:b/>
          <w:szCs w:val="24"/>
          <w:u w:val="none"/>
        </w:rPr>
        <w:t>Materials and Methods</w:t>
      </w:r>
    </w:p>
    <w:p w:rsidR="004A6715" w:rsidRPr="0095639D" w:rsidRDefault="004A6715" w:rsidP="0095639D">
      <w:pPr>
        <w:pStyle w:val="SMText"/>
        <w:spacing w:line="480" w:lineRule="auto"/>
        <w:ind w:firstLine="0"/>
        <w:jc w:val="both"/>
        <w:rPr>
          <w:rFonts w:ascii="Arial" w:hAnsi="Arial" w:cs="Arial"/>
          <w:szCs w:val="24"/>
        </w:rPr>
      </w:pPr>
      <w:r w:rsidRPr="0095639D">
        <w:rPr>
          <w:rFonts w:ascii="Arial" w:hAnsi="Arial" w:cs="Arial"/>
          <w:szCs w:val="24"/>
        </w:rPr>
        <w:t xml:space="preserve">The fMRI data were in a 3T whole-body MRI scanner (Trio TIM, Siemens, Germany) with a 32-channel head coil, using a fast-multiplexed echo-planar imaging (EPI) </w:t>
      </w:r>
      <w:r w:rsidRPr="0095639D">
        <w:rPr>
          <w:rFonts w:ascii="Arial" w:hAnsi="Arial" w:cs="Arial"/>
          <w:szCs w:val="24"/>
        </w:rPr>
        <w:lastRenderedPageBreak/>
        <w:t>sequence optimized for blood-oxygen-level-dependent contrast and high temporal resolution, with the following parameters: TR = 650 ms, TE = 30 ms, flip angle = 50°, 36 interleaved slices, 64 x 64 pixels, isotropic voxel size of 3 mm³. The multiband acceleration factor was 4, and no parallel acquisition technique (PAT) was used. Structural images were acquired using a T1-weighted 3D sequence (MPRAGE, TR = 1900 ms, TE = 2.27 ms, TI = 900 ms, flip angle = 9°, 192 sagittal slices, voxel dimensions = 1 mm³ isotropic, 256 x 256 pixels, PAT factor = 2).</w:t>
      </w:r>
    </w:p>
    <w:p w:rsidR="004A6715" w:rsidRPr="0095639D" w:rsidRDefault="004A6715" w:rsidP="0095639D">
      <w:pPr>
        <w:widowControl w:val="0"/>
        <w:spacing w:line="480" w:lineRule="auto"/>
        <w:jc w:val="both"/>
        <w:rPr>
          <w:rFonts w:ascii="Arial" w:hAnsi="Arial" w:cs="Arial"/>
        </w:rPr>
      </w:pPr>
      <w:r w:rsidRPr="0095639D">
        <w:rPr>
          <w:rFonts w:ascii="Arial" w:hAnsi="Arial" w:cs="Arial"/>
        </w:rPr>
        <w:t>The Statistical Parametric Mapping software SPM8 (Welcome Trust Centre for Neuroimaging, London, UK) (see Supporting Information for more details). was used to preprocess and analyze the EPI images with standard procedure (see Supporting Information for more details). The preprocessing of functional images included spatial realignment to the mean of all images, co-registration to the anatomical scan, spatial normalization to the standard Montreal Neurological Institute (MNI) EPI template, and spatial smoothing with an isotropic 8 mm full-width at half-maximum Gaussian kernel.</w:t>
      </w:r>
    </w:p>
    <w:p w:rsidR="004A6715" w:rsidRPr="0095639D" w:rsidRDefault="004A6715" w:rsidP="0095639D">
      <w:pPr>
        <w:widowControl w:val="0"/>
        <w:spacing w:line="480" w:lineRule="auto"/>
        <w:jc w:val="both"/>
        <w:rPr>
          <w:rFonts w:ascii="Arial" w:hAnsi="Arial" w:cs="Arial"/>
        </w:rPr>
      </w:pPr>
      <w:r w:rsidRPr="0095639D">
        <w:rPr>
          <w:rFonts w:ascii="Arial" w:hAnsi="Arial" w:cs="Arial"/>
        </w:rPr>
        <w:t xml:space="preserve">The 12 event types included into the single general linear model (GLM) for each session were:  NHits_M, NMisses_M, EHits_M, EMisses_M, NRest_M, ERest_M, NHits_PL, NMisses_PL, EHits_PL, EMisses_PL, NRest_PL, ERest_PL; N: Neutral, E: Emotional, M: Metyrapone, PL: Placebo). Hits were defined as the trials in which participants reported recalling the photo previously paired with the presented cue word. Misses were the trials in which participants reported no memory of the photo paired with the cue word or did not respond. For both Hits and Misses, the event duration was measured from the onset of the cue word to the participants’ response. This includes the moment they indicated that they vividly recollected each photo for "Hits" and the moment they said they could not recollect the photo for "Misses." It also encompasses the end of the trial when no response was given </w:t>
      </w:r>
      <w:r w:rsidRPr="0095639D">
        <w:rPr>
          <w:rFonts w:ascii="Arial" w:hAnsi="Arial" w:cs="Arial"/>
        </w:rPr>
        <w:fldChar w:fldCharType="begin"/>
      </w:r>
      <w:r w:rsidR="00E30261">
        <w:rPr>
          <w:rFonts w:ascii="Arial" w:hAnsi="Arial" w:cs="Arial"/>
        </w:rPr>
        <w:instrText xml:space="preserve"> ADDIN ZOTERO_ITEM CSL_CITATION {"citationID":"7go5Iuzg","properties":{"formattedCitation":"(7,8)","plainCitation":"(7,8)","noteIndex":0},"citationItems":[{"id":2730,"uris":["http://zotero.org/users/6851904/items/NG85BIMG"],"itemData":{"id":2730,"type":"article-journal","container-title":"Nature Neuroscience","DOI":"10.1038/nn1353","ISSN":"1097-6256, 1546-1726","issue":"12","journalAbbreviation":"Nat Neurosci","language":"en","license":"http://www.springer.com/tdm","page":"1376-1380","source":"DOI.org (Crossref)","title":"How emotion enhances the feeling of remembering","volume":"7","author":[{"family":"Sharot","given":"Tali"},{"family":"Delgado","given":"Mauricio R"},{"family":"Phelps","given":"Elizabeth A"}],"issued":{"date-parts":[["2004",12]]}}},{"id":2731,"uris":["http://zotero.org/users/6851904/items/A7B8L3SR"],"itemData":{"id":2731,"type":"article-journal","container-title":"Cerebral Cortex","DOI":"10.1093/cercor/bhm048","ISSN":"1047-3211, 1460-2199","issue":"1","journalAbbreviation":"Cerebral Cortex","language":"en","page":"217-229","source":"DOI.org (Crossref)","title":"The Spatiotemporal Dynamics of Autobiographical Memory: Neural Correlates of Recall, Emotional Intensity, and Reliving","title-short":"The Spatiotemporal Dynamics of Autobiographical Memory","volume":"18","author":[{"family":"Daselaar","given":"S. M."},{"family":"Rice","given":"H. J."},{"family":"Greenberg","given":"D. L."},{"family":"Cabeza","given":"R."},{"family":"LaBar","given":"K. S."},{"family":"Rubin","given":"D. C."}],"issued":{"date-parts":[["2008",1,1]]}}}],"schema":"https://github.com/citation-style-language/schema/raw/master/csl-citation.json"} </w:instrText>
      </w:r>
      <w:r w:rsidRPr="0095639D">
        <w:rPr>
          <w:rFonts w:ascii="Arial" w:hAnsi="Arial" w:cs="Arial"/>
        </w:rPr>
        <w:fldChar w:fldCharType="separate"/>
      </w:r>
      <w:r w:rsidR="00E30261">
        <w:rPr>
          <w:rFonts w:ascii="Arial" w:hAnsi="Arial" w:cs="Arial"/>
        </w:rPr>
        <w:t>(7,8)</w:t>
      </w:r>
      <w:r w:rsidRPr="0095639D">
        <w:rPr>
          <w:rFonts w:ascii="Arial" w:hAnsi="Arial" w:cs="Arial"/>
        </w:rPr>
        <w:fldChar w:fldCharType="end"/>
      </w:r>
      <w:r w:rsidRPr="0095639D">
        <w:rPr>
          <w:rFonts w:ascii="Arial" w:hAnsi="Arial" w:cs="Arial"/>
        </w:rPr>
        <w:t xml:space="preserve">. Using this </w:t>
      </w:r>
      <w:r w:rsidRPr="0095639D">
        <w:rPr>
          <w:rFonts w:ascii="Arial" w:hAnsi="Arial" w:cs="Arial"/>
        </w:rPr>
        <w:lastRenderedPageBreak/>
        <w:t>variable response-based duration design, the hemodynamic response was then modeled for each covariate of interest, including response time for each trial. Rest runs after emotional and neutral blocks were included in the first-level models for sessions 2 and 3 (onset set as the beginning of the rest, and duration as a fixed interval of rest, i.e., 180 sec as event duration), but they were not used in the second-level analyses. High-pass temporal filtering was applied using a 128-s cut-off.</w:t>
      </w:r>
    </w:p>
    <w:p w:rsidR="004A6715" w:rsidRPr="0095639D" w:rsidRDefault="004A6715" w:rsidP="0095639D">
      <w:pPr>
        <w:pStyle w:val="SMText"/>
        <w:ind w:firstLine="0"/>
        <w:jc w:val="both"/>
        <w:rPr>
          <w:rFonts w:ascii="Arial" w:hAnsi="Arial" w:cs="Arial"/>
          <w:b/>
          <w:szCs w:val="24"/>
        </w:rPr>
      </w:pPr>
    </w:p>
    <w:p w:rsidR="004A6715" w:rsidRPr="0095639D" w:rsidRDefault="004A6715" w:rsidP="0095639D">
      <w:pPr>
        <w:pStyle w:val="SMText"/>
        <w:ind w:firstLine="0"/>
        <w:jc w:val="both"/>
        <w:rPr>
          <w:rFonts w:ascii="Arial" w:hAnsi="Arial" w:cs="Arial"/>
          <w:szCs w:val="24"/>
        </w:rPr>
      </w:pPr>
    </w:p>
    <w:p w:rsidR="004A6715" w:rsidRPr="0095639D" w:rsidRDefault="004A6715" w:rsidP="0095639D">
      <w:pPr>
        <w:jc w:val="both"/>
        <w:rPr>
          <w:rFonts w:ascii="Arial" w:hAnsi="Arial" w:cs="Arial"/>
        </w:rPr>
      </w:pPr>
      <w:r w:rsidRPr="0095639D">
        <w:rPr>
          <w:rFonts w:ascii="Arial" w:hAnsi="Arial" w:cs="Arial"/>
        </w:rPr>
        <w:br w:type="page"/>
      </w:r>
    </w:p>
    <w:p w:rsidR="004A6715" w:rsidRPr="0095639D" w:rsidRDefault="0095639D" w:rsidP="0095639D">
      <w:pPr>
        <w:pStyle w:val="SMHeading"/>
        <w:jc w:val="both"/>
        <w:rPr>
          <w:rFonts w:ascii="Arial" w:hAnsi="Arial" w:cs="Arial"/>
        </w:rPr>
      </w:pPr>
      <w:r>
        <w:rPr>
          <w:rFonts w:ascii="Arial" w:hAnsi="Arial" w:cs="Arial"/>
        </w:rPr>
        <w:lastRenderedPageBreak/>
        <w:t xml:space="preserve">Supplemental </w:t>
      </w:r>
      <w:r w:rsidR="004A6715" w:rsidRPr="0095639D">
        <w:rPr>
          <w:rFonts w:ascii="Arial" w:hAnsi="Arial" w:cs="Arial"/>
        </w:rPr>
        <w:t>Figures</w:t>
      </w:r>
    </w:p>
    <w:p w:rsidR="004A6715" w:rsidRPr="0095639D" w:rsidRDefault="004A6715" w:rsidP="0095639D">
      <w:pPr>
        <w:jc w:val="both"/>
        <w:rPr>
          <w:rFonts w:ascii="Arial" w:hAnsi="Arial" w:cs="Arial"/>
        </w:rPr>
      </w:pPr>
    </w:p>
    <w:p w:rsidR="004A6715" w:rsidRPr="0095639D" w:rsidRDefault="004A6715" w:rsidP="0095639D">
      <w:pPr>
        <w:jc w:val="both"/>
        <w:rPr>
          <w:rFonts w:ascii="Arial" w:hAnsi="Arial" w:cs="Arial"/>
        </w:rPr>
      </w:pPr>
      <w:r w:rsidRPr="0095639D">
        <w:rPr>
          <w:rFonts w:ascii="Arial" w:hAnsi="Arial" w:cs="Arial"/>
          <w:b/>
          <w:noProof/>
        </w:rPr>
        <w:drawing>
          <wp:inline distT="0" distB="0" distL="0" distR="0" wp14:anchorId="33DF4855" wp14:editId="17E6A399">
            <wp:extent cx="5486400" cy="203102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2031023"/>
                    </a:xfrm>
                    <a:prstGeom prst="rect">
                      <a:avLst/>
                    </a:prstGeom>
                  </pic:spPr>
                </pic:pic>
              </a:graphicData>
            </a:graphic>
          </wp:inline>
        </w:drawing>
      </w:r>
    </w:p>
    <w:p w:rsidR="004A6715" w:rsidRDefault="004A6715" w:rsidP="0095639D">
      <w:pPr>
        <w:jc w:val="both"/>
        <w:rPr>
          <w:rFonts w:ascii="Arial" w:hAnsi="Arial" w:cs="Arial"/>
        </w:rPr>
      </w:pPr>
      <w:r w:rsidRPr="0095639D">
        <w:rPr>
          <w:rFonts w:ascii="Arial" w:hAnsi="Arial" w:cs="Arial"/>
          <w:b/>
        </w:rPr>
        <w:t>Fig. S1.</w:t>
      </w:r>
      <w:r w:rsidRPr="0095639D">
        <w:rPr>
          <w:rFonts w:ascii="Arial" w:hAnsi="Arial" w:cs="Arial"/>
        </w:rPr>
        <w:t xml:space="preserve"> Assessment of psychological control variables (in bold) across the experiment sessions.</w:t>
      </w:r>
    </w:p>
    <w:p w:rsidR="00C07A59" w:rsidRDefault="00C07A59" w:rsidP="0095639D">
      <w:pPr>
        <w:jc w:val="both"/>
        <w:rPr>
          <w:rFonts w:ascii="Arial" w:hAnsi="Arial" w:cs="Arial"/>
        </w:rPr>
      </w:pPr>
    </w:p>
    <w:p w:rsidR="00C07A59" w:rsidRDefault="00C07A59" w:rsidP="0095639D">
      <w:pPr>
        <w:jc w:val="both"/>
        <w:rPr>
          <w:rFonts w:ascii="Arial" w:hAnsi="Arial" w:cs="Arial"/>
        </w:rPr>
      </w:pPr>
    </w:p>
    <w:p w:rsidR="00C07A59" w:rsidRDefault="00C07A59" w:rsidP="0095639D">
      <w:pPr>
        <w:jc w:val="both"/>
        <w:rPr>
          <w:rFonts w:ascii="Arial" w:hAnsi="Arial" w:cs="Arial"/>
        </w:rPr>
      </w:pPr>
    </w:p>
    <w:p w:rsidR="00C07A59" w:rsidRPr="0095639D" w:rsidRDefault="00C07A59" w:rsidP="0095639D">
      <w:pPr>
        <w:jc w:val="both"/>
        <w:rPr>
          <w:rFonts w:ascii="Arial" w:hAnsi="Arial" w:cs="Arial"/>
        </w:rPr>
      </w:pPr>
      <w:r w:rsidRPr="0024488F">
        <w:rPr>
          <w:rFonts w:ascii="Calibri" w:hAnsi="Calibri" w:cs="Calibri"/>
          <w:b/>
          <w:color w:val="000000"/>
          <w:sz w:val="22"/>
          <w:szCs w:val="22"/>
        </w:rPr>
        <w:drawing>
          <wp:inline distT="0" distB="0" distL="0" distR="0" wp14:anchorId="14449EBF" wp14:editId="278ACA9F">
            <wp:extent cx="5727700" cy="22218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30972"/>
                    <a:stretch/>
                  </pic:blipFill>
                  <pic:spPr bwMode="auto">
                    <a:xfrm>
                      <a:off x="0" y="0"/>
                      <a:ext cx="5752974" cy="2231669"/>
                    </a:xfrm>
                    <a:prstGeom prst="rect">
                      <a:avLst/>
                    </a:prstGeom>
                    <a:ln>
                      <a:noFill/>
                    </a:ln>
                    <a:extLst>
                      <a:ext uri="{53640926-AAD7-44D8-BBD7-CCE9431645EC}">
                        <a14:shadowObscured xmlns:a14="http://schemas.microsoft.com/office/drawing/2010/main"/>
                      </a:ext>
                    </a:extLst>
                  </pic:spPr>
                </pic:pic>
              </a:graphicData>
            </a:graphic>
          </wp:inline>
        </w:drawing>
      </w:r>
    </w:p>
    <w:p w:rsidR="004A6715" w:rsidRPr="0095639D" w:rsidRDefault="004A6715" w:rsidP="0095639D">
      <w:pPr>
        <w:pStyle w:val="SMcaption"/>
        <w:jc w:val="both"/>
        <w:rPr>
          <w:rFonts w:ascii="Arial" w:hAnsi="Arial" w:cs="Arial"/>
          <w:szCs w:val="24"/>
        </w:rPr>
      </w:pPr>
    </w:p>
    <w:p w:rsidR="00C07A59" w:rsidRPr="00C07A59" w:rsidRDefault="00C07A59" w:rsidP="00C07A59">
      <w:pPr>
        <w:jc w:val="both"/>
        <w:rPr>
          <w:rFonts w:ascii="Arial" w:hAnsi="Arial" w:cs="Arial"/>
        </w:rPr>
      </w:pPr>
      <w:r w:rsidRPr="00C07A59">
        <w:rPr>
          <w:rFonts w:ascii="Arial" w:hAnsi="Arial" w:cs="Arial"/>
          <w:b/>
        </w:rPr>
        <w:t>Fig. S2.</w:t>
      </w:r>
      <w:r w:rsidRPr="00C07A59">
        <w:rPr>
          <w:rFonts w:ascii="Arial" w:hAnsi="Arial" w:cs="Arial"/>
        </w:rPr>
        <w:t xml:space="preserve"> Parameter estimate plots extracted for left medial prefrontal and right amygdala for individual trial types in the two conditions, for Sessions 2 and 3.</w:t>
      </w:r>
    </w:p>
    <w:p w:rsidR="00C07A59" w:rsidRPr="00C07A59" w:rsidRDefault="00C07A59" w:rsidP="00C07A59">
      <w:pPr>
        <w:jc w:val="both"/>
        <w:rPr>
          <w:rFonts w:ascii="Arial" w:hAnsi="Arial" w:cs="Arial"/>
        </w:rPr>
      </w:pPr>
      <w:r w:rsidRPr="00C07A59">
        <w:rPr>
          <w:rFonts w:ascii="Arial" w:hAnsi="Arial" w:cs="Arial"/>
        </w:rPr>
        <w:t>(A) Parameter estimate plots extracted for left medial prefrontal cortex (-3 41 -17) for emotional and neutral hits in placebo and metyrapone condition at Session 2.</w:t>
      </w:r>
    </w:p>
    <w:p w:rsidR="00C07A59" w:rsidRPr="00C07A59" w:rsidRDefault="00C07A59" w:rsidP="00C07A59">
      <w:pPr>
        <w:jc w:val="both"/>
        <w:rPr>
          <w:rFonts w:ascii="Arial" w:hAnsi="Arial" w:cs="Arial"/>
        </w:rPr>
      </w:pPr>
      <w:r w:rsidRPr="00C07A59">
        <w:rPr>
          <w:rFonts w:ascii="Arial" w:hAnsi="Arial" w:cs="Arial"/>
        </w:rPr>
        <w:t xml:space="preserve">(B) Parameter estimate plots extracted for right amygdala (27 2 -29) for emotional and neutral hits in placebo and metyrapone condition at Session 2. </w:t>
      </w:r>
    </w:p>
    <w:p w:rsidR="00C07A59" w:rsidRPr="00C07A59" w:rsidRDefault="00C07A59" w:rsidP="00C07A59">
      <w:pPr>
        <w:jc w:val="both"/>
        <w:rPr>
          <w:rFonts w:ascii="Arial" w:hAnsi="Arial" w:cs="Arial"/>
        </w:rPr>
      </w:pPr>
      <w:r w:rsidRPr="00C07A59">
        <w:rPr>
          <w:rFonts w:ascii="Arial" w:hAnsi="Arial" w:cs="Arial"/>
        </w:rPr>
        <w:t>(C) Parameter estimate plots extracted for left medial prefrontal cortex (-3 41 -17) for emotional and neutral hits in placebo and metyrapone condition at Session 3.</w:t>
      </w:r>
    </w:p>
    <w:p w:rsidR="00C07A59" w:rsidRPr="00C07A59" w:rsidRDefault="00C07A59" w:rsidP="00C07A59">
      <w:pPr>
        <w:jc w:val="both"/>
        <w:rPr>
          <w:rFonts w:ascii="Arial" w:hAnsi="Arial" w:cs="Arial"/>
        </w:rPr>
      </w:pPr>
      <w:r w:rsidRPr="00C07A59">
        <w:rPr>
          <w:rFonts w:ascii="Arial" w:hAnsi="Arial" w:cs="Arial"/>
        </w:rPr>
        <w:t xml:space="preserve">(D) Parameter estimate plots extracted for right amygdala (27 2 -29) for emotional and neutral hits in placebo and metyrapone condition at Session 3. </w:t>
      </w:r>
    </w:p>
    <w:p w:rsidR="004A6715" w:rsidRPr="0095639D" w:rsidRDefault="004A6715" w:rsidP="0095639D">
      <w:pPr>
        <w:jc w:val="both"/>
        <w:rPr>
          <w:rFonts w:ascii="Arial" w:hAnsi="Arial" w:cs="Arial"/>
        </w:rPr>
      </w:pPr>
      <w:r w:rsidRPr="0095639D">
        <w:rPr>
          <w:rFonts w:ascii="Arial" w:hAnsi="Arial" w:cs="Arial"/>
          <w:b/>
          <w:bCs/>
        </w:rPr>
        <w:br w:type="page"/>
      </w:r>
    </w:p>
    <w:p w:rsidR="004A6715" w:rsidRPr="0095639D" w:rsidRDefault="0095639D" w:rsidP="0095639D">
      <w:pPr>
        <w:pStyle w:val="SMHeading"/>
        <w:jc w:val="both"/>
        <w:rPr>
          <w:rFonts w:ascii="Arial" w:hAnsi="Arial" w:cs="Arial"/>
        </w:rPr>
      </w:pPr>
      <w:r>
        <w:rPr>
          <w:rFonts w:ascii="Arial" w:hAnsi="Arial" w:cs="Arial"/>
        </w:rPr>
        <w:lastRenderedPageBreak/>
        <w:t>Suppleme</w:t>
      </w:r>
      <w:bookmarkStart w:id="2" w:name="_GoBack"/>
      <w:bookmarkEnd w:id="2"/>
      <w:r>
        <w:rPr>
          <w:rFonts w:ascii="Arial" w:hAnsi="Arial" w:cs="Arial"/>
        </w:rPr>
        <w:t xml:space="preserve">ntal </w:t>
      </w:r>
      <w:r w:rsidR="004A6715" w:rsidRPr="0095639D">
        <w:rPr>
          <w:rFonts w:ascii="Arial" w:hAnsi="Arial" w:cs="Arial"/>
        </w:rPr>
        <w:t>Tables</w:t>
      </w:r>
    </w:p>
    <w:p w:rsidR="004A6715" w:rsidRPr="0095639D" w:rsidRDefault="004A6715" w:rsidP="0095639D">
      <w:pPr>
        <w:widowControl w:val="0"/>
        <w:spacing w:after="200"/>
        <w:jc w:val="both"/>
        <w:outlineLvl w:val="0"/>
        <w:rPr>
          <w:rFonts w:ascii="Arial" w:hAnsi="Arial" w:cs="Arial"/>
        </w:rPr>
      </w:pPr>
      <w:r w:rsidRPr="0095639D">
        <w:rPr>
          <w:rFonts w:ascii="Arial" w:hAnsi="Arial" w:cs="Arial"/>
          <w:b/>
        </w:rPr>
        <w:t>Table S1.</w:t>
      </w:r>
      <w:r w:rsidRPr="0095639D">
        <w:rPr>
          <w:rFonts w:ascii="Arial" w:hAnsi="Arial" w:cs="Arial"/>
        </w:rPr>
        <w:t xml:space="preserve"> Output of linear mixed model on cortisol levels with fixed effects of factors treatment (placebo/metyrapone), time (10-time points of the saliva samples/condition), and random effects of the factor subject.</w:t>
      </w:r>
    </w:p>
    <w:tbl>
      <w:tblPr>
        <w:tblStyle w:val="PlainTable2"/>
        <w:tblW w:w="9209" w:type="dxa"/>
        <w:tblBorders>
          <w:top w:val="none" w:sz="0" w:space="0" w:color="auto"/>
          <w:bottom w:val="single" w:sz="4" w:space="0" w:color="auto"/>
          <w:insideH w:val="single" w:sz="4" w:space="0" w:color="auto"/>
          <w:insideV w:val="single" w:sz="4" w:space="0" w:color="auto"/>
        </w:tblBorders>
        <w:tblLook w:val="0420" w:firstRow="1" w:lastRow="0" w:firstColumn="0" w:lastColumn="0" w:noHBand="0" w:noVBand="1"/>
      </w:tblPr>
      <w:tblGrid>
        <w:gridCol w:w="2507"/>
        <w:gridCol w:w="1217"/>
        <w:gridCol w:w="1313"/>
        <w:gridCol w:w="1365"/>
        <w:gridCol w:w="1003"/>
        <w:gridCol w:w="1804"/>
      </w:tblGrid>
      <w:tr w:rsidR="004A6715" w:rsidRPr="0095639D" w:rsidTr="00F42F3A">
        <w:trPr>
          <w:cnfStyle w:val="100000000000" w:firstRow="1" w:lastRow="0" w:firstColumn="0" w:lastColumn="0" w:oddVBand="0" w:evenVBand="0" w:oddHBand="0" w:evenHBand="0" w:firstRowFirstColumn="0" w:firstRowLastColumn="0" w:lastRowFirstColumn="0" w:lastRowLastColumn="0"/>
          <w:trHeight w:val="631"/>
        </w:trPr>
        <w:tc>
          <w:tcPr>
            <w:tcW w:w="2556" w:type="dxa"/>
            <w:tcBorders>
              <w:top w:val="single" w:sz="4" w:space="0" w:color="auto"/>
              <w:bottom w:val="none" w:sz="0" w:space="0" w:color="auto"/>
            </w:tcBorders>
            <w:vAlign w:val="bottom"/>
            <w:hideMark/>
          </w:tcPr>
          <w:p w:rsidR="004A6715" w:rsidRPr="0095639D" w:rsidRDefault="004A6715" w:rsidP="0095639D">
            <w:pPr>
              <w:widowControl w:val="0"/>
              <w:jc w:val="both"/>
              <w:outlineLvl w:val="0"/>
              <w:rPr>
                <w:rFonts w:ascii="Arial" w:hAnsi="Arial" w:cs="Arial"/>
                <w:b w:val="0"/>
              </w:rPr>
            </w:pPr>
            <w:r w:rsidRPr="0095639D">
              <w:rPr>
                <w:rFonts w:ascii="Arial" w:hAnsi="Arial" w:cs="Arial"/>
                <w:b w:val="0"/>
              </w:rPr>
              <w:t xml:space="preserve">Intercept </w:t>
            </w:r>
          </w:p>
        </w:tc>
        <w:tc>
          <w:tcPr>
            <w:tcW w:w="1123" w:type="dxa"/>
            <w:tcBorders>
              <w:top w:val="single" w:sz="4" w:space="0" w:color="auto"/>
              <w:bottom w:val="none" w:sz="0" w:space="0" w:color="auto"/>
            </w:tcBorders>
            <w:vAlign w:val="bottom"/>
            <w:hideMark/>
          </w:tcPr>
          <w:p w:rsidR="004A6715" w:rsidRPr="0095639D" w:rsidRDefault="004A6715" w:rsidP="0095639D">
            <w:pPr>
              <w:widowControl w:val="0"/>
              <w:jc w:val="both"/>
              <w:outlineLvl w:val="0"/>
              <w:rPr>
                <w:rFonts w:ascii="Arial" w:hAnsi="Arial" w:cs="Arial"/>
              </w:rPr>
            </w:pPr>
            <w:r w:rsidRPr="0095639D">
              <w:rPr>
                <w:rFonts w:ascii="Arial" w:hAnsi="Arial" w:cs="Arial"/>
              </w:rPr>
              <w:t>Estimate</w:t>
            </w:r>
          </w:p>
        </w:tc>
        <w:tc>
          <w:tcPr>
            <w:tcW w:w="1342" w:type="dxa"/>
            <w:tcBorders>
              <w:top w:val="single" w:sz="4" w:space="0" w:color="auto"/>
              <w:bottom w:val="none" w:sz="0" w:space="0" w:color="auto"/>
            </w:tcBorders>
            <w:vAlign w:val="bottom"/>
            <w:hideMark/>
          </w:tcPr>
          <w:p w:rsidR="004A6715" w:rsidRPr="0095639D" w:rsidRDefault="004A6715" w:rsidP="0095639D">
            <w:pPr>
              <w:widowControl w:val="0"/>
              <w:jc w:val="both"/>
              <w:outlineLvl w:val="0"/>
              <w:rPr>
                <w:rFonts w:ascii="Arial" w:hAnsi="Arial" w:cs="Arial"/>
              </w:rPr>
            </w:pPr>
            <w:r w:rsidRPr="0095639D">
              <w:rPr>
                <w:rFonts w:ascii="Arial" w:hAnsi="Arial" w:cs="Arial"/>
              </w:rPr>
              <w:t>SE</w:t>
            </w:r>
          </w:p>
        </w:tc>
        <w:tc>
          <w:tcPr>
            <w:tcW w:w="1384" w:type="dxa"/>
            <w:tcBorders>
              <w:top w:val="single" w:sz="4" w:space="0" w:color="auto"/>
              <w:bottom w:val="none" w:sz="0" w:space="0" w:color="auto"/>
            </w:tcBorders>
            <w:vAlign w:val="bottom"/>
            <w:hideMark/>
          </w:tcPr>
          <w:p w:rsidR="004A6715" w:rsidRPr="0095639D" w:rsidRDefault="004A6715" w:rsidP="0095639D">
            <w:pPr>
              <w:widowControl w:val="0"/>
              <w:jc w:val="both"/>
              <w:outlineLvl w:val="0"/>
              <w:rPr>
                <w:rFonts w:ascii="Arial" w:hAnsi="Arial" w:cs="Arial"/>
              </w:rPr>
            </w:pPr>
            <w:r w:rsidRPr="0095639D">
              <w:rPr>
                <w:rFonts w:ascii="Arial" w:hAnsi="Arial" w:cs="Arial"/>
              </w:rPr>
              <w:t>tStat</w:t>
            </w:r>
          </w:p>
        </w:tc>
        <w:tc>
          <w:tcPr>
            <w:tcW w:w="966" w:type="dxa"/>
            <w:tcBorders>
              <w:top w:val="single" w:sz="4" w:space="0" w:color="auto"/>
              <w:bottom w:val="none" w:sz="0" w:space="0" w:color="auto"/>
            </w:tcBorders>
            <w:vAlign w:val="bottom"/>
            <w:hideMark/>
          </w:tcPr>
          <w:p w:rsidR="004A6715" w:rsidRPr="0095639D" w:rsidRDefault="004A6715" w:rsidP="0095639D">
            <w:pPr>
              <w:widowControl w:val="0"/>
              <w:jc w:val="both"/>
              <w:outlineLvl w:val="0"/>
              <w:rPr>
                <w:rFonts w:ascii="Arial" w:hAnsi="Arial" w:cs="Arial"/>
              </w:rPr>
            </w:pPr>
            <w:proofErr w:type="spellStart"/>
            <w:r w:rsidRPr="0095639D">
              <w:rPr>
                <w:rFonts w:ascii="Arial" w:hAnsi="Arial" w:cs="Arial"/>
              </w:rPr>
              <w:t>pValue</w:t>
            </w:r>
            <w:proofErr w:type="spellEnd"/>
          </w:p>
        </w:tc>
        <w:tc>
          <w:tcPr>
            <w:tcW w:w="1838" w:type="dxa"/>
            <w:tcBorders>
              <w:top w:val="single" w:sz="4"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95 % CI</w:t>
            </w:r>
          </w:p>
          <w:p w:rsidR="004A6715" w:rsidRPr="0095639D" w:rsidRDefault="004A6715" w:rsidP="0095639D">
            <w:pPr>
              <w:widowControl w:val="0"/>
              <w:jc w:val="both"/>
              <w:outlineLvl w:val="0"/>
              <w:rPr>
                <w:rFonts w:ascii="Arial" w:hAnsi="Arial" w:cs="Arial"/>
              </w:rPr>
            </w:pPr>
            <w:r w:rsidRPr="0095639D">
              <w:rPr>
                <w:rFonts w:ascii="Arial" w:hAnsi="Arial" w:cs="Arial"/>
              </w:rPr>
              <w:t>(Lower, Upper)</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798"/>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3:45 am</w:t>
            </w:r>
          </w:p>
          <w:p w:rsidR="004A6715" w:rsidRPr="0095639D" w:rsidRDefault="004A6715" w:rsidP="0095639D">
            <w:pPr>
              <w:widowControl w:val="0"/>
              <w:jc w:val="both"/>
              <w:outlineLvl w:val="0"/>
              <w:rPr>
                <w:rFonts w:ascii="Arial" w:hAnsi="Arial" w:cs="Arial"/>
              </w:rPr>
            </w:pPr>
            <w:r w:rsidRPr="0095639D">
              <w:rPr>
                <w:rFonts w:ascii="Arial" w:hAnsi="Arial" w:cs="Arial"/>
              </w:rPr>
              <w:t>(Baseline for PL)</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.063</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.062</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1.011</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b/>
              </w:rPr>
            </w:pPr>
          </w:p>
          <w:p w:rsidR="004A6715" w:rsidRPr="0095639D" w:rsidRDefault="004A6715" w:rsidP="0095639D">
            <w:pPr>
              <w:widowControl w:val="0"/>
              <w:jc w:val="both"/>
              <w:outlineLvl w:val="0"/>
              <w:rPr>
                <w:rFonts w:ascii="Arial" w:hAnsi="Arial" w:cs="Arial"/>
              </w:rPr>
            </w:pPr>
            <w:r w:rsidRPr="0095639D">
              <w:rPr>
                <w:rFonts w:ascii="Arial" w:hAnsi="Arial" w:cs="Arial"/>
              </w:rPr>
              <w:t>.312</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-.059, .185</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6:45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.494</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.081</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6.164</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.336, .651</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7:00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.665</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.079</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8.466</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.510, .819</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7:15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.857</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.079</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10.914</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.702, 1.011</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8:30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.697</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.079</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8.796</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.542, .854</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8:45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.707</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.081</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8.708</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.548, .867</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9:00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.637</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.079</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8.041</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.482, .793</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9:15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.594</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.081</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7.308</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.434, .753</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9:30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.569</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.080</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7.094</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.411, .726</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Placebo at 9:45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.563</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.082</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6.847</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.402, .725</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tcPr>
          <w:p w:rsidR="004A6715" w:rsidRPr="0095639D" w:rsidRDefault="004A6715" w:rsidP="0095639D">
            <w:pPr>
              <w:widowControl w:val="0"/>
              <w:jc w:val="both"/>
              <w:outlineLvl w:val="0"/>
              <w:rPr>
                <w:rFonts w:ascii="Arial" w:hAnsi="Arial" w:cs="Arial"/>
              </w:rPr>
            </w:pPr>
            <w:r w:rsidRPr="0095639D">
              <w:rPr>
                <w:rFonts w:ascii="Arial" w:hAnsi="Arial" w:cs="Arial"/>
              </w:rPr>
              <w:t>Metyrapone at 3:45 am</w:t>
            </w:r>
          </w:p>
          <w:p w:rsidR="004A6715" w:rsidRPr="0095639D" w:rsidRDefault="004A6715" w:rsidP="0095639D">
            <w:pPr>
              <w:widowControl w:val="0"/>
              <w:jc w:val="both"/>
              <w:outlineLvl w:val="0"/>
              <w:rPr>
                <w:rFonts w:ascii="Arial" w:hAnsi="Arial" w:cs="Arial"/>
              </w:rPr>
            </w:pPr>
            <w:r w:rsidRPr="0095639D">
              <w:rPr>
                <w:rFonts w:ascii="Arial" w:hAnsi="Arial" w:cs="Arial"/>
              </w:rPr>
              <w:t>(Baseline for M)</w:t>
            </w:r>
          </w:p>
        </w:tc>
        <w:tc>
          <w:tcPr>
            <w:tcW w:w="1123" w:type="dxa"/>
            <w:tcBorders>
              <w:top w:val="none" w:sz="0" w:space="0" w:color="auto"/>
              <w:bottom w:val="none" w:sz="0" w:space="0" w:color="auto"/>
            </w:tcBorders>
          </w:tcPr>
          <w:p w:rsidR="004A6715" w:rsidRPr="0095639D" w:rsidRDefault="004A6715" w:rsidP="0095639D">
            <w:pPr>
              <w:widowControl w:val="0"/>
              <w:jc w:val="both"/>
              <w:outlineLvl w:val="0"/>
              <w:rPr>
                <w:rFonts w:ascii="Arial" w:hAnsi="Arial" w:cs="Arial"/>
              </w:rPr>
            </w:pPr>
            <w:r w:rsidRPr="0095639D">
              <w:rPr>
                <w:rFonts w:ascii="Arial" w:hAnsi="Arial" w:cs="Arial"/>
              </w:rPr>
              <w:t>-.056</w:t>
            </w:r>
          </w:p>
        </w:tc>
        <w:tc>
          <w:tcPr>
            <w:tcW w:w="1342" w:type="dxa"/>
            <w:tcBorders>
              <w:top w:val="none" w:sz="0" w:space="0" w:color="auto"/>
              <w:bottom w:val="none" w:sz="0" w:space="0" w:color="auto"/>
            </w:tcBorders>
          </w:tcPr>
          <w:p w:rsidR="004A6715" w:rsidRPr="0095639D" w:rsidRDefault="004A6715" w:rsidP="0095639D">
            <w:pPr>
              <w:widowControl w:val="0"/>
              <w:jc w:val="both"/>
              <w:outlineLvl w:val="0"/>
              <w:rPr>
                <w:rFonts w:ascii="Arial" w:hAnsi="Arial" w:cs="Arial"/>
              </w:rPr>
            </w:pPr>
            <w:r w:rsidRPr="0095639D">
              <w:rPr>
                <w:rFonts w:ascii="Arial" w:hAnsi="Arial" w:cs="Arial"/>
              </w:rPr>
              <w:t>.081</w:t>
            </w:r>
          </w:p>
        </w:tc>
        <w:tc>
          <w:tcPr>
            <w:tcW w:w="1384" w:type="dxa"/>
            <w:tcBorders>
              <w:top w:val="none" w:sz="0" w:space="0" w:color="auto"/>
              <w:bottom w:val="none" w:sz="0" w:space="0" w:color="auto"/>
            </w:tcBorders>
          </w:tcPr>
          <w:p w:rsidR="004A6715" w:rsidRPr="0095639D" w:rsidRDefault="004A6715" w:rsidP="0095639D">
            <w:pPr>
              <w:widowControl w:val="0"/>
              <w:jc w:val="both"/>
              <w:outlineLvl w:val="0"/>
              <w:rPr>
                <w:rFonts w:ascii="Arial" w:hAnsi="Arial" w:cs="Arial"/>
              </w:rPr>
            </w:pPr>
            <w:r w:rsidRPr="0095639D">
              <w:rPr>
                <w:rFonts w:ascii="Arial" w:hAnsi="Arial" w:cs="Arial"/>
              </w:rPr>
              <w:t>-.687</w:t>
            </w:r>
          </w:p>
        </w:tc>
        <w:tc>
          <w:tcPr>
            <w:tcW w:w="966" w:type="dxa"/>
            <w:tcBorders>
              <w:top w:val="none" w:sz="0" w:space="0" w:color="auto"/>
              <w:bottom w:val="none" w:sz="0" w:space="0" w:color="auto"/>
            </w:tcBorders>
          </w:tcPr>
          <w:p w:rsidR="004A6715" w:rsidRPr="0095639D" w:rsidRDefault="004A6715" w:rsidP="0095639D">
            <w:pPr>
              <w:widowControl w:val="0"/>
              <w:jc w:val="both"/>
              <w:outlineLvl w:val="0"/>
              <w:rPr>
                <w:rFonts w:ascii="Arial" w:hAnsi="Arial" w:cs="Arial"/>
              </w:rPr>
            </w:pPr>
            <w:r w:rsidRPr="0095639D">
              <w:rPr>
                <w:rFonts w:ascii="Arial" w:hAnsi="Arial" w:cs="Arial"/>
              </w:rPr>
              <w:t>.492</w:t>
            </w:r>
          </w:p>
        </w:tc>
        <w:tc>
          <w:tcPr>
            <w:tcW w:w="1838" w:type="dxa"/>
            <w:tcBorders>
              <w:top w:val="none" w:sz="0" w:space="0" w:color="auto"/>
              <w:bottom w:val="none" w:sz="0" w:space="0" w:color="auto"/>
            </w:tcBorders>
          </w:tcPr>
          <w:p w:rsidR="004A6715" w:rsidRPr="0095639D" w:rsidRDefault="004A6715" w:rsidP="0095639D">
            <w:pPr>
              <w:widowControl w:val="0"/>
              <w:jc w:val="both"/>
              <w:outlineLvl w:val="0"/>
              <w:rPr>
                <w:rFonts w:ascii="Arial" w:hAnsi="Arial" w:cs="Arial"/>
              </w:rPr>
            </w:pPr>
            <w:r w:rsidRPr="0095639D">
              <w:rPr>
                <w:rFonts w:ascii="Arial" w:hAnsi="Arial" w:cs="Arial"/>
              </w:rPr>
              <w:t>-.215, .104</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6:45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-.387</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.113</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-3.418</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-.610, -.165</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7:00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-.859</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.113</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-7.624</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-1.081, -.638</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7:15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-1.145</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.112</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-10.209</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-1.365, -.925</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8:30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-1.121</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.116</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-9.668</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-1.348, -.893</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8:45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-1.128</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.116</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-9.711</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-1.356, -.899</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9:00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-1.172</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.113</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-10.404</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-1.393, -.899</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9:15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-1.253</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.115</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-10.867</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-1.479, -1.026</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379"/>
        </w:trPr>
        <w:tc>
          <w:tcPr>
            <w:tcW w:w="255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9:30 am</w:t>
            </w:r>
          </w:p>
        </w:tc>
        <w:tc>
          <w:tcPr>
            <w:tcW w:w="1123"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-1.011</w:t>
            </w:r>
          </w:p>
        </w:tc>
        <w:tc>
          <w:tcPr>
            <w:tcW w:w="1342"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.113</w:t>
            </w:r>
          </w:p>
        </w:tc>
        <w:tc>
          <w:tcPr>
            <w:tcW w:w="1384"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-8.922</w:t>
            </w:r>
          </w:p>
        </w:tc>
        <w:tc>
          <w:tcPr>
            <w:tcW w:w="966"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tcBorders>
              <w:top w:val="none" w:sz="0" w:space="0" w:color="auto"/>
              <w:bottom w:val="none" w:sz="0" w:space="0" w:color="auto"/>
            </w:tcBorders>
            <w:hideMark/>
          </w:tcPr>
          <w:p w:rsidR="004A6715" w:rsidRPr="0095639D" w:rsidRDefault="004A6715" w:rsidP="0095639D">
            <w:pPr>
              <w:widowControl w:val="0"/>
              <w:jc w:val="both"/>
              <w:outlineLvl w:val="0"/>
              <w:rPr>
                <w:rFonts w:ascii="Arial" w:hAnsi="Arial" w:cs="Arial"/>
              </w:rPr>
            </w:pPr>
            <w:r w:rsidRPr="0095639D">
              <w:rPr>
                <w:rFonts w:ascii="Arial" w:hAnsi="Arial" w:cs="Arial"/>
              </w:rPr>
              <w:t>-1.233, -.788</w:t>
            </w:r>
          </w:p>
        </w:tc>
      </w:tr>
      <w:tr w:rsidR="004A6715" w:rsidRPr="0095639D" w:rsidTr="00F42F3A">
        <w:trPr>
          <w:trHeight w:val="379"/>
        </w:trPr>
        <w:tc>
          <w:tcPr>
            <w:tcW w:w="255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Metyrapone at 9:45 am</w:t>
            </w:r>
          </w:p>
        </w:tc>
        <w:tc>
          <w:tcPr>
            <w:tcW w:w="1123"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-.950</w:t>
            </w:r>
          </w:p>
        </w:tc>
        <w:tc>
          <w:tcPr>
            <w:tcW w:w="1342"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.116</w:t>
            </w:r>
          </w:p>
        </w:tc>
        <w:tc>
          <w:tcPr>
            <w:tcW w:w="1384"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-8.191</w:t>
            </w:r>
          </w:p>
        </w:tc>
        <w:tc>
          <w:tcPr>
            <w:tcW w:w="966"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&lt;.001</w:t>
            </w:r>
          </w:p>
        </w:tc>
        <w:tc>
          <w:tcPr>
            <w:tcW w:w="1838" w:type="dxa"/>
            <w:hideMark/>
          </w:tcPr>
          <w:p w:rsidR="004A6715" w:rsidRPr="0095639D" w:rsidRDefault="004A6715" w:rsidP="0095639D">
            <w:pPr>
              <w:widowControl w:val="0"/>
              <w:jc w:val="both"/>
              <w:outlineLvl w:val="0"/>
              <w:rPr>
                <w:rFonts w:ascii="Arial" w:hAnsi="Arial" w:cs="Arial"/>
              </w:rPr>
            </w:pPr>
            <w:r w:rsidRPr="0095639D">
              <w:rPr>
                <w:rFonts w:ascii="Arial" w:hAnsi="Arial" w:cs="Arial"/>
              </w:rPr>
              <w:t>-1.178, -.722</w:t>
            </w:r>
          </w:p>
        </w:tc>
      </w:tr>
    </w:tbl>
    <w:p w:rsidR="004A6715" w:rsidRPr="0095639D" w:rsidRDefault="004A6715" w:rsidP="0095639D">
      <w:pPr>
        <w:widowControl w:val="0"/>
        <w:spacing w:line="480" w:lineRule="auto"/>
        <w:jc w:val="both"/>
        <w:outlineLvl w:val="0"/>
        <w:rPr>
          <w:rFonts w:ascii="Arial" w:hAnsi="Arial" w:cs="Arial"/>
        </w:rPr>
      </w:pPr>
      <w:r w:rsidRPr="0095639D">
        <w:rPr>
          <w:rFonts w:ascii="Arial" w:hAnsi="Arial" w:cs="Arial"/>
        </w:rPr>
        <w:t xml:space="preserve">tStat: </w:t>
      </w:r>
      <w:r w:rsidRPr="0095639D">
        <w:rPr>
          <w:rFonts w:ascii="Arial" w:hAnsi="Arial" w:cs="Arial"/>
          <w:i/>
        </w:rPr>
        <w:t xml:space="preserve">t </w:t>
      </w:r>
      <w:r w:rsidRPr="0095639D">
        <w:rPr>
          <w:rFonts w:ascii="Arial" w:hAnsi="Arial" w:cs="Arial"/>
        </w:rPr>
        <w:t>statistic; CI: confidence interval</w:t>
      </w:r>
    </w:p>
    <w:p w:rsidR="004A6715" w:rsidRPr="0095639D" w:rsidRDefault="004A6715" w:rsidP="0095639D">
      <w:pPr>
        <w:widowControl w:val="0"/>
        <w:spacing w:after="200"/>
        <w:jc w:val="both"/>
        <w:outlineLvl w:val="0"/>
        <w:rPr>
          <w:rFonts w:ascii="Arial" w:hAnsi="Arial" w:cs="Arial"/>
        </w:rPr>
      </w:pPr>
    </w:p>
    <w:p w:rsidR="004A6715" w:rsidRPr="0095639D" w:rsidRDefault="004A6715" w:rsidP="0095639D">
      <w:pPr>
        <w:pStyle w:val="SMcaption"/>
        <w:jc w:val="both"/>
        <w:rPr>
          <w:rFonts w:ascii="Arial" w:hAnsi="Arial" w:cs="Arial"/>
          <w:szCs w:val="24"/>
        </w:rPr>
      </w:pPr>
    </w:p>
    <w:p w:rsidR="004A6715" w:rsidRPr="0095639D" w:rsidRDefault="004A6715" w:rsidP="0095639D">
      <w:pPr>
        <w:jc w:val="both"/>
        <w:rPr>
          <w:rFonts w:ascii="Arial" w:hAnsi="Arial" w:cs="Arial"/>
        </w:rPr>
      </w:pPr>
      <w:r w:rsidRPr="0095639D">
        <w:rPr>
          <w:rFonts w:ascii="Arial" w:hAnsi="Arial" w:cs="Arial"/>
        </w:rPr>
        <w:br w:type="page"/>
      </w:r>
    </w:p>
    <w:p w:rsidR="004A6715" w:rsidRPr="0095639D" w:rsidRDefault="004A6715" w:rsidP="0095639D">
      <w:pPr>
        <w:pStyle w:val="Caption"/>
        <w:spacing w:after="200"/>
        <w:jc w:val="both"/>
        <w:rPr>
          <w:rFonts w:ascii="Arial" w:hAnsi="Arial" w:cs="Arial"/>
          <w:b w:val="0"/>
          <w:sz w:val="24"/>
          <w:szCs w:val="24"/>
        </w:rPr>
      </w:pPr>
      <w:r w:rsidRPr="0095639D">
        <w:rPr>
          <w:rFonts w:ascii="Arial" w:hAnsi="Arial" w:cs="Arial"/>
          <w:sz w:val="24"/>
          <w:szCs w:val="24"/>
        </w:rPr>
        <w:lastRenderedPageBreak/>
        <w:t xml:space="preserve">Table S2. </w:t>
      </w:r>
      <w:r w:rsidRPr="0095639D">
        <w:rPr>
          <w:rFonts w:ascii="Arial" w:hAnsi="Arial" w:cs="Arial"/>
          <w:b w:val="0"/>
          <w:sz w:val="24"/>
          <w:szCs w:val="24"/>
        </w:rPr>
        <w:t>Session 2: Emotional hits vs. neutral hits in placebo vs. metyrapone condition.</w:t>
      </w:r>
    </w:p>
    <w:tbl>
      <w:tblPr>
        <w:tblStyle w:val="PlainTable2"/>
        <w:tblW w:w="9144" w:type="dxa"/>
        <w:tblBorders>
          <w:insideH w:val="single" w:sz="4" w:space="0" w:color="auto"/>
          <w:insideV w:val="single" w:sz="4" w:space="0" w:color="auto"/>
        </w:tblBorders>
        <w:tblLook w:val="0420" w:firstRow="1" w:lastRow="0" w:firstColumn="0" w:lastColumn="0" w:noHBand="0" w:noVBand="1"/>
      </w:tblPr>
      <w:tblGrid>
        <w:gridCol w:w="3611"/>
        <w:gridCol w:w="1043"/>
        <w:gridCol w:w="1276"/>
        <w:gridCol w:w="1159"/>
        <w:gridCol w:w="2055"/>
      </w:tblGrid>
      <w:tr w:rsidR="00D81AAA" w:rsidRPr="0095639D" w:rsidTr="00EB235D">
        <w:trPr>
          <w:cnfStyle w:val="100000000000" w:firstRow="1" w:lastRow="0" w:firstColumn="0" w:lastColumn="0" w:oddVBand="0" w:evenVBand="0" w:oddHBand="0" w:evenHBand="0" w:firstRowFirstColumn="0" w:firstRowLastColumn="0" w:lastRowFirstColumn="0" w:lastRowLastColumn="0"/>
          <w:trHeight w:val="679"/>
        </w:trPr>
        <w:tc>
          <w:tcPr>
            <w:tcW w:w="3611" w:type="dxa"/>
            <w:tcBorders>
              <w:bottom w:val="none" w:sz="0" w:space="0" w:color="auto"/>
            </w:tcBorders>
            <w:vAlign w:val="bottom"/>
            <w:hideMark/>
          </w:tcPr>
          <w:p w:rsidR="00D81AAA" w:rsidRPr="0095639D" w:rsidRDefault="00D81AAA" w:rsidP="0095639D">
            <w:pPr>
              <w:pStyle w:val="Style13"/>
              <w:rPr>
                <w:rFonts w:ascii="Arial" w:hAnsi="Arial" w:cs="Arial"/>
                <w:b w:val="0"/>
              </w:rPr>
            </w:pPr>
            <w:r w:rsidRPr="0095639D">
              <w:rPr>
                <w:rFonts w:ascii="Arial" w:hAnsi="Arial" w:cs="Arial"/>
              </w:rPr>
              <w:t>Region</w:t>
            </w:r>
          </w:p>
        </w:tc>
        <w:tc>
          <w:tcPr>
            <w:tcW w:w="1043" w:type="dxa"/>
            <w:tcBorders>
              <w:bottom w:val="none" w:sz="0" w:space="0" w:color="auto"/>
            </w:tcBorders>
            <w:vAlign w:val="bottom"/>
            <w:hideMark/>
          </w:tcPr>
          <w:p w:rsidR="00D81AAA" w:rsidRPr="0095639D" w:rsidRDefault="00D81AAA" w:rsidP="0095639D">
            <w:pPr>
              <w:pStyle w:val="Style13"/>
              <w:rPr>
                <w:rFonts w:ascii="Arial" w:hAnsi="Arial" w:cs="Arial"/>
                <w:b w:val="0"/>
              </w:rPr>
            </w:pPr>
            <w:r w:rsidRPr="0095639D">
              <w:rPr>
                <w:rFonts w:ascii="Arial" w:hAnsi="Arial" w:cs="Arial"/>
              </w:rPr>
              <w:t>Side</w:t>
            </w:r>
          </w:p>
        </w:tc>
        <w:tc>
          <w:tcPr>
            <w:tcW w:w="1276" w:type="dxa"/>
            <w:tcBorders>
              <w:bottom w:val="none" w:sz="0" w:space="0" w:color="auto"/>
            </w:tcBorders>
            <w:vAlign w:val="bottom"/>
            <w:hideMark/>
          </w:tcPr>
          <w:p w:rsidR="00D81AAA" w:rsidRPr="0095639D" w:rsidRDefault="00D81AAA" w:rsidP="0095639D">
            <w:pPr>
              <w:pStyle w:val="Style13"/>
              <w:rPr>
                <w:rFonts w:ascii="Arial" w:hAnsi="Arial" w:cs="Arial"/>
                <w:b w:val="0"/>
              </w:rPr>
            </w:pPr>
            <w:r w:rsidRPr="0095639D">
              <w:rPr>
                <w:rFonts w:ascii="Arial" w:hAnsi="Arial" w:cs="Arial"/>
              </w:rPr>
              <w:t>Number of Voxels</w:t>
            </w:r>
          </w:p>
        </w:tc>
        <w:tc>
          <w:tcPr>
            <w:tcW w:w="1159" w:type="dxa"/>
            <w:tcBorders>
              <w:bottom w:val="none" w:sz="0" w:space="0" w:color="auto"/>
            </w:tcBorders>
            <w:vAlign w:val="bottom"/>
            <w:hideMark/>
          </w:tcPr>
          <w:p w:rsidR="00D81AAA" w:rsidRPr="0095639D" w:rsidRDefault="00D81AAA" w:rsidP="0095639D">
            <w:pPr>
              <w:pStyle w:val="Style13"/>
              <w:rPr>
                <w:rFonts w:ascii="Arial" w:hAnsi="Arial" w:cs="Arial"/>
                <w:b w:val="0"/>
              </w:rPr>
            </w:pPr>
            <w:r w:rsidRPr="0095639D">
              <w:rPr>
                <w:rFonts w:ascii="Arial" w:hAnsi="Arial" w:cs="Arial"/>
                <w:i/>
                <w:iCs/>
              </w:rPr>
              <w:t>Z</w:t>
            </w:r>
            <w:r w:rsidRPr="0095639D">
              <w:rPr>
                <w:rFonts w:ascii="Arial" w:hAnsi="Arial" w:cs="Arial"/>
              </w:rPr>
              <w:t xml:space="preserve"> score</w:t>
            </w:r>
          </w:p>
        </w:tc>
        <w:tc>
          <w:tcPr>
            <w:tcW w:w="2055" w:type="dxa"/>
            <w:tcBorders>
              <w:bottom w:val="none" w:sz="0" w:space="0" w:color="auto"/>
            </w:tcBorders>
            <w:vAlign w:val="bottom"/>
            <w:hideMark/>
          </w:tcPr>
          <w:p w:rsidR="00D81AAA" w:rsidRPr="0095639D" w:rsidRDefault="00D81AAA" w:rsidP="0095639D">
            <w:pPr>
              <w:pStyle w:val="Style13"/>
              <w:rPr>
                <w:rFonts w:ascii="Arial" w:hAnsi="Arial" w:cs="Arial"/>
                <w:b w:val="0"/>
              </w:rPr>
            </w:pPr>
            <w:r w:rsidRPr="0095639D">
              <w:rPr>
                <w:rFonts w:ascii="Arial" w:hAnsi="Arial" w:cs="Arial"/>
              </w:rPr>
              <w:t>MNI coordinates (mm)</w:t>
            </w:r>
          </w:p>
        </w:tc>
      </w:tr>
      <w:tr w:rsidR="004A6715" w:rsidRPr="0095639D" w:rsidTr="00F42F3A">
        <w:trPr>
          <w:cnfStyle w:val="000000100000" w:firstRow="0" w:lastRow="0" w:firstColumn="0" w:lastColumn="0" w:oddVBand="0" w:evenVBand="0" w:oddHBand="1" w:evenHBand="0" w:firstRowFirstColumn="0" w:firstRowLastColumn="0" w:lastRowFirstColumn="0" w:lastRowLastColumn="0"/>
          <w:trHeight w:val="558"/>
        </w:trPr>
        <w:tc>
          <w:tcPr>
            <w:tcW w:w="3611" w:type="dxa"/>
            <w:tcBorders>
              <w:top w:val="none" w:sz="0" w:space="0" w:color="auto"/>
              <w:bottom w:val="none" w:sz="0" w:space="0" w:color="auto"/>
            </w:tcBorders>
            <w:hideMark/>
          </w:tcPr>
          <w:p w:rsidR="004A6715" w:rsidRPr="0095639D" w:rsidRDefault="004A6715" w:rsidP="0095639D">
            <w:pPr>
              <w:pStyle w:val="Style13"/>
              <w:rPr>
                <w:rFonts w:ascii="Arial" w:hAnsi="Arial" w:cs="Arial"/>
              </w:rPr>
            </w:pPr>
            <w:r w:rsidRPr="0095639D">
              <w:rPr>
                <w:rFonts w:ascii="Arial" w:hAnsi="Arial" w:cs="Arial"/>
              </w:rPr>
              <w:t>Parietal operculum</w:t>
            </w:r>
          </w:p>
          <w:p w:rsidR="004A6715" w:rsidRPr="0095639D" w:rsidRDefault="004A6715" w:rsidP="0095639D">
            <w:pPr>
              <w:pStyle w:val="Style13"/>
              <w:rPr>
                <w:rFonts w:ascii="Arial" w:hAnsi="Arial" w:cs="Arial"/>
              </w:rPr>
            </w:pPr>
            <w:r w:rsidRPr="0095639D">
              <w:rPr>
                <w:rFonts w:ascii="Arial" w:hAnsi="Arial" w:cs="Arial"/>
              </w:rPr>
              <w:t>Temporal pole</w:t>
            </w:r>
          </w:p>
          <w:p w:rsidR="004A6715" w:rsidRPr="0095639D" w:rsidRDefault="004A6715" w:rsidP="0095639D">
            <w:pPr>
              <w:pStyle w:val="Style13"/>
              <w:rPr>
                <w:rFonts w:ascii="Arial" w:hAnsi="Arial" w:cs="Arial"/>
              </w:rPr>
            </w:pPr>
            <w:r w:rsidRPr="0095639D">
              <w:rPr>
                <w:rFonts w:ascii="Arial" w:hAnsi="Arial" w:cs="Arial"/>
              </w:rPr>
              <w:t>Subcallosal area</w:t>
            </w:r>
          </w:p>
          <w:p w:rsidR="004A6715" w:rsidRPr="0095639D" w:rsidRDefault="004A6715" w:rsidP="0095639D">
            <w:pPr>
              <w:pStyle w:val="Style13"/>
              <w:rPr>
                <w:rFonts w:ascii="Arial" w:hAnsi="Arial" w:cs="Arial"/>
                <w:lang w:val="fr-CH"/>
              </w:rPr>
            </w:pPr>
            <w:r w:rsidRPr="0095639D">
              <w:rPr>
                <w:rFonts w:ascii="Arial" w:hAnsi="Arial" w:cs="Arial"/>
                <w:b/>
                <w:bCs/>
                <w:lang w:val="fr-CH"/>
              </w:rPr>
              <w:t>Amygdala/Hc/Ent/Phg</w:t>
            </w:r>
          </w:p>
          <w:p w:rsidR="004A6715" w:rsidRPr="0095639D" w:rsidRDefault="004A6715" w:rsidP="0095639D">
            <w:pPr>
              <w:pStyle w:val="Style13"/>
              <w:rPr>
                <w:rFonts w:ascii="Arial" w:hAnsi="Arial" w:cs="Arial"/>
                <w:lang w:val="fr-CH"/>
              </w:rPr>
            </w:pPr>
          </w:p>
          <w:p w:rsidR="004A6715" w:rsidRPr="0095639D" w:rsidRDefault="004A6715" w:rsidP="0095639D">
            <w:pPr>
              <w:pStyle w:val="Style13"/>
              <w:rPr>
                <w:rFonts w:ascii="Arial" w:hAnsi="Arial" w:cs="Arial"/>
                <w:lang w:val="fr-CH"/>
              </w:rPr>
            </w:pPr>
          </w:p>
          <w:p w:rsidR="004A6715" w:rsidRPr="0095639D" w:rsidRDefault="004A6715" w:rsidP="0095639D">
            <w:pPr>
              <w:pStyle w:val="Style13"/>
              <w:rPr>
                <w:rFonts w:ascii="Arial" w:hAnsi="Arial" w:cs="Arial"/>
                <w:lang w:val="fr-CH"/>
              </w:rPr>
            </w:pPr>
            <w:r w:rsidRPr="0095639D">
              <w:rPr>
                <w:rFonts w:ascii="Arial" w:hAnsi="Arial" w:cs="Arial"/>
                <w:lang w:val="fr-CH"/>
              </w:rPr>
              <w:t>Temporal pole</w:t>
            </w:r>
          </w:p>
          <w:p w:rsidR="004A6715" w:rsidRPr="0095639D" w:rsidRDefault="004A6715" w:rsidP="0095639D">
            <w:pPr>
              <w:pStyle w:val="Style13"/>
              <w:rPr>
                <w:rFonts w:ascii="Arial" w:hAnsi="Arial" w:cs="Arial"/>
                <w:b/>
                <w:bCs/>
                <w:lang w:val="fr-CH"/>
              </w:rPr>
            </w:pPr>
            <w:r w:rsidRPr="0095639D">
              <w:rPr>
                <w:rFonts w:ascii="Arial" w:hAnsi="Arial" w:cs="Arial"/>
                <w:lang w:val="fr-CH"/>
              </w:rPr>
              <w:t>Transverse temporal gyrus</w:t>
            </w:r>
          </w:p>
          <w:p w:rsidR="004A6715" w:rsidRPr="0095639D" w:rsidRDefault="004A6715" w:rsidP="0095639D">
            <w:pPr>
              <w:pStyle w:val="Style13"/>
              <w:rPr>
                <w:rFonts w:ascii="Arial" w:hAnsi="Arial" w:cs="Arial"/>
                <w:lang w:val="fr-CH"/>
              </w:rPr>
            </w:pPr>
            <w:proofErr w:type="spellStart"/>
            <w:r w:rsidRPr="0095639D">
              <w:rPr>
                <w:rFonts w:ascii="Arial" w:hAnsi="Arial" w:cs="Arial"/>
                <w:b/>
                <w:bCs/>
                <w:lang w:val="fr-CH"/>
              </w:rPr>
              <w:t>Medial</w:t>
            </w:r>
            <w:proofErr w:type="spellEnd"/>
            <w:r w:rsidRPr="0095639D">
              <w:rPr>
                <w:rFonts w:ascii="Arial" w:hAnsi="Arial" w:cs="Arial"/>
                <w:b/>
                <w:bCs/>
                <w:lang w:val="fr-CH"/>
              </w:rPr>
              <w:t xml:space="preserve"> frontal cortex</w:t>
            </w:r>
          </w:p>
          <w:p w:rsidR="004A6715" w:rsidRPr="0095639D" w:rsidRDefault="004A6715" w:rsidP="0095639D">
            <w:pPr>
              <w:pStyle w:val="Style13"/>
              <w:rPr>
                <w:rFonts w:ascii="Arial" w:hAnsi="Arial" w:cs="Arial"/>
                <w:lang w:val="fr-CH"/>
              </w:rPr>
            </w:pPr>
            <w:proofErr w:type="spellStart"/>
            <w:r w:rsidRPr="0095639D">
              <w:rPr>
                <w:rFonts w:ascii="Arial" w:hAnsi="Arial" w:cs="Arial"/>
                <w:lang w:val="fr-CH"/>
              </w:rPr>
              <w:t>Midcingulate</w:t>
            </w:r>
            <w:proofErr w:type="spellEnd"/>
            <w:r w:rsidRPr="0095639D">
              <w:rPr>
                <w:rFonts w:ascii="Arial" w:hAnsi="Arial" w:cs="Arial"/>
                <w:lang w:val="fr-CH"/>
              </w:rPr>
              <w:t xml:space="preserve"> cortex</w:t>
            </w:r>
          </w:p>
          <w:p w:rsidR="004A6715" w:rsidRPr="0095639D" w:rsidRDefault="004A6715" w:rsidP="0095639D">
            <w:pPr>
              <w:pStyle w:val="Style13"/>
              <w:rPr>
                <w:rFonts w:ascii="Arial" w:hAnsi="Arial" w:cs="Arial"/>
                <w:lang w:val="fr-CH"/>
              </w:rPr>
            </w:pPr>
            <w:r w:rsidRPr="0095639D">
              <w:rPr>
                <w:rFonts w:ascii="Arial" w:hAnsi="Arial" w:cs="Arial"/>
                <w:lang w:val="fr-CH"/>
              </w:rPr>
              <w:t xml:space="preserve">Ventral </w:t>
            </w:r>
            <w:proofErr w:type="spellStart"/>
            <w:r w:rsidRPr="0095639D">
              <w:rPr>
                <w:rFonts w:ascii="Arial" w:hAnsi="Arial" w:cs="Arial"/>
                <w:lang w:val="fr-CH"/>
              </w:rPr>
              <w:t>diencephalon</w:t>
            </w:r>
            <w:proofErr w:type="spellEnd"/>
          </w:p>
          <w:p w:rsidR="004A6715" w:rsidRPr="0095639D" w:rsidRDefault="004A6715" w:rsidP="0095639D">
            <w:pPr>
              <w:pStyle w:val="Style13"/>
              <w:rPr>
                <w:rFonts w:ascii="Arial" w:hAnsi="Arial" w:cs="Arial"/>
                <w:lang w:val="fr-CH"/>
              </w:rPr>
            </w:pPr>
            <w:r w:rsidRPr="0095639D">
              <w:rPr>
                <w:rFonts w:ascii="Arial" w:hAnsi="Arial" w:cs="Arial"/>
                <w:lang w:val="fr-CH"/>
              </w:rPr>
              <w:t>Middle frontal gyrus</w:t>
            </w:r>
          </w:p>
          <w:p w:rsidR="004A6715" w:rsidRPr="0095639D" w:rsidRDefault="004A6715" w:rsidP="0095639D">
            <w:pPr>
              <w:pStyle w:val="Style13"/>
              <w:rPr>
                <w:rFonts w:ascii="Arial" w:hAnsi="Arial" w:cs="Arial"/>
                <w:lang w:val="fr-CH"/>
              </w:rPr>
            </w:pPr>
            <w:r w:rsidRPr="0095639D">
              <w:rPr>
                <w:rFonts w:ascii="Arial" w:hAnsi="Arial" w:cs="Arial"/>
                <w:lang w:val="fr-CH"/>
              </w:rPr>
              <w:t>Postcentral gyrus</w:t>
            </w:r>
          </w:p>
          <w:p w:rsidR="004A6715" w:rsidRPr="0095639D" w:rsidRDefault="004A6715" w:rsidP="0095639D">
            <w:pPr>
              <w:pStyle w:val="Style13"/>
              <w:rPr>
                <w:rFonts w:ascii="Arial" w:hAnsi="Arial" w:cs="Arial"/>
                <w:lang w:val="fr-CH"/>
              </w:rPr>
            </w:pPr>
            <w:r w:rsidRPr="0095639D">
              <w:rPr>
                <w:rFonts w:ascii="Arial" w:hAnsi="Arial" w:cs="Arial"/>
                <w:lang w:val="fr-CH"/>
              </w:rPr>
              <w:t>Postcentral gyrus</w:t>
            </w:r>
          </w:p>
          <w:p w:rsidR="004A6715" w:rsidRPr="0095639D" w:rsidRDefault="004A6715" w:rsidP="0095639D">
            <w:pPr>
              <w:pStyle w:val="Style13"/>
              <w:rPr>
                <w:rFonts w:ascii="Arial" w:hAnsi="Arial" w:cs="Arial"/>
                <w:lang w:val="fr-CH"/>
              </w:rPr>
            </w:pPr>
            <w:r w:rsidRPr="0095639D">
              <w:rPr>
                <w:rFonts w:ascii="Arial" w:hAnsi="Arial" w:cs="Arial"/>
                <w:lang w:val="fr-CH"/>
              </w:rPr>
              <w:t>Lingual gyrus</w:t>
            </w:r>
          </w:p>
          <w:p w:rsidR="004A6715" w:rsidRPr="0095639D" w:rsidRDefault="004A6715" w:rsidP="0095639D">
            <w:pPr>
              <w:pStyle w:val="Style13"/>
              <w:rPr>
                <w:rFonts w:ascii="Arial" w:hAnsi="Arial" w:cs="Arial"/>
                <w:lang w:val="fr-CH"/>
              </w:rPr>
            </w:pPr>
            <w:r w:rsidRPr="0095639D">
              <w:rPr>
                <w:rFonts w:ascii="Arial" w:hAnsi="Arial" w:cs="Arial"/>
                <w:lang w:val="fr-CH"/>
              </w:rPr>
              <w:t>Cerebellum</w:t>
            </w:r>
          </w:p>
          <w:p w:rsidR="004A6715" w:rsidRPr="0095639D" w:rsidRDefault="004A6715" w:rsidP="0095639D">
            <w:pPr>
              <w:pStyle w:val="Style13"/>
              <w:rPr>
                <w:rFonts w:ascii="Arial" w:hAnsi="Arial" w:cs="Arial"/>
                <w:lang w:val="fr-CH"/>
              </w:rPr>
            </w:pPr>
            <w:r w:rsidRPr="0095639D">
              <w:rPr>
                <w:rFonts w:ascii="Arial" w:hAnsi="Arial" w:cs="Arial"/>
                <w:b/>
                <w:bCs/>
                <w:lang w:val="fr-CH"/>
              </w:rPr>
              <w:t>Amygdala</w:t>
            </w:r>
          </w:p>
        </w:tc>
        <w:tc>
          <w:tcPr>
            <w:tcW w:w="1043" w:type="dxa"/>
            <w:tcBorders>
              <w:top w:val="none" w:sz="0" w:space="0" w:color="auto"/>
              <w:bottom w:val="none" w:sz="0" w:space="0" w:color="auto"/>
            </w:tcBorders>
            <w:hideMark/>
          </w:tcPr>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lang w:val="fr-CH"/>
              </w:rPr>
            </w:pPr>
            <w:r w:rsidRPr="0095639D">
              <w:rPr>
                <w:rFonts w:ascii="Arial" w:hAnsi="Arial" w:cs="Arial"/>
                <w:lang w:val="fr-CH"/>
              </w:rPr>
              <w:t>L</w:t>
            </w:r>
          </w:p>
          <w:p w:rsidR="004A6715" w:rsidRPr="0095639D" w:rsidRDefault="004A6715" w:rsidP="0095639D">
            <w:pPr>
              <w:pStyle w:val="Style13"/>
              <w:rPr>
                <w:rFonts w:ascii="Arial" w:hAnsi="Arial" w:cs="Arial"/>
                <w:lang w:val="fr-CH"/>
              </w:rPr>
            </w:pPr>
            <w:r w:rsidRPr="0095639D">
              <w:rPr>
                <w:rFonts w:ascii="Arial" w:hAnsi="Arial" w:cs="Arial"/>
                <w:lang w:val="fr-CH"/>
              </w:rPr>
              <w:t>L</w:t>
            </w:r>
          </w:p>
          <w:p w:rsidR="004A6715" w:rsidRPr="0095639D" w:rsidRDefault="004A6715" w:rsidP="0095639D">
            <w:pPr>
              <w:pStyle w:val="Style13"/>
              <w:rPr>
                <w:rFonts w:ascii="Arial" w:hAnsi="Arial" w:cs="Arial"/>
                <w:lang w:val="fr-CH"/>
              </w:rPr>
            </w:pPr>
            <w:r w:rsidRPr="0095639D">
              <w:rPr>
                <w:rFonts w:ascii="Arial" w:hAnsi="Arial" w:cs="Arial"/>
                <w:lang w:val="fr-CH"/>
              </w:rPr>
              <w:t>L</w:t>
            </w:r>
          </w:p>
          <w:p w:rsidR="004A6715" w:rsidRPr="0095639D" w:rsidRDefault="004A6715" w:rsidP="0095639D">
            <w:pPr>
              <w:pStyle w:val="Style13"/>
              <w:rPr>
                <w:rFonts w:ascii="Arial" w:hAnsi="Arial" w:cs="Arial"/>
                <w:lang w:val="fr-CH"/>
              </w:rPr>
            </w:pPr>
            <w:r w:rsidRPr="0095639D">
              <w:rPr>
                <w:rFonts w:ascii="Arial" w:hAnsi="Arial" w:cs="Arial"/>
                <w:lang w:val="fr-CH"/>
              </w:rPr>
              <w:t>L</w:t>
            </w:r>
          </w:p>
          <w:p w:rsidR="004A6715" w:rsidRPr="0095639D" w:rsidRDefault="004A6715" w:rsidP="0095639D">
            <w:pPr>
              <w:pStyle w:val="Style13"/>
              <w:rPr>
                <w:rFonts w:ascii="Arial" w:hAnsi="Arial" w:cs="Arial"/>
                <w:lang w:val="fr-CH"/>
              </w:rPr>
            </w:pPr>
            <w:r w:rsidRPr="0095639D">
              <w:rPr>
                <w:rFonts w:ascii="Arial" w:hAnsi="Arial" w:cs="Arial"/>
                <w:lang w:val="fr-CH"/>
              </w:rPr>
              <w:t>L</w:t>
            </w:r>
          </w:p>
          <w:p w:rsidR="004A6715" w:rsidRPr="0095639D" w:rsidRDefault="004A6715" w:rsidP="0095639D">
            <w:pPr>
              <w:pStyle w:val="Style13"/>
              <w:rPr>
                <w:rFonts w:ascii="Arial" w:hAnsi="Arial" w:cs="Arial"/>
                <w:lang w:val="fr-CH"/>
              </w:rPr>
            </w:pPr>
            <w:r w:rsidRPr="0095639D">
              <w:rPr>
                <w:rFonts w:ascii="Arial" w:hAnsi="Arial" w:cs="Arial"/>
                <w:lang w:val="fr-CH"/>
              </w:rPr>
              <w:t>R</w:t>
            </w:r>
          </w:p>
          <w:p w:rsidR="004A6715" w:rsidRPr="0095639D" w:rsidRDefault="004A6715" w:rsidP="0095639D">
            <w:pPr>
              <w:pStyle w:val="Style13"/>
              <w:rPr>
                <w:rFonts w:ascii="Arial" w:hAnsi="Arial" w:cs="Arial"/>
              </w:rPr>
            </w:pPr>
            <w:r w:rsidRPr="0095639D">
              <w:rPr>
                <w:rFonts w:ascii="Arial" w:hAnsi="Arial" w:cs="Arial"/>
              </w:rPr>
              <w:t>R</w:t>
            </w:r>
          </w:p>
          <w:p w:rsidR="004A6715" w:rsidRPr="0095639D" w:rsidRDefault="004A6715" w:rsidP="0095639D">
            <w:pPr>
              <w:pStyle w:val="Style13"/>
              <w:rPr>
                <w:rFonts w:ascii="Arial" w:hAnsi="Arial" w:cs="Arial"/>
              </w:rPr>
            </w:pPr>
            <w:r w:rsidRPr="0095639D">
              <w:rPr>
                <w:rFonts w:ascii="Arial" w:hAnsi="Arial" w:cs="Arial"/>
              </w:rPr>
              <w:t>R</w:t>
            </w:r>
          </w:p>
          <w:p w:rsidR="004A6715" w:rsidRPr="0095639D" w:rsidRDefault="004A6715" w:rsidP="0095639D">
            <w:pPr>
              <w:pStyle w:val="Style13"/>
              <w:rPr>
                <w:rFonts w:ascii="Arial" w:hAnsi="Arial" w:cs="Arial"/>
              </w:rPr>
            </w:pPr>
            <w:r w:rsidRPr="0095639D">
              <w:rPr>
                <w:rFonts w:ascii="Arial" w:hAnsi="Arial" w:cs="Arial"/>
              </w:rPr>
              <w:t>L</w:t>
            </w:r>
          </w:p>
          <w:p w:rsidR="004A6715" w:rsidRPr="0095639D" w:rsidRDefault="004A6715" w:rsidP="0095639D">
            <w:pPr>
              <w:pStyle w:val="Style13"/>
              <w:rPr>
                <w:rFonts w:ascii="Arial" w:hAnsi="Arial" w:cs="Arial"/>
              </w:rPr>
            </w:pPr>
            <w:r w:rsidRPr="0095639D">
              <w:rPr>
                <w:rFonts w:ascii="Arial" w:hAnsi="Arial" w:cs="Arial"/>
              </w:rPr>
              <w:t>L</w:t>
            </w:r>
          </w:p>
        </w:tc>
        <w:tc>
          <w:tcPr>
            <w:tcW w:w="1276" w:type="dxa"/>
            <w:tcBorders>
              <w:top w:val="none" w:sz="0" w:space="0" w:color="auto"/>
              <w:bottom w:val="none" w:sz="0" w:space="0" w:color="auto"/>
            </w:tcBorders>
            <w:hideMark/>
          </w:tcPr>
          <w:p w:rsidR="004A6715" w:rsidRPr="0095639D" w:rsidRDefault="004A6715" w:rsidP="0095639D">
            <w:pPr>
              <w:pStyle w:val="Style13"/>
              <w:rPr>
                <w:rFonts w:ascii="Arial" w:hAnsi="Arial" w:cs="Arial"/>
              </w:rPr>
            </w:pPr>
            <w:r w:rsidRPr="0095639D">
              <w:rPr>
                <w:rFonts w:ascii="Arial" w:hAnsi="Arial" w:cs="Arial"/>
              </w:rPr>
              <w:t>32</w:t>
            </w:r>
          </w:p>
          <w:p w:rsidR="004A6715" w:rsidRPr="0095639D" w:rsidRDefault="004A6715" w:rsidP="0095639D">
            <w:pPr>
              <w:pStyle w:val="Style13"/>
              <w:rPr>
                <w:rFonts w:ascii="Arial" w:hAnsi="Arial" w:cs="Arial"/>
              </w:rPr>
            </w:pPr>
            <w:r w:rsidRPr="0095639D">
              <w:rPr>
                <w:rFonts w:ascii="Arial" w:hAnsi="Arial" w:cs="Arial"/>
              </w:rPr>
              <w:t>42</w:t>
            </w:r>
          </w:p>
          <w:p w:rsidR="004A6715" w:rsidRPr="0095639D" w:rsidRDefault="004A6715" w:rsidP="0095639D">
            <w:pPr>
              <w:pStyle w:val="Style13"/>
              <w:rPr>
                <w:rFonts w:ascii="Arial" w:hAnsi="Arial" w:cs="Arial"/>
              </w:rPr>
            </w:pPr>
            <w:r w:rsidRPr="0095639D">
              <w:rPr>
                <w:rFonts w:ascii="Arial" w:hAnsi="Arial" w:cs="Arial"/>
              </w:rPr>
              <w:t>22</w:t>
            </w:r>
          </w:p>
          <w:p w:rsidR="004A6715" w:rsidRPr="0095639D" w:rsidRDefault="004A6715" w:rsidP="0095639D">
            <w:pPr>
              <w:pStyle w:val="Style13"/>
              <w:rPr>
                <w:rFonts w:ascii="Arial" w:hAnsi="Arial" w:cs="Arial"/>
              </w:rPr>
            </w:pPr>
            <w:r w:rsidRPr="0095639D">
              <w:rPr>
                <w:rFonts w:ascii="Arial" w:hAnsi="Arial" w:cs="Arial"/>
              </w:rPr>
              <w:t>115</w:t>
            </w:r>
          </w:p>
          <w:p w:rsidR="004A6715" w:rsidRPr="0095639D" w:rsidRDefault="004A6715" w:rsidP="0095639D">
            <w:pPr>
              <w:pStyle w:val="Style13"/>
              <w:rPr>
                <w:rFonts w:ascii="Arial" w:hAnsi="Arial" w:cs="Arial"/>
              </w:rPr>
            </w:pPr>
          </w:p>
          <w:p w:rsidR="004A6715" w:rsidRPr="0095639D" w:rsidRDefault="004A6715" w:rsidP="0095639D">
            <w:pPr>
              <w:pStyle w:val="Style13"/>
              <w:rPr>
                <w:rFonts w:ascii="Arial" w:hAnsi="Arial" w:cs="Arial"/>
              </w:rPr>
            </w:pPr>
          </w:p>
          <w:p w:rsidR="004A6715" w:rsidRPr="0095639D" w:rsidRDefault="004A6715" w:rsidP="0095639D">
            <w:pPr>
              <w:pStyle w:val="Style13"/>
              <w:rPr>
                <w:rFonts w:ascii="Arial" w:hAnsi="Arial" w:cs="Arial"/>
              </w:rPr>
            </w:pPr>
            <w:r w:rsidRPr="0095639D">
              <w:rPr>
                <w:rFonts w:ascii="Arial" w:hAnsi="Arial" w:cs="Arial"/>
              </w:rPr>
              <w:t>26</w:t>
            </w:r>
          </w:p>
          <w:p w:rsidR="004A6715" w:rsidRPr="0095639D" w:rsidRDefault="004A6715" w:rsidP="0095639D">
            <w:pPr>
              <w:pStyle w:val="Style13"/>
              <w:rPr>
                <w:rFonts w:ascii="Arial" w:hAnsi="Arial" w:cs="Arial"/>
              </w:rPr>
            </w:pPr>
            <w:r w:rsidRPr="0095639D">
              <w:rPr>
                <w:rFonts w:ascii="Arial" w:hAnsi="Arial" w:cs="Arial"/>
              </w:rPr>
              <w:t>25</w:t>
            </w:r>
          </w:p>
          <w:p w:rsidR="004A6715" w:rsidRPr="0095639D" w:rsidRDefault="004A6715" w:rsidP="0095639D">
            <w:pPr>
              <w:pStyle w:val="Style13"/>
              <w:rPr>
                <w:rFonts w:ascii="Arial" w:hAnsi="Arial" w:cs="Arial"/>
              </w:rPr>
            </w:pPr>
            <w:r w:rsidRPr="0095639D">
              <w:rPr>
                <w:rFonts w:ascii="Arial" w:hAnsi="Arial" w:cs="Arial"/>
              </w:rPr>
              <w:t>70</w:t>
            </w:r>
          </w:p>
          <w:p w:rsidR="004A6715" w:rsidRPr="0095639D" w:rsidRDefault="004A6715" w:rsidP="0095639D">
            <w:pPr>
              <w:pStyle w:val="Style13"/>
              <w:rPr>
                <w:rFonts w:ascii="Arial" w:hAnsi="Arial" w:cs="Arial"/>
              </w:rPr>
            </w:pPr>
            <w:r w:rsidRPr="0095639D">
              <w:rPr>
                <w:rFonts w:ascii="Arial" w:hAnsi="Arial" w:cs="Arial"/>
              </w:rPr>
              <w:t>26</w:t>
            </w:r>
          </w:p>
          <w:p w:rsidR="004A6715" w:rsidRPr="0095639D" w:rsidRDefault="004A6715" w:rsidP="0095639D">
            <w:pPr>
              <w:pStyle w:val="Style13"/>
              <w:rPr>
                <w:rFonts w:ascii="Arial" w:hAnsi="Arial" w:cs="Arial"/>
              </w:rPr>
            </w:pPr>
            <w:r w:rsidRPr="0095639D">
              <w:rPr>
                <w:rFonts w:ascii="Arial" w:hAnsi="Arial" w:cs="Arial"/>
              </w:rPr>
              <w:t>11</w:t>
            </w:r>
          </w:p>
          <w:p w:rsidR="004A6715" w:rsidRPr="0095639D" w:rsidRDefault="004A6715" w:rsidP="0095639D">
            <w:pPr>
              <w:pStyle w:val="Style13"/>
              <w:rPr>
                <w:rFonts w:ascii="Arial" w:hAnsi="Arial" w:cs="Arial"/>
              </w:rPr>
            </w:pPr>
            <w:r w:rsidRPr="0095639D">
              <w:rPr>
                <w:rFonts w:ascii="Arial" w:hAnsi="Arial" w:cs="Arial"/>
              </w:rPr>
              <w:t>18</w:t>
            </w:r>
          </w:p>
          <w:p w:rsidR="004A6715" w:rsidRPr="0095639D" w:rsidRDefault="004A6715" w:rsidP="0095639D">
            <w:pPr>
              <w:pStyle w:val="Style13"/>
              <w:rPr>
                <w:rFonts w:ascii="Arial" w:hAnsi="Arial" w:cs="Arial"/>
              </w:rPr>
            </w:pPr>
            <w:r w:rsidRPr="0095639D">
              <w:rPr>
                <w:rFonts w:ascii="Arial" w:hAnsi="Arial" w:cs="Arial"/>
              </w:rPr>
              <w:t>22</w:t>
            </w:r>
          </w:p>
          <w:p w:rsidR="004A6715" w:rsidRPr="0095639D" w:rsidRDefault="004A6715" w:rsidP="0095639D">
            <w:pPr>
              <w:pStyle w:val="Style13"/>
              <w:rPr>
                <w:rFonts w:ascii="Arial" w:hAnsi="Arial" w:cs="Arial"/>
              </w:rPr>
            </w:pPr>
            <w:r w:rsidRPr="0095639D">
              <w:rPr>
                <w:rFonts w:ascii="Arial" w:hAnsi="Arial" w:cs="Arial"/>
              </w:rPr>
              <w:t>19</w:t>
            </w:r>
          </w:p>
          <w:p w:rsidR="004A6715" w:rsidRPr="0095639D" w:rsidRDefault="004A6715" w:rsidP="0095639D">
            <w:pPr>
              <w:pStyle w:val="Style13"/>
              <w:rPr>
                <w:rFonts w:ascii="Arial" w:hAnsi="Arial" w:cs="Arial"/>
              </w:rPr>
            </w:pPr>
            <w:r w:rsidRPr="0095639D">
              <w:rPr>
                <w:rFonts w:ascii="Arial" w:hAnsi="Arial" w:cs="Arial"/>
              </w:rPr>
              <w:t>17</w:t>
            </w:r>
          </w:p>
          <w:p w:rsidR="004A6715" w:rsidRPr="0095639D" w:rsidRDefault="004A6715" w:rsidP="0095639D">
            <w:pPr>
              <w:pStyle w:val="Style13"/>
              <w:rPr>
                <w:rFonts w:ascii="Arial" w:hAnsi="Arial" w:cs="Arial"/>
              </w:rPr>
            </w:pPr>
            <w:r w:rsidRPr="0095639D">
              <w:rPr>
                <w:rFonts w:ascii="Arial" w:hAnsi="Arial" w:cs="Arial"/>
              </w:rPr>
              <w:t>11</w:t>
            </w:r>
          </w:p>
          <w:p w:rsidR="004A6715" w:rsidRPr="0095639D" w:rsidRDefault="004A6715" w:rsidP="0095639D">
            <w:pPr>
              <w:pStyle w:val="Style13"/>
              <w:rPr>
                <w:rFonts w:ascii="Arial" w:hAnsi="Arial" w:cs="Arial"/>
              </w:rPr>
            </w:pPr>
            <w:r w:rsidRPr="0095639D">
              <w:rPr>
                <w:rFonts w:ascii="Arial" w:hAnsi="Arial" w:cs="Arial"/>
              </w:rPr>
              <w:t>10</w:t>
            </w:r>
          </w:p>
        </w:tc>
        <w:tc>
          <w:tcPr>
            <w:tcW w:w="1159" w:type="dxa"/>
            <w:tcBorders>
              <w:top w:val="none" w:sz="0" w:space="0" w:color="auto"/>
              <w:bottom w:val="none" w:sz="0" w:space="0" w:color="auto"/>
            </w:tcBorders>
            <w:hideMark/>
          </w:tcPr>
          <w:p w:rsidR="004A6715" w:rsidRPr="0095639D" w:rsidRDefault="004A6715" w:rsidP="0095639D">
            <w:pPr>
              <w:pStyle w:val="Style13"/>
              <w:rPr>
                <w:rFonts w:ascii="Arial" w:hAnsi="Arial" w:cs="Arial"/>
              </w:rPr>
            </w:pPr>
            <w:r w:rsidRPr="0095639D">
              <w:rPr>
                <w:rFonts w:ascii="Arial" w:hAnsi="Arial" w:cs="Arial"/>
              </w:rPr>
              <w:t>3.16</w:t>
            </w:r>
          </w:p>
          <w:p w:rsidR="004A6715" w:rsidRPr="0095639D" w:rsidRDefault="004A6715" w:rsidP="0095639D">
            <w:pPr>
              <w:pStyle w:val="Style13"/>
              <w:rPr>
                <w:rFonts w:ascii="Arial" w:hAnsi="Arial" w:cs="Arial"/>
              </w:rPr>
            </w:pPr>
            <w:r w:rsidRPr="0095639D">
              <w:rPr>
                <w:rFonts w:ascii="Arial" w:hAnsi="Arial" w:cs="Arial"/>
              </w:rPr>
              <w:t>3.05</w:t>
            </w:r>
          </w:p>
          <w:p w:rsidR="004A6715" w:rsidRPr="0095639D" w:rsidRDefault="004A6715" w:rsidP="0095639D">
            <w:pPr>
              <w:pStyle w:val="Style13"/>
              <w:rPr>
                <w:rFonts w:ascii="Arial" w:hAnsi="Arial" w:cs="Arial"/>
              </w:rPr>
            </w:pPr>
            <w:r w:rsidRPr="0095639D">
              <w:rPr>
                <w:rFonts w:ascii="Arial" w:hAnsi="Arial" w:cs="Arial"/>
              </w:rPr>
              <w:t>3.05</w:t>
            </w:r>
          </w:p>
          <w:p w:rsidR="004A6715" w:rsidRPr="0095639D" w:rsidRDefault="004A6715" w:rsidP="0095639D">
            <w:pPr>
              <w:pStyle w:val="Style13"/>
              <w:rPr>
                <w:rFonts w:ascii="Arial" w:hAnsi="Arial" w:cs="Arial"/>
              </w:rPr>
            </w:pPr>
            <w:r w:rsidRPr="0095639D">
              <w:rPr>
                <w:rFonts w:ascii="Arial" w:hAnsi="Arial" w:cs="Arial"/>
              </w:rPr>
              <w:t>3.00</w:t>
            </w:r>
          </w:p>
          <w:p w:rsidR="004A6715" w:rsidRPr="0095639D" w:rsidRDefault="004A6715" w:rsidP="0095639D">
            <w:pPr>
              <w:pStyle w:val="Style13"/>
              <w:rPr>
                <w:rFonts w:ascii="Arial" w:hAnsi="Arial" w:cs="Arial"/>
              </w:rPr>
            </w:pPr>
            <w:r w:rsidRPr="0095639D">
              <w:rPr>
                <w:rFonts w:ascii="Arial" w:hAnsi="Arial" w:cs="Arial"/>
              </w:rPr>
              <w:t>2.95</w:t>
            </w:r>
          </w:p>
          <w:p w:rsidR="004A6715" w:rsidRPr="0095639D" w:rsidRDefault="004A6715" w:rsidP="0095639D">
            <w:pPr>
              <w:pStyle w:val="Style13"/>
              <w:rPr>
                <w:rFonts w:ascii="Arial" w:hAnsi="Arial" w:cs="Arial"/>
              </w:rPr>
            </w:pPr>
            <w:r w:rsidRPr="0095639D">
              <w:rPr>
                <w:rFonts w:ascii="Arial" w:hAnsi="Arial" w:cs="Arial"/>
              </w:rPr>
              <w:t>2.89</w:t>
            </w:r>
          </w:p>
          <w:p w:rsidR="004A6715" w:rsidRPr="0095639D" w:rsidRDefault="004A6715" w:rsidP="0095639D">
            <w:pPr>
              <w:pStyle w:val="Style13"/>
              <w:rPr>
                <w:rFonts w:ascii="Arial" w:hAnsi="Arial" w:cs="Arial"/>
              </w:rPr>
            </w:pPr>
            <w:r w:rsidRPr="0095639D">
              <w:rPr>
                <w:rFonts w:ascii="Arial" w:hAnsi="Arial" w:cs="Arial"/>
              </w:rPr>
              <w:t>3.00</w:t>
            </w:r>
          </w:p>
          <w:p w:rsidR="004A6715" w:rsidRPr="0095639D" w:rsidRDefault="004A6715" w:rsidP="0095639D">
            <w:pPr>
              <w:pStyle w:val="Style13"/>
              <w:rPr>
                <w:rFonts w:ascii="Arial" w:hAnsi="Arial" w:cs="Arial"/>
              </w:rPr>
            </w:pPr>
            <w:r w:rsidRPr="0095639D">
              <w:rPr>
                <w:rFonts w:ascii="Arial" w:hAnsi="Arial" w:cs="Arial"/>
              </w:rPr>
              <w:t>2.95</w:t>
            </w:r>
          </w:p>
          <w:p w:rsidR="004A6715" w:rsidRPr="0095639D" w:rsidRDefault="004A6715" w:rsidP="0095639D">
            <w:pPr>
              <w:pStyle w:val="Style13"/>
              <w:rPr>
                <w:rFonts w:ascii="Arial" w:hAnsi="Arial" w:cs="Arial"/>
              </w:rPr>
            </w:pPr>
            <w:r w:rsidRPr="0095639D">
              <w:rPr>
                <w:rFonts w:ascii="Arial" w:hAnsi="Arial" w:cs="Arial"/>
              </w:rPr>
              <w:t>2.94</w:t>
            </w:r>
          </w:p>
          <w:p w:rsidR="004A6715" w:rsidRPr="0095639D" w:rsidRDefault="004A6715" w:rsidP="0095639D">
            <w:pPr>
              <w:pStyle w:val="Style13"/>
              <w:rPr>
                <w:rFonts w:ascii="Arial" w:hAnsi="Arial" w:cs="Arial"/>
              </w:rPr>
            </w:pPr>
            <w:r w:rsidRPr="0095639D">
              <w:rPr>
                <w:rFonts w:ascii="Arial" w:hAnsi="Arial" w:cs="Arial"/>
              </w:rPr>
              <w:t>2.92</w:t>
            </w:r>
          </w:p>
          <w:p w:rsidR="004A6715" w:rsidRPr="0095639D" w:rsidRDefault="004A6715" w:rsidP="0095639D">
            <w:pPr>
              <w:pStyle w:val="Style13"/>
              <w:rPr>
                <w:rFonts w:ascii="Arial" w:hAnsi="Arial" w:cs="Arial"/>
              </w:rPr>
            </w:pPr>
            <w:r w:rsidRPr="0095639D">
              <w:rPr>
                <w:rFonts w:ascii="Arial" w:hAnsi="Arial" w:cs="Arial"/>
              </w:rPr>
              <w:t>2.90</w:t>
            </w:r>
          </w:p>
          <w:p w:rsidR="004A6715" w:rsidRPr="0095639D" w:rsidRDefault="004A6715" w:rsidP="0095639D">
            <w:pPr>
              <w:pStyle w:val="Style13"/>
              <w:rPr>
                <w:rFonts w:ascii="Arial" w:hAnsi="Arial" w:cs="Arial"/>
              </w:rPr>
            </w:pPr>
            <w:r w:rsidRPr="0095639D">
              <w:rPr>
                <w:rFonts w:ascii="Arial" w:hAnsi="Arial" w:cs="Arial"/>
              </w:rPr>
              <w:t>2.87</w:t>
            </w:r>
          </w:p>
          <w:p w:rsidR="004A6715" w:rsidRPr="0095639D" w:rsidRDefault="004A6715" w:rsidP="0095639D">
            <w:pPr>
              <w:pStyle w:val="Style13"/>
              <w:rPr>
                <w:rFonts w:ascii="Arial" w:hAnsi="Arial" w:cs="Arial"/>
              </w:rPr>
            </w:pPr>
            <w:r w:rsidRPr="0095639D">
              <w:rPr>
                <w:rFonts w:ascii="Arial" w:hAnsi="Arial" w:cs="Arial"/>
              </w:rPr>
              <w:t>2.80</w:t>
            </w:r>
          </w:p>
          <w:p w:rsidR="004A6715" w:rsidRPr="0095639D" w:rsidRDefault="004A6715" w:rsidP="0095639D">
            <w:pPr>
              <w:pStyle w:val="Style13"/>
              <w:rPr>
                <w:rFonts w:ascii="Arial" w:hAnsi="Arial" w:cs="Arial"/>
              </w:rPr>
            </w:pPr>
            <w:r w:rsidRPr="0095639D">
              <w:rPr>
                <w:rFonts w:ascii="Arial" w:hAnsi="Arial" w:cs="Arial"/>
              </w:rPr>
              <w:t>2.80</w:t>
            </w:r>
          </w:p>
          <w:p w:rsidR="004A6715" w:rsidRPr="0095639D" w:rsidRDefault="004A6715" w:rsidP="0095639D">
            <w:pPr>
              <w:pStyle w:val="Style13"/>
              <w:rPr>
                <w:rFonts w:ascii="Arial" w:hAnsi="Arial" w:cs="Arial"/>
              </w:rPr>
            </w:pPr>
            <w:r w:rsidRPr="0095639D">
              <w:rPr>
                <w:rFonts w:ascii="Arial" w:hAnsi="Arial" w:cs="Arial"/>
              </w:rPr>
              <w:t>2.76</w:t>
            </w:r>
          </w:p>
          <w:p w:rsidR="004A6715" w:rsidRPr="0095639D" w:rsidRDefault="004A6715" w:rsidP="0095639D">
            <w:pPr>
              <w:pStyle w:val="Style13"/>
              <w:rPr>
                <w:rFonts w:ascii="Arial" w:hAnsi="Arial" w:cs="Arial"/>
              </w:rPr>
            </w:pPr>
            <w:r w:rsidRPr="0095639D">
              <w:rPr>
                <w:rFonts w:ascii="Arial" w:hAnsi="Arial" w:cs="Arial"/>
              </w:rPr>
              <w:t>2.73</w:t>
            </w:r>
          </w:p>
          <w:p w:rsidR="004A6715" w:rsidRPr="0095639D" w:rsidRDefault="004A6715" w:rsidP="0095639D">
            <w:pPr>
              <w:pStyle w:val="Style13"/>
              <w:rPr>
                <w:rFonts w:ascii="Arial" w:hAnsi="Arial" w:cs="Arial"/>
              </w:rPr>
            </w:pPr>
            <w:r w:rsidRPr="0095639D">
              <w:rPr>
                <w:rFonts w:ascii="Arial" w:hAnsi="Arial" w:cs="Arial"/>
              </w:rPr>
              <w:t>2.70</w:t>
            </w:r>
          </w:p>
        </w:tc>
        <w:tc>
          <w:tcPr>
            <w:tcW w:w="2055" w:type="dxa"/>
            <w:tcBorders>
              <w:top w:val="none" w:sz="0" w:space="0" w:color="auto"/>
              <w:bottom w:val="none" w:sz="0" w:space="0" w:color="auto"/>
            </w:tcBorders>
            <w:hideMark/>
          </w:tcPr>
          <w:p w:rsidR="004A6715" w:rsidRPr="0095639D" w:rsidRDefault="004A6715" w:rsidP="0095639D">
            <w:pPr>
              <w:pStyle w:val="Style13"/>
              <w:rPr>
                <w:rFonts w:ascii="Arial" w:hAnsi="Arial" w:cs="Arial"/>
              </w:rPr>
            </w:pPr>
            <w:r w:rsidRPr="0095639D">
              <w:rPr>
                <w:rFonts w:ascii="Arial" w:hAnsi="Arial" w:cs="Arial"/>
              </w:rPr>
              <w:t>39 -28 22</w:t>
            </w:r>
          </w:p>
          <w:p w:rsidR="004A6715" w:rsidRPr="0095639D" w:rsidRDefault="004A6715" w:rsidP="0095639D">
            <w:pPr>
              <w:pStyle w:val="Style13"/>
              <w:rPr>
                <w:rFonts w:ascii="Arial" w:hAnsi="Arial" w:cs="Arial"/>
              </w:rPr>
            </w:pPr>
            <w:r w:rsidRPr="0095639D">
              <w:rPr>
                <w:rFonts w:ascii="Arial" w:hAnsi="Arial" w:cs="Arial"/>
              </w:rPr>
              <w:t>54 2 -11</w:t>
            </w:r>
          </w:p>
          <w:p w:rsidR="004A6715" w:rsidRPr="0095639D" w:rsidRDefault="004A6715" w:rsidP="0095639D">
            <w:pPr>
              <w:pStyle w:val="Style13"/>
              <w:rPr>
                <w:rFonts w:ascii="Arial" w:hAnsi="Arial" w:cs="Arial"/>
              </w:rPr>
            </w:pPr>
            <w:r w:rsidRPr="0095639D">
              <w:rPr>
                <w:rFonts w:ascii="Arial" w:hAnsi="Arial" w:cs="Arial"/>
              </w:rPr>
              <w:t>9 20 -11</w:t>
            </w:r>
          </w:p>
          <w:p w:rsidR="004A6715" w:rsidRPr="0095639D" w:rsidRDefault="004A6715" w:rsidP="0095639D">
            <w:pPr>
              <w:pStyle w:val="Style13"/>
              <w:rPr>
                <w:rFonts w:ascii="Arial" w:hAnsi="Arial" w:cs="Arial"/>
                <w:b/>
              </w:rPr>
            </w:pPr>
            <w:r w:rsidRPr="0095639D">
              <w:rPr>
                <w:rFonts w:ascii="Arial" w:hAnsi="Arial" w:cs="Arial"/>
                <w:b/>
              </w:rPr>
              <w:t>27 2 -29</w:t>
            </w:r>
            <w:r w:rsidRPr="0095639D">
              <w:rPr>
                <w:rFonts w:ascii="Arial" w:hAnsi="Arial" w:cs="Arial"/>
                <w:b/>
                <w:bCs/>
              </w:rPr>
              <w:t>*</w:t>
            </w:r>
          </w:p>
          <w:p w:rsidR="004A6715" w:rsidRPr="0095639D" w:rsidRDefault="004A6715" w:rsidP="0095639D">
            <w:pPr>
              <w:pStyle w:val="Style13"/>
              <w:rPr>
                <w:rFonts w:ascii="Arial" w:hAnsi="Arial" w:cs="Arial"/>
                <w:b/>
              </w:rPr>
            </w:pPr>
            <w:r w:rsidRPr="0095639D">
              <w:rPr>
                <w:rFonts w:ascii="Arial" w:hAnsi="Arial" w:cs="Arial"/>
                <w:b/>
              </w:rPr>
              <w:t>18 -4 -23</w:t>
            </w:r>
            <w:r w:rsidRPr="0095639D">
              <w:rPr>
                <w:rFonts w:ascii="Arial" w:hAnsi="Arial" w:cs="Arial"/>
                <w:b/>
                <w:bCs/>
              </w:rPr>
              <w:t>*</w:t>
            </w:r>
          </w:p>
          <w:p w:rsidR="004A6715" w:rsidRPr="0095639D" w:rsidRDefault="004A6715" w:rsidP="0095639D">
            <w:pPr>
              <w:pStyle w:val="Style13"/>
              <w:rPr>
                <w:rFonts w:ascii="Arial" w:hAnsi="Arial" w:cs="Arial"/>
              </w:rPr>
            </w:pPr>
            <w:r w:rsidRPr="0095639D">
              <w:rPr>
                <w:rFonts w:ascii="Arial" w:hAnsi="Arial" w:cs="Arial"/>
                <w:b/>
              </w:rPr>
              <w:t>12 -19 -8</w:t>
            </w:r>
            <w:r w:rsidRPr="0095639D">
              <w:rPr>
                <w:rFonts w:ascii="Arial" w:hAnsi="Arial" w:cs="Arial"/>
                <w:b/>
                <w:bCs/>
              </w:rPr>
              <w:t>*</w:t>
            </w:r>
          </w:p>
          <w:p w:rsidR="004A6715" w:rsidRPr="0095639D" w:rsidRDefault="004A6715" w:rsidP="0095639D">
            <w:pPr>
              <w:pStyle w:val="Style13"/>
              <w:rPr>
                <w:rFonts w:ascii="Arial" w:hAnsi="Arial" w:cs="Arial"/>
              </w:rPr>
            </w:pPr>
            <w:r w:rsidRPr="0095639D">
              <w:rPr>
                <w:rFonts w:ascii="Arial" w:hAnsi="Arial" w:cs="Arial"/>
              </w:rPr>
              <w:t>42 -28 -5</w:t>
            </w:r>
          </w:p>
          <w:p w:rsidR="004A6715" w:rsidRPr="0095639D" w:rsidRDefault="004A6715" w:rsidP="0095639D">
            <w:pPr>
              <w:pStyle w:val="Style13"/>
              <w:rPr>
                <w:rFonts w:ascii="Arial" w:hAnsi="Arial" w:cs="Arial"/>
              </w:rPr>
            </w:pPr>
            <w:r w:rsidRPr="0095639D">
              <w:rPr>
                <w:rFonts w:ascii="Arial" w:hAnsi="Arial" w:cs="Arial"/>
              </w:rPr>
              <w:t>-33 -31 16</w:t>
            </w:r>
          </w:p>
          <w:p w:rsidR="004A6715" w:rsidRPr="0095639D" w:rsidRDefault="004A6715" w:rsidP="0095639D">
            <w:pPr>
              <w:pStyle w:val="Style13"/>
              <w:rPr>
                <w:rFonts w:ascii="Arial" w:hAnsi="Arial" w:cs="Arial"/>
                <w:b/>
              </w:rPr>
            </w:pPr>
            <w:r w:rsidRPr="0095639D">
              <w:rPr>
                <w:rFonts w:ascii="Arial" w:hAnsi="Arial" w:cs="Arial"/>
                <w:b/>
              </w:rPr>
              <w:t>-3 44 -17</w:t>
            </w:r>
            <w:r w:rsidRPr="0095639D">
              <w:rPr>
                <w:rFonts w:ascii="Arial" w:hAnsi="Arial" w:cs="Arial"/>
                <w:b/>
                <w:bCs/>
              </w:rPr>
              <w:t>*</w:t>
            </w:r>
          </w:p>
          <w:p w:rsidR="004A6715" w:rsidRPr="0095639D" w:rsidRDefault="004A6715" w:rsidP="0095639D">
            <w:pPr>
              <w:pStyle w:val="Style13"/>
              <w:rPr>
                <w:rFonts w:ascii="Arial" w:hAnsi="Arial" w:cs="Arial"/>
              </w:rPr>
            </w:pPr>
            <w:r w:rsidRPr="0095639D">
              <w:rPr>
                <w:rFonts w:ascii="Arial" w:hAnsi="Arial" w:cs="Arial"/>
              </w:rPr>
              <w:t>15 -13 46</w:t>
            </w:r>
          </w:p>
          <w:p w:rsidR="004A6715" w:rsidRPr="0095639D" w:rsidRDefault="004A6715" w:rsidP="0095639D">
            <w:pPr>
              <w:pStyle w:val="Style13"/>
              <w:rPr>
                <w:rFonts w:ascii="Arial" w:hAnsi="Arial" w:cs="Arial"/>
              </w:rPr>
            </w:pPr>
            <w:r w:rsidRPr="0095639D">
              <w:rPr>
                <w:rFonts w:ascii="Arial" w:hAnsi="Arial" w:cs="Arial"/>
              </w:rPr>
              <w:t>-6 -13 -17</w:t>
            </w:r>
          </w:p>
          <w:p w:rsidR="004A6715" w:rsidRPr="0095639D" w:rsidRDefault="004A6715" w:rsidP="0095639D">
            <w:pPr>
              <w:pStyle w:val="Style13"/>
              <w:rPr>
                <w:rFonts w:ascii="Arial" w:hAnsi="Arial" w:cs="Arial"/>
              </w:rPr>
            </w:pPr>
            <w:r w:rsidRPr="0095639D">
              <w:rPr>
                <w:rFonts w:ascii="Arial" w:hAnsi="Arial" w:cs="Arial"/>
              </w:rPr>
              <w:t>-42 -50 -2</w:t>
            </w:r>
          </w:p>
          <w:p w:rsidR="004A6715" w:rsidRPr="0095639D" w:rsidRDefault="004A6715" w:rsidP="0095639D">
            <w:pPr>
              <w:pStyle w:val="Style13"/>
              <w:rPr>
                <w:rFonts w:ascii="Arial" w:hAnsi="Arial" w:cs="Arial"/>
              </w:rPr>
            </w:pPr>
            <w:r w:rsidRPr="0095639D">
              <w:rPr>
                <w:rFonts w:ascii="Arial" w:hAnsi="Arial" w:cs="Arial"/>
              </w:rPr>
              <w:t>63 -16 40</w:t>
            </w:r>
          </w:p>
          <w:p w:rsidR="004A6715" w:rsidRPr="0095639D" w:rsidRDefault="004A6715" w:rsidP="0095639D">
            <w:pPr>
              <w:pStyle w:val="Style13"/>
              <w:rPr>
                <w:rFonts w:ascii="Arial" w:hAnsi="Arial" w:cs="Arial"/>
              </w:rPr>
            </w:pPr>
            <w:r w:rsidRPr="0095639D">
              <w:rPr>
                <w:rFonts w:ascii="Arial" w:hAnsi="Arial" w:cs="Arial"/>
              </w:rPr>
              <w:t>33 -10 67</w:t>
            </w:r>
          </w:p>
          <w:p w:rsidR="004A6715" w:rsidRPr="0095639D" w:rsidRDefault="004A6715" w:rsidP="0095639D">
            <w:pPr>
              <w:pStyle w:val="Style13"/>
              <w:rPr>
                <w:rFonts w:ascii="Arial" w:hAnsi="Arial" w:cs="Arial"/>
              </w:rPr>
            </w:pPr>
            <w:r w:rsidRPr="0095639D">
              <w:rPr>
                <w:rFonts w:ascii="Arial" w:hAnsi="Arial" w:cs="Arial"/>
              </w:rPr>
              <w:t>6 -70 -8</w:t>
            </w:r>
          </w:p>
          <w:p w:rsidR="004A6715" w:rsidRPr="0095639D" w:rsidRDefault="004A6715" w:rsidP="0095639D">
            <w:pPr>
              <w:pStyle w:val="Style13"/>
              <w:rPr>
                <w:rFonts w:ascii="Arial" w:hAnsi="Arial" w:cs="Arial"/>
              </w:rPr>
            </w:pPr>
            <w:r w:rsidRPr="0095639D">
              <w:rPr>
                <w:rFonts w:ascii="Arial" w:hAnsi="Arial" w:cs="Arial"/>
              </w:rPr>
              <w:t>-3 -64 -38</w:t>
            </w:r>
          </w:p>
          <w:p w:rsidR="004A6715" w:rsidRPr="0095639D" w:rsidRDefault="004A6715" w:rsidP="0095639D">
            <w:pPr>
              <w:pStyle w:val="Style13"/>
              <w:rPr>
                <w:rFonts w:ascii="Arial" w:hAnsi="Arial" w:cs="Arial"/>
                <w:b/>
              </w:rPr>
            </w:pPr>
            <w:r w:rsidRPr="0095639D">
              <w:rPr>
                <w:rFonts w:ascii="Arial" w:hAnsi="Arial" w:cs="Arial"/>
                <w:b/>
              </w:rPr>
              <w:t>18 -4 -26</w:t>
            </w:r>
            <w:r w:rsidRPr="0095639D">
              <w:rPr>
                <w:rFonts w:ascii="Arial" w:hAnsi="Arial" w:cs="Arial"/>
                <w:b/>
                <w:bCs/>
              </w:rPr>
              <w:t>*</w:t>
            </w:r>
          </w:p>
        </w:tc>
      </w:tr>
    </w:tbl>
    <w:p w:rsidR="004A6715" w:rsidRPr="0095639D" w:rsidRDefault="004A6715" w:rsidP="0095639D">
      <w:pPr>
        <w:pStyle w:val="Style13"/>
        <w:spacing w:after="0"/>
        <w:rPr>
          <w:rFonts w:ascii="Arial" w:hAnsi="Arial" w:cs="Arial"/>
        </w:rPr>
      </w:pPr>
      <w:r w:rsidRPr="0095639D">
        <w:rPr>
          <w:rFonts w:ascii="Arial" w:hAnsi="Arial" w:cs="Arial"/>
          <w:lang w:val="en-GB"/>
        </w:rPr>
        <w:t>Activations associated with the retrieval of emotional vs. neutral photos upon cue. Contrast thresholded at p &lt; .005 uncorrected (&gt; 10 voxels).</w:t>
      </w:r>
      <w:r w:rsidRPr="0095639D">
        <w:rPr>
          <w:rFonts w:ascii="Arial" w:hAnsi="Arial" w:cs="Arial"/>
        </w:rPr>
        <w:t xml:space="preserve"> </w:t>
      </w:r>
    </w:p>
    <w:p w:rsidR="004A6715" w:rsidRPr="0095639D" w:rsidRDefault="004A6715" w:rsidP="0095639D">
      <w:pPr>
        <w:pStyle w:val="Style13"/>
        <w:spacing w:after="0"/>
        <w:rPr>
          <w:rFonts w:ascii="Arial" w:hAnsi="Arial" w:cs="Arial"/>
        </w:rPr>
      </w:pPr>
      <w:r w:rsidRPr="0095639D">
        <w:rPr>
          <w:rFonts w:ascii="Arial" w:hAnsi="Arial" w:cs="Arial"/>
        </w:rPr>
        <w:t>Hc: Hippocampus; Ent: Entorhinal cortex; Phg: Parahippocampal gyrus.</w:t>
      </w:r>
    </w:p>
    <w:p w:rsidR="004A6715" w:rsidRPr="0095639D" w:rsidRDefault="004A6715" w:rsidP="0095639D">
      <w:pPr>
        <w:pStyle w:val="Style13"/>
        <w:rPr>
          <w:rFonts w:ascii="Arial" w:hAnsi="Arial" w:cs="Arial"/>
          <w:lang w:val="en-GB"/>
        </w:rPr>
      </w:pPr>
      <w:r w:rsidRPr="0095639D">
        <w:rPr>
          <w:rFonts w:ascii="Arial" w:hAnsi="Arial" w:cs="Arial"/>
          <w:lang w:val="en-GB"/>
        </w:rPr>
        <w:t xml:space="preserve">In bold, regions tested with SVC; </w:t>
      </w:r>
      <w:r w:rsidRPr="0095639D">
        <w:rPr>
          <w:rFonts w:ascii="Arial" w:hAnsi="Arial" w:cs="Arial"/>
          <w:b/>
          <w:bCs/>
          <w:lang w:val="en-GB"/>
        </w:rPr>
        <w:t>*</w:t>
      </w:r>
      <w:r w:rsidRPr="0095639D">
        <w:rPr>
          <w:rFonts w:ascii="Arial" w:hAnsi="Arial" w:cs="Arial"/>
          <w:lang w:val="en-GB"/>
        </w:rPr>
        <w:t xml:space="preserve"> regions significant after FWE correction at cluster level.</w:t>
      </w:r>
    </w:p>
    <w:p w:rsidR="004A6715" w:rsidRPr="0095639D" w:rsidRDefault="004A6715" w:rsidP="0095639D">
      <w:pPr>
        <w:pStyle w:val="SMHeading"/>
        <w:jc w:val="both"/>
        <w:rPr>
          <w:rFonts w:ascii="Arial" w:hAnsi="Arial" w:cs="Arial"/>
        </w:rPr>
      </w:pPr>
    </w:p>
    <w:p w:rsidR="00AE2F9E" w:rsidRPr="0095639D" w:rsidRDefault="004A6715" w:rsidP="0095639D">
      <w:pPr>
        <w:pStyle w:val="Caption"/>
        <w:spacing w:after="200"/>
        <w:jc w:val="both"/>
        <w:rPr>
          <w:rFonts w:ascii="Arial" w:hAnsi="Arial" w:cs="Arial"/>
          <w:b w:val="0"/>
          <w:sz w:val="24"/>
          <w:szCs w:val="24"/>
        </w:rPr>
      </w:pPr>
      <w:r w:rsidRPr="0095639D">
        <w:rPr>
          <w:rFonts w:ascii="Arial" w:hAnsi="Arial" w:cs="Arial"/>
          <w:sz w:val="24"/>
          <w:szCs w:val="24"/>
        </w:rPr>
        <w:br w:type="page"/>
      </w:r>
      <w:r w:rsidRPr="0095639D">
        <w:rPr>
          <w:rFonts w:ascii="Arial" w:hAnsi="Arial" w:cs="Arial"/>
          <w:sz w:val="24"/>
          <w:szCs w:val="24"/>
        </w:rPr>
        <w:lastRenderedPageBreak/>
        <w:t xml:space="preserve">Table S3. </w:t>
      </w:r>
      <w:r w:rsidRPr="0095639D">
        <w:rPr>
          <w:rFonts w:ascii="Arial" w:hAnsi="Arial" w:cs="Arial"/>
          <w:b w:val="0"/>
          <w:sz w:val="24"/>
          <w:szCs w:val="24"/>
        </w:rPr>
        <w:t>Session 2: Emotional (hits vs. misses) vs. neutral (hits vs. misses) in placebo vs. metyrapone condition.</w:t>
      </w:r>
    </w:p>
    <w:tbl>
      <w:tblPr>
        <w:tblW w:w="9498" w:type="dxa"/>
        <w:tblBorders>
          <w:bottom w:val="single" w:sz="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3169"/>
        <w:gridCol w:w="1084"/>
        <w:gridCol w:w="1701"/>
        <w:gridCol w:w="1276"/>
        <w:gridCol w:w="2268"/>
      </w:tblGrid>
      <w:tr w:rsidR="004A6715" w:rsidRPr="0095639D" w:rsidTr="00F42F3A">
        <w:tc>
          <w:tcPr>
            <w:tcW w:w="3169" w:type="dxa"/>
            <w:tcBorders>
              <w:top w:val="single" w:sz="4" w:space="0" w:color="auto"/>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Region</w:t>
            </w:r>
          </w:p>
        </w:tc>
        <w:tc>
          <w:tcPr>
            <w:tcW w:w="1084" w:type="dxa"/>
            <w:tcBorders>
              <w:top w:val="single" w:sz="4" w:space="0" w:color="auto"/>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Side</w:t>
            </w:r>
          </w:p>
        </w:tc>
        <w:tc>
          <w:tcPr>
            <w:tcW w:w="1701" w:type="dxa"/>
            <w:tcBorders>
              <w:top w:val="single" w:sz="4" w:space="0" w:color="auto"/>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Number of Voxels</w:t>
            </w:r>
          </w:p>
        </w:tc>
        <w:tc>
          <w:tcPr>
            <w:tcW w:w="1276" w:type="dxa"/>
            <w:tcBorders>
              <w:top w:val="single" w:sz="4" w:space="0" w:color="auto"/>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i/>
                <w:iCs/>
              </w:rPr>
              <w:t>Z</w:t>
            </w:r>
            <w:r w:rsidRPr="0095639D">
              <w:rPr>
                <w:rFonts w:ascii="Arial" w:hAnsi="Arial" w:cs="Arial"/>
                <w:b/>
              </w:rPr>
              <w:t xml:space="preserve"> score</w:t>
            </w:r>
          </w:p>
        </w:tc>
        <w:tc>
          <w:tcPr>
            <w:tcW w:w="2268" w:type="dxa"/>
            <w:tcBorders>
              <w:top w:val="single" w:sz="4" w:space="0" w:color="auto"/>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MNI coordinates (mm)</w:t>
            </w:r>
          </w:p>
        </w:tc>
      </w:tr>
      <w:tr w:rsidR="004A6715" w:rsidRPr="0095639D" w:rsidTr="00F42F3A">
        <w:trPr>
          <w:trHeight w:val="1751"/>
        </w:trPr>
        <w:tc>
          <w:tcPr>
            <w:tcW w:w="3169" w:type="dxa"/>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Occipital pole</w:t>
            </w:r>
          </w:p>
          <w:p w:rsidR="004A6715" w:rsidRPr="0095639D" w:rsidRDefault="004A6715" w:rsidP="0095639D">
            <w:pPr>
              <w:pStyle w:val="Style13"/>
              <w:rPr>
                <w:rFonts w:ascii="Arial" w:hAnsi="Arial" w:cs="Arial"/>
              </w:rPr>
            </w:pPr>
            <w:r w:rsidRPr="0095639D">
              <w:rPr>
                <w:rFonts w:ascii="Arial" w:hAnsi="Arial" w:cs="Arial"/>
                <w:lang w:val="en-GB"/>
              </w:rPr>
              <w:t>Thalamus</w:t>
            </w:r>
          </w:p>
          <w:p w:rsidR="004A6715" w:rsidRPr="0095639D" w:rsidRDefault="004A6715" w:rsidP="0095639D">
            <w:pPr>
              <w:pStyle w:val="Style13"/>
              <w:rPr>
                <w:rFonts w:ascii="Arial" w:hAnsi="Arial" w:cs="Arial"/>
              </w:rPr>
            </w:pPr>
            <w:r w:rsidRPr="0095639D">
              <w:rPr>
                <w:rFonts w:ascii="Arial" w:hAnsi="Arial" w:cs="Arial"/>
                <w:lang w:val="en-GB"/>
              </w:rPr>
              <w:t>Lingual gyrus</w:t>
            </w:r>
          </w:p>
          <w:p w:rsidR="004A6715" w:rsidRPr="0095639D" w:rsidRDefault="004A6715" w:rsidP="0095639D">
            <w:pPr>
              <w:pStyle w:val="Style13"/>
              <w:rPr>
                <w:rFonts w:ascii="Arial" w:hAnsi="Arial" w:cs="Arial"/>
                <w:lang w:val="en-GB"/>
              </w:rPr>
            </w:pPr>
            <w:r w:rsidRPr="0095639D">
              <w:rPr>
                <w:rFonts w:ascii="Arial" w:hAnsi="Arial" w:cs="Arial"/>
                <w:lang w:val="en-GB"/>
              </w:rPr>
              <w:t>Cerebellum</w:t>
            </w:r>
          </w:p>
          <w:p w:rsidR="004A6715" w:rsidRPr="0095639D" w:rsidRDefault="004A6715" w:rsidP="0095639D">
            <w:pPr>
              <w:pStyle w:val="Style13"/>
              <w:rPr>
                <w:rFonts w:ascii="Arial" w:hAnsi="Arial" w:cs="Arial"/>
                <w:b/>
              </w:rPr>
            </w:pPr>
            <w:r w:rsidRPr="0095639D">
              <w:rPr>
                <w:rFonts w:ascii="Arial" w:hAnsi="Arial" w:cs="Arial"/>
                <w:b/>
                <w:lang w:val="en-GB"/>
              </w:rPr>
              <w:t>Amygdala/Hc/Phg</w:t>
            </w: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rPr>
            </w:pPr>
            <w:r w:rsidRPr="0095639D">
              <w:rPr>
                <w:rFonts w:ascii="Arial" w:hAnsi="Arial" w:cs="Arial"/>
                <w:lang w:val="en-GB"/>
              </w:rPr>
              <w:t>Cerebellum</w:t>
            </w:r>
          </w:p>
          <w:p w:rsidR="004A6715" w:rsidRPr="0095639D" w:rsidRDefault="004A6715" w:rsidP="0095639D">
            <w:pPr>
              <w:pStyle w:val="Style13"/>
              <w:rPr>
                <w:rFonts w:ascii="Arial" w:hAnsi="Arial" w:cs="Arial"/>
                <w:lang w:val="en-GB"/>
              </w:rPr>
            </w:pPr>
            <w:r w:rsidRPr="0095639D">
              <w:rPr>
                <w:rFonts w:ascii="Arial" w:hAnsi="Arial" w:cs="Arial"/>
                <w:lang w:val="en-GB"/>
              </w:rPr>
              <w:t>Lingual gyrus</w:t>
            </w:r>
          </w:p>
          <w:p w:rsidR="004A6715" w:rsidRPr="0095639D" w:rsidRDefault="004A6715" w:rsidP="0095639D">
            <w:pPr>
              <w:pStyle w:val="Style13"/>
              <w:rPr>
                <w:rFonts w:ascii="Arial" w:hAnsi="Arial" w:cs="Arial"/>
              </w:rPr>
            </w:pPr>
            <w:r w:rsidRPr="0095639D">
              <w:rPr>
                <w:rFonts w:ascii="Arial" w:hAnsi="Arial" w:cs="Arial"/>
                <w:lang w:val="en-GB"/>
              </w:rPr>
              <w:t>Cerebellum</w:t>
            </w:r>
          </w:p>
          <w:p w:rsidR="004A6715" w:rsidRPr="0095639D" w:rsidRDefault="004A6715" w:rsidP="0095639D">
            <w:pPr>
              <w:pStyle w:val="Style13"/>
              <w:rPr>
                <w:rFonts w:ascii="Arial" w:hAnsi="Arial" w:cs="Arial"/>
              </w:rPr>
            </w:pPr>
            <w:r w:rsidRPr="0095639D">
              <w:rPr>
                <w:rFonts w:ascii="Arial" w:hAnsi="Arial" w:cs="Arial"/>
                <w:lang w:val="en-GB"/>
              </w:rPr>
              <w:t>Supramarginal gyrus</w:t>
            </w:r>
          </w:p>
          <w:p w:rsidR="004A6715" w:rsidRPr="0095639D" w:rsidRDefault="004A6715" w:rsidP="0095639D">
            <w:pPr>
              <w:pStyle w:val="Style13"/>
              <w:rPr>
                <w:rFonts w:ascii="Arial" w:hAnsi="Arial" w:cs="Arial"/>
              </w:rPr>
            </w:pPr>
            <w:r w:rsidRPr="0095639D">
              <w:rPr>
                <w:rFonts w:ascii="Arial" w:hAnsi="Arial" w:cs="Arial"/>
                <w:lang w:val="en-GB"/>
              </w:rPr>
              <w:t>Thalamus</w:t>
            </w:r>
          </w:p>
          <w:p w:rsidR="004A6715" w:rsidRPr="0095639D" w:rsidRDefault="004A6715" w:rsidP="0095639D">
            <w:pPr>
              <w:pStyle w:val="Style13"/>
              <w:rPr>
                <w:rFonts w:ascii="Arial" w:hAnsi="Arial" w:cs="Arial"/>
              </w:rPr>
            </w:pPr>
            <w:r w:rsidRPr="0095639D">
              <w:rPr>
                <w:rFonts w:ascii="Arial" w:hAnsi="Arial" w:cs="Arial"/>
                <w:lang w:val="en-GB"/>
              </w:rPr>
              <w:t>Superior parietal lobule</w:t>
            </w:r>
          </w:p>
          <w:p w:rsidR="004A6715" w:rsidRPr="0095639D" w:rsidRDefault="004A6715" w:rsidP="0095639D">
            <w:pPr>
              <w:pStyle w:val="Style13"/>
              <w:rPr>
                <w:rFonts w:ascii="Arial" w:hAnsi="Arial" w:cs="Arial"/>
              </w:rPr>
            </w:pPr>
            <w:r w:rsidRPr="0095639D">
              <w:rPr>
                <w:rFonts w:ascii="Arial" w:hAnsi="Arial" w:cs="Arial"/>
                <w:lang w:val="en-GB"/>
              </w:rPr>
              <w:t>Middle frontal gyrus</w:t>
            </w:r>
          </w:p>
        </w:tc>
        <w:tc>
          <w:tcPr>
            <w:tcW w:w="1084" w:type="dxa"/>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R/L</w:t>
            </w:r>
          </w:p>
          <w:p w:rsidR="004A6715" w:rsidRPr="0095639D" w:rsidRDefault="004A6715" w:rsidP="0095639D">
            <w:pPr>
              <w:pStyle w:val="Style13"/>
              <w:rPr>
                <w:rFonts w:ascii="Arial" w:hAnsi="Arial" w:cs="Arial"/>
              </w:rPr>
            </w:pPr>
            <w:r w:rsidRPr="0095639D">
              <w:rPr>
                <w:rFonts w:ascii="Arial" w:hAnsi="Arial" w:cs="Arial"/>
                <w:lang w:val="en-GB"/>
              </w:rPr>
              <w:t>R</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R</w:t>
            </w:r>
          </w:p>
          <w:p w:rsidR="004A6715" w:rsidRPr="0095639D" w:rsidRDefault="004A6715" w:rsidP="0095639D">
            <w:pPr>
              <w:pStyle w:val="Style13"/>
              <w:tabs>
                <w:tab w:val="left" w:pos="299"/>
                <w:tab w:val="center" w:pos="398"/>
              </w:tabs>
              <w:rPr>
                <w:rFonts w:ascii="Arial" w:hAnsi="Arial" w:cs="Arial"/>
              </w:rPr>
            </w:pPr>
            <w:r w:rsidRPr="0095639D">
              <w:rPr>
                <w:rFonts w:ascii="Arial" w:hAnsi="Arial" w:cs="Arial"/>
                <w:lang w:val="en-GB"/>
              </w:rPr>
              <w:tab/>
              <w:t>R</w:t>
            </w:r>
          </w:p>
          <w:p w:rsidR="004A6715" w:rsidRPr="0095639D" w:rsidRDefault="004A6715" w:rsidP="0095639D">
            <w:pPr>
              <w:pStyle w:val="Style13"/>
              <w:rPr>
                <w:rFonts w:ascii="Arial" w:hAnsi="Arial" w:cs="Arial"/>
              </w:rPr>
            </w:pPr>
            <w:r w:rsidRPr="0095639D">
              <w:rPr>
                <w:rFonts w:ascii="Arial" w:hAnsi="Arial" w:cs="Arial"/>
                <w:lang w:val="en-GB"/>
              </w:rPr>
              <w:t>R</w:t>
            </w:r>
          </w:p>
          <w:p w:rsidR="004A6715" w:rsidRPr="0095639D" w:rsidRDefault="004A6715" w:rsidP="0095639D">
            <w:pPr>
              <w:pStyle w:val="Style13"/>
              <w:rPr>
                <w:rFonts w:ascii="Arial" w:hAnsi="Arial" w:cs="Arial"/>
              </w:rPr>
            </w:pPr>
            <w:r w:rsidRPr="0095639D">
              <w:rPr>
                <w:rFonts w:ascii="Arial" w:hAnsi="Arial" w:cs="Arial"/>
                <w:lang w:val="en-GB"/>
              </w:rPr>
              <w:t>R</w:t>
            </w:r>
          </w:p>
          <w:p w:rsidR="004A6715" w:rsidRPr="0095639D" w:rsidRDefault="004A6715" w:rsidP="0095639D">
            <w:pPr>
              <w:pStyle w:val="Style13"/>
              <w:rPr>
                <w:rFonts w:ascii="Arial" w:hAnsi="Arial" w:cs="Arial"/>
              </w:rPr>
            </w:pPr>
            <w:r w:rsidRPr="0095639D">
              <w:rPr>
                <w:rFonts w:ascii="Arial" w:hAnsi="Arial" w:cs="Arial"/>
                <w:lang w:val="en-GB"/>
              </w:rPr>
              <w:t>R</w:t>
            </w:r>
          </w:p>
          <w:p w:rsidR="004A6715" w:rsidRPr="0095639D" w:rsidRDefault="004A6715" w:rsidP="0095639D">
            <w:pPr>
              <w:pStyle w:val="Style13"/>
              <w:rPr>
                <w:rFonts w:ascii="Arial" w:hAnsi="Arial" w:cs="Arial"/>
              </w:rPr>
            </w:pPr>
            <w:r w:rsidRPr="0095639D">
              <w:rPr>
                <w:rFonts w:ascii="Arial" w:hAnsi="Arial" w:cs="Arial"/>
                <w:lang w:val="en-GB"/>
              </w:rPr>
              <w:t>R</w:t>
            </w:r>
          </w:p>
          <w:p w:rsidR="004A6715" w:rsidRPr="0095639D" w:rsidRDefault="004A6715" w:rsidP="0095639D">
            <w:pPr>
              <w:pStyle w:val="Style13"/>
              <w:rPr>
                <w:rFonts w:ascii="Arial" w:hAnsi="Arial" w:cs="Arial"/>
                <w:lang w:val="en-GB"/>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lang w:val="en-GB"/>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R</w:t>
            </w:r>
          </w:p>
        </w:tc>
        <w:tc>
          <w:tcPr>
            <w:tcW w:w="1701" w:type="dxa"/>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rPr>
              <w:t>12</w:t>
            </w:r>
          </w:p>
          <w:p w:rsidR="004A6715" w:rsidRPr="0095639D" w:rsidRDefault="004A6715" w:rsidP="0095639D">
            <w:pPr>
              <w:pStyle w:val="Style13"/>
              <w:rPr>
                <w:rFonts w:ascii="Arial" w:hAnsi="Arial" w:cs="Arial"/>
              </w:rPr>
            </w:pPr>
            <w:r w:rsidRPr="0095639D">
              <w:rPr>
                <w:rFonts w:ascii="Arial" w:hAnsi="Arial" w:cs="Arial"/>
              </w:rPr>
              <w:t>43</w:t>
            </w:r>
          </w:p>
          <w:p w:rsidR="004A6715" w:rsidRPr="0095639D" w:rsidRDefault="004A6715" w:rsidP="0095639D">
            <w:pPr>
              <w:pStyle w:val="Style13"/>
              <w:rPr>
                <w:rFonts w:ascii="Arial" w:hAnsi="Arial" w:cs="Arial"/>
              </w:rPr>
            </w:pPr>
            <w:r w:rsidRPr="0095639D">
              <w:rPr>
                <w:rFonts w:ascii="Arial" w:hAnsi="Arial" w:cs="Arial"/>
              </w:rPr>
              <w:t>19</w:t>
            </w:r>
          </w:p>
          <w:p w:rsidR="004A6715" w:rsidRPr="0095639D" w:rsidRDefault="004A6715" w:rsidP="0095639D">
            <w:pPr>
              <w:pStyle w:val="Style13"/>
              <w:rPr>
                <w:rFonts w:ascii="Arial" w:hAnsi="Arial" w:cs="Arial"/>
              </w:rPr>
            </w:pPr>
            <w:r w:rsidRPr="0095639D">
              <w:rPr>
                <w:rFonts w:ascii="Arial" w:hAnsi="Arial" w:cs="Arial"/>
              </w:rPr>
              <w:t>16</w:t>
            </w:r>
          </w:p>
          <w:p w:rsidR="004A6715" w:rsidRPr="0095639D" w:rsidRDefault="004A6715" w:rsidP="0095639D">
            <w:pPr>
              <w:pStyle w:val="Style13"/>
              <w:rPr>
                <w:rFonts w:ascii="Arial" w:hAnsi="Arial" w:cs="Arial"/>
              </w:rPr>
            </w:pPr>
            <w:r w:rsidRPr="0095639D">
              <w:rPr>
                <w:rFonts w:ascii="Arial" w:hAnsi="Arial" w:cs="Arial"/>
              </w:rPr>
              <w:t>28</w:t>
            </w:r>
          </w:p>
          <w:p w:rsidR="004A6715" w:rsidRPr="0095639D" w:rsidRDefault="004A6715" w:rsidP="0095639D">
            <w:pPr>
              <w:pStyle w:val="Style13"/>
              <w:rPr>
                <w:rFonts w:ascii="Arial" w:hAnsi="Arial" w:cs="Arial"/>
              </w:rPr>
            </w:pPr>
          </w:p>
          <w:p w:rsidR="004A6715" w:rsidRPr="0095639D" w:rsidRDefault="004A6715" w:rsidP="0095639D">
            <w:pPr>
              <w:pStyle w:val="Style13"/>
              <w:rPr>
                <w:rFonts w:ascii="Arial" w:hAnsi="Arial" w:cs="Arial"/>
              </w:rPr>
            </w:pPr>
          </w:p>
          <w:p w:rsidR="004A6715" w:rsidRPr="0095639D" w:rsidRDefault="004A6715" w:rsidP="0095639D">
            <w:pPr>
              <w:pStyle w:val="Style13"/>
              <w:rPr>
                <w:rFonts w:ascii="Arial" w:hAnsi="Arial" w:cs="Arial"/>
              </w:rPr>
            </w:pPr>
            <w:r w:rsidRPr="0095639D">
              <w:rPr>
                <w:rFonts w:ascii="Arial" w:hAnsi="Arial" w:cs="Arial"/>
              </w:rPr>
              <w:t>16</w:t>
            </w:r>
          </w:p>
          <w:p w:rsidR="004A6715" w:rsidRPr="0095639D" w:rsidRDefault="004A6715" w:rsidP="0095639D">
            <w:pPr>
              <w:pStyle w:val="Style13"/>
              <w:rPr>
                <w:rFonts w:ascii="Arial" w:hAnsi="Arial" w:cs="Arial"/>
              </w:rPr>
            </w:pPr>
            <w:r w:rsidRPr="0095639D">
              <w:rPr>
                <w:rFonts w:ascii="Arial" w:hAnsi="Arial" w:cs="Arial"/>
              </w:rPr>
              <w:t>13</w:t>
            </w:r>
          </w:p>
          <w:p w:rsidR="004A6715" w:rsidRPr="0095639D" w:rsidRDefault="004A6715" w:rsidP="0095639D">
            <w:pPr>
              <w:pStyle w:val="Style13"/>
              <w:rPr>
                <w:rFonts w:ascii="Arial" w:hAnsi="Arial" w:cs="Arial"/>
              </w:rPr>
            </w:pPr>
            <w:r w:rsidRPr="0095639D">
              <w:rPr>
                <w:rFonts w:ascii="Arial" w:hAnsi="Arial" w:cs="Arial"/>
              </w:rPr>
              <w:t>17</w:t>
            </w:r>
          </w:p>
          <w:p w:rsidR="004A6715" w:rsidRPr="0095639D" w:rsidRDefault="004A6715" w:rsidP="0095639D">
            <w:pPr>
              <w:pStyle w:val="Style13"/>
              <w:rPr>
                <w:rFonts w:ascii="Arial" w:hAnsi="Arial" w:cs="Arial"/>
              </w:rPr>
            </w:pPr>
            <w:r w:rsidRPr="0095639D">
              <w:rPr>
                <w:rFonts w:ascii="Arial" w:hAnsi="Arial" w:cs="Arial"/>
              </w:rPr>
              <w:t>12</w:t>
            </w:r>
          </w:p>
          <w:p w:rsidR="004A6715" w:rsidRPr="0095639D" w:rsidRDefault="004A6715" w:rsidP="0095639D">
            <w:pPr>
              <w:pStyle w:val="Style13"/>
              <w:rPr>
                <w:rFonts w:ascii="Arial" w:hAnsi="Arial" w:cs="Arial"/>
              </w:rPr>
            </w:pPr>
            <w:r w:rsidRPr="0095639D">
              <w:rPr>
                <w:rFonts w:ascii="Arial" w:hAnsi="Arial" w:cs="Arial"/>
              </w:rPr>
              <w:t>13</w:t>
            </w:r>
          </w:p>
          <w:p w:rsidR="004A6715" w:rsidRPr="0095639D" w:rsidRDefault="004A6715" w:rsidP="0095639D">
            <w:pPr>
              <w:pStyle w:val="Style13"/>
              <w:rPr>
                <w:rFonts w:ascii="Arial" w:hAnsi="Arial" w:cs="Arial"/>
              </w:rPr>
            </w:pPr>
            <w:r w:rsidRPr="0095639D">
              <w:rPr>
                <w:rFonts w:ascii="Arial" w:hAnsi="Arial" w:cs="Arial"/>
              </w:rPr>
              <w:t>14</w:t>
            </w:r>
          </w:p>
          <w:p w:rsidR="004A6715" w:rsidRPr="0095639D" w:rsidRDefault="004A6715" w:rsidP="0095639D">
            <w:pPr>
              <w:pStyle w:val="Style13"/>
              <w:rPr>
                <w:rFonts w:ascii="Arial" w:hAnsi="Arial" w:cs="Arial"/>
              </w:rPr>
            </w:pPr>
            <w:r w:rsidRPr="0095639D">
              <w:rPr>
                <w:rFonts w:ascii="Arial" w:hAnsi="Arial" w:cs="Arial"/>
              </w:rPr>
              <w:t>10</w:t>
            </w:r>
          </w:p>
        </w:tc>
        <w:tc>
          <w:tcPr>
            <w:tcW w:w="1276" w:type="dxa"/>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2.80</w:t>
            </w:r>
          </w:p>
          <w:p w:rsidR="004A6715" w:rsidRPr="0095639D" w:rsidRDefault="004A6715" w:rsidP="0095639D">
            <w:pPr>
              <w:pStyle w:val="Style13"/>
              <w:rPr>
                <w:rFonts w:ascii="Arial" w:hAnsi="Arial" w:cs="Arial"/>
              </w:rPr>
            </w:pPr>
            <w:r w:rsidRPr="0095639D">
              <w:rPr>
                <w:rFonts w:ascii="Arial" w:hAnsi="Arial" w:cs="Arial"/>
                <w:lang w:val="en-GB"/>
              </w:rPr>
              <w:t>2.74</w:t>
            </w:r>
          </w:p>
          <w:p w:rsidR="004A6715" w:rsidRPr="0095639D" w:rsidRDefault="004A6715" w:rsidP="0095639D">
            <w:pPr>
              <w:pStyle w:val="Style13"/>
              <w:rPr>
                <w:rFonts w:ascii="Arial" w:hAnsi="Arial" w:cs="Arial"/>
              </w:rPr>
            </w:pPr>
            <w:r w:rsidRPr="0095639D">
              <w:rPr>
                <w:rFonts w:ascii="Arial" w:hAnsi="Arial" w:cs="Arial"/>
                <w:lang w:val="en-GB"/>
              </w:rPr>
              <w:t>2.72</w:t>
            </w:r>
          </w:p>
          <w:p w:rsidR="004A6715" w:rsidRPr="0095639D" w:rsidRDefault="004A6715" w:rsidP="0095639D">
            <w:pPr>
              <w:pStyle w:val="Style13"/>
              <w:rPr>
                <w:rFonts w:ascii="Arial" w:hAnsi="Arial" w:cs="Arial"/>
              </w:rPr>
            </w:pPr>
            <w:r w:rsidRPr="0095639D">
              <w:rPr>
                <w:rFonts w:ascii="Arial" w:hAnsi="Arial" w:cs="Arial"/>
                <w:lang w:val="en-GB"/>
              </w:rPr>
              <w:t>2.72</w:t>
            </w:r>
          </w:p>
          <w:p w:rsidR="004A6715" w:rsidRPr="0095639D" w:rsidRDefault="004A6715" w:rsidP="0095639D">
            <w:pPr>
              <w:pStyle w:val="Style13"/>
              <w:rPr>
                <w:rFonts w:ascii="Arial" w:hAnsi="Arial" w:cs="Arial"/>
              </w:rPr>
            </w:pPr>
            <w:r w:rsidRPr="0095639D">
              <w:rPr>
                <w:rFonts w:ascii="Arial" w:hAnsi="Arial" w:cs="Arial"/>
                <w:lang w:val="en-GB"/>
              </w:rPr>
              <w:t>2.70</w:t>
            </w:r>
          </w:p>
          <w:p w:rsidR="004A6715" w:rsidRPr="0095639D" w:rsidRDefault="004A6715" w:rsidP="0095639D">
            <w:pPr>
              <w:pStyle w:val="Style13"/>
              <w:rPr>
                <w:rFonts w:ascii="Arial" w:hAnsi="Arial" w:cs="Arial"/>
              </w:rPr>
            </w:pPr>
            <w:r w:rsidRPr="0095639D">
              <w:rPr>
                <w:rFonts w:ascii="Arial" w:hAnsi="Arial" w:cs="Arial"/>
                <w:lang w:val="en-GB"/>
              </w:rPr>
              <w:t>2.64</w:t>
            </w:r>
          </w:p>
          <w:p w:rsidR="004A6715" w:rsidRPr="0095639D" w:rsidRDefault="004A6715" w:rsidP="0095639D">
            <w:pPr>
              <w:pStyle w:val="Style13"/>
              <w:rPr>
                <w:rFonts w:ascii="Arial" w:hAnsi="Arial" w:cs="Arial"/>
              </w:rPr>
            </w:pPr>
            <w:r w:rsidRPr="0095639D">
              <w:rPr>
                <w:rFonts w:ascii="Arial" w:hAnsi="Arial" w:cs="Arial"/>
                <w:lang w:val="en-GB"/>
              </w:rPr>
              <w:t>2.59</w:t>
            </w:r>
          </w:p>
          <w:p w:rsidR="004A6715" w:rsidRPr="0095639D" w:rsidRDefault="004A6715" w:rsidP="0095639D">
            <w:pPr>
              <w:pStyle w:val="Style13"/>
              <w:rPr>
                <w:rFonts w:ascii="Arial" w:hAnsi="Arial" w:cs="Arial"/>
              </w:rPr>
            </w:pPr>
            <w:r w:rsidRPr="0095639D">
              <w:rPr>
                <w:rFonts w:ascii="Arial" w:hAnsi="Arial" w:cs="Arial"/>
                <w:lang w:val="en-GB"/>
              </w:rPr>
              <w:t>2.68</w:t>
            </w:r>
          </w:p>
          <w:p w:rsidR="004A6715" w:rsidRPr="0095639D" w:rsidRDefault="004A6715" w:rsidP="0095639D">
            <w:pPr>
              <w:pStyle w:val="Style13"/>
              <w:rPr>
                <w:rFonts w:ascii="Arial" w:hAnsi="Arial" w:cs="Arial"/>
              </w:rPr>
            </w:pPr>
            <w:r w:rsidRPr="0095639D">
              <w:rPr>
                <w:rFonts w:ascii="Arial" w:hAnsi="Arial" w:cs="Arial"/>
                <w:lang w:val="en-GB"/>
              </w:rPr>
              <w:t>2.67</w:t>
            </w:r>
          </w:p>
          <w:p w:rsidR="004A6715" w:rsidRPr="0095639D" w:rsidRDefault="004A6715" w:rsidP="0095639D">
            <w:pPr>
              <w:pStyle w:val="Style13"/>
              <w:rPr>
                <w:rFonts w:ascii="Arial" w:hAnsi="Arial" w:cs="Arial"/>
              </w:rPr>
            </w:pPr>
            <w:r w:rsidRPr="0095639D">
              <w:rPr>
                <w:rFonts w:ascii="Arial" w:hAnsi="Arial" w:cs="Arial"/>
                <w:lang w:val="en-GB"/>
              </w:rPr>
              <w:t>2.65</w:t>
            </w:r>
          </w:p>
          <w:p w:rsidR="004A6715" w:rsidRPr="0095639D" w:rsidRDefault="004A6715" w:rsidP="0095639D">
            <w:pPr>
              <w:pStyle w:val="Style13"/>
              <w:rPr>
                <w:rFonts w:ascii="Arial" w:hAnsi="Arial" w:cs="Arial"/>
              </w:rPr>
            </w:pPr>
            <w:r w:rsidRPr="0095639D">
              <w:rPr>
                <w:rFonts w:ascii="Arial" w:hAnsi="Arial" w:cs="Arial"/>
                <w:lang w:val="en-GB"/>
              </w:rPr>
              <w:t>2.65</w:t>
            </w:r>
          </w:p>
          <w:p w:rsidR="004A6715" w:rsidRPr="0095639D" w:rsidRDefault="004A6715" w:rsidP="0095639D">
            <w:pPr>
              <w:pStyle w:val="Style13"/>
              <w:rPr>
                <w:rFonts w:ascii="Arial" w:hAnsi="Arial" w:cs="Arial"/>
              </w:rPr>
            </w:pPr>
            <w:r w:rsidRPr="0095639D">
              <w:rPr>
                <w:rFonts w:ascii="Arial" w:hAnsi="Arial" w:cs="Arial"/>
                <w:lang w:val="en-GB"/>
              </w:rPr>
              <w:t>2.64</w:t>
            </w:r>
          </w:p>
          <w:p w:rsidR="004A6715" w:rsidRPr="0095639D" w:rsidRDefault="004A6715" w:rsidP="0095639D">
            <w:pPr>
              <w:pStyle w:val="Style13"/>
              <w:rPr>
                <w:rFonts w:ascii="Arial" w:hAnsi="Arial" w:cs="Arial"/>
              </w:rPr>
            </w:pPr>
            <w:r w:rsidRPr="0095639D">
              <w:rPr>
                <w:rFonts w:ascii="Arial" w:hAnsi="Arial" w:cs="Arial"/>
                <w:lang w:val="en-GB"/>
              </w:rPr>
              <w:t>2.63</w:t>
            </w:r>
          </w:p>
          <w:p w:rsidR="004A6715" w:rsidRPr="0095639D" w:rsidRDefault="004A6715" w:rsidP="0095639D">
            <w:pPr>
              <w:pStyle w:val="Style13"/>
              <w:rPr>
                <w:rFonts w:ascii="Arial" w:hAnsi="Arial" w:cs="Arial"/>
              </w:rPr>
            </w:pPr>
            <w:r w:rsidRPr="0095639D">
              <w:rPr>
                <w:rFonts w:ascii="Arial" w:hAnsi="Arial" w:cs="Arial"/>
                <w:lang w:val="en-GB"/>
              </w:rPr>
              <w:t>2.62</w:t>
            </w:r>
          </w:p>
        </w:tc>
        <w:tc>
          <w:tcPr>
            <w:tcW w:w="2268" w:type="dxa"/>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0 -103 10</w:t>
            </w:r>
          </w:p>
          <w:p w:rsidR="004A6715" w:rsidRPr="0095639D" w:rsidRDefault="004A6715" w:rsidP="0095639D">
            <w:pPr>
              <w:pStyle w:val="Style13"/>
              <w:rPr>
                <w:rFonts w:ascii="Arial" w:hAnsi="Arial" w:cs="Arial"/>
              </w:rPr>
            </w:pPr>
            <w:r w:rsidRPr="0095639D">
              <w:rPr>
                <w:rFonts w:ascii="Arial" w:hAnsi="Arial" w:cs="Arial"/>
                <w:lang w:val="en-GB"/>
              </w:rPr>
              <w:t>0 -28 4</w:t>
            </w:r>
          </w:p>
          <w:p w:rsidR="004A6715" w:rsidRPr="0095639D" w:rsidRDefault="004A6715" w:rsidP="0095639D">
            <w:pPr>
              <w:pStyle w:val="Style13"/>
              <w:rPr>
                <w:rFonts w:ascii="Arial" w:hAnsi="Arial" w:cs="Arial"/>
              </w:rPr>
            </w:pPr>
            <w:r w:rsidRPr="0095639D">
              <w:rPr>
                <w:rFonts w:ascii="Arial" w:hAnsi="Arial" w:cs="Arial"/>
                <w:lang w:val="en-GB"/>
              </w:rPr>
              <w:t>-9 -85 -17</w:t>
            </w:r>
          </w:p>
          <w:p w:rsidR="004A6715" w:rsidRPr="0095639D" w:rsidRDefault="004A6715" w:rsidP="0095639D">
            <w:pPr>
              <w:pStyle w:val="Style13"/>
              <w:rPr>
                <w:rFonts w:ascii="Arial" w:hAnsi="Arial" w:cs="Arial"/>
              </w:rPr>
            </w:pPr>
            <w:r w:rsidRPr="0095639D">
              <w:rPr>
                <w:rFonts w:ascii="Arial" w:hAnsi="Arial" w:cs="Arial"/>
                <w:lang w:val="en-GB"/>
              </w:rPr>
              <w:t>18 -19 -32</w:t>
            </w:r>
          </w:p>
          <w:p w:rsidR="004A6715" w:rsidRPr="0095639D" w:rsidRDefault="004A6715" w:rsidP="0095639D">
            <w:pPr>
              <w:pStyle w:val="Style13"/>
              <w:rPr>
                <w:rFonts w:ascii="Arial" w:hAnsi="Arial" w:cs="Arial"/>
                <w:b/>
              </w:rPr>
            </w:pPr>
            <w:r w:rsidRPr="0095639D">
              <w:rPr>
                <w:rFonts w:ascii="Arial" w:hAnsi="Arial" w:cs="Arial"/>
                <w:b/>
                <w:lang w:val="en-GB"/>
              </w:rPr>
              <w:t>24 -25 -20*</w:t>
            </w:r>
          </w:p>
          <w:p w:rsidR="004A6715" w:rsidRPr="0095639D" w:rsidRDefault="004A6715" w:rsidP="0095639D">
            <w:pPr>
              <w:pStyle w:val="Style13"/>
              <w:rPr>
                <w:rFonts w:ascii="Arial" w:hAnsi="Arial" w:cs="Arial"/>
                <w:b/>
              </w:rPr>
            </w:pPr>
            <w:r w:rsidRPr="0095639D">
              <w:rPr>
                <w:rFonts w:ascii="Arial" w:hAnsi="Arial" w:cs="Arial"/>
                <w:b/>
                <w:lang w:val="en-GB"/>
              </w:rPr>
              <w:t>18 -16 -23*</w:t>
            </w:r>
          </w:p>
          <w:p w:rsidR="004A6715" w:rsidRPr="0095639D" w:rsidRDefault="004A6715" w:rsidP="0095639D">
            <w:pPr>
              <w:pStyle w:val="Style13"/>
              <w:rPr>
                <w:rFonts w:ascii="Arial" w:hAnsi="Arial" w:cs="Arial"/>
                <w:b/>
              </w:rPr>
            </w:pPr>
            <w:r w:rsidRPr="0095639D">
              <w:rPr>
                <w:rFonts w:ascii="Arial" w:hAnsi="Arial" w:cs="Arial"/>
                <w:b/>
                <w:lang w:val="en-GB"/>
              </w:rPr>
              <w:t>18 -4 -20*</w:t>
            </w:r>
          </w:p>
          <w:p w:rsidR="004A6715" w:rsidRPr="0095639D" w:rsidRDefault="004A6715" w:rsidP="0095639D">
            <w:pPr>
              <w:pStyle w:val="Style13"/>
              <w:rPr>
                <w:rFonts w:ascii="Arial" w:hAnsi="Arial" w:cs="Arial"/>
              </w:rPr>
            </w:pPr>
            <w:r w:rsidRPr="0095639D">
              <w:rPr>
                <w:rFonts w:ascii="Arial" w:hAnsi="Arial" w:cs="Arial"/>
                <w:lang w:val="en-GB"/>
              </w:rPr>
              <w:t>42 -49 -29</w:t>
            </w:r>
          </w:p>
          <w:p w:rsidR="004A6715" w:rsidRPr="0095639D" w:rsidRDefault="004A6715" w:rsidP="0095639D">
            <w:pPr>
              <w:pStyle w:val="Style13"/>
              <w:rPr>
                <w:rFonts w:ascii="Arial" w:hAnsi="Arial" w:cs="Arial"/>
              </w:rPr>
            </w:pPr>
            <w:r w:rsidRPr="0095639D">
              <w:rPr>
                <w:rFonts w:ascii="Arial" w:hAnsi="Arial" w:cs="Arial"/>
                <w:lang w:val="en-GB"/>
              </w:rPr>
              <w:t>3 -67 -2</w:t>
            </w:r>
          </w:p>
          <w:p w:rsidR="004A6715" w:rsidRPr="0095639D" w:rsidRDefault="004A6715" w:rsidP="0095639D">
            <w:pPr>
              <w:pStyle w:val="Style13"/>
              <w:rPr>
                <w:rFonts w:ascii="Arial" w:hAnsi="Arial" w:cs="Arial"/>
              </w:rPr>
            </w:pPr>
            <w:r w:rsidRPr="0095639D">
              <w:rPr>
                <w:rFonts w:ascii="Arial" w:hAnsi="Arial" w:cs="Arial"/>
                <w:lang w:val="en-GB"/>
              </w:rPr>
              <w:t>-27 -61 -23</w:t>
            </w:r>
          </w:p>
          <w:p w:rsidR="004A6715" w:rsidRPr="0095639D" w:rsidRDefault="004A6715" w:rsidP="0095639D">
            <w:pPr>
              <w:pStyle w:val="Style13"/>
              <w:rPr>
                <w:rFonts w:ascii="Arial" w:hAnsi="Arial" w:cs="Arial"/>
              </w:rPr>
            </w:pPr>
            <w:r w:rsidRPr="0095639D">
              <w:rPr>
                <w:rFonts w:ascii="Arial" w:hAnsi="Arial" w:cs="Arial"/>
                <w:lang w:val="en-GB"/>
              </w:rPr>
              <w:t>-54 -40 52</w:t>
            </w:r>
          </w:p>
          <w:p w:rsidR="004A6715" w:rsidRPr="0095639D" w:rsidRDefault="004A6715" w:rsidP="0095639D">
            <w:pPr>
              <w:pStyle w:val="Style13"/>
              <w:rPr>
                <w:rFonts w:ascii="Arial" w:hAnsi="Arial" w:cs="Arial"/>
              </w:rPr>
            </w:pPr>
            <w:r w:rsidRPr="0095639D">
              <w:rPr>
                <w:rFonts w:ascii="Arial" w:hAnsi="Arial" w:cs="Arial"/>
                <w:lang w:val="en-GB"/>
              </w:rPr>
              <w:t>-24 -31 7</w:t>
            </w:r>
          </w:p>
          <w:p w:rsidR="004A6715" w:rsidRPr="0095639D" w:rsidRDefault="004A6715" w:rsidP="0095639D">
            <w:pPr>
              <w:pStyle w:val="Style13"/>
              <w:rPr>
                <w:rFonts w:ascii="Arial" w:hAnsi="Arial" w:cs="Arial"/>
              </w:rPr>
            </w:pPr>
            <w:r w:rsidRPr="0095639D">
              <w:rPr>
                <w:rFonts w:ascii="Arial" w:hAnsi="Arial" w:cs="Arial"/>
                <w:lang w:val="en-GB"/>
              </w:rPr>
              <w:t>-24 -58 55</w:t>
            </w:r>
          </w:p>
          <w:p w:rsidR="004A6715" w:rsidRPr="0095639D" w:rsidRDefault="004A6715" w:rsidP="0095639D">
            <w:pPr>
              <w:pStyle w:val="Style13"/>
              <w:rPr>
                <w:rFonts w:ascii="Arial" w:hAnsi="Arial" w:cs="Arial"/>
              </w:rPr>
            </w:pPr>
            <w:r w:rsidRPr="0095639D">
              <w:rPr>
                <w:rFonts w:ascii="Arial" w:hAnsi="Arial" w:cs="Arial"/>
                <w:lang w:val="en-GB"/>
              </w:rPr>
              <w:t>51 26 28</w:t>
            </w:r>
          </w:p>
        </w:tc>
      </w:tr>
    </w:tbl>
    <w:p w:rsidR="004A6715" w:rsidRPr="0095639D" w:rsidRDefault="004A6715" w:rsidP="0095639D">
      <w:pPr>
        <w:pStyle w:val="Style13"/>
        <w:spacing w:after="0"/>
        <w:rPr>
          <w:rFonts w:ascii="Arial" w:hAnsi="Arial" w:cs="Arial"/>
        </w:rPr>
      </w:pPr>
      <w:r w:rsidRPr="0095639D">
        <w:rPr>
          <w:rFonts w:ascii="Arial" w:hAnsi="Arial" w:cs="Arial"/>
          <w:lang w:val="en-GB"/>
        </w:rPr>
        <w:t>Activations associated with the retrieval of emotional vs. neutral photos, upon cue. Contrast thresholded at p &lt; .005 uncorrected (&gt; 10 voxels).</w:t>
      </w:r>
      <w:r w:rsidRPr="0095639D">
        <w:rPr>
          <w:rFonts w:ascii="Arial" w:hAnsi="Arial" w:cs="Arial"/>
        </w:rPr>
        <w:t xml:space="preserve"> </w:t>
      </w:r>
    </w:p>
    <w:p w:rsidR="004A6715" w:rsidRPr="0095639D" w:rsidRDefault="004A6715" w:rsidP="0095639D">
      <w:pPr>
        <w:pStyle w:val="Style13"/>
        <w:spacing w:after="0"/>
        <w:rPr>
          <w:rFonts w:ascii="Arial" w:hAnsi="Arial" w:cs="Arial"/>
        </w:rPr>
      </w:pPr>
      <w:r w:rsidRPr="0095639D">
        <w:rPr>
          <w:rFonts w:ascii="Arial" w:hAnsi="Arial" w:cs="Arial"/>
        </w:rPr>
        <w:t>Hc: Hippocampus; Phg: Parahippocampal gyrus.</w:t>
      </w:r>
    </w:p>
    <w:p w:rsidR="004A6715" w:rsidRPr="0095639D" w:rsidRDefault="004A6715" w:rsidP="0095639D">
      <w:pPr>
        <w:pStyle w:val="Style13"/>
        <w:rPr>
          <w:rFonts w:ascii="Arial" w:hAnsi="Arial" w:cs="Arial"/>
          <w:lang w:val="en-GB"/>
        </w:rPr>
      </w:pPr>
      <w:r w:rsidRPr="0095639D">
        <w:rPr>
          <w:rFonts w:ascii="Arial" w:hAnsi="Arial" w:cs="Arial"/>
          <w:lang w:val="en-GB"/>
        </w:rPr>
        <w:t xml:space="preserve">In bold, regions tested with SVC; </w:t>
      </w:r>
      <w:r w:rsidRPr="0095639D">
        <w:rPr>
          <w:rFonts w:ascii="Arial" w:hAnsi="Arial" w:cs="Arial"/>
          <w:b/>
          <w:bCs/>
          <w:lang w:val="en-GB"/>
        </w:rPr>
        <w:t>*</w:t>
      </w:r>
      <w:r w:rsidRPr="0095639D">
        <w:rPr>
          <w:rFonts w:ascii="Arial" w:hAnsi="Arial" w:cs="Arial"/>
          <w:lang w:val="en-GB"/>
        </w:rPr>
        <w:t xml:space="preserve"> regions significant after FWE correction at cluster level.</w:t>
      </w:r>
    </w:p>
    <w:p w:rsidR="004A6715" w:rsidRPr="0095639D" w:rsidRDefault="004A6715" w:rsidP="0095639D">
      <w:pPr>
        <w:jc w:val="both"/>
        <w:rPr>
          <w:rFonts w:ascii="Arial" w:eastAsiaTheme="minorEastAsia" w:hAnsi="Arial" w:cs="Arial"/>
          <w:lang w:val="en-GB" w:eastAsia="fr-CH"/>
        </w:rPr>
      </w:pPr>
      <w:r w:rsidRPr="0095639D">
        <w:rPr>
          <w:rFonts w:ascii="Arial" w:hAnsi="Arial" w:cs="Arial"/>
          <w:lang w:val="en-GB"/>
        </w:rPr>
        <w:br w:type="page"/>
      </w:r>
    </w:p>
    <w:p w:rsidR="004A6715" w:rsidRPr="0095639D" w:rsidRDefault="004A6715" w:rsidP="0095639D">
      <w:pPr>
        <w:pStyle w:val="SMHeading"/>
        <w:spacing w:after="200"/>
        <w:jc w:val="both"/>
        <w:rPr>
          <w:rFonts w:ascii="Arial" w:hAnsi="Arial" w:cs="Arial"/>
        </w:rPr>
      </w:pPr>
      <w:r w:rsidRPr="0095639D">
        <w:rPr>
          <w:rFonts w:ascii="Arial" w:hAnsi="Arial" w:cs="Arial"/>
        </w:rPr>
        <w:lastRenderedPageBreak/>
        <w:t xml:space="preserve">Table S4. </w:t>
      </w:r>
      <w:r w:rsidRPr="0095639D">
        <w:rPr>
          <w:rFonts w:ascii="Arial" w:hAnsi="Arial" w:cs="Arial"/>
          <w:b w:val="0"/>
        </w:rPr>
        <w:t>Session 3: Emotional (hits vs. misses) vs. neutral (hits vs. misses) in placebo vs. metyrapone condition.</w:t>
      </w:r>
    </w:p>
    <w:tbl>
      <w:tblPr>
        <w:tblW w:w="8260" w:type="dxa"/>
        <w:tblCellMar>
          <w:left w:w="0" w:type="dxa"/>
          <w:right w:w="0" w:type="dxa"/>
        </w:tblCellMar>
        <w:tblLook w:val="0420" w:firstRow="1" w:lastRow="0" w:firstColumn="0" w:lastColumn="0" w:noHBand="0" w:noVBand="1"/>
      </w:tblPr>
      <w:tblGrid>
        <w:gridCol w:w="2514"/>
        <w:gridCol w:w="795"/>
        <w:gridCol w:w="1075"/>
        <w:gridCol w:w="1307"/>
        <w:gridCol w:w="2569"/>
      </w:tblGrid>
      <w:tr w:rsidR="004A6715" w:rsidRPr="0095639D" w:rsidTr="00F42F3A">
        <w:trPr>
          <w:trHeight w:val="654"/>
        </w:trPr>
        <w:tc>
          <w:tcPr>
            <w:tcW w:w="2552" w:type="dxa"/>
            <w:tcBorders>
              <w:top w:val="nil"/>
              <w:left w:val="nil"/>
              <w:bottom w:val="single" w:sz="8" w:space="0" w:color="000000"/>
              <w:right w:val="single" w:sz="8" w:space="0" w:color="000000"/>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Region</w:t>
            </w:r>
          </w:p>
        </w:tc>
        <w:tc>
          <w:tcPr>
            <w:tcW w:w="708" w:type="dxa"/>
            <w:tcBorders>
              <w:top w:val="nil"/>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Side</w:t>
            </w:r>
          </w:p>
        </w:tc>
        <w:tc>
          <w:tcPr>
            <w:tcW w:w="1080" w:type="dxa"/>
            <w:tcBorders>
              <w:top w:val="nil"/>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Voxel</w:t>
            </w:r>
          </w:p>
        </w:tc>
        <w:tc>
          <w:tcPr>
            <w:tcW w:w="1320" w:type="dxa"/>
            <w:tcBorders>
              <w:top w:val="nil"/>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i/>
                <w:iCs/>
              </w:rPr>
              <w:t>Z</w:t>
            </w:r>
            <w:r w:rsidRPr="0095639D">
              <w:rPr>
                <w:rFonts w:ascii="Arial" w:hAnsi="Arial" w:cs="Arial"/>
                <w:b/>
              </w:rPr>
              <w:t xml:space="preserve"> score</w:t>
            </w:r>
          </w:p>
        </w:tc>
        <w:tc>
          <w:tcPr>
            <w:tcW w:w="2600" w:type="dxa"/>
            <w:tcBorders>
              <w:top w:val="nil"/>
              <w:left w:val="single" w:sz="8" w:space="0" w:color="000000"/>
              <w:bottom w:val="single" w:sz="8" w:space="0" w:color="000000"/>
              <w:right w:val="nil"/>
            </w:tcBorders>
            <w:shd w:val="clear" w:color="auto" w:fill="auto"/>
            <w:tcMar>
              <w:top w:w="72" w:type="dxa"/>
              <w:left w:w="144" w:type="dxa"/>
              <w:bottom w:w="72" w:type="dxa"/>
              <w:right w:w="144" w:type="dxa"/>
            </w:tcMar>
            <w:vAlign w:val="bottom"/>
            <w:hideMark/>
          </w:tcPr>
          <w:p w:rsidR="004A6715" w:rsidRPr="0095639D" w:rsidRDefault="004A6715" w:rsidP="0095639D">
            <w:pPr>
              <w:pStyle w:val="Style13"/>
              <w:rPr>
                <w:rFonts w:ascii="Arial" w:hAnsi="Arial" w:cs="Arial"/>
                <w:b/>
              </w:rPr>
            </w:pPr>
            <w:r w:rsidRPr="0095639D">
              <w:rPr>
                <w:rFonts w:ascii="Arial" w:hAnsi="Arial" w:cs="Arial"/>
                <w:b/>
              </w:rPr>
              <w:t>MNI coordinates (mm)</w:t>
            </w:r>
          </w:p>
        </w:tc>
      </w:tr>
      <w:tr w:rsidR="004A6715" w:rsidRPr="0095639D" w:rsidTr="00F42F3A">
        <w:trPr>
          <w:trHeight w:val="3948"/>
        </w:trPr>
        <w:tc>
          <w:tcPr>
            <w:tcW w:w="2552" w:type="dxa"/>
            <w:tcBorders>
              <w:top w:val="single" w:sz="8" w:space="0" w:color="000000"/>
              <w:left w:val="nil"/>
              <w:bottom w:val="single" w:sz="8" w:space="0" w:color="000000"/>
              <w:right w:val="single" w:sz="8" w:space="0" w:color="000000"/>
            </w:tcBorders>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Superior frontal gyrus</w:t>
            </w:r>
          </w:p>
          <w:p w:rsidR="004A6715" w:rsidRPr="0095639D" w:rsidRDefault="004A6715" w:rsidP="0095639D">
            <w:pPr>
              <w:pStyle w:val="Style13"/>
              <w:rPr>
                <w:rFonts w:ascii="Arial" w:hAnsi="Arial" w:cs="Arial"/>
                <w:lang w:val="en-GB"/>
              </w:rPr>
            </w:pPr>
            <w:r w:rsidRPr="0095639D">
              <w:rPr>
                <w:rFonts w:ascii="Arial" w:hAnsi="Arial" w:cs="Arial"/>
                <w:lang w:val="en-GB"/>
              </w:rPr>
              <w:t>Temporal pole</w:t>
            </w:r>
          </w:p>
          <w:p w:rsidR="004A6715" w:rsidRPr="0095639D" w:rsidRDefault="004A6715" w:rsidP="0095639D">
            <w:pPr>
              <w:pStyle w:val="Style13"/>
              <w:rPr>
                <w:rFonts w:ascii="Arial" w:hAnsi="Arial" w:cs="Arial"/>
                <w:b/>
              </w:rPr>
            </w:pPr>
            <w:r w:rsidRPr="0095639D">
              <w:rPr>
                <w:rFonts w:ascii="Arial" w:hAnsi="Arial" w:cs="Arial"/>
                <w:b/>
                <w:lang w:val="en-GB"/>
              </w:rPr>
              <w:t>Hc/Phg</w:t>
            </w: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rPr>
            </w:pPr>
            <w:r w:rsidRPr="0095639D">
              <w:rPr>
                <w:rFonts w:ascii="Arial" w:hAnsi="Arial" w:cs="Arial"/>
                <w:lang w:val="en-GB"/>
              </w:rPr>
              <w:t>Thalamus</w:t>
            </w:r>
          </w:p>
          <w:p w:rsidR="004A6715" w:rsidRPr="0095639D" w:rsidRDefault="004A6715" w:rsidP="0095639D">
            <w:pPr>
              <w:pStyle w:val="Style13"/>
              <w:rPr>
                <w:rFonts w:ascii="Arial" w:hAnsi="Arial" w:cs="Arial"/>
                <w:b/>
              </w:rPr>
            </w:pPr>
            <w:r w:rsidRPr="0095639D">
              <w:rPr>
                <w:rFonts w:ascii="Arial" w:hAnsi="Arial" w:cs="Arial"/>
                <w:b/>
                <w:lang w:val="en-GB"/>
              </w:rPr>
              <w:t>Medial frontal cortex</w:t>
            </w: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rPr>
            </w:pPr>
            <w:r w:rsidRPr="0095639D">
              <w:rPr>
                <w:rFonts w:ascii="Arial" w:hAnsi="Arial" w:cs="Arial"/>
                <w:lang w:val="en-GB"/>
              </w:rPr>
              <w:t>Middle temporal gyrus</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lang w:val="en-GB"/>
              </w:rPr>
              <w:t>L</w:t>
            </w:r>
          </w:p>
          <w:p w:rsidR="004A6715" w:rsidRPr="0095639D" w:rsidRDefault="004A6715" w:rsidP="0095639D">
            <w:pPr>
              <w:pStyle w:val="Style13"/>
              <w:rPr>
                <w:rFonts w:ascii="Arial" w:hAnsi="Arial" w:cs="Arial"/>
                <w:lang w:val="en-GB"/>
              </w:rPr>
            </w:pPr>
            <w:r w:rsidRPr="0095639D">
              <w:rPr>
                <w:rFonts w:ascii="Arial" w:hAnsi="Arial" w:cs="Arial"/>
                <w:lang w:val="en-GB"/>
              </w:rPr>
              <w:t>L</w:t>
            </w:r>
          </w:p>
          <w:p w:rsidR="004A6715" w:rsidRPr="0095639D" w:rsidRDefault="004A6715" w:rsidP="0095639D">
            <w:pPr>
              <w:pStyle w:val="Style13"/>
              <w:rPr>
                <w:rFonts w:ascii="Arial" w:hAnsi="Arial" w:cs="Arial"/>
                <w:lang w:val="en-GB"/>
              </w:rPr>
            </w:pPr>
            <w:r w:rsidRPr="0095639D">
              <w:rPr>
                <w:rFonts w:ascii="Arial" w:hAnsi="Arial" w:cs="Arial"/>
                <w:lang w:val="en-GB"/>
              </w:rPr>
              <w:t>L</w:t>
            </w:r>
          </w:p>
          <w:p w:rsidR="004A6715" w:rsidRPr="0095639D" w:rsidRDefault="004A6715" w:rsidP="0095639D">
            <w:pPr>
              <w:pStyle w:val="Style13"/>
              <w:rPr>
                <w:rFonts w:ascii="Arial" w:hAnsi="Arial" w:cs="Arial"/>
              </w:rPr>
            </w:pPr>
            <w:r w:rsidRPr="0095639D">
              <w:rPr>
                <w:rFonts w:ascii="Arial" w:hAnsi="Arial" w:cs="Arial"/>
              </w:rPr>
              <w:t>L</w:t>
            </w:r>
          </w:p>
        </w:tc>
        <w:tc>
          <w:tcPr>
            <w:tcW w:w="10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lang w:val="en-GB"/>
              </w:rPr>
            </w:pPr>
            <w:r w:rsidRPr="0095639D">
              <w:rPr>
                <w:rFonts w:ascii="Arial" w:hAnsi="Arial" w:cs="Arial"/>
              </w:rPr>
              <w:t>65</w:t>
            </w:r>
          </w:p>
          <w:p w:rsidR="004A6715" w:rsidRPr="0095639D" w:rsidRDefault="004A6715" w:rsidP="0095639D">
            <w:pPr>
              <w:pStyle w:val="Style13"/>
              <w:rPr>
                <w:rFonts w:ascii="Arial" w:hAnsi="Arial" w:cs="Arial"/>
                <w:lang w:val="en-GB"/>
              </w:rPr>
            </w:pPr>
            <w:r w:rsidRPr="0095639D">
              <w:rPr>
                <w:rFonts w:ascii="Arial" w:hAnsi="Arial" w:cs="Arial"/>
                <w:lang w:val="en-GB"/>
              </w:rPr>
              <w:t>30</w:t>
            </w:r>
          </w:p>
          <w:p w:rsidR="004A6715" w:rsidRPr="0095639D" w:rsidRDefault="004A6715" w:rsidP="0095639D">
            <w:pPr>
              <w:pStyle w:val="Style13"/>
              <w:rPr>
                <w:rFonts w:ascii="Arial" w:hAnsi="Arial" w:cs="Arial"/>
              </w:rPr>
            </w:pPr>
            <w:r w:rsidRPr="0095639D">
              <w:rPr>
                <w:rFonts w:ascii="Arial" w:hAnsi="Arial" w:cs="Arial"/>
                <w:lang w:val="en-GB"/>
              </w:rPr>
              <w:t>21</w:t>
            </w: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rPr>
            </w:pPr>
            <w:r w:rsidRPr="0095639D">
              <w:rPr>
                <w:rFonts w:ascii="Arial" w:hAnsi="Arial" w:cs="Arial"/>
                <w:lang w:val="en-GB"/>
              </w:rPr>
              <w:t>41</w:t>
            </w:r>
          </w:p>
          <w:p w:rsidR="004A6715" w:rsidRPr="0095639D" w:rsidRDefault="004A6715" w:rsidP="0095639D">
            <w:pPr>
              <w:pStyle w:val="Style13"/>
              <w:rPr>
                <w:rFonts w:ascii="Arial" w:hAnsi="Arial" w:cs="Arial"/>
              </w:rPr>
            </w:pPr>
            <w:r w:rsidRPr="0095639D">
              <w:rPr>
                <w:rFonts w:ascii="Arial" w:hAnsi="Arial" w:cs="Arial"/>
                <w:lang w:val="en-GB"/>
              </w:rPr>
              <w:t>74</w:t>
            </w: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lang w:val="en-GB"/>
              </w:rPr>
            </w:pPr>
          </w:p>
          <w:p w:rsidR="004A6715" w:rsidRPr="0095639D" w:rsidRDefault="004A6715" w:rsidP="0095639D">
            <w:pPr>
              <w:pStyle w:val="Style13"/>
              <w:rPr>
                <w:rFonts w:ascii="Arial" w:hAnsi="Arial" w:cs="Arial"/>
              </w:rPr>
            </w:pPr>
            <w:r w:rsidRPr="0095639D">
              <w:rPr>
                <w:rFonts w:ascii="Arial" w:hAnsi="Arial" w:cs="Arial"/>
                <w:lang w:val="en-GB"/>
              </w:rPr>
              <w:t>14</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3.14</w:t>
            </w:r>
          </w:p>
          <w:p w:rsidR="004A6715" w:rsidRPr="0095639D" w:rsidRDefault="004A6715" w:rsidP="0095639D">
            <w:pPr>
              <w:pStyle w:val="Style13"/>
              <w:rPr>
                <w:rFonts w:ascii="Arial" w:hAnsi="Arial" w:cs="Arial"/>
              </w:rPr>
            </w:pPr>
            <w:r w:rsidRPr="0095639D">
              <w:rPr>
                <w:rFonts w:ascii="Arial" w:hAnsi="Arial" w:cs="Arial"/>
                <w:lang w:val="en-GB"/>
              </w:rPr>
              <w:t>3.00</w:t>
            </w:r>
          </w:p>
          <w:p w:rsidR="004A6715" w:rsidRPr="0095639D" w:rsidRDefault="004A6715" w:rsidP="0095639D">
            <w:pPr>
              <w:pStyle w:val="Style13"/>
              <w:rPr>
                <w:rFonts w:ascii="Arial" w:hAnsi="Arial" w:cs="Arial"/>
              </w:rPr>
            </w:pPr>
            <w:r w:rsidRPr="0095639D">
              <w:rPr>
                <w:rFonts w:ascii="Arial" w:hAnsi="Arial" w:cs="Arial"/>
                <w:lang w:val="en-GB"/>
              </w:rPr>
              <w:t>3.00</w:t>
            </w:r>
          </w:p>
          <w:p w:rsidR="004A6715" w:rsidRPr="0095639D" w:rsidRDefault="004A6715" w:rsidP="0095639D">
            <w:pPr>
              <w:pStyle w:val="Style13"/>
              <w:rPr>
                <w:rFonts w:ascii="Arial" w:hAnsi="Arial" w:cs="Arial"/>
              </w:rPr>
            </w:pPr>
            <w:r w:rsidRPr="0095639D">
              <w:rPr>
                <w:rFonts w:ascii="Arial" w:hAnsi="Arial" w:cs="Arial"/>
                <w:lang w:val="en-GB"/>
              </w:rPr>
              <w:t>2.84</w:t>
            </w:r>
          </w:p>
          <w:p w:rsidR="004A6715" w:rsidRPr="0095639D" w:rsidRDefault="004A6715" w:rsidP="0095639D">
            <w:pPr>
              <w:pStyle w:val="Style13"/>
              <w:rPr>
                <w:rFonts w:ascii="Arial" w:hAnsi="Arial" w:cs="Arial"/>
              </w:rPr>
            </w:pPr>
            <w:r w:rsidRPr="0095639D">
              <w:rPr>
                <w:rFonts w:ascii="Arial" w:hAnsi="Arial" w:cs="Arial"/>
                <w:lang w:val="en-GB"/>
              </w:rPr>
              <w:t>2.96</w:t>
            </w:r>
          </w:p>
          <w:p w:rsidR="004A6715" w:rsidRPr="0095639D" w:rsidRDefault="004A6715" w:rsidP="0095639D">
            <w:pPr>
              <w:pStyle w:val="Style13"/>
              <w:rPr>
                <w:rFonts w:ascii="Arial" w:hAnsi="Arial" w:cs="Arial"/>
              </w:rPr>
            </w:pPr>
            <w:r w:rsidRPr="0095639D">
              <w:rPr>
                <w:rFonts w:ascii="Arial" w:hAnsi="Arial" w:cs="Arial"/>
                <w:lang w:val="en-GB"/>
              </w:rPr>
              <w:t>2.92</w:t>
            </w:r>
          </w:p>
          <w:p w:rsidR="004A6715" w:rsidRPr="0095639D" w:rsidRDefault="004A6715" w:rsidP="0095639D">
            <w:pPr>
              <w:pStyle w:val="Style13"/>
              <w:rPr>
                <w:rFonts w:ascii="Arial" w:hAnsi="Arial" w:cs="Arial"/>
              </w:rPr>
            </w:pPr>
            <w:r w:rsidRPr="0095639D">
              <w:rPr>
                <w:rFonts w:ascii="Arial" w:hAnsi="Arial" w:cs="Arial"/>
                <w:lang w:val="en-GB"/>
              </w:rPr>
              <w:t>2.89</w:t>
            </w:r>
          </w:p>
          <w:p w:rsidR="004A6715" w:rsidRPr="0095639D" w:rsidRDefault="004A6715" w:rsidP="0095639D">
            <w:pPr>
              <w:pStyle w:val="Style13"/>
              <w:rPr>
                <w:rFonts w:ascii="Arial" w:hAnsi="Arial" w:cs="Arial"/>
              </w:rPr>
            </w:pPr>
            <w:r w:rsidRPr="0095639D">
              <w:rPr>
                <w:rFonts w:ascii="Arial" w:hAnsi="Arial" w:cs="Arial"/>
                <w:lang w:val="en-GB"/>
              </w:rPr>
              <w:t>2.73</w:t>
            </w:r>
          </w:p>
          <w:p w:rsidR="004A6715" w:rsidRPr="0095639D" w:rsidRDefault="004A6715" w:rsidP="0095639D">
            <w:pPr>
              <w:pStyle w:val="Style13"/>
              <w:rPr>
                <w:rFonts w:ascii="Arial" w:hAnsi="Arial" w:cs="Arial"/>
              </w:rPr>
            </w:pPr>
            <w:r w:rsidRPr="0095639D">
              <w:rPr>
                <w:rFonts w:ascii="Arial" w:hAnsi="Arial" w:cs="Arial"/>
                <w:lang w:val="en-GB"/>
              </w:rPr>
              <w:t>2.81</w:t>
            </w:r>
          </w:p>
        </w:tc>
        <w:tc>
          <w:tcPr>
            <w:tcW w:w="2600" w:type="dxa"/>
            <w:tcBorders>
              <w:top w:val="single" w:sz="8" w:space="0" w:color="000000"/>
              <w:left w:val="single" w:sz="8" w:space="0" w:color="000000"/>
              <w:bottom w:val="single" w:sz="8" w:space="0" w:color="000000"/>
              <w:right w:val="nil"/>
            </w:tcBorders>
            <w:shd w:val="clear" w:color="auto" w:fill="auto"/>
            <w:tcMar>
              <w:top w:w="72" w:type="dxa"/>
              <w:left w:w="144" w:type="dxa"/>
              <w:bottom w:w="72" w:type="dxa"/>
              <w:right w:w="144" w:type="dxa"/>
            </w:tcMar>
            <w:hideMark/>
          </w:tcPr>
          <w:p w:rsidR="004A6715" w:rsidRPr="0095639D" w:rsidRDefault="004A6715" w:rsidP="0095639D">
            <w:pPr>
              <w:pStyle w:val="Style13"/>
              <w:rPr>
                <w:rFonts w:ascii="Arial" w:hAnsi="Arial" w:cs="Arial"/>
              </w:rPr>
            </w:pPr>
            <w:r w:rsidRPr="0095639D">
              <w:rPr>
                <w:rFonts w:ascii="Arial" w:hAnsi="Arial" w:cs="Arial"/>
                <w:lang w:val="en-GB"/>
              </w:rPr>
              <w:t>-6 62 28</w:t>
            </w:r>
          </w:p>
          <w:p w:rsidR="004A6715" w:rsidRPr="0095639D" w:rsidRDefault="004A6715" w:rsidP="0095639D">
            <w:pPr>
              <w:pStyle w:val="Style13"/>
              <w:rPr>
                <w:rFonts w:ascii="Arial" w:hAnsi="Arial" w:cs="Arial"/>
              </w:rPr>
            </w:pPr>
            <w:r w:rsidRPr="0095639D">
              <w:rPr>
                <w:rFonts w:ascii="Arial" w:hAnsi="Arial" w:cs="Arial"/>
                <w:lang w:val="en-GB"/>
              </w:rPr>
              <w:t>-42 20 -35</w:t>
            </w:r>
          </w:p>
          <w:p w:rsidR="004A6715" w:rsidRPr="0095639D" w:rsidRDefault="004A6715" w:rsidP="0095639D">
            <w:pPr>
              <w:pStyle w:val="Style13"/>
              <w:rPr>
                <w:rFonts w:ascii="Arial" w:hAnsi="Arial" w:cs="Arial"/>
                <w:b/>
              </w:rPr>
            </w:pPr>
            <w:r w:rsidRPr="0095639D">
              <w:rPr>
                <w:rFonts w:ascii="Arial" w:hAnsi="Arial" w:cs="Arial"/>
                <w:b/>
                <w:lang w:val="en-GB"/>
              </w:rPr>
              <w:t>-21 -19 -11*</w:t>
            </w:r>
          </w:p>
          <w:p w:rsidR="004A6715" w:rsidRPr="0095639D" w:rsidRDefault="004A6715" w:rsidP="0095639D">
            <w:pPr>
              <w:pStyle w:val="Style13"/>
              <w:rPr>
                <w:rFonts w:ascii="Arial" w:hAnsi="Arial" w:cs="Arial"/>
                <w:b/>
              </w:rPr>
            </w:pPr>
            <w:r w:rsidRPr="0095639D">
              <w:rPr>
                <w:rFonts w:ascii="Arial" w:hAnsi="Arial" w:cs="Arial"/>
                <w:b/>
                <w:lang w:val="en-GB"/>
              </w:rPr>
              <w:t>-12 -22 -23*</w:t>
            </w:r>
          </w:p>
          <w:p w:rsidR="004A6715" w:rsidRPr="0095639D" w:rsidRDefault="004A6715" w:rsidP="0095639D">
            <w:pPr>
              <w:pStyle w:val="Style13"/>
              <w:rPr>
                <w:rFonts w:ascii="Arial" w:hAnsi="Arial" w:cs="Arial"/>
              </w:rPr>
            </w:pPr>
            <w:r w:rsidRPr="0095639D">
              <w:rPr>
                <w:rFonts w:ascii="Arial" w:hAnsi="Arial" w:cs="Arial"/>
                <w:lang w:val="en-GB"/>
              </w:rPr>
              <w:t>-3 -16 -2</w:t>
            </w:r>
          </w:p>
          <w:p w:rsidR="004A6715" w:rsidRPr="0095639D" w:rsidRDefault="004A6715" w:rsidP="0095639D">
            <w:pPr>
              <w:pStyle w:val="Style13"/>
              <w:rPr>
                <w:rFonts w:ascii="Arial" w:hAnsi="Arial" w:cs="Arial"/>
                <w:b/>
              </w:rPr>
            </w:pPr>
            <w:r w:rsidRPr="0095639D">
              <w:rPr>
                <w:rFonts w:ascii="Arial" w:hAnsi="Arial" w:cs="Arial"/>
                <w:b/>
                <w:lang w:val="en-GB"/>
              </w:rPr>
              <w:t>-3 56 -5*</w:t>
            </w:r>
          </w:p>
          <w:p w:rsidR="004A6715" w:rsidRPr="0095639D" w:rsidRDefault="004A6715" w:rsidP="0095639D">
            <w:pPr>
              <w:pStyle w:val="Style13"/>
              <w:rPr>
                <w:rFonts w:ascii="Arial" w:hAnsi="Arial" w:cs="Arial"/>
                <w:b/>
              </w:rPr>
            </w:pPr>
            <w:r w:rsidRPr="0095639D">
              <w:rPr>
                <w:rFonts w:ascii="Arial" w:hAnsi="Arial" w:cs="Arial"/>
                <w:b/>
                <w:lang w:val="en-GB"/>
              </w:rPr>
              <w:t>-6 44 -8*</w:t>
            </w:r>
          </w:p>
          <w:p w:rsidR="004A6715" w:rsidRPr="0095639D" w:rsidRDefault="004A6715" w:rsidP="0095639D">
            <w:pPr>
              <w:pStyle w:val="Style13"/>
              <w:rPr>
                <w:rFonts w:ascii="Arial" w:hAnsi="Arial" w:cs="Arial"/>
                <w:b/>
              </w:rPr>
            </w:pPr>
            <w:r w:rsidRPr="0095639D">
              <w:rPr>
                <w:rFonts w:ascii="Arial" w:hAnsi="Arial" w:cs="Arial"/>
                <w:b/>
                <w:lang w:val="en-GB"/>
              </w:rPr>
              <w:t>-6 41 1*</w:t>
            </w:r>
          </w:p>
          <w:p w:rsidR="004A6715" w:rsidRPr="0095639D" w:rsidRDefault="004A6715" w:rsidP="0095639D">
            <w:pPr>
              <w:pStyle w:val="Style13"/>
              <w:rPr>
                <w:rFonts w:ascii="Arial" w:hAnsi="Arial" w:cs="Arial"/>
              </w:rPr>
            </w:pPr>
            <w:r w:rsidRPr="0095639D">
              <w:rPr>
                <w:rFonts w:ascii="Arial" w:hAnsi="Arial" w:cs="Arial"/>
                <w:lang w:val="en-GB"/>
              </w:rPr>
              <w:t>-57 -16 -26</w:t>
            </w:r>
          </w:p>
        </w:tc>
      </w:tr>
    </w:tbl>
    <w:p w:rsidR="004A6715" w:rsidRPr="0095639D" w:rsidRDefault="004A6715" w:rsidP="0095639D">
      <w:pPr>
        <w:pStyle w:val="Style13"/>
        <w:spacing w:after="0"/>
        <w:rPr>
          <w:rFonts w:ascii="Arial" w:hAnsi="Arial" w:cs="Arial"/>
        </w:rPr>
      </w:pPr>
      <w:r w:rsidRPr="0095639D">
        <w:rPr>
          <w:rFonts w:ascii="Arial" w:hAnsi="Arial" w:cs="Arial"/>
          <w:lang w:val="en-GB"/>
        </w:rPr>
        <w:t>Activations associated with the retrieval of emotional vs. neutral photos, upon cue. Contrast thresholded at p &lt; .005 uncorrected (&gt; 10 voxels).</w:t>
      </w:r>
      <w:r w:rsidRPr="0095639D">
        <w:rPr>
          <w:rFonts w:ascii="Arial" w:hAnsi="Arial" w:cs="Arial"/>
        </w:rPr>
        <w:t xml:space="preserve"> </w:t>
      </w:r>
    </w:p>
    <w:p w:rsidR="004A6715" w:rsidRPr="0095639D" w:rsidRDefault="004A6715" w:rsidP="0095639D">
      <w:pPr>
        <w:pStyle w:val="Style13"/>
        <w:spacing w:after="0"/>
        <w:rPr>
          <w:rFonts w:ascii="Arial" w:hAnsi="Arial" w:cs="Arial"/>
        </w:rPr>
      </w:pPr>
      <w:r w:rsidRPr="0095639D">
        <w:rPr>
          <w:rFonts w:ascii="Arial" w:hAnsi="Arial" w:cs="Arial"/>
        </w:rPr>
        <w:t>Hc: Hippocampus; Phg: Parahippocampal gyrus.</w:t>
      </w:r>
    </w:p>
    <w:p w:rsidR="004A6715" w:rsidRPr="0095639D" w:rsidRDefault="004A6715" w:rsidP="0095639D">
      <w:pPr>
        <w:pStyle w:val="Style13"/>
        <w:rPr>
          <w:rFonts w:ascii="Arial" w:hAnsi="Arial" w:cs="Arial"/>
          <w:lang w:val="en-GB"/>
        </w:rPr>
      </w:pPr>
      <w:r w:rsidRPr="0095639D">
        <w:rPr>
          <w:rFonts w:ascii="Arial" w:hAnsi="Arial" w:cs="Arial"/>
          <w:lang w:val="en-GB"/>
        </w:rPr>
        <w:t xml:space="preserve">In bold, regions tested with SVC; </w:t>
      </w:r>
      <w:r w:rsidRPr="0095639D">
        <w:rPr>
          <w:rFonts w:ascii="Arial" w:hAnsi="Arial" w:cs="Arial"/>
          <w:b/>
          <w:bCs/>
          <w:lang w:val="en-GB"/>
        </w:rPr>
        <w:t>*</w:t>
      </w:r>
      <w:r w:rsidRPr="0095639D">
        <w:rPr>
          <w:rFonts w:ascii="Arial" w:hAnsi="Arial" w:cs="Arial"/>
          <w:lang w:val="en-GB"/>
        </w:rPr>
        <w:t xml:space="preserve"> regions significant after FWE correction at cluster level.</w:t>
      </w:r>
    </w:p>
    <w:p w:rsidR="004A6715" w:rsidRPr="0095639D" w:rsidRDefault="004A6715" w:rsidP="0095639D">
      <w:pPr>
        <w:pStyle w:val="Style13"/>
        <w:rPr>
          <w:rFonts w:ascii="Arial" w:hAnsi="Arial" w:cs="Arial"/>
          <w:lang w:val="en-GB"/>
        </w:rPr>
      </w:pPr>
      <w:r w:rsidRPr="0095639D">
        <w:rPr>
          <w:rFonts w:ascii="Arial" w:hAnsi="Arial" w:cs="Arial"/>
        </w:rPr>
        <w:br w:type="page"/>
      </w:r>
    </w:p>
    <w:p w:rsidR="004A6715" w:rsidRPr="0095639D" w:rsidRDefault="004A6715" w:rsidP="0095639D">
      <w:pPr>
        <w:pStyle w:val="SMcaption"/>
        <w:jc w:val="both"/>
        <w:rPr>
          <w:rFonts w:ascii="Arial" w:hAnsi="Arial" w:cs="Arial"/>
          <w:szCs w:val="24"/>
        </w:rPr>
      </w:pPr>
    </w:p>
    <w:p w:rsidR="004A6715" w:rsidRPr="0095639D" w:rsidRDefault="004A6715" w:rsidP="0095639D">
      <w:pPr>
        <w:pStyle w:val="SMcaption"/>
        <w:jc w:val="both"/>
        <w:rPr>
          <w:rFonts w:ascii="Arial" w:hAnsi="Arial" w:cs="Arial"/>
          <w:b/>
          <w:szCs w:val="24"/>
        </w:rPr>
      </w:pPr>
      <w:r w:rsidRPr="0095639D">
        <w:rPr>
          <w:rFonts w:ascii="Arial" w:hAnsi="Arial" w:cs="Arial"/>
          <w:b/>
          <w:szCs w:val="24"/>
        </w:rPr>
        <w:t>SI References</w:t>
      </w:r>
    </w:p>
    <w:p w:rsidR="004A6715" w:rsidRPr="0095639D" w:rsidRDefault="004A6715" w:rsidP="0095639D">
      <w:pPr>
        <w:pStyle w:val="SMcaption"/>
        <w:jc w:val="both"/>
        <w:rPr>
          <w:rFonts w:ascii="Arial" w:hAnsi="Arial" w:cs="Arial"/>
          <w:b/>
          <w:szCs w:val="24"/>
        </w:rPr>
      </w:pPr>
    </w:p>
    <w:p w:rsidR="00E30261" w:rsidRPr="00E30261" w:rsidRDefault="004A6715" w:rsidP="00E30261">
      <w:pPr>
        <w:pStyle w:val="Bibliography"/>
        <w:spacing w:line="240" w:lineRule="auto"/>
        <w:rPr>
          <w:rFonts w:ascii="Arial" w:hAnsi="Arial" w:cs="Arial"/>
        </w:rPr>
      </w:pPr>
      <w:r w:rsidRPr="0095639D">
        <w:rPr>
          <w:rFonts w:ascii="Arial" w:hAnsi="Arial" w:cs="Arial"/>
          <w:b/>
        </w:rPr>
        <w:fldChar w:fldCharType="begin"/>
      </w:r>
      <w:r w:rsidR="00E30261">
        <w:rPr>
          <w:rFonts w:ascii="Arial" w:hAnsi="Arial" w:cs="Arial"/>
          <w:b/>
        </w:rPr>
        <w:instrText xml:space="preserve"> ADDIN ZOTERO_BIBL {"uncited":[],"omitted":[],"custom":[]} CSL_BIBLIOGRAPHY </w:instrText>
      </w:r>
      <w:r w:rsidRPr="0095639D">
        <w:rPr>
          <w:rFonts w:ascii="Arial" w:hAnsi="Arial" w:cs="Arial"/>
          <w:b/>
        </w:rPr>
        <w:fldChar w:fldCharType="separate"/>
      </w:r>
      <w:r w:rsidR="00E30261" w:rsidRPr="00E30261">
        <w:rPr>
          <w:rFonts w:ascii="Arial" w:hAnsi="Arial" w:cs="Arial"/>
        </w:rPr>
        <w:t xml:space="preserve">1. Weshler D (1981): </w:t>
      </w:r>
      <w:r w:rsidR="00E30261" w:rsidRPr="00E30261">
        <w:rPr>
          <w:rFonts w:ascii="Arial" w:hAnsi="Arial" w:cs="Arial"/>
          <w:i/>
          <w:iCs/>
        </w:rPr>
        <w:t>Wechsler Adult Intelligence Scale -Revised.</w:t>
      </w:r>
      <w:r w:rsidR="00E30261" w:rsidRPr="00E30261">
        <w:rPr>
          <w:rFonts w:ascii="Arial" w:hAnsi="Arial" w:cs="Arial"/>
        </w:rPr>
        <w:t xml:space="preserve"> New York: Harcourt Brace Jovanovich.</w:t>
      </w:r>
    </w:p>
    <w:p w:rsidR="00E30261" w:rsidRPr="00E30261" w:rsidRDefault="00E30261" w:rsidP="00E30261">
      <w:pPr>
        <w:pStyle w:val="Bibliography"/>
        <w:spacing w:line="240" w:lineRule="auto"/>
        <w:rPr>
          <w:rFonts w:ascii="Arial" w:hAnsi="Arial" w:cs="Arial"/>
        </w:rPr>
      </w:pPr>
      <w:r w:rsidRPr="00E30261">
        <w:rPr>
          <w:rFonts w:ascii="Arial" w:hAnsi="Arial" w:cs="Arial"/>
        </w:rPr>
        <w:t xml:space="preserve">2. Brickenkamp MM, Zillmer E (1998): </w:t>
      </w:r>
      <w:r w:rsidRPr="00E30261">
        <w:rPr>
          <w:rFonts w:ascii="Arial" w:hAnsi="Arial" w:cs="Arial"/>
          <w:i/>
          <w:iCs/>
        </w:rPr>
        <w:t>The D2 Test of Attention.</w:t>
      </w:r>
      <w:r w:rsidRPr="00E30261">
        <w:rPr>
          <w:rFonts w:ascii="Arial" w:hAnsi="Arial" w:cs="Arial"/>
        </w:rPr>
        <w:t xml:space="preserve"> Seattle, Washington: Hogrefe &amp; Huber Publishers.</w:t>
      </w:r>
    </w:p>
    <w:p w:rsidR="00E30261" w:rsidRPr="00E30261" w:rsidRDefault="00E30261" w:rsidP="00E30261">
      <w:pPr>
        <w:pStyle w:val="Bibliography"/>
        <w:spacing w:line="240" w:lineRule="auto"/>
        <w:rPr>
          <w:rFonts w:ascii="Arial" w:hAnsi="Arial" w:cs="Arial"/>
        </w:rPr>
      </w:pPr>
      <w:r w:rsidRPr="00C07A59">
        <w:rPr>
          <w:rFonts w:ascii="Arial" w:hAnsi="Arial" w:cs="Arial"/>
          <w:lang w:val="de-DE"/>
        </w:rPr>
        <w:t xml:space="preserve">3. </w:t>
      </w:r>
      <w:proofErr w:type="spellStart"/>
      <w:r w:rsidRPr="00C07A59">
        <w:rPr>
          <w:rFonts w:ascii="Arial" w:hAnsi="Arial" w:cs="Arial"/>
          <w:lang w:val="de-DE"/>
        </w:rPr>
        <w:t>Steyer</w:t>
      </w:r>
      <w:proofErr w:type="spellEnd"/>
      <w:r w:rsidRPr="00C07A59">
        <w:rPr>
          <w:rFonts w:ascii="Arial" w:hAnsi="Arial" w:cs="Arial"/>
          <w:lang w:val="de-DE"/>
        </w:rPr>
        <w:t xml:space="preserve"> R, </w:t>
      </w:r>
      <w:proofErr w:type="spellStart"/>
      <w:r w:rsidRPr="00C07A59">
        <w:rPr>
          <w:rFonts w:ascii="Arial" w:hAnsi="Arial" w:cs="Arial"/>
          <w:lang w:val="de-DE"/>
        </w:rPr>
        <w:t>Schwaenkmezger</w:t>
      </w:r>
      <w:proofErr w:type="spellEnd"/>
      <w:r w:rsidRPr="00C07A59">
        <w:rPr>
          <w:rFonts w:ascii="Arial" w:hAnsi="Arial" w:cs="Arial"/>
          <w:lang w:val="de-DE"/>
        </w:rPr>
        <w:t xml:space="preserve"> P, </w:t>
      </w:r>
      <w:proofErr w:type="spellStart"/>
      <w:r w:rsidRPr="00C07A59">
        <w:rPr>
          <w:rFonts w:ascii="Arial" w:hAnsi="Arial" w:cs="Arial"/>
          <w:lang w:val="de-DE"/>
        </w:rPr>
        <w:t>Notz</w:t>
      </w:r>
      <w:proofErr w:type="spellEnd"/>
      <w:r w:rsidRPr="00C07A59">
        <w:rPr>
          <w:rFonts w:ascii="Arial" w:hAnsi="Arial" w:cs="Arial"/>
          <w:lang w:val="de-DE"/>
        </w:rPr>
        <w:t xml:space="preserve"> P, Eid M (1997): </w:t>
      </w:r>
      <w:r w:rsidRPr="00C07A59">
        <w:rPr>
          <w:rFonts w:ascii="Arial" w:hAnsi="Arial" w:cs="Arial"/>
          <w:i/>
          <w:iCs/>
          <w:lang w:val="de-DE"/>
        </w:rPr>
        <w:t>Der Mehrdimensionale Befindlichkeitsfragebogen (MDBF).</w:t>
      </w:r>
      <w:r w:rsidRPr="00C07A59">
        <w:rPr>
          <w:rFonts w:ascii="Arial" w:hAnsi="Arial" w:cs="Arial"/>
          <w:lang w:val="de-DE"/>
        </w:rPr>
        <w:t xml:space="preserve"> </w:t>
      </w:r>
      <w:proofErr w:type="spellStart"/>
      <w:r w:rsidRPr="00E30261">
        <w:rPr>
          <w:rFonts w:ascii="Arial" w:hAnsi="Arial" w:cs="Arial"/>
        </w:rPr>
        <w:t>Goettingen</w:t>
      </w:r>
      <w:proofErr w:type="spellEnd"/>
      <w:r w:rsidRPr="00E30261">
        <w:rPr>
          <w:rFonts w:ascii="Arial" w:hAnsi="Arial" w:cs="Arial"/>
        </w:rPr>
        <w:t xml:space="preserve">: </w:t>
      </w:r>
      <w:proofErr w:type="spellStart"/>
      <w:r w:rsidRPr="00E30261">
        <w:rPr>
          <w:rFonts w:ascii="Arial" w:hAnsi="Arial" w:cs="Arial"/>
        </w:rPr>
        <w:t>Hogrefe</w:t>
      </w:r>
      <w:proofErr w:type="spellEnd"/>
      <w:r w:rsidRPr="00E30261">
        <w:rPr>
          <w:rFonts w:ascii="Arial" w:hAnsi="Arial" w:cs="Arial"/>
        </w:rPr>
        <w:t>.</w:t>
      </w:r>
    </w:p>
    <w:p w:rsidR="00E30261" w:rsidRPr="00E30261" w:rsidRDefault="00E30261" w:rsidP="00E30261">
      <w:pPr>
        <w:pStyle w:val="Bibliography"/>
        <w:spacing w:line="240" w:lineRule="auto"/>
        <w:rPr>
          <w:rFonts w:ascii="Arial" w:hAnsi="Arial" w:cs="Arial"/>
        </w:rPr>
      </w:pPr>
      <w:r w:rsidRPr="00E30261">
        <w:rPr>
          <w:rFonts w:ascii="Arial" w:hAnsi="Arial" w:cs="Arial"/>
        </w:rPr>
        <w:t xml:space="preserve">4. Watson D, Clark LA, Tellegen A (1988): Development and validation of brief measures of positive and negative affect: The PANAS scales. </w:t>
      </w:r>
      <w:r w:rsidRPr="00E30261">
        <w:rPr>
          <w:rFonts w:ascii="Arial" w:hAnsi="Arial" w:cs="Arial"/>
          <w:i/>
          <w:iCs/>
        </w:rPr>
        <w:t>Journal of Personality and Social Psychology</w:t>
      </w:r>
      <w:r w:rsidRPr="00E30261">
        <w:rPr>
          <w:rFonts w:ascii="Arial" w:hAnsi="Arial" w:cs="Arial"/>
        </w:rPr>
        <w:t xml:space="preserve"> 54: 1063–1070.</w:t>
      </w:r>
    </w:p>
    <w:p w:rsidR="00E30261" w:rsidRPr="00E30261" w:rsidRDefault="00E30261" w:rsidP="00E30261">
      <w:pPr>
        <w:pStyle w:val="Bibliography"/>
        <w:spacing w:line="240" w:lineRule="auto"/>
        <w:rPr>
          <w:rFonts w:ascii="Arial" w:hAnsi="Arial" w:cs="Arial"/>
        </w:rPr>
      </w:pPr>
      <w:r w:rsidRPr="00E30261">
        <w:rPr>
          <w:rFonts w:ascii="Arial" w:hAnsi="Arial" w:cs="Arial"/>
        </w:rPr>
        <w:t xml:space="preserve">5. Bradley MM, Lang PJ (1994): Measuring emotion: The self-assessment manikin and the semantic differential. </w:t>
      </w:r>
      <w:r w:rsidRPr="00E30261">
        <w:rPr>
          <w:rFonts w:ascii="Arial" w:hAnsi="Arial" w:cs="Arial"/>
          <w:i/>
          <w:iCs/>
        </w:rPr>
        <w:t>Journal of Behavior Therapy and Experimental Psychiatry</w:t>
      </w:r>
      <w:r w:rsidRPr="00E30261">
        <w:rPr>
          <w:rFonts w:ascii="Arial" w:hAnsi="Arial" w:cs="Arial"/>
        </w:rPr>
        <w:t xml:space="preserve"> 25: 49–59.</w:t>
      </w:r>
    </w:p>
    <w:p w:rsidR="00E30261" w:rsidRPr="00E30261" w:rsidRDefault="00E30261" w:rsidP="00E30261">
      <w:pPr>
        <w:pStyle w:val="Bibliography"/>
        <w:spacing w:line="240" w:lineRule="auto"/>
        <w:rPr>
          <w:rFonts w:ascii="Arial" w:hAnsi="Arial" w:cs="Arial"/>
        </w:rPr>
      </w:pPr>
      <w:r w:rsidRPr="00E30261">
        <w:rPr>
          <w:rFonts w:ascii="Arial" w:hAnsi="Arial" w:cs="Arial"/>
        </w:rPr>
        <w:t xml:space="preserve">6. Ellis BW, Johns MW, Lancaster R, Raptopoulos P, Angelopoulos N, Priest RG (1981): The St. Mary’s Hospital Sleep Questionnaire: A Study of Reliability. </w:t>
      </w:r>
      <w:r w:rsidRPr="00E30261">
        <w:rPr>
          <w:rFonts w:ascii="Arial" w:hAnsi="Arial" w:cs="Arial"/>
          <w:i/>
          <w:iCs/>
        </w:rPr>
        <w:t>Sleep</w:t>
      </w:r>
      <w:r w:rsidRPr="00E30261">
        <w:rPr>
          <w:rFonts w:ascii="Arial" w:hAnsi="Arial" w:cs="Arial"/>
        </w:rPr>
        <w:t xml:space="preserve"> 4: 93–97.</w:t>
      </w:r>
    </w:p>
    <w:p w:rsidR="00E30261" w:rsidRPr="00E30261" w:rsidRDefault="00E30261" w:rsidP="00E30261">
      <w:pPr>
        <w:pStyle w:val="Bibliography"/>
        <w:spacing w:line="240" w:lineRule="auto"/>
        <w:rPr>
          <w:rFonts w:ascii="Arial" w:hAnsi="Arial" w:cs="Arial"/>
        </w:rPr>
      </w:pPr>
      <w:r w:rsidRPr="00E30261">
        <w:rPr>
          <w:rFonts w:ascii="Arial" w:hAnsi="Arial" w:cs="Arial"/>
        </w:rPr>
        <w:t xml:space="preserve">7. Sharot T, Delgado MR, Phelps EA (2004): How emotion enhances the feeling of remembering. </w:t>
      </w:r>
      <w:r w:rsidRPr="00E30261">
        <w:rPr>
          <w:rFonts w:ascii="Arial" w:hAnsi="Arial" w:cs="Arial"/>
          <w:i/>
          <w:iCs/>
        </w:rPr>
        <w:t>Nat Neurosci</w:t>
      </w:r>
      <w:r w:rsidRPr="00E30261">
        <w:rPr>
          <w:rFonts w:ascii="Arial" w:hAnsi="Arial" w:cs="Arial"/>
        </w:rPr>
        <w:t xml:space="preserve"> 7: 1376–1380.</w:t>
      </w:r>
    </w:p>
    <w:p w:rsidR="00E30261" w:rsidRPr="00E30261" w:rsidRDefault="00E30261" w:rsidP="00E30261">
      <w:pPr>
        <w:pStyle w:val="Bibliography"/>
        <w:spacing w:line="240" w:lineRule="auto"/>
        <w:rPr>
          <w:rFonts w:ascii="Arial" w:hAnsi="Arial" w:cs="Arial"/>
        </w:rPr>
      </w:pPr>
      <w:r w:rsidRPr="00E30261">
        <w:rPr>
          <w:rFonts w:ascii="Arial" w:hAnsi="Arial" w:cs="Arial"/>
        </w:rPr>
        <w:t xml:space="preserve">8. Daselaar SM, Rice HJ, Greenberg DL, Cabeza R, LaBar KS, Rubin DC (2008): The Spatiotemporal Dynamics of Autobiographical Memory: Neural Correlates of Recall, Emotional Intensity, and Reliving. </w:t>
      </w:r>
      <w:r w:rsidRPr="00E30261">
        <w:rPr>
          <w:rFonts w:ascii="Arial" w:hAnsi="Arial" w:cs="Arial"/>
          <w:i/>
          <w:iCs/>
        </w:rPr>
        <w:t>Cerebral Cortex</w:t>
      </w:r>
      <w:r w:rsidRPr="00E30261">
        <w:rPr>
          <w:rFonts w:ascii="Arial" w:hAnsi="Arial" w:cs="Arial"/>
        </w:rPr>
        <w:t xml:space="preserve"> 18: 217–229.</w:t>
      </w:r>
    </w:p>
    <w:p w:rsidR="004A6715" w:rsidRPr="0095639D" w:rsidRDefault="004A6715" w:rsidP="00E30261">
      <w:pPr>
        <w:pStyle w:val="Bibliography"/>
        <w:spacing w:line="240" w:lineRule="auto"/>
        <w:ind w:left="363"/>
      </w:pPr>
      <w:r w:rsidRPr="0095639D">
        <w:rPr>
          <w:rFonts w:ascii="Arial" w:hAnsi="Arial" w:cs="Arial"/>
          <w:b/>
        </w:rPr>
        <w:fldChar w:fldCharType="end"/>
      </w:r>
    </w:p>
    <w:sectPr w:rsidR="004A6715" w:rsidRPr="0095639D" w:rsidSect="00152D2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C8D" w:rsidRDefault="007D7C8D" w:rsidP="00232BCF">
      <w:r>
        <w:separator/>
      </w:r>
    </w:p>
  </w:endnote>
  <w:endnote w:type="continuationSeparator" w:id="0">
    <w:p w:rsidR="007D7C8D" w:rsidRDefault="007D7C8D" w:rsidP="00232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13933375"/>
      <w:docPartObj>
        <w:docPartGallery w:val="Page Numbers (Bottom of Page)"/>
        <w:docPartUnique/>
      </w:docPartObj>
    </w:sdtPr>
    <w:sdtEndPr>
      <w:rPr>
        <w:rStyle w:val="PageNumber"/>
      </w:rPr>
    </w:sdtEndPr>
    <w:sdtContent>
      <w:p w:rsidR="00232BCF" w:rsidRDefault="00232BCF" w:rsidP="00044C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32BCF" w:rsidRDefault="00232BCF" w:rsidP="00232B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94221121"/>
      <w:docPartObj>
        <w:docPartGallery w:val="Page Numbers (Bottom of Page)"/>
        <w:docPartUnique/>
      </w:docPartObj>
    </w:sdtPr>
    <w:sdtEndPr>
      <w:rPr>
        <w:rStyle w:val="PageNumber"/>
      </w:rPr>
    </w:sdtEndPr>
    <w:sdtContent>
      <w:p w:rsidR="00232BCF" w:rsidRDefault="00232BCF" w:rsidP="00044C12">
        <w:pPr>
          <w:pStyle w:val="Footer"/>
          <w:framePr w:wrap="none" w:vAnchor="text" w:hAnchor="margin" w:xAlign="right" w:y="1"/>
          <w:rPr>
            <w:rStyle w:val="PageNumber"/>
          </w:rPr>
        </w:pPr>
        <w:r w:rsidRPr="00B015CC">
          <w:rPr>
            <w:rStyle w:val="PageNumber"/>
            <w:rFonts w:ascii="Arial" w:hAnsi="Arial" w:cs="Arial"/>
            <w:sz w:val="20"/>
            <w:szCs w:val="20"/>
          </w:rPr>
          <w:fldChar w:fldCharType="begin"/>
        </w:r>
        <w:r w:rsidRPr="00B015CC">
          <w:rPr>
            <w:rStyle w:val="PageNumber"/>
            <w:rFonts w:ascii="Arial" w:hAnsi="Arial" w:cs="Arial"/>
            <w:sz w:val="20"/>
            <w:szCs w:val="20"/>
          </w:rPr>
          <w:instrText xml:space="preserve"> PAGE </w:instrText>
        </w:r>
        <w:r w:rsidRPr="00B015CC">
          <w:rPr>
            <w:rStyle w:val="PageNumber"/>
            <w:rFonts w:ascii="Arial" w:hAnsi="Arial" w:cs="Arial"/>
            <w:sz w:val="20"/>
            <w:szCs w:val="20"/>
          </w:rPr>
          <w:fldChar w:fldCharType="separate"/>
        </w:r>
        <w:r w:rsidRPr="00B015CC">
          <w:rPr>
            <w:rStyle w:val="PageNumber"/>
            <w:rFonts w:ascii="Arial" w:hAnsi="Arial" w:cs="Arial"/>
            <w:noProof/>
            <w:sz w:val="20"/>
            <w:szCs w:val="20"/>
          </w:rPr>
          <w:t>1</w:t>
        </w:r>
        <w:r w:rsidRPr="00B015CC">
          <w:rPr>
            <w:rStyle w:val="PageNumber"/>
            <w:rFonts w:ascii="Arial" w:hAnsi="Arial" w:cs="Arial"/>
            <w:sz w:val="20"/>
            <w:szCs w:val="20"/>
          </w:rPr>
          <w:fldChar w:fldCharType="end"/>
        </w:r>
      </w:p>
    </w:sdtContent>
  </w:sdt>
  <w:p w:rsidR="00232BCF" w:rsidRDefault="00232BCF" w:rsidP="00232BC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5CC" w:rsidRDefault="00B015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C8D" w:rsidRDefault="007D7C8D" w:rsidP="00232BCF">
      <w:r>
        <w:separator/>
      </w:r>
    </w:p>
  </w:footnote>
  <w:footnote w:type="continuationSeparator" w:id="0">
    <w:p w:rsidR="007D7C8D" w:rsidRDefault="007D7C8D" w:rsidP="00232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5CC" w:rsidRDefault="00B015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5CC" w:rsidRDefault="00B015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5CC" w:rsidRDefault="00B01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715"/>
    <w:rsid w:val="000318C8"/>
    <w:rsid w:val="00091238"/>
    <w:rsid w:val="000A1A91"/>
    <w:rsid w:val="00140CBC"/>
    <w:rsid w:val="00152D22"/>
    <w:rsid w:val="001A65A0"/>
    <w:rsid w:val="002008EB"/>
    <w:rsid w:val="00232BCF"/>
    <w:rsid w:val="00254314"/>
    <w:rsid w:val="002929D3"/>
    <w:rsid w:val="00293B55"/>
    <w:rsid w:val="002B1EF7"/>
    <w:rsid w:val="002C12E9"/>
    <w:rsid w:val="002D2843"/>
    <w:rsid w:val="002E2A19"/>
    <w:rsid w:val="00356CA4"/>
    <w:rsid w:val="003A7351"/>
    <w:rsid w:val="003E72EC"/>
    <w:rsid w:val="003F76BC"/>
    <w:rsid w:val="004A6715"/>
    <w:rsid w:val="004B29D0"/>
    <w:rsid w:val="004B6DD8"/>
    <w:rsid w:val="004E42FE"/>
    <w:rsid w:val="004E7211"/>
    <w:rsid w:val="00517539"/>
    <w:rsid w:val="00517D89"/>
    <w:rsid w:val="00526FAF"/>
    <w:rsid w:val="0054574D"/>
    <w:rsid w:val="005930F8"/>
    <w:rsid w:val="005A0813"/>
    <w:rsid w:val="005D6D67"/>
    <w:rsid w:val="00614D1B"/>
    <w:rsid w:val="006237DF"/>
    <w:rsid w:val="006563B5"/>
    <w:rsid w:val="00712A12"/>
    <w:rsid w:val="007232AD"/>
    <w:rsid w:val="007359AD"/>
    <w:rsid w:val="00756AC1"/>
    <w:rsid w:val="00793223"/>
    <w:rsid w:val="007D7C8D"/>
    <w:rsid w:val="007F4386"/>
    <w:rsid w:val="00854BB8"/>
    <w:rsid w:val="008561BF"/>
    <w:rsid w:val="008A660B"/>
    <w:rsid w:val="008C3855"/>
    <w:rsid w:val="0095639D"/>
    <w:rsid w:val="009E7CE3"/>
    <w:rsid w:val="00A03711"/>
    <w:rsid w:val="00A36776"/>
    <w:rsid w:val="00A415F4"/>
    <w:rsid w:val="00AC0A73"/>
    <w:rsid w:val="00AC0B40"/>
    <w:rsid w:val="00AD6FAC"/>
    <w:rsid w:val="00AE2F9E"/>
    <w:rsid w:val="00AF1597"/>
    <w:rsid w:val="00B015CC"/>
    <w:rsid w:val="00B67D3D"/>
    <w:rsid w:val="00B85FBD"/>
    <w:rsid w:val="00BA30BD"/>
    <w:rsid w:val="00BC13E1"/>
    <w:rsid w:val="00C07A59"/>
    <w:rsid w:val="00C919AA"/>
    <w:rsid w:val="00C92428"/>
    <w:rsid w:val="00CE2F72"/>
    <w:rsid w:val="00D3733C"/>
    <w:rsid w:val="00D722F0"/>
    <w:rsid w:val="00D81AAA"/>
    <w:rsid w:val="00DE42FE"/>
    <w:rsid w:val="00DE79A4"/>
    <w:rsid w:val="00E0118F"/>
    <w:rsid w:val="00E13A1A"/>
    <w:rsid w:val="00E30261"/>
    <w:rsid w:val="00E30758"/>
    <w:rsid w:val="00E5114B"/>
    <w:rsid w:val="00E65847"/>
    <w:rsid w:val="00ED0EF3"/>
    <w:rsid w:val="00F474B4"/>
    <w:rsid w:val="00F74B60"/>
    <w:rsid w:val="00FA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C60B"/>
  <w14:defaultImageDpi w14:val="32767"/>
  <w15:chartTrackingRefBased/>
  <w15:docId w15:val="{DF1DA936-AA26-304F-A452-D55E6F19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17539"/>
    <w:rPr>
      <w:lang w:val="en-US"/>
    </w:rPr>
  </w:style>
  <w:style w:type="paragraph" w:styleId="Heading1">
    <w:name w:val="heading 1"/>
    <w:basedOn w:val="Normal"/>
    <w:next w:val="Normal"/>
    <w:link w:val="Heading1Char"/>
    <w:uiPriority w:val="9"/>
    <w:qFormat/>
    <w:rsid w:val="004A671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autoRedefine/>
    <w:unhideWhenUsed/>
    <w:qFormat/>
    <w:rsid w:val="00254314"/>
    <w:pPr>
      <w:tabs>
        <w:tab w:val="left" w:pos="500"/>
      </w:tabs>
      <w:spacing w:before="120" w:line="480" w:lineRule="auto"/>
      <w:ind w:left="720" w:hanging="720"/>
      <w:jc w:val="both"/>
    </w:pPr>
    <w:rPr>
      <w:rFonts w:ascii="Times New Roman" w:hAnsi="Times New Roman"/>
    </w:rPr>
  </w:style>
  <w:style w:type="paragraph" w:customStyle="1" w:styleId="SMHeading">
    <w:name w:val="SM Heading"/>
    <w:basedOn w:val="Heading1"/>
    <w:qFormat/>
    <w:rsid w:val="004A6715"/>
    <w:pPr>
      <w:keepLines w:val="0"/>
      <w:spacing w:after="60"/>
    </w:pPr>
    <w:rPr>
      <w:rFonts w:ascii="Times New Roman" w:eastAsia="Times New Roman" w:hAnsi="Times New Roman" w:cs="Times New Roman"/>
      <w:b/>
      <w:bCs/>
      <w:color w:val="auto"/>
      <w:kern w:val="32"/>
      <w:sz w:val="24"/>
      <w:szCs w:val="24"/>
    </w:rPr>
  </w:style>
  <w:style w:type="paragraph" w:customStyle="1" w:styleId="SMSubheading">
    <w:name w:val="SM Subheading"/>
    <w:basedOn w:val="Normal"/>
    <w:qFormat/>
    <w:rsid w:val="004A6715"/>
    <w:rPr>
      <w:rFonts w:ascii="Times New Roman" w:eastAsia="Times New Roman" w:hAnsi="Times New Roman" w:cs="Times New Roman"/>
      <w:szCs w:val="20"/>
      <w:u w:val="words"/>
    </w:rPr>
  </w:style>
  <w:style w:type="paragraph" w:customStyle="1" w:styleId="SMText">
    <w:name w:val="SM Text"/>
    <w:basedOn w:val="Normal"/>
    <w:qFormat/>
    <w:rsid w:val="004A6715"/>
    <w:pPr>
      <w:ind w:firstLine="480"/>
    </w:pPr>
    <w:rPr>
      <w:rFonts w:ascii="Times New Roman" w:eastAsia="Times New Roman" w:hAnsi="Times New Roman" w:cs="Times New Roman"/>
      <w:szCs w:val="20"/>
    </w:rPr>
  </w:style>
  <w:style w:type="paragraph" w:customStyle="1" w:styleId="SMcaption">
    <w:name w:val="SM caption"/>
    <w:basedOn w:val="SMText"/>
    <w:qFormat/>
    <w:rsid w:val="004A6715"/>
    <w:pPr>
      <w:ind w:firstLine="0"/>
    </w:pPr>
  </w:style>
  <w:style w:type="paragraph" w:styleId="Caption">
    <w:name w:val="caption"/>
    <w:basedOn w:val="Normal"/>
    <w:next w:val="Normal"/>
    <w:uiPriority w:val="35"/>
    <w:qFormat/>
    <w:rsid w:val="004A6715"/>
    <w:rPr>
      <w:rFonts w:ascii="Times New Roman" w:eastAsia="Times New Roman" w:hAnsi="Times New Roman" w:cs="Times New Roman"/>
      <w:b/>
      <w:bCs/>
      <w:sz w:val="20"/>
      <w:szCs w:val="20"/>
    </w:rPr>
  </w:style>
  <w:style w:type="paragraph" w:customStyle="1" w:styleId="Teaser">
    <w:name w:val="Teaser"/>
    <w:basedOn w:val="Normal"/>
    <w:rsid w:val="004A6715"/>
    <w:pPr>
      <w:spacing w:before="120"/>
    </w:pPr>
    <w:rPr>
      <w:rFonts w:ascii="Times New Roman" w:eastAsia="Times New Roman" w:hAnsi="Times New Roman" w:cs="Times New Roman"/>
    </w:rPr>
  </w:style>
  <w:style w:type="table" w:styleId="PlainTable2">
    <w:name w:val="Plain Table 2"/>
    <w:basedOn w:val="TableNormal"/>
    <w:uiPriority w:val="42"/>
    <w:rsid w:val="004A671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yle13">
    <w:name w:val="Style13"/>
    <w:basedOn w:val="Normal"/>
    <w:qFormat/>
    <w:rsid w:val="004A6715"/>
    <w:pPr>
      <w:widowControl w:val="0"/>
      <w:spacing w:after="200"/>
      <w:jc w:val="both"/>
    </w:pPr>
    <w:rPr>
      <w:rFonts w:ascii="Times New Roman" w:eastAsiaTheme="minorEastAsia" w:hAnsi="Times New Roman" w:cs="Times New Roman"/>
      <w:lang w:eastAsia="fr-CH"/>
    </w:rPr>
  </w:style>
  <w:style w:type="character" w:customStyle="1" w:styleId="Heading1Char">
    <w:name w:val="Heading 1 Char"/>
    <w:basedOn w:val="DefaultParagraphFont"/>
    <w:link w:val="Heading1"/>
    <w:uiPriority w:val="9"/>
    <w:rsid w:val="004A6715"/>
    <w:rPr>
      <w:rFonts w:asciiTheme="majorHAnsi" w:eastAsiaTheme="majorEastAsia" w:hAnsiTheme="majorHAnsi" w:cstheme="majorBidi"/>
      <w:color w:val="2F5496" w:themeColor="accent1" w:themeShade="BF"/>
      <w:sz w:val="32"/>
      <w:szCs w:val="32"/>
      <w:lang w:val="en-US"/>
    </w:rPr>
  </w:style>
  <w:style w:type="paragraph" w:styleId="Footer">
    <w:name w:val="footer"/>
    <w:basedOn w:val="Normal"/>
    <w:link w:val="FooterChar"/>
    <w:uiPriority w:val="99"/>
    <w:unhideWhenUsed/>
    <w:rsid w:val="00232BCF"/>
    <w:pPr>
      <w:tabs>
        <w:tab w:val="center" w:pos="4680"/>
        <w:tab w:val="right" w:pos="9360"/>
      </w:tabs>
    </w:pPr>
  </w:style>
  <w:style w:type="character" w:customStyle="1" w:styleId="FooterChar">
    <w:name w:val="Footer Char"/>
    <w:basedOn w:val="DefaultParagraphFont"/>
    <w:link w:val="Footer"/>
    <w:uiPriority w:val="99"/>
    <w:rsid w:val="00232BCF"/>
    <w:rPr>
      <w:lang w:val="en-US"/>
    </w:rPr>
  </w:style>
  <w:style w:type="character" w:styleId="PageNumber">
    <w:name w:val="page number"/>
    <w:basedOn w:val="DefaultParagraphFont"/>
    <w:uiPriority w:val="99"/>
    <w:semiHidden/>
    <w:unhideWhenUsed/>
    <w:rsid w:val="00232BCF"/>
  </w:style>
  <w:style w:type="paragraph" w:styleId="Header">
    <w:name w:val="header"/>
    <w:basedOn w:val="Normal"/>
    <w:link w:val="HeaderChar"/>
    <w:uiPriority w:val="99"/>
    <w:unhideWhenUsed/>
    <w:rsid w:val="00B015CC"/>
    <w:pPr>
      <w:tabs>
        <w:tab w:val="center" w:pos="4680"/>
        <w:tab w:val="right" w:pos="9360"/>
      </w:tabs>
    </w:pPr>
  </w:style>
  <w:style w:type="character" w:customStyle="1" w:styleId="HeaderChar">
    <w:name w:val="Header Char"/>
    <w:basedOn w:val="DefaultParagraphFont"/>
    <w:link w:val="Header"/>
    <w:uiPriority w:val="99"/>
    <w:rsid w:val="00B015C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2797</Words>
  <Characters>15949</Characters>
  <Application>Microsoft Office Word</Application>
  <DocSecurity>0</DocSecurity>
  <Lines>132</Lines>
  <Paragraphs>37</Paragraphs>
  <ScaleCrop>false</ScaleCrop>
  <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Argyro-Despoina Antypa</dc:creator>
  <cp:keywords/>
  <dc:description/>
  <cp:lastModifiedBy>Argyro-Despoina Antypa</cp:lastModifiedBy>
  <cp:revision>23</cp:revision>
  <dcterms:created xsi:type="dcterms:W3CDTF">2025-11-01T15:38:00Z</dcterms:created>
  <dcterms:modified xsi:type="dcterms:W3CDTF">2026-06-18T14:30:00Z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id="gC7AEZlJ"/&gt;&lt;style id="http://www.zotero.org/styles/biological-psychiatry" hasBibliography="1" bibliographyStyleHasBeenSet="1"/&gt;&lt;prefs&gt;&lt;pref name="fieldType" value="Field"/&gt;&lt;/prefs&gt;&lt;/data&gt;</vt:lpwstr>
  </property>
</Properties>
</file>