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649" w:rsidRDefault="00872B67" w:rsidP="00CF1649">
      <w:pPr>
        <w:pStyle w:val="Heading1"/>
        <w:rPr>
          <w:rFonts w:ascii="Courier New" w:hAnsi="Courier New" w:cs="Courier New"/>
        </w:rPr>
      </w:pPr>
      <w:r>
        <w:t>Su</w:t>
      </w:r>
      <w:bookmarkStart w:id="0" w:name="_GoBack"/>
      <w:bookmarkEnd w:id="0"/>
      <w:r>
        <w:t xml:space="preserve">pplementary </w:t>
      </w:r>
      <w:r w:rsidR="00CF1649">
        <w:t>Figure and Table Legends</w:t>
      </w:r>
    </w:p>
    <w:p w:rsidR="00CF1649" w:rsidRDefault="00CF1649" w:rsidP="00CF1649">
      <w:pPr>
        <w:pStyle w:val="NoSpacing"/>
      </w:pPr>
    </w:p>
    <w:p w:rsidR="00CF1649" w:rsidRPr="00CF1649" w:rsidRDefault="00CF1649" w:rsidP="00CF1649">
      <w:pPr>
        <w:pStyle w:val="NoSpacing"/>
        <w:rPr>
          <w:rFonts w:ascii="Courier New" w:hAnsi="Courier New" w:cs="Courier New"/>
          <w:b/>
        </w:rPr>
      </w:pPr>
      <w:r w:rsidRPr="00CF1649">
        <w:rPr>
          <w:b/>
        </w:rPr>
        <w:t>Supplementary Table 1: Macronutrient composition of diets.</w:t>
      </w:r>
    </w:p>
    <w:p w:rsidR="00CF1649" w:rsidRDefault="00CF1649" w:rsidP="00CF1649">
      <w:pPr>
        <w:pStyle w:val="NoSpacing"/>
        <w:rPr>
          <w:rFonts w:ascii="Segoe UI" w:hAnsi="Courier New" w:cs="Courier New"/>
          <w:sz w:val="16"/>
        </w:rPr>
      </w:pPr>
    </w:p>
    <w:p w:rsidR="00CF1649" w:rsidRDefault="00CF1649" w:rsidP="00CF1649">
      <w:pPr>
        <w:pStyle w:val="NoSpacing"/>
        <w:rPr>
          <w:rFonts w:ascii="Segoe UI" w:hAnsi="Segoe UI" w:cs="Segoe UI"/>
          <w:sz w:val="16"/>
        </w:rPr>
      </w:pPr>
    </w:p>
    <w:p w:rsidR="00072AC1" w:rsidRPr="00CF1649" w:rsidRDefault="00072AC1" w:rsidP="00072AC1">
      <w:pPr>
        <w:pStyle w:val="NoSpacing"/>
        <w:rPr>
          <w:rFonts w:ascii="Courier New" w:hAnsi="Courier New" w:cs="Courier New"/>
          <w:b/>
        </w:rPr>
      </w:pPr>
      <w:r w:rsidRPr="00CF1649">
        <w:rPr>
          <w:b/>
        </w:rPr>
        <w:t xml:space="preserve">Supplementary Figure 1: </w:t>
      </w:r>
      <w:r>
        <w:rPr>
          <w:b/>
        </w:rPr>
        <w:t>Gating Strategy for kidney flow cytometry.</w:t>
      </w:r>
    </w:p>
    <w:p w:rsidR="00072AC1" w:rsidRDefault="00072AC1" w:rsidP="00CF1649">
      <w:pPr>
        <w:pStyle w:val="NoSpacing"/>
        <w:rPr>
          <w:rFonts w:ascii="Segoe UI" w:hAnsi="Segoe UI" w:cs="Segoe UI"/>
          <w:sz w:val="16"/>
        </w:rPr>
      </w:pPr>
    </w:p>
    <w:p w:rsidR="00CF1649" w:rsidRDefault="00CF1649" w:rsidP="00CF1649">
      <w:pPr>
        <w:pStyle w:val="NoSpacing"/>
        <w:rPr>
          <w:rFonts w:ascii="Segoe UI" w:hAnsi="Segoe UI" w:cs="Segoe UI"/>
          <w:sz w:val="16"/>
        </w:rPr>
      </w:pPr>
    </w:p>
    <w:p w:rsidR="00CF1649" w:rsidRPr="00CF1649" w:rsidRDefault="00CF1649" w:rsidP="00CF1649">
      <w:pPr>
        <w:pStyle w:val="NoSpacing"/>
        <w:rPr>
          <w:rFonts w:ascii="Courier New" w:hAnsi="Courier New" w:cs="Courier New"/>
          <w:b/>
        </w:rPr>
      </w:pPr>
      <w:r w:rsidRPr="00CF1649">
        <w:rPr>
          <w:b/>
        </w:rPr>
        <w:t xml:space="preserve">Supplementary Figure </w:t>
      </w:r>
      <w:r w:rsidR="00072AC1">
        <w:rPr>
          <w:b/>
        </w:rPr>
        <w:t>2</w:t>
      </w:r>
      <w:r w:rsidRPr="00CF1649">
        <w:rPr>
          <w:b/>
        </w:rPr>
        <w:t>: Resistant starch increases large intestinal, but not small intestinal, weight and length in diabetic mice.</w:t>
      </w:r>
    </w:p>
    <w:p w:rsidR="00CF1649" w:rsidRDefault="00CF1649" w:rsidP="00CF1649">
      <w:pPr>
        <w:pStyle w:val="NoSpacing"/>
        <w:rPr>
          <w:rFonts w:ascii="Courier New" w:hAnsi="Courier New" w:cs="Courier New"/>
        </w:rPr>
      </w:pPr>
      <w:r>
        <w:rPr>
          <w:rFonts w:ascii="Segoe UI" w:hAnsi="Segoe UI" w:cs="Segoe UI"/>
        </w:rPr>
        <w:t>Length of the A) small intestine, B) cecum and C) colon. Relative weight (</w:t>
      </w:r>
      <w:proofErr w:type="spellStart"/>
      <w:r>
        <w:rPr>
          <w:rFonts w:ascii="Segoe UI" w:hAnsi="Segoe UI" w:cs="Segoe UI"/>
        </w:rPr>
        <w:t>normalised</w:t>
      </w:r>
      <w:proofErr w:type="spellEnd"/>
      <w:r>
        <w:rPr>
          <w:rFonts w:ascii="Segoe UI" w:hAnsi="Segoe UI" w:cs="Segoe UI"/>
        </w:rPr>
        <w:t xml:space="preserve"> to body weight) of the D) small intestine, E) cecum and F) colon.  * = P&lt;0.05, *** = P&lt;0.001, **** = P&lt;0.0001. </w:t>
      </w:r>
      <w:r w:rsidR="00612549" w:rsidRPr="00612549">
        <w:rPr>
          <w:rFonts w:ascii="Segoe UI" w:hAnsi="Segoe UI" w:cs="Segoe UI"/>
        </w:rPr>
        <w:t xml:space="preserve">One-way ANOVA </w:t>
      </w:r>
      <w:r>
        <w:rPr>
          <w:rFonts w:ascii="Segoe UI" w:hAnsi="Segoe UI" w:cs="Segoe UI"/>
        </w:rPr>
        <w:t xml:space="preserve">with Tukey’s post hoc test. Data = mean </w:t>
      </w:r>
      <w:r>
        <w:rPr>
          <w:rFonts w:ascii="Segoe UI" w:eastAsia="Segoe UI" w:hAnsi="Segoe UI" w:cs="Segoe UI"/>
        </w:rPr>
        <w:t>± SD. n=11–16.</w:t>
      </w:r>
    </w:p>
    <w:p w:rsidR="00CF1649" w:rsidRDefault="00CF1649" w:rsidP="00CF1649">
      <w:pPr>
        <w:pStyle w:val="NoSpacing"/>
        <w:rPr>
          <w:rFonts w:ascii="Segoe UI" w:hAnsi="Segoe UI" w:cs="Segoe UI"/>
        </w:rPr>
      </w:pPr>
    </w:p>
    <w:p w:rsidR="00F46319" w:rsidRDefault="00F46319"/>
    <w:sectPr w:rsidR="00F46319">
      <w:headerReference w:type="default" r:id="rId6"/>
      <w:footerReference w:type="default" r:id="rId7"/>
      <w:endnotePr>
        <w:numFmt w:val="decimal"/>
      </w:endnotePr>
      <w:pgSz w:w="11900" w:h="16840"/>
      <w:pgMar w:top="1800" w:right="1440" w:bottom="180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B49" w:rsidRDefault="004F5B49">
      <w:r>
        <w:separator/>
      </w:r>
    </w:p>
  </w:endnote>
  <w:endnote w:type="continuationSeparator" w:id="0">
    <w:p w:rsidR="004F5B49" w:rsidRDefault="004F5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6F0" w:rsidRDefault="00612549">
    <w:pPr>
      <w:jc w:val="center"/>
      <w:rPr>
        <w:rFonts w:ascii="Calibri" w:hAnsi="Calibri" w:cs="Calibri"/>
        <w:sz w:val="24"/>
        <w:szCs w:val="24"/>
      </w:rPr>
    </w:pPr>
    <w:r>
      <w:rPr>
        <w:rFonts w:ascii="Calibri" w:hAnsi="Calibri" w:cs="Calibri"/>
        <w:sz w:val="24"/>
        <w:szCs w:val="24"/>
      </w:rPr>
      <w:fldChar w:fldCharType="begin"/>
    </w:r>
    <w:r>
      <w:rPr>
        <w:rFonts w:ascii="Calibri" w:hAnsi="Calibri" w:cs="Calibri"/>
        <w:sz w:val="24"/>
        <w:szCs w:val="24"/>
      </w:rPr>
      <w:instrText>PAGE</w:instrText>
    </w:r>
    <w:r>
      <w:rPr>
        <w:rFonts w:ascii="Calibri" w:hAnsi="Calibri" w:cs="Calibri"/>
        <w:sz w:val="24"/>
        <w:szCs w:val="24"/>
      </w:rPr>
      <w:fldChar w:fldCharType="separate"/>
    </w:r>
    <w:r>
      <w:rPr>
        <w:rFonts w:ascii="Calibri" w:hAnsi="Calibri" w:cs="Calibri"/>
        <w:sz w:val="24"/>
        <w:szCs w:val="24"/>
      </w:rPr>
      <w:t>XXX</w:t>
    </w:r>
    <w:r>
      <w:rPr>
        <w:rFonts w:ascii="Calibri" w:hAnsi="Calibri" w:cs="Calibri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B49" w:rsidRDefault="004F5B49">
      <w:r>
        <w:separator/>
      </w:r>
    </w:p>
  </w:footnote>
  <w:footnote w:type="continuationSeparator" w:id="0">
    <w:p w:rsidR="004F5B49" w:rsidRDefault="004F5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6F0" w:rsidRDefault="004F5B49">
    <w:pPr>
      <w:rPr>
        <w:rFonts w:ascii="Courier New" w:hAnsi="Courier New" w:cs="Courier New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649"/>
    <w:rsid w:val="00072AC1"/>
    <w:rsid w:val="00137A8C"/>
    <w:rsid w:val="004F5B49"/>
    <w:rsid w:val="00612549"/>
    <w:rsid w:val="00852C66"/>
    <w:rsid w:val="00872B67"/>
    <w:rsid w:val="00CF1649"/>
    <w:rsid w:val="00EB47A6"/>
    <w:rsid w:val="00F46319"/>
    <w:rsid w:val="00F6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DB332"/>
  <w15:chartTrackingRefBased/>
  <w15:docId w15:val="{6AEDAC25-1A30-43CF-A798-DA0BBEF1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99"/>
    <w:rsid w:val="00CF1649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64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64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NoSpacing">
    <w:name w:val="No Spacing"/>
    <w:uiPriority w:val="1"/>
    <w:qFormat/>
    <w:rsid w:val="00CF1649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475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Snelson</dc:creator>
  <cp:keywords/>
  <dc:description/>
  <cp:lastModifiedBy>Matthew Snelson</cp:lastModifiedBy>
  <cp:revision>2</cp:revision>
  <dcterms:created xsi:type="dcterms:W3CDTF">2024-06-07T01:29:00Z</dcterms:created>
  <dcterms:modified xsi:type="dcterms:W3CDTF">2024-06-07T01:29:00Z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0c6291e06199c3deb465ecd505744360a8c0a19732cea27e6d35d3d3c2dadc24</vt:lpwstr>
  </property>
</Properties>
</file>