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20B9E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S</w:t>
      </w:r>
      <w:r>
        <w:rPr>
          <w:rFonts w:ascii="Times New Roman" w:hAnsi="Times New Roman"/>
          <w:b/>
          <w:sz w:val="24"/>
          <w:szCs w:val="24"/>
        </w:rPr>
        <w:t>1. The clinical characteristics of patients</w:t>
      </w:r>
      <w:r>
        <w:rPr>
          <w:rFonts w:hint="eastAsia" w:ascii="Times New Roman" w:hAnsi="Times New Roman"/>
          <w:b/>
          <w:sz w:val="24"/>
          <w:szCs w:val="24"/>
        </w:rPr>
        <w:t xml:space="preserve"> and healthy controls</w:t>
      </w:r>
      <w:r>
        <w:rPr>
          <w:rFonts w:ascii="Times New Roman" w:hAnsi="Times New Roman"/>
          <w:b/>
          <w:sz w:val="24"/>
          <w:szCs w:val="24"/>
        </w:rPr>
        <w:t xml:space="preserve"> (n = 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3</w:t>
      </w:r>
      <w:r>
        <w:rPr>
          <w:rFonts w:ascii="Times New Roman" w:hAnsi="Times New Roman"/>
          <w:b/>
          <w:sz w:val="24"/>
          <w:szCs w:val="24"/>
        </w:rPr>
        <w:t>)</w:t>
      </w:r>
      <w:r>
        <w:rPr>
          <w:rFonts w:hint="eastAsia" w:ascii="Times New Roman" w:hAnsi="Times New Roman"/>
          <w:b/>
          <w:sz w:val="24"/>
          <w:szCs w:val="24"/>
        </w:rPr>
        <w:t>.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8"/>
        <w:gridCol w:w="2523"/>
        <w:gridCol w:w="2841"/>
      </w:tblGrid>
      <w:tr w14:paraId="65AC9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3158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7052D71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Parameters</w:t>
            </w:r>
          </w:p>
        </w:tc>
        <w:tc>
          <w:tcPr>
            <w:tcW w:w="25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5509B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Patients</w:t>
            </w:r>
          </w:p>
        </w:tc>
        <w:tc>
          <w:tcPr>
            <w:tcW w:w="2841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B0DD80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Healthy controls</w:t>
            </w:r>
          </w:p>
        </w:tc>
      </w:tr>
      <w:tr w14:paraId="3B288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158" w:type="dxa"/>
            <w:tcBorders>
              <w:top w:val="single" w:color="auto" w:sz="4" w:space="0"/>
              <w:left w:val="nil"/>
            </w:tcBorders>
            <w:vAlign w:val="center"/>
          </w:tcPr>
          <w:p w14:paraId="3B56C760">
            <w:pPr>
              <w:widowControl/>
              <w:ind w:firstLine="420" w:firstLineChars="200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Number of Subjects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(n)</w:t>
            </w:r>
          </w:p>
        </w:tc>
        <w:tc>
          <w:tcPr>
            <w:tcW w:w="2523" w:type="dxa"/>
            <w:tcBorders>
              <w:top w:val="single" w:color="auto" w:sz="4" w:space="0"/>
            </w:tcBorders>
            <w:vAlign w:val="center"/>
          </w:tcPr>
          <w:p w14:paraId="1B9694C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2841" w:type="dxa"/>
            <w:tcBorders>
              <w:top w:val="single" w:color="auto" w:sz="4" w:space="0"/>
              <w:right w:val="nil"/>
            </w:tcBorders>
            <w:vAlign w:val="center"/>
          </w:tcPr>
          <w:p w14:paraId="7D83A13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</w:tr>
      <w:tr w14:paraId="36D39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5A1BA27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Gender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Male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/Female,n)</w:t>
            </w:r>
          </w:p>
        </w:tc>
        <w:tc>
          <w:tcPr>
            <w:tcW w:w="2523" w:type="dxa"/>
            <w:vAlign w:val="center"/>
          </w:tcPr>
          <w:p w14:paraId="1EC6AD1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2/1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1A25B3B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0/3</w:t>
            </w:r>
          </w:p>
        </w:tc>
      </w:tr>
      <w:tr w14:paraId="46898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7F246FB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Age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Years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)</w:t>
            </w:r>
          </w:p>
        </w:tc>
        <w:tc>
          <w:tcPr>
            <w:tcW w:w="2523" w:type="dxa"/>
            <w:vAlign w:val="center"/>
          </w:tcPr>
          <w:p w14:paraId="040D1B66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56.00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3.61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59815F7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48.67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10.26</w:t>
            </w:r>
          </w:p>
        </w:tc>
      </w:tr>
      <w:tr w14:paraId="02617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44AD1BE3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ourse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of disease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Years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)</w:t>
            </w:r>
          </w:p>
        </w:tc>
        <w:tc>
          <w:tcPr>
            <w:tcW w:w="2523" w:type="dxa"/>
            <w:vAlign w:val="center"/>
          </w:tcPr>
          <w:p w14:paraId="2A89075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11.33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3.21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6ADA427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—</w:t>
            </w:r>
          </w:p>
        </w:tc>
      </w:tr>
      <w:tr w14:paraId="74A8B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745D1E2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Height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cm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)</w:t>
            </w:r>
          </w:p>
        </w:tc>
        <w:tc>
          <w:tcPr>
            <w:tcW w:w="2523" w:type="dxa"/>
            <w:vAlign w:val="center"/>
          </w:tcPr>
          <w:p w14:paraId="7DD2DA7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166.00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6.00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0339903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161.33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7.77</w:t>
            </w:r>
          </w:p>
        </w:tc>
      </w:tr>
      <w:tr w14:paraId="70976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38B5A68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BMI (kg/m*m)</w:t>
            </w:r>
          </w:p>
        </w:tc>
        <w:tc>
          <w:tcPr>
            <w:tcW w:w="2523" w:type="dxa"/>
            <w:vAlign w:val="center"/>
          </w:tcPr>
          <w:p w14:paraId="0B42F86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26.05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3.41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1FC3FA5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20.14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0.85</w:t>
            </w:r>
          </w:p>
        </w:tc>
      </w:tr>
      <w:tr w14:paraId="55A60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75750BC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SP (mmHg)</w:t>
            </w:r>
          </w:p>
        </w:tc>
        <w:tc>
          <w:tcPr>
            <w:tcW w:w="2523" w:type="dxa"/>
            <w:vAlign w:val="center"/>
          </w:tcPr>
          <w:p w14:paraId="33C60F4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129.33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4.16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5F69365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118.33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11.93</w:t>
            </w:r>
          </w:p>
        </w:tc>
      </w:tr>
      <w:tr w14:paraId="6F2D7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1AE6571D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DP (mmHg)</w:t>
            </w:r>
          </w:p>
        </w:tc>
        <w:tc>
          <w:tcPr>
            <w:tcW w:w="2523" w:type="dxa"/>
            <w:vAlign w:val="center"/>
          </w:tcPr>
          <w:p w14:paraId="3B500AA8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78.33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5.69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2E421EE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69.33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9.02</w:t>
            </w:r>
          </w:p>
        </w:tc>
      </w:tr>
      <w:tr w14:paraId="1B081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5E381183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FBG (mmol/L)</w:t>
            </w:r>
          </w:p>
        </w:tc>
        <w:tc>
          <w:tcPr>
            <w:tcW w:w="2523" w:type="dxa"/>
            <w:vAlign w:val="center"/>
          </w:tcPr>
          <w:p w14:paraId="0FEE9BE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12.25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2.08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35058B5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5.06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0.52</w:t>
            </w:r>
          </w:p>
        </w:tc>
      </w:tr>
      <w:tr w14:paraId="5100F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33B8E76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GHb (%)</w:t>
            </w:r>
          </w:p>
        </w:tc>
        <w:tc>
          <w:tcPr>
            <w:tcW w:w="2523" w:type="dxa"/>
            <w:vAlign w:val="center"/>
          </w:tcPr>
          <w:p w14:paraId="0EBC689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9.67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1.10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7B48BA0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5.23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0.32</w:t>
            </w:r>
          </w:p>
        </w:tc>
      </w:tr>
      <w:tr w14:paraId="3B963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38BF861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TC (mmol/L)</w:t>
            </w:r>
          </w:p>
        </w:tc>
        <w:tc>
          <w:tcPr>
            <w:tcW w:w="2523" w:type="dxa"/>
            <w:vAlign w:val="center"/>
          </w:tcPr>
          <w:p w14:paraId="101530F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4.96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1.72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08D6931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4.81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0.86</w:t>
            </w:r>
          </w:p>
        </w:tc>
      </w:tr>
      <w:tr w14:paraId="1CA79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250C32D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TG (mmol/L)</w:t>
            </w:r>
          </w:p>
        </w:tc>
        <w:tc>
          <w:tcPr>
            <w:tcW w:w="2523" w:type="dxa"/>
            <w:vAlign w:val="center"/>
          </w:tcPr>
          <w:p w14:paraId="45D4C88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1.47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0.59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4B41BCAB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1.12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0.22</w:t>
            </w:r>
          </w:p>
        </w:tc>
      </w:tr>
      <w:tr w14:paraId="6485D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0213208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   HDL-C (mmol/L)</w:t>
            </w:r>
          </w:p>
        </w:tc>
        <w:tc>
          <w:tcPr>
            <w:tcW w:w="2523" w:type="dxa"/>
            <w:vAlign w:val="center"/>
          </w:tcPr>
          <w:p w14:paraId="4BE5ACE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0.99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0.17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68FD1651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1.83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0.50</w:t>
            </w:r>
          </w:p>
        </w:tc>
      </w:tr>
      <w:tr w14:paraId="439E0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1F6874B6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NHDL-C (mmol/L)</w:t>
            </w:r>
          </w:p>
        </w:tc>
        <w:tc>
          <w:tcPr>
            <w:tcW w:w="2523" w:type="dxa"/>
            <w:vAlign w:val="center"/>
          </w:tcPr>
          <w:p w14:paraId="07771336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3.62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1.58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4A3D3BD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2.99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0.38</w:t>
            </w:r>
          </w:p>
        </w:tc>
      </w:tr>
      <w:tr w14:paraId="2C101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0B38762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VLDL-C (mmol/L)</w:t>
            </w:r>
          </w:p>
        </w:tc>
        <w:tc>
          <w:tcPr>
            <w:tcW w:w="2523" w:type="dxa"/>
            <w:vAlign w:val="center"/>
          </w:tcPr>
          <w:p w14:paraId="73285EF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0.60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ab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0.26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21A05952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0.41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0.08</w:t>
            </w:r>
          </w:p>
        </w:tc>
      </w:tr>
      <w:tr w14:paraId="06381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5EE2F7E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LDL-C (mmol/L)</w:t>
            </w:r>
          </w:p>
        </w:tc>
        <w:tc>
          <w:tcPr>
            <w:tcW w:w="2523" w:type="dxa"/>
            <w:vAlign w:val="center"/>
          </w:tcPr>
          <w:p w14:paraId="17E091E0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3.03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1.33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71C925E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2.57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0.42</w:t>
            </w:r>
          </w:p>
        </w:tc>
      </w:tr>
      <w:tr w14:paraId="08C72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56730EDD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APoA (mg/L)</w:t>
            </w:r>
          </w:p>
        </w:tc>
        <w:tc>
          <w:tcPr>
            <w:tcW w:w="2523" w:type="dxa"/>
            <w:vAlign w:val="center"/>
          </w:tcPr>
          <w:p w14:paraId="77865335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1.32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0.11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4814241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1.78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0.28</w:t>
            </w:r>
          </w:p>
        </w:tc>
      </w:tr>
      <w:tr w14:paraId="4F462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76862E52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ApoB (mg/L)</w:t>
            </w:r>
          </w:p>
        </w:tc>
        <w:tc>
          <w:tcPr>
            <w:tcW w:w="2523" w:type="dxa"/>
            <w:vAlign w:val="center"/>
          </w:tcPr>
          <w:p w14:paraId="43245C23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0.93 ± 0.42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373BD61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0.65 ± 0.06</w:t>
            </w:r>
          </w:p>
        </w:tc>
      </w:tr>
      <w:tr w14:paraId="1637A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0784AB74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Lp(a) (mg/L)</w:t>
            </w:r>
          </w:p>
        </w:tc>
        <w:tc>
          <w:tcPr>
            <w:tcW w:w="2523" w:type="dxa"/>
            <w:vAlign w:val="center"/>
          </w:tcPr>
          <w:p w14:paraId="7388F5E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601.33 ± 157.82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54138707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139.00 ± 50.27</w:t>
            </w:r>
          </w:p>
        </w:tc>
      </w:tr>
      <w:tr w14:paraId="781AF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158" w:type="dxa"/>
            <w:tcBorders>
              <w:left w:val="nil"/>
            </w:tcBorders>
            <w:vAlign w:val="center"/>
          </w:tcPr>
          <w:p w14:paraId="59931F06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Smokers(n)</w:t>
            </w:r>
          </w:p>
        </w:tc>
        <w:tc>
          <w:tcPr>
            <w:tcW w:w="2523" w:type="dxa"/>
            <w:vAlign w:val="center"/>
          </w:tcPr>
          <w:p w14:paraId="3C0F383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2841" w:type="dxa"/>
            <w:tcBorders>
              <w:right w:val="nil"/>
            </w:tcBorders>
            <w:vAlign w:val="center"/>
          </w:tcPr>
          <w:p w14:paraId="6CD0A6AC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</w:tr>
      <w:tr w14:paraId="245E1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158" w:type="dxa"/>
            <w:tcBorders>
              <w:left w:val="nil"/>
              <w:bottom w:val="single" w:color="auto" w:sz="4" w:space="0"/>
            </w:tcBorders>
            <w:vAlign w:val="center"/>
          </w:tcPr>
          <w:p w14:paraId="127D920F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Drinkers(n)</w:t>
            </w:r>
          </w:p>
        </w:tc>
        <w:tc>
          <w:tcPr>
            <w:tcW w:w="2523" w:type="dxa"/>
            <w:tcBorders>
              <w:bottom w:val="single" w:color="auto" w:sz="4" w:space="0"/>
            </w:tcBorders>
            <w:vAlign w:val="center"/>
          </w:tcPr>
          <w:p w14:paraId="1C10D76A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2841" w:type="dxa"/>
            <w:tcBorders>
              <w:bottom w:val="single" w:color="auto" w:sz="4" w:space="0"/>
              <w:right w:val="nil"/>
            </w:tcBorders>
            <w:vAlign w:val="center"/>
          </w:tcPr>
          <w:p w14:paraId="44291629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0</w:t>
            </w:r>
          </w:p>
        </w:tc>
      </w:tr>
    </w:tbl>
    <w:p w14:paraId="3A2C77A3">
      <w:pPr>
        <w:jc w:val="both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Notes: BMI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: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 xml:space="preserve"> Body Mass Index;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SP: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Systolic Pressure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;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DP: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Diastolic Pressure;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FBG: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Fasting Blood Glucose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;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GHb: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Glycosylated Hemoglobin;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TC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: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Total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Cholesterol;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TG: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Glycerin Trilaurate;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HDL-C: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High Density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Lipoprotein-Cholesterol;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NHDL-C: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Non-High Density Lipoprotein-Cholesterol;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VLDL-C: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Very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Low Density Lipoprotein-Cholesterol;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LDL-C: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Low Density Lipoprotein-Cholesterol; ApoA: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Apolipoprotein A; ApoB: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Apolipoprotein B; Lp(a):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>Lipoprotein(a). Score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s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bidi="ar"/>
        </w:rPr>
        <w:t xml:space="preserve"> are presented as the mean ± SD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.</w:t>
      </w:r>
    </w:p>
    <w:p w14:paraId="3DED0BF3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76FD287D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1188172D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67E27071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5C5BBE45">
      <w:pPr>
        <w:jc w:val="left"/>
        <w:rPr>
          <w:rFonts w:ascii="Times New Roman" w:hAnsi="Times New Roman" w:eastAsia="宋体" w:cs="Times New Roman"/>
          <w:color w:val="000000"/>
          <w:kern w:val="0"/>
          <w:sz w:val="16"/>
          <w:szCs w:val="16"/>
          <w:lang w:bidi="ar"/>
        </w:rPr>
      </w:pPr>
    </w:p>
    <w:p w14:paraId="4CF71A23">
      <w:pPr>
        <w:pStyle w:val="13"/>
        <w:widowControl/>
        <w:shd w:val="clear" w:color="auto" w:fill="FFFFFF"/>
        <w:spacing w:line="11" w:lineRule="atLeast"/>
        <w:ind w:left="0" w:leftChars="0" w:firstLine="0" w:firstLineChars="0"/>
        <w:jc w:val="left"/>
        <w:rPr>
          <w:rFonts w:hint="default" w:ascii="Times New Roman" w:hAnsi="Times New Roman" w:cs="Times New Roman" w:eastAsiaTheme="minorEastAsia"/>
          <w:kern w:val="0"/>
          <w:sz w:val="20"/>
          <w:szCs w:val="20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3E606AC0"/>
    <w:rsid w:val="001D291F"/>
    <w:rsid w:val="00350079"/>
    <w:rsid w:val="00586A81"/>
    <w:rsid w:val="00CB15A3"/>
    <w:rsid w:val="00E730E9"/>
    <w:rsid w:val="05A22D30"/>
    <w:rsid w:val="06BE2CBF"/>
    <w:rsid w:val="06E72E78"/>
    <w:rsid w:val="07C30AB1"/>
    <w:rsid w:val="07F316E2"/>
    <w:rsid w:val="08A1088A"/>
    <w:rsid w:val="0976316B"/>
    <w:rsid w:val="09A514F4"/>
    <w:rsid w:val="0A216EF0"/>
    <w:rsid w:val="0C233F96"/>
    <w:rsid w:val="0D5A2939"/>
    <w:rsid w:val="0DBC6E0C"/>
    <w:rsid w:val="0E0F1019"/>
    <w:rsid w:val="10E22A85"/>
    <w:rsid w:val="10FF70BF"/>
    <w:rsid w:val="13621C54"/>
    <w:rsid w:val="144E19CF"/>
    <w:rsid w:val="14795A57"/>
    <w:rsid w:val="1AA2738A"/>
    <w:rsid w:val="1EF5217E"/>
    <w:rsid w:val="210B71FC"/>
    <w:rsid w:val="2426102C"/>
    <w:rsid w:val="273677D8"/>
    <w:rsid w:val="34684D49"/>
    <w:rsid w:val="360A0F8C"/>
    <w:rsid w:val="364D2448"/>
    <w:rsid w:val="3A8A1DD0"/>
    <w:rsid w:val="3C131A3E"/>
    <w:rsid w:val="3C4165AB"/>
    <w:rsid w:val="3D20792E"/>
    <w:rsid w:val="3DA70CE9"/>
    <w:rsid w:val="3E606AC0"/>
    <w:rsid w:val="3E734A16"/>
    <w:rsid w:val="40F3190F"/>
    <w:rsid w:val="413E130B"/>
    <w:rsid w:val="42BB3E5E"/>
    <w:rsid w:val="43FF1225"/>
    <w:rsid w:val="4599349B"/>
    <w:rsid w:val="487F638E"/>
    <w:rsid w:val="4A2430A0"/>
    <w:rsid w:val="4D81262C"/>
    <w:rsid w:val="502913D8"/>
    <w:rsid w:val="50405BA0"/>
    <w:rsid w:val="54B5142A"/>
    <w:rsid w:val="59215342"/>
    <w:rsid w:val="5AA30B38"/>
    <w:rsid w:val="5C890D01"/>
    <w:rsid w:val="5EDF5A84"/>
    <w:rsid w:val="5F83500A"/>
    <w:rsid w:val="67044DAD"/>
    <w:rsid w:val="67206877"/>
    <w:rsid w:val="6B3709F5"/>
    <w:rsid w:val="6B9F03FA"/>
    <w:rsid w:val="6BB362CE"/>
    <w:rsid w:val="6D6C457E"/>
    <w:rsid w:val="701B2694"/>
    <w:rsid w:val="70C1148D"/>
    <w:rsid w:val="70DC5D15"/>
    <w:rsid w:val="7141612A"/>
    <w:rsid w:val="737A5923"/>
    <w:rsid w:val="77C04CD6"/>
    <w:rsid w:val="7ACA10FE"/>
    <w:rsid w:val="7C1C6304"/>
    <w:rsid w:val="7CAF4890"/>
    <w:rsid w:val="7D43322A"/>
    <w:rsid w:val="7DB2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rPr>
      <w:sz w:val="20"/>
      <w:szCs w:val="20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222</Words>
  <Characters>1111</Characters>
  <Lines>43</Lines>
  <Paragraphs>12</Paragraphs>
  <TotalTime>0</TotalTime>
  <ScaleCrop>false</ScaleCrop>
  <LinksUpToDate>false</LinksUpToDate>
  <CharactersWithSpaces>1268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2021-04-27T13:30:00Z</dcterms:created>
  <dc:creator>方公子</dc:creator>
  <cp:lastModifiedBy>尘影</cp:lastModifiedBy>
  <dcterms:modified xsi:type="dcterms:W3CDTF">2026-06-07T04:20:40Z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6949F58694CA4553BD313D8748BFF0D9</vt:lpwstr>
  </property>
  <property fmtid="{D5CDD505-2E9C-101B-9397-08002B2CF9AE}" pid="4" name="KSOTemplateDocerSaveRecord">
    <vt:lpwstr>eyJoZGlkIjoiMTgyY2Y5Y2UxZjkwY2NiYzg1MTM4ZmQzOTFhYWJhY2IiLCJ1c2VySWQiOiI0NjM5OTQ0MTMifQ==</vt:lpwstr>
  </property>
</Properties>
</file>