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57C4" w:rsidRDefault="008E57C4" w:rsidP="008E57C4">
      <w:pPr>
        <w:spacing w:line="480" w:lineRule="auto"/>
        <w:rPr>
          <w:rFonts w:ascii="Times New Roman" w:hAnsi="Times New Roman"/>
        </w:rPr>
      </w:pPr>
      <w:r>
        <w:rPr>
          <w:rFonts w:ascii="Times New Roman" w:hAnsi="Times New Roman"/>
          <w:b/>
        </w:rPr>
        <w:t xml:space="preserve">Sup Fig. 1: </w:t>
      </w:r>
      <w:proofErr w:type="spellStart"/>
      <w:r>
        <w:rPr>
          <w:rFonts w:ascii="Times New Roman" w:hAnsi="Times New Roman"/>
          <w:b/>
        </w:rPr>
        <w:t>a</w:t>
      </w:r>
      <w:proofErr w:type="spellEnd"/>
      <w:r>
        <w:rPr>
          <w:rFonts w:ascii="Times New Roman" w:hAnsi="Times New Roman"/>
          <w:b/>
        </w:rPr>
        <w:t xml:space="preserve"> </w:t>
      </w:r>
      <w:r w:rsidRPr="0062258D">
        <w:rPr>
          <w:rFonts w:ascii="Times New Roman" w:hAnsi="Times New Roman"/>
        </w:rPr>
        <w:t xml:space="preserve">Levels of E2 in serum from E2, OVX and </w:t>
      </w:r>
      <w:proofErr w:type="spellStart"/>
      <w:r w:rsidRPr="0062258D">
        <w:rPr>
          <w:rFonts w:ascii="Times New Roman" w:hAnsi="Times New Roman"/>
        </w:rPr>
        <w:t>OVX+letrozole</w:t>
      </w:r>
      <w:proofErr w:type="spellEnd"/>
      <w:r w:rsidRPr="0062258D">
        <w:rPr>
          <w:rFonts w:ascii="Times New Roman" w:hAnsi="Times New Roman"/>
        </w:rPr>
        <w:t xml:space="preserve"> treated mice measured by ELISA. Samples were collected at euthanasia. </w:t>
      </w:r>
      <w:proofErr w:type="gramStart"/>
      <w:r w:rsidRPr="00AC39F2">
        <w:rPr>
          <w:rFonts w:ascii="Times New Roman" w:hAnsi="Times New Roman"/>
          <w:b/>
        </w:rPr>
        <w:t>b</w:t>
      </w:r>
      <w:proofErr w:type="gramEnd"/>
      <w:r>
        <w:rPr>
          <w:rFonts w:ascii="Times New Roman" w:hAnsi="Times New Roman"/>
        </w:rPr>
        <w:t xml:space="preserve"> Systemic effects of E2 in metastatic colonization in mice injected with E0771-GFP-luc cell shown in Fig 1d.  </w:t>
      </w:r>
      <w:r w:rsidRPr="00AC39F2">
        <w:rPr>
          <w:rFonts w:ascii="Times New Roman" w:hAnsi="Times New Roman"/>
          <w:i/>
        </w:rPr>
        <w:t>Left:</w:t>
      </w:r>
      <w:r>
        <w:rPr>
          <w:rFonts w:ascii="Times New Roman" w:hAnsi="Times New Roman"/>
        </w:rPr>
        <w:t xml:space="preserve"> Extra-cranial total flux from E2, OVX and </w:t>
      </w:r>
      <w:proofErr w:type="spellStart"/>
      <w:r>
        <w:rPr>
          <w:rFonts w:ascii="Times New Roman" w:hAnsi="Times New Roman"/>
        </w:rPr>
        <w:t>OVX+letrozole-treated</w:t>
      </w:r>
      <w:proofErr w:type="spellEnd"/>
      <w:r>
        <w:rPr>
          <w:rFonts w:ascii="Times New Roman" w:hAnsi="Times New Roman"/>
        </w:rPr>
        <w:t xml:space="preserve"> mice.  </w:t>
      </w:r>
      <w:r w:rsidRPr="00AC39F2">
        <w:rPr>
          <w:rFonts w:ascii="Times New Roman" w:hAnsi="Times New Roman"/>
          <w:i/>
        </w:rPr>
        <w:t>Right:</w:t>
      </w:r>
      <w:r>
        <w:rPr>
          <w:rFonts w:ascii="Times New Roman" w:hAnsi="Times New Roman"/>
        </w:rPr>
        <w:t xml:space="preserve"> Representative images of mice showing extent of systemic metastatic burden per group.</w:t>
      </w:r>
    </w:p>
    <w:p w:rsidR="008E57C4" w:rsidRDefault="008E57C4" w:rsidP="008E57C4">
      <w:pPr>
        <w:spacing w:line="480" w:lineRule="auto"/>
        <w:rPr>
          <w:rFonts w:ascii="Times New Roman" w:hAnsi="Times New Roman"/>
        </w:rPr>
      </w:pPr>
    </w:p>
    <w:p w:rsidR="008E57C4" w:rsidRDefault="008E57C4" w:rsidP="008E57C4">
      <w:pPr>
        <w:spacing w:line="480" w:lineRule="auto"/>
        <w:rPr>
          <w:rFonts w:ascii="Times New Roman" w:hAnsi="Times New Roman"/>
        </w:rPr>
      </w:pPr>
      <w:r w:rsidRPr="0062258D">
        <w:rPr>
          <w:rFonts w:ascii="Times New Roman" w:hAnsi="Times New Roman"/>
          <w:b/>
        </w:rPr>
        <w:t>Sup Fig</w:t>
      </w:r>
      <w:r>
        <w:rPr>
          <w:rFonts w:ascii="Times New Roman" w:hAnsi="Times New Roman"/>
          <w:b/>
        </w:rPr>
        <w:t>.</w:t>
      </w:r>
      <w:r w:rsidRPr="0062258D">
        <w:rPr>
          <w:rFonts w:ascii="Times New Roman" w:hAnsi="Times New Roman"/>
          <w:b/>
        </w:rPr>
        <w:t xml:space="preserve"> </w:t>
      </w:r>
      <w:r>
        <w:rPr>
          <w:rFonts w:ascii="Times New Roman" w:hAnsi="Times New Roman"/>
          <w:b/>
        </w:rPr>
        <w:t>2</w:t>
      </w:r>
      <w:r w:rsidRPr="0062258D">
        <w:rPr>
          <w:rFonts w:ascii="Times New Roman" w:hAnsi="Times New Roman"/>
          <w:b/>
        </w:rPr>
        <w:t xml:space="preserve">: </w:t>
      </w:r>
      <w:proofErr w:type="spellStart"/>
      <w:r w:rsidRPr="0062258D">
        <w:rPr>
          <w:rFonts w:ascii="Times New Roman" w:hAnsi="Times New Roman"/>
        </w:rPr>
        <w:t>Sholl</w:t>
      </w:r>
      <w:proofErr w:type="spellEnd"/>
      <w:r w:rsidRPr="0062258D">
        <w:rPr>
          <w:rFonts w:ascii="Times New Roman" w:hAnsi="Times New Roman"/>
        </w:rPr>
        <w:t xml:space="preserve"> analysis of invasion of cancer cells on organotypic brain slices</w:t>
      </w:r>
      <w:r w:rsidRPr="0062258D">
        <w:rPr>
          <w:rFonts w:ascii="Times New Roman" w:hAnsi="Times New Roman"/>
          <w:b/>
        </w:rPr>
        <w:t xml:space="preserve">. </w:t>
      </w:r>
      <w:r w:rsidRPr="0062258D">
        <w:rPr>
          <w:rFonts w:ascii="Times New Roman" w:hAnsi="Times New Roman"/>
        </w:rPr>
        <w:t>Images at 1.5X show multiple spheres in brain slice (</w:t>
      </w:r>
      <w:r w:rsidRPr="0062258D">
        <w:rPr>
          <w:rFonts w:ascii="Times New Roman" w:hAnsi="Times New Roman"/>
          <w:b/>
        </w:rPr>
        <w:t>a</w:t>
      </w:r>
      <w:r w:rsidRPr="0062258D">
        <w:rPr>
          <w:rFonts w:ascii="Times New Roman" w:hAnsi="Times New Roman"/>
        </w:rPr>
        <w:t>) were reimaged at 2.5X to map individual spheres (</w:t>
      </w:r>
      <w:r w:rsidRPr="0062258D">
        <w:rPr>
          <w:rFonts w:ascii="Times New Roman" w:hAnsi="Times New Roman"/>
          <w:b/>
        </w:rPr>
        <w:t>b</w:t>
      </w:r>
      <w:r w:rsidRPr="0062258D">
        <w:rPr>
          <w:rFonts w:ascii="Times New Roman" w:hAnsi="Times New Roman"/>
        </w:rPr>
        <w:t>), and at 12X to acquire high resolution images of single spheres (</w:t>
      </w:r>
      <w:r w:rsidRPr="0062258D">
        <w:rPr>
          <w:rFonts w:ascii="Times New Roman" w:hAnsi="Times New Roman"/>
          <w:b/>
        </w:rPr>
        <w:t>c</w:t>
      </w:r>
      <w:r w:rsidRPr="0062258D">
        <w:rPr>
          <w:rFonts w:ascii="Times New Roman" w:hAnsi="Times New Roman"/>
        </w:rPr>
        <w:t>) and 0 (</w:t>
      </w:r>
      <w:r w:rsidRPr="0062258D">
        <w:rPr>
          <w:rFonts w:ascii="Times New Roman" w:hAnsi="Times New Roman"/>
          <w:b/>
        </w:rPr>
        <w:t>a-c</w:t>
      </w:r>
      <w:r w:rsidRPr="0062258D">
        <w:rPr>
          <w:rFonts w:ascii="Times New Roman" w:hAnsi="Times New Roman"/>
        </w:rPr>
        <w:t>) and 48 h (</w:t>
      </w:r>
      <w:r w:rsidRPr="0062258D">
        <w:rPr>
          <w:rFonts w:ascii="Times New Roman" w:hAnsi="Times New Roman"/>
          <w:b/>
        </w:rPr>
        <w:t>d-f</w:t>
      </w:r>
      <w:r w:rsidRPr="0062258D">
        <w:rPr>
          <w:rFonts w:ascii="Times New Roman" w:hAnsi="Times New Roman"/>
        </w:rPr>
        <w:t xml:space="preserve">) after plating. </w:t>
      </w:r>
      <w:proofErr w:type="gramStart"/>
      <w:r w:rsidRPr="0062258D">
        <w:rPr>
          <w:rFonts w:ascii="Times New Roman" w:hAnsi="Times New Roman"/>
          <w:b/>
        </w:rPr>
        <w:t>g</w:t>
      </w:r>
      <w:proofErr w:type="gramEnd"/>
      <w:r w:rsidRPr="0062258D">
        <w:rPr>
          <w:rFonts w:ascii="Times New Roman" w:hAnsi="Times New Roman"/>
          <w:b/>
        </w:rPr>
        <w:t xml:space="preserve"> </w:t>
      </w:r>
      <w:r w:rsidRPr="0062258D">
        <w:rPr>
          <w:rFonts w:ascii="Times New Roman" w:hAnsi="Times New Roman"/>
        </w:rPr>
        <w:t xml:space="preserve">12X images were adjusted for brightness and contrast and </w:t>
      </w:r>
      <w:proofErr w:type="spellStart"/>
      <w:r w:rsidRPr="0062258D">
        <w:rPr>
          <w:rFonts w:ascii="Times New Roman" w:hAnsi="Times New Roman"/>
        </w:rPr>
        <w:t>thresholded</w:t>
      </w:r>
      <w:proofErr w:type="spellEnd"/>
      <w:r w:rsidRPr="0062258D">
        <w:rPr>
          <w:rFonts w:ascii="Times New Roman" w:hAnsi="Times New Roman"/>
        </w:rPr>
        <w:t xml:space="preserve"> to represent original image using Fiji-ImageJ</w:t>
      </w:r>
      <w:r w:rsidRPr="0062258D">
        <w:rPr>
          <w:rFonts w:ascii="Times New Roman" w:hAnsi="Times New Roman"/>
        </w:rPr>
        <w:fldChar w:fldCharType="begin">
          <w:fldData xml:space="preserve">PEVuZE5vdGU+PENpdGU+PEF1dGhvcj5TY2hpbmRlbGluPC9BdXRob3I+PFllYXI+MjAxMjwvWWVh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</w:fldData>
        </w:fldChar>
      </w:r>
      <w:r>
        <w:rPr>
          <w:rFonts w:ascii="Times New Roman" w:hAnsi="Times New Roman"/>
        </w:rPr>
        <w:instrText xml:space="preserve"> ADDIN EN.CITE </w:instrText>
      </w:r>
      <w:r>
        <w:rPr>
          <w:rFonts w:ascii="Times New Roman" w:hAnsi="Times New Roman"/>
        </w:rPr>
        <w:fldChar w:fldCharType="begin">
          <w:fldData xml:space="preserve">PEVuZE5vdGU+PENpdGU+PEF1dGhvcj5TY2hpbmRlbGluPC9BdXRob3I+PFllYXI+MjAxMjwvWWVh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</w:fldData>
        </w:fldChar>
      </w:r>
      <w:r>
        <w:rPr>
          <w:rFonts w:ascii="Times New Roman" w:hAnsi="Times New Roman"/>
        </w:rPr>
        <w:instrText xml:space="preserve"> ADDIN EN.CITE.DATA </w:instrText>
      </w:r>
      <w:r>
        <w:rPr>
          <w:rFonts w:ascii="Times New Roman" w:hAnsi="Times New Roman"/>
        </w:rPr>
      </w:r>
      <w:r>
        <w:rPr>
          <w:rFonts w:ascii="Times New Roman" w:hAnsi="Times New Roman"/>
        </w:rPr>
        <w:fldChar w:fldCharType="end"/>
      </w:r>
      <w:r w:rsidRPr="0062258D">
        <w:rPr>
          <w:rFonts w:ascii="Times New Roman" w:hAnsi="Times New Roman"/>
        </w:rPr>
        <w:fldChar w:fldCharType="separate"/>
      </w:r>
      <w:r>
        <w:rPr>
          <w:rFonts w:ascii="Times New Roman" w:hAnsi="Times New Roman"/>
          <w:noProof/>
        </w:rPr>
        <w:t>(63)</w:t>
      </w:r>
      <w:r w:rsidRPr="0062258D">
        <w:rPr>
          <w:rFonts w:ascii="Times New Roman" w:hAnsi="Times New Roman"/>
        </w:rPr>
        <w:fldChar w:fldCharType="end"/>
      </w:r>
      <w:r w:rsidRPr="0062258D">
        <w:rPr>
          <w:rFonts w:ascii="Times New Roman" w:hAnsi="Times New Roman"/>
        </w:rPr>
        <w:t xml:space="preserve">. </w:t>
      </w:r>
      <w:proofErr w:type="gramStart"/>
      <w:r w:rsidRPr="0062258D">
        <w:rPr>
          <w:rFonts w:ascii="Times New Roman" w:hAnsi="Times New Roman"/>
          <w:b/>
        </w:rPr>
        <w:t>h</w:t>
      </w:r>
      <w:proofErr w:type="gramEnd"/>
      <w:r w:rsidRPr="0062258D">
        <w:rPr>
          <w:rFonts w:ascii="Times New Roman" w:hAnsi="Times New Roman"/>
        </w:rPr>
        <w:t xml:space="preserve"> A mask representing GFP+ cells after thresholding was created for images at time 0 and the </w:t>
      </w:r>
      <w:proofErr w:type="spellStart"/>
      <w:r w:rsidRPr="0062258D">
        <w:rPr>
          <w:rFonts w:ascii="Times New Roman" w:hAnsi="Times New Roman"/>
        </w:rPr>
        <w:t>Sholl</w:t>
      </w:r>
      <w:proofErr w:type="spellEnd"/>
      <w:r w:rsidRPr="0062258D">
        <w:rPr>
          <w:rFonts w:ascii="Times New Roman" w:hAnsi="Times New Roman"/>
        </w:rPr>
        <w:t xml:space="preserve"> analysis plugin</w:t>
      </w:r>
      <w:r w:rsidRPr="0062258D">
        <w:rPr>
          <w:rFonts w:ascii="Times New Roman" w:hAnsi="Times New Roman"/>
        </w:rPr>
        <w:fldChar w:fldCharType="begin">
          <w:fldData xml:space="preserve">PEVuZE5vdGU+PENpdGU+PEF1dGhvcj5GZXJyZWlyYTwvQXV0aG9yPjxZZWFyPjIwMTQ8L1llYXI+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</w:fldData>
        </w:fldChar>
      </w:r>
      <w:r>
        <w:rPr>
          <w:rFonts w:ascii="Times New Roman" w:hAnsi="Times New Roman"/>
        </w:rPr>
        <w:instrText xml:space="preserve"> ADDIN EN.CITE </w:instrText>
      </w:r>
      <w:r>
        <w:rPr>
          <w:rFonts w:ascii="Times New Roman" w:hAnsi="Times New Roman"/>
        </w:rPr>
        <w:fldChar w:fldCharType="begin">
          <w:fldData xml:space="preserve">PEVuZE5vdGU+PENpdGU+PEF1dGhvcj5GZXJyZWlyYTwvQXV0aG9yPjxZZWFyPjIwMTQ8L1llYXI+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</w:fldData>
        </w:fldChar>
      </w:r>
      <w:r>
        <w:rPr>
          <w:rFonts w:ascii="Times New Roman" w:hAnsi="Times New Roman"/>
        </w:rPr>
        <w:instrText xml:space="preserve"> ADDIN EN.CITE.DATA </w:instrText>
      </w:r>
      <w:r>
        <w:rPr>
          <w:rFonts w:ascii="Times New Roman" w:hAnsi="Times New Roman"/>
        </w:rPr>
      </w:r>
      <w:r>
        <w:rPr>
          <w:rFonts w:ascii="Times New Roman" w:hAnsi="Times New Roman"/>
        </w:rPr>
        <w:fldChar w:fldCharType="end"/>
      </w:r>
      <w:r w:rsidRPr="0062258D">
        <w:rPr>
          <w:rFonts w:ascii="Times New Roman" w:hAnsi="Times New Roman"/>
        </w:rPr>
        <w:fldChar w:fldCharType="separate"/>
      </w:r>
      <w:r>
        <w:rPr>
          <w:rFonts w:ascii="Times New Roman" w:hAnsi="Times New Roman"/>
          <w:noProof/>
        </w:rPr>
        <w:t>(26)</w:t>
      </w:r>
      <w:r w:rsidRPr="0062258D">
        <w:rPr>
          <w:rFonts w:ascii="Times New Roman" w:hAnsi="Times New Roman"/>
        </w:rPr>
        <w:fldChar w:fldCharType="end"/>
      </w:r>
      <w:r w:rsidRPr="0062258D">
        <w:rPr>
          <w:rFonts w:ascii="Times New Roman" w:hAnsi="Times New Roman"/>
        </w:rPr>
        <w:t xml:space="preserve"> was run. </w:t>
      </w:r>
      <w:proofErr w:type="gramStart"/>
      <w:r w:rsidRPr="0062258D">
        <w:rPr>
          <w:rFonts w:ascii="Times New Roman" w:hAnsi="Times New Roman"/>
          <w:b/>
        </w:rPr>
        <w:t>i</w:t>
      </w:r>
      <w:proofErr w:type="gramEnd"/>
      <w:r w:rsidRPr="0062258D">
        <w:rPr>
          <w:rFonts w:ascii="Times New Roman" w:hAnsi="Times New Roman"/>
        </w:rPr>
        <w:t xml:space="preserve"> In this analysis, the image center was marked, concentric circles at a chosen 5 µm radius step size were created, and the number of intersections at each distance were quantified. A closer view of marked points is shown in (</w:t>
      </w:r>
      <w:r w:rsidRPr="0062258D">
        <w:rPr>
          <w:rFonts w:ascii="Times New Roman" w:hAnsi="Times New Roman"/>
          <w:b/>
        </w:rPr>
        <w:t>j</w:t>
      </w:r>
      <w:r w:rsidRPr="0062258D">
        <w:rPr>
          <w:rFonts w:ascii="Times New Roman" w:hAnsi="Times New Roman"/>
        </w:rPr>
        <w:t>). The same analysis was performed in images of spheres 48 h later (</w:t>
      </w:r>
      <w:r w:rsidRPr="0062258D">
        <w:rPr>
          <w:rFonts w:ascii="Times New Roman" w:hAnsi="Times New Roman"/>
          <w:b/>
        </w:rPr>
        <w:t>k-m</w:t>
      </w:r>
      <w:r w:rsidRPr="0062258D">
        <w:rPr>
          <w:rFonts w:ascii="Times New Roman" w:hAnsi="Times New Roman"/>
        </w:rPr>
        <w:t>).</w:t>
      </w:r>
      <w:r w:rsidRPr="0062258D">
        <w:rPr>
          <w:rFonts w:ascii="Times New Roman" w:hAnsi="Times New Roman"/>
          <w:b/>
        </w:rPr>
        <w:t xml:space="preserve"> </w:t>
      </w:r>
      <w:proofErr w:type="gramStart"/>
      <w:r w:rsidRPr="0062258D">
        <w:rPr>
          <w:rFonts w:ascii="Times New Roman" w:hAnsi="Times New Roman"/>
          <w:b/>
        </w:rPr>
        <w:t>n</w:t>
      </w:r>
      <w:proofErr w:type="gramEnd"/>
      <w:r w:rsidRPr="0062258D">
        <w:rPr>
          <w:rFonts w:ascii="Times New Roman" w:hAnsi="Times New Roman"/>
        </w:rPr>
        <w:t xml:space="preserve"> The number of new interceptions defined as those existing beyond the edge of the sphere at time 0h (distance marked by blue line), were used as a measure of invasion. Data in </w:t>
      </w:r>
      <w:r w:rsidRPr="0062258D">
        <w:rPr>
          <w:rFonts w:ascii="Times New Roman" w:hAnsi="Times New Roman"/>
          <w:b/>
        </w:rPr>
        <w:t>Fig.</w:t>
      </w:r>
      <w:r w:rsidRPr="0062258D">
        <w:rPr>
          <w:rFonts w:ascii="Times New Roman" w:hAnsi="Times New Roman"/>
        </w:rPr>
        <w:t xml:space="preserve"> </w:t>
      </w:r>
      <w:r w:rsidRPr="0062258D">
        <w:rPr>
          <w:rFonts w:ascii="Times New Roman" w:hAnsi="Times New Roman"/>
          <w:b/>
        </w:rPr>
        <w:t>1e</w:t>
      </w:r>
      <w:r w:rsidRPr="0062258D">
        <w:rPr>
          <w:rFonts w:ascii="Times New Roman" w:hAnsi="Times New Roman"/>
        </w:rPr>
        <w:t xml:space="preserve"> shows the number of new intersections at given distances from sphere’s edge at time zero (a measure of the distance traveled by invading cells), and the total number of new intersections per sphere (a measure of the overall branching of the cancer cells away from the sphere center).  </w:t>
      </w:r>
    </w:p>
    <w:p w:rsidR="008E57C4" w:rsidRDefault="008E57C4" w:rsidP="008E57C4">
      <w:pPr>
        <w:spacing w:line="480" w:lineRule="auto"/>
        <w:rPr>
          <w:rFonts w:ascii="Times New Roman" w:hAnsi="Times New Roman"/>
        </w:rPr>
      </w:pPr>
    </w:p>
    <w:p w:rsidR="008E57C4" w:rsidRPr="00673579" w:rsidRDefault="008E57C4" w:rsidP="008E57C4">
      <w:pPr>
        <w:spacing w:line="480" w:lineRule="auto"/>
        <w:rPr>
          <w:rFonts w:ascii="Times New Roman" w:hAnsi="Times New Roman"/>
        </w:rPr>
      </w:pPr>
      <w:r w:rsidRPr="00AB7805">
        <w:rPr>
          <w:rFonts w:ascii="Times New Roman" w:hAnsi="Times New Roman"/>
          <w:b/>
        </w:rPr>
        <w:t>Sup Fig 3:</w:t>
      </w:r>
      <w:r>
        <w:rPr>
          <w:rFonts w:ascii="Times New Roman" w:hAnsi="Times New Roman"/>
        </w:rPr>
        <w:t xml:space="preserve"> </w:t>
      </w:r>
      <w:r w:rsidRPr="0062258D">
        <w:rPr>
          <w:rFonts w:ascii="Times New Roman" w:hAnsi="Times New Roman"/>
        </w:rPr>
        <w:t xml:space="preserve"> </w:t>
      </w:r>
      <w:r>
        <w:rPr>
          <w:rFonts w:ascii="Times New Roman" w:hAnsi="Times New Roman"/>
          <w:b/>
        </w:rPr>
        <w:t xml:space="preserve"> </w:t>
      </w:r>
      <w:r w:rsidRPr="00673579">
        <w:rPr>
          <w:rFonts w:ascii="Times New Roman" w:hAnsi="Times New Roman"/>
        </w:rPr>
        <w:t>E2</w:t>
      </w:r>
      <w:r>
        <w:rPr>
          <w:rFonts w:ascii="Times New Roman" w:hAnsi="Times New Roman"/>
        </w:rPr>
        <w:t xml:space="preserve"> does not alter </w:t>
      </w:r>
      <w:r w:rsidRPr="00673579">
        <w:rPr>
          <w:rFonts w:ascii="Times New Roman" w:hAnsi="Times New Roman"/>
        </w:rPr>
        <w:t>migration</w:t>
      </w:r>
      <w:r>
        <w:rPr>
          <w:rFonts w:ascii="Times New Roman" w:hAnsi="Times New Roman"/>
          <w:b/>
        </w:rPr>
        <w:t>,</w:t>
      </w:r>
      <w:r w:rsidRPr="00673579">
        <w:rPr>
          <w:rFonts w:ascii="Times New Roman" w:hAnsi="Times New Roman"/>
        </w:rPr>
        <w:t xml:space="preserve"> invasion</w:t>
      </w:r>
      <w:r>
        <w:rPr>
          <w:rFonts w:ascii="Times New Roman" w:hAnsi="Times New Roman"/>
        </w:rPr>
        <w:t xml:space="preserve"> or proliferation </w:t>
      </w:r>
      <w:r w:rsidRPr="00673579">
        <w:rPr>
          <w:rFonts w:ascii="Times New Roman" w:hAnsi="Times New Roman"/>
        </w:rPr>
        <w:t>of TNBC cell lines</w:t>
      </w:r>
      <w:r>
        <w:rPr>
          <w:rFonts w:ascii="Times New Roman" w:hAnsi="Times New Roman"/>
        </w:rPr>
        <w:t xml:space="preserve">. </w:t>
      </w:r>
      <w:proofErr w:type="gramStart"/>
      <w:r w:rsidRPr="006D4FE1">
        <w:rPr>
          <w:rFonts w:ascii="Times New Roman" w:hAnsi="Times New Roman"/>
          <w:b/>
        </w:rPr>
        <w:t>a</w:t>
      </w:r>
      <w:proofErr w:type="gramEnd"/>
      <w:r w:rsidRPr="00673579">
        <w:rPr>
          <w:rFonts w:ascii="Times New Roman" w:hAnsi="Times New Roman"/>
        </w:rPr>
        <w:t xml:space="preserve"> 231BR, 4T1BR5 and E</w:t>
      </w:r>
      <w:r>
        <w:rPr>
          <w:rFonts w:ascii="Times New Roman" w:hAnsi="Times New Roman"/>
        </w:rPr>
        <w:t>0</w:t>
      </w:r>
      <w:r w:rsidRPr="00673579">
        <w:rPr>
          <w:rFonts w:ascii="Times New Roman" w:hAnsi="Times New Roman"/>
        </w:rPr>
        <w:t>771</w:t>
      </w:r>
      <w:r>
        <w:rPr>
          <w:rFonts w:ascii="Times New Roman" w:hAnsi="Times New Roman"/>
        </w:rPr>
        <w:t xml:space="preserve"> were</w:t>
      </w:r>
      <w:r w:rsidRPr="00055176">
        <w:rPr>
          <w:rFonts w:ascii="Times New Roman" w:hAnsi="Times New Roman"/>
        </w:rPr>
        <w:t xml:space="preserve"> </w:t>
      </w:r>
      <w:r>
        <w:rPr>
          <w:rFonts w:ascii="Times New Roman" w:hAnsi="Times New Roman"/>
        </w:rPr>
        <w:t>plated in 10% Charcoal stripped FBS (CSF)-</w:t>
      </w:r>
      <w:r w:rsidRPr="00673579" w:rsidDel="008B6F31">
        <w:rPr>
          <w:rFonts w:ascii="Times New Roman" w:hAnsi="Times New Roman"/>
        </w:rPr>
        <w:t xml:space="preserve"> </w:t>
      </w:r>
      <w:r w:rsidRPr="00673579">
        <w:rPr>
          <w:rFonts w:ascii="Times New Roman" w:hAnsi="Times New Roman"/>
        </w:rPr>
        <w:t>phenol red free</w:t>
      </w:r>
      <w:r>
        <w:rPr>
          <w:rFonts w:ascii="Times New Roman" w:hAnsi="Times New Roman"/>
        </w:rPr>
        <w:t xml:space="preserve"> DMEM. </w:t>
      </w:r>
      <w:r>
        <w:rPr>
          <w:rFonts w:ascii="Times New Roman" w:hAnsi="Times New Roman"/>
        </w:rPr>
        <w:lastRenderedPageBreak/>
        <w:t xml:space="preserve">After scratch wound, cells were treated with vehicle (ethanol) or 10nM E2 in 5% CSF-media. Graphs shows RWD +/- SEM.   </w:t>
      </w:r>
      <w:proofErr w:type="gramStart"/>
      <w:r w:rsidRPr="006D4FE1">
        <w:rPr>
          <w:rFonts w:ascii="Times New Roman" w:hAnsi="Times New Roman"/>
          <w:b/>
        </w:rPr>
        <w:t>b</w:t>
      </w:r>
      <w:proofErr w:type="gramEnd"/>
      <w:r>
        <w:rPr>
          <w:rFonts w:ascii="Times New Roman" w:hAnsi="Times New Roman"/>
        </w:rPr>
        <w:t xml:space="preserve"> Cells were plated as in a, but scratch wound was filled with </w:t>
      </w:r>
      <w:proofErr w:type="spellStart"/>
      <w:r>
        <w:rPr>
          <w:rFonts w:ascii="Times New Roman" w:hAnsi="Times New Roman"/>
        </w:rPr>
        <w:t>matrigel</w:t>
      </w:r>
      <w:proofErr w:type="spellEnd"/>
      <w:r>
        <w:rPr>
          <w:rFonts w:ascii="Times New Roman" w:hAnsi="Times New Roman"/>
        </w:rPr>
        <w:t xml:space="preserve">. </w:t>
      </w:r>
      <w:r w:rsidRPr="006D4FE1">
        <w:rPr>
          <w:rFonts w:ascii="Times New Roman" w:hAnsi="Times New Roman"/>
          <w:b/>
        </w:rPr>
        <w:t xml:space="preserve">c </w:t>
      </w:r>
      <w:r w:rsidRPr="00673579">
        <w:rPr>
          <w:rFonts w:ascii="Times New Roman" w:hAnsi="Times New Roman"/>
        </w:rPr>
        <w:t xml:space="preserve">Cells were </w:t>
      </w:r>
      <w:r>
        <w:rPr>
          <w:rFonts w:ascii="Times New Roman" w:hAnsi="Times New Roman"/>
        </w:rPr>
        <w:t>plated at 5000 cells/well and cultured with 10% FBS-</w:t>
      </w:r>
      <w:r w:rsidRPr="00673579" w:rsidDel="008B6F31">
        <w:rPr>
          <w:rFonts w:ascii="Times New Roman" w:hAnsi="Times New Roman"/>
        </w:rPr>
        <w:t xml:space="preserve"> </w:t>
      </w:r>
      <w:r w:rsidRPr="00673579">
        <w:rPr>
          <w:rFonts w:ascii="Times New Roman" w:hAnsi="Times New Roman"/>
        </w:rPr>
        <w:t>phenol red free</w:t>
      </w:r>
      <w:r>
        <w:rPr>
          <w:rFonts w:ascii="Times New Roman" w:hAnsi="Times New Roman"/>
        </w:rPr>
        <w:t xml:space="preserve"> DMEM supplemented with vehicle or </w:t>
      </w:r>
      <w:r w:rsidRPr="00673579">
        <w:rPr>
          <w:rFonts w:ascii="Times New Roman" w:hAnsi="Times New Roman"/>
        </w:rPr>
        <w:t xml:space="preserve">10 </w:t>
      </w:r>
      <w:proofErr w:type="spellStart"/>
      <w:r w:rsidRPr="00673579">
        <w:rPr>
          <w:rFonts w:ascii="Times New Roman" w:hAnsi="Times New Roman"/>
        </w:rPr>
        <w:t>nM</w:t>
      </w:r>
      <w:proofErr w:type="spellEnd"/>
      <w:r w:rsidRPr="00673579">
        <w:rPr>
          <w:rFonts w:ascii="Times New Roman" w:hAnsi="Times New Roman"/>
        </w:rPr>
        <w:t xml:space="preserve"> E2</w:t>
      </w:r>
      <w:r>
        <w:rPr>
          <w:rFonts w:ascii="Times New Roman" w:hAnsi="Times New Roman"/>
        </w:rPr>
        <w:t xml:space="preserve"> for the indicated times. Graphs shows confluence (%) over time. </w:t>
      </w:r>
    </w:p>
    <w:p w:rsidR="008E57C4" w:rsidRPr="0062258D" w:rsidRDefault="008E57C4" w:rsidP="008E57C4">
      <w:pPr>
        <w:spacing w:line="480" w:lineRule="auto"/>
        <w:rPr>
          <w:rFonts w:ascii="Times New Roman" w:hAnsi="Times New Roman"/>
        </w:rPr>
      </w:pPr>
    </w:p>
    <w:p w:rsidR="008E57C4" w:rsidRPr="0062258D" w:rsidRDefault="008E57C4" w:rsidP="008E57C4">
      <w:pPr>
        <w:spacing w:line="480" w:lineRule="auto"/>
        <w:rPr>
          <w:rFonts w:ascii="Times New Roman" w:hAnsi="Times New Roman"/>
        </w:rPr>
      </w:pPr>
      <w:r>
        <w:rPr>
          <w:rFonts w:ascii="Times New Roman" w:hAnsi="Times New Roman"/>
          <w:b/>
        </w:rPr>
        <w:t>Sup Fig 4</w:t>
      </w:r>
      <w:r w:rsidRPr="00AB7805">
        <w:rPr>
          <w:rFonts w:ascii="Times New Roman" w:hAnsi="Times New Roman"/>
          <w:b/>
        </w:rPr>
        <w:t>:</w:t>
      </w:r>
      <w:r>
        <w:rPr>
          <w:rFonts w:ascii="Times New Roman" w:hAnsi="Times New Roman"/>
        </w:rPr>
        <w:t xml:space="preserve"> </w:t>
      </w:r>
      <w:r w:rsidRPr="0062258D">
        <w:rPr>
          <w:rFonts w:ascii="Times New Roman" w:hAnsi="Times New Roman"/>
        </w:rPr>
        <w:t xml:space="preserve"> </w:t>
      </w:r>
      <w:proofErr w:type="gramStart"/>
      <w:r>
        <w:rPr>
          <w:rFonts w:ascii="Times New Roman" w:hAnsi="Times New Roman"/>
          <w:b/>
        </w:rPr>
        <w:t>a</w:t>
      </w:r>
      <w:proofErr w:type="gramEnd"/>
      <w:r>
        <w:rPr>
          <w:rFonts w:ascii="Times New Roman" w:hAnsi="Times New Roman"/>
        </w:rPr>
        <w:t xml:space="preserve"> ERα expression in reactive astrocytes in brains from mice carrying E0771 tumors in the mammary fat pad, at early stages of metastatic dissemination. </w:t>
      </w:r>
      <w:r w:rsidRPr="0062258D">
        <w:rPr>
          <w:rFonts w:ascii="Times New Roman" w:hAnsi="Times New Roman"/>
        </w:rPr>
        <w:t>Left: representative image shows percentage of GFAP+/ER</w:t>
      </w:r>
      <w:r w:rsidRPr="0062258D">
        <w:rPr>
          <w:rFonts w:ascii="Times New Roman" w:hAnsi="Times New Roman"/>
        </w:rPr>
        <w:sym w:font="Symbol" w:char="F061"/>
      </w:r>
      <w:r w:rsidRPr="0062258D">
        <w:rPr>
          <w:rFonts w:ascii="Times New Roman" w:hAnsi="Times New Roman"/>
        </w:rPr>
        <w:t xml:space="preserve">+ cells in </w:t>
      </w:r>
      <w:r>
        <w:rPr>
          <w:rFonts w:ascii="Times New Roman" w:hAnsi="Times New Roman"/>
        </w:rPr>
        <w:t xml:space="preserve">brains of </w:t>
      </w:r>
      <w:r w:rsidRPr="0062258D">
        <w:rPr>
          <w:rFonts w:ascii="Times New Roman" w:hAnsi="Times New Roman"/>
        </w:rPr>
        <w:t>OVX (n=</w:t>
      </w:r>
      <w:r>
        <w:rPr>
          <w:rFonts w:ascii="Times New Roman" w:hAnsi="Times New Roman"/>
        </w:rPr>
        <w:t>4</w:t>
      </w:r>
      <w:r w:rsidRPr="0062258D">
        <w:rPr>
          <w:rFonts w:ascii="Times New Roman" w:hAnsi="Times New Roman"/>
        </w:rPr>
        <w:t>) and E2-treated (n=</w:t>
      </w:r>
      <w:r>
        <w:rPr>
          <w:rFonts w:ascii="Times New Roman" w:hAnsi="Times New Roman"/>
        </w:rPr>
        <w:t>4</w:t>
      </w:r>
      <w:r w:rsidRPr="0062258D">
        <w:rPr>
          <w:rFonts w:ascii="Times New Roman" w:hAnsi="Times New Roman"/>
        </w:rPr>
        <w:t>) mice</w:t>
      </w:r>
      <w:r>
        <w:rPr>
          <w:rFonts w:ascii="Times New Roman" w:hAnsi="Times New Roman"/>
        </w:rPr>
        <w:t xml:space="preserve"> carrying ~2cm-diameter E0771-GFP-luc tumors in the mammary fat pad. </w:t>
      </w:r>
      <w:r w:rsidRPr="0062258D">
        <w:rPr>
          <w:rFonts w:ascii="Times New Roman" w:hAnsi="Times New Roman"/>
        </w:rPr>
        <w:t xml:space="preserve">Scale bar is 100 µm. </w:t>
      </w:r>
      <w:r w:rsidRPr="00AC39F2">
        <w:rPr>
          <w:rFonts w:ascii="Times New Roman" w:hAnsi="Times New Roman"/>
          <w:i/>
        </w:rPr>
        <w:t>Right</w:t>
      </w:r>
      <w:r w:rsidRPr="0062258D">
        <w:rPr>
          <w:rFonts w:ascii="Times New Roman" w:hAnsi="Times New Roman"/>
        </w:rPr>
        <w:t xml:space="preserve">, dots show the </w:t>
      </w:r>
      <w:r>
        <w:rPr>
          <w:rFonts w:ascii="Times New Roman" w:hAnsi="Times New Roman"/>
        </w:rPr>
        <w:t>p</w:t>
      </w:r>
      <w:r w:rsidRPr="0062258D">
        <w:rPr>
          <w:rFonts w:ascii="Times New Roman" w:hAnsi="Times New Roman"/>
        </w:rPr>
        <w:t>ercentage of GFAP</w:t>
      </w:r>
      <w:r w:rsidRPr="0062258D">
        <w:rPr>
          <w:rFonts w:ascii="Times New Roman" w:hAnsi="Times New Roman"/>
          <w:vertAlign w:val="superscript"/>
        </w:rPr>
        <w:t>+</w:t>
      </w:r>
      <w:r w:rsidRPr="0062258D">
        <w:rPr>
          <w:rFonts w:ascii="Times New Roman" w:hAnsi="Times New Roman"/>
        </w:rPr>
        <w:t>/ER</w:t>
      </w:r>
      <w:r w:rsidRPr="0062258D">
        <w:rPr>
          <w:rFonts w:ascii="Times New Roman" w:hAnsi="Times New Roman"/>
        </w:rPr>
        <w:sym w:font="Symbol" w:char="F061"/>
      </w:r>
      <w:r w:rsidRPr="0062258D">
        <w:rPr>
          <w:rFonts w:ascii="Times New Roman" w:hAnsi="Times New Roman"/>
          <w:vertAlign w:val="superscript"/>
        </w:rPr>
        <w:t>+</w:t>
      </w:r>
      <w:r w:rsidRPr="0062258D">
        <w:rPr>
          <w:rFonts w:ascii="Times New Roman" w:hAnsi="Times New Roman"/>
        </w:rPr>
        <w:t xml:space="preserve">cells in </w:t>
      </w:r>
      <w:r>
        <w:rPr>
          <w:rFonts w:ascii="Times New Roman" w:hAnsi="Times New Roman"/>
        </w:rPr>
        <w:t>at least 5</w:t>
      </w:r>
      <w:r w:rsidRPr="0062258D">
        <w:rPr>
          <w:rFonts w:ascii="Times New Roman" w:hAnsi="Times New Roman"/>
        </w:rPr>
        <w:t xml:space="preserve"> x 0.134 mm</w:t>
      </w:r>
      <w:r w:rsidRPr="0062258D">
        <w:rPr>
          <w:rFonts w:ascii="Times New Roman" w:hAnsi="Times New Roman"/>
          <w:vertAlign w:val="superscript"/>
        </w:rPr>
        <w:t>2</w:t>
      </w:r>
      <w:r w:rsidRPr="0062258D">
        <w:rPr>
          <w:rFonts w:ascii="Times New Roman" w:hAnsi="Times New Roman"/>
        </w:rPr>
        <w:t xml:space="preserve"> fields per mouse brain, two-tailed Mann-Whitney test. Line shows the group median. </w:t>
      </w:r>
      <w:proofErr w:type="gramStart"/>
      <w:r>
        <w:rPr>
          <w:rFonts w:ascii="Times New Roman" w:hAnsi="Times New Roman"/>
          <w:b/>
        </w:rPr>
        <w:t>b</w:t>
      </w:r>
      <w:proofErr w:type="gramEnd"/>
      <w:r w:rsidRPr="00BB0D1F">
        <w:rPr>
          <w:rFonts w:ascii="Times New Roman" w:hAnsi="Times New Roman"/>
          <w:b/>
        </w:rPr>
        <w:t xml:space="preserve"> </w:t>
      </w:r>
      <w:r w:rsidRPr="0062258D">
        <w:rPr>
          <w:rFonts w:ascii="Times New Roman" w:hAnsi="Times New Roman"/>
        </w:rPr>
        <w:t xml:space="preserve">Single channel images of </w:t>
      </w:r>
      <w:proofErr w:type="spellStart"/>
      <w:r w:rsidRPr="0062258D">
        <w:rPr>
          <w:rFonts w:ascii="Times New Roman" w:hAnsi="Times New Roman"/>
        </w:rPr>
        <w:t>Dapi</w:t>
      </w:r>
      <w:proofErr w:type="spellEnd"/>
      <w:r w:rsidRPr="0062258D">
        <w:rPr>
          <w:rFonts w:ascii="Times New Roman" w:hAnsi="Times New Roman"/>
        </w:rPr>
        <w:t>, GFAP, and ER</w:t>
      </w:r>
      <w:r w:rsidRPr="0062258D">
        <w:rPr>
          <w:rFonts w:ascii="Times New Roman" w:hAnsi="Times New Roman"/>
        </w:rPr>
        <w:sym w:font="Symbol" w:char="F061"/>
      </w:r>
      <w:r w:rsidRPr="0062258D">
        <w:rPr>
          <w:rFonts w:ascii="Times New Roman" w:hAnsi="Times New Roman"/>
        </w:rPr>
        <w:t xml:space="preserve"> corresponding to merged colored-image shown in Fig. 1</w:t>
      </w:r>
      <w:r>
        <w:rPr>
          <w:rFonts w:ascii="Times New Roman" w:hAnsi="Times New Roman"/>
        </w:rPr>
        <w:t>f</w:t>
      </w:r>
    </w:p>
    <w:p w:rsidR="008E57C4" w:rsidRPr="0062258D" w:rsidRDefault="008E57C4" w:rsidP="008E57C4">
      <w:pPr>
        <w:spacing w:line="480" w:lineRule="auto"/>
        <w:rPr>
          <w:rFonts w:ascii="Times New Roman" w:hAnsi="Times New Roman"/>
          <w:b/>
        </w:rPr>
      </w:pPr>
    </w:p>
    <w:p w:rsidR="008E57C4" w:rsidRPr="00BB3195" w:rsidRDefault="008E57C4" w:rsidP="008E57C4">
      <w:pPr>
        <w:widowControl w:val="0"/>
        <w:tabs>
          <w:tab w:val="left" w:pos="2130"/>
        </w:tabs>
        <w:spacing w:after="60" w:line="480" w:lineRule="auto"/>
        <w:jc w:val="both"/>
        <w:rPr>
          <w:rFonts w:ascii="Times New Roman" w:hAnsi="Times New Roman"/>
        </w:rPr>
      </w:pPr>
      <w:r w:rsidRPr="0062258D">
        <w:rPr>
          <w:rFonts w:ascii="Times New Roman" w:hAnsi="Times New Roman"/>
          <w:b/>
        </w:rPr>
        <w:t xml:space="preserve">Sup Fig. </w:t>
      </w:r>
      <w:r>
        <w:rPr>
          <w:rFonts w:ascii="Times New Roman" w:hAnsi="Times New Roman"/>
          <w:b/>
        </w:rPr>
        <w:t>5</w:t>
      </w:r>
      <w:r w:rsidRPr="0062258D">
        <w:rPr>
          <w:rFonts w:ascii="Times New Roman" w:hAnsi="Times New Roman"/>
          <w:b/>
        </w:rPr>
        <w:t xml:space="preserve"> </w:t>
      </w:r>
      <w:r w:rsidRPr="00BB3195">
        <w:rPr>
          <w:rFonts w:ascii="Times New Roman" w:hAnsi="Times New Roman"/>
          <w:b/>
        </w:rPr>
        <w:t xml:space="preserve">a. </w:t>
      </w:r>
      <w:r w:rsidRPr="00B34B6C">
        <w:rPr>
          <w:rFonts w:ascii="Times New Roman" w:hAnsi="Times New Roman"/>
        </w:rPr>
        <w:t xml:space="preserve">Full image </w:t>
      </w:r>
      <w:r>
        <w:rPr>
          <w:rFonts w:ascii="Times New Roman" w:hAnsi="Times New Roman"/>
        </w:rPr>
        <w:t>WB</w:t>
      </w:r>
      <w:r w:rsidRPr="00B34B6C">
        <w:rPr>
          <w:rFonts w:ascii="Times New Roman" w:hAnsi="Times New Roman"/>
        </w:rPr>
        <w:t xml:space="preserve"> for Fig 2c using two BDNF antibodies</w:t>
      </w:r>
      <w:r w:rsidRPr="00B34B6C">
        <w:rPr>
          <w:rFonts w:ascii="Times New Roman" w:hAnsi="Times New Roman"/>
          <w:i/>
        </w:rPr>
        <w:t>. Left:</w:t>
      </w:r>
      <w:r w:rsidRPr="00B34B6C">
        <w:rPr>
          <w:rFonts w:ascii="Times New Roman" w:hAnsi="Times New Roman"/>
        </w:rPr>
        <w:t xml:space="preserve"> H117</w:t>
      </w:r>
      <w:r>
        <w:rPr>
          <w:rFonts w:ascii="Times New Roman" w:hAnsi="Times New Roman"/>
        </w:rPr>
        <w:t xml:space="preserve"> (SC 20891)</w:t>
      </w:r>
      <w:r w:rsidRPr="00B34B6C">
        <w:rPr>
          <w:rFonts w:ascii="Times New Roman" w:hAnsi="Times New Roman"/>
        </w:rPr>
        <w:t xml:space="preserve"> recognizes mainly murine pro-BDNF (predicted MW, 35KDa). </w:t>
      </w:r>
      <w:r w:rsidRPr="00B34B6C">
        <w:rPr>
          <w:rFonts w:ascii="Times New Roman" w:hAnsi="Times New Roman"/>
          <w:i/>
        </w:rPr>
        <w:t>Right:</w:t>
      </w:r>
      <w:r w:rsidRPr="00B34B6C">
        <w:rPr>
          <w:rFonts w:ascii="Times New Roman" w:hAnsi="Times New Roman"/>
        </w:rPr>
        <w:t xml:space="preserve"> Ab ERP1292</w:t>
      </w:r>
      <w:r>
        <w:rPr>
          <w:rFonts w:ascii="Times New Roman" w:hAnsi="Times New Roman"/>
        </w:rPr>
        <w:t xml:space="preserve"> (</w:t>
      </w:r>
      <w:proofErr w:type="spellStart"/>
      <w:r>
        <w:rPr>
          <w:rFonts w:ascii="Times New Roman" w:hAnsi="Times New Roman"/>
        </w:rPr>
        <w:t>Abcam</w:t>
      </w:r>
      <w:proofErr w:type="spellEnd"/>
      <w:r>
        <w:rPr>
          <w:rFonts w:ascii="Times New Roman" w:hAnsi="Times New Roman"/>
        </w:rPr>
        <w:t xml:space="preserve"> 108319)</w:t>
      </w:r>
      <w:r w:rsidRPr="00B34B6C">
        <w:rPr>
          <w:rFonts w:ascii="Times New Roman" w:hAnsi="Times New Roman"/>
        </w:rPr>
        <w:t xml:space="preserve"> recognizes multiple bands, including pro-BDNF (35KDa) and </w:t>
      </w:r>
      <w:r w:rsidRPr="00B34B6C">
        <w:rPr>
          <w:rFonts w:ascii="Times New Roman" w:hAnsi="Times New Roman"/>
          <w:color w:val="333333"/>
          <w:shd w:val="clear" w:color="auto" w:fill="FFFFFF"/>
        </w:rPr>
        <w:t>mature BDNF</w:t>
      </w:r>
      <w:r>
        <w:rPr>
          <w:rFonts w:ascii="Times New Roman" w:hAnsi="Times New Roman"/>
          <w:color w:val="333333"/>
          <w:shd w:val="clear" w:color="auto" w:fill="FFFFFF"/>
        </w:rPr>
        <w:t xml:space="preserve"> (15KD</w:t>
      </w:r>
      <w:r w:rsidRPr="00B34B6C">
        <w:rPr>
          <w:rFonts w:ascii="Times New Roman" w:hAnsi="Times New Roman"/>
          <w:color w:val="333333"/>
          <w:shd w:val="clear" w:color="auto" w:fill="FFFFFF"/>
        </w:rPr>
        <w:t xml:space="preserve">). Additional 28 kDa (possible multimer) and unspecific bands are </w:t>
      </w:r>
      <w:r w:rsidRPr="00BB3195">
        <w:rPr>
          <w:rFonts w:ascii="Times New Roman" w:hAnsi="Times New Roman"/>
          <w:color w:val="333333"/>
          <w:shd w:val="clear" w:color="auto" w:fill="FFFFFF"/>
        </w:rPr>
        <w:t>detected</w:t>
      </w:r>
      <w:r w:rsidRPr="00B34B6C">
        <w:rPr>
          <w:rFonts w:ascii="Times New Roman" w:hAnsi="Times New Roman"/>
          <w:color w:val="333333"/>
          <w:shd w:val="clear" w:color="auto" w:fill="FFFFFF"/>
        </w:rPr>
        <w:t xml:space="preserve"> by this antibody</w:t>
      </w:r>
      <w:r>
        <w:rPr>
          <w:rFonts w:ascii="Times New Roman" w:hAnsi="Times New Roman"/>
          <w:color w:val="333333"/>
          <w:shd w:val="clear" w:color="auto" w:fill="FFFFFF"/>
        </w:rPr>
        <w:t xml:space="preserve"> according to manufacturer validation</w:t>
      </w:r>
      <w:r w:rsidRPr="00B34B6C">
        <w:rPr>
          <w:rFonts w:ascii="Times New Roman" w:hAnsi="Times New Roman"/>
          <w:color w:val="333333"/>
          <w:shd w:val="clear" w:color="auto" w:fill="FFFFFF"/>
        </w:rPr>
        <w:t>.</w:t>
      </w:r>
      <w:r>
        <w:rPr>
          <w:rFonts w:ascii="Times New Roman" w:hAnsi="Times New Roman"/>
          <w:color w:val="333333"/>
          <w:shd w:val="clear" w:color="auto" w:fill="FFFFFF"/>
        </w:rPr>
        <w:t xml:space="preserve"> </w:t>
      </w:r>
      <w:proofErr w:type="gramStart"/>
      <w:r w:rsidRPr="00B34B6C">
        <w:rPr>
          <w:rFonts w:ascii="Times New Roman" w:hAnsi="Times New Roman"/>
          <w:b/>
          <w:color w:val="333333"/>
          <w:shd w:val="clear" w:color="auto" w:fill="FFFFFF"/>
        </w:rPr>
        <w:t>b</w:t>
      </w:r>
      <w:proofErr w:type="gramEnd"/>
      <w:r w:rsidRPr="00B34B6C">
        <w:rPr>
          <w:rFonts w:ascii="Times New Roman" w:hAnsi="Times New Roman"/>
          <w:color w:val="333333"/>
          <w:shd w:val="clear" w:color="auto" w:fill="FFFFFF"/>
        </w:rPr>
        <w:t xml:space="preserve"> </w:t>
      </w:r>
      <w:r w:rsidRPr="00BB3195">
        <w:rPr>
          <w:rFonts w:ascii="Times New Roman" w:hAnsi="Times New Roman"/>
        </w:rPr>
        <w:t xml:space="preserve">Single channel images of GFAP, BDNF and DAPI corresponding to merged colored-image shown in Fig. 2d. </w:t>
      </w:r>
    </w:p>
    <w:p w:rsidR="008E57C4" w:rsidRPr="0062258D" w:rsidRDefault="008E57C4" w:rsidP="008E57C4">
      <w:pPr>
        <w:widowControl w:val="0"/>
        <w:tabs>
          <w:tab w:val="left" w:pos="2130"/>
        </w:tabs>
        <w:spacing w:after="60" w:line="480" w:lineRule="auto"/>
        <w:jc w:val="both"/>
        <w:rPr>
          <w:rFonts w:ascii="Times New Roman" w:hAnsi="Times New Roman"/>
        </w:rPr>
      </w:pPr>
    </w:p>
    <w:p w:rsidR="008E57C4" w:rsidRPr="0062258D" w:rsidRDefault="008E57C4" w:rsidP="008E57C4">
      <w:pPr>
        <w:spacing w:line="480" w:lineRule="auto"/>
        <w:rPr>
          <w:rFonts w:ascii="Times New Roman" w:hAnsi="Times New Roman"/>
          <w:color w:val="141413"/>
        </w:rPr>
      </w:pPr>
      <w:r w:rsidRPr="0062258D">
        <w:rPr>
          <w:rFonts w:ascii="Times New Roman" w:hAnsi="Times New Roman"/>
          <w:b/>
        </w:rPr>
        <w:t xml:space="preserve">Sup Fig. </w:t>
      </w:r>
      <w:r>
        <w:rPr>
          <w:rFonts w:ascii="Times New Roman" w:hAnsi="Times New Roman"/>
          <w:b/>
        </w:rPr>
        <w:t>6</w:t>
      </w:r>
      <w:r w:rsidRPr="0062258D">
        <w:rPr>
          <w:rFonts w:ascii="Times New Roman" w:hAnsi="Times New Roman"/>
          <w:b/>
        </w:rPr>
        <w:t xml:space="preserve"> </w:t>
      </w:r>
      <w:proofErr w:type="spellStart"/>
      <w:r w:rsidRPr="0062258D">
        <w:rPr>
          <w:rFonts w:ascii="Times New Roman" w:hAnsi="Times New Roman"/>
        </w:rPr>
        <w:t>Aperio</w:t>
      </w:r>
      <w:proofErr w:type="spellEnd"/>
      <w:r w:rsidRPr="0062258D">
        <w:rPr>
          <w:rFonts w:ascii="Times New Roman" w:hAnsi="Times New Roman"/>
        </w:rPr>
        <w:t xml:space="preserve"> software analysis for quantification of </w:t>
      </w:r>
      <w:proofErr w:type="spellStart"/>
      <w:r w:rsidRPr="0062258D">
        <w:rPr>
          <w:rFonts w:ascii="Times New Roman" w:hAnsi="Times New Roman"/>
        </w:rPr>
        <w:t>TrkB</w:t>
      </w:r>
      <w:proofErr w:type="spellEnd"/>
      <w:r w:rsidRPr="0062258D">
        <w:rPr>
          <w:rFonts w:ascii="Times New Roman" w:hAnsi="Times New Roman"/>
        </w:rPr>
        <w:t xml:space="preserve"> in clinical samples</w:t>
      </w:r>
      <w:r w:rsidRPr="0062258D">
        <w:rPr>
          <w:rFonts w:ascii="Times New Roman" w:hAnsi="Times New Roman"/>
          <w:b/>
        </w:rPr>
        <w:t xml:space="preserve">. </w:t>
      </w:r>
      <w:r w:rsidRPr="0062258D">
        <w:rPr>
          <w:rFonts w:ascii="Times New Roman" w:hAnsi="Times New Roman"/>
        </w:rPr>
        <w:t xml:space="preserve">Entire histological sections were imaged with </w:t>
      </w:r>
      <w:proofErr w:type="spellStart"/>
      <w:r w:rsidRPr="0062258D">
        <w:rPr>
          <w:rFonts w:ascii="Times New Roman" w:hAnsi="Times New Roman"/>
        </w:rPr>
        <w:t>Aperio</w:t>
      </w:r>
      <w:proofErr w:type="spellEnd"/>
      <w:r w:rsidRPr="0062258D">
        <w:rPr>
          <w:rFonts w:ascii="Times New Roman" w:hAnsi="Times New Roman"/>
        </w:rPr>
        <w:t xml:space="preserve"> </w:t>
      </w:r>
      <w:proofErr w:type="spellStart"/>
      <w:r w:rsidRPr="0062258D">
        <w:rPr>
          <w:rFonts w:ascii="Times New Roman" w:hAnsi="Times New Roman"/>
        </w:rPr>
        <w:t>ScanCope</w:t>
      </w:r>
      <w:proofErr w:type="spellEnd"/>
      <w:r w:rsidRPr="0062258D">
        <w:rPr>
          <w:rFonts w:ascii="Times New Roman" w:hAnsi="Times New Roman"/>
        </w:rPr>
        <w:t xml:space="preserve"> T3 scanner at 0.25 µm/pixel. Sample </w:t>
      </w:r>
      <w:r w:rsidRPr="0062258D">
        <w:rPr>
          <w:rFonts w:ascii="Times New Roman" w:hAnsi="Times New Roman"/>
        </w:rPr>
        <w:lastRenderedPageBreak/>
        <w:t xml:space="preserve">areas for quantification were annotated using </w:t>
      </w:r>
      <w:proofErr w:type="spellStart"/>
      <w:r w:rsidRPr="0062258D">
        <w:rPr>
          <w:rFonts w:ascii="Times New Roman" w:hAnsi="Times New Roman"/>
        </w:rPr>
        <w:t>Aperio</w:t>
      </w:r>
      <w:proofErr w:type="spellEnd"/>
      <w:r w:rsidRPr="0062258D">
        <w:rPr>
          <w:rFonts w:ascii="Times New Roman" w:hAnsi="Times New Roman"/>
        </w:rPr>
        <w:t xml:space="preserve"> analysis tools and a minimum of 4 mm</w:t>
      </w:r>
      <w:r w:rsidRPr="0062258D">
        <w:rPr>
          <w:rFonts w:ascii="Times New Roman" w:hAnsi="Times New Roman"/>
          <w:vertAlign w:val="superscript"/>
        </w:rPr>
        <w:t>2</w:t>
      </w:r>
      <w:r w:rsidRPr="0062258D">
        <w:rPr>
          <w:rFonts w:ascii="Times New Roman" w:hAnsi="Times New Roman"/>
        </w:rPr>
        <w:t xml:space="preserve"> tumor area (5000-20.000 tumor cells) were annotated from each sample. </w:t>
      </w:r>
      <w:r w:rsidRPr="0062258D">
        <w:rPr>
          <w:rFonts w:ascii="Times New Roman" w:hAnsi="Times New Roman"/>
          <w:color w:val="141413"/>
        </w:rPr>
        <w:t xml:space="preserve">Stroma and necrotic areas were excluded from analysis. Algorithms developed in the Pathology Department at University of Colorado for HER2 or ER staining in clinical samples were used to assess membranous staining of </w:t>
      </w:r>
      <w:proofErr w:type="spellStart"/>
      <w:r w:rsidRPr="0062258D">
        <w:rPr>
          <w:rFonts w:ascii="Times New Roman" w:hAnsi="Times New Roman"/>
          <w:color w:val="141413"/>
        </w:rPr>
        <w:t>TrkB</w:t>
      </w:r>
      <w:proofErr w:type="spellEnd"/>
      <w:r w:rsidRPr="0062258D">
        <w:rPr>
          <w:rFonts w:ascii="Times New Roman" w:hAnsi="Times New Roman"/>
          <w:color w:val="141413"/>
        </w:rPr>
        <w:t xml:space="preserve">. </w:t>
      </w:r>
      <w:r>
        <w:rPr>
          <w:rFonts w:ascii="Times New Roman" w:hAnsi="Times New Roman"/>
          <w:color w:val="141413"/>
        </w:rPr>
        <w:t>Clinical</w:t>
      </w:r>
      <w:r w:rsidRPr="0062258D">
        <w:rPr>
          <w:rFonts w:ascii="Times New Roman" w:hAnsi="Times New Roman"/>
          <w:color w:val="141413"/>
        </w:rPr>
        <w:t xml:space="preserve"> samples with scores of 2+ (moderate Intensity, orange masks) and 3+ (strong intensity, red masks) were considered positive. </w:t>
      </w:r>
    </w:p>
    <w:p w:rsidR="008E57C4" w:rsidRPr="0062258D" w:rsidRDefault="008E57C4" w:rsidP="008E57C4">
      <w:pPr>
        <w:spacing w:line="480" w:lineRule="auto"/>
        <w:rPr>
          <w:rFonts w:ascii="Times New Roman" w:hAnsi="Times New Roman"/>
          <w:color w:val="141413"/>
        </w:rPr>
      </w:pPr>
    </w:p>
    <w:p w:rsidR="008E57C4" w:rsidRDefault="008E57C4" w:rsidP="008E57C4">
      <w:pPr>
        <w:widowControl w:val="0"/>
        <w:tabs>
          <w:tab w:val="left" w:pos="2130"/>
        </w:tabs>
        <w:spacing w:after="60" w:line="480" w:lineRule="auto"/>
        <w:jc w:val="both"/>
        <w:rPr>
          <w:rFonts w:ascii="Times New Roman" w:hAnsi="Times New Roman"/>
        </w:rPr>
      </w:pPr>
      <w:r w:rsidRPr="0062258D">
        <w:rPr>
          <w:rFonts w:ascii="Times New Roman" w:hAnsi="Times New Roman"/>
          <w:b/>
        </w:rPr>
        <w:t xml:space="preserve">Sup Fig. </w:t>
      </w:r>
      <w:r>
        <w:rPr>
          <w:rFonts w:ascii="Times New Roman" w:hAnsi="Times New Roman"/>
          <w:b/>
        </w:rPr>
        <w:t>7</w:t>
      </w:r>
      <w:r w:rsidRPr="0062258D">
        <w:rPr>
          <w:rFonts w:ascii="Times New Roman" w:hAnsi="Times New Roman"/>
          <w:b/>
        </w:rPr>
        <w:t xml:space="preserve"> </w:t>
      </w:r>
      <w:r w:rsidRPr="0062258D">
        <w:rPr>
          <w:rFonts w:ascii="Times New Roman" w:hAnsi="Times New Roman"/>
        </w:rPr>
        <w:t xml:space="preserve">Exogenous BDNF activates </w:t>
      </w:r>
      <w:proofErr w:type="spellStart"/>
      <w:r w:rsidRPr="0062258D">
        <w:rPr>
          <w:rFonts w:ascii="Times New Roman" w:hAnsi="Times New Roman"/>
        </w:rPr>
        <w:t>TrkB</w:t>
      </w:r>
      <w:proofErr w:type="spellEnd"/>
      <w:r w:rsidRPr="0062258D">
        <w:rPr>
          <w:rFonts w:ascii="Times New Roman" w:hAnsi="Times New Roman"/>
        </w:rPr>
        <w:t xml:space="preserve">, promotes invasion and does not affect proliferation of TNBC cells. </w:t>
      </w:r>
      <w:r w:rsidRPr="0062258D">
        <w:rPr>
          <w:rFonts w:ascii="Times New Roman" w:hAnsi="Times New Roman"/>
          <w:b/>
        </w:rPr>
        <w:t xml:space="preserve">a </w:t>
      </w:r>
      <w:r>
        <w:rPr>
          <w:rFonts w:ascii="Times New Roman" w:hAnsi="Times New Roman"/>
        </w:rPr>
        <w:t>WB</w:t>
      </w:r>
      <w:r w:rsidRPr="0062258D">
        <w:rPr>
          <w:rFonts w:ascii="Times New Roman" w:hAnsi="Times New Roman"/>
        </w:rPr>
        <w:t xml:space="preserve"> of serum-starved </w:t>
      </w:r>
      <w:r>
        <w:rPr>
          <w:rFonts w:ascii="Times New Roman" w:hAnsi="Times New Roman"/>
        </w:rPr>
        <w:t xml:space="preserve">4T1BR5, </w:t>
      </w:r>
      <w:r w:rsidRPr="0062258D">
        <w:rPr>
          <w:rFonts w:ascii="Times New Roman" w:hAnsi="Times New Roman"/>
        </w:rPr>
        <w:t>E0771 and F2-7 cells starved with 10% charcoal stripped fetal bovine serum</w:t>
      </w:r>
      <w:r>
        <w:rPr>
          <w:rFonts w:ascii="Times New Roman" w:hAnsi="Times New Roman"/>
        </w:rPr>
        <w:t xml:space="preserve"> (CSFBS)</w:t>
      </w:r>
      <w:r w:rsidRPr="0062258D">
        <w:rPr>
          <w:rFonts w:ascii="Times New Roman" w:hAnsi="Times New Roman"/>
        </w:rPr>
        <w:t xml:space="preserve"> </w:t>
      </w:r>
      <w:r>
        <w:rPr>
          <w:rFonts w:ascii="Times New Roman" w:hAnsi="Times New Roman"/>
        </w:rPr>
        <w:t xml:space="preserve">and </w:t>
      </w:r>
      <w:r w:rsidRPr="0062258D">
        <w:rPr>
          <w:rFonts w:ascii="Times New Roman" w:hAnsi="Times New Roman"/>
        </w:rPr>
        <w:t>treated with 50 ng/ml BDNF</w:t>
      </w:r>
      <w:r>
        <w:rPr>
          <w:rFonts w:ascii="Times New Roman" w:hAnsi="Times New Roman"/>
        </w:rPr>
        <w:t xml:space="preserve"> for</w:t>
      </w:r>
      <w:r w:rsidRPr="0062258D">
        <w:rPr>
          <w:rFonts w:ascii="Times New Roman" w:hAnsi="Times New Roman"/>
        </w:rPr>
        <w:t xml:space="preserve"> </w:t>
      </w:r>
      <w:r>
        <w:rPr>
          <w:rFonts w:ascii="Times New Roman" w:hAnsi="Times New Roman"/>
        </w:rPr>
        <w:t>the indicated times</w:t>
      </w:r>
      <w:r w:rsidRPr="0062258D">
        <w:rPr>
          <w:rFonts w:ascii="Times New Roman" w:hAnsi="Times New Roman"/>
        </w:rPr>
        <w:t>. Numbers indicate ratio of protein/</w:t>
      </w:r>
      <w:r w:rsidRPr="0062258D">
        <w:rPr>
          <w:rFonts w:ascii="Times New Roman" w:hAnsi="Times New Roman"/>
        </w:rPr>
        <w:sym w:font="Symbol" w:char="F061"/>
      </w:r>
      <w:r w:rsidRPr="0062258D">
        <w:rPr>
          <w:rFonts w:ascii="Times New Roman" w:hAnsi="Times New Roman"/>
        </w:rPr>
        <w:t xml:space="preserve">-tubulin relative to time zero. </w:t>
      </w:r>
      <w:proofErr w:type="gramStart"/>
      <w:r>
        <w:rPr>
          <w:rFonts w:ascii="Times New Roman" w:hAnsi="Times New Roman"/>
          <w:b/>
        </w:rPr>
        <w:t>b</w:t>
      </w:r>
      <w:proofErr w:type="gramEnd"/>
      <w:r w:rsidRPr="0062258D">
        <w:rPr>
          <w:rFonts w:ascii="Times New Roman" w:hAnsi="Times New Roman"/>
          <w:b/>
        </w:rPr>
        <w:t xml:space="preserve"> </w:t>
      </w:r>
      <w:r w:rsidRPr="0062258D">
        <w:rPr>
          <w:rFonts w:ascii="Times New Roman" w:hAnsi="Times New Roman"/>
        </w:rPr>
        <w:t>E077</w:t>
      </w:r>
      <w:r>
        <w:rPr>
          <w:rFonts w:ascii="Times New Roman" w:hAnsi="Times New Roman"/>
        </w:rPr>
        <w:t>1</w:t>
      </w:r>
      <w:r w:rsidRPr="0062258D">
        <w:rPr>
          <w:rFonts w:ascii="Times New Roman" w:hAnsi="Times New Roman"/>
        </w:rPr>
        <w:t xml:space="preserve"> and 231BR cells </w:t>
      </w:r>
      <w:r w:rsidRPr="0062258D">
        <w:rPr>
          <w:rFonts w:ascii="Times New Roman" w:eastAsia="MS PGothic" w:hAnsi="Times New Roman"/>
          <w:color w:val="000000"/>
          <w:kern w:val="24"/>
        </w:rPr>
        <w:t xml:space="preserve">were serum-starved overnight and treated with 50 ng/ml BDNF as chemoattractant in scratch wound assays. </w:t>
      </w:r>
      <w:r w:rsidRPr="0062258D">
        <w:rPr>
          <w:rFonts w:ascii="Times New Roman" w:hAnsi="Times New Roman"/>
        </w:rPr>
        <w:t xml:space="preserve"> </w:t>
      </w:r>
      <w:r w:rsidRPr="0062258D">
        <w:rPr>
          <w:rFonts w:ascii="Times New Roman" w:eastAsia="MS PGothic" w:hAnsi="Times New Roman"/>
          <w:color w:val="000000"/>
          <w:kern w:val="24"/>
        </w:rPr>
        <w:t xml:space="preserve">Graphs shows RWD ± SEM. Data was analyzed using repeated measures one way ANOVA test. </w:t>
      </w:r>
      <w:r w:rsidRPr="0062258D">
        <w:rPr>
          <w:rFonts w:ascii="Times New Roman" w:hAnsi="Times New Roman"/>
        </w:rPr>
        <w:t xml:space="preserve">Adjusted P values *P&lt;0.05, ***P&lt;0.001 at 40 h to E0771 cells or 16 h to 231BR cells. </w:t>
      </w:r>
      <w:r>
        <w:rPr>
          <w:rFonts w:ascii="Times New Roman" w:hAnsi="Times New Roman"/>
          <w:b/>
        </w:rPr>
        <w:t>c</w:t>
      </w:r>
      <w:r w:rsidRPr="0062258D">
        <w:rPr>
          <w:rFonts w:ascii="Times New Roman" w:hAnsi="Times New Roman"/>
          <w:b/>
        </w:rPr>
        <w:t xml:space="preserve"> </w:t>
      </w:r>
      <w:r w:rsidRPr="0062258D">
        <w:rPr>
          <w:rFonts w:ascii="Times New Roman" w:hAnsi="Times New Roman"/>
        </w:rPr>
        <w:t>4T1BR5, E0771 and 231BR cells (1000 cells/well)</w:t>
      </w:r>
      <w:r w:rsidRPr="0062258D">
        <w:rPr>
          <w:rFonts w:ascii="Times New Roman" w:hAnsi="Times New Roman"/>
          <w:b/>
        </w:rPr>
        <w:t xml:space="preserve"> </w:t>
      </w:r>
      <w:r w:rsidRPr="0062258D">
        <w:rPr>
          <w:rFonts w:ascii="Times New Roman" w:hAnsi="Times New Roman"/>
        </w:rPr>
        <w:t>were plated in 96 well plate with 100 µl of media contained 2% FBS alone or with 50 ng/ml BDNF or 100 ng/ml BDNF and cell confluence measured using SRB assay. Bars represents f</w:t>
      </w:r>
      <w:r w:rsidRPr="0062258D">
        <w:rPr>
          <w:rFonts w:ascii="Times New Roman" w:eastAsia="MS PGothic" w:hAnsi="Times New Roman"/>
          <w:color w:val="000000"/>
          <w:kern w:val="24"/>
        </w:rPr>
        <w:t xml:space="preserve">olds change relative to day zero ± SEM. n=5 wells. Data show one of three independent experiments. </w:t>
      </w:r>
      <w:proofErr w:type="gramStart"/>
      <w:r w:rsidRPr="00B92EFB">
        <w:rPr>
          <w:rFonts w:ascii="Times New Roman" w:eastAsia="MS PGothic" w:hAnsi="Times New Roman"/>
          <w:b/>
          <w:color w:val="000000"/>
          <w:kern w:val="24"/>
        </w:rPr>
        <w:t>d</w:t>
      </w:r>
      <w:proofErr w:type="gramEnd"/>
      <w:r>
        <w:rPr>
          <w:rFonts w:ascii="Times New Roman" w:eastAsia="MS PGothic" w:hAnsi="Times New Roman"/>
          <w:color w:val="000000"/>
          <w:kern w:val="24"/>
        </w:rPr>
        <w:t xml:space="preserve"> Proliferation assay of 4T1BR5, E0771 and 231BR cultured media containing 1%-CSFBS supplemented with vehicle or 1µM ANA-12 for up to 6 days. </w:t>
      </w:r>
      <w:r w:rsidRPr="0062258D">
        <w:rPr>
          <w:rFonts w:ascii="Times New Roman" w:eastAsia="MS PGothic" w:hAnsi="Times New Roman"/>
          <w:color w:val="000000"/>
          <w:kern w:val="24"/>
        </w:rPr>
        <w:t xml:space="preserve">Graphs shows </w:t>
      </w:r>
      <w:r>
        <w:rPr>
          <w:rFonts w:ascii="Times New Roman" w:eastAsia="MS PGothic" w:hAnsi="Times New Roman"/>
          <w:color w:val="000000"/>
          <w:kern w:val="24"/>
        </w:rPr>
        <w:t xml:space="preserve">% confluency </w:t>
      </w:r>
      <w:r w:rsidRPr="0062258D">
        <w:rPr>
          <w:rFonts w:ascii="Times New Roman" w:eastAsia="MS PGothic" w:hAnsi="Times New Roman"/>
          <w:color w:val="000000"/>
          <w:kern w:val="24"/>
        </w:rPr>
        <w:t xml:space="preserve">± SEM. </w:t>
      </w:r>
      <w:r w:rsidRPr="0062258D">
        <w:rPr>
          <w:rFonts w:ascii="Times New Roman" w:eastAsia="MS PGothic" w:hAnsi="Times New Roman"/>
          <w:b/>
          <w:color w:val="000000"/>
          <w:kern w:val="24"/>
        </w:rPr>
        <w:t xml:space="preserve">e </w:t>
      </w:r>
      <w:r w:rsidRPr="0062258D">
        <w:rPr>
          <w:rFonts w:ascii="Times New Roman" w:hAnsi="Times New Roman"/>
        </w:rPr>
        <w:t xml:space="preserve">BDNF signaling in 231BR, 4T1BR5 and F2-7 cells serum-starved overnight treated with 10 </w:t>
      </w:r>
      <w:proofErr w:type="spellStart"/>
      <w:r w:rsidRPr="0062258D">
        <w:rPr>
          <w:rFonts w:ascii="Times New Roman" w:hAnsi="Times New Roman"/>
        </w:rPr>
        <w:t>nM</w:t>
      </w:r>
      <w:proofErr w:type="spellEnd"/>
      <w:r w:rsidRPr="0062258D">
        <w:rPr>
          <w:rFonts w:ascii="Times New Roman" w:hAnsi="Times New Roman"/>
        </w:rPr>
        <w:t xml:space="preserve"> E2, vehicle or 50 ng/ml BDNF during 10 min. Numbers indicate ratio of protein/</w:t>
      </w:r>
      <w:r w:rsidRPr="0062258D">
        <w:rPr>
          <w:rFonts w:ascii="Times New Roman" w:hAnsi="Times New Roman"/>
        </w:rPr>
        <w:sym w:font="Symbol" w:char="F061"/>
      </w:r>
      <w:r w:rsidRPr="0062258D">
        <w:rPr>
          <w:rFonts w:ascii="Times New Roman" w:hAnsi="Times New Roman"/>
        </w:rPr>
        <w:t>-tubulin relative to time zero.</w:t>
      </w:r>
    </w:p>
    <w:p w:rsidR="008E57C4" w:rsidRDefault="008E57C4" w:rsidP="008E57C4">
      <w:pPr>
        <w:widowControl w:val="0"/>
        <w:tabs>
          <w:tab w:val="left" w:pos="2130"/>
        </w:tabs>
        <w:spacing w:after="60" w:line="480" w:lineRule="auto"/>
        <w:jc w:val="both"/>
        <w:rPr>
          <w:rFonts w:ascii="Times New Roman" w:hAnsi="Times New Roman"/>
        </w:rPr>
      </w:pPr>
    </w:p>
    <w:p w:rsidR="008E57C4" w:rsidRDefault="008E57C4" w:rsidP="008E57C4">
      <w:pPr>
        <w:widowControl w:val="0"/>
        <w:tabs>
          <w:tab w:val="left" w:pos="2130"/>
        </w:tabs>
        <w:spacing w:after="60" w:line="480" w:lineRule="auto"/>
        <w:jc w:val="both"/>
        <w:rPr>
          <w:rFonts w:ascii="Times New Roman" w:eastAsia="MS PGothic" w:hAnsi="Times New Roman"/>
          <w:color w:val="000000"/>
          <w:kern w:val="24"/>
        </w:rPr>
      </w:pPr>
      <w:r w:rsidRPr="00B92EFB">
        <w:rPr>
          <w:rFonts w:ascii="Times New Roman" w:eastAsia="MS PGothic" w:hAnsi="Times New Roman"/>
          <w:b/>
          <w:color w:val="000000"/>
          <w:kern w:val="24"/>
        </w:rPr>
        <w:lastRenderedPageBreak/>
        <w:t xml:space="preserve">Sup Fig. </w:t>
      </w:r>
      <w:r>
        <w:rPr>
          <w:rFonts w:ascii="Times New Roman" w:eastAsia="MS PGothic" w:hAnsi="Times New Roman"/>
          <w:b/>
          <w:color w:val="000000"/>
          <w:kern w:val="24"/>
        </w:rPr>
        <w:t>8</w:t>
      </w:r>
      <w:r>
        <w:rPr>
          <w:rFonts w:ascii="Times New Roman" w:eastAsia="MS PGothic" w:hAnsi="Times New Roman"/>
          <w:color w:val="000000"/>
          <w:kern w:val="24"/>
        </w:rPr>
        <w:t xml:space="preserve"> </w:t>
      </w:r>
      <w:r w:rsidRPr="00B92EFB">
        <w:rPr>
          <w:rFonts w:ascii="Times New Roman" w:eastAsia="MS PGothic" w:hAnsi="Times New Roman"/>
          <w:b/>
          <w:color w:val="000000"/>
          <w:kern w:val="24"/>
        </w:rPr>
        <w:t>a.</w:t>
      </w:r>
      <w:r>
        <w:rPr>
          <w:rFonts w:ascii="Times New Roman" w:eastAsia="MS PGothic" w:hAnsi="Times New Roman"/>
          <w:color w:val="000000"/>
          <w:kern w:val="24"/>
        </w:rPr>
        <w:t xml:space="preserve"> Invasion of </w:t>
      </w:r>
      <w:proofErr w:type="spellStart"/>
      <w:r>
        <w:rPr>
          <w:rFonts w:ascii="Times New Roman" w:eastAsia="MS PGothic" w:hAnsi="Times New Roman"/>
          <w:color w:val="000000"/>
          <w:kern w:val="24"/>
        </w:rPr>
        <w:t>mo-shNC</w:t>
      </w:r>
      <w:proofErr w:type="spellEnd"/>
      <w:r>
        <w:rPr>
          <w:rFonts w:ascii="Times New Roman" w:eastAsia="MS PGothic" w:hAnsi="Times New Roman"/>
          <w:color w:val="000000"/>
          <w:kern w:val="24"/>
        </w:rPr>
        <w:t xml:space="preserve"> and </w:t>
      </w:r>
      <w:proofErr w:type="spellStart"/>
      <w:r>
        <w:rPr>
          <w:rFonts w:ascii="Times New Roman" w:eastAsia="MS PGothic" w:hAnsi="Times New Roman"/>
          <w:color w:val="000000"/>
          <w:kern w:val="24"/>
        </w:rPr>
        <w:t>mo-shTrkB</w:t>
      </w:r>
      <w:proofErr w:type="spellEnd"/>
      <w:r>
        <w:rPr>
          <w:rFonts w:ascii="Times New Roman" w:eastAsia="MS PGothic" w:hAnsi="Times New Roman"/>
          <w:color w:val="000000"/>
          <w:kern w:val="24"/>
        </w:rPr>
        <w:t xml:space="preserve"> 4t1BR5 cells in organotypic brain slices using </w:t>
      </w:r>
      <w:proofErr w:type="spellStart"/>
      <w:r>
        <w:rPr>
          <w:rFonts w:ascii="Times New Roman" w:eastAsia="MS PGothic" w:hAnsi="Times New Roman"/>
          <w:color w:val="000000"/>
          <w:kern w:val="24"/>
        </w:rPr>
        <w:t>sholl</w:t>
      </w:r>
      <w:proofErr w:type="spellEnd"/>
      <w:r>
        <w:rPr>
          <w:rFonts w:ascii="Times New Roman" w:eastAsia="MS PGothic" w:hAnsi="Times New Roman"/>
          <w:color w:val="000000"/>
          <w:kern w:val="24"/>
        </w:rPr>
        <w:t xml:space="preserve"> analysis. </w:t>
      </w:r>
      <w:r w:rsidRPr="00B92EFB">
        <w:rPr>
          <w:rFonts w:ascii="Times New Roman" w:eastAsia="MS PGothic" w:hAnsi="Times New Roman"/>
          <w:i/>
          <w:color w:val="000000"/>
          <w:kern w:val="24"/>
        </w:rPr>
        <w:t>Left</w:t>
      </w:r>
      <w:r>
        <w:rPr>
          <w:rFonts w:ascii="Times New Roman" w:eastAsia="MS PGothic" w:hAnsi="Times New Roman"/>
          <w:color w:val="000000"/>
          <w:kern w:val="24"/>
        </w:rPr>
        <w:t xml:space="preserve">: distribution of the median # of intersections away from initial sphere edge 48h after seeding. </w:t>
      </w:r>
      <w:r w:rsidRPr="00B92EFB">
        <w:rPr>
          <w:rFonts w:ascii="Times New Roman" w:eastAsia="MS PGothic" w:hAnsi="Times New Roman"/>
          <w:i/>
          <w:color w:val="000000"/>
          <w:kern w:val="24"/>
        </w:rPr>
        <w:t>Right:</w:t>
      </w:r>
      <w:r>
        <w:rPr>
          <w:rFonts w:ascii="Times New Roman" w:eastAsia="MS PGothic" w:hAnsi="Times New Roman"/>
          <w:color w:val="000000"/>
          <w:kern w:val="24"/>
        </w:rPr>
        <w:t xml:space="preserve"> Total # of new intersections.  </w:t>
      </w:r>
      <w:r w:rsidRPr="00B92EFB">
        <w:rPr>
          <w:rFonts w:ascii="Times New Roman" w:eastAsia="MS PGothic" w:hAnsi="Times New Roman"/>
          <w:b/>
          <w:color w:val="000000"/>
          <w:kern w:val="24"/>
        </w:rPr>
        <w:t>b</w:t>
      </w:r>
      <w:r>
        <w:rPr>
          <w:rFonts w:ascii="Times New Roman" w:eastAsia="MS PGothic" w:hAnsi="Times New Roman"/>
          <w:color w:val="000000"/>
          <w:kern w:val="24"/>
        </w:rPr>
        <w:t xml:space="preserve"> Full WB images showing pro-BDNF and BDNF in 4T1BR5 cells treated with vehicle, 10nM E2, 50ng/ml BDNF, CM-OH or CM-E2 in figure 5e, using two different BDNF antibodies. Left: SC H-117 (SC20981</w:t>
      </w:r>
      <w:proofErr w:type="gramStart"/>
      <w:r>
        <w:rPr>
          <w:rFonts w:ascii="Times New Roman" w:eastAsia="MS PGothic" w:hAnsi="Times New Roman"/>
          <w:color w:val="000000"/>
          <w:kern w:val="24"/>
        </w:rPr>
        <w:t>) ,</w:t>
      </w:r>
      <w:proofErr w:type="gramEnd"/>
      <w:r>
        <w:rPr>
          <w:rFonts w:ascii="Times New Roman" w:eastAsia="MS PGothic" w:hAnsi="Times New Roman"/>
          <w:color w:val="000000"/>
          <w:kern w:val="24"/>
        </w:rPr>
        <w:t xml:space="preserve"> Right: ab ERP1292 (Ab108319). </w:t>
      </w:r>
    </w:p>
    <w:p w:rsidR="008E57C4" w:rsidRPr="0062258D" w:rsidRDefault="008E57C4" w:rsidP="008E57C4">
      <w:pPr>
        <w:widowControl w:val="0"/>
        <w:tabs>
          <w:tab w:val="left" w:pos="2130"/>
        </w:tabs>
        <w:spacing w:after="60" w:line="480" w:lineRule="auto"/>
        <w:jc w:val="both"/>
        <w:rPr>
          <w:rFonts w:ascii="Times New Roman" w:eastAsia="MS PGothic" w:hAnsi="Times New Roman"/>
          <w:color w:val="000000"/>
          <w:kern w:val="24"/>
        </w:rPr>
      </w:pPr>
      <w:r>
        <w:rPr>
          <w:rFonts w:ascii="Times New Roman" w:eastAsia="MS PGothic" w:hAnsi="Times New Roman"/>
          <w:color w:val="000000"/>
          <w:kern w:val="24"/>
        </w:rPr>
        <w:t xml:space="preserve"> </w:t>
      </w:r>
    </w:p>
    <w:p w:rsidR="008E57C4" w:rsidRDefault="008E57C4" w:rsidP="008E57C4">
      <w:pPr>
        <w:spacing w:line="480" w:lineRule="auto"/>
        <w:rPr>
          <w:rFonts w:ascii="Times New Roman" w:hAnsi="Times New Roman"/>
        </w:rPr>
      </w:pPr>
      <w:r w:rsidRPr="0062258D">
        <w:rPr>
          <w:rFonts w:ascii="Times New Roman" w:hAnsi="Times New Roman"/>
          <w:b/>
        </w:rPr>
        <w:t xml:space="preserve">Sup Fig. </w:t>
      </w:r>
      <w:r>
        <w:rPr>
          <w:rFonts w:ascii="Times New Roman" w:hAnsi="Times New Roman"/>
          <w:b/>
        </w:rPr>
        <w:t>9</w:t>
      </w:r>
      <w:r w:rsidRPr="0062258D">
        <w:rPr>
          <w:rFonts w:ascii="Times New Roman" w:hAnsi="Times New Roman"/>
        </w:rPr>
        <w:t xml:space="preserve"> </w:t>
      </w:r>
      <w:r>
        <w:rPr>
          <w:rFonts w:ascii="Times New Roman" w:hAnsi="Times New Roman"/>
        </w:rPr>
        <w:t xml:space="preserve">a. </w:t>
      </w:r>
      <w:r w:rsidRPr="0062258D">
        <w:rPr>
          <w:rFonts w:ascii="Times New Roman" w:hAnsi="Times New Roman"/>
        </w:rPr>
        <w:t>Single channel images of GFAP, BDNF and DAPI corresponding to merged colored-image shown in Fig. 5</w:t>
      </w:r>
      <w:r>
        <w:rPr>
          <w:rFonts w:ascii="Times New Roman" w:hAnsi="Times New Roman"/>
        </w:rPr>
        <w:t>f</w:t>
      </w:r>
      <w:r w:rsidRPr="0062258D">
        <w:rPr>
          <w:rFonts w:ascii="Times New Roman" w:hAnsi="Times New Roman"/>
        </w:rPr>
        <w:t>.</w:t>
      </w:r>
    </w:p>
    <w:p w:rsidR="008E57C4" w:rsidRDefault="008E57C4" w:rsidP="008E57C4">
      <w:pPr>
        <w:spacing w:line="480" w:lineRule="auto"/>
        <w:rPr>
          <w:rFonts w:ascii="Times New Roman" w:hAnsi="Times New Roman"/>
        </w:rPr>
      </w:pPr>
    </w:p>
    <w:p w:rsidR="008E57C4" w:rsidRPr="0062258D" w:rsidRDefault="008E57C4" w:rsidP="008E57C4">
      <w:pPr>
        <w:spacing w:line="480" w:lineRule="auto"/>
        <w:rPr>
          <w:rFonts w:ascii="Times New Roman" w:hAnsi="Times New Roman"/>
        </w:rPr>
      </w:pPr>
      <w:r w:rsidRPr="00DC6F13">
        <w:rPr>
          <w:rFonts w:ascii="Times New Roman" w:hAnsi="Times New Roman"/>
          <w:b/>
        </w:rPr>
        <w:t xml:space="preserve">Sup Fig </w:t>
      </w:r>
      <w:r>
        <w:rPr>
          <w:rFonts w:ascii="Times New Roman" w:hAnsi="Times New Roman"/>
          <w:b/>
        </w:rPr>
        <w:t>10</w:t>
      </w:r>
      <w:r w:rsidRPr="00DC6F13">
        <w:rPr>
          <w:rFonts w:ascii="Times New Roman" w:hAnsi="Times New Roman"/>
          <w:b/>
        </w:rPr>
        <w:t>.</w:t>
      </w:r>
      <w:r w:rsidRPr="005574D0">
        <w:rPr>
          <w:rFonts w:ascii="Times New Roman" w:hAnsi="Times New Roman"/>
          <w:b/>
        </w:rPr>
        <w:t xml:space="preserve"> </w:t>
      </w:r>
      <w:proofErr w:type="gramStart"/>
      <w:r w:rsidRPr="0062258D">
        <w:rPr>
          <w:rFonts w:ascii="Times New Roman" w:hAnsi="Times New Roman"/>
          <w:b/>
        </w:rPr>
        <w:t>a</w:t>
      </w:r>
      <w:proofErr w:type="gramEnd"/>
      <w:r w:rsidRPr="0062258D">
        <w:rPr>
          <w:rFonts w:ascii="Times New Roman" w:hAnsi="Times New Roman"/>
        </w:rPr>
        <w:t xml:space="preserve"> Time-course of BDNF signaling in 231BR cells treated with BDNF. </w:t>
      </w:r>
      <w:proofErr w:type="gramStart"/>
      <w:r w:rsidRPr="0062258D">
        <w:rPr>
          <w:rFonts w:ascii="Times New Roman" w:hAnsi="Times New Roman"/>
          <w:b/>
        </w:rPr>
        <w:t>b</w:t>
      </w:r>
      <w:proofErr w:type="gramEnd"/>
      <w:r w:rsidRPr="0062258D">
        <w:rPr>
          <w:rFonts w:ascii="Times New Roman" w:hAnsi="Times New Roman"/>
        </w:rPr>
        <w:t xml:space="preserve"> Signaling pathways activated in serum-starved </w:t>
      </w:r>
      <w:r>
        <w:rPr>
          <w:rFonts w:ascii="Times New Roman" w:hAnsi="Times New Roman"/>
        </w:rPr>
        <w:t>231BR cells</w:t>
      </w:r>
      <w:r w:rsidRPr="0062258D">
        <w:rPr>
          <w:rFonts w:ascii="Times New Roman" w:hAnsi="Times New Roman"/>
        </w:rPr>
        <w:t xml:space="preserve"> treated for 30 min with vehicle, 10 </w:t>
      </w:r>
      <w:proofErr w:type="spellStart"/>
      <w:r w:rsidRPr="0062258D">
        <w:rPr>
          <w:rFonts w:ascii="Times New Roman" w:hAnsi="Times New Roman"/>
        </w:rPr>
        <w:t>nM</w:t>
      </w:r>
      <w:proofErr w:type="spellEnd"/>
      <w:r w:rsidRPr="0062258D">
        <w:rPr>
          <w:rFonts w:ascii="Times New Roman" w:hAnsi="Times New Roman"/>
        </w:rPr>
        <w:t xml:space="preserve"> E2, 50 ng/ml BDNF, CM-OH or CM-E2.</w:t>
      </w:r>
      <w:r w:rsidRPr="005E7C0F">
        <w:rPr>
          <w:rFonts w:ascii="Times New Roman" w:hAnsi="Times New Roman"/>
          <w:b/>
        </w:rPr>
        <w:t xml:space="preserve"> </w:t>
      </w:r>
      <w:proofErr w:type="spellStart"/>
      <w:r w:rsidRPr="000D2A99">
        <w:rPr>
          <w:rFonts w:ascii="Times New Roman" w:hAnsi="Times New Roman"/>
          <w:b/>
        </w:rPr>
        <w:t>c.</w:t>
      </w:r>
      <w:proofErr w:type="spellEnd"/>
      <w:r>
        <w:rPr>
          <w:rFonts w:ascii="Times New Roman" w:hAnsi="Times New Roman"/>
        </w:rPr>
        <w:t xml:space="preserve"> </w:t>
      </w:r>
      <w:proofErr w:type="spellStart"/>
      <w:r>
        <w:rPr>
          <w:rFonts w:ascii="Times New Roman" w:hAnsi="Times New Roman"/>
        </w:rPr>
        <w:t>TrkB</w:t>
      </w:r>
      <w:proofErr w:type="spellEnd"/>
      <w:r>
        <w:rPr>
          <w:rFonts w:ascii="Times New Roman" w:hAnsi="Times New Roman"/>
        </w:rPr>
        <w:t xml:space="preserve"> mRNA levels in 231Br cells stably expressing two different </w:t>
      </w:r>
      <w:proofErr w:type="spellStart"/>
      <w:r>
        <w:rPr>
          <w:rFonts w:ascii="Times New Roman" w:hAnsi="Times New Roman"/>
        </w:rPr>
        <w:t>TrkB</w:t>
      </w:r>
      <w:proofErr w:type="spellEnd"/>
      <w:r>
        <w:rPr>
          <w:rFonts w:ascii="Times New Roman" w:hAnsi="Times New Roman"/>
        </w:rPr>
        <w:t xml:space="preserve">- targeting </w:t>
      </w:r>
      <w:proofErr w:type="spellStart"/>
      <w:r>
        <w:rPr>
          <w:rFonts w:ascii="Times New Roman" w:hAnsi="Times New Roman"/>
        </w:rPr>
        <w:t>shRNAs</w:t>
      </w:r>
      <w:proofErr w:type="spellEnd"/>
      <w:r>
        <w:rPr>
          <w:rFonts w:ascii="Times New Roman" w:hAnsi="Times New Roman"/>
        </w:rPr>
        <w:t xml:space="preserve"> or a non-targeting control (PLK</w:t>
      </w:r>
      <w:proofErr w:type="gramStart"/>
      <w:r>
        <w:rPr>
          <w:rFonts w:ascii="Times New Roman" w:hAnsi="Times New Roman"/>
        </w:rPr>
        <w:t>)1</w:t>
      </w:r>
      <w:proofErr w:type="gramEnd"/>
      <w:r>
        <w:rPr>
          <w:rFonts w:ascii="Times New Roman" w:hAnsi="Times New Roman"/>
        </w:rPr>
        <w:t xml:space="preserve">). </w:t>
      </w:r>
    </w:p>
    <w:p w:rsidR="009F14B1" w:rsidRDefault="009F14B1">
      <w:bookmarkStart w:id="0" w:name="_GoBack"/>
      <w:bookmarkEnd w:id="0"/>
    </w:p>
    <w:sectPr w:rsidR="009F14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Symbol">
    <w:panose1 w:val="05050102010706020507"/>
    <w:charset w:val="02"/>
    <w:family w:val="roman"/>
    <w:pitch w:val="variable"/>
    <w:sig w:usb0="00000000" w:usb1="10000000" w:usb2="00000000" w:usb3="00000000" w:csb0="80000000" w:csb1="00000000"/>
  </w:font>
  <w:font w:name="MS PGothic">
    <w:panose1 w:val="020B0600070205080204"/>
    <w:charset w:val="80"/>
    <w:family w:val="swiss"/>
    <w:pitch w:val="variable"/>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57C4"/>
    <w:rsid w:val="008E57C4"/>
    <w:rsid w:val="009F14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76BC7D-F0A6-4570-AAB8-B0D1C2A8E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57C4"/>
    <w:pPr>
      <w:spacing w:line="240" w:lineRule="atLeast"/>
    </w:pPr>
    <w:rPr>
      <w:rFonts w:ascii="Cambria" w:eastAsia="MS Mincho" w:hAnsi="Cambria"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969</Words>
  <Characters>5526</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6483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Cittelly, Diana</dc:creator>
  <cp:keywords/>
  <dc:description/>
  <cp:lastModifiedBy>Cittelly, Diana</cp:lastModifiedBy>
  <cp:revision>1</cp:revision>
  <dcterms:created xsi:type="dcterms:W3CDTF">2018-12-13T21:21:00Z</dcterms:created>
  <dcterms:modified xsi:type="dcterms:W3CDTF">2018-12-13T21:22:00Z</dcterms:modified>
</cp:coreProperties>
</file>