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A8" w:rsidRDefault="00440BA8" w:rsidP="00D361A8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5760720" cy="23628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CA_R_SUPPL_6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957" w:rsidRDefault="002C0398" w:rsidP="00B71DB4">
      <w:pPr>
        <w:spacing w:line="276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Supplementary Figure</w:t>
      </w:r>
      <w:r w:rsidR="007B239C">
        <w:rPr>
          <w:rFonts w:ascii="Arial" w:hAnsi="Arial" w:cs="Arial"/>
          <w:b/>
          <w:lang w:val="en-US"/>
        </w:rPr>
        <w:t xml:space="preserve"> </w:t>
      </w:r>
      <w:r w:rsidR="00622957">
        <w:rPr>
          <w:rFonts w:ascii="Arial" w:hAnsi="Arial" w:cs="Arial"/>
          <w:b/>
          <w:lang w:val="en-US"/>
        </w:rPr>
        <w:t>6</w:t>
      </w:r>
      <w:r w:rsidR="007B239C">
        <w:rPr>
          <w:rFonts w:ascii="Arial" w:hAnsi="Arial" w:cs="Arial"/>
          <w:b/>
          <w:lang w:val="en-US"/>
        </w:rPr>
        <w:t>:</w:t>
      </w:r>
      <w:r w:rsidR="00622957" w:rsidRPr="00622957">
        <w:rPr>
          <w:rFonts w:ascii="Arial" w:hAnsi="Arial" w:cs="Arial"/>
          <w:lang w:val="en-US"/>
        </w:rPr>
        <w:t xml:space="preserve"> </w:t>
      </w:r>
      <w:r w:rsidR="00622957" w:rsidRPr="00622957">
        <w:rPr>
          <w:rFonts w:ascii="Arial" w:hAnsi="Arial" w:cs="Arial"/>
          <w:b/>
          <w:lang w:val="en-US"/>
        </w:rPr>
        <w:t>ERBB receptor expression (</w:t>
      </w:r>
      <w:r w:rsidR="00622957" w:rsidRPr="00622957">
        <w:rPr>
          <w:rFonts w:ascii="Arial" w:hAnsi="Arial" w:cs="Arial"/>
          <w:b/>
          <w:i/>
          <w:lang w:val="en-US"/>
        </w:rPr>
        <w:t>EGFR, ERBB2, ERBB3</w:t>
      </w:r>
      <w:r w:rsidR="00622957" w:rsidRPr="00622957">
        <w:rPr>
          <w:rFonts w:ascii="Arial" w:hAnsi="Arial" w:cs="Arial"/>
          <w:b/>
          <w:lang w:val="en-US"/>
        </w:rPr>
        <w:t>) upon combined treatment</w:t>
      </w:r>
      <w:r w:rsidR="009E50AC">
        <w:rPr>
          <w:rFonts w:ascii="Arial" w:hAnsi="Arial" w:cs="Arial"/>
          <w:b/>
          <w:lang w:val="en-US"/>
        </w:rPr>
        <w:t xml:space="preserve"> in </w:t>
      </w:r>
      <w:proofErr w:type="spellStart"/>
      <w:r w:rsidR="009E50AC">
        <w:rPr>
          <w:rFonts w:ascii="Arial" w:hAnsi="Arial" w:cs="Arial"/>
          <w:b/>
          <w:lang w:val="en-US"/>
        </w:rPr>
        <w:t>SCaBER</w:t>
      </w:r>
      <w:proofErr w:type="spellEnd"/>
      <w:r w:rsidR="009E50AC">
        <w:rPr>
          <w:rFonts w:ascii="Arial" w:hAnsi="Arial" w:cs="Arial"/>
          <w:b/>
          <w:lang w:val="en-US"/>
        </w:rPr>
        <w:t xml:space="preserve"> cells</w:t>
      </w:r>
      <w:r w:rsidR="00622957" w:rsidRPr="00622957">
        <w:rPr>
          <w:rFonts w:ascii="Arial" w:hAnsi="Arial" w:cs="Arial"/>
          <w:b/>
          <w:lang w:val="en-US"/>
        </w:rPr>
        <w:t>.</w:t>
      </w:r>
      <w:r w:rsidRPr="00622957">
        <w:rPr>
          <w:rFonts w:ascii="Arial" w:hAnsi="Arial" w:cs="Arial"/>
          <w:b/>
          <w:lang w:val="en-US"/>
        </w:rPr>
        <w:t xml:space="preserve"> </w:t>
      </w:r>
      <w:r w:rsidR="00622957" w:rsidRPr="00C12A44">
        <w:rPr>
          <w:rFonts w:ascii="Arial" w:hAnsi="Arial" w:cs="Arial"/>
          <w:lang w:val="en-US"/>
        </w:rPr>
        <w:t xml:space="preserve">Relative mRNA expression of </w:t>
      </w:r>
      <w:r w:rsidR="00622957" w:rsidRPr="001B6069">
        <w:rPr>
          <w:rFonts w:ascii="Arial" w:hAnsi="Arial" w:cs="Arial"/>
          <w:lang w:val="en-US"/>
        </w:rPr>
        <w:t>the</w:t>
      </w:r>
      <w:r w:rsidR="00622957">
        <w:rPr>
          <w:rFonts w:ascii="Arial" w:hAnsi="Arial" w:cs="Arial"/>
          <w:i/>
          <w:lang w:val="en-US"/>
        </w:rPr>
        <w:t xml:space="preserve"> </w:t>
      </w:r>
      <w:r w:rsidR="00622957" w:rsidRPr="00622957">
        <w:rPr>
          <w:rFonts w:ascii="Arial" w:hAnsi="Arial" w:cs="Arial"/>
          <w:lang w:val="en-US"/>
        </w:rPr>
        <w:t>ERBB receptor</w:t>
      </w:r>
      <w:r w:rsidR="00CA4502">
        <w:rPr>
          <w:rFonts w:ascii="Arial" w:hAnsi="Arial" w:cs="Arial"/>
          <w:lang w:val="en-US"/>
        </w:rPr>
        <w:t>s</w:t>
      </w:r>
      <w:r w:rsidR="00622957" w:rsidRPr="00622957">
        <w:rPr>
          <w:rFonts w:ascii="Arial" w:hAnsi="Arial" w:cs="Arial"/>
          <w:lang w:val="en-US"/>
        </w:rPr>
        <w:t xml:space="preserve"> </w:t>
      </w:r>
      <w:r w:rsidR="00622957" w:rsidRPr="00622957">
        <w:rPr>
          <w:rFonts w:ascii="Arial" w:hAnsi="Arial" w:cs="Arial"/>
          <w:i/>
          <w:lang w:val="en-US"/>
        </w:rPr>
        <w:t xml:space="preserve">EGFR, ERBB2 </w:t>
      </w:r>
      <w:r w:rsidR="00622957" w:rsidRPr="00622957">
        <w:rPr>
          <w:rFonts w:ascii="Arial" w:hAnsi="Arial" w:cs="Arial"/>
          <w:lang w:val="en-US"/>
        </w:rPr>
        <w:t>and</w:t>
      </w:r>
      <w:r w:rsidR="00622957" w:rsidRPr="00622957">
        <w:rPr>
          <w:rFonts w:ascii="Arial" w:hAnsi="Arial" w:cs="Arial"/>
          <w:i/>
          <w:lang w:val="en-US"/>
        </w:rPr>
        <w:t xml:space="preserve"> ERBB3 </w:t>
      </w:r>
      <w:r w:rsidR="007139EF" w:rsidRPr="00EA68BC">
        <w:rPr>
          <w:rFonts w:ascii="Arial" w:hAnsi="Arial" w:cs="Arial"/>
          <w:lang w:val="en-US"/>
        </w:rPr>
        <w:t xml:space="preserve">normalized to corresponding </w:t>
      </w:r>
      <w:r w:rsidR="007139EF" w:rsidRPr="00185F9B">
        <w:rPr>
          <w:rFonts w:ascii="Arial" w:hAnsi="Arial" w:cs="Arial"/>
          <w:lang w:val="en-US"/>
        </w:rPr>
        <w:t>DMSO control</w:t>
      </w:r>
      <w:r w:rsidR="007139EF">
        <w:rPr>
          <w:rFonts w:ascii="Arial" w:hAnsi="Arial" w:cs="Arial"/>
          <w:lang w:val="en-US"/>
        </w:rPr>
        <w:t xml:space="preserve"> 24h </w:t>
      </w:r>
      <w:r w:rsidR="007139EF" w:rsidRPr="00622957">
        <w:rPr>
          <w:rFonts w:ascii="Arial" w:hAnsi="Arial" w:cs="Arial"/>
          <w:lang w:val="en-US"/>
        </w:rPr>
        <w:t xml:space="preserve">after treatment of </w:t>
      </w:r>
      <w:proofErr w:type="spellStart"/>
      <w:r w:rsidR="007139EF" w:rsidRPr="00622957">
        <w:rPr>
          <w:rFonts w:ascii="Arial" w:hAnsi="Arial" w:cs="Arial"/>
          <w:lang w:val="en-US"/>
        </w:rPr>
        <w:t>SCaBER</w:t>
      </w:r>
      <w:proofErr w:type="spellEnd"/>
      <w:r w:rsidR="007139EF" w:rsidRPr="00622957">
        <w:rPr>
          <w:rFonts w:ascii="Arial" w:hAnsi="Arial" w:cs="Arial"/>
          <w:lang w:val="en-US"/>
        </w:rPr>
        <w:t xml:space="preserve"> </w:t>
      </w:r>
      <w:r w:rsidR="007139EF">
        <w:rPr>
          <w:rFonts w:ascii="Arial" w:hAnsi="Arial" w:cs="Arial"/>
          <w:lang w:val="en-US"/>
        </w:rPr>
        <w:t xml:space="preserve">cells </w:t>
      </w:r>
      <w:r w:rsidR="007139EF" w:rsidRPr="00622957">
        <w:rPr>
          <w:rFonts w:ascii="Arial" w:hAnsi="Arial" w:cs="Arial"/>
          <w:lang w:val="en-US"/>
        </w:rPr>
        <w:t>w</w:t>
      </w:r>
      <w:bookmarkStart w:id="0" w:name="_GoBack"/>
      <w:bookmarkEnd w:id="0"/>
      <w:r w:rsidR="007139EF" w:rsidRPr="00622957">
        <w:rPr>
          <w:rFonts w:ascii="Arial" w:hAnsi="Arial" w:cs="Arial"/>
          <w:lang w:val="en-US"/>
        </w:rPr>
        <w:t>ith indicated drugs</w:t>
      </w:r>
      <w:r w:rsidR="007139EF">
        <w:rPr>
          <w:rFonts w:ascii="Arial" w:hAnsi="Arial" w:cs="Arial"/>
          <w:lang w:val="en-US"/>
        </w:rPr>
        <w:t xml:space="preserve">. </w:t>
      </w:r>
      <w:r w:rsidR="007139EF" w:rsidRPr="00185F9B">
        <w:rPr>
          <w:rFonts w:ascii="Arial" w:hAnsi="Arial" w:cs="Arial"/>
          <w:i/>
          <w:lang w:val="en-US"/>
        </w:rPr>
        <w:t>GAPDH</w:t>
      </w:r>
      <w:r w:rsidR="007139EF">
        <w:rPr>
          <w:rFonts w:ascii="Arial" w:hAnsi="Arial" w:cs="Arial"/>
          <w:lang w:val="en-US"/>
        </w:rPr>
        <w:t xml:space="preserve"> was used for standardization.</w:t>
      </w:r>
      <w:r w:rsidR="007139EF" w:rsidRPr="00EA68BC">
        <w:rPr>
          <w:rFonts w:ascii="Arial" w:hAnsi="Arial" w:cs="Arial"/>
          <w:lang w:val="en-US"/>
        </w:rPr>
        <w:t xml:space="preserve"> </w:t>
      </w:r>
      <w:r w:rsidR="00257E33" w:rsidRPr="007139EF">
        <w:rPr>
          <w:rFonts w:ascii="Arial" w:hAnsi="Arial" w:cs="Arial"/>
          <w:i/>
          <w:lang w:val="en-US"/>
        </w:rPr>
        <w:t>ERBB4</w:t>
      </w:r>
      <w:r w:rsidR="007139EF">
        <w:rPr>
          <w:rFonts w:ascii="Arial" w:hAnsi="Arial" w:cs="Arial"/>
          <w:lang w:val="en-US"/>
        </w:rPr>
        <w:t xml:space="preserve"> mRNA expression</w:t>
      </w:r>
      <w:r w:rsidR="00257E33">
        <w:rPr>
          <w:rFonts w:ascii="Arial" w:hAnsi="Arial" w:cs="Arial"/>
          <w:lang w:val="en-US"/>
        </w:rPr>
        <w:t xml:space="preserve"> </w:t>
      </w:r>
      <w:r w:rsidR="00257E33" w:rsidRPr="00C4311C">
        <w:rPr>
          <w:rFonts w:ascii="Arial" w:hAnsi="Arial" w:cs="Arial"/>
          <w:lang w:val="en-US"/>
        </w:rPr>
        <w:t xml:space="preserve">is </w:t>
      </w:r>
      <w:r w:rsidR="007139EF" w:rsidRPr="00C4311C">
        <w:rPr>
          <w:rFonts w:ascii="Arial" w:hAnsi="Arial" w:cs="Arial"/>
          <w:lang w:val="en-US"/>
        </w:rPr>
        <w:t>presented</w:t>
      </w:r>
      <w:r w:rsidR="00257E33" w:rsidRPr="00C4311C">
        <w:rPr>
          <w:rFonts w:ascii="Arial" w:hAnsi="Arial" w:cs="Arial"/>
          <w:lang w:val="en-US"/>
        </w:rPr>
        <w:t xml:space="preserve"> in Figure 5.</w:t>
      </w:r>
      <w:r w:rsidR="00C4311C" w:rsidRPr="00C4311C">
        <w:rPr>
          <w:rFonts w:ascii="Arial" w:hAnsi="Arial" w:cs="Arial"/>
          <w:lang w:val="en-US"/>
        </w:rPr>
        <w:t xml:space="preserve"> </w:t>
      </w:r>
      <w:r w:rsidR="00C4311C" w:rsidRPr="00C4311C">
        <w:rPr>
          <w:rFonts w:ascii="Arial" w:hAnsi="Arial" w:cs="Arial"/>
          <w:lang w:val="en-US"/>
        </w:rPr>
        <w:t xml:space="preserve">Data were confirmed by n=3 independent </w:t>
      </w:r>
      <w:r w:rsidR="00C4311C" w:rsidRPr="00C4311C">
        <w:rPr>
          <w:rFonts w:ascii="Arial" w:hAnsi="Arial" w:cs="Arial"/>
          <w:lang w:val="en-US"/>
        </w:rPr>
        <w:t>replicates</w:t>
      </w:r>
      <w:r w:rsidR="00C4311C" w:rsidRPr="00C4311C">
        <w:rPr>
          <w:rFonts w:ascii="Arial" w:hAnsi="Arial" w:cs="Arial"/>
          <w:lang w:val="en-US"/>
        </w:rPr>
        <w:t>.</w:t>
      </w:r>
    </w:p>
    <w:p w:rsidR="00F5008F" w:rsidRPr="00061A90" w:rsidRDefault="00C4311C" w:rsidP="007B239C">
      <w:pPr>
        <w:spacing w:line="276" w:lineRule="auto"/>
        <w:jc w:val="both"/>
        <w:rPr>
          <w:lang w:val="en-US"/>
        </w:rPr>
      </w:pP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61A90"/>
    <w:rsid w:val="000F2FE6"/>
    <w:rsid w:val="00257E33"/>
    <w:rsid w:val="002C0398"/>
    <w:rsid w:val="0034727F"/>
    <w:rsid w:val="00440BA8"/>
    <w:rsid w:val="004A555F"/>
    <w:rsid w:val="00622957"/>
    <w:rsid w:val="006464A5"/>
    <w:rsid w:val="006E0BE7"/>
    <w:rsid w:val="007139EF"/>
    <w:rsid w:val="00775198"/>
    <w:rsid w:val="007B239C"/>
    <w:rsid w:val="009E50AC"/>
    <w:rsid w:val="00AE1E84"/>
    <w:rsid w:val="00B059FA"/>
    <w:rsid w:val="00B71DB4"/>
    <w:rsid w:val="00C4311C"/>
    <w:rsid w:val="00CA4502"/>
    <w:rsid w:val="00D361A8"/>
    <w:rsid w:val="00F7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5A97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11</cp:revision>
  <dcterms:created xsi:type="dcterms:W3CDTF">2020-06-22T09:36:00Z</dcterms:created>
  <dcterms:modified xsi:type="dcterms:W3CDTF">2020-07-01T12:22:00Z</dcterms:modified>
</cp:coreProperties>
</file>