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EA4" w:rsidRDefault="00172EA4">
      <w:r w:rsidRPr="00172EA4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501F6" wp14:editId="18C8EDEC">
                <wp:simplePos x="0" y="0"/>
                <wp:positionH relativeFrom="column">
                  <wp:posOffset>1318895</wp:posOffset>
                </wp:positionH>
                <wp:positionV relativeFrom="paragraph">
                  <wp:posOffset>-74930</wp:posOffset>
                </wp:positionV>
                <wp:extent cx="2771593" cy="234488"/>
                <wp:effectExtent l="0" t="0" r="0" b="0"/>
                <wp:wrapNone/>
                <wp:docPr id="9" name="矩形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1DF43B-D285-2B44-B374-C499BF9778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593" cy="234488"/>
                        </a:xfrm>
                        <a:prstGeom prst="rect">
                          <a:avLst/>
                        </a:prstGeom>
                        <a:ln w="3175">
                          <a:miter lim="400000"/>
                        </a:ln>
                      </wps:spPr>
                      <wps:txbx>
                        <w:txbxContent>
                          <w:p w:rsidR="00172EA4" w:rsidRDefault="00172EA4" w:rsidP="00172EA4">
                            <w:pPr>
                              <w:pStyle w:val="a7"/>
                              <w:overflowPunct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Supplementary table 1. siRNA sequences </w:t>
                            </w:r>
                          </w:p>
                        </w:txbxContent>
                      </wps:txbx>
                      <wps:bodyPr wrap="none" lIns="35719" tIns="35719" rIns="35719" bIns="35719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501F6" id="矩形 8" o:spid="_x0000_s1026" style="position:absolute;left:0;text-align:left;margin-left:103.85pt;margin-top:-5.9pt;width:218.25pt;height:18.4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" filled="f" stroked="f" strokeweight=".25pt">
                <v:stroke miterlimit="4"/>
                <v:textbox style="mso-fit-shape-to-text:t" inset=".99219mm,.99219mm,.99219mm,.99219mm">
                  <w:txbxContent>
                    <w:p w:rsidR="00172EA4" w:rsidRDefault="00172EA4" w:rsidP="00172EA4">
                      <w:pPr>
                        <w:pStyle w:val="a7"/>
                        <w:overflowPunct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Supplementary table 1. siRNA sequences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5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24"/>
        <w:gridCol w:w="3936"/>
      </w:tblGrid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siRNA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Target sequence</w:t>
            </w:r>
          </w:p>
        </w:tc>
      </w:tr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Ctrl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TTCTCCGAACGTGTCACGT</w:t>
            </w:r>
          </w:p>
        </w:tc>
      </w:tr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Bclaf1#1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GGTTCACTTCGTATCAGAA</w:t>
            </w:r>
          </w:p>
        </w:tc>
      </w:tr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Bclaf1#2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TTCTCAGAATAGTCCAATT</w:t>
            </w:r>
          </w:p>
        </w:tc>
      </w:tr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HIF-1a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CCGCTGGAGACACAATCATAT</w:t>
            </w:r>
          </w:p>
        </w:tc>
      </w:tr>
      <w:tr w:rsidR="00172EA4" w:rsidRPr="00172EA4" w:rsidTr="00172EA4">
        <w:trPr>
          <w:trHeight w:val="335"/>
          <w:jc w:val="center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VHL</w:t>
            </w:r>
          </w:p>
        </w:tc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/>
                <w:kern w:val="0"/>
                <w:sz w:val="20"/>
                <w:szCs w:val="16"/>
              </w:rPr>
              <w:t>GATCTGGAAGACCACCCAAAT</w:t>
            </w:r>
          </w:p>
        </w:tc>
      </w:tr>
    </w:tbl>
    <w:p w:rsidR="00172EA4" w:rsidRDefault="00172EA4">
      <w:r w:rsidRPr="00172EA4">
        <w:t xml:space="preserve"> </w:t>
      </w:r>
    </w:p>
    <w:p w:rsidR="00172EA4" w:rsidRDefault="00172EA4">
      <w:r w:rsidRPr="00172EA4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CDDCD1" wp14:editId="0B9CE2A5">
                <wp:simplePos x="0" y="0"/>
                <wp:positionH relativeFrom="column">
                  <wp:posOffset>533164</wp:posOffset>
                </wp:positionH>
                <wp:positionV relativeFrom="paragraph">
                  <wp:posOffset>102235</wp:posOffset>
                </wp:positionV>
                <wp:extent cx="4294445" cy="234488"/>
                <wp:effectExtent l="0" t="0" r="0" b="0"/>
                <wp:wrapNone/>
                <wp:docPr id="18" name="矩形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495E62-941B-E549-AE88-34DC5EF488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4445" cy="234488"/>
                        </a:xfrm>
                        <a:prstGeom prst="rect">
                          <a:avLst/>
                        </a:prstGeom>
                        <a:ln w="3175">
                          <a:miter lim="400000"/>
                        </a:ln>
                      </wps:spPr>
                      <wps:txbx>
                        <w:txbxContent>
                          <w:p w:rsidR="00172EA4" w:rsidRDefault="00172EA4" w:rsidP="00172EA4">
                            <w:pPr>
                              <w:pStyle w:val="a7"/>
                              <w:overflowPunct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Supplementary </w:t>
                            </w:r>
                            <w:r>
                              <w:rPr>
                                <w:rFonts w:ascii="Arial" w:eastAsia="Helvetica Neue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table 2. Primers for quantitative real-time RT-PCR</w:t>
                            </w:r>
                          </w:p>
                        </w:txbxContent>
                      </wps:txbx>
                      <wps:bodyPr wrap="none" lIns="35719" tIns="35719" rIns="35719" bIns="35719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DDCD1" id="矩形 17" o:spid="_x0000_s1027" style="position:absolute;left:0;text-align:left;margin-left:42pt;margin-top:8.05pt;width:338.15pt;height:18.4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" filled="f" stroked="f" strokeweight=".25pt">
                <v:stroke miterlimit="4"/>
                <v:textbox style="mso-fit-shape-to-text:t" inset=".99219mm,.99219mm,.99219mm,.99219mm">
                  <w:txbxContent>
                    <w:p w:rsidR="00172EA4" w:rsidRDefault="00172EA4" w:rsidP="00172EA4">
                      <w:pPr>
                        <w:pStyle w:val="a7"/>
                        <w:overflowPunct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Supplementary </w:t>
                      </w:r>
                      <w:r>
                        <w:rPr>
                          <w:rFonts w:ascii="Arial" w:eastAsia="Helvetica Neue" w:hAnsi="Arial" w:cs="Arial"/>
                          <w:b/>
                          <w:bCs/>
                          <w:color w:val="000000"/>
                          <w:sz w:val="21"/>
                          <w:szCs w:val="21"/>
                        </w:rPr>
                        <w:t>table 2. Primers for quantitative real-time RT-PCR</w:t>
                      </w:r>
                    </w:p>
                  </w:txbxContent>
                </v:textbox>
              </v:rect>
            </w:pict>
          </mc:Fallback>
        </mc:AlternateContent>
      </w:r>
    </w:p>
    <w:p w:rsidR="00172EA4" w:rsidRDefault="00172EA4"/>
    <w:tbl>
      <w:tblPr>
        <w:tblW w:w="8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20"/>
        <w:gridCol w:w="3580"/>
        <w:gridCol w:w="3580"/>
      </w:tblGrid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Real-time PCR primers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F</w:t>
            </w: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orward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R</w:t>
            </w: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everse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Bclaf1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CCGCGATTCGGCGTGTCAGG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 xml:space="preserve">GACCCAT TTCTTTTCTCCTTGGTT 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PGK1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TGGACGTTAAAGGGAAGCGG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GCTCATAAGGACTACCGACTTGG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VEGFA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AGGGCAGAATCATCACGAAGT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AGGGTCTCGATTGGATGGCA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CXCR4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ACTACACCGAGGAAATGGGCT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CCCACAATGCCAGTTAAGAAGA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LOX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CGGCGGAGGAAAACTGTCT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TCGGCTGGGTAAGAAATCTGA</w:t>
            </w:r>
          </w:p>
        </w:tc>
      </w:tr>
      <w:tr w:rsidR="00172EA4" w:rsidRPr="00172EA4" w:rsidTr="00172EA4">
        <w:trPr>
          <w:trHeight w:val="419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  <w:lang w:val="el-GR"/>
              </w:rPr>
              <w:t>β-</w:t>
            </w: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actin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CATGTACGTTGCTATCCAGGC</w:t>
            </w:r>
          </w:p>
        </w:tc>
        <w:tc>
          <w:tcPr>
            <w:tcW w:w="3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172EA4" w:rsidRPr="00172EA4" w:rsidRDefault="00172EA4" w:rsidP="00172EA4">
            <w:pPr>
              <w:widowControl/>
              <w:ind w:firstLine="259"/>
              <w:jc w:val="left"/>
              <w:textAlignment w:val="top"/>
              <w:rPr>
                <w:rFonts w:ascii="Arial" w:eastAsia="宋体" w:hAnsi="Arial" w:cs="Arial"/>
                <w:kern w:val="0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kern w:val="0"/>
                <w:sz w:val="20"/>
                <w:szCs w:val="16"/>
              </w:rPr>
              <w:t>CTCCTTAATGTCACGCACGAT</w:t>
            </w:r>
          </w:p>
        </w:tc>
      </w:tr>
    </w:tbl>
    <w:p w:rsidR="00172EA4" w:rsidRDefault="00172EA4"/>
    <w:p w:rsidR="00172EA4" w:rsidRDefault="00172EA4">
      <w:bookmarkStart w:id="0" w:name="_GoBack"/>
      <w:bookmarkEnd w:id="0"/>
      <w:r w:rsidRPr="00172EA4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F98F0" wp14:editId="19DB2C9F">
                <wp:simplePos x="0" y="0"/>
                <wp:positionH relativeFrom="column">
                  <wp:posOffset>1449705</wp:posOffset>
                </wp:positionH>
                <wp:positionV relativeFrom="paragraph">
                  <wp:posOffset>160803</wp:posOffset>
                </wp:positionV>
                <wp:extent cx="2694648" cy="234488"/>
                <wp:effectExtent l="0" t="0" r="0" b="0"/>
                <wp:wrapNone/>
                <wp:docPr id="20" name="矩形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24005B-879A-3848-9C16-45D6839CE4F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4648" cy="234488"/>
                        </a:xfrm>
                        <a:prstGeom prst="rect">
                          <a:avLst/>
                        </a:prstGeom>
                        <a:ln w="3175">
                          <a:miter lim="400000"/>
                        </a:ln>
                      </wps:spPr>
                      <wps:txbx>
                        <w:txbxContent>
                          <w:p w:rsidR="00172EA4" w:rsidRDefault="00172EA4" w:rsidP="00172EA4">
                            <w:pPr>
                              <w:pStyle w:val="a7"/>
                              <w:overflowPunct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Supplementary </w:t>
                            </w:r>
                            <w:r>
                              <w:rPr>
                                <w:rFonts w:ascii="Arial" w:eastAsia="Helvetica Neue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table 3. Primers for ChIP</w:t>
                            </w:r>
                          </w:p>
                        </w:txbxContent>
                      </wps:txbx>
                      <wps:bodyPr wrap="none" lIns="35719" tIns="35719" rIns="35719" bIns="35719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F98F0" id="矩形 19" o:spid="_x0000_s1028" style="position:absolute;left:0;text-align:left;margin-left:114.15pt;margin-top:12.65pt;width:212.2pt;height:18.4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" filled="f" stroked="f" strokeweight=".25pt">
                <v:stroke miterlimit="4"/>
                <v:textbox style="mso-fit-shape-to-text:t" inset=".99219mm,.99219mm,.99219mm,.99219mm">
                  <w:txbxContent>
                    <w:p w:rsidR="00172EA4" w:rsidRDefault="00172EA4" w:rsidP="00172EA4">
                      <w:pPr>
                        <w:pStyle w:val="a7"/>
                        <w:overflowPunct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Supplementary </w:t>
                      </w:r>
                      <w:r>
                        <w:rPr>
                          <w:rFonts w:ascii="Arial" w:eastAsia="Helvetica Neue" w:hAnsi="Arial" w:cs="Arial"/>
                          <w:b/>
                          <w:bCs/>
                          <w:color w:val="000000"/>
                          <w:sz w:val="21"/>
                          <w:szCs w:val="21"/>
                        </w:rPr>
                        <w:t>table 3. Primers for ChIP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479"/>
        <w:tblW w:w="807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3491"/>
        <w:gridCol w:w="3685"/>
      </w:tblGrid>
      <w:tr w:rsidR="00172EA4" w:rsidRPr="00172EA4" w:rsidTr="00172EA4">
        <w:trPr>
          <w:trHeight w:val="45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ChIP primers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712CB5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F</w:t>
            </w:r>
            <w:r w:rsidR="00172EA4"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orward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712CB5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R</w:t>
            </w:r>
            <w:r w:rsidR="00172EA4"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everse</w:t>
            </w:r>
          </w:p>
        </w:tc>
      </w:tr>
      <w:tr w:rsidR="00172EA4" w:rsidRPr="00172EA4" w:rsidTr="00172EA4">
        <w:trPr>
          <w:trHeight w:val="45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P1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GCTTGCCCGCATATTTAG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TTTCCCGACTCAAGAACG</w:t>
            </w:r>
          </w:p>
        </w:tc>
      </w:tr>
      <w:tr w:rsidR="00172EA4" w:rsidRPr="00172EA4" w:rsidTr="00172EA4">
        <w:trPr>
          <w:trHeight w:val="509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P2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GATCAGACGCCACGAAAGGG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CAAGACGTGGCTGTAATTGC</w:t>
            </w:r>
          </w:p>
        </w:tc>
      </w:tr>
      <w:tr w:rsidR="00172EA4" w:rsidRPr="00172EA4" w:rsidTr="00172EA4">
        <w:trPr>
          <w:trHeight w:val="45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P3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TACGTTGGGCTGTGTTCCTC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:rsidR="00172EA4" w:rsidRPr="00172EA4" w:rsidRDefault="00172EA4" w:rsidP="00172EA4">
            <w:pPr>
              <w:pStyle w:val="a7"/>
              <w:spacing w:before="0" w:beforeAutospacing="0" w:after="0" w:afterAutospacing="0"/>
              <w:ind w:firstLine="259"/>
              <w:textAlignment w:val="top"/>
              <w:rPr>
                <w:rFonts w:ascii="Arial" w:hAnsi="Arial" w:cs="Arial"/>
                <w:sz w:val="20"/>
                <w:szCs w:val="36"/>
              </w:rPr>
            </w:pPr>
            <w:r w:rsidRPr="00172EA4">
              <w:rPr>
                <w:rFonts w:ascii="Arial" w:eastAsia="Helvetica Neue Medium" w:hAnsi="Arial" w:cs="Arial"/>
                <w:color w:val="000000" w:themeColor="text1"/>
                <w:sz w:val="20"/>
                <w:szCs w:val="16"/>
              </w:rPr>
              <w:t>CGGCGTGATGACAGCTTTAC</w:t>
            </w:r>
          </w:p>
        </w:tc>
      </w:tr>
    </w:tbl>
    <w:p w:rsidR="00172EA4" w:rsidRDefault="00172EA4"/>
    <w:p w:rsidR="00172EA4" w:rsidRDefault="00172EA4"/>
    <w:p w:rsidR="00740269" w:rsidRDefault="00172EA4">
      <w:r w:rsidRPr="00172EA4">
        <w:t xml:space="preserve"> </w:t>
      </w:r>
      <w:r w:rsidRPr="00172EA4">
        <w:drawing>
          <wp:anchor distT="0" distB="0" distL="114300" distR="114300" simplePos="0" relativeHeight="251663360" behindDoc="0" locked="0" layoutInCell="1" allowOverlap="1" wp14:anchorId="14F0A54A" wp14:editId="2951DAE1">
            <wp:simplePos x="0" y="0"/>
            <wp:positionH relativeFrom="column">
              <wp:posOffset>733425</wp:posOffset>
            </wp:positionH>
            <wp:positionV relativeFrom="paragraph">
              <wp:posOffset>5490845</wp:posOffset>
            </wp:positionV>
            <wp:extent cx="4519748" cy="1190899"/>
            <wp:effectExtent l="0" t="0" r="0" b="9525"/>
            <wp:wrapNone/>
            <wp:docPr id="4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9748" cy="1190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40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0DB" w:rsidRDefault="00CC20DB" w:rsidP="00172EA4">
      <w:r>
        <w:separator/>
      </w:r>
    </w:p>
  </w:endnote>
  <w:endnote w:type="continuationSeparator" w:id="0">
    <w:p w:rsidR="00CC20DB" w:rsidRDefault="00CC20DB" w:rsidP="00172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Times New Roman"/>
    <w:panose1 w:val="00000000000000000000"/>
    <w:charset w:val="00"/>
    <w:family w:val="roman"/>
    <w:notTrueType/>
    <w:pitch w:val="default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0DB" w:rsidRDefault="00CC20DB" w:rsidP="00172EA4">
      <w:r>
        <w:separator/>
      </w:r>
    </w:p>
  </w:footnote>
  <w:footnote w:type="continuationSeparator" w:id="0">
    <w:p w:rsidR="00CC20DB" w:rsidRDefault="00CC20DB" w:rsidP="00172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7A"/>
    <w:rsid w:val="00172EA4"/>
    <w:rsid w:val="00441F05"/>
    <w:rsid w:val="00551154"/>
    <w:rsid w:val="006D30ED"/>
    <w:rsid w:val="00712CB5"/>
    <w:rsid w:val="00740269"/>
    <w:rsid w:val="00744F7A"/>
    <w:rsid w:val="00797FA8"/>
    <w:rsid w:val="00942DFF"/>
    <w:rsid w:val="00CC20DB"/>
    <w:rsid w:val="00D9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428F5"/>
  <w15:chartTrackingRefBased/>
  <w15:docId w15:val="{7AA65FAC-4496-42B3-95ED-EF916C5B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E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2E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2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2E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72E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tanglab</dc:creator>
  <cp:keywords/>
  <dc:description/>
  <cp:lastModifiedBy>tanglab</cp:lastModifiedBy>
  <cp:revision>4</cp:revision>
  <dcterms:created xsi:type="dcterms:W3CDTF">2019-12-10T06:48:00Z</dcterms:created>
  <dcterms:modified xsi:type="dcterms:W3CDTF">2019-12-10T07:14:00Z</dcterms:modified>
</cp:coreProperties>
</file>