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0D2E7D" w14:textId="77777777" w:rsidR="00CB73B4" w:rsidRDefault="001A38EE">
      <w:pPr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 w:hint="eastAsia"/>
          <w:b/>
          <w:sz w:val="28"/>
          <w:szCs w:val="24"/>
        </w:rPr>
        <w:t xml:space="preserve">Supplementary </w:t>
      </w:r>
      <w:r w:rsidRPr="00CA09AB">
        <w:rPr>
          <w:rFonts w:ascii="Times New Roman" w:hAnsi="Times New Roman"/>
          <w:b/>
          <w:sz w:val="28"/>
          <w:szCs w:val="24"/>
        </w:rPr>
        <w:t>Materials and methods</w:t>
      </w:r>
    </w:p>
    <w:p w14:paraId="796155D0" w14:textId="77777777" w:rsidR="002761E8" w:rsidRDefault="002761E8" w:rsidP="002761E8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0607E9BE" w14:textId="42D4D0F6" w:rsidR="002761E8" w:rsidRPr="00CA09AB" w:rsidRDefault="002761E8" w:rsidP="002761E8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CA09AB">
        <w:rPr>
          <w:rFonts w:ascii="Times New Roman" w:hAnsi="Times New Roman"/>
          <w:b/>
          <w:bCs/>
          <w:sz w:val="24"/>
          <w:szCs w:val="24"/>
        </w:rPr>
        <w:t>RNA microarray analysis</w:t>
      </w:r>
    </w:p>
    <w:p w14:paraId="789EBEFD" w14:textId="77777777" w:rsidR="002761E8" w:rsidRPr="00CA09AB" w:rsidRDefault="002761E8" w:rsidP="002D208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A09AB">
        <w:rPr>
          <w:rFonts w:ascii="Times New Roman" w:hAnsi="Times New Roman"/>
          <w:sz w:val="24"/>
          <w:szCs w:val="24"/>
        </w:rPr>
        <w:t xml:space="preserve">LncRNA and mRNA microarray analysis was performed as described previously </w:t>
      </w:r>
      <w:r w:rsidRPr="00CA09AB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PEVuZE5vdGU+PENpdGU+PEF1dGhvcj5aaG91PC9BdXRob3I+PFllYXI+MjAxNjwvWWVhcj48UmVj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</w:fldData>
        </w:fldChar>
      </w:r>
      <w:r w:rsidRPr="00CA09AB">
        <w:rPr>
          <w:rFonts w:ascii="Times New Roman" w:hAnsi="Times New Roman"/>
          <w:sz w:val="24"/>
          <w:szCs w:val="24"/>
        </w:rPr>
        <w:instrText xml:space="preserve"> ADDIN EN.CITE </w:instrText>
      </w:r>
      <w:r w:rsidRPr="00CA09AB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PEVuZE5vdGU+PENpdGU+PEF1dGhvcj5aaG91PC9BdXRob3I+PFllYXI+MjAxNjwvWWVhcj48UmVj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</w:fldData>
        </w:fldChar>
      </w:r>
      <w:r w:rsidRPr="00CA09AB">
        <w:rPr>
          <w:rFonts w:ascii="Times New Roman" w:hAnsi="Times New Roman"/>
          <w:sz w:val="24"/>
          <w:szCs w:val="24"/>
        </w:rPr>
        <w:instrText xml:space="preserve"> ADDIN EN.CITE.DATA </w:instrText>
      </w:r>
      <w:r w:rsidRPr="00CA09AB">
        <w:rPr>
          <w:rFonts w:ascii="Times New Roman" w:hAnsi="Times New Roman"/>
          <w:sz w:val="24"/>
          <w:szCs w:val="24"/>
        </w:rPr>
      </w:r>
      <w:r w:rsidRPr="00CA09AB">
        <w:rPr>
          <w:rFonts w:ascii="Times New Roman" w:hAnsi="Times New Roman"/>
          <w:sz w:val="24"/>
          <w:szCs w:val="24"/>
        </w:rPr>
        <w:fldChar w:fldCharType="end"/>
      </w:r>
      <w:r w:rsidRPr="00CA09AB">
        <w:rPr>
          <w:rFonts w:ascii="Times New Roman" w:hAnsi="Times New Roman"/>
          <w:sz w:val="24"/>
          <w:szCs w:val="24"/>
        </w:rPr>
      </w:r>
      <w:r w:rsidRPr="00CA09AB">
        <w:rPr>
          <w:rFonts w:ascii="Times New Roman" w:hAnsi="Times New Roman"/>
          <w:sz w:val="24"/>
          <w:szCs w:val="24"/>
        </w:rPr>
        <w:fldChar w:fldCharType="separate"/>
      </w:r>
      <w:r w:rsidRPr="00CA09AB">
        <w:rPr>
          <w:rFonts w:ascii="Times New Roman" w:hAnsi="Times New Roman"/>
          <w:noProof/>
          <w:sz w:val="24"/>
          <w:szCs w:val="24"/>
          <w:vertAlign w:val="superscript"/>
        </w:rPr>
        <w:t>[16]</w:t>
      </w:r>
      <w:r w:rsidRPr="00CA09AB">
        <w:rPr>
          <w:rFonts w:ascii="Times New Roman" w:hAnsi="Times New Roman"/>
          <w:sz w:val="24"/>
          <w:szCs w:val="24"/>
        </w:rPr>
        <w:fldChar w:fldCharType="end"/>
      </w:r>
      <w:r w:rsidRPr="00CA09AB">
        <w:rPr>
          <w:rFonts w:ascii="Times New Roman" w:hAnsi="Times New Roman"/>
          <w:sz w:val="24"/>
          <w:szCs w:val="24"/>
        </w:rPr>
        <w:t xml:space="preserve">. Total RNA was extracted from secondary generation </w:t>
      </w:r>
      <w:proofErr w:type="spellStart"/>
      <w:r w:rsidRPr="00CA09AB">
        <w:rPr>
          <w:rFonts w:ascii="Times New Roman" w:hAnsi="Times New Roman"/>
          <w:sz w:val="24"/>
          <w:szCs w:val="24"/>
        </w:rPr>
        <w:t>mammospheres</w:t>
      </w:r>
      <w:proofErr w:type="spellEnd"/>
      <w:r w:rsidRPr="00CA09AB">
        <w:rPr>
          <w:rFonts w:ascii="Times New Roman" w:hAnsi="Times New Roman"/>
          <w:sz w:val="24"/>
          <w:szCs w:val="24"/>
        </w:rPr>
        <w:t xml:space="preserve"> derived from MCF-7/Vector and MCF-7/Twist cells and BC tissue from patients with or without lymphatic metastasis. More than 20,000 </w:t>
      </w:r>
      <w:proofErr w:type="spellStart"/>
      <w:r w:rsidRPr="00CA09AB">
        <w:rPr>
          <w:rFonts w:ascii="Times New Roman" w:hAnsi="Times New Roman"/>
          <w:sz w:val="24"/>
          <w:szCs w:val="24"/>
        </w:rPr>
        <w:t>lncRNAs</w:t>
      </w:r>
      <w:proofErr w:type="spellEnd"/>
      <w:r w:rsidRPr="00CA09AB">
        <w:rPr>
          <w:rFonts w:ascii="Times New Roman" w:hAnsi="Times New Roman"/>
          <w:sz w:val="24"/>
          <w:szCs w:val="24"/>
        </w:rPr>
        <w:t xml:space="preserve"> and 40,000 cDNA were analy</w:t>
      </w:r>
      <w:r>
        <w:rPr>
          <w:rFonts w:ascii="Times New Roman" w:hAnsi="Times New Roman"/>
          <w:sz w:val="24"/>
          <w:szCs w:val="24"/>
        </w:rPr>
        <w:t>z</w:t>
      </w:r>
      <w:r w:rsidRPr="00CA09AB">
        <w:rPr>
          <w:rFonts w:ascii="Times New Roman" w:hAnsi="Times New Roman"/>
          <w:sz w:val="24"/>
          <w:szCs w:val="24"/>
        </w:rPr>
        <w:t xml:space="preserve">ed using Agilent lncRNA and mRNA arrays (4×180K). Dysregulated </w:t>
      </w:r>
      <w:proofErr w:type="spellStart"/>
      <w:r w:rsidRPr="00CA09AB">
        <w:rPr>
          <w:rFonts w:ascii="Times New Roman" w:hAnsi="Times New Roman"/>
          <w:sz w:val="24"/>
          <w:szCs w:val="24"/>
        </w:rPr>
        <w:t>lncRNAs</w:t>
      </w:r>
      <w:proofErr w:type="spellEnd"/>
      <w:r w:rsidRPr="00CA09AB">
        <w:rPr>
          <w:rFonts w:ascii="Times New Roman" w:hAnsi="Times New Roman"/>
          <w:sz w:val="24"/>
          <w:szCs w:val="24"/>
        </w:rPr>
        <w:t xml:space="preserve"> or mRNAs were identified as those with a fold change of greater than 2.0.</w:t>
      </w:r>
    </w:p>
    <w:p w14:paraId="3589E44B" w14:textId="77777777" w:rsidR="002761E8" w:rsidRDefault="002761E8" w:rsidP="005E3ECF">
      <w:pPr>
        <w:widowControl w:val="0"/>
        <w:spacing w:after="0" w:line="360" w:lineRule="auto"/>
        <w:jc w:val="both"/>
        <w:rPr>
          <w:rFonts w:ascii="Times New Roman" w:eastAsia="宋体" w:hAnsi="Times New Roman" w:cs="Times New Roman"/>
          <w:b/>
          <w:kern w:val="2"/>
          <w:sz w:val="24"/>
          <w:szCs w:val="24"/>
        </w:rPr>
      </w:pPr>
    </w:p>
    <w:p w14:paraId="57BD4075" w14:textId="178DC9F8" w:rsidR="005E3ECF" w:rsidRPr="005E3ECF" w:rsidRDefault="005E3ECF" w:rsidP="005E3ECF">
      <w:pPr>
        <w:widowControl w:val="0"/>
        <w:spacing w:after="0" w:line="360" w:lineRule="auto"/>
        <w:jc w:val="both"/>
        <w:rPr>
          <w:rFonts w:ascii="Times New Roman" w:eastAsia="宋体" w:hAnsi="Times New Roman" w:cs="Times New Roman"/>
          <w:b/>
          <w:kern w:val="2"/>
          <w:sz w:val="24"/>
          <w:szCs w:val="24"/>
        </w:rPr>
      </w:pPr>
      <w:r w:rsidRPr="005E3ECF">
        <w:rPr>
          <w:rFonts w:ascii="Times New Roman" w:eastAsia="宋体" w:hAnsi="Times New Roman" w:cs="Times New Roman"/>
          <w:b/>
          <w:kern w:val="2"/>
          <w:sz w:val="24"/>
          <w:szCs w:val="24"/>
        </w:rPr>
        <w:t xml:space="preserve">RNA extraction and </w:t>
      </w:r>
      <w:proofErr w:type="spellStart"/>
      <w:r w:rsidRPr="005E3ECF">
        <w:rPr>
          <w:rFonts w:ascii="Times New Roman" w:eastAsia="宋体" w:hAnsi="Times New Roman" w:cs="Times New Roman"/>
          <w:b/>
          <w:kern w:val="2"/>
          <w:sz w:val="24"/>
          <w:szCs w:val="24"/>
        </w:rPr>
        <w:t>qRT</w:t>
      </w:r>
      <w:proofErr w:type="spellEnd"/>
      <w:r w:rsidRPr="005E3ECF">
        <w:rPr>
          <w:rFonts w:ascii="Times New Roman" w:eastAsia="宋体" w:hAnsi="Times New Roman" w:cs="Times New Roman"/>
          <w:b/>
          <w:kern w:val="2"/>
          <w:sz w:val="24"/>
          <w:szCs w:val="24"/>
        </w:rPr>
        <w:t>-PCR</w:t>
      </w:r>
    </w:p>
    <w:p w14:paraId="125EBA8C" w14:textId="78B76D88" w:rsidR="005E3ECF" w:rsidRPr="005E3ECF" w:rsidRDefault="005E3ECF" w:rsidP="005E3ECF">
      <w:pPr>
        <w:widowControl w:val="0"/>
        <w:spacing w:after="0" w:line="360" w:lineRule="auto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5E3ECF">
        <w:rPr>
          <w:rFonts w:ascii="Times New Roman" w:eastAsia="宋体" w:hAnsi="Times New Roman" w:cs="Times New Roman"/>
          <w:kern w:val="2"/>
          <w:sz w:val="24"/>
          <w:szCs w:val="24"/>
        </w:rPr>
        <w:t xml:space="preserve">Total RNA was extracted with </w:t>
      </w:r>
      <w:proofErr w:type="spellStart"/>
      <w:r w:rsidRPr="005E3ECF">
        <w:rPr>
          <w:rFonts w:ascii="Times New Roman" w:eastAsia="宋体" w:hAnsi="Times New Roman" w:cs="Times New Roman"/>
          <w:kern w:val="2"/>
          <w:sz w:val="24"/>
          <w:szCs w:val="24"/>
        </w:rPr>
        <w:t>TRIzol</w:t>
      </w:r>
      <w:proofErr w:type="spellEnd"/>
      <w:r w:rsidRPr="005E3ECF">
        <w:rPr>
          <w:rFonts w:ascii="Times New Roman" w:eastAsia="宋体" w:hAnsi="Times New Roman" w:cs="Times New Roman"/>
          <w:kern w:val="2"/>
          <w:sz w:val="24"/>
          <w:szCs w:val="24"/>
        </w:rPr>
        <w:t xml:space="preserve"> reagent (TAKARA, Japan) and reverse transcribed into cDNA using the </w:t>
      </w:r>
      <w:proofErr w:type="spellStart"/>
      <w:r w:rsidRPr="005E3ECF">
        <w:rPr>
          <w:rFonts w:ascii="Times New Roman" w:eastAsia="宋体" w:hAnsi="Times New Roman" w:cs="Times New Roman"/>
          <w:kern w:val="2"/>
          <w:sz w:val="24"/>
          <w:szCs w:val="24"/>
        </w:rPr>
        <w:t>PrimeScript</w:t>
      </w:r>
      <w:proofErr w:type="spellEnd"/>
      <w:r w:rsidRPr="005E3ECF">
        <w:rPr>
          <w:rFonts w:ascii="Times New Roman" w:eastAsia="宋体" w:hAnsi="Times New Roman" w:cs="Times New Roman"/>
          <w:kern w:val="2"/>
          <w:sz w:val="24"/>
          <w:szCs w:val="24"/>
        </w:rPr>
        <w:t xml:space="preserve"> RT Reagent Kit (TAKARA, Japan) according to the manufacturer’s instructions. Nuclear and cytoplasmic RNA was extracted using the Thermo PARISTM Kit (Thermo Fisher Scientific, USA) according to the manufacturer’s instructions. </w:t>
      </w:r>
      <w:r w:rsidRPr="005E3ECF">
        <w:rPr>
          <w:rFonts w:ascii="Times New Roman" w:eastAsia="宋体" w:hAnsi="Times New Roman" w:cs="Times New Roman"/>
          <w:color w:val="000000"/>
          <w:kern w:val="2"/>
          <w:sz w:val="24"/>
          <w:szCs w:val="24"/>
        </w:rPr>
        <w:t>Quantitative PCR was performed</w:t>
      </w:r>
      <w:r w:rsidRPr="005E3ECF">
        <w:rPr>
          <w:rFonts w:ascii="Times New Roman" w:eastAsia="宋体" w:hAnsi="Times New Roman" w:cs="Times New Roman"/>
          <w:kern w:val="2"/>
          <w:sz w:val="24"/>
          <w:szCs w:val="24"/>
        </w:rPr>
        <w:t xml:space="preserve"> using SYBR Premix Ex Taq II (TAKARA, Japan) for triplicate cDNA samples, and the average threshold cycle (Ct) values were calculated. The relative expression of target RNA was normalized to β-actin as 2</w:t>
      </w:r>
      <w:r w:rsidRPr="005E3ECF">
        <w:rPr>
          <w:rFonts w:ascii="Times New Roman" w:eastAsia="宋体" w:hAnsi="Times New Roman" w:cs="Times New Roman"/>
          <w:kern w:val="2"/>
          <w:sz w:val="24"/>
          <w:szCs w:val="24"/>
          <w:vertAlign w:val="superscript"/>
        </w:rPr>
        <w:t>Ct(β-actin) - Ct(cDNA)</w:t>
      </w:r>
      <w:r w:rsidRPr="005E3ECF">
        <w:rPr>
          <w:rFonts w:ascii="Times New Roman" w:eastAsia="宋体" w:hAnsi="Times New Roman" w:cs="Times New Roman"/>
          <w:kern w:val="2"/>
          <w:sz w:val="24"/>
          <w:szCs w:val="24"/>
        </w:rPr>
        <w:t xml:space="preserve">. All primers used in this study were synthesized by </w:t>
      </w:r>
      <w:proofErr w:type="spellStart"/>
      <w:r w:rsidRPr="005E3ECF">
        <w:rPr>
          <w:rFonts w:ascii="Times New Roman" w:eastAsia="宋体" w:hAnsi="Times New Roman" w:cs="Times New Roman"/>
          <w:kern w:val="2"/>
          <w:sz w:val="24"/>
          <w:szCs w:val="24"/>
        </w:rPr>
        <w:t>Sangon</w:t>
      </w:r>
      <w:proofErr w:type="spellEnd"/>
      <w:r w:rsidRPr="005E3ECF">
        <w:rPr>
          <w:rFonts w:ascii="Times New Roman" w:eastAsia="宋体" w:hAnsi="Times New Roman" w:cs="Times New Roman"/>
          <w:kern w:val="2"/>
          <w:sz w:val="24"/>
          <w:szCs w:val="24"/>
        </w:rPr>
        <w:t xml:space="preserve"> (Shanghai, China), and the sequences are</w:t>
      </w:r>
      <w:r w:rsidR="00E15660">
        <w:rPr>
          <w:rFonts w:ascii="Times New Roman" w:eastAsia="宋体" w:hAnsi="Times New Roman" w:cs="Times New Roman"/>
          <w:kern w:val="2"/>
          <w:sz w:val="24"/>
          <w:szCs w:val="24"/>
        </w:rPr>
        <w:t xml:space="preserve"> listed in Supplementary Tab</w:t>
      </w:r>
      <w:r w:rsidR="00E15660" w:rsidRPr="00ED0D7A">
        <w:rPr>
          <w:rFonts w:ascii="Times New Roman" w:eastAsia="宋体" w:hAnsi="Times New Roman" w:cs="Times New Roman"/>
          <w:kern w:val="2"/>
          <w:sz w:val="24"/>
          <w:szCs w:val="24"/>
        </w:rPr>
        <w:t xml:space="preserve">le </w:t>
      </w:r>
      <w:r w:rsidR="00ED0D7A" w:rsidRPr="00ED0D7A">
        <w:rPr>
          <w:rFonts w:ascii="Times New Roman" w:eastAsia="宋体" w:hAnsi="Times New Roman" w:cs="Times New Roman"/>
          <w:kern w:val="2"/>
          <w:sz w:val="24"/>
          <w:szCs w:val="24"/>
        </w:rPr>
        <w:t>1</w:t>
      </w:r>
      <w:r w:rsidRPr="005E3ECF">
        <w:rPr>
          <w:rFonts w:ascii="Times New Roman" w:eastAsia="宋体" w:hAnsi="Times New Roman" w:cs="Times New Roman"/>
          <w:kern w:val="2"/>
          <w:sz w:val="24"/>
          <w:szCs w:val="24"/>
        </w:rPr>
        <w:t xml:space="preserve"> (for testing lncRNA and</w:t>
      </w:r>
      <w:r w:rsidR="00E15660">
        <w:rPr>
          <w:rFonts w:ascii="Times New Roman" w:eastAsia="宋体" w:hAnsi="Times New Roman" w:cs="Times New Roman"/>
          <w:kern w:val="2"/>
          <w:sz w:val="24"/>
          <w:szCs w:val="24"/>
        </w:rPr>
        <w:t xml:space="preserve"> mRNA) and Supplementary Table </w:t>
      </w:r>
      <w:r w:rsidR="00ED0D7A">
        <w:rPr>
          <w:rFonts w:ascii="Times New Roman" w:eastAsia="宋体" w:hAnsi="Times New Roman" w:cs="Times New Roman"/>
          <w:kern w:val="2"/>
          <w:sz w:val="24"/>
          <w:szCs w:val="24"/>
        </w:rPr>
        <w:t>4</w:t>
      </w:r>
      <w:r w:rsidRPr="005E3ECF">
        <w:rPr>
          <w:rFonts w:ascii="Times New Roman" w:eastAsia="宋体" w:hAnsi="Times New Roman" w:cs="Times New Roman"/>
          <w:kern w:val="2"/>
          <w:sz w:val="24"/>
          <w:szCs w:val="24"/>
        </w:rPr>
        <w:t xml:space="preserve"> (for testing miRNA).</w:t>
      </w:r>
    </w:p>
    <w:p w14:paraId="572751DE" w14:textId="77777777" w:rsidR="005E3ECF" w:rsidRDefault="005E3ECF" w:rsidP="003F5FF4">
      <w:pPr>
        <w:widowControl w:val="0"/>
        <w:spacing w:after="0" w:line="360" w:lineRule="auto"/>
        <w:jc w:val="both"/>
        <w:rPr>
          <w:rFonts w:ascii="Times New Roman" w:eastAsia="宋体" w:hAnsi="Times New Roman" w:cs="Times New Roman"/>
          <w:b/>
          <w:kern w:val="2"/>
          <w:sz w:val="24"/>
          <w:szCs w:val="24"/>
        </w:rPr>
      </w:pPr>
    </w:p>
    <w:p w14:paraId="1A7C96A8" w14:textId="77777777" w:rsidR="005E3ECF" w:rsidRPr="005E3ECF" w:rsidRDefault="005E3ECF" w:rsidP="005E3ECF">
      <w:pPr>
        <w:widowControl w:val="0"/>
        <w:spacing w:after="0" w:line="360" w:lineRule="auto"/>
        <w:jc w:val="both"/>
        <w:rPr>
          <w:rFonts w:ascii="Times New Roman" w:eastAsia="宋体" w:hAnsi="Times New Roman" w:cs="Times New Roman"/>
          <w:b/>
          <w:kern w:val="2"/>
          <w:sz w:val="24"/>
          <w:szCs w:val="24"/>
        </w:rPr>
      </w:pPr>
      <w:r w:rsidRPr="005E3ECF">
        <w:rPr>
          <w:rFonts w:ascii="Times New Roman" w:eastAsia="宋体" w:hAnsi="Times New Roman" w:cs="Times New Roman"/>
          <w:b/>
          <w:kern w:val="2"/>
          <w:sz w:val="24"/>
          <w:szCs w:val="24"/>
        </w:rPr>
        <w:t>Plasmids, mimics and inhibitors</w:t>
      </w:r>
    </w:p>
    <w:p w14:paraId="38AC58D0" w14:textId="3D61A7DD" w:rsidR="005E3ECF" w:rsidRPr="005E3ECF" w:rsidRDefault="005E3ECF" w:rsidP="005E3ECF">
      <w:pPr>
        <w:widowControl w:val="0"/>
        <w:spacing w:after="0" w:line="360" w:lineRule="auto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5E3ECF">
        <w:rPr>
          <w:rFonts w:ascii="Times New Roman" w:eastAsia="宋体" w:hAnsi="Times New Roman" w:cs="Times New Roman"/>
          <w:kern w:val="2"/>
          <w:sz w:val="24"/>
          <w:szCs w:val="24"/>
        </w:rPr>
        <w:t>Synthetic short hairpin RNA (shRNA) oligonucleotides were inserted into the pGLVH1/</w:t>
      </w:r>
      <w:proofErr w:type="spellStart"/>
      <w:r w:rsidRPr="005E3ECF">
        <w:rPr>
          <w:rFonts w:ascii="Times New Roman" w:eastAsia="宋体" w:hAnsi="Times New Roman" w:cs="Times New Roman"/>
          <w:kern w:val="2"/>
          <w:sz w:val="24"/>
          <w:szCs w:val="24"/>
        </w:rPr>
        <w:t>GFP+Puro</w:t>
      </w:r>
      <w:proofErr w:type="spellEnd"/>
      <w:r w:rsidRPr="005E3ECF">
        <w:rPr>
          <w:rFonts w:ascii="Times New Roman" w:eastAsia="宋体" w:hAnsi="Times New Roman" w:cs="Times New Roman"/>
          <w:kern w:val="2"/>
          <w:sz w:val="24"/>
          <w:szCs w:val="24"/>
        </w:rPr>
        <w:t xml:space="preserve"> vector. The shRNA and negative control (NC) shRNA sequences are</w:t>
      </w:r>
      <w:r w:rsidR="00E15660">
        <w:rPr>
          <w:rFonts w:ascii="Times New Roman" w:eastAsia="宋体" w:hAnsi="Times New Roman" w:cs="Times New Roman"/>
          <w:kern w:val="2"/>
          <w:sz w:val="24"/>
          <w:szCs w:val="24"/>
        </w:rPr>
        <w:t xml:space="preserve"> listed in Supplementary Table </w:t>
      </w:r>
      <w:r w:rsidR="00ED0D7A">
        <w:rPr>
          <w:rFonts w:ascii="Times New Roman" w:eastAsia="宋体" w:hAnsi="Times New Roman" w:cs="Times New Roman"/>
          <w:kern w:val="2"/>
          <w:sz w:val="24"/>
          <w:szCs w:val="24"/>
        </w:rPr>
        <w:t>3</w:t>
      </w:r>
      <w:r w:rsidRPr="005E3ECF">
        <w:rPr>
          <w:rFonts w:ascii="Times New Roman" w:eastAsia="宋体" w:hAnsi="Times New Roman" w:cs="Times New Roman"/>
          <w:kern w:val="2"/>
          <w:sz w:val="24"/>
          <w:szCs w:val="24"/>
        </w:rPr>
        <w:t xml:space="preserve">. The lnc-408 and LIMK1 sequences were queried from </w:t>
      </w:r>
      <w:proofErr w:type="spellStart"/>
      <w:r w:rsidRPr="005E3ECF">
        <w:rPr>
          <w:rFonts w:ascii="Times New Roman" w:eastAsia="宋体" w:hAnsi="Times New Roman" w:cs="Times New Roman"/>
          <w:kern w:val="2"/>
          <w:sz w:val="24"/>
          <w:szCs w:val="24"/>
        </w:rPr>
        <w:t>Ensembl</w:t>
      </w:r>
      <w:proofErr w:type="spellEnd"/>
      <w:r w:rsidRPr="005E3ECF">
        <w:rPr>
          <w:rFonts w:ascii="Times New Roman" w:eastAsia="宋体" w:hAnsi="Times New Roman" w:cs="Times New Roman"/>
          <w:kern w:val="2"/>
          <w:sz w:val="24"/>
          <w:szCs w:val="24"/>
        </w:rPr>
        <w:t xml:space="preserve"> (asia.ensembl.org) and inserted into the </w:t>
      </w:r>
      <w:proofErr w:type="spellStart"/>
      <w:r w:rsidRPr="005E3ECF">
        <w:rPr>
          <w:rFonts w:ascii="Times New Roman" w:eastAsia="宋体" w:hAnsi="Times New Roman" w:cs="Times New Roman"/>
          <w:kern w:val="2"/>
          <w:sz w:val="24"/>
          <w:szCs w:val="24"/>
        </w:rPr>
        <w:t>pGLVCMV</w:t>
      </w:r>
      <w:proofErr w:type="spellEnd"/>
      <w:r w:rsidRPr="005E3ECF">
        <w:rPr>
          <w:rFonts w:ascii="Times New Roman" w:eastAsia="宋体" w:hAnsi="Times New Roman" w:cs="Times New Roman"/>
          <w:kern w:val="2"/>
          <w:sz w:val="24"/>
          <w:szCs w:val="24"/>
        </w:rPr>
        <w:t xml:space="preserve">/Neo vector, and corresponding infective lentiviruses were constructed and acquired from </w:t>
      </w:r>
      <w:proofErr w:type="spellStart"/>
      <w:r w:rsidRPr="005E3ECF">
        <w:rPr>
          <w:rFonts w:ascii="Times New Roman" w:eastAsia="宋体" w:hAnsi="Times New Roman" w:cs="Times New Roman"/>
          <w:kern w:val="2"/>
          <w:sz w:val="24"/>
          <w:szCs w:val="24"/>
        </w:rPr>
        <w:t>GenePharma</w:t>
      </w:r>
      <w:proofErr w:type="spellEnd"/>
      <w:r w:rsidRPr="005E3ECF">
        <w:rPr>
          <w:rFonts w:ascii="Times New Roman" w:eastAsia="宋体" w:hAnsi="Times New Roman" w:cs="Times New Roman"/>
          <w:kern w:val="2"/>
          <w:sz w:val="24"/>
          <w:szCs w:val="24"/>
        </w:rPr>
        <w:t xml:space="preserve"> (Shanghai, China). All the mimics and inhibitors used in this research were purchased from </w:t>
      </w:r>
      <w:proofErr w:type="spellStart"/>
      <w:r w:rsidRPr="005E3ECF">
        <w:rPr>
          <w:rFonts w:ascii="Times New Roman" w:eastAsia="宋体" w:hAnsi="Times New Roman" w:cs="Times New Roman"/>
          <w:kern w:val="2"/>
          <w:sz w:val="24"/>
          <w:szCs w:val="24"/>
        </w:rPr>
        <w:t>GenePharma</w:t>
      </w:r>
      <w:proofErr w:type="spellEnd"/>
      <w:r w:rsidRPr="005E3ECF">
        <w:rPr>
          <w:rFonts w:ascii="Times New Roman" w:eastAsia="宋体" w:hAnsi="Times New Roman" w:cs="Times New Roman"/>
          <w:kern w:val="2"/>
          <w:sz w:val="24"/>
          <w:szCs w:val="24"/>
        </w:rPr>
        <w:t xml:space="preserve"> (Shanghai, China). The procedures for cell transfection with lentivirus, mimics and inhibitors were performed according </w:t>
      </w:r>
      <w:r w:rsidRPr="005E3ECF">
        <w:rPr>
          <w:rFonts w:ascii="Times New Roman" w:eastAsia="宋体" w:hAnsi="Times New Roman" w:cs="Times New Roman"/>
          <w:kern w:val="2"/>
          <w:sz w:val="24"/>
          <w:szCs w:val="24"/>
        </w:rPr>
        <w:lastRenderedPageBreak/>
        <w:t xml:space="preserve">to the instructions provided by </w:t>
      </w:r>
      <w:proofErr w:type="spellStart"/>
      <w:r w:rsidRPr="005E3ECF">
        <w:rPr>
          <w:rFonts w:ascii="Times New Roman" w:eastAsia="宋体" w:hAnsi="Times New Roman" w:cs="Times New Roman"/>
          <w:kern w:val="2"/>
          <w:sz w:val="24"/>
          <w:szCs w:val="24"/>
        </w:rPr>
        <w:t>GenePharma</w:t>
      </w:r>
      <w:proofErr w:type="spellEnd"/>
      <w:r w:rsidRPr="005E3ECF">
        <w:rPr>
          <w:rFonts w:ascii="Times New Roman" w:eastAsia="宋体" w:hAnsi="Times New Roman" w:cs="Times New Roman"/>
          <w:kern w:val="2"/>
          <w:sz w:val="24"/>
          <w:szCs w:val="24"/>
        </w:rPr>
        <w:t>.</w:t>
      </w:r>
    </w:p>
    <w:p w14:paraId="46D7FCBA" w14:textId="77777777" w:rsidR="005E3ECF" w:rsidRDefault="005E3ECF" w:rsidP="003F5FF4">
      <w:pPr>
        <w:widowControl w:val="0"/>
        <w:spacing w:after="0" w:line="360" w:lineRule="auto"/>
        <w:jc w:val="both"/>
        <w:rPr>
          <w:rFonts w:ascii="Times New Roman" w:eastAsia="宋体" w:hAnsi="Times New Roman" w:cs="Times New Roman"/>
          <w:b/>
          <w:kern w:val="2"/>
          <w:sz w:val="24"/>
          <w:szCs w:val="24"/>
        </w:rPr>
      </w:pPr>
    </w:p>
    <w:p w14:paraId="67074B40" w14:textId="77777777" w:rsidR="003F5FF4" w:rsidRPr="003F5FF4" w:rsidRDefault="003F5FF4" w:rsidP="003F5FF4">
      <w:pPr>
        <w:widowControl w:val="0"/>
        <w:spacing w:after="0" w:line="360" w:lineRule="auto"/>
        <w:jc w:val="both"/>
        <w:rPr>
          <w:rFonts w:ascii="Times New Roman" w:eastAsia="宋体" w:hAnsi="Times New Roman" w:cs="Times New Roman"/>
          <w:b/>
          <w:kern w:val="2"/>
          <w:sz w:val="24"/>
          <w:szCs w:val="24"/>
        </w:rPr>
      </w:pPr>
      <w:r w:rsidRPr="003F5FF4">
        <w:rPr>
          <w:rFonts w:ascii="Times New Roman" w:eastAsia="宋体" w:hAnsi="Times New Roman" w:cs="Times New Roman"/>
          <w:b/>
          <w:kern w:val="2"/>
          <w:sz w:val="24"/>
          <w:szCs w:val="24"/>
        </w:rPr>
        <w:t>TRITC phalloidin staining</w:t>
      </w:r>
    </w:p>
    <w:p w14:paraId="1DDED4BB" w14:textId="77777777" w:rsidR="003F5FF4" w:rsidRDefault="003F5FF4" w:rsidP="003F5FF4">
      <w:pPr>
        <w:widowControl w:val="0"/>
        <w:spacing w:after="0" w:line="360" w:lineRule="auto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3F5FF4">
        <w:rPr>
          <w:rFonts w:ascii="Times New Roman" w:eastAsia="宋体" w:hAnsi="Times New Roman" w:cs="Times New Roman"/>
          <w:kern w:val="2"/>
          <w:sz w:val="24"/>
          <w:szCs w:val="24"/>
        </w:rPr>
        <w:t>The working solution of TRITC phalloidin</w:t>
      </w:r>
      <w:r w:rsidRPr="003F5FF4">
        <w:rPr>
          <w:rFonts w:ascii="Calibri" w:eastAsia="宋体" w:hAnsi="Calibri" w:cs="Times New Roman"/>
          <w:kern w:val="2"/>
          <w:sz w:val="21"/>
        </w:rPr>
        <w:t xml:space="preserve"> </w:t>
      </w:r>
      <w:r w:rsidRPr="003F5FF4">
        <w:rPr>
          <w:rFonts w:ascii="Times New Roman" w:eastAsia="宋体" w:hAnsi="Times New Roman" w:cs="Times New Roman"/>
          <w:kern w:val="2"/>
          <w:sz w:val="24"/>
          <w:szCs w:val="24"/>
        </w:rPr>
        <w:t>(</w:t>
      </w:r>
      <w:proofErr w:type="spellStart"/>
      <w:r w:rsidRPr="003F5FF4">
        <w:rPr>
          <w:rFonts w:ascii="Times New Roman" w:eastAsia="宋体" w:hAnsi="Times New Roman" w:cs="Times New Roman"/>
          <w:kern w:val="2"/>
          <w:sz w:val="24"/>
          <w:szCs w:val="24"/>
        </w:rPr>
        <w:t>Solarbio</w:t>
      </w:r>
      <w:proofErr w:type="spellEnd"/>
      <w:r w:rsidRPr="003F5FF4">
        <w:rPr>
          <w:rFonts w:ascii="Times New Roman" w:eastAsia="宋体" w:hAnsi="Times New Roman" w:cs="Times New Roman"/>
          <w:kern w:val="2"/>
          <w:sz w:val="24"/>
          <w:szCs w:val="24"/>
        </w:rPr>
        <w:t xml:space="preserve">, Beijing, China) was prepared in PBS (pH=7.4) at a final concentration of 120 </w:t>
      </w:r>
      <w:proofErr w:type="spellStart"/>
      <w:r w:rsidRPr="003F5FF4">
        <w:rPr>
          <w:rFonts w:ascii="Times New Roman" w:eastAsia="宋体" w:hAnsi="Times New Roman" w:cs="Times New Roman"/>
          <w:kern w:val="2"/>
          <w:sz w:val="24"/>
          <w:szCs w:val="24"/>
        </w:rPr>
        <w:t>nM.</w:t>
      </w:r>
      <w:proofErr w:type="spellEnd"/>
      <w:r w:rsidRPr="003F5FF4">
        <w:rPr>
          <w:rFonts w:ascii="Times New Roman" w:eastAsia="宋体" w:hAnsi="Times New Roman" w:cs="Times New Roman"/>
          <w:kern w:val="2"/>
          <w:sz w:val="24"/>
          <w:szCs w:val="24"/>
        </w:rPr>
        <w:t xml:space="preserve"> Cells were fixed with 4% paraformaldehyde solution for 10 min. The cells were permeabilized with 0.5% Triton X-100 (Sigma-Aldrich, USA) for 5 min and blocked with 1% BSA in PBS for 40 min at 37 °C. After staining with TRITC phalloidin for 30 min in the dark, cells were stained with 100 </w:t>
      </w:r>
      <w:proofErr w:type="spellStart"/>
      <w:r w:rsidRPr="003F5FF4">
        <w:rPr>
          <w:rFonts w:ascii="Times New Roman" w:eastAsia="宋体" w:hAnsi="Times New Roman" w:cs="Times New Roman"/>
          <w:kern w:val="2"/>
          <w:sz w:val="24"/>
          <w:szCs w:val="24"/>
        </w:rPr>
        <w:t>nM</w:t>
      </w:r>
      <w:proofErr w:type="spellEnd"/>
      <w:r w:rsidRPr="003F5FF4">
        <w:rPr>
          <w:rFonts w:ascii="Times New Roman" w:eastAsia="宋体" w:hAnsi="Times New Roman" w:cs="Times New Roman"/>
          <w:kern w:val="2"/>
          <w:sz w:val="24"/>
          <w:szCs w:val="24"/>
        </w:rPr>
        <w:t xml:space="preserve"> DAPI (</w:t>
      </w:r>
      <w:proofErr w:type="spellStart"/>
      <w:r w:rsidRPr="003F5FF4">
        <w:rPr>
          <w:rFonts w:ascii="Times New Roman" w:eastAsia="宋体" w:hAnsi="Times New Roman" w:cs="Times New Roman"/>
          <w:kern w:val="2"/>
          <w:sz w:val="24"/>
          <w:szCs w:val="24"/>
        </w:rPr>
        <w:t>Solarbio</w:t>
      </w:r>
      <w:proofErr w:type="spellEnd"/>
      <w:r w:rsidRPr="003F5FF4">
        <w:rPr>
          <w:rFonts w:ascii="Times New Roman" w:eastAsia="宋体" w:hAnsi="Times New Roman" w:cs="Times New Roman"/>
          <w:kern w:val="2"/>
          <w:sz w:val="24"/>
          <w:szCs w:val="24"/>
        </w:rPr>
        <w:t>, Beijing, China) for 30 s and mounted for examination under fluorescence microscopy (Olympus, Tokyo, Japan).</w:t>
      </w:r>
    </w:p>
    <w:p w14:paraId="0893D4CA" w14:textId="77777777" w:rsidR="005E3ECF" w:rsidRDefault="005E3ECF" w:rsidP="003F5FF4">
      <w:pPr>
        <w:widowControl w:val="0"/>
        <w:spacing w:after="0" w:line="360" w:lineRule="auto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</w:p>
    <w:p w14:paraId="2A570E78" w14:textId="77777777" w:rsidR="005E3ECF" w:rsidRPr="005E3ECF" w:rsidRDefault="005E3ECF" w:rsidP="005E3ECF">
      <w:pPr>
        <w:widowControl w:val="0"/>
        <w:spacing w:after="0" w:line="360" w:lineRule="auto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</w:p>
    <w:p w14:paraId="68D2D733" w14:textId="77777777" w:rsidR="005E3ECF" w:rsidRPr="005E3ECF" w:rsidRDefault="005E3ECF" w:rsidP="005E3ECF">
      <w:pPr>
        <w:widowControl w:val="0"/>
        <w:spacing w:after="0" w:line="360" w:lineRule="auto"/>
        <w:jc w:val="both"/>
        <w:rPr>
          <w:rFonts w:ascii="Times New Roman" w:eastAsia="宋体" w:hAnsi="Times New Roman" w:cs="Times New Roman"/>
          <w:b/>
          <w:bCs/>
          <w:kern w:val="2"/>
          <w:sz w:val="24"/>
          <w:szCs w:val="24"/>
        </w:rPr>
      </w:pPr>
      <w:r w:rsidRPr="005E3ECF">
        <w:rPr>
          <w:rFonts w:ascii="Times New Roman" w:eastAsia="宋体" w:hAnsi="Times New Roman" w:cs="Times New Roman"/>
          <w:b/>
          <w:bCs/>
          <w:kern w:val="2"/>
          <w:sz w:val="24"/>
          <w:szCs w:val="24"/>
        </w:rPr>
        <w:t>Chromatin immunoprecipitation assay</w:t>
      </w:r>
    </w:p>
    <w:p w14:paraId="7B96B5E9" w14:textId="77777777" w:rsidR="005E3ECF" w:rsidRPr="005E3ECF" w:rsidRDefault="005E3ECF" w:rsidP="005E3ECF">
      <w:pPr>
        <w:widowControl w:val="0"/>
        <w:spacing w:after="0" w:line="360" w:lineRule="auto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  <w:r w:rsidRPr="005E3ECF">
        <w:rPr>
          <w:rFonts w:ascii="Times New Roman" w:eastAsia="宋体" w:hAnsi="Times New Roman" w:cs="Times New Roman"/>
          <w:kern w:val="2"/>
          <w:sz w:val="24"/>
          <w:szCs w:val="24"/>
        </w:rPr>
        <w:t>The chromatin immunoprecipitation (</w:t>
      </w:r>
      <w:proofErr w:type="spellStart"/>
      <w:r w:rsidRPr="005E3ECF">
        <w:rPr>
          <w:rFonts w:ascii="Times New Roman" w:eastAsia="宋体" w:hAnsi="Times New Roman" w:cs="Times New Roman"/>
          <w:kern w:val="2"/>
          <w:sz w:val="24"/>
          <w:szCs w:val="24"/>
        </w:rPr>
        <w:t>ChIP</w:t>
      </w:r>
      <w:proofErr w:type="spellEnd"/>
      <w:r w:rsidRPr="005E3ECF">
        <w:rPr>
          <w:rFonts w:ascii="Times New Roman" w:eastAsia="宋体" w:hAnsi="Times New Roman" w:cs="Times New Roman"/>
          <w:kern w:val="2"/>
          <w:sz w:val="24"/>
          <w:szCs w:val="24"/>
        </w:rPr>
        <w:t xml:space="preserve">) assay was performed following the instructions of the </w:t>
      </w:r>
      <w:proofErr w:type="spellStart"/>
      <w:r w:rsidRPr="005E3ECF">
        <w:rPr>
          <w:rFonts w:ascii="Times New Roman" w:eastAsia="宋体" w:hAnsi="Times New Roman" w:cs="Times New Roman"/>
          <w:kern w:val="2"/>
          <w:sz w:val="24"/>
          <w:szCs w:val="24"/>
        </w:rPr>
        <w:t>SimpleChIP</w:t>
      </w:r>
      <w:proofErr w:type="spellEnd"/>
      <w:r w:rsidRPr="005E3ECF">
        <w:rPr>
          <w:rFonts w:ascii="Times New Roman" w:eastAsia="宋体" w:hAnsi="Times New Roman" w:cs="Times New Roman"/>
          <w:kern w:val="2"/>
          <w:sz w:val="24"/>
          <w:szCs w:val="24"/>
        </w:rPr>
        <w:t xml:space="preserve">® kit (CST, MA, USA). In brief, formaldehyde was used to crosslink proteins to DNA and stopped using glycine. Cells were collected by centrifugation, resuspended in </w:t>
      </w:r>
      <w:proofErr w:type="spellStart"/>
      <w:r w:rsidRPr="005E3ECF">
        <w:rPr>
          <w:rFonts w:ascii="Times New Roman" w:eastAsia="宋体" w:hAnsi="Times New Roman" w:cs="Times New Roman"/>
          <w:kern w:val="2"/>
          <w:sz w:val="24"/>
          <w:szCs w:val="24"/>
        </w:rPr>
        <w:t>ChIP</w:t>
      </w:r>
      <w:proofErr w:type="spellEnd"/>
      <w:r w:rsidRPr="005E3ECF">
        <w:rPr>
          <w:rFonts w:ascii="Times New Roman" w:eastAsia="宋体" w:hAnsi="Times New Roman" w:cs="Times New Roman"/>
          <w:kern w:val="2"/>
          <w:sz w:val="24"/>
          <w:szCs w:val="24"/>
        </w:rPr>
        <w:t xml:space="preserve"> Sonication Cell Lysis Buffer + PIC, and then sonicated with proper pulses to fragment chromatin. Ten </w:t>
      </w:r>
      <w:proofErr w:type="spellStart"/>
      <w:r w:rsidRPr="005E3ECF">
        <w:rPr>
          <w:rFonts w:ascii="Times New Roman" w:eastAsia="宋体" w:hAnsi="Times New Roman" w:cs="Times New Roman"/>
          <w:kern w:val="2"/>
          <w:sz w:val="24"/>
          <w:szCs w:val="24"/>
        </w:rPr>
        <w:t>microlitres</w:t>
      </w:r>
      <w:proofErr w:type="spellEnd"/>
      <w:r w:rsidRPr="005E3ECF">
        <w:rPr>
          <w:rFonts w:ascii="Times New Roman" w:eastAsia="宋体" w:hAnsi="Times New Roman" w:cs="Times New Roman"/>
          <w:kern w:val="2"/>
          <w:sz w:val="24"/>
          <w:szCs w:val="24"/>
        </w:rPr>
        <w:t xml:space="preserve"> of diluted chromatin was removed into a new microfuge tube for use as the input sample. Lysates from separate samples were incubated with immunoprecipitating antibody overnight at 4 °C with rotation, and then protein G magnetic beads were added to each IP reaction and incubated for 2 h at 4 °C with rotation. After washing the magnetic beads, the DNA-protein complex was eluted, and the cross-links were reversed. The purified DNA was resuspended in TE buffer for </w:t>
      </w:r>
      <w:proofErr w:type="spellStart"/>
      <w:r w:rsidRPr="005E3ECF">
        <w:rPr>
          <w:rFonts w:ascii="Times New Roman" w:eastAsia="宋体" w:hAnsi="Times New Roman" w:cs="Times New Roman"/>
          <w:kern w:val="2"/>
          <w:sz w:val="24"/>
          <w:szCs w:val="24"/>
        </w:rPr>
        <w:t>qRT</w:t>
      </w:r>
      <w:proofErr w:type="spellEnd"/>
      <w:r w:rsidRPr="005E3ECF">
        <w:rPr>
          <w:rFonts w:ascii="Times New Roman" w:eastAsia="宋体" w:hAnsi="Times New Roman" w:cs="Times New Roman"/>
          <w:kern w:val="2"/>
          <w:sz w:val="24"/>
          <w:szCs w:val="24"/>
        </w:rPr>
        <w:t>-PCR. The primers for the indicated promoters are listed in S</w:t>
      </w:r>
      <w:r w:rsidR="00E15660">
        <w:rPr>
          <w:rFonts w:ascii="Times New Roman" w:eastAsia="宋体" w:hAnsi="Times New Roman" w:cs="Times New Roman"/>
          <w:kern w:val="2"/>
          <w:sz w:val="24"/>
          <w:szCs w:val="24"/>
        </w:rPr>
        <w:t xml:space="preserve">upplementary Table </w:t>
      </w:r>
      <w:r w:rsidR="00E15660">
        <w:rPr>
          <w:rFonts w:ascii="Times New Roman" w:eastAsia="宋体" w:hAnsi="Times New Roman" w:cs="Times New Roman" w:hint="eastAsia"/>
          <w:kern w:val="2"/>
          <w:sz w:val="24"/>
          <w:szCs w:val="24"/>
        </w:rPr>
        <w:t>5</w:t>
      </w:r>
      <w:r w:rsidRPr="005E3ECF">
        <w:rPr>
          <w:rFonts w:ascii="Times New Roman" w:eastAsia="宋体" w:hAnsi="Times New Roman" w:cs="Times New Roman"/>
          <w:kern w:val="2"/>
          <w:sz w:val="24"/>
          <w:szCs w:val="24"/>
        </w:rPr>
        <w:t>.</w:t>
      </w:r>
    </w:p>
    <w:p w14:paraId="5FCDAB8C" w14:textId="77777777" w:rsidR="005E3ECF" w:rsidRPr="003F5FF4" w:rsidRDefault="005E3ECF" w:rsidP="003F5FF4">
      <w:pPr>
        <w:widowControl w:val="0"/>
        <w:spacing w:after="0" w:line="360" w:lineRule="auto"/>
        <w:jc w:val="both"/>
        <w:rPr>
          <w:rFonts w:ascii="Times New Roman" w:eastAsia="宋体" w:hAnsi="Times New Roman" w:cs="Times New Roman"/>
          <w:kern w:val="2"/>
          <w:sz w:val="24"/>
          <w:szCs w:val="24"/>
        </w:rPr>
      </w:pPr>
    </w:p>
    <w:p w14:paraId="2E14916E" w14:textId="77777777" w:rsidR="00FE3DA5" w:rsidRPr="00CA09AB" w:rsidRDefault="00FE3DA5" w:rsidP="00FE3DA5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CA09AB">
        <w:rPr>
          <w:rFonts w:ascii="Times New Roman" w:hAnsi="Times New Roman"/>
          <w:b/>
          <w:sz w:val="24"/>
          <w:szCs w:val="24"/>
        </w:rPr>
        <w:t>Immunohistochemistry (IHC) and scoring</w:t>
      </w:r>
    </w:p>
    <w:p w14:paraId="661BFD67" w14:textId="77777777" w:rsidR="00FE3DA5" w:rsidRPr="00CA09AB" w:rsidRDefault="00FE3DA5" w:rsidP="002D208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A09AB">
        <w:rPr>
          <w:rFonts w:ascii="Times New Roman" w:hAnsi="Times New Roman"/>
          <w:sz w:val="24"/>
          <w:szCs w:val="24"/>
        </w:rPr>
        <w:t xml:space="preserve">Immunohistochemistry was conducted as previously described </w:t>
      </w:r>
      <w:r w:rsidRPr="00CA09AB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PEVuZE5vdGU+PENpdGU+PEF1dGhvcj5XYW5nPC9BdXRob3I+PFllYXI+MjAxMzwvWWVhcj48UmVj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</w:fldData>
        </w:fldChar>
      </w:r>
      <w:r>
        <w:rPr>
          <w:rFonts w:ascii="Times New Roman" w:hAnsi="Times New Roman"/>
          <w:sz w:val="24"/>
          <w:szCs w:val="24"/>
        </w:rPr>
        <w:instrText xml:space="preserve"> ADDIN EN.CITE </w:instrText>
      </w:r>
      <w:r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PEVuZE5vdGU+PENpdGU+PEF1dGhvcj5XYW5nPC9BdXRob3I+PFllYXI+MjAxMzwvWWVhcj48UmVj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</w:fldData>
        </w:fldChar>
      </w:r>
      <w:r>
        <w:rPr>
          <w:rFonts w:ascii="Times New Roman" w:hAnsi="Times New Roman"/>
          <w:sz w:val="24"/>
          <w:szCs w:val="24"/>
        </w:rPr>
        <w:instrText xml:space="preserve"> ADDIN EN.CITE.DATA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end"/>
      </w:r>
      <w:r w:rsidRPr="00CA09AB">
        <w:rPr>
          <w:rFonts w:ascii="Times New Roman" w:hAnsi="Times New Roman"/>
          <w:sz w:val="24"/>
          <w:szCs w:val="24"/>
        </w:rPr>
      </w:r>
      <w:r w:rsidRPr="00CA09AB">
        <w:rPr>
          <w:rFonts w:ascii="Times New Roman" w:hAnsi="Times New Roman"/>
          <w:sz w:val="24"/>
          <w:szCs w:val="24"/>
        </w:rPr>
        <w:fldChar w:fldCharType="separate"/>
      </w:r>
      <w:r w:rsidRPr="006210D3">
        <w:rPr>
          <w:rFonts w:ascii="Times New Roman" w:hAnsi="Times New Roman"/>
          <w:noProof/>
          <w:sz w:val="24"/>
          <w:szCs w:val="24"/>
          <w:vertAlign w:val="superscript"/>
        </w:rPr>
        <w:t>[45]</w:t>
      </w:r>
      <w:r w:rsidRPr="00CA09AB">
        <w:rPr>
          <w:rFonts w:ascii="Times New Roman" w:hAnsi="Times New Roman"/>
          <w:sz w:val="24"/>
          <w:szCs w:val="24"/>
        </w:rPr>
        <w:fldChar w:fldCharType="end"/>
      </w:r>
      <w:r w:rsidRPr="00CA09AB">
        <w:rPr>
          <w:rFonts w:ascii="Times New Roman" w:hAnsi="Times New Roman"/>
          <w:sz w:val="24"/>
          <w:szCs w:val="24"/>
        </w:rPr>
        <w:t xml:space="preserve">. Briefly, after dewaxing, dehydration and blocking endogenous peroxidase and nonspecific binding sites, the tissue sections were incubated with rabbit antibodies against LIMK1 (1:200, Abcam), MMP2 (1:200, Abcam, UK), ITGB1 (1:300, Abcam, UK) or COL1A1 (1:200, CST, USA). The images were </w:t>
      </w:r>
      <w:r w:rsidRPr="00CA09AB">
        <w:rPr>
          <w:rFonts w:ascii="Times New Roman" w:hAnsi="Times New Roman"/>
          <w:sz w:val="24"/>
          <w:szCs w:val="24"/>
        </w:rPr>
        <w:lastRenderedPageBreak/>
        <w:t>taken using a Nikon Eclipse 80i microscope (Eclipse 80i, Tokyo, Japan), and the IHC score was assigned based on the proportion score and intensity of the staining</w:t>
      </w:r>
      <w:r>
        <w:rPr>
          <w:rFonts w:ascii="Times New Roman" w:hAnsi="Times New Roman"/>
          <w:sz w:val="24"/>
          <w:szCs w:val="24"/>
        </w:rPr>
        <w:t>,</w:t>
      </w:r>
      <w:r w:rsidRPr="00CA09AB">
        <w:rPr>
          <w:rFonts w:ascii="Times New Roman" w:hAnsi="Times New Roman"/>
          <w:sz w:val="24"/>
          <w:szCs w:val="24"/>
        </w:rPr>
        <w:t xml:space="preserve"> as described previously </w:t>
      </w:r>
      <w:r w:rsidRPr="00CA09AB"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PEVuZE5vdGU+PENpdGU+PEF1dGhvcj5ZaW48L0F1dGhvcj48WWVhcj4yMDIwPC9ZZWFyPjxSZWNO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</w:fldData>
        </w:fldChar>
      </w:r>
      <w:r>
        <w:rPr>
          <w:rFonts w:ascii="Times New Roman" w:hAnsi="Times New Roman"/>
          <w:sz w:val="24"/>
          <w:szCs w:val="24"/>
        </w:rPr>
        <w:instrText xml:space="preserve"> ADDIN EN.CITE </w:instrText>
      </w:r>
      <w:r>
        <w:rPr>
          <w:rFonts w:ascii="Times New Roman" w:hAnsi="Times New Roman"/>
          <w:sz w:val="24"/>
          <w:szCs w:val="24"/>
        </w:rPr>
        <w:fldChar w:fldCharType="begin">
          <w:fldData xml:space="preserve">PEVuZE5vdGU+PENpdGU+PEF1dGhvcj5ZaW48L0F1dGhvcj48WWVhcj4yMDIwPC9ZZWFyPjxSZWNO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</w:fldData>
        </w:fldChar>
      </w:r>
      <w:r>
        <w:rPr>
          <w:rFonts w:ascii="Times New Roman" w:hAnsi="Times New Roman"/>
          <w:sz w:val="24"/>
          <w:szCs w:val="24"/>
        </w:rPr>
        <w:instrText xml:space="preserve"> ADDIN EN.CITE.DATA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end"/>
      </w:r>
      <w:r w:rsidRPr="00CA09AB">
        <w:rPr>
          <w:rFonts w:ascii="Times New Roman" w:hAnsi="Times New Roman"/>
          <w:sz w:val="24"/>
          <w:szCs w:val="24"/>
        </w:rPr>
      </w:r>
      <w:r w:rsidRPr="00CA09AB">
        <w:rPr>
          <w:rFonts w:ascii="Times New Roman" w:hAnsi="Times New Roman"/>
          <w:sz w:val="24"/>
          <w:szCs w:val="24"/>
        </w:rPr>
        <w:fldChar w:fldCharType="separate"/>
      </w:r>
      <w:r w:rsidRPr="006210D3">
        <w:rPr>
          <w:rFonts w:ascii="Times New Roman" w:hAnsi="Times New Roman"/>
          <w:noProof/>
          <w:sz w:val="24"/>
          <w:szCs w:val="24"/>
          <w:vertAlign w:val="superscript"/>
        </w:rPr>
        <w:t>[46]</w:t>
      </w:r>
      <w:r w:rsidRPr="00CA09AB">
        <w:rPr>
          <w:rFonts w:ascii="Times New Roman" w:hAnsi="Times New Roman"/>
          <w:sz w:val="24"/>
          <w:szCs w:val="24"/>
        </w:rPr>
        <w:fldChar w:fldCharType="end"/>
      </w:r>
      <w:r w:rsidRPr="00CA09AB">
        <w:rPr>
          <w:rFonts w:ascii="Times New Roman" w:hAnsi="Times New Roman"/>
          <w:sz w:val="24"/>
          <w:szCs w:val="24"/>
        </w:rPr>
        <w:t>.</w:t>
      </w:r>
    </w:p>
    <w:p w14:paraId="5AD54D74" w14:textId="2082D40D" w:rsidR="00FE3DA5" w:rsidRDefault="00FE3DA5" w:rsidP="00FE3DA5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560DB97C" w14:textId="392FC83A" w:rsidR="00B93A77" w:rsidRPr="009E239D" w:rsidRDefault="009E239D" w:rsidP="00FE3DA5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9E239D">
        <w:rPr>
          <w:rFonts w:ascii="Times New Roman" w:hAnsi="Times New Roman" w:hint="eastAsia"/>
          <w:b/>
          <w:bCs/>
          <w:sz w:val="24"/>
          <w:szCs w:val="24"/>
        </w:rPr>
        <w:t>P</w:t>
      </w:r>
      <w:r w:rsidRPr="009E239D">
        <w:rPr>
          <w:rFonts w:ascii="Times New Roman" w:hAnsi="Times New Roman"/>
          <w:b/>
          <w:bCs/>
          <w:sz w:val="24"/>
          <w:szCs w:val="24"/>
        </w:rPr>
        <w:t>rimary Breast Cancer Cell Cultural</w:t>
      </w:r>
    </w:p>
    <w:p w14:paraId="79212F03" w14:textId="5ABDD872" w:rsidR="009E239D" w:rsidRDefault="009E239D" w:rsidP="005B5EC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Primary breast cancer cell lines </w:t>
      </w:r>
      <w:r w:rsidR="005B5ECF">
        <w:rPr>
          <w:rFonts w:ascii="Times New Roman" w:hAnsi="Times New Roman"/>
          <w:sz w:val="24"/>
          <w:szCs w:val="24"/>
        </w:rPr>
        <w:t>were</w:t>
      </w:r>
      <w:r>
        <w:rPr>
          <w:rFonts w:ascii="Times New Roman" w:hAnsi="Times New Roman"/>
          <w:sz w:val="24"/>
          <w:szCs w:val="24"/>
        </w:rPr>
        <w:t xml:space="preserve"> obtained from </w:t>
      </w:r>
      <w:r w:rsidR="005B5ECF">
        <w:rPr>
          <w:rFonts w:ascii="Times New Roman" w:hAnsi="Times New Roman"/>
          <w:sz w:val="24"/>
          <w:szCs w:val="24"/>
        </w:rPr>
        <w:t xml:space="preserve">the tumor tissues of breast cancer patient with surgery in </w:t>
      </w:r>
      <w:r w:rsidR="005B5ECF" w:rsidRPr="00CA09AB">
        <w:rPr>
          <w:rFonts w:ascii="Times New Roman" w:hAnsi="Times New Roman"/>
          <w:sz w:val="24"/>
          <w:szCs w:val="24"/>
        </w:rPr>
        <w:t>the First Affiliated Hospital of Chongqing Medical University</w:t>
      </w:r>
      <w:r w:rsidR="005B5ECF">
        <w:rPr>
          <w:rFonts w:ascii="Times New Roman" w:hAnsi="Times New Roman"/>
          <w:sz w:val="24"/>
          <w:szCs w:val="24"/>
        </w:rPr>
        <w:t xml:space="preserve">.  The tumor tissue was isolated from vascular and fibroadipose tissues, and was cut into small pieces which were resuspended in RPMI 1640 medium with 20% heat-inactivated fetal bovine serum </w:t>
      </w:r>
      <w:r w:rsidR="005B5ECF" w:rsidRPr="00CA09AB">
        <w:rPr>
          <w:rFonts w:ascii="Times New Roman" w:hAnsi="Times New Roman"/>
          <w:sz w:val="24"/>
          <w:szCs w:val="24"/>
        </w:rPr>
        <w:t>(Gibco)</w:t>
      </w:r>
      <w:r w:rsidR="005B5ECF">
        <w:rPr>
          <w:rFonts w:ascii="Times New Roman" w:hAnsi="Times New Roman"/>
          <w:sz w:val="24"/>
          <w:szCs w:val="24"/>
        </w:rPr>
        <w:t xml:space="preserve"> and maintained in a humidified incubator with 37</w:t>
      </w:r>
      <w:r w:rsidR="005B5ECF" w:rsidRPr="00CA09AB">
        <w:rPr>
          <w:rFonts w:ascii="Times New Roman" w:hAnsi="Times New Roman"/>
          <w:sz w:val="24"/>
          <w:szCs w:val="24"/>
        </w:rPr>
        <w:t xml:space="preserve"> °C</w:t>
      </w:r>
      <w:r w:rsidR="005B5ECF">
        <w:rPr>
          <w:rFonts w:ascii="Times New Roman" w:hAnsi="Times New Roman"/>
          <w:sz w:val="24"/>
          <w:szCs w:val="24"/>
        </w:rPr>
        <w:t xml:space="preserve">, </w:t>
      </w:r>
      <w:r w:rsidR="005B5ECF" w:rsidRPr="00CA09AB">
        <w:rPr>
          <w:rFonts w:ascii="Times New Roman" w:hAnsi="Times New Roman"/>
          <w:sz w:val="24"/>
          <w:szCs w:val="24"/>
        </w:rPr>
        <w:t>5% CO</w:t>
      </w:r>
      <w:r w:rsidR="005B5ECF" w:rsidRPr="00CA09AB">
        <w:rPr>
          <w:rFonts w:ascii="Times New Roman" w:hAnsi="Times New Roman"/>
          <w:sz w:val="24"/>
          <w:szCs w:val="24"/>
          <w:vertAlign w:val="subscript"/>
        </w:rPr>
        <w:t>2</w:t>
      </w:r>
      <w:r w:rsidR="005B5ECF">
        <w:rPr>
          <w:rFonts w:ascii="Times New Roman" w:hAnsi="Times New Roman"/>
          <w:sz w:val="24"/>
          <w:szCs w:val="24"/>
        </w:rPr>
        <w:t>. Primary cells were observed daily and fibroblast cell</w:t>
      </w:r>
      <w:r w:rsidR="000E06AC">
        <w:rPr>
          <w:rFonts w:ascii="Times New Roman" w:hAnsi="Times New Roman"/>
          <w:sz w:val="24"/>
          <w:szCs w:val="24"/>
        </w:rPr>
        <w:t>s</w:t>
      </w:r>
      <w:r w:rsidR="005B5ECF">
        <w:rPr>
          <w:rFonts w:ascii="Times New Roman" w:hAnsi="Times New Roman"/>
          <w:sz w:val="24"/>
          <w:szCs w:val="24"/>
        </w:rPr>
        <w:t xml:space="preserve"> were removed under sterile condition. After 10 times of passage the primary cells grew well and fast. </w:t>
      </w:r>
      <w:proofErr w:type="spellStart"/>
      <w:r>
        <w:rPr>
          <w:rFonts w:ascii="Times New Roman" w:hAnsi="Times New Roman"/>
          <w:sz w:val="24"/>
          <w:szCs w:val="24"/>
        </w:rPr>
        <w:t>qRT</w:t>
      </w:r>
      <w:proofErr w:type="spellEnd"/>
      <w:r>
        <w:rPr>
          <w:rFonts w:ascii="Times New Roman" w:hAnsi="Times New Roman"/>
          <w:sz w:val="24"/>
          <w:szCs w:val="24"/>
        </w:rPr>
        <w:t xml:space="preserve">-PCR was performed to check the </w:t>
      </w:r>
      <w:r w:rsidR="00AB384F">
        <w:rPr>
          <w:rFonts w:ascii="Times New Roman" w:hAnsi="Times New Roman"/>
          <w:sz w:val="24"/>
          <w:szCs w:val="24"/>
        </w:rPr>
        <w:t xml:space="preserve">relative </w:t>
      </w:r>
      <w:r>
        <w:rPr>
          <w:rFonts w:ascii="Times New Roman" w:hAnsi="Times New Roman"/>
          <w:sz w:val="24"/>
          <w:szCs w:val="24"/>
        </w:rPr>
        <w:t xml:space="preserve">expression </w:t>
      </w:r>
      <w:r w:rsidR="005B5ECF">
        <w:rPr>
          <w:rFonts w:ascii="Times New Roman" w:hAnsi="Times New Roman"/>
          <w:sz w:val="24"/>
          <w:szCs w:val="24"/>
        </w:rPr>
        <w:t xml:space="preserve">level </w:t>
      </w:r>
      <w:r>
        <w:rPr>
          <w:rFonts w:ascii="Times New Roman" w:hAnsi="Times New Roman"/>
          <w:sz w:val="24"/>
          <w:szCs w:val="24"/>
        </w:rPr>
        <w:t xml:space="preserve">of Lnc-408. </w:t>
      </w:r>
      <w:r w:rsidR="005B5ECF">
        <w:rPr>
          <w:rFonts w:ascii="Times New Roman" w:hAnsi="Times New Roman"/>
          <w:sz w:val="24"/>
          <w:szCs w:val="24"/>
        </w:rPr>
        <w:t xml:space="preserve">PL-BC-05 </w:t>
      </w:r>
      <w:r>
        <w:rPr>
          <w:rFonts w:ascii="Times New Roman" w:hAnsi="Times New Roman"/>
          <w:sz w:val="24"/>
          <w:szCs w:val="24"/>
        </w:rPr>
        <w:t>showed the highest level of Lnc-408 compared to other cell lines, and was chosen for the further experiments.</w:t>
      </w:r>
      <w:r w:rsidR="005B5ECF">
        <w:rPr>
          <w:rFonts w:ascii="Times New Roman" w:hAnsi="Times New Roman"/>
          <w:sz w:val="24"/>
          <w:szCs w:val="24"/>
        </w:rPr>
        <w:t xml:space="preserve"> </w:t>
      </w:r>
    </w:p>
    <w:p w14:paraId="5860379C" w14:textId="77777777" w:rsidR="00B93A77" w:rsidRPr="00CA09AB" w:rsidRDefault="00B93A77" w:rsidP="005B5EC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03AF618" w14:textId="180F949B" w:rsidR="001A38EE" w:rsidRDefault="00B93A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93A77">
        <w:rPr>
          <w:rFonts w:ascii="Times New Roman" w:hAnsi="Times New Roman" w:cs="Times New Roman"/>
          <w:b/>
          <w:bCs/>
          <w:sz w:val="24"/>
          <w:szCs w:val="24"/>
        </w:rPr>
        <w:t xml:space="preserve">CRISPR/Cas9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Knockout </w:t>
      </w:r>
      <w:r w:rsidRPr="00B93A77">
        <w:rPr>
          <w:rFonts w:ascii="Times New Roman" w:hAnsi="Times New Roman" w:cs="Times New Roman"/>
          <w:b/>
          <w:bCs/>
          <w:sz w:val="24"/>
          <w:szCs w:val="24"/>
        </w:rPr>
        <w:t>System</w:t>
      </w:r>
    </w:p>
    <w:p w14:paraId="28C4C9EA" w14:textId="1E86EE14" w:rsidR="00B93A77" w:rsidRPr="00B93A77" w:rsidRDefault="00B93A77" w:rsidP="00B93A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CRISPR/Cas9 knockout system was used to delete Lnc-408. sgRNAs were designed by online tool </w:t>
      </w:r>
      <w:hyperlink r:id="rId6" w:history="1">
        <w:r w:rsidRPr="00B93A77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http://crispr.dfci.harvard.edu/SSC/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5E3ECF">
        <w:rPr>
          <w:rFonts w:ascii="Times New Roman" w:eastAsia="宋体" w:hAnsi="Times New Roman" w:cs="Times New Roman"/>
          <w:kern w:val="2"/>
          <w:sz w:val="24"/>
          <w:szCs w:val="24"/>
        </w:rPr>
        <w:t>sequences are</w:t>
      </w:r>
      <w:r>
        <w:rPr>
          <w:rFonts w:ascii="Times New Roman" w:eastAsia="宋体" w:hAnsi="Times New Roman" w:cs="Times New Roman"/>
          <w:kern w:val="2"/>
          <w:sz w:val="24"/>
          <w:szCs w:val="24"/>
        </w:rPr>
        <w:t xml:space="preserve"> listed in Supplementary Table 3</w:t>
      </w:r>
      <w:r w:rsidRPr="00B93A7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Each end of the Lnc-408 sequence was targeted by two sgRNAs. The sgRNAs </w:t>
      </w:r>
      <w:r w:rsidRPr="005E3ECF">
        <w:rPr>
          <w:rFonts w:ascii="Times New Roman" w:eastAsia="宋体" w:hAnsi="Times New Roman" w:cs="Times New Roman"/>
          <w:kern w:val="2"/>
          <w:sz w:val="24"/>
          <w:szCs w:val="24"/>
        </w:rPr>
        <w:t xml:space="preserve">were inserted into the </w:t>
      </w:r>
      <w:r>
        <w:rPr>
          <w:rFonts w:ascii="Times New Roman" w:eastAsia="宋体" w:hAnsi="Times New Roman" w:cs="Times New Roman"/>
          <w:kern w:val="2"/>
          <w:sz w:val="24"/>
          <w:szCs w:val="24"/>
        </w:rPr>
        <w:t>px333</w:t>
      </w:r>
      <w:r w:rsidRPr="005E3ECF">
        <w:rPr>
          <w:rFonts w:ascii="Times New Roman" w:eastAsia="宋体" w:hAnsi="Times New Roman" w:cs="Times New Roman"/>
          <w:kern w:val="2"/>
          <w:sz w:val="24"/>
          <w:szCs w:val="24"/>
        </w:rPr>
        <w:t xml:space="preserve"> vector</w:t>
      </w:r>
      <w:r w:rsidRPr="00B93A77">
        <w:rPr>
          <w:rFonts w:ascii="Times New Roman" w:eastAsia="宋体" w:hAnsi="Times New Roman" w:cs="Times New Roman"/>
          <w:kern w:val="2"/>
          <w:sz w:val="24"/>
          <w:szCs w:val="24"/>
        </w:rPr>
        <w:t xml:space="preserve"> </w:t>
      </w:r>
      <w:r w:rsidRPr="005E3ECF">
        <w:rPr>
          <w:rFonts w:ascii="Times New Roman" w:eastAsia="宋体" w:hAnsi="Times New Roman" w:cs="Times New Roman"/>
          <w:kern w:val="2"/>
          <w:sz w:val="24"/>
          <w:szCs w:val="24"/>
        </w:rPr>
        <w:t xml:space="preserve">and corresponding infective lentiviruses were constructed and acquired from </w:t>
      </w:r>
      <w:proofErr w:type="spellStart"/>
      <w:r w:rsidRPr="005E3ECF">
        <w:rPr>
          <w:rFonts w:ascii="Times New Roman" w:eastAsia="宋体" w:hAnsi="Times New Roman" w:cs="Times New Roman"/>
          <w:kern w:val="2"/>
          <w:sz w:val="24"/>
          <w:szCs w:val="24"/>
        </w:rPr>
        <w:t>GenePharma</w:t>
      </w:r>
      <w:proofErr w:type="spellEnd"/>
      <w:r w:rsidRPr="005E3ECF">
        <w:rPr>
          <w:rFonts w:ascii="Times New Roman" w:eastAsia="宋体" w:hAnsi="Times New Roman" w:cs="Times New Roman"/>
          <w:kern w:val="2"/>
          <w:sz w:val="24"/>
          <w:szCs w:val="24"/>
        </w:rPr>
        <w:t xml:space="preserve"> (Shanghai, China).</w:t>
      </w:r>
      <w:r w:rsidR="0063000D">
        <w:rPr>
          <w:rFonts w:ascii="Times New Roman" w:eastAsia="宋体" w:hAnsi="Times New Roman" w:cs="Times New Roman"/>
          <w:kern w:val="2"/>
          <w:sz w:val="24"/>
          <w:szCs w:val="24"/>
        </w:rPr>
        <w:t xml:space="preserve"> </w:t>
      </w:r>
      <w:r w:rsidR="0063000D">
        <w:rPr>
          <w:rFonts w:ascii="Times New Roman" w:eastAsia="宋体" w:hAnsi="Times New Roman" w:cs="Times New Roman" w:hint="eastAsia"/>
          <w:kern w:val="2"/>
          <w:sz w:val="24"/>
          <w:szCs w:val="24"/>
        </w:rPr>
        <w:t>The</w:t>
      </w:r>
      <w:r w:rsidR="0063000D">
        <w:rPr>
          <w:rFonts w:ascii="Times New Roman" w:eastAsia="宋体" w:hAnsi="Times New Roman" w:cs="Times New Roman"/>
          <w:kern w:val="2"/>
          <w:sz w:val="24"/>
          <w:szCs w:val="24"/>
        </w:rPr>
        <w:t xml:space="preserve"> </w:t>
      </w:r>
      <w:r w:rsidR="0063000D">
        <w:rPr>
          <w:rFonts w:ascii="Times New Roman" w:eastAsia="宋体" w:hAnsi="Times New Roman" w:cs="Times New Roman" w:hint="eastAsia"/>
          <w:kern w:val="2"/>
          <w:sz w:val="24"/>
          <w:szCs w:val="24"/>
        </w:rPr>
        <w:t>PL</w:t>
      </w:r>
      <w:r w:rsidR="0063000D">
        <w:rPr>
          <w:rFonts w:ascii="Times New Roman" w:eastAsia="宋体" w:hAnsi="Times New Roman" w:cs="Times New Roman"/>
          <w:kern w:val="2"/>
          <w:sz w:val="24"/>
          <w:szCs w:val="24"/>
        </w:rPr>
        <w:t xml:space="preserve">-BC-05 cells were infected by </w:t>
      </w:r>
      <w:r w:rsidR="0063000D" w:rsidRPr="005E3ECF">
        <w:rPr>
          <w:rFonts w:ascii="Times New Roman" w:eastAsia="宋体" w:hAnsi="Times New Roman" w:cs="Times New Roman"/>
          <w:kern w:val="2"/>
          <w:sz w:val="24"/>
          <w:szCs w:val="24"/>
        </w:rPr>
        <w:t>lentiviruses</w:t>
      </w:r>
      <w:r w:rsidR="0063000D">
        <w:rPr>
          <w:rFonts w:ascii="Times New Roman" w:eastAsia="宋体" w:hAnsi="Times New Roman" w:cs="Times New Roman"/>
          <w:kern w:val="2"/>
          <w:sz w:val="24"/>
          <w:szCs w:val="24"/>
        </w:rPr>
        <w:t xml:space="preserve"> </w:t>
      </w:r>
      <w:r w:rsidR="0063000D">
        <w:rPr>
          <w:rFonts w:ascii="Times New Roman" w:eastAsia="宋体" w:hAnsi="Times New Roman" w:cs="Times New Roman" w:hint="eastAsia"/>
          <w:kern w:val="2"/>
          <w:sz w:val="24"/>
          <w:szCs w:val="24"/>
        </w:rPr>
        <w:t>a</w:t>
      </w:r>
      <w:r w:rsidR="0063000D">
        <w:rPr>
          <w:rFonts w:ascii="Times New Roman" w:eastAsia="宋体" w:hAnsi="Times New Roman" w:cs="Times New Roman"/>
          <w:kern w:val="2"/>
          <w:sz w:val="24"/>
          <w:szCs w:val="24"/>
        </w:rPr>
        <w:t>nd selected by G418 for two weeks. Cells survived were diluted into 96-well plates for single cell cloning. The genomic DNA was isolated and the knockout of Lnc-408 was confirmed by PCR (primers are listed in Supplementary Table 1).</w:t>
      </w:r>
      <w:r w:rsidR="00776A52">
        <w:rPr>
          <w:rFonts w:ascii="Times New Roman" w:eastAsia="宋体" w:hAnsi="Times New Roman" w:cs="Times New Roman"/>
          <w:kern w:val="2"/>
          <w:sz w:val="24"/>
          <w:szCs w:val="24"/>
        </w:rPr>
        <w:t xml:space="preserve"> </w:t>
      </w:r>
      <w:proofErr w:type="spellStart"/>
      <w:r w:rsidR="00776A52">
        <w:rPr>
          <w:rFonts w:ascii="Times New Roman" w:eastAsia="宋体" w:hAnsi="Times New Roman" w:cs="Times New Roman"/>
          <w:kern w:val="2"/>
          <w:sz w:val="24"/>
          <w:szCs w:val="24"/>
        </w:rPr>
        <w:t>q</w:t>
      </w:r>
      <w:r w:rsidR="000A2087">
        <w:rPr>
          <w:rFonts w:ascii="Times New Roman" w:eastAsia="宋体" w:hAnsi="Times New Roman" w:cs="Times New Roman"/>
          <w:kern w:val="2"/>
          <w:sz w:val="24"/>
          <w:szCs w:val="24"/>
        </w:rPr>
        <w:t>RT</w:t>
      </w:r>
      <w:proofErr w:type="spellEnd"/>
      <w:r w:rsidR="000A2087">
        <w:rPr>
          <w:rFonts w:ascii="Times New Roman" w:eastAsia="宋体" w:hAnsi="Times New Roman" w:cs="Times New Roman"/>
          <w:kern w:val="2"/>
          <w:sz w:val="24"/>
          <w:szCs w:val="24"/>
        </w:rPr>
        <w:t>-</w:t>
      </w:r>
      <w:r w:rsidR="00776A52">
        <w:rPr>
          <w:rFonts w:ascii="Times New Roman" w:eastAsia="宋体" w:hAnsi="Times New Roman" w:cs="Times New Roman"/>
          <w:kern w:val="2"/>
          <w:sz w:val="24"/>
          <w:szCs w:val="24"/>
        </w:rPr>
        <w:t>PCR was performed to make sure no expression of Lnc-408 in the KO cells.</w:t>
      </w:r>
    </w:p>
    <w:sectPr w:rsidR="00B93A77" w:rsidRPr="00B93A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47E723" w14:textId="77777777" w:rsidR="00AE3121" w:rsidRDefault="00AE3121" w:rsidP="00FE3DA5">
      <w:pPr>
        <w:spacing w:after="0" w:line="240" w:lineRule="auto"/>
      </w:pPr>
      <w:r>
        <w:separator/>
      </w:r>
    </w:p>
  </w:endnote>
  <w:endnote w:type="continuationSeparator" w:id="0">
    <w:p w14:paraId="2B85CAC1" w14:textId="77777777" w:rsidR="00AE3121" w:rsidRDefault="00AE3121" w:rsidP="00FE3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9C3144" w14:textId="77777777" w:rsidR="00AE3121" w:rsidRDefault="00AE3121" w:rsidP="00FE3DA5">
      <w:pPr>
        <w:spacing w:after="0" w:line="240" w:lineRule="auto"/>
      </w:pPr>
      <w:r>
        <w:separator/>
      </w:r>
    </w:p>
  </w:footnote>
  <w:footnote w:type="continuationSeparator" w:id="0">
    <w:p w14:paraId="1D965433" w14:textId="77777777" w:rsidR="00AE3121" w:rsidRDefault="00AE3121" w:rsidP="00FE3D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503B"/>
    <w:rsid w:val="000A2087"/>
    <w:rsid w:val="000E06AC"/>
    <w:rsid w:val="001A38EE"/>
    <w:rsid w:val="001B30DA"/>
    <w:rsid w:val="002761E8"/>
    <w:rsid w:val="002D208D"/>
    <w:rsid w:val="003F5FF4"/>
    <w:rsid w:val="005A2EA5"/>
    <w:rsid w:val="005B5ECF"/>
    <w:rsid w:val="005E3ECF"/>
    <w:rsid w:val="0063000D"/>
    <w:rsid w:val="006C1C72"/>
    <w:rsid w:val="006F1623"/>
    <w:rsid w:val="00733737"/>
    <w:rsid w:val="00776A52"/>
    <w:rsid w:val="007C71C9"/>
    <w:rsid w:val="00807E30"/>
    <w:rsid w:val="008A7280"/>
    <w:rsid w:val="009E239D"/>
    <w:rsid w:val="00AB384F"/>
    <w:rsid w:val="00AE3121"/>
    <w:rsid w:val="00B93A77"/>
    <w:rsid w:val="00C00AF1"/>
    <w:rsid w:val="00CC136D"/>
    <w:rsid w:val="00D9676E"/>
    <w:rsid w:val="00DC503B"/>
    <w:rsid w:val="00E15660"/>
    <w:rsid w:val="00ED0D7A"/>
    <w:rsid w:val="00FE3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BAE854"/>
  <w15:docId w15:val="{D50FB4BE-40BF-4811-B65E-2B82D7D1C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3D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E3DA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E3DA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E3DA5"/>
    <w:rPr>
      <w:sz w:val="18"/>
      <w:szCs w:val="18"/>
    </w:rPr>
  </w:style>
  <w:style w:type="character" w:styleId="a7">
    <w:name w:val="Hyperlink"/>
    <w:basedOn w:val="a0"/>
    <w:uiPriority w:val="99"/>
    <w:unhideWhenUsed/>
    <w:rsid w:val="00B93A77"/>
    <w:rPr>
      <w:color w:val="0000FF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B93A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rispr.dfci.harvard.edu/SSC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3</Pages>
  <Words>889</Words>
  <Characters>5070</Characters>
  <Application>Microsoft Office Word</Application>
  <DocSecurity>0</DocSecurity>
  <Lines>42</Lines>
  <Paragraphs>11</Paragraphs>
  <ScaleCrop>false</ScaleCrop>
  <Company>DKFZ</Company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Qiao, Yina</dc:creator>
  <cp:keywords/>
  <dc:description/>
  <cp:lastModifiedBy>joynerqiao@163.com</cp:lastModifiedBy>
  <cp:revision>23</cp:revision>
  <dcterms:created xsi:type="dcterms:W3CDTF">2020-12-08T14:18:00Z</dcterms:created>
  <dcterms:modified xsi:type="dcterms:W3CDTF">2021-04-10T15:32:00Z</dcterms:modified>
</cp:coreProperties>
</file>