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BF33" w14:textId="77777777" w:rsidR="001E2998" w:rsidRPr="00CD2953" w:rsidRDefault="001E2998" w:rsidP="001E299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D2953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TABLES</w:t>
      </w:r>
    </w:p>
    <w:p w14:paraId="2ED1F7EC" w14:textId="77777777" w:rsidR="001E2998" w:rsidRPr="00CD2953" w:rsidRDefault="001E2998" w:rsidP="001E299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820DDE5" w14:textId="77777777" w:rsidR="001E2998" w:rsidRPr="00CD2953" w:rsidRDefault="001E2998" w:rsidP="001E2998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CD2953">
        <w:rPr>
          <w:rFonts w:ascii="Times New Roman" w:hAnsi="Times New Roman" w:cs="Times New Roman" w:hint="eastAsia"/>
          <w:b/>
          <w:color w:val="000000" w:themeColor="text1"/>
          <w:sz w:val="21"/>
          <w:szCs w:val="21"/>
        </w:rPr>
        <w:t xml:space="preserve">Table </w:t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S</w:t>
      </w:r>
      <w:r w:rsidRPr="00CD2953">
        <w:rPr>
          <w:rFonts w:ascii="Times New Roman" w:hAnsi="Times New Roman" w:cs="Times New Roman" w:hint="eastAsia"/>
          <w:b/>
          <w:color w:val="000000" w:themeColor="text1"/>
          <w:sz w:val="21"/>
          <w:szCs w:val="21"/>
        </w:rPr>
        <w:t xml:space="preserve">1. </w:t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Information of antibodies used in the study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8"/>
        <w:gridCol w:w="2537"/>
        <w:gridCol w:w="1276"/>
        <w:gridCol w:w="1115"/>
      </w:tblGrid>
      <w:tr w:rsidR="001E2998" w:rsidRPr="00CD2953" w14:paraId="7AAA58EA" w14:textId="77777777" w:rsidTr="00301AF1">
        <w:trPr>
          <w:jc w:val="center"/>
        </w:trPr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2FED66C5" w14:textId="77777777" w:rsidR="001E2998" w:rsidRPr="00CD2953" w:rsidRDefault="001E2998" w:rsidP="00301AF1">
            <w:pPr>
              <w:rPr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Antibody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14:paraId="418C5F78" w14:textId="77777777" w:rsidR="001E2998" w:rsidRPr="00CD2953" w:rsidRDefault="001E2998" w:rsidP="00301AF1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Provider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375882" w14:textId="77777777" w:rsidR="001E2998" w:rsidRPr="00CD2953" w:rsidRDefault="001E2998" w:rsidP="00301AF1">
            <w:pPr>
              <w:rPr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Application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34B4BDF" w14:textId="77777777" w:rsidR="001E2998" w:rsidRPr="00CD2953" w:rsidRDefault="001E2998" w:rsidP="00301AF1">
            <w:pPr>
              <w:rPr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Identifier</w:t>
            </w:r>
          </w:p>
        </w:tc>
      </w:tr>
      <w:tr w:rsidR="001E2998" w:rsidRPr="00CD2953" w14:paraId="0F3F1BC8" w14:textId="77777777" w:rsidTr="00301AF1">
        <w:trPr>
          <w:jc w:val="center"/>
        </w:trPr>
        <w:tc>
          <w:tcPr>
            <w:tcW w:w="3378" w:type="dxa"/>
            <w:tcBorders>
              <w:top w:val="single" w:sz="4" w:space="0" w:color="auto"/>
            </w:tcBorders>
          </w:tcPr>
          <w:p w14:paraId="7421FDF8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Anti-phospho-Rb (S807/811)</w:t>
            </w:r>
          </w:p>
          <w:p w14:paraId="571918B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phospho-ERK (T202/Y204)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14:paraId="78D5130B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  <w:p w14:paraId="2148778C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1EF4B9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cs"/>
                <w:color w:val="000000" w:themeColor="text1"/>
                <w:sz w:val="21"/>
                <w:szCs w:val="21"/>
              </w:rPr>
              <w:t>WB</w:t>
            </w:r>
          </w:p>
          <w:p w14:paraId="629F464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3571EEE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8516</w:t>
            </w:r>
          </w:p>
          <w:p w14:paraId="104A58D8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#4370</w:t>
            </w:r>
          </w:p>
        </w:tc>
      </w:tr>
      <w:tr w:rsidR="001E2998" w:rsidRPr="00CD2953" w14:paraId="4D063236" w14:textId="77777777" w:rsidTr="00301AF1">
        <w:trPr>
          <w:jc w:val="center"/>
        </w:trPr>
        <w:tc>
          <w:tcPr>
            <w:tcW w:w="3378" w:type="dxa"/>
          </w:tcPr>
          <w:p w14:paraId="03197BCF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Anti-E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RK</w:t>
            </w:r>
          </w:p>
        </w:tc>
        <w:tc>
          <w:tcPr>
            <w:tcW w:w="2537" w:type="dxa"/>
          </w:tcPr>
          <w:p w14:paraId="03AF77DD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</w:tc>
        <w:tc>
          <w:tcPr>
            <w:tcW w:w="1276" w:type="dxa"/>
          </w:tcPr>
          <w:p w14:paraId="7D960D96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00941C16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#9102</w:t>
            </w:r>
          </w:p>
        </w:tc>
      </w:tr>
      <w:tr w:rsidR="001E2998" w:rsidRPr="00CD2953" w14:paraId="27904000" w14:textId="77777777" w:rsidTr="00301AF1">
        <w:trPr>
          <w:jc w:val="center"/>
        </w:trPr>
        <w:tc>
          <w:tcPr>
            <w:tcW w:w="3378" w:type="dxa"/>
          </w:tcPr>
          <w:p w14:paraId="01C120A2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Anti-</w:t>
            </w:r>
            <w:proofErr w:type="spellStart"/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phospho</w:t>
            </w:r>
            <w:proofErr w:type="spellEnd"/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Akt (S473)</w:t>
            </w:r>
          </w:p>
        </w:tc>
        <w:tc>
          <w:tcPr>
            <w:tcW w:w="2537" w:type="dxa"/>
          </w:tcPr>
          <w:p w14:paraId="690D8BB7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</w:tc>
        <w:tc>
          <w:tcPr>
            <w:tcW w:w="1276" w:type="dxa"/>
          </w:tcPr>
          <w:p w14:paraId="47B5D369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257C2B27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#9271</w:t>
            </w:r>
          </w:p>
        </w:tc>
      </w:tr>
      <w:tr w:rsidR="001E2998" w:rsidRPr="00CD2953" w14:paraId="58231818" w14:textId="77777777" w:rsidTr="00301AF1">
        <w:trPr>
          <w:jc w:val="center"/>
        </w:trPr>
        <w:tc>
          <w:tcPr>
            <w:tcW w:w="3378" w:type="dxa"/>
          </w:tcPr>
          <w:p w14:paraId="63F408C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Akt (pan)</w:t>
            </w:r>
          </w:p>
        </w:tc>
        <w:tc>
          <w:tcPr>
            <w:tcW w:w="2537" w:type="dxa"/>
          </w:tcPr>
          <w:p w14:paraId="2400BC44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</w:tc>
        <w:tc>
          <w:tcPr>
            <w:tcW w:w="1276" w:type="dxa"/>
          </w:tcPr>
          <w:p w14:paraId="4B43429C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6E5F469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4691</w:t>
            </w:r>
          </w:p>
        </w:tc>
      </w:tr>
      <w:tr w:rsidR="001E2998" w:rsidRPr="00CD2953" w14:paraId="5F0255A1" w14:textId="77777777" w:rsidTr="00301AF1">
        <w:trPr>
          <w:jc w:val="center"/>
        </w:trPr>
        <w:tc>
          <w:tcPr>
            <w:tcW w:w="3378" w:type="dxa"/>
          </w:tcPr>
          <w:p w14:paraId="55602E74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Anti-phospho-p70-S6K (T389)</w:t>
            </w:r>
          </w:p>
        </w:tc>
        <w:tc>
          <w:tcPr>
            <w:tcW w:w="2537" w:type="dxa"/>
          </w:tcPr>
          <w:p w14:paraId="65E2FAE5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</w:tc>
        <w:tc>
          <w:tcPr>
            <w:tcW w:w="1276" w:type="dxa"/>
          </w:tcPr>
          <w:p w14:paraId="4FC00C77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15AB12F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#9205</w:t>
            </w:r>
          </w:p>
        </w:tc>
      </w:tr>
      <w:tr w:rsidR="001E2998" w:rsidRPr="00CD2953" w14:paraId="44A8F71D" w14:textId="77777777" w:rsidTr="00301AF1">
        <w:trPr>
          <w:jc w:val="center"/>
        </w:trPr>
        <w:tc>
          <w:tcPr>
            <w:tcW w:w="3378" w:type="dxa"/>
          </w:tcPr>
          <w:p w14:paraId="779BF686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p70-S6K</w:t>
            </w:r>
          </w:p>
        </w:tc>
        <w:tc>
          <w:tcPr>
            <w:tcW w:w="2537" w:type="dxa"/>
          </w:tcPr>
          <w:p w14:paraId="354D683E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</w:tc>
        <w:tc>
          <w:tcPr>
            <w:tcW w:w="1276" w:type="dxa"/>
          </w:tcPr>
          <w:p w14:paraId="75A4EC36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5306BDB7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#9202</w:t>
            </w:r>
          </w:p>
        </w:tc>
      </w:tr>
      <w:tr w:rsidR="001E2998" w:rsidRPr="00CD2953" w14:paraId="62C8EA30" w14:textId="77777777" w:rsidTr="00301AF1">
        <w:trPr>
          <w:jc w:val="center"/>
        </w:trPr>
        <w:tc>
          <w:tcPr>
            <w:tcW w:w="3378" w:type="dxa"/>
          </w:tcPr>
          <w:p w14:paraId="211CE103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phospho-S6 (S240/244)</w:t>
            </w:r>
          </w:p>
        </w:tc>
        <w:tc>
          <w:tcPr>
            <w:tcW w:w="2537" w:type="dxa"/>
          </w:tcPr>
          <w:p w14:paraId="6BF102E2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Cell Signaling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Technology</w:t>
            </w:r>
          </w:p>
        </w:tc>
        <w:tc>
          <w:tcPr>
            <w:tcW w:w="1276" w:type="dxa"/>
          </w:tcPr>
          <w:p w14:paraId="18088D4B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WB;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IHC</w:t>
            </w:r>
          </w:p>
        </w:tc>
        <w:tc>
          <w:tcPr>
            <w:tcW w:w="1115" w:type="dxa"/>
          </w:tcPr>
          <w:p w14:paraId="1B212D05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#2211</w:t>
            </w:r>
          </w:p>
        </w:tc>
      </w:tr>
      <w:tr w:rsidR="001E2998" w:rsidRPr="00CD2953" w14:paraId="04A4721D" w14:textId="77777777" w:rsidTr="00301AF1">
        <w:trPr>
          <w:jc w:val="center"/>
        </w:trPr>
        <w:tc>
          <w:tcPr>
            <w:tcW w:w="3378" w:type="dxa"/>
          </w:tcPr>
          <w:p w14:paraId="50CD175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Anti-S6</w:t>
            </w:r>
          </w:p>
        </w:tc>
        <w:tc>
          <w:tcPr>
            <w:tcW w:w="2537" w:type="dxa"/>
          </w:tcPr>
          <w:p w14:paraId="67045D22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R&amp;D system</w:t>
            </w:r>
          </w:p>
        </w:tc>
        <w:tc>
          <w:tcPr>
            <w:tcW w:w="1276" w:type="dxa"/>
          </w:tcPr>
          <w:p w14:paraId="2D75D1F8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1C04F129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MAB5436</w:t>
            </w:r>
          </w:p>
        </w:tc>
      </w:tr>
      <w:tr w:rsidR="001E2998" w:rsidRPr="00CD2953" w14:paraId="7D7A000C" w14:textId="77777777" w:rsidTr="00301AF1">
        <w:trPr>
          <w:jc w:val="center"/>
        </w:trPr>
        <w:tc>
          <w:tcPr>
            <w:tcW w:w="3378" w:type="dxa"/>
          </w:tcPr>
          <w:p w14:paraId="33BA6933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fr-FR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fr-FR"/>
              </w:rPr>
              <w:t>Anti-phospho-4E-BP1 (T37/46)</w:t>
            </w:r>
          </w:p>
        </w:tc>
        <w:tc>
          <w:tcPr>
            <w:tcW w:w="2537" w:type="dxa"/>
          </w:tcPr>
          <w:p w14:paraId="116298E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0E8FB0EE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39834EFD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#2855</w:t>
            </w:r>
          </w:p>
        </w:tc>
      </w:tr>
      <w:tr w:rsidR="001E2998" w:rsidRPr="00CD2953" w14:paraId="7517771F" w14:textId="77777777" w:rsidTr="00301AF1">
        <w:trPr>
          <w:jc w:val="center"/>
        </w:trPr>
        <w:tc>
          <w:tcPr>
            <w:tcW w:w="3378" w:type="dxa"/>
          </w:tcPr>
          <w:p w14:paraId="4C60B8C8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Anti-4E-BP1</w:t>
            </w:r>
          </w:p>
        </w:tc>
        <w:tc>
          <w:tcPr>
            <w:tcW w:w="2537" w:type="dxa"/>
          </w:tcPr>
          <w:p w14:paraId="359DA434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7BB126AB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56256EC6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#9452</w:t>
            </w:r>
          </w:p>
        </w:tc>
      </w:tr>
      <w:tr w:rsidR="001E2998" w:rsidRPr="00CD2953" w14:paraId="1F200243" w14:textId="77777777" w:rsidTr="00301AF1">
        <w:trPr>
          <w:jc w:val="center"/>
        </w:trPr>
        <w:tc>
          <w:tcPr>
            <w:tcW w:w="3378" w:type="dxa"/>
          </w:tcPr>
          <w:p w14:paraId="2041CE42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Anti-P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TEN</w:t>
            </w:r>
          </w:p>
        </w:tc>
        <w:tc>
          <w:tcPr>
            <w:tcW w:w="2537" w:type="dxa"/>
          </w:tcPr>
          <w:p w14:paraId="17928655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6B3821E0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637874A6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#9188</w:t>
            </w:r>
          </w:p>
        </w:tc>
      </w:tr>
      <w:tr w:rsidR="001E2998" w:rsidRPr="00CD2953" w14:paraId="47AFC22A" w14:textId="77777777" w:rsidTr="00301AF1">
        <w:trPr>
          <w:jc w:val="center"/>
        </w:trPr>
        <w:tc>
          <w:tcPr>
            <w:tcW w:w="3378" w:type="dxa"/>
          </w:tcPr>
          <w:p w14:paraId="2A0384C8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Anti-GAPDH</w:t>
            </w:r>
          </w:p>
        </w:tc>
        <w:tc>
          <w:tcPr>
            <w:tcW w:w="2537" w:type="dxa"/>
          </w:tcPr>
          <w:p w14:paraId="6409A839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61877C0E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25AF0DC3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#2118</w:t>
            </w:r>
          </w:p>
        </w:tc>
      </w:tr>
      <w:tr w:rsidR="001E2998" w:rsidRPr="00CD2953" w14:paraId="08381BFA" w14:textId="77777777" w:rsidTr="00301AF1">
        <w:trPr>
          <w:jc w:val="center"/>
        </w:trPr>
        <w:tc>
          <w:tcPr>
            <w:tcW w:w="3378" w:type="dxa"/>
          </w:tcPr>
          <w:p w14:paraId="3CB8944F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Anti-Ki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2537" w:type="dxa"/>
          </w:tcPr>
          <w:p w14:paraId="101E666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794A5C3E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IHC</w:t>
            </w:r>
          </w:p>
        </w:tc>
        <w:tc>
          <w:tcPr>
            <w:tcW w:w="1115" w:type="dxa"/>
          </w:tcPr>
          <w:p w14:paraId="34C1C1E4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#9027</w:t>
            </w:r>
          </w:p>
        </w:tc>
      </w:tr>
      <w:tr w:rsidR="001E2998" w:rsidRPr="00CD2953" w14:paraId="6F34212F" w14:textId="77777777" w:rsidTr="00301AF1">
        <w:trPr>
          <w:jc w:val="center"/>
        </w:trPr>
        <w:tc>
          <w:tcPr>
            <w:tcW w:w="3378" w:type="dxa"/>
          </w:tcPr>
          <w:p w14:paraId="6B95F89F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yclin B1</w:t>
            </w:r>
          </w:p>
        </w:tc>
        <w:tc>
          <w:tcPr>
            <w:tcW w:w="2537" w:type="dxa"/>
          </w:tcPr>
          <w:p w14:paraId="736FCB7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22DCAC9B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06D68836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#4135</w:t>
            </w:r>
          </w:p>
        </w:tc>
      </w:tr>
      <w:tr w:rsidR="001E2998" w:rsidRPr="00CD2953" w14:paraId="6458BBDC" w14:textId="77777777" w:rsidTr="00301AF1">
        <w:trPr>
          <w:jc w:val="center"/>
        </w:trPr>
        <w:tc>
          <w:tcPr>
            <w:tcW w:w="3378" w:type="dxa"/>
          </w:tcPr>
          <w:p w14:paraId="3DE9F04D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</w:t>
            </w:r>
            <w:proofErr w:type="spellStart"/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Bcl</w:t>
            </w:r>
            <w:proofErr w:type="spellEnd"/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-xl</w:t>
            </w:r>
          </w:p>
        </w:tc>
        <w:tc>
          <w:tcPr>
            <w:tcW w:w="2537" w:type="dxa"/>
          </w:tcPr>
          <w:p w14:paraId="52B486EC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72A8FA7A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</w:t>
            </w:r>
          </w:p>
        </w:tc>
        <w:tc>
          <w:tcPr>
            <w:tcW w:w="1115" w:type="dxa"/>
          </w:tcPr>
          <w:p w14:paraId="579E05FE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#2764</w:t>
            </w:r>
          </w:p>
        </w:tc>
      </w:tr>
      <w:tr w:rsidR="001E2998" w:rsidRPr="00CD2953" w14:paraId="4B9F17EB" w14:textId="77777777" w:rsidTr="00301AF1">
        <w:trPr>
          <w:jc w:val="center"/>
        </w:trPr>
        <w:tc>
          <w:tcPr>
            <w:tcW w:w="3378" w:type="dxa"/>
          </w:tcPr>
          <w:p w14:paraId="3B2BD7EA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Anti-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leaved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-c</w:t>
            </w: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aspase3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(Asp175)</w:t>
            </w:r>
          </w:p>
        </w:tc>
        <w:tc>
          <w:tcPr>
            <w:tcW w:w="2537" w:type="dxa"/>
          </w:tcPr>
          <w:p w14:paraId="1C07028D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Signaling Technology</w:t>
            </w:r>
          </w:p>
        </w:tc>
        <w:tc>
          <w:tcPr>
            <w:tcW w:w="1276" w:type="dxa"/>
          </w:tcPr>
          <w:p w14:paraId="53F9AD3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WB;</w:t>
            </w: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IHC</w:t>
            </w:r>
          </w:p>
        </w:tc>
        <w:tc>
          <w:tcPr>
            <w:tcW w:w="1115" w:type="dxa"/>
          </w:tcPr>
          <w:p w14:paraId="2C762611" w14:textId="77777777" w:rsidR="001E2998" w:rsidRPr="00CD2953" w:rsidRDefault="001E2998" w:rsidP="00301AF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#</w:t>
            </w:r>
            <w:r w:rsidRPr="00CD295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9661</w:t>
            </w:r>
          </w:p>
        </w:tc>
      </w:tr>
    </w:tbl>
    <w:p w14:paraId="31655FA0" w14:textId="77777777" w:rsidR="001E2998" w:rsidRPr="00CD2953" w:rsidRDefault="001E2998" w:rsidP="001E2998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D2953">
        <w:rPr>
          <w:rFonts w:ascii="Times New Roman" w:hAnsi="Times New Roman" w:cs="Times New Roman"/>
          <w:color w:val="000000" w:themeColor="text1"/>
          <w:sz w:val="21"/>
          <w:szCs w:val="21"/>
        </w:rPr>
        <w:t>WB: Western blotting; IHC: Immuno</w:t>
      </w:r>
      <w:r w:rsidRPr="00CD295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his</w:t>
      </w:r>
      <w:r w:rsidRPr="00CD2953">
        <w:rPr>
          <w:rFonts w:ascii="Times New Roman" w:hAnsi="Times New Roman" w:cs="Times New Roman"/>
          <w:color w:val="000000" w:themeColor="text1"/>
          <w:sz w:val="21"/>
          <w:szCs w:val="21"/>
        </w:rPr>
        <w:t>tochemistry.</w:t>
      </w:r>
    </w:p>
    <w:p w14:paraId="19123B05" w14:textId="77777777" w:rsidR="001E2998" w:rsidRPr="00CD2953" w:rsidRDefault="001E2998" w:rsidP="001E2998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6B6EE3A3" w14:textId="77777777" w:rsidR="001E2998" w:rsidRPr="00CD2953" w:rsidRDefault="001E2998" w:rsidP="001E2998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81FE698" w14:textId="77777777" w:rsidR="001E2998" w:rsidRPr="00CD2953" w:rsidRDefault="001E2998" w:rsidP="001E2998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D295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1ADE0ACC" w14:textId="77777777" w:rsidR="001E2998" w:rsidRPr="00CD2953" w:rsidRDefault="001E2998" w:rsidP="001E2998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 xml:space="preserve">Table S2. Pathway score predictors </w:t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fldChar w:fldCharType="begin">
          <w:fldData xml:space="preserve">PEVuZE5vdGU+PENpdGU+PEF1dGhvcj5Ba2Jhbmk8L0F1dGhvcj48WWVhcj4yMDE0PC9ZZWFyPjxS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</w:fldData>
        </w:fldChar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instrText xml:space="preserve"> ADDIN EN.CITE </w:instrText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fldChar w:fldCharType="begin">
          <w:fldData xml:space="preserve">PEVuZE5vdGU+PENpdGU+PEF1dGhvcj5Ba2Jhbmk8L0F1dGhvcj48WWVhcj4yMDE0PC9ZZWFyPjxS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</w:fldData>
        </w:fldChar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instrText xml:space="preserve"> ADDIN EN.CITE.DATA </w:instrText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fldChar w:fldCharType="end"/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fldChar w:fldCharType="separate"/>
      </w:r>
      <w:r w:rsidRPr="00CD2953"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</w:rPr>
        <w:t>[87]</w:t>
      </w:r>
      <w:r w:rsidRPr="00CD2953">
        <w:rPr>
          <w:rFonts w:ascii="Times New Roman" w:hAnsi="Times New Roman" w:cs="Times New Roman"/>
          <w:b/>
          <w:color w:val="000000" w:themeColor="text1"/>
          <w:sz w:val="21"/>
          <w:szCs w:val="21"/>
        </w:rPr>
        <w:fldChar w:fldCharType="end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2"/>
        <w:gridCol w:w="1157"/>
        <w:gridCol w:w="2980"/>
        <w:gridCol w:w="1157"/>
      </w:tblGrid>
      <w:tr w:rsidR="001E2998" w:rsidRPr="00CD2953" w14:paraId="51780B2C" w14:textId="77777777" w:rsidTr="00301AF1">
        <w:tc>
          <w:tcPr>
            <w:tcW w:w="3224" w:type="dxa"/>
            <w:shd w:val="clear" w:color="auto" w:fill="AEAAAA" w:themeFill="background2" w:themeFillShade="BF"/>
          </w:tcPr>
          <w:p w14:paraId="5350E2B7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T</w:t>
            </w: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SC/mTOR score</w:t>
            </w:r>
          </w:p>
        </w:tc>
        <w:tc>
          <w:tcPr>
            <w:tcW w:w="1176" w:type="dxa"/>
            <w:shd w:val="clear" w:color="auto" w:fill="AEAAAA" w:themeFill="background2" w:themeFillShade="BF"/>
          </w:tcPr>
          <w:p w14:paraId="61165F92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D</w:t>
            </w: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irection</w:t>
            </w:r>
          </w:p>
        </w:tc>
        <w:tc>
          <w:tcPr>
            <w:tcW w:w="3043" w:type="dxa"/>
            <w:shd w:val="clear" w:color="auto" w:fill="AEAAAA" w:themeFill="background2" w:themeFillShade="BF"/>
          </w:tcPr>
          <w:p w14:paraId="325D3CC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PI3K/AKT </w:t>
            </w: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score</w:t>
            </w:r>
          </w:p>
        </w:tc>
        <w:tc>
          <w:tcPr>
            <w:tcW w:w="1176" w:type="dxa"/>
            <w:shd w:val="clear" w:color="auto" w:fill="AEAAAA" w:themeFill="background2" w:themeFillShade="BF"/>
          </w:tcPr>
          <w:p w14:paraId="3DF0945A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Direction</w:t>
            </w:r>
          </w:p>
        </w:tc>
      </w:tr>
      <w:tr w:rsidR="001E2998" w:rsidRPr="00CD2953" w14:paraId="55438E04" w14:textId="77777777" w:rsidTr="00301AF1">
        <w:tc>
          <w:tcPr>
            <w:tcW w:w="3224" w:type="dxa"/>
          </w:tcPr>
          <w:p w14:paraId="055185F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4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EBP1PS65</w:t>
            </w:r>
          </w:p>
        </w:tc>
        <w:tc>
          <w:tcPr>
            <w:tcW w:w="1176" w:type="dxa"/>
          </w:tcPr>
          <w:p w14:paraId="238CBBDB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690F8EB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AKTPS473</w:t>
            </w:r>
          </w:p>
        </w:tc>
        <w:tc>
          <w:tcPr>
            <w:tcW w:w="1176" w:type="dxa"/>
          </w:tcPr>
          <w:p w14:paraId="14E2A0E8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144FF1C6" w14:textId="77777777" w:rsidTr="00301AF1">
        <w:tc>
          <w:tcPr>
            <w:tcW w:w="3224" w:type="dxa"/>
          </w:tcPr>
          <w:p w14:paraId="1BAC0FF7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4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EBP1PT37T46</w:t>
            </w:r>
          </w:p>
        </w:tc>
        <w:tc>
          <w:tcPr>
            <w:tcW w:w="1176" w:type="dxa"/>
          </w:tcPr>
          <w:p w14:paraId="32ED2869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4F340807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A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KTPS308</w:t>
            </w:r>
          </w:p>
        </w:tc>
        <w:tc>
          <w:tcPr>
            <w:tcW w:w="1176" w:type="dxa"/>
          </w:tcPr>
          <w:p w14:paraId="1A24E41D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5F867C9B" w14:textId="77777777" w:rsidTr="00301AF1">
        <w:tc>
          <w:tcPr>
            <w:tcW w:w="3224" w:type="dxa"/>
          </w:tcPr>
          <w:p w14:paraId="59FAE61C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70S6KPT389</w:t>
            </w:r>
          </w:p>
        </w:tc>
        <w:tc>
          <w:tcPr>
            <w:tcW w:w="1176" w:type="dxa"/>
          </w:tcPr>
          <w:p w14:paraId="095AAE52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76DE33B6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G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SK3ALPHABETAPS21S9</w:t>
            </w:r>
          </w:p>
        </w:tc>
        <w:tc>
          <w:tcPr>
            <w:tcW w:w="1176" w:type="dxa"/>
          </w:tcPr>
          <w:p w14:paraId="4572C899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745A6B85" w14:textId="77777777" w:rsidTr="00301AF1">
        <w:tc>
          <w:tcPr>
            <w:tcW w:w="3224" w:type="dxa"/>
          </w:tcPr>
          <w:p w14:paraId="45673D2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M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TORPS2448</w:t>
            </w:r>
          </w:p>
        </w:tc>
        <w:tc>
          <w:tcPr>
            <w:tcW w:w="1176" w:type="dxa"/>
          </w:tcPr>
          <w:p w14:paraId="24A1916E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6554EC6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27PT157</w:t>
            </w:r>
          </w:p>
        </w:tc>
        <w:tc>
          <w:tcPr>
            <w:tcW w:w="1176" w:type="dxa"/>
          </w:tcPr>
          <w:p w14:paraId="05FDCAD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7944036A" w14:textId="77777777" w:rsidTr="00301AF1">
        <w:tc>
          <w:tcPr>
            <w:tcW w:w="3224" w:type="dxa"/>
          </w:tcPr>
          <w:p w14:paraId="4BDBC4FA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S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6PS235S236</w:t>
            </w:r>
          </w:p>
        </w:tc>
        <w:tc>
          <w:tcPr>
            <w:tcW w:w="1176" w:type="dxa"/>
          </w:tcPr>
          <w:p w14:paraId="492087CE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0006D3A4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27PT198</w:t>
            </w:r>
          </w:p>
        </w:tc>
        <w:tc>
          <w:tcPr>
            <w:tcW w:w="1176" w:type="dxa"/>
          </w:tcPr>
          <w:p w14:paraId="20F1D9FA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2A10EBA8" w14:textId="77777777" w:rsidTr="00301AF1">
        <w:tc>
          <w:tcPr>
            <w:tcW w:w="3224" w:type="dxa"/>
          </w:tcPr>
          <w:p w14:paraId="4143FECE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S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6PS240S244</w:t>
            </w:r>
          </w:p>
        </w:tc>
        <w:tc>
          <w:tcPr>
            <w:tcW w:w="1176" w:type="dxa"/>
          </w:tcPr>
          <w:p w14:paraId="6893041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6B0FFB3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RAS40PT246</w:t>
            </w:r>
          </w:p>
        </w:tc>
        <w:tc>
          <w:tcPr>
            <w:tcW w:w="1176" w:type="dxa"/>
          </w:tcPr>
          <w:p w14:paraId="5F2503D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59108B51" w14:textId="77777777" w:rsidTr="00301AF1">
        <w:tc>
          <w:tcPr>
            <w:tcW w:w="3224" w:type="dxa"/>
            <w:tcBorders>
              <w:bottom w:val="single" w:sz="4" w:space="0" w:color="auto"/>
            </w:tcBorders>
          </w:tcPr>
          <w:p w14:paraId="662D475F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RICTORPT1135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7218025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1E1DD277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T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UBERINPT1462</w:t>
            </w:r>
          </w:p>
        </w:tc>
        <w:tc>
          <w:tcPr>
            <w:tcW w:w="1176" w:type="dxa"/>
          </w:tcPr>
          <w:p w14:paraId="791FEE94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7693AB31" w14:textId="77777777" w:rsidTr="00301AF1">
        <w:tc>
          <w:tcPr>
            <w:tcW w:w="3224" w:type="dxa"/>
            <w:shd w:val="clear" w:color="auto" w:fill="AEAAAA" w:themeFill="background2" w:themeFillShade="BF"/>
          </w:tcPr>
          <w:p w14:paraId="6ABD7D76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ERK </w:t>
            </w: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score</w:t>
            </w:r>
          </w:p>
        </w:tc>
        <w:tc>
          <w:tcPr>
            <w:tcW w:w="1176" w:type="dxa"/>
            <w:shd w:val="clear" w:color="auto" w:fill="AEAAAA" w:themeFill="background2" w:themeFillShade="BF"/>
          </w:tcPr>
          <w:p w14:paraId="02830C4F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D</w:t>
            </w: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irection</w:t>
            </w:r>
          </w:p>
        </w:tc>
        <w:tc>
          <w:tcPr>
            <w:tcW w:w="3043" w:type="dxa"/>
          </w:tcPr>
          <w:p w14:paraId="787BF083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I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NPP4B</w:t>
            </w:r>
          </w:p>
        </w:tc>
        <w:tc>
          <w:tcPr>
            <w:tcW w:w="1176" w:type="dxa"/>
          </w:tcPr>
          <w:p w14:paraId="45C6CC2D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-</w:t>
            </w:r>
          </w:p>
        </w:tc>
      </w:tr>
      <w:tr w:rsidR="001E2998" w:rsidRPr="00CD2953" w14:paraId="5BB64913" w14:textId="77777777" w:rsidTr="00301AF1">
        <w:tc>
          <w:tcPr>
            <w:tcW w:w="3224" w:type="dxa"/>
          </w:tcPr>
          <w:p w14:paraId="1A1B76A2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M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APKPT202Y204</w:t>
            </w:r>
          </w:p>
        </w:tc>
        <w:tc>
          <w:tcPr>
            <w:tcW w:w="1176" w:type="dxa"/>
          </w:tcPr>
          <w:p w14:paraId="2AA2D3D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  <w:tcBorders>
              <w:bottom w:val="single" w:sz="4" w:space="0" w:color="auto"/>
            </w:tcBorders>
          </w:tcPr>
          <w:p w14:paraId="43A567F2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TEN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3B919963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-</w:t>
            </w:r>
          </w:p>
        </w:tc>
      </w:tr>
      <w:tr w:rsidR="001E2998" w:rsidRPr="00CD2953" w14:paraId="2CF6A92A" w14:textId="77777777" w:rsidTr="00301AF1">
        <w:tc>
          <w:tcPr>
            <w:tcW w:w="3224" w:type="dxa"/>
            <w:shd w:val="clear" w:color="auto" w:fill="AEAAAA" w:themeFill="background2" w:themeFillShade="BF"/>
          </w:tcPr>
          <w:p w14:paraId="7B1E3D22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ell cycle score</w:t>
            </w:r>
          </w:p>
        </w:tc>
        <w:tc>
          <w:tcPr>
            <w:tcW w:w="1176" w:type="dxa"/>
            <w:shd w:val="clear" w:color="auto" w:fill="AEAAAA" w:themeFill="background2" w:themeFillShade="BF"/>
          </w:tcPr>
          <w:p w14:paraId="521C3C62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D</w:t>
            </w: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irection</w:t>
            </w:r>
          </w:p>
        </w:tc>
        <w:tc>
          <w:tcPr>
            <w:tcW w:w="3043" w:type="dxa"/>
            <w:shd w:val="clear" w:color="auto" w:fill="AEAAAA" w:themeFill="background2" w:themeFillShade="BF"/>
          </w:tcPr>
          <w:p w14:paraId="20455F5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A</w:t>
            </w: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poptosis score</w:t>
            </w:r>
          </w:p>
        </w:tc>
        <w:tc>
          <w:tcPr>
            <w:tcW w:w="1176" w:type="dxa"/>
            <w:shd w:val="clear" w:color="auto" w:fill="AEAAAA" w:themeFill="background2" w:themeFillShade="BF"/>
          </w:tcPr>
          <w:p w14:paraId="206710A7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D</w:t>
            </w:r>
            <w:r w:rsidRPr="00CD2953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irection</w:t>
            </w:r>
          </w:p>
        </w:tc>
      </w:tr>
      <w:tr w:rsidR="001E2998" w:rsidRPr="00CD2953" w14:paraId="6A933886" w14:textId="77777777" w:rsidTr="00301AF1">
        <w:tc>
          <w:tcPr>
            <w:tcW w:w="3224" w:type="dxa"/>
          </w:tcPr>
          <w:p w14:paraId="0DC48993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DK1</w:t>
            </w:r>
          </w:p>
        </w:tc>
        <w:tc>
          <w:tcPr>
            <w:tcW w:w="1176" w:type="dxa"/>
          </w:tcPr>
          <w:p w14:paraId="47DE93A9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40D38A4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B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AK</w:t>
            </w:r>
          </w:p>
        </w:tc>
        <w:tc>
          <w:tcPr>
            <w:tcW w:w="1176" w:type="dxa"/>
          </w:tcPr>
          <w:p w14:paraId="0E6C44AC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30E50F0F" w14:textId="77777777" w:rsidTr="00301AF1">
        <w:tc>
          <w:tcPr>
            <w:tcW w:w="3224" w:type="dxa"/>
          </w:tcPr>
          <w:p w14:paraId="2CEC55CE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YCLINB1</w:t>
            </w:r>
          </w:p>
        </w:tc>
        <w:tc>
          <w:tcPr>
            <w:tcW w:w="1176" w:type="dxa"/>
          </w:tcPr>
          <w:p w14:paraId="01A4939C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21BF7DFF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B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AX</w:t>
            </w:r>
          </w:p>
        </w:tc>
        <w:tc>
          <w:tcPr>
            <w:tcW w:w="1176" w:type="dxa"/>
          </w:tcPr>
          <w:p w14:paraId="4A516D90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6F9B366C" w14:textId="77777777" w:rsidTr="00301AF1">
        <w:tc>
          <w:tcPr>
            <w:tcW w:w="3224" w:type="dxa"/>
          </w:tcPr>
          <w:p w14:paraId="5E7F773B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YCIND1</w:t>
            </w:r>
          </w:p>
        </w:tc>
        <w:tc>
          <w:tcPr>
            <w:tcW w:w="1176" w:type="dxa"/>
          </w:tcPr>
          <w:p w14:paraId="5B0E08E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447819B3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B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76" w:type="dxa"/>
          </w:tcPr>
          <w:p w14:paraId="4E7EC01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6D68A36B" w14:textId="77777777" w:rsidTr="00301AF1">
        <w:tc>
          <w:tcPr>
            <w:tcW w:w="3224" w:type="dxa"/>
          </w:tcPr>
          <w:p w14:paraId="3083BCCE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YCLINE1</w:t>
            </w:r>
          </w:p>
        </w:tc>
        <w:tc>
          <w:tcPr>
            <w:tcW w:w="1176" w:type="dxa"/>
          </w:tcPr>
          <w:p w14:paraId="48EEF02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117F95F5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B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IM</w:t>
            </w:r>
          </w:p>
        </w:tc>
        <w:tc>
          <w:tcPr>
            <w:tcW w:w="1176" w:type="dxa"/>
          </w:tcPr>
          <w:p w14:paraId="66A89BAA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7B5208D2" w14:textId="77777777" w:rsidTr="00301AF1">
        <w:tc>
          <w:tcPr>
            <w:tcW w:w="3224" w:type="dxa"/>
          </w:tcPr>
          <w:p w14:paraId="625237D4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27PT157</w:t>
            </w:r>
          </w:p>
        </w:tc>
        <w:tc>
          <w:tcPr>
            <w:tcW w:w="1176" w:type="dxa"/>
          </w:tcPr>
          <w:p w14:paraId="0734B8E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0CA542B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ASPASE7CLEAVED</w:t>
            </w:r>
          </w:p>
        </w:tc>
        <w:tc>
          <w:tcPr>
            <w:tcW w:w="1176" w:type="dxa"/>
          </w:tcPr>
          <w:p w14:paraId="3AFC478F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</w:tr>
      <w:tr w:rsidR="001E2998" w:rsidRPr="00CD2953" w14:paraId="439B3FA9" w14:textId="77777777" w:rsidTr="00301AF1">
        <w:tc>
          <w:tcPr>
            <w:tcW w:w="3224" w:type="dxa"/>
          </w:tcPr>
          <w:p w14:paraId="15295242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27PT198</w:t>
            </w:r>
          </w:p>
        </w:tc>
        <w:tc>
          <w:tcPr>
            <w:tcW w:w="1176" w:type="dxa"/>
          </w:tcPr>
          <w:p w14:paraId="6D456C17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1B509E73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B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ADPS112</w:t>
            </w:r>
          </w:p>
        </w:tc>
        <w:tc>
          <w:tcPr>
            <w:tcW w:w="1176" w:type="dxa"/>
          </w:tcPr>
          <w:p w14:paraId="7EDB716C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-</w:t>
            </w:r>
          </w:p>
        </w:tc>
      </w:tr>
      <w:tr w:rsidR="001E2998" w:rsidRPr="00CD2953" w14:paraId="2F041469" w14:textId="77777777" w:rsidTr="00301AF1">
        <w:tc>
          <w:tcPr>
            <w:tcW w:w="3224" w:type="dxa"/>
          </w:tcPr>
          <w:p w14:paraId="35E600F3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P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CNA</w:t>
            </w:r>
          </w:p>
        </w:tc>
        <w:tc>
          <w:tcPr>
            <w:tcW w:w="1176" w:type="dxa"/>
          </w:tcPr>
          <w:p w14:paraId="53BF39DA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043" w:type="dxa"/>
          </w:tcPr>
          <w:p w14:paraId="6A1B3649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BCL2</w:t>
            </w:r>
          </w:p>
        </w:tc>
        <w:tc>
          <w:tcPr>
            <w:tcW w:w="1176" w:type="dxa"/>
          </w:tcPr>
          <w:p w14:paraId="30FE8369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-</w:t>
            </w:r>
          </w:p>
        </w:tc>
      </w:tr>
      <w:tr w:rsidR="001E2998" w:rsidRPr="00CD2953" w14:paraId="4184F0FD" w14:textId="77777777" w:rsidTr="00301AF1">
        <w:tc>
          <w:tcPr>
            <w:tcW w:w="3224" w:type="dxa"/>
          </w:tcPr>
          <w:p w14:paraId="4A8FBBA3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76" w:type="dxa"/>
          </w:tcPr>
          <w:p w14:paraId="071E3E99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043" w:type="dxa"/>
          </w:tcPr>
          <w:p w14:paraId="2E543A04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B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CLXL</w:t>
            </w:r>
          </w:p>
        </w:tc>
        <w:tc>
          <w:tcPr>
            <w:tcW w:w="1176" w:type="dxa"/>
          </w:tcPr>
          <w:p w14:paraId="70427B66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-</w:t>
            </w:r>
          </w:p>
        </w:tc>
      </w:tr>
      <w:tr w:rsidR="001E2998" w:rsidRPr="00CD2953" w14:paraId="492496EB" w14:textId="77777777" w:rsidTr="00301AF1">
        <w:tc>
          <w:tcPr>
            <w:tcW w:w="3224" w:type="dxa"/>
          </w:tcPr>
          <w:p w14:paraId="241DFA58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176" w:type="dxa"/>
          </w:tcPr>
          <w:p w14:paraId="2D19D30B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3043" w:type="dxa"/>
            <w:tcBorders>
              <w:bottom w:val="single" w:sz="4" w:space="0" w:color="auto"/>
            </w:tcBorders>
          </w:tcPr>
          <w:p w14:paraId="52C21500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C</w:t>
            </w:r>
            <w:r w:rsidRPr="00CD295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IAP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7AAC9031" w14:textId="77777777" w:rsidR="001E2998" w:rsidRPr="00CD2953" w:rsidRDefault="001E2998" w:rsidP="00301A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D2953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-</w:t>
            </w:r>
          </w:p>
        </w:tc>
      </w:tr>
    </w:tbl>
    <w:p w14:paraId="1BBE9D99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7AB0C375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6A474747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4B865EA9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7CEA5A80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459EC9ED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77B55273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0228FF51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79D76B83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58447D6C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568C7A51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663D4659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57C0A4C3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147DC447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37DF9FCD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1902444E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07032D18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1FE5B382" w14:textId="77777777" w:rsidR="001E2998" w:rsidRPr="00CD2953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4A244822" w14:textId="4D7BCE1A" w:rsidR="001E2998" w:rsidRDefault="001E2998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219E8733" w14:textId="254DAF36" w:rsidR="00000F5A" w:rsidRDefault="00000F5A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30475FBE" w14:textId="3953D55E" w:rsidR="00000F5A" w:rsidRDefault="00000F5A" w:rsidP="001E2998">
      <w:pPr>
        <w:widowControl w:val="0"/>
        <w:rPr>
          <w:rFonts w:ascii="Arial" w:hAnsi="Arial" w:cs="Arial"/>
          <w:color w:val="000000" w:themeColor="text1"/>
          <w:sz w:val="21"/>
          <w:szCs w:val="21"/>
        </w:rPr>
      </w:pPr>
    </w:p>
    <w:p w14:paraId="65C5CEFD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CD2953">
        <w:rPr>
          <w:rFonts w:ascii="Arial" w:hAnsi="Arial" w:cs="Arial"/>
          <w:b/>
          <w:bCs/>
          <w:color w:val="000000" w:themeColor="text1"/>
          <w:sz w:val="21"/>
          <w:szCs w:val="21"/>
        </w:rPr>
        <w:lastRenderedPageBreak/>
        <w:t>SUPPLEMENTAL FIGURES:</w:t>
      </w:r>
    </w:p>
    <w:p w14:paraId="70A2AC7B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CD2953">
        <w:rPr>
          <w:rFonts w:ascii="Arial" w:hAnsi="Arial" w:cs="Arial" w:hint="eastAsia"/>
          <w:b/>
          <w:bCs/>
          <w:color w:val="000000" w:themeColor="text1"/>
          <w:sz w:val="21"/>
          <w:szCs w:val="21"/>
        </w:rPr>
        <w:t>F</w:t>
      </w:r>
      <w:r w:rsidRPr="00CD2953">
        <w:rPr>
          <w:rFonts w:ascii="Arial" w:hAnsi="Arial" w:cs="Arial"/>
          <w:b/>
          <w:bCs/>
          <w:color w:val="000000" w:themeColor="text1"/>
          <w:sz w:val="21"/>
          <w:szCs w:val="21"/>
        </w:rPr>
        <w:t>igure S1.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r w:rsidRPr="00CD2953">
        <w:rPr>
          <w:rFonts w:ascii="Arial" w:hAnsi="Arial" w:cs="Arial"/>
          <w:b/>
          <w:bCs/>
          <w:color w:val="000000" w:themeColor="text1"/>
          <w:sz w:val="21"/>
          <w:szCs w:val="21"/>
        </w:rPr>
        <w:t>Analysis of CR cell growth using MTT assay.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</w:p>
    <w:p w14:paraId="2BBFCC18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(</w:t>
      </w:r>
      <w:r w:rsidRPr="00CD2953">
        <w:rPr>
          <w:rFonts w:ascii="Arial" w:hAnsi="Arial" w:cs="Arial" w:hint="eastAsia"/>
          <w:bCs/>
          <w:color w:val="000000" w:themeColor="text1"/>
          <w:sz w:val="21"/>
          <w:szCs w:val="21"/>
        </w:rPr>
        <w:t>A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, C, E, G) Relative survival of WM164-CR, A2058-CR, UACC903-CR, and WM9-CR cells treated with increasing concentrations of Rapamycin (Rapa, Max=100 µM), PLX-4720 (PLX, Max=100 µM) and PD0325901 (PD, Max=10 µM</w:t>
      </w:r>
      <w:r w:rsidRPr="00CD2953">
        <w:rPr>
          <w:rFonts w:ascii="Arial" w:hAnsi="Arial" w:cs="Arial" w:hint="eastAsia"/>
          <w:bCs/>
          <w:color w:val="000000" w:themeColor="text1"/>
          <w:sz w:val="21"/>
          <w:szCs w:val="21"/>
        </w:rPr>
        <w:t>)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 xml:space="preserve">, and their combination with Rapamycin. </w:t>
      </w:r>
    </w:p>
    <w:p w14:paraId="78056D49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(B, D, F, H) Relative survival of WM164-CR, A2058-CR, UACC903-CR, and WM9-CR cells treated with increasing concentrations of NVP-BEZ235 (BEZ, Max=100 µM</w:t>
      </w:r>
      <w:r w:rsidRPr="00CD2953">
        <w:rPr>
          <w:rFonts w:ascii="Arial" w:hAnsi="Arial" w:cs="Arial" w:hint="eastAsia"/>
          <w:bCs/>
          <w:color w:val="000000" w:themeColor="text1"/>
          <w:sz w:val="21"/>
          <w:szCs w:val="21"/>
        </w:rPr>
        <w:t>)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, PLX-4720 (PLX, Max=100 µM) and PD0325901 (PD, Max=10 µM</w:t>
      </w:r>
      <w:r w:rsidRPr="00CD2953">
        <w:rPr>
          <w:rFonts w:ascii="Arial" w:hAnsi="Arial" w:cs="Arial" w:hint="eastAsia"/>
          <w:bCs/>
          <w:color w:val="000000" w:themeColor="text1"/>
          <w:sz w:val="21"/>
          <w:szCs w:val="21"/>
        </w:rPr>
        <w:t>)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, and combined NVP-BEZ235 with PLX-4720.</w:t>
      </w:r>
    </w:p>
    <w:p w14:paraId="033E8F0C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20266DA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D2953">
        <w:rPr>
          <w:rFonts w:ascii="Arial" w:hAnsi="Arial" w:cs="Arial" w:hint="eastAsia"/>
          <w:b/>
          <w:color w:val="000000" w:themeColor="text1"/>
          <w:sz w:val="21"/>
          <w:szCs w:val="21"/>
        </w:rPr>
        <w:t xml:space="preserve">Figure 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>S2</w:t>
      </w:r>
      <w:r w:rsidRPr="00CD2953">
        <w:rPr>
          <w:rFonts w:ascii="Arial" w:hAnsi="Arial" w:cs="Arial" w:hint="eastAsia"/>
          <w:b/>
          <w:color w:val="000000" w:themeColor="text1"/>
          <w:sz w:val="21"/>
          <w:szCs w:val="21"/>
        </w:rPr>
        <w:t>.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Pr="00CD2953">
        <w:rPr>
          <w:rFonts w:ascii="Arial" w:hAnsi="Arial" w:cs="Arial" w:hint="eastAsia"/>
          <w:b/>
          <w:color w:val="000000" w:themeColor="text1"/>
          <w:sz w:val="21"/>
          <w:szCs w:val="21"/>
        </w:rPr>
        <w:t>m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>TOR</w:t>
      </w:r>
      <w:r w:rsidRPr="00CD2953">
        <w:rPr>
          <w:rFonts w:ascii="Arial" w:hAnsi="Arial" w:cs="Arial" w:hint="eastAsia"/>
          <w:b/>
          <w:color w:val="000000" w:themeColor="text1"/>
          <w:sz w:val="21"/>
          <w:szCs w:val="21"/>
        </w:rPr>
        <w:t xml:space="preserve"> i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 xml:space="preserve">nhibitors suppress the viability of CR cells </w:t>
      </w:r>
      <w:r w:rsidRPr="00CD2953">
        <w:rPr>
          <w:rFonts w:ascii="Arial" w:hAnsi="Arial" w:cs="Arial"/>
          <w:b/>
          <w:i/>
          <w:iCs/>
          <w:color w:val="000000" w:themeColor="text1"/>
          <w:sz w:val="21"/>
          <w:szCs w:val="21"/>
        </w:rPr>
        <w:t xml:space="preserve">via 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>decreasing proliferation and inducing apoptosis.</w:t>
      </w:r>
      <w:r w:rsidRPr="00CD295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130621D" w14:textId="77777777" w:rsidR="00000F5A" w:rsidRPr="00924DB0" w:rsidRDefault="00000F5A" w:rsidP="00000F5A">
      <w:pPr>
        <w:spacing w:line="480" w:lineRule="auto"/>
        <w:jc w:val="both"/>
        <w:rPr>
          <w:rFonts w:ascii="Arial" w:hAnsi="Arial" w:cs="Arial"/>
          <w:sz w:val="21"/>
          <w:szCs w:val="21"/>
        </w:rPr>
      </w:pPr>
      <w:r w:rsidRPr="00CD2953">
        <w:rPr>
          <w:rFonts w:ascii="Arial" w:hAnsi="Arial" w:cs="Arial"/>
          <w:color w:val="000000" w:themeColor="text1"/>
          <w:sz w:val="21"/>
          <w:szCs w:val="21"/>
        </w:rPr>
        <w:t>(A) R</w:t>
      </w:r>
      <w:r w:rsidRPr="00CD2953">
        <w:rPr>
          <w:rFonts w:ascii="Arial" w:hAnsi="Arial" w:cs="Arial" w:hint="eastAsia"/>
          <w:color w:val="000000" w:themeColor="text1"/>
          <w:sz w:val="21"/>
          <w:szCs w:val="21"/>
        </w:rPr>
        <w:t>epresentative</w:t>
      </w:r>
      <w:r w:rsidRPr="00CD2953">
        <w:rPr>
          <w:rFonts w:ascii="Arial" w:hAnsi="Arial" w:cs="Arial"/>
          <w:color w:val="000000" w:themeColor="text1"/>
          <w:sz w:val="21"/>
          <w:szCs w:val="21"/>
        </w:rPr>
        <w:t xml:space="preserve"> images of </w:t>
      </w:r>
      <w:r w:rsidRPr="00CD2953">
        <w:rPr>
          <w:rFonts w:ascii="Arial" w:hAnsi="Arial" w:cs="Arial" w:hint="eastAsia"/>
          <w:color w:val="000000" w:themeColor="text1"/>
          <w:sz w:val="21"/>
          <w:szCs w:val="21"/>
        </w:rPr>
        <w:t>crystal</w:t>
      </w:r>
      <w:r w:rsidRPr="00CD2953">
        <w:rPr>
          <w:rFonts w:ascii="Arial" w:hAnsi="Arial" w:cs="Arial"/>
          <w:color w:val="000000" w:themeColor="text1"/>
          <w:sz w:val="21"/>
          <w:szCs w:val="21"/>
        </w:rPr>
        <w:t xml:space="preserve"> violet assay for WM164-CR, A2058-CR, UACC903-CR and WM9-CR cells that were treated with Rapamycin or NVP-BEZ235 in the presence of PLX-4720 an</w:t>
      </w:r>
      <w:r w:rsidRPr="00924DB0">
        <w:rPr>
          <w:rFonts w:ascii="Arial" w:hAnsi="Arial" w:cs="Arial"/>
          <w:sz w:val="21"/>
          <w:szCs w:val="21"/>
        </w:rPr>
        <w:t xml:space="preserve">d PD0325901 for 3 days. </w:t>
      </w:r>
      <w:r w:rsidRPr="00924DB0">
        <w:rPr>
          <w:rFonts w:ascii="Arial" w:hAnsi="Arial" w:cs="Arial"/>
          <w:sz w:val="21"/>
          <w:szCs w:val="21"/>
        </w:rPr>
        <w:br/>
      </w:r>
      <w:r w:rsidRPr="00924DB0">
        <w:rPr>
          <w:rFonts w:ascii="Arial" w:hAnsi="Arial" w:cs="Arial" w:hint="eastAsia"/>
          <w:sz w:val="21"/>
          <w:szCs w:val="21"/>
        </w:rPr>
        <w:t>(</w:t>
      </w:r>
      <w:r w:rsidRPr="00924DB0">
        <w:rPr>
          <w:rFonts w:ascii="Arial" w:hAnsi="Arial" w:cs="Arial"/>
          <w:sz w:val="21"/>
          <w:szCs w:val="21"/>
        </w:rPr>
        <w:t xml:space="preserve">B) Quantification of the crystal violet staining in A. </w:t>
      </w:r>
    </w:p>
    <w:p w14:paraId="38309D65" w14:textId="77777777" w:rsidR="00000F5A" w:rsidRPr="00924DB0" w:rsidRDefault="00000F5A" w:rsidP="00000F5A">
      <w:pPr>
        <w:spacing w:line="480" w:lineRule="auto"/>
        <w:jc w:val="both"/>
        <w:rPr>
          <w:rFonts w:ascii="Arial" w:hAnsi="Arial" w:cs="Arial"/>
          <w:sz w:val="21"/>
          <w:szCs w:val="21"/>
        </w:rPr>
      </w:pPr>
      <w:r w:rsidRPr="00924DB0">
        <w:rPr>
          <w:rFonts w:ascii="Arial" w:hAnsi="Arial" w:cs="Arial"/>
          <w:sz w:val="21"/>
          <w:szCs w:val="21"/>
        </w:rPr>
        <w:t xml:space="preserve">(C) </w:t>
      </w:r>
      <w:proofErr w:type="spellStart"/>
      <w:r w:rsidRPr="00924DB0">
        <w:rPr>
          <w:rFonts w:ascii="Arial" w:hAnsi="Arial" w:cs="Arial"/>
          <w:sz w:val="21"/>
          <w:szCs w:val="21"/>
        </w:rPr>
        <w:t>EdU</w:t>
      </w:r>
      <w:proofErr w:type="spellEnd"/>
      <w:r w:rsidRPr="00924DB0">
        <w:rPr>
          <w:rFonts w:ascii="Arial" w:hAnsi="Arial" w:cs="Arial"/>
          <w:sz w:val="21"/>
          <w:szCs w:val="21"/>
        </w:rPr>
        <w:t xml:space="preserve"> incorporation assays for detection of proliferating cells (green) of WM164-CR, UACC903-CR and A2058-CR melanoma cells treated with Rapamycin and NVP-BEZ235 in the presence of PLX-4720 and PD0325901. The nuclei were stained with DAPI (blue). </w:t>
      </w:r>
    </w:p>
    <w:p w14:paraId="3C1301A3" w14:textId="77777777" w:rsidR="00000F5A" w:rsidRPr="00924DB0" w:rsidRDefault="00000F5A" w:rsidP="00000F5A">
      <w:pPr>
        <w:spacing w:line="480" w:lineRule="auto"/>
        <w:jc w:val="both"/>
        <w:rPr>
          <w:rFonts w:ascii="Arial" w:hAnsi="Arial" w:cs="Arial"/>
          <w:sz w:val="21"/>
          <w:szCs w:val="21"/>
        </w:rPr>
      </w:pPr>
      <w:r w:rsidRPr="00924DB0">
        <w:rPr>
          <w:rFonts w:ascii="Arial" w:hAnsi="Arial" w:cs="Arial"/>
          <w:sz w:val="21"/>
          <w:szCs w:val="21"/>
        </w:rPr>
        <w:lastRenderedPageBreak/>
        <w:t xml:space="preserve">(D) Flow cytometry of CR melanoma cells with indicated treatment using Annexin V/7-AAD double staining assays. </w:t>
      </w:r>
    </w:p>
    <w:p w14:paraId="40329644" w14:textId="77777777" w:rsidR="00000F5A" w:rsidRDefault="00000F5A" w:rsidP="00000F5A">
      <w:pPr>
        <w:spacing w:line="480" w:lineRule="auto"/>
        <w:jc w:val="both"/>
        <w:rPr>
          <w:rFonts w:ascii="Arial" w:hAnsi="Arial" w:cs="Arial"/>
          <w:sz w:val="21"/>
          <w:szCs w:val="21"/>
        </w:rPr>
      </w:pPr>
      <w:r w:rsidRPr="00924DB0">
        <w:rPr>
          <w:rFonts w:ascii="Arial" w:hAnsi="Arial" w:cs="Arial"/>
          <w:sz w:val="21"/>
          <w:szCs w:val="21"/>
        </w:rPr>
        <w:t>Data are presented as mean ± SD (n=3). P-values are from</w:t>
      </w:r>
      <w:r w:rsidRPr="00924DB0">
        <w:rPr>
          <w:rFonts w:ascii="Arial" w:hAnsi="Arial" w:cs="Arial" w:hint="eastAsia"/>
          <w:sz w:val="21"/>
          <w:szCs w:val="21"/>
        </w:rPr>
        <w:t xml:space="preserve"> </w:t>
      </w:r>
      <w:r w:rsidRPr="00924DB0">
        <w:rPr>
          <w:rFonts w:ascii="Arial" w:hAnsi="Arial" w:cs="Arial"/>
          <w:sz w:val="21"/>
          <w:szCs w:val="21"/>
        </w:rPr>
        <w:t xml:space="preserve">a two-sided unpaired Student’s </w:t>
      </w:r>
      <w:r w:rsidRPr="00924DB0">
        <w:rPr>
          <w:rFonts w:ascii="Arial" w:hAnsi="Arial" w:cs="Arial" w:hint="eastAsia"/>
          <w:i/>
          <w:sz w:val="21"/>
          <w:szCs w:val="21"/>
        </w:rPr>
        <w:t>t</w:t>
      </w:r>
      <w:r w:rsidRPr="00924DB0">
        <w:rPr>
          <w:rFonts w:ascii="Arial" w:hAnsi="Arial" w:cs="Arial"/>
          <w:sz w:val="21"/>
          <w:szCs w:val="21"/>
        </w:rPr>
        <w:t>-test.</w:t>
      </w:r>
    </w:p>
    <w:p w14:paraId="6FBB968D" w14:textId="77777777" w:rsidR="00000F5A" w:rsidRPr="00924DB0" w:rsidRDefault="00000F5A" w:rsidP="00000F5A">
      <w:pPr>
        <w:spacing w:line="480" w:lineRule="auto"/>
        <w:jc w:val="both"/>
        <w:rPr>
          <w:rFonts w:ascii="Arial" w:hAnsi="Arial" w:cs="Arial"/>
          <w:sz w:val="21"/>
          <w:szCs w:val="21"/>
        </w:rPr>
      </w:pPr>
    </w:p>
    <w:p w14:paraId="0A8B95FD" w14:textId="77777777" w:rsidR="00000F5A" w:rsidRDefault="00000F5A" w:rsidP="00000F5A">
      <w:pPr>
        <w:spacing w:line="480" w:lineRule="auto"/>
        <w:jc w:val="both"/>
        <w:rPr>
          <w:rFonts w:ascii="Arial" w:hAnsi="Arial" w:cs="Arial"/>
          <w:b/>
          <w:sz w:val="21"/>
          <w:szCs w:val="21"/>
        </w:rPr>
      </w:pPr>
      <w:r w:rsidRPr="00F90836">
        <w:rPr>
          <w:rFonts w:ascii="Arial" w:hAnsi="Arial" w:cs="Arial" w:hint="eastAsia"/>
          <w:b/>
          <w:sz w:val="21"/>
          <w:szCs w:val="21"/>
        </w:rPr>
        <w:t xml:space="preserve">Figure </w:t>
      </w:r>
      <w:r>
        <w:rPr>
          <w:rFonts w:ascii="Arial" w:hAnsi="Arial" w:cs="Arial"/>
          <w:b/>
          <w:sz w:val="21"/>
          <w:szCs w:val="21"/>
        </w:rPr>
        <w:t>S3</w:t>
      </w:r>
      <w:r w:rsidRPr="00F90836">
        <w:rPr>
          <w:rFonts w:ascii="Arial" w:hAnsi="Arial" w:cs="Arial" w:hint="eastAsia"/>
          <w:b/>
          <w:sz w:val="21"/>
          <w:szCs w:val="21"/>
        </w:rPr>
        <w:t>.</w:t>
      </w:r>
      <w:r w:rsidRPr="00F90836">
        <w:rPr>
          <w:rFonts w:ascii="Arial" w:hAnsi="Arial" w:cs="Arial"/>
          <w:b/>
          <w:sz w:val="21"/>
          <w:szCs w:val="21"/>
        </w:rPr>
        <w:t xml:space="preserve"> Activation of AKT/mTOR signaling pathway in CR melanoma cells </w:t>
      </w:r>
      <w:r>
        <w:rPr>
          <w:rFonts w:ascii="Arial" w:hAnsi="Arial" w:cs="Arial"/>
          <w:b/>
          <w:sz w:val="21"/>
          <w:szCs w:val="21"/>
        </w:rPr>
        <w:t>treated with</w:t>
      </w:r>
      <w:r w:rsidRPr="00F90836">
        <w:rPr>
          <w:rFonts w:ascii="Arial" w:hAnsi="Arial" w:cs="Arial"/>
          <w:b/>
          <w:sz w:val="21"/>
          <w:szCs w:val="21"/>
        </w:rPr>
        <w:t xml:space="preserve"> Rapamycin or NVP-BEZ235. </w:t>
      </w:r>
    </w:p>
    <w:p w14:paraId="2805BAA4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90836">
        <w:rPr>
          <w:rFonts w:ascii="Arial" w:hAnsi="Arial" w:cs="Arial"/>
          <w:sz w:val="21"/>
          <w:szCs w:val="21"/>
        </w:rPr>
        <w:t>Western blot</w:t>
      </w:r>
      <w:r>
        <w:rPr>
          <w:rFonts w:ascii="Arial" w:hAnsi="Arial" w:cs="Arial"/>
          <w:sz w:val="21"/>
          <w:szCs w:val="21"/>
        </w:rPr>
        <w:t>ting</w:t>
      </w:r>
      <w:r w:rsidRPr="00F90836">
        <w:rPr>
          <w:rFonts w:ascii="Arial" w:hAnsi="Arial" w:cs="Arial"/>
          <w:sz w:val="21"/>
          <w:szCs w:val="21"/>
        </w:rPr>
        <w:t xml:space="preserve"> analysis </w:t>
      </w:r>
      <w:r>
        <w:rPr>
          <w:rFonts w:ascii="Arial" w:hAnsi="Arial" w:cs="Arial"/>
          <w:sz w:val="21"/>
          <w:szCs w:val="21"/>
        </w:rPr>
        <w:t>of</w:t>
      </w:r>
      <w:r w:rsidRPr="00F90836">
        <w:rPr>
          <w:rFonts w:ascii="Arial" w:hAnsi="Arial" w:cs="Arial"/>
          <w:sz w:val="21"/>
          <w:szCs w:val="21"/>
        </w:rPr>
        <w:t xml:space="preserve"> the phosphorylation levels of AKT/mTOR related proteins. All </w:t>
      </w:r>
      <w:r w:rsidRPr="00CD2953">
        <w:rPr>
          <w:rFonts w:ascii="Arial" w:hAnsi="Arial" w:cs="Arial"/>
          <w:color w:val="000000" w:themeColor="text1"/>
          <w:sz w:val="21"/>
          <w:szCs w:val="21"/>
        </w:rPr>
        <w:t>cell lines were treated with Rapa or BEZ in the presence of PLX-4720 and PD0325901 for 24 hr. Data are representative of 3 independent biological experiments.</w:t>
      </w:r>
    </w:p>
    <w:p w14:paraId="7ED5F419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1027112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CD2953">
        <w:rPr>
          <w:rFonts w:ascii="Arial" w:hAnsi="Arial" w:cs="Arial" w:hint="eastAsia"/>
          <w:b/>
          <w:bCs/>
          <w:color w:val="000000" w:themeColor="text1"/>
          <w:sz w:val="21"/>
          <w:szCs w:val="21"/>
        </w:rPr>
        <w:t>F</w:t>
      </w:r>
      <w:r w:rsidRPr="00CD2953">
        <w:rPr>
          <w:rFonts w:ascii="Arial" w:hAnsi="Arial" w:cs="Arial"/>
          <w:b/>
          <w:bCs/>
          <w:color w:val="000000" w:themeColor="text1"/>
          <w:sz w:val="21"/>
          <w:szCs w:val="21"/>
        </w:rPr>
        <w:t>ig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>ure S4.</w:t>
      </w:r>
      <w:r w:rsidRPr="00CD2953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Spider blots of 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 xml:space="preserve">the CR melanoma xenograft tumor growth when treated with rapamycin or NVP-BEZ235 </w:t>
      </w:r>
      <w:r w:rsidRPr="00CD2953">
        <w:rPr>
          <w:rFonts w:ascii="Arial" w:hAnsi="Arial" w:cs="Arial" w:hint="eastAsia"/>
          <w:b/>
          <w:color w:val="000000" w:themeColor="text1"/>
          <w:sz w:val="21"/>
          <w:szCs w:val="21"/>
        </w:rPr>
        <w:t>in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 xml:space="preserve"> the presence of BRAF and MEK inhibitors.</w:t>
      </w:r>
    </w:p>
    <w:p w14:paraId="05B8A179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17176205" w14:textId="77777777" w:rsidR="00000F5A" w:rsidRPr="00CD2953" w:rsidRDefault="00000F5A" w:rsidP="00000F5A">
      <w:pPr>
        <w:spacing w:line="480" w:lineRule="auto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CD2953">
        <w:rPr>
          <w:rFonts w:ascii="Arial" w:hAnsi="Arial" w:cs="Arial" w:hint="eastAsia"/>
          <w:b/>
          <w:bCs/>
          <w:color w:val="000000" w:themeColor="text1"/>
          <w:sz w:val="21"/>
          <w:szCs w:val="21"/>
        </w:rPr>
        <w:t>F</w:t>
      </w:r>
      <w:r w:rsidRPr="00CD2953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igure S5. 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>NVP-BEZ235</w:t>
      </w:r>
      <w:r w:rsidRPr="00CD2953">
        <w:rPr>
          <w:rFonts w:ascii="Arial" w:hAnsi="Arial" w:cs="Arial" w:hint="eastAsia"/>
          <w:b/>
          <w:color w:val="000000" w:themeColor="text1"/>
          <w:sz w:val="21"/>
          <w:szCs w:val="21"/>
        </w:rPr>
        <w:t xml:space="preserve"> suppresses </w:t>
      </w:r>
      <w:r w:rsidRPr="00CD2953">
        <w:rPr>
          <w:rFonts w:ascii="Arial" w:hAnsi="Arial" w:cs="Arial"/>
          <w:b/>
          <w:color w:val="000000" w:themeColor="text1"/>
          <w:sz w:val="21"/>
          <w:szCs w:val="21"/>
        </w:rPr>
        <w:t>the growth of CR melanoma tumors.</w:t>
      </w:r>
      <w:r w:rsidRPr="00CD2953">
        <w:rPr>
          <w:rFonts w:ascii="Arial" w:hAnsi="Arial" w:cs="Arial" w:hint="eastAsia"/>
          <w:b/>
          <w:color w:val="000000" w:themeColor="text1"/>
          <w:sz w:val="21"/>
          <w:szCs w:val="21"/>
        </w:rPr>
        <w:t xml:space="preserve"> 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Tumor growth curve of A2058-CR</w:t>
      </w:r>
      <w:r w:rsidRPr="00CD2953">
        <w:rPr>
          <w:rFonts w:ascii="Arial" w:hAnsi="Arial" w:cs="Arial" w:hint="eastAsia"/>
          <w:bCs/>
          <w:color w:val="000000" w:themeColor="text1"/>
          <w:sz w:val="21"/>
          <w:szCs w:val="21"/>
        </w:rPr>
        <w:t xml:space="preserve"> 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xenografts (A) and UACC903-CR</w:t>
      </w:r>
      <w:r w:rsidRPr="00CD2953">
        <w:rPr>
          <w:rFonts w:ascii="Arial" w:hAnsi="Arial" w:cs="Arial" w:hint="eastAsia"/>
          <w:bCs/>
          <w:color w:val="000000" w:themeColor="text1"/>
          <w:sz w:val="21"/>
          <w:szCs w:val="21"/>
        </w:rPr>
        <w:t xml:space="preserve"> x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enografts (B) treated with vehicle or NVP-BEZ235 in the presence of PLX-4720 and PD0325901, 5 mice for each indicated group. Data are presented as mean ± SD. P-values are from</w:t>
      </w:r>
      <w:r w:rsidRPr="00CD2953">
        <w:rPr>
          <w:rFonts w:ascii="Arial" w:hAnsi="Arial" w:cs="Arial" w:hint="eastAsia"/>
          <w:bCs/>
          <w:color w:val="000000" w:themeColor="text1"/>
          <w:sz w:val="21"/>
          <w:szCs w:val="21"/>
        </w:rPr>
        <w:t xml:space="preserve"> </w:t>
      </w:r>
      <w:r w:rsidRPr="00CD2953">
        <w:rPr>
          <w:rFonts w:ascii="Arial" w:hAnsi="Arial" w:cs="Arial"/>
          <w:bCs/>
          <w:color w:val="000000" w:themeColor="text1"/>
          <w:sz w:val="21"/>
          <w:szCs w:val="21"/>
        </w:rPr>
        <w:t>two-way ANOVA assays.</w:t>
      </w:r>
    </w:p>
    <w:p w14:paraId="602D5302" w14:textId="77777777" w:rsidR="00000F5A" w:rsidRPr="00000F5A" w:rsidRDefault="00000F5A" w:rsidP="001E2998">
      <w:pPr>
        <w:widowControl w:val="0"/>
        <w:rPr>
          <w:rFonts w:ascii="Arial" w:hAnsi="Arial" w:cs="Arial" w:hint="eastAsia"/>
          <w:color w:val="000000" w:themeColor="text1"/>
          <w:sz w:val="21"/>
          <w:szCs w:val="21"/>
        </w:rPr>
      </w:pPr>
    </w:p>
    <w:p w14:paraId="65488924" w14:textId="77777777" w:rsidR="006E138C" w:rsidRDefault="006E138C"/>
    <w:sectPr w:rsidR="006E138C" w:rsidSect="0048412C">
      <w:footerReference w:type="even" r:id="rId6"/>
      <w:footerReference w:type="default" r:id="rId7"/>
      <w:pgSz w:w="11906" w:h="16838"/>
      <w:pgMar w:top="1440" w:right="1800" w:bottom="1440" w:left="1800" w:header="851" w:footer="992" w:gutter="0"/>
      <w:lnNumType w:countBy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8E50C" w14:textId="77777777" w:rsidR="00335486" w:rsidRDefault="00335486">
      <w:r>
        <w:separator/>
      </w:r>
    </w:p>
  </w:endnote>
  <w:endnote w:type="continuationSeparator" w:id="0">
    <w:p w14:paraId="2803D387" w14:textId="77777777" w:rsidR="00335486" w:rsidRDefault="0033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263493881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54DE5C4E" w14:textId="77777777" w:rsidR="00E21F5D" w:rsidRDefault="001E2998" w:rsidP="009C18D7">
        <w:pPr>
          <w:pStyle w:val="a3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7187FA12" w14:textId="77777777" w:rsidR="00E21F5D" w:rsidRDefault="0033548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641263812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4D3491AB" w14:textId="77777777" w:rsidR="00E21F5D" w:rsidRDefault="001E2998" w:rsidP="009C18D7">
        <w:pPr>
          <w:pStyle w:val="a3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17</w:t>
        </w:r>
        <w:r>
          <w:rPr>
            <w:rStyle w:val="a6"/>
          </w:rPr>
          <w:fldChar w:fldCharType="end"/>
        </w:r>
      </w:p>
    </w:sdtContent>
  </w:sdt>
  <w:p w14:paraId="74C53CC3" w14:textId="77777777" w:rsidR="00E21F5D" w:rsidRDefault="0033548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28504" w14:textId="77777777" w:rsidR="00335486" w:rsidRDefault="00335486">
      <w:r>
        <w:separator/>
      </w:r>
    </w:p>
  </w:footnote>
  <w:footnote w:type="continuationSeparator" w:id="0">
    <w:p w14:paraId="58E4F112" w14:textId="77777777" w:rsidR="00335486" w:rsidRDefault="00335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98"/>
    <w:rsid w:val="00000F5A"/>
    <w:rsid w:val="001E2998"/>
    <w:rsid w:val="00335486"/>
    <w:rsid w:val="006E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24CB3"/>
  <w15:chartTrackingRefBased/>
  <w15:docId w15:val="{3536380F-EFD6-488F-80BB-2792C5E9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998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299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1E2998"/>
    <w:rPr>
      <w:sz w:val="18"/>
      <w:szCs w:val="18"/>
    </w:rPr>
  </w:style>
  <w:style w:type="table" w:styleId="a5">
    <w:name w:val="Table Grid"/>
    <w:basedOn w:val="a1"/>
    <w:uiPriority w:val="39"/>
    <w:rsid w:val="001E2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uiPriority w:val="99"/>
    <w:semiHidden/>
    <w:unhideWhenUsed/>
    <w:rsid w:val="001E2998"/>
  </w:style>
  <w:style w:type="character" w:styleId="a7">
    <w:name w:val="line number"/>
    <w:basedOn w:val="a0"/>
    <w:uiPriority w:val="99"/>
    <w:semiHidden/>
    <w:unhideWhenUsed/>
    <w:rsid w:val="001E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beike</dc:creator>
  <cp:keywords/>
  <dc:description/>
  <cp:lastModifiedBy>wang beike</cp:lastModifiedBy>
  <cp:revision>2</cp:revision>
  <dcterms:created xsi:type="dcterms:W3CDTF">2021-06-11T05:29:00Z</dcterms:created>
  <dcterms:modified xsi:type="dcterms:W3CDTF">2021-06-11T11:31:00Z</dcterms:modified>
</cp:coreProperties>
</file>