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009" w:rsidRDefault="00890009" w:rsidP="00890009">
      <w:pPr>
        <w:spacing w:line="480" w:lineRule="auto"/>
        <w:jc w:val="both"/>
        <w:rPr>
          <w:rFonts w:ascii="Arial" w:hAnsi="Arial" w:cs="Arial"/>
        </w:rPr>
      </w:pPr>
      <w:r w:rsidRPr="002107B6">
        <w:rPr>
          <w:rFonts w:ascii="Arial" w:hAnsi="Arial" w:cs="Arial"/>
          <w:b/>
        </w:rPr>
        <w:t xml:space="preserve">Supplementary Table </w:t>
      </w:r>
      <w:r>
        <w:rPr>
          <w:rFonts w:ascii="Arial" w:hAnsi="Arial" w:cs="Arial"/>
          <w:b/>
        </w:rPr>
        <w:t>6</w:t>
      </w:r>
      <w:r w:rsidRPr="00024DA0">
        <w:rPr>
          <w:rFonts w:ascii="Arial" w:hAnsi="Arial" w:cs="Arial"/>
          <w:b/>
        </w:rPr>
        <w:t>. Materials or reagents used in the present study.</w:t>
      </w:r>
      <w:r w:rsidRPr="00024DA0">
        <w:rPr>
          <w:rFonts w:ascii="Arial" w:hAnsi="Arial" w:cs="Arial"/>
        </w:rPr>
        <w:t xml:space="preserve"> Antibodies, </w:t>
      </w:r>
      <w:proofErr w:type="spellStart"/>
      <w:r w:rsidRPr="00024DA0">
        <w:rPr>
          <w:rFonts w:ascii="Arial" w:hAnsi="Arial" w:cs="Arial"/>
        </w:rPr>
        <w:t>TaqMan</w:t>
      </w:r>
      <w:proofErr w:type="spellEnd"/>
      <w:r w:rsidRPr="00024DA0">
        <w:rPr>
          <w:rFonts w:ascii="Arial" w:hAnsi="Arial" w:cs="Arial"/>
        </w:rPr>
        <w:t xml:space="preserve"> probes, and primers, as well as their re</w:t>
      </w:r>
      <w:r>
        <w:rPr>
          <w:rFonts w:ascii="Arial" w:hAnsi="Arial" w:cs="Arial"/>
        </w:rPr>
        <w:t>spective sources and references</w:t>
      </w:r>
      <w:r w:rsidRPr="00024DA0">
        <w:rPr>
          <w:rFonts w:ascii="Arial" w:hAnsi="Arial" w:cs="Arial"/>
        </w:rPr>
        <w:t xml:space="preserve"> </w:t>
      </w:r>
      <w:proofErr w:type="gramStart"/>
      <w:r w:rsidRPr="00024DA0">
        <w:rPr>
          <w:rFonts w:ascii="Arial" w:hAnsi="Arial" w:cs="Arial"/>
        </w:rPr>
        <w:t>are shown</w:t>
      </w:r>
      <w:proofErr w:type="gramEnd"/>
      <w:r w:rsidRPr="00024DA0">
        <w:rPr>
          <w:rFonts w:ascii="Arial" w:hAnsi="Arial" w:cs="Arial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6"/>
        <w:gridCol w:w="2836"/>
        <w:gridCol w:w="2836"/>
      </w:tblGrid>
      <w:tr w:rsidR="00890009" w:rsidRPr="00843F20" w:rsidTr="00E773D9">
        <w:tc>
          <w:tcPr>
            <w:tcW w:w="8508" w:type="dxa"/>
            <w:gridSpan w:val="3"/>
            <w:shd w:val="clear" w:color="auto" w:fill="000000" w:themeFill="text1"/>
          </w:tcPr>
          <w:p w:rsidR="00890009" w:rsidRPr="00843F20" w:rsidRDefault="00890009" w:rsidP="00E773D9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43F2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Antibodies</w:t>
            </w:r>
          </w:p>
        </w:tc>
      </w:tr>
      <w:tr w:rsidR="00890009" w:rsidRPr="00843F20" w:rsidTr="00E773D9">
        <w:tc>
          <w:tcPr>
            <w:tcW w:w="2836" w:type="dxa"/>
            <w:shd w:val="clear" w:color="auto" w:fill="D9D9D9" w:themeFill="background1" w:themeFillShade="D9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3F20">
              <w:rPr>
                <w:rFonts w:ascii="Arial" w:hAnsi="Arial" w:cs="Arial"/>
                <w:b/>
                <w:sz w:val="20"/>
                <w:szCs w:val="20"/>
              </w:rPr>
              <w:t>Protein anti-</w:t>
            </w:r>
          </w:p>
        </w:tc>
        <w:tc>
          <w:tcPr>
            <w:tcW w:w="2836" w:type="dxa"/>
            <w:shd w:val="clear" w:color="auto" w:fill="D9D9D9" w:themeFill="background1" w:themeFillShade="D9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3F20">
              <w:rPr>
                <w:rFonts w:ascii="Arial" w:hAnsi="Arial" w:cs="Arial"/>
                <w:b/>
                <w:sz w:val="20"/>
                <w:szCs w:val="20"/>
              </w:rPr>
              <w:t>Brand</w:t>
            </w:r>
          </w:p>
        </w:tc>
        <w:tc>
          <w:tcPr>
            <w:tcW w:w="2836" w:type="dxa"/>
            <w:shd w:val="clear" w:color="auto" w:fill="D9D9D9" w:themeFill="background1" w:themeFillShade="D9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3F20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Calnexin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(E-10)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Santa Cruz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SC-46669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FLAG-M2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SIGMA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F3165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FLI1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MyBiosource</w:t>
            </w:r>
            <w:proofErr w:type="spellEnd"/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MBS300723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H4K12Ac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Millipore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06-1352-I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HDAC6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Cell Signaling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7558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IgG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Santa Cruz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SC-2025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Ki67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Roche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clone 30-9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Laminin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Abcam</w:t>
            </w:r>
            <w:proofErr w:type="spellEnd"/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ab26300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Lysine Ac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Arigo</w:t>
            </w:r>
            <w:proofErr w:type="spellEnd"/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ARG20523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P300 (C20)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Santa Cruz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SC-585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SP1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Millipore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07-645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TH4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Cell Signaling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13919S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α-Tubulin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Cell Signaling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2144S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α-</w:t>
            </w: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TubulinAc</w:t>
            </w:r>
            <w:proofErr w:type="spellEnd"/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Cell Signaling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12152S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Calnexin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(E-10)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Santa Cruz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SC-46669</w:t>
            </w:r>
          </w:p>
        </w:tc>
      </w:tr>
      <w:tr w:rsidR="00890009" w:rsidRPr="00843F20" w:rsidTr="00E773D9">
        <w:tc>
          <w:tcPr>
            <w:tcW w:w="8508" w:type="dxa"/>
            <w:gridSpan w:val="3"/>
            <w:shd w:val="clear" w:color="auto" w:fill="000000" w:themeFill="text1"/>
          </w:tcPr>
          <w:p w:rsidR="00890009" w:rsidRPr="00843F20" w:rsidRDefault="00890009" w:rsidP="00E773D9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843F2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Taqman</w:t>
            </w:r>
            <w:proofErr w:type="spellEnd"/>
            <w:r w:rsidRPr="00843F2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probes used for </w:t>
            </w:r>
            <w:proofErr w:type="spellStart"/>
            <w:r w:rsidRPr="00843F2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qRT</w:t>
            </w:r>
            <w:proofErr w:type="spellEnd"/>
            <w:r w:rsidRPr="00843F2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-PCR</w:t>
            </w:r>
          </w:p>
        </w:tc>
      </w:tr>
      <w:tr w:rsidR="00890009" w:rsidRPr="00843F20" w:rsidTr="00E773D9">
        <w:tc>
          <w:tcPr>
            <w:tcW w:w="2836" w:type="dxa"/>
            <w:shd w:val="clear" w:color="auto" w:fill="D9D9D9" w:themeFill="background1" w:themeFillShade="D9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3F20">
              <w:rPr>
                <w:rFonts w:ascii="Arial" w:hAnsi="Arial" w:cs="Arial"/>
                <w:b/>
                <w:sz w:val="20"/>
                <w:szCs w:val="20"/>
              </w:rPr>
              <w:t>Genes</w:t>
            </w:r>
          </w:p>
        </w:tc>
        <w:tc>
          <w:tcPr>
            <w:tcW w:w="2836" w:type="dxa"/>
            <w:shd w:val="clear" w:color="auto" w:fill="D9D9D9" w:themeFill="background1" w:themeFillShade="D9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3F20">
              <w:rPr>
                <w:rFonts w:ascii="Arial" w:hAnsi="Arial" w:cs="Arial"/>
                <w:b/>
                <w:sz w:val="20"/>
                <w:szCs w:val="20"/>
              </w:rPr>
              <w:t>Brand</w:t>
            </w:r>
          </w:p>
        </w:tc>
        <w:tc>
          <w:tcPr>
            <w:tcW w:w="2836" w:type="dxa"/>
            <w:shd w:val="clear" w:color="auto" w:fill="D9D9D9" w:themeFill="background1" w:themeFillShade="D9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3F20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843F20">
              <w:rPr>
                <w:rFonts w:ascii="Arial" w:hAnsi="Arial" w:cs="Arial"/>
                <w:i/>
                <w:sz w:val="18"/>
                <w:szCs w:val="18"/>
              </w:rPr>
              <w:t>CCND1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Thermo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Fisher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Hs00765553_m1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843F20">
              <w:rPr>
                <w:rFonts w:ascii="Arial" w:hAnsi="Arial" w:cs="Arial"/>
                <w:i/>
                <w:sz w:val="18"/>
                <w:szCs w:val="18"/>
              </w:rPr>
              <w:t>DKK1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Thermo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Fisher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Hs00183740_m1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843F20">
              <w:rPr>
                <w:rFonts w:ascii="Arial" w:hAnsi="Arial" w:cs="Arial"/>
                <w:i/>
                <w:sz w:val="18"/>
                <w:szCs w:val="18"/>
              </w:rPr>
              <w:t>EWSR1 (endogenous)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Thermo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Fisher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Hs01580530_gH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843F20">
              <w:rPr>
                <w:rFonts w:ascii="Arial" w:hAnsi="Arial" w:cs="Arial"/>
                <w:i/>
                <w:sz w:val="18"/>
                <w:szCs w:val="18"/>
              </w:rPr>
              <w:t>EWSR1-FLI1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Thermo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Fisher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Hs03024497_ft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843F20">
              <w:rPr>
                <w:rFonts w:ascii="Arial" w:hAnsi="Arial" w:cs="Arial"/>
                <w:i/>
                <w:sz w:val="18"/>
                <w:szCs w:val="18"/>
              </w:rPr>
              <w:t>EZH2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Thermo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Fisher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Hs00544830_m1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843F20">
              <w:rPr>
                <w:rFonts w:ascii="Arial" w:hAnsi="Arial" w:cs="Arial"/>
                <w:i/>
                <w:sz w:val="18"/>
                <w:szCs w:val="18"/>
              </w:rPr>
              <w:t>HDAC6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Thermo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Fisher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Hs00195869_m1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843F20">
              <w:rPr>
                <w:rFonts w:ascii="Arial" w:hAnsi="Arial" w:cs="Arial"/>
                <w:i/>
                <w:sz w:val="18"/>
                <w:szCs w:val="18"/>
              </w:rPr>
              <w:t>SP1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Thermo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Fisher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Hs00916521_m1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843F20">
              <w:rPr>
                <w:rFonts w:ascii="Arial" w:hAnsi="Arial" w:cs="Arial"/>
                <w:i/>
                <w:sz w:val="18"/>
                <w:szCs w:val="18"/>
              </w:rPr>
              <w:t>TGFβR2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Thermo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Fisher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Hs00234253_m1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843F20">
              <w:rPr>
                <w:rFonts w:ascii="Arial" w:hAnsi="Arial" w:cs="Arial"/>
                <w:i/>
                <w:sz w:val="18"/>
                <w:szCs w:val="18"/>
              </w:rPr>
              <w:t>TPT1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Thermo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Fisher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Hs02621289_g1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miR-Let-7a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Thermo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Fisher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000377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miR-Let-7b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Thermo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Fisher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000378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miR-Let-7c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Thermo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Fisher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000379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RNU44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Thermo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Fisher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001094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RNU48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43F20">
              <w:rPr>
                <w:rFonts w:ascii="Arial" w:hAnsi="Arial" w:cs="Arial"/>
                <w:sz w:val="18"/>
                <w:szCs w:val="18"/>
              </w:rPr>
              <w:t>Thermo</w:t>
            </w:r>
            <w:proofErr w:type="spellEnd"/>
            <w:r w:rsidRPr="00843F20">
              <w:rPr>
                <w:rFonts w:ascii="Arial" w:hAnsi="Arial" w:cs="Arial"/>
                <w:sz w:val="18"/>
                <w:szCs w:val="18"/>
              </w:rPr>
              <w:t xml:space="preserve"> Fisher</w:t>
            </w:r>
          </w:p>
        </w:tc>
        <w:tc>
          <w:tcPr>
            <w:tcW w:w="2836" w:type="dxa"/>
          </w:tcPr>
          <w:p w:rsidR="00890009" w:rsidRPr="00843F20" w:rsidRDefault="00890009" w:rsidP="00E773D9">
            <w:pPr>
              <w:rPr>
                <w:rFonts w:ascii="Arial" w:hAnsi="Arial" w:cs="Arial"/>
                <w:sz w:val="18"/>
                <w:szCs w:val="18"/>
              </w:rPr>
            </w:pPr>
            <w:r w:rsidRPr="00843F20">
              <w:rPr>
                <w:rFonts w:ascii="Arial" w:hAnsi="Arial" w:cs="Arial"/>
                <w:sz w:val="18"/>
                <w:szCs w:val="18"/>
              </w:rPr>
              <w:t>001006</w:t>
            </w:r>
          </w:p>
        </w:tc>
      </w:tr>
      <w:tr w:rsidR="00890009" w:rsidRPr="00843F20" w:rsidTr="00E773D9">
        <w:tc>
          <w:tcPr>
            <w:tcW w:w="8508" w:type="dxa"/>
            <w:gridSpan w:val="3"/>
            <w:shd w:val="clear" w:color="auto" w:fill="000000" w:themeFill="text1"/>
          </w:tcPr>
          <w:p w:rsidR="00890009" w:rsidRPr="00843F20" w:rsidRDefault="00890009" w:rsidP="00E773D9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43F2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Primers for </w:t>
            </w:r>
            <w:proofErr w:type="spellStart"/>
            <w:r w:rsidRPr="00843F2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ChIP</w:t>
            </w:r>
            <w:proofErr w:type="spellEnd"/>
          </w:p>
        </w:tc>
      </w:tr>
      <w:tr w:rsidR="00890009" w:rsidRPr="00843F20" w:rsidTr="00E773D9">
        <w:tc>
          <w:tcPr>
            <w:tcW w:w="2836" w:type="dxa"/>
            <w:shd w:val="clear" w:color="auto" w:fill="D9D9D9" w:themeFill="background1" w:themeFillShade="D9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3F20">
              <w:rPr>
                <w:rFonts w:ascii="Arial" w:hAnsi="Arial" w:cs="Arial"/>
                <w:b/>
                <w:sz w:val="20"/>
                <w:szCs w:val="20"/>
              </w:rPr>
              <w:t>Genes</w:t>
            </w:r>
          </w:p>
        </w:tc>
        <w:tc>
          <w:tcPr>
            <w:tcW w:w="5672" w:type="dxa"/>
            <w:gridSpan w:val="2"/>
            <w:shd w:val="clear" w:color="auto" w:fill="D9D9D9" w:themeFill="background1" w:themeFillShade="D9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Sequence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04F6">
              <w:rPr>
                <w:rFonts w:ascii="Arial" w:hAnsi="Arial" w:cs="Arial"/>
                <w:i/>
                <w:sz w:val="18"/>
                <w:szCs w:val="18"/>
              </w:rPr>
              <w:t>EWSR1</w:t>
            </w:r>
            <w:r>
              <w:rPr>
                <w:rFonts w:ascii="Arial" w:hAnsi="Arial" w:cs="Arial"/>
                <w:sz w:val="18"/>
                <w:szCs w:val="18"/>
              </w:rPr>
              <w:t xml:space="preserve"> activating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region_Fw</w:t>
            </w:r>
            <w:proofErr w:type="spellEnd"/>
          </w:p>
        </w:tc>
        <w:tc>
          <w:tcPr>
            <w:tcW w:w="5672" w:type="dxa"/>
            <w:gridSpan w:val="2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6E9">
              <w:rPr>
                <w:rFonts w:ascii="Arial" w:hAnsi="Arial" w:cs="Arial"/>
                <w:sz w:val="18"/>
                <w:szCs w:val="18"/>
              </w:rPr>
              <w:t>CAAACAGCCTAGTCTCGTGC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04F6">
              <w:rPr>
                <w:rFonts w:ascii="Arial" w:hAnsi="Arial" w:cs="Arial"/>
                <w:i/>
                <w:sz w:val="18"/>
                <w:szCs w:val="18"/>
              </w:rPr>
              <w:t>EWSR1</w:t>
            </w:r>
            <w:r>
              <w:rPr>
                <w:rFonts w:ascii="Arial" w:hAnsi="Arial" w:cs="Arial"/>
                <w:sz w:val="18"/>
                <w:szCs w:val="18"/>
              </w:rPr>
              <w:t xml:space="preserve"> activating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region_Rv</w:t>
            </w:r>
            <w:proofErr w:type="spellEnd"/>
          </w:p>
        </w:tc>
        <w:tc>
          <w:tcPr>
            <w:tcW w:w="5672" w:type="dxa"/>
            <w:gridSpan w:val="2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6E9">
              <w:rPr>
                <w:rFonts w:ascii="Arial" w:hAnsi="Arial" w:cs="Arial"/>
                <w:sz w:val="18"/>
                <w:szCs w:val="18"/>
              </w:rPr>
              <w:t>GACACTCGGGCCAAAATAGC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Control negative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region_Fw</w:t>
            </w:r>
            <w:proofErr w:type="spellEnd"/>
          </w:p>
        </w:tc>
        <w:tc>
          <w:tcPr>
            <w:tcW w:w="5672" w:type="dxa"/>
            <w:gridSpan w:val="2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6E9">
              <w:rPr>
                <w:rFonts w:ascii="Arial" w:hAnsi="Arial" w:cs="Arial"/>
                <w:sz w:val="18"/>
                <w:szCs w:val="18"/>
              </w:rPr>
              <w:t>AAGTCCCACATCTTGAGCCA</w:t>
            </w:r>
          </w:p>
        </w:tc>
      </w:tr>
      <w:tr w:rsidR="00890009" w:rsidRPr="00843F20" w:rsidTr="00E773D9">
        <w:tc>
          <w:tcPr>
            <w:tcW w:w="2836" w:type="dxa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Control negative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region_Rv</w:t>
            </w:r>
            <w:proofErr w:type="spellEnd"/>
          </w:p>
        </w:tc>
        <w:tc>
          <w:tcPr>
            <w:tcW w:w="5672" w:type="dxa"/>
            <w:gridSpan w:val="2"/>
          </w:tcPr>
          <w:p w:rsidR="00890009" w:rsidRPr="00843F20" w:rsidRDefault="00890009" w:rsidP="00E773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6E9">
              <w:rPr>
                <w:rFonts w:ascii="Arial" w:hAnsi="Arial" w:cs="Arial"/>
                <w:sz w:val="18"/>
                <w:szCs w:val="18"/>
              </w:rPr>
              <w:t>GAGGCTTACAGTGGATGGGT</w:t>
            </w:r>
          </w:p>
        </w:tc>
      </w:tr>
    </w:tbl>
    <w:p w:rsidR="00890009" w:rsidRDefault="00890009" w:rsidP="00890009">
      <w:pPr>
        <w:spacing w:line="480" w:lineRule="auto"/>
        <w:jc w:val="both"/>
        <w:rPr>
          <w:rFonts w:ascii="Arial" w:hAnsi="Arial" w:cs="Arial"/>
        </w:rPr>
      </w:pPr>
    </w:p>
    <w:p w:rsidR="00890009" w:rsidRDefault="00890009" w:rsidP="00890009">
      <w:pPr>
        <w:spacing w:line="480" w:lineRule="auto"/>
        <w:jc w:val="both"/>
        <w:outlineLvl w:val="0"/>
        <w:rPr>
          <w:rFonts w:ascii="Arial" w:hAnsi="Arial" w:cs="Arial"/>
          <w:color w:val="211D1E"/>
        </w:rPr>
      </w:pPr>
    </w:p>
    <w:p w:rsidR="00DB6F26" w:rsidRPr="00890009" w:rsidRDefault="00DB6F26" w:rsidP="00890009">
      <w:bookmarkStart w:id="0" w:name="_GoBack"/>
      <w:bookmarkEnd w:id="0"/>
    </w:p>
    <w:sectPr w:rsidR="00DB6F26" w:rsidRPr="00890009" w:rsidSect="00450DEF">
      <w:pgSz w:w="11920" w:h="16840"/>
      <w:pgMar w:top="1417" w:right="1701" w:bottom="1417" w:left="1701" w:header="1701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40C" w:rsidRDefault="001A740C">
      <w:pPr>
        <w:spacing w:after="0" w:line="240" w:lineRule="auto"/>
      </w:pPr>
      <w:r>
        <w:separator/>
      </w:r>
    </w:p>
  </w:endnote>
  <w:endnote w:type="continuationSeparator" w:id="0">
    <w:p w:rsidR="001A740C" w:rsidRDefault="001A7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40C" w:rsidRDefault="001A740C">
      <w:pPr>
        <w:spacing w:after="0" w:line="240" w:lineRule="auto"/>
      </w:pPr>
      <w:r>
        <w:separator/>
      </w:r>
    </w:p>
  </w:footnote>
  <w:footnote w:type="continuationSeparator" w:id="0">
    <w:p w:rsidR="001A740C" w:rsidRDefault="001A74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6A2"/>
    <w:rsid w:val="000E266E"/>
    <w:rsid w:val="001A740C"/>
    <w:rsid w:val="00520EC8"/>
    <w:rsid w:val="00833D9B"/>
    <w:rsid w:val="00890009"/>
    <w:rsid w:val="008F70F3"/>
    <w:rsid w:val="008F76A2"/>
    <w:rsid w:val="00A4503D"/>
    <w:rsid w:val="00DB6F26"/>
    <w:rsid w:val="00F3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62014E5-2C04-4128-AFF4-D526E420E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009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90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890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0009"/>
    <w:rPr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F376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76C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</dc:creator>
  <cp:keywords/>
  <dc:description/>
  <cp:lastModifiedBy>Daniel J</cp:lastModifiedBy>
  <cp:revision>3</cp:revision>
  <dcterms:created xsi:type="dcterms:W3CDTF">2021-07-19T13:34:00Z</dcterms:created>
  <dcterms:modified xsi:type="dcterms:W3CDTF">2021-07-19T13:37:00Z</dcterms:modified>
</cp:coreProperties>
</file>