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06EC6" w14:textId="465DDA51" w:rsidR="00A17494" w:rsidRPr="00D13943" w:rsidRDefault="00A17494">
      <w:pPr>
        <w:rPr>
          <w:rFonts w:ascii="Arial" w:hAnsi="Arial" w:cs="Arial"/>
          <w:b/>
          <w:bCs/>
        </w:rPr>
      </w:pPr>
      <w:r w:rsidRPr="00D13943">
        <w:rPr>
          <w:rFonts w:ascii="Arial" w:hAnsi="Arial" w:cs="Arial"/>
          <w:b/>
          <w:bCs/>
        </w:rPr>
        <w:t xml:space="preserve">Supplementary </w:t>
      </w:r>
      <w:r w:rsidR="008D497B">
        <w:rPr>
          <w:rFonts w:ascii="Arial" w:hAnsi="Arial" w:cs="Arial"/>
          <w:b/>
          <w:bCs/>
        </w:rPr>
        <w:t>M</w:t>
      </w:r>
      <w:r w:rsidRPr="00D13943">
        <w:rPr>
          <w:rFonts w:ascii="Arial" w:hAnsi="Arial" w:cs="Arial"/>
          <w:b/>
          <w:bCs/>
        </w:rPr>
        <w:t>aterials and methods</w:t>
      </w:r>
    </w:p>
    <w:p w14:paraId="62CD4C8B" w14:textId="77777777" w:rsidR="00A17494" w:rsidRDefault="00A17494">
      <w:pPr>
        <w:rPr>
          <w:rFonts w:ascii="Arial" w:hAnsi="Arial" w:cs="Arial"/>
        </w:rPr>
      </w:pPr>
    </w:p>
    <w:p w14:paraId="0101BB74" w14:textId="4BC77D30" w:rsidR="00211676" w:rsidRPr="00D93FC3" w:rsidRDefault="003724C6" w:rsidP="00211676">
      <w:pPr>
        <w:spacing w:line="360" w:lineRule="auto"/>
        <w:jc w:val="both"/>
        <w:rPr>
          <w:rFonts w:ascii="Arial" w:hAnsi="Arial" w:cs="Arial"/>
          <w:b/>
          <w:bCs/>
        </w:rPr>
      </w:pPr>
      <w:r w:rsidRPr="00D93FC3">
        <w:rPr>
          <w:rFonts w:ascii="Arial" w:hAnsi="Arial" w:cs="Arial"/>
          <w:b/>
          <w:bCs/>
        </w:rPr>
        <w:t>Husbandry, tumour-identification,</w:t>
      </w:r>
      <w:r w:rsidR="00344AD0">
        <w:rPr>
          <w:rFonts w:ascii="Arial" w:hAnsi="Arial" w:cs="Arial"/>
          <w:b/>
          <w:bCs/>
        </w:rPr>
        <w:t xml:space="preserve"> and</w:t>
      </w:r>
      <w:r w:rsidRPr="00D93FC3">
        <w:rPr>
          <w:rFonts w:ascii="Arial" w:hAnsi="Arial" w:cs="Arial"/>
          <w:b/>
          <w:bCs/>
        </w:rPr>
        <w:t xml:space="preserve"> </w:t>
      </w:r>
      <w:r w:rsidR="008220BD" w:rsidRPr="00D93FC3">
        <w:rPr>
          <w:rFonts w:ascii="Arial" w:hAnsi="Arial" w:cs="Arial"/>
          <w:b/>
          <w:bCs/>
        </w:rPr>
        <w:t>sacrificial process</w:t>
      </w:r>
      <w:r w:rsidR="00745319">
        <w:rPr>
          <w:rFonts w:ascii="Arial" w:hAnsi="Arial" w:cs="Arial"/>
          <w:b/>
          <w:bCs/>
        </w:rPr>
        <w:t>es</w:t>
      </w:r>
    </w:p>
    <w:p w14:paraId="72C87E59" w14:textId="0D1AAF4A" w:rsidR="00211676" w:rsidRDefault="00211676" w:rsidP="00211676">
      <w:pPr>
        <w:spacing w:line="360" w:lineRule="auto"/>
        <w:jc w:val="both"/>
        <w:rPr>
          <w:rFonts w:ascii="Arial" w:hAnsi="Arial" w:cs="Arial"/>
        </w:rPr>
      </w:pPr>
      <w:r w:rsidRPr="00B53A0E">
        <w:rPr>
          <w:rFonts w:ascii="Arial" w:hAnsi="Arial" w:cs="Arial"/>
        </w:rPr>
        <w:t xml:space="preserve">Male </w:t>
      </w:r>
      <w:r w:rsidRPr="00B53A0E">
        <w:rPr>
          <w:rFonts w:ascii="Arial" w:hAnsi="Arial" w:cs="Arial"/>
          <w:i/>
          <w:iCs/>
        </w:rPr>
        <w:t>Eµ-</w:t>
      </w:r>
      <w:proofErr w:type="spellStart"/>
      <w:r w:rsidRPr="00B53A0E">
        <w:rPr>
          <w:rFonts w:ascii="Arial" w:hAnsi="Arial" w:cs="Arial"/>
          <w:i/>
          <w:iCs/>
        </w:rPr>
        <w:t>Myc</w:t>
      </w:r>
      <w:r w:rsidRPr="00B53A0E">
        <w:rPr>
          <w:rFonts w:ascii="Arial" w:hAnsi="Arial" w:cs="Arial"/>
          <w:i/>
          <w:iCs/>
          <w:vertAlign w:val="superscript"/>
        </w:rPr>
        <w:t>T</w:t>
      </w:r>
      <w:proofErr w:type="spellEnd"/>
      <w:r w:rsidRPr="00B53A0E">
        <w:rPr>
          <w:rFonts w:ascii="Arial" w:hAnsi="Arial" w:cs="Arial"/>
          <w:i/>
          <w:iCs/>
          <w:vertAlign w:val="superscript"/>
        </w:rPr>
        <w:t>/+</w:t>
      </w:r>
      <w:r w:rsidRPr="00B53A0E">
        <w:rPr>
          <w:rFonts w:ascii="Arial" w:hAnsi="Arial" w:cs="Arial"/>
          <w:i/>
          <w:iCs/>
        </w:rPr>
        <w:t xml:space="preserve">; </w:t>
      </w:r>
      <w:proofErr w:type="spellStart"/>
      <w:r w:rsidRPr="00B53A0E">
        <w:rPr>
          <w:rFonts w:ascii="Arial" w:hAnsi="Arial" w:cs="Arial"/>
          <w:i/>
          <w:iCs/>
        </w:rPr>
        <w:t>Bcl</w:t>
      </w:r>
      <w:proofErr w:type="spellEnd"/>
      <w:r w:rsidRPr="00B53A0E">
        <w:rPr>
          <w:rFonts w:ascii="Arial" w:hAnsi="Arial" w:cs="Arial"/>
          <w:i/>
          <w:iCs/>
        </w:rPr>
        <w:t>-w</w:t>
      </w:r>
      <w:r w:rsidRPr="00B53A0E">
        <w:rPr>
          <w:rFonts w:ascii="Arial" w:hAnsi="Arial" w:cs="Arial"/>
          <w:i/>
          <w:iCs/>
          <w:vertAlign w:val="superscript"/>
        </w:rPr>
        <w:t>+/-</w:t>
      </w:r>
      <w:r w:rsidRPr="00B53A0E">
        <w:rPr>
          <w:rFonts w:ascii="Arial" w:hAnsi="Arial" w:cs="Arial"/>
        </w:rPr>
        <w:t xml:space="preserve"> mice were</w:t>
      </w:r>
      <w:r w:rsidRPr="008D0AC5">
        <w:rPr>
          <w:rFonts w:ascii="Arial" w:hAnsi="Arial" w:cs="Arial"/>
        </w:rPr>
        <w:t xml:space="preserve"> crossed with female </w:t>
      </w:r>
      <w:proofErr w:type="spellStart"/>
      <w:r w:rsidRPr="008D0AC5">
        <w:rPr>
          <w:rFonts w:ascii="Arial" w:hAnsi="Arial" w:cs="Arial"/>
          <w:i/>
          <w:iCs/>
        </w:rPr>
        <w:t>Bcl</w:t>
      </w:r>
      <w:proofErr w:type="spellEnd"/>
      <w:r w:rsidRPr="008D0AC5">
        <w:rPr>
          <w:rFonts w:ascii="Arial" w:hAnsi="Arial" w:cs="Arial"/>
          <w:i/>
          <w:iCs/>
        </w:rPr>
        <w:t>-w</w:t>
      </w:r>
      <w:r w:rsidRPr="008D0AC5">
        <w:rPr>
          <w:rFonts w:ascii="Arial" w:hAnsi="Arial" w:cs="Arial"/>
          <w:i/>
          <w:iCs/>
          <w:vertAlign w:val="superscript"/>
        </w:rPr>
        <w:t>+/-</w:t>
      </w:r>
      <w:r w:rsidRPr="008D0AC5">
        <w:rPr>
          <w:rFonts w:ascii="Arial" w:hAnsi="Arial" w:cs="Arial"/>
          <w:vertAlign w:val="subscript"/>
        </w:rPr>
        <w:softHyphen/>
      </w:r>
      <w:r w:rsidRPr="008D0AC5">
        <w:rPr>
          <w:rFonts w:ascii="Arial" w:hAnsi="Arial" w:cs="Arial"/>
        </w:rPr>
        <w:t xml:space="preserve"> or </w:t>
      </w:r>
      <w:proofErr w:type="spellStart"/>
      <w:r w:rsidRPr="008D0AC5">
        <w:rPr>
          <w:rFonts w:ascii="Arial" w:hAnsi="Arial" w:cs="Arial"/>
          <w:i/>
          <w:iCs/>
        </w:rPr>
        <w:t>Bcl</w:t>
      </w:r>
      <w:proofErr w:type="spellEnd"/>
      <w:r w:rsidRPr="008D0AC5">
        <w:rPr>
          <w:rFonts w:ascii="Arial" w:hAnsi="Arial" w:cs="Arial"/>
          <w:i/>
          <w:iCs/>
        </w:rPr>
        <w:t>-w</w:t>
      </w:r>
      <w:r w:rsidRPr="008D0AC5">
        <w:rPr>
          <w:rFonts w:ascii="Arial" w:hAnsi="Arial" w:cs="Arial"/>
          <w:i/>
          <w:iCs/>
          <w:vertAlign w:val="superscript"/>
        </w:rPr>
        <w:t>-/-</w:t>
      </w:r>
      <w:r w:rsidRPr="008D0AC5">
        <w:rPr>
          <w:rFonts w:ascii="Arial" w:hAnsi="Arial" w:cs="Arial"/>
          <w:vertAlign w:val="superscript"/>
        </w:rPr>
        <w:t xml:space="preserve"> </w:t>
      </w:r>
      <w:r w:rsidRPr="008D0AC5">
        <w:rPr>
          <w:rFonts w:ascii="Arial" w:hAnsi="Arial" w:cs="Arial"/>
        </w:rPr>
        <w:t xml:space="preserve">mice and offspring were genotyped for </w:t>
      </w:r>
      <w:proofErr w:type="spellStart"/>
      <w:r w:rsidRPr="008D0AC5">
        <w:rPr>
          <w:rFonts w:ascii="Arial" w:hAnsi="Arial" w:cs="Arial"/>
          <w:i/>
          <w:iCs/>
        </w:rPr>
        <w:t>Bcl</w:t>
      </w:r>
      <w:proofErr w:type="spellEnd"/>
      <w:r w:rsidRPr="008D0AC5">
        <w:rPr>
          <w:rFonts w:ascii="Arial" w:hAnsi="Arial" w:cs="Arial"/>
          <w:i/>
          <w:iCs/>
        </w:rPr>
        <w:t>-w</w:t>
      </w:r>
      <w:r w:rsidRPr="008D0AC5">
        <w:rPr>
          <w:rFonts w:ascii="Arial" w:hAnsi="Arial" w:cs="Arial"/>
        </w:rPr>
        <w:t xml:space="preserve"> </w:t>
      </w:r>
      <w:r>
        <w:rPr>
          <w:rFonts w:ascii="Arial" w:hAnsi="Arial" w:cs="Arial"/>
        </w:rPr>
        <w:t>(primer sequences located i</w:t>
      </w:r>
      <w:r w:rsidRPr="008F0E9F">
        <w:rPr>
          <w:rFonts w:ascii="Arial" w:hAnsi="Arial" w:cs="Arial"/>
        </w:rPr>
        <w:t>n Supplementary Table 1). Mice containing the</w:t>
      </w:r>
      <w:r w:rsidRPr="008F0E9F">
        <w:rPr>
          <w:rFonts w:ascii="Arial" w:hAnsi="Arial" w:cs="Arial"/>
          <w:i/>
          <w:iCs/>
        </w:rPr>
        <w:t xml:space="preserve"> Eµ-</w:t>
      </w:r>
      <w:proofErr w:type="spellStart"/>
      <w:r w:rsidRPr="008F0E9F">
        <w:rPr>
          <w:rFonts w:ascii="Arial" w:hAnsi="Arial" w:cs="Arial"/>
          <w:i/>
          <w:iCs/>
        </w:rPr>
        <w:t>Myc</w:t>
      </w:r>
      <w:proofErr w:type="spellEnd"/>
      <w:r w:rsidRPr="008F0E9F">
        <w:rPr>
          <w:rFonts w:ascii="Arial" w:hAnsi="Arial" w:cs="Arial"/>
        </w:rPr>
        <w:t xml:space="preserve"> transgene were monitored for lymphoma (enlarged spleen/lymph nodes, difficulty breathing, hunched, hind limb paralysis, weight loss) and sick mice were sacrificed at the predetermined humane endpoint as assessed by an experienced animal technician who was blinded to the genotype of the mice. At the point of sacrifice, a retro-orbital bleed was taken, and blood cell counts were measured by </w:t>
      </w:r>
      <w:proofErr w:type="spellStart"/>
      <w:r w:rsidRPr="008F0E9F">
        <w:rPr>
          <w:rFonts w:ascii="Arial" w:hAnsi="Arial" w:cs="Arial"/>
        </w:rPr>
        <w:t>Advia</w:t>
      </w:r>
      <w:proofErr w:type="spellEnd"/>
      <w:r w:rsidRPr="008F0E9F">
        <w:rPr>
          <w:rFonts w:ascii="Arial" w:hAnsi="Arial" w:cs="Arial"/>
        </w:rPr>
        <w:t xml:space="preserve"> (Siemens). Mice were euthanised and enlarged, tumour-bearing organs (lymph nodes, spleen, and thymus) were collected, weighed, and frozen as single cell suspensions generated by mashing tissues through a 100 µM strainer. Survival curves, blood content, and organ weight data were statistically analysed using Prism (GraphPad). Complete mouse cohort population data are available in Supplementary File </w:t>
      </w:r>
      <w:r w:rsidR="00EA743A">
        <w:rPr>
          <w:rFonts w:ascii="Arial" w:hAnsi="Arial" w:cs="Arial"/>
        </w:rPr>
        <w:t>1</w:t>
      </w:r>
      <w:r w:rsidRPr="008F0E9F">
        <w:rPr>
          <w:rFonts w:ascii="Arial" w:hAnsi="Arial" w:cs="Arial"/>
        </w:rPr>
        <w:t>.</w:t>
      </w:r>
    </w:p>
    <w:p w14:paraId="190F6154" w14:textId="77777777" w:rsidR="00144002" w:rsidRDefault="00144002" w:rsidP="00211676">
      <w:pPr>
        <w:spacing w:line="360" w:lineRule="auto"/>
        <w:jc w:val="both"/>
        <w:rPr>
          <w:rFonts w:ascii="Arial" w:hAnsi="Arial" w:cs="Arial"/>
        </w:rPr>
      </w:pPr>
    </w:p>
    <w:p w14:paraId="2683C526" w14:textId="77777777" w:rsidR="00144002" w:rsidRPr="00144002" w:rsidRDefault="00144002" w:rsidP="00144002">
      <w:pPr>
        <w:spacing w:line="360" w:lineRule="auto"/>
        <w:jc w:val="both"/>
        <w:rPr>
          <w:rFonts w:ascii="Arial" w:hAnsi="Arial" w:cs="Arial"/>
          <w:b/>
          <w:bCs/>
        </w:rPr>
      </w:pPr>
      <w:r w:rsidRPr="00144002">
        <w:rPr>
          <w:rFonts w:ascii="Arial" w:hAnsi="Arial" w:cs="Arial"/>
          <w:b/>
          <w:bCs/>
        </w:rPr>
        <w:t>Cell line maintenance, cell death assay processing</w:t>
      </w:r>
    </w:p>
    <w:p w14:paraId="4CFECFFF" w14:textId="3F2B4DD3" w:rsidR="000D10D6" w:rsidRDefault="00570320" w:rsidP="00144002">
      <w:pPr>
        <w:spacing w:line="360" w:lineRule="auto"/>
        <w:jc w:val="both"/>
        <w:rPr>
          <w:rFonts w:ascii="Arial" w:hAnsi="Arial" w:cs="Arial"/>
        </w:rPr>
      </w:pPr>
      <w:r>
        <w:rPr>
          <w:rFonts w:ascii="Arial" w:hAnsi="Arial" w:cs="Arial"/>
        </w:rPr>
        <w:t>After thawing, c</w:t>
      </w:r>
      <w:r w:rsidR="00144002" w:rsidRPr="008D0AC5">
        <w:rPr>
          <w:rFonts w:ascii="Arial" w:hAnsi="Arial" w:cs="Arial"/>
        </w:rPr>
        <w:t>ells were spun down and resuspended in fresh FMA medi</w:t>
      </w:r>
      <w:r w:rsidR="00144002">
        <w:rPr>
          <w:rFonts w:ascii="Arial" w:hAnsi="Arial" w:cs="Arial"/>
        </w:rPr>
        <w:t>um</w:t>
      </w:r>
      <w:r w:rsidR="00144002" w:rsidRPr="008D0AC5">
        <w:rPr>
          <w:rFonts w:ascii="Arial" w:hAnsi="Arial" w:cs="Arial"/>
        </w:rPr>
        <w:t xml:space="preserve"> and plated into 24 well plates to allow outgrowth of </w:t>
      </w:r>
      <w:r w:rsidR="00144002" w:rsidRPr="008D0AC5">
        <w:rPr>
          <w:rFonts w:ascii="Arial" w:hAnsi="Arial" w:cs="Arial"/>
          <w:i/>
          <w:iCs/>
        </w:rPr>
        <w:t>Eµ-</w:t>
      </w:r>
      <w:proofErr w:type="spellStart"/>
      <w:r w:rsidR="00144002" w:rsidRPr="008D0AC5">
        <w:rPr>
          <w:rFonts w:ascii="Arial" w:hAnsi="Arial" w:cs="Arial"/>
          <w:i/>
          <w:iCs/>
        </w:rPr>
        <w:t>Myc</w:t>
      </w:r>
      <w:proofErr w:type="spellEnd"/>
      <w:r w:rsidR="00144002" w:rsidRPr="008D0AC5">
        <w:rPr>
          <w:rFonts w:ascii="Arial" w:hAnsi="Arial" w:cs="Arial"/>
        </w:rPr>
        <w:t xml:space="preserve"> lymphoma cells. </w:t>
      </w:r>
      <w:r w:rsidR="00144002" w:rsidRPr="008D0AC5">
        <w:rPr>
          <w:rFonts w:ascii="Arial" w:hAnsi="Arial" w:cs="Arial"/>
          <w:i/>
          <w:iCs/>
        </w:rPr>
        <w:t>Eµ-</w:t>
      </w:r>
      <w:proofErr w:type="spellStart"/>
      <w:r w:rsidR="00144002" w:rsidRPr="008D0AC5">
        <w:rPr>
          <w:rFonts w:ascii="Arial" w:hAnsi="Arial" w:cs="Arial"/>
          <w:i/>
          <w:iCs/>
        </w:rPr>
        <w:t>Myc</w:t>
      </w:r>
      <w:proofErr w:type="spellEnd"/>
      <w:r w:rsidR="00144002" w:rsidRPr="008D0AC5">
        <w:rPr>
          <w:rFonts w:ascii="Arial" w:hAnsi="Arial" w:cs="Arial"/>
        </w:rPr>
        <w:t xml:space="preserve"> </w:t>
      </w:r>
      <w:r w:rsidR="00144002">
        <w:rPr>
          <w:rFonts w:ascii="Arial" w:hAnsi="Arial" w:cs="Arial"/>
        </w:rPr>
        <w:t xml:space="preserve">lymphoma </w:t>
      </w:r>
      <w:r w:rsidR="00144002" w:rsidRPr="008D0AC5">
        <w:rPr>
          <w:rFonts w:ascii="Arial" w:hAnsi="Arial" w:cs="Arial"/>
        </w:rPr>
        <w:t>cell lines were passaged until they could be maintained at &gt;70% viability.</w:t>
      </w:r>
    </w:p>
    <w:p w14:paraId="6F8CCAE1" w14:textId="51A3E698" w:rsidR="00144002" w:rsidRDefault="00570320" w:rsidP="00144002">
      <w:pPr>
        <w:spacing w:line="360" w:lineRule="auto"/>
        <w:jc w:val="both"/>
        <w:rPr>
          <w:rFonts w:ascii="Arial" w:hAnsi="Arial" w:cs="Arial"/>
        </w:rPr>
      </w:pPr>
      <w:r>
        <w:rPr>
          <w:rFonts w:ascii="Arial" w:hAnsi="Arial" w:cs="Arial"/>
        </w:rPr>
        <w:t xml:space="preserve">Cell death assays were set up </w:t>
      </w:r>
      <w:r w:rsidR="003057E1" w:rsidRPr="008D0AC5">
        <w:rPr>
          <w:rFonts w:ascii="Arial" w:hAnsi="Arial" w:cs="Arial"/>
        </w:rPr>
        <w:t>by plating 3x10</w:t>
      </w:r>
      <w:r w:rsidR="003057E1" w:rsidRPr="008D0AC5">
        <w:rPr>
          <w:rFonts w:ascii="Arial" w:hAnsi="Arial" w:cs="Arial"/>
          <w:vertAlign w:val="superscript"/>
        </w:rPr>
        <w:t>4</w:t>
      </w:r>
      <w:r w:rsidR="003057E1" w:rsidRPr="008D0AC5">
        <w:rPr>
          <w:rFonts w:ascii="Arial" w:hAnsi="Arial" w:cs="Arial"/>
        </w:rPr>
        <w:t xml:space="preserve"> </w:t>
      </w:r>
      <w:r w:rsidR="003057E1">
        <w:rPr>
          <w:rFonts w:ascii="Arial" w:hAnsi="Arial" w:cs="Arial"/>
        </w:rPr>
        <w:t xml:space="preserve">lymphoma </w:t>
      </w:r>
      <w:r w:rsidR="003057E1" w:rsidRPr="008D0AC5">
        <w:rPr>
          <w:rFonts w:ascii="Arial" w:hAnsi="Arial" w:cs="Arial"/>
        </w:rPr>
        <w:t xml:space="preserve">cells </w:t>
      </w:r>
      <w:r w:rsidR="00972590">
        <w:rPr>
          <w:rFonts w:ascii="Arial" w:hAnsi="Arial" w:cs="Arial"/>
        </w:rPr>
        <w:t>(</w:t>
      </w:r>
      <w:r w:rsidR="003057E1" w:rsidRPr="008D0AC5">
        <w:rPr>
          <w:rFonts w:ascii="Arial" w:hAnsi="Arial" w:cs="Arial"/>
        </w:rPr>
        <w:t>in duplicate</w:t>
      </w:r>
      <w:r w:rsidR="00972590">
        <w:rPr>
          <w:rFonts w:ascii="Arial" w:hAnsi="Arial" w:cs="Arial"/>
        </w:rPr>
        <w:t>)</w:t>
      </w:r>
      <w:r w:rsidR="003057E1" w:rsidRPr="008D0AC5">
        <w:rPr>
          <w:rFonts w:ascii="Arial" w:hAnsi="Arial" w:cs="Arial"/>
        </w:rPr>
        <w:t xml:space="preserve"> in</w:t>
      </w:r>
      <w:r w:rsidR="00972590">
        <w:rPr>
          <w:rFonts w:ascii="Arial" w:hAnsi="Arial" w:cs="Arial"/>
        </w:rPr>
        <w:t>to</w:t>
      </w:r>
      <w:r w:rsidR="003057E1" w:rsidRPr="008D0AC5">
        <w:rPr>
          <w:rFonts w:ascii="Arial" w:hAnsi="Arial" w:cs="Arial"/>
        </w:rPr>
        <w:t xml:space="preserve"> 96 well flat bottom plates</w:t>
      </w:r>
      <w:r w:rsidR="003234D8">
        <w:rPr>
          <w:rFonts w:ascii="Arial" w:hAnsi="Arial" w:cs="Arial"/>
        </w:rPr>
        <w:t xml:space="preserve">, immediately treated with drugs at the indicated concentrations, and then </w:t>
      </w:r>
      <w:r w:rsidR="003057E1" w:rsidRPr="008D0AC5">
        <w:rPr>
          <w:rFonts w:ascii="Arial" w:hAnsi="Arial" w:cs="Arial"/>
        </w:rPr>
        <w:t>incubated for 24 h</w:t>
      </w:r>
      <w:r w:rsidR="00D830B3">
        <w:rPr>
          <w:rFonts w:ascii="Arial" w:hAnsi="Arial" w:cs="Arial"/>
        </w:rPr>
        <w:t>rs</w:t>
      </w:r>
      <w:r w:rsidR="003057E1" w:rsidRPr="008D0AC5">
        <w:rPr>
          <w:rFonts w:ascii="Arial" w:hAnsi="Arial" w:cs="Arial"/>
        </w:rPr>
        <w:t xml:space="preserve">. </w:t>
      </w:r>
      <w:r w:rsidR="004A0015">
        <w:rPr>
          <w:rFonts w:ascii="Arial" w:hAnsi="Arial" w:cs="Arial"/>
        </w:rPr>
        <w:t xml:space="preserve">To </w:t>
      </w:r>
      <w:r w:rsidR="00D045DD">
        <w:rPr>
          <w:rFonts w:ascii="Arial" w:hAnsi="Arial" w:cs="Arial"/>
        </w:rPr>
        <w:t>process</w:t>
      </w:r>
      <w:r w:rsidR="004A0015">
        <w:rPr>
          <w:rFonts w:ascii="Arial" w:hAnsi="Arial" w:cs="Arial"/>
        </w:rPr>
        <w:t xml:space="preserve"> the assays, c</w:t>
      </w:r>
      <w:r w:rsidR="003057E1" w:rsidRPr="008D0AC5">
        <w:rPr>
          <w:rFonts w:ascii="Arial" w:hAnsi="Arial" w:cs="Arial"/>
        </w:rPr>
        <w:t>ells were stained with Annexin V APC (1:2000, made in house) and propidium iodide (PI, 1 µg/m</w:t>
      </w:r>
      <w:r w:rsidR="003057E1">
        <w:rPr>
          <w:rFonts w:ascii="Arial" w:hAnsi="Arial" w:cs="Arial"/>
        </w:rPr>
        <w:t>L</w:t>
      </w:r>
      <w:r w:rsidR="003057E1" w:rsidRPr="008D0AC5">
        <w:rPr>
          <w:rFonts w:ascii="Arial" w:hAnsi="Arial" w:cs="Arial"/>
        </w:rPr>
        <w:t>, Sigma-Aldrich #P4170)</w:t>
      </w:r>
      <w:r w:rsidR="00041067">
        <w:rPr>
          <w:rFonts w:ascii="Arial" w:hAnsi="Arial" w:cs="Arial"/>
        </w:rPr>
        <w:t>,</w:t>
      </w:r>
      <w:r w:rsidR="003057E1" w:rsidRPr="008D0AC5">
        <w:rPr>
          <w:rFonts w:ascii="Arial" w:hAnsi="Arial" w:cs="Arial"/>
        </w:rPr>
        <w:t xml:space="preserve"> and analysed using an LSR II W flow cytometer and </w:t>
      </w:r>
      <w:proofErr w:type="spellStart"/>
      <w:r w:rsidR="003057E1" w:rsidRPr="008D0AC5">
        <w:rPr>
          <w:rFonts w:ascii="Arial" w:hAnsi="Arial" w:cs="Arial"/>
        </w:rPr>
        <w:t>FlowJo</w:t>
      </w:r>
      <w:proofErr w:type="spellEnd"/>
      <w:r w:rsidR="003057E1" w:rsidRPr="008D0AC5">
        <w:rPr>
          <w:rFonts w:ascii="Arial" w:hAnsi="Arial" w:cs="Arial"/>
        </w:rPr>
        <w:t xml:space="preserve"> software (BD Biosciences). Live cells were </w:t>
      </w:r>
      <w:r w:rsidR="003057E1">
        <w:rPr>
          <w:rFonts w:ascii="Arial" w:hAnsi="Arial" w:cs="Arial"/>
        </w:rPr>
        <w:t xml:space="preserve">identified as </w:t>
      </w:r>
      <w:r w:rsidR="003057E1" w:rsidRPr="008D0AC5">
        <w:rPr>
          <w:rFonts w:ascii="Arial" w:hAnsi="Arial" w:cs="Arial"/>
        </w:rPr>
        <w:t>Annexin V/PI double</w:t>
      </w:r>
      <w:r w:rsidR="003057E1">
        <w:rPr>
          <w:rFonts w:ascii="Arial" w:hAnsi="Arial" w:cs="Arial"/>
        </w:rPr>
        <w:t xml:space="preserve"> negative</w:t>
      </w:r>
      <w:r w:rsidR="003057E1" w:rsidRPr="008D0AC5">
        <w:rPr>
          <w:rFonts w:ascii="Arial" w:hAnsi="Arial" w:cs="Arial"/>
        </w:rPr>
        <w:t>. Graphs were plotted and statistical analyses performed in Prism (GraphPad).</w:t>
      </w:r>
    </w:p>
    <w:p w14:paraId="08112911" w14:textId="77777777" w:rsidR="00D62DBA" w:rsidRDefault="00D62DBA" w:rsidP="00144002">
      <w:pPr>
        <w:spacing w:line="360" w:lineRule="auto"/>
        <w:jc w:val="both"/>
        <w:rPr>
          <w:rFonts w:ascii="Arial" w:hAnsi="Arial" w:cs="Arial"/>
        </w:rPr>
      </w:pPr>
    </w:p>
    <w:p w14:paraId="4C323281" w14:textId="4E64E3A3" w:rsidR="00D62D5A" w:rsidRPr="00D62D5A" w:rsidRDefault="00D62D5A" w:rsidP="00144002">
      <w:pPr>
        <w:spacing w:line="360" w:lineRule="auto"/>
        <w:jc w:val="both"/>
        <w:rPr>
          <w:rFonts w:ascii="Arial" w:hAnsi="Arial" w:cs="Arial"/>
          <w:b/>
          <w:bCs/>
        </w:rPr>
      </w:pPr>
      <w:r w:rsidRPr="00D62D5A">
        <w:rPr>
          <w:rFonts w:ascii="Arial" w:hAnsi="Arial" w:cs="Arial"/>
          <w:b/>
          <w:bCs/>
        </w:rPr>
        <w:t>Immunophenotyping process</w:t>
      </w:r>
    </w:p>
    <w:p w14:paraId="1E882053" w14:textId="77777777" w:rsidR="00D62D5A" w:rsidRPr="008D0AC5" w:rsidRDefault="00D62D5A" w:rsidP="00D62D5A">
      <w:pPr>
        <w:spacing w:line="360" w:lineRule="auto"/>
        <w:jc w:val="both"/>
        <w:rPr>
          <w:rFonts w:ascii="Arial" w:hAnsi="Arial" w:cs="Arial"/>
        </w:rPr>
      </w:pPr>
      <w:r w:rsidRPr="008D0AC5">
        <w:rPr>
          <w:rFonts w:ascii="Arial" w:hAnsi="Arial" w:cs="Arial"/>
        </w:rPr>
        <w:t>Frozen tumour single cell suspensions (</w:t>
      </w:r>
      <w:r>
        <w:rPr>
          <w:rFonts w:ascii="Arial" w:hAnsi="Arial" w:cs="Arial"/>
        </w:rPr>
        <w:t xml:space="preserve">from </w:t>
      </w:r>
      <w:r w:rsidRPr="008D0AC5">
        <w:rPr>
          <w:rFonts w:ascii="Arial" w:hAnsi="Arial" w:cs="Arial"/>
        </w:rPr>
        <w:t>spleen or lymph nodes) were thawed into FACS buffer (PBS containing 5% FBS), spun down at 1,500 rpm for 5 min, and resuspended in FACS buffer. 2x10</w:t>
      </w:r>
      <w:r w:rsidRPr="008D0AC5">
        <w:rPr>
          <w:rFonts w:ascii="Arial" w:hAnsi="Arial" w:cs="Arial"/>
          <w:vertAlign w:val="superscript"/>
        </w:rPr>
        <w:t>6</w:t>
      </w:r>
      <w:r w:rsidRPr="008D0AC5">
        <w:rPr>
          <w:rFonts w:ascii="Arial" w:hAnsi="Arial" w:cs="Arial"/>
        </w:rPr>
        <w:t xml:space="preserve"> cells were transferred </w:t>
      </w:r>
      <w:r>
        <w:rPr>
          <w:rFonts w:ascii="Arial" w:hAnsi="Arial" w:cs="Arial"/>
        </w:rPr>
        <w:t>in</w:t>
      </w:r>
      <w:r w:rsidRPr="008D0AC5">
        <w:rPr>
          <w:rFonts w:ascii="Arial" w:hAnsi="Arial" w:cs="Arial"/>
        </w:rPr>
        <w:t xml:space="preserve">to 96 well round bottom </w:t>
      </w:r>
      <w:r w:rsidRPr="008F0E9F">
        <w:rPr>
          <w:rFonts w:ascii="Arial" w:hAnsi="Arial" w:cs="Arial"/>
        </w:rPr>
        <w:lastRenderedPageBreak/>
        <w:t>plates. Plates were spun down at 1,500 rpm for 5 min and supernatant discarded. Cells</w:t>
      </w:r>
      <w:r w:rsidRPr="008D0AC5">
        <w:rPr>
          <w:rFonts w:ascii="Arial" w:hAnsi="Arial" w:cs="Arial"/>
        </w:rPr>
        <w:t xml:space="preserve"> were resuspended in 50 µ</w:t>
      </w:r>
      <w:r>
        <w:rPr>
          <w:rFonts w:ascii="Arial" w:hAnsi="Arial" w:cs="Arial"/>
        </w:rPr>
        <w:t>L</w:t>
      </w:r>
      <w:r w:rsidRPr="008D0AC5">
        <w:rPr>
          <w:rFonts w:ascii="Arial" w:hAnsi="Arial" w:cs="Arial"/>
        </w:rPr>
        <w:t xml:space="preserve"> FACS buffer </w:t>
      </w:r>
      <w:r>
        <w:rPr>
          <w:rFonts w:ascii="Arial" w:hAnsi="Arial" w:cs="Arial"/>
        </w:rPr>
        <w:t>with</w:t>
      </w:r>
      <w:r w:rsidRPr="008D0AC5">
        <w:rPr>
          <w:rFonts w:ascii="Arial" w:hAnsi="Arial" w:cs="Arial"/>
        </w:rPr>
        <w:t xml:space="preserve"> 10% </w:t>
      </w:r>
      <w:r>
        <w:rPr>
          <w:rFonts w:ascii="Arial" w:hAnsi="Arial" w:cs="Arial"/>
        </w:rPr>
        <w:t xml:space="preserve">24G2 hybridoma supernatant containing rat monoclonal antibodies against </w:t>
      </w:r>
      <w:r w:rsidRPr="008D0AC5">
        <w:rPr>
          <w:rFonts w:ascii="Arial" w:hAnsi="Arial" w:cs="Arial"/>
        </w:rPr>
        <w:t>F</w:t>
      </w:r>
      <w:r>
        <w:rPr>
          <w:rFonts w:ascii="Arial" w:hAnsi="Arial" w:cs="Arial"/>
        </w:rPr>
        <w:t>c</w:t>
      </w:r>
      <w:r>
        <w:rPr>
          <w:rFonts w:ascii="Symbol" w:hAnsi="Symbol" w:cs="Arial"/>
        </w:rPr>
        <w:sym w:font="Symbol" w:char="F067"/>
      </w:r>
      <w:r>
        <w:rPr>
          <w:rFonts w:ascii="Arial" w:hAnsi="Arial" w:cs="Arial"/>
        </w:rPr>
        <w:t xml:space="preserve"> receptor</w:t>
      </w:r>
      <w:r w:rsidRPr="008D0AC5">
        <w:rPr>
          <w:rFonts w:ascii="Arial" w:hAnsi="Arial" w:cs="Arial"/>
        </w:rPr>
        <w:t xml:space="preserve"> (made in house)</w:t>
      </w:r>
      <w:r>
        <w:rPr>
          <w:rFonts w:ascii="Arial" w:hAnsi="Arial" w:cs="Arial"/>
        </w:rPr>
        <w:t xml:space="preserve"> to block non-</w:t>
      </w:r>
      <w:r w:rsidRPr="008F0E9F">
        <w:rPr>
          <w:rFonts w:ascii="Arial" w:hAnsi="Arial" w:cs="Arial"/>
        </w:rPr>
        <w:t>specific binding of the fluorochrome-conjugated rat monoclonal antibodies (Supplementary Table 4). Cells were incubated with these antibodies for 45 min on ice in the dark. 200 µL of FACS</w:t>
      </w:r>
      <w:r w:rsidRPr="008D0AC5">
        <w:rPr>
          <w:rFonts w:ascii="Arial" w:hAnsi="Arial" w:cs="Arial"/>
        </w:rPr>
        <w:t xml:space="preserve"> buffer was added to each well and plate</w:t>
      </w:r>
      <w:r>
        <w:rPr>
          <w:rFonts w:ascii="Arial" w:hAnsi="Arial" w:cs="Arial"/>
        </w:rPr>
        <w:t>s</w:t>
      </w:r>
      <w:r w:rsidRPr="008D0AC5">
        <w:rPr>
          <w:rFonts w:ascii="Arial" w:hAnsi="Arial" w:cs="Arial"/>
        </w:rPr>
        <w:t xml:space="preserve"> w</w:t>
      </w:r>
      <w:r>
        <w:rPr>
          <w:rFonts w:ascii="Arial" w:hAnsi="Arial" w:cs="Arial"/>
        </w:rPr>
        <w:t>ere</w:t>
      </w:r>
      <w:r w:rsidRPr="008D0AC5">
        <w:rPr>
          <w:rFonts w:ascii="Arial" w:hAnsi="Arial" w:cs="Arial"/>
        </w:rPr>
        <w:t xml:space="preserve"> spun down and supernatant discarded. </w:t>
      </w:r>
      <w:r>
        <w:rPr>
          <w:rFonts w:ascii="Arial" w:hAnsi="Arial" w:cs="Arial"/>
        </w:rPr>
        <w:t>This w</w:t>
      </w:r>
      <w:r w:rsidRPr="008D0AC5">
        <w:rPr>
          <w:rFonts w:ascii="Arial" w:hAnsi="Arial" w:cs="Arial"/>
        </w:rPr>
        <w:t xml:space="preserve">ash step was repeated, and then cells were resuspended in FACS buffer containing PI </w:t>
      </w:r>
      <w:r>
        <w:rPr>
          <w:rFonts w:ascii="Arial" w:hAnsi="Arial" w:cs="Arial"/>
        </w:rPr>
        <w:t>(</w:t>
      </w:r>
      <w:r w:rsidRPr="008D0AC5">
        <w:rPr>
          <w:rFonts w:ascii="Arial" w:hAnsi="Arial" w:cs="Arial"/>
        </w:rPr>
        <w:t>0.5 µg/m</w:t>
      </w:r>
      <w:r>
        <w:rPr>
          <w:rFonts w:ascii="Arial" w:hAnsi="Arial" w:cs="Arial"/>
        </w:rPr>
        <w:t>L</w:t>
      </w:r>
      <w:r w:rsidRPr="008D0AC5">
        <w:rPr>
          <w:rFonts w:ascii="Arial" w:hAnsi="Arial" w:cs="Arial"/>
        </w:rPr>
        <w:t xml:space="preserve">) </w:t>
      </w:r>
      <w:r>
        <w:rPr>
          <w:rFonts w:ascii="Arial" w:hAnsi="Arial" w:cs="Arial"/>
        </w:rPr>
        <w:t xml:space="preserve">to exclude dead cells </w:t>
      </w:r>
      <w:r w:rsidRPr="008D0AC5">
        <w:rPr>
          <w:rFonts w:ascii="Arial" w:hAnsi="Arial" w:cs="Arial"/>
        </w:rPr>
        <w:t xml:space="preserve">for analysis by flow cytometry using a </w:t>
      </w:r>
      <w:proofErr w:type="spellStart"/>
      <w:r w:rsidRPr="008D0AC5">
        <w:rPr>
          <w:rFonts w:ascii="Arial" w:hAnsi="Arial" w:cs="Arial"/>
        </w:rPr>
        <w:t>Fortessa</w:t>
      </w:r>
      <w:proofErr w:type="spellEnd"/>
      <w:r w:rsidRPr="008D0AC5">
        <w:rPr>
          <w:rFonts w:ascii="Arial" w:hAnsi="Arial" w:cs="Arial"/>
        </w:rPr>
        <w:t xml:space="preserve"> X20</w:t>
      </w:r>
      <w:r>
        <w:rPr>
          <w:rFonts w:ascii="Arial" w:hAnsi="Arial" w:cs="Arial"/>
        </w:rPr>
        <w:t xml:space="preserve"> analyser</w:t>
      </w:r>
      <w:r w:rsidRPr="008D0AC5">
        <w:rPr>
          <w:rFonts w:ascii="Arial" w:hAnsi="Arial" w:cs="Arial"/>
        </w:rPr>
        <w:t xml:space="preserve"> and </w:t>
      </w:r>
      <w:proofErr w:type="spellStart"/>
      <w:r w:rsidRPr="008D0AC5">
        <w:rPr>
          <w:rFonts w:ascii="Arial" w:hAnsi="Arial" w:cs="Arial"/>
        </w:rPr>
        <w:t>FlowJo</w:t>
      </w:r>
      <w:proofErr w:type="spellEnd"/>
      <w:r w:rsidRPr="008D0AC5">
        <w:rPr>
          <w:rFonts w:ascii="Arial" w:hAnsi="Arial" w:cs="Arial"/>
        </w:rPr>
        <w:t xml:space="preserve"> software (BD Biosciences).</w:t>
      </w:r>
    </w:p>
    <w:p w14:paraId="684447EC" w14:textId="77777777" w:rsidR="00D62D5A" w:rsidRDefault="00D62D5A" w:rsidP="00144002">
      <w:pPr>
        <w:spacing w:line="360" w:lineRule="auto"/>
        <w:jc w:val="both"/>
        <w:rPr>
          <w:rFonts w:ascii="Arial" w:hAnsi="Arial" w:cs="Arial"/>
        </w:rPr>
      </w:pPr>
    </w:p>
    <w:p w14:paraId="2661EB56" w14:textId="77777777" w:rsidR="00144002" w:rsidRDefault="00144002" w:rsidP="00144002">
      <w:pPr>
        <w:spacing w:line="360" w:lineRule="auto"/>
        <w:jc w:val="both"/>
        <w:rPr>
          <w:rFonts w:ascii="Arial" w:hAnsi="Arial" w:cs="Arial"/>
        </w:rPr>
      </w:pPr>
    </w:p>
    <w:p w14:paraId="1815A840" w14:textId="77777777" w:rsidR="008F0E9F" w:rsidRPr="00056F5A" w:rsidRDefault="008F0E9F" w:rsidP="00144002">
      <w:pPr>
        <w:spacing w:line="360" w:lineRule="auto"/>
        <w:jc w:val="both"/>
        <w:rPr>
          <w:rFonts w:ascii="Arial" w:hAnsi="Arial" w:cs="Arial"/>
        </w:rPr>
      </w:pPr>
    </w:p>
    <w:p w14:paraId="6990165A" w14:textId="33DF120C" w:rsidR="00EC2BC6" w:rsidRPr="00056F5A" w:rsidRDefault="00EC2BC6" w:rsidP="00266A65">
      <w:pPr>
        <w:spacing w:line="360" w:lineRule="auto"/>
        <w:rPr>
          <w:rFonts w:ascii="Arial" w:hAnsi="Arial" w:cs="Arial"/>
        </w:rPr>
      </w:pPr>
      <w:r w:rsidRPr="00056F5A">
        <w:rPr>
          <w:rFonts w:ascii="Arial" w:hAnsi="Arial" w:cs="Arial"/>
          <w:b/>
          <w:bCs/>
        </w:rPr>
        <w:t xml:space="preserve">Supplementary Table 1. </w:t>
      </w:r>
      <w:r w:rsidR="00056F5A" w:rsidRPr="00056F5A">
        <w:rPr>
          <w:rFonts w:ascii="Arial" w:hAnsi="Arial" w:cs="Arial"/>
          <w:b/>
          <w:bCs/>
        </w:rPr>
        <w:t xml:space="preserve">Primers used for mouse genotyping. </w:t>
      </w:r>
      <w:r w:rsidR="00056F5A">
        <w:rPr>
          <w:rFonts w:ascii="Arial" w:hAnsi="Arial" w:cs="Arial"/>
        </w:rPr>
        <w:t xml:space="preserve">Note that the forward primer, whether genotyping wildtype or knockout </w:t>
      </w:r>
      <w:proofErr w:type="spellStart"/>
      <w:r w:rsidR="00056F5A" w:rsidRPr="00056F5A">
        <w:rPr>
          <w:rFonts w:ascii="Arial" w:hAnsi="Arial" w:cs="Arial"/>
          <w:i/>
          <w:iCs/>
        </w:rPr>
        <w:t>Bcl</w:t>
      </w:r>
      <w:proofErr w:type="spellEnd"/>
      <w:r w:rsidR="00056F5A" w:rsidRPr="00056F5A">
        <w:rPr>
          <w:rFonts w:ascii="Arial" w:hAnsi="Arial" w:cs="Arial"/>
          <w:i/>
          <w:iCs/>
        </w:rPr>
        <w:t>-w</w:t>
      </w:r>
      <w:r w:rsidR="00056F5A">
        <w:rPr>
          <w:rFonts w:ascii="Arial" w:hAnsi="Arial" w:cs="Arial"/>
        </w:rPr>
        <w:t xml:space="preserve"> animals, is identical.</w:t>
      </w:r>
    </w:p>
    <w:tbl>
      <w:tblPr>
        <w:tblStyle w:val="TableGrid"/>
        <w:tblW w:w="5000" w:type="pct"/>
        <w:tblLook w:val="04A0" w:firstRow="1" w:lastRow="0" w:firstColumn="1" w:lastColumn="0" w:noHBand="0" w:noVBand="1"/>
      </w:tblPr>
      <w:tblGrid>
        <w:gridCol w:w="1336"/>
        <w:gridCol w:w="3962"/>
        <w:gridCol w:w="4052"/>
      </w:tblGrid>
      <w:tr w:rsidR="00056F5A" w:rsidRPr="00056F5A" w14:paraId="07813097" w14:textId="77777777" w:rsidTr="00056F5A">
        <w:tc>
          <w:tcPr>
            <w:tcW w:w="714" w:type="pct"/>
          </w:tcPr>
          <w:p w14:paraId="692244CF" w14:textId="7DEE20C7" w:rsidR="00056F5A" w:rsidRPr="00056F5A" w:rsidRDefault="00056F5A">
            <w:pPr>
              <w:rPr>
                <w:rFonts w:ascii="Arial" w:hAnsi="Arial" w:cs="Arial"/>
                <w:b/>
                <w:bCs/>
                <w:sz w:val="22"/>
                <w:szCs w:val="22"/>
              </w:rPr>
            </w:pPr>
            <w:r w:rsidRPr="00056F5A">
              <w:rPr>
                <w:rFonts w:ascii="Arial" w:hAnsi="Arial" w:cs="Arial"/>
                <w:b/>
                <w:bCs/>
                <w:sz w:val="22"/>
                <w:szCs w:val="22"/>
              </w:rPr>
              <w:t>Target</w:t>
            </w:r>
          </w:p>
        </w:tc>
        <w:tc>
          <w:tcPr>
            <w:tcW w:w="2118" w:type="pct"/>
          </w:tcPr>
          <w:p w14:paraId="62B6B8A7" w14:textId="2AED506F" w:rsidR="00056F5A" w:rsidRPr="00056F5A" w:rsidRDefault="00056F5A">
            <w:pPr>
              <w:rPr>
                <w:rFonts w:ascii="Arial" w:hAnsi="Arial" w:cs="Arial"/>
                <w:b/>
                <w:bCs/>
                <w:sz w:val="22"/>
                <w:szCs w:val="22"/>
              </w:rPr>
            </w:pPr>
            <w:r w:rsidRPr="00056F5A">
              <w:rPr>
                <w:rFonts w:ascii="Arial" w:hAnsi="Arial" w:cs="Arial"/>
                <w:b/>
                <w:bCs/>
                <w:sz w:val="22"/>
                <w:szCs w:val="22"/>
              </w:rPr>
              <w:t>Forward (5’-3’)</w:t>
            </w:r>
          </w:p>
        </w:tc>
        <w:tc>
          <w:tcPr>
            <w:tcW w:w="2167" w:type="pct"/>
          </w:tcPr>
          <w:p w14:paraId="16D6B763" w14:textId="76353F32" w:rsidR="00056F5A" w:rsidRPr="00056F5A" w:rsidRDefault="00056F5A">
            <w:pPr>
              <w:rPr>
                <w:rFonts w:ascii="Arial" w:hAnsi="Arial" w:cs="Arial"/>
                <w:b/>
                <w:bCs/>
                <w:sz w:val="22"/>
                <w:szCs w:val="22"/>
              </w:rPr>
            </w:pPr>
            <w:r w:rsidRPr="00056F5A">
              <w:rPr>
                <w:rFonts w:ascii="Arial" w:hAnsi="Arial" w:cs="Arial"/>
                <w:b/>
                <w:bCs/>
                <w:sz w:val="22"/>
                <w:szCs w:val="22"/>
              </w:rPr>
              <w:t>Reverse (5’-3’)</w:t>
            </w:r>
          </w:p>
        </w:tc>
      </w:tr>
      <w:tr w:rsidR="00056F5A" w:rsidRPr="00056F5A" w14:paraId="2D04C486" w14:textId="77777777" w:rsidTr="00056F5A">
        <w:tc>
          <w:tcPr>
            <w:tcW w:w="714" w:type="pct"/>
          </w:tcPr>
          <w:p w14:paraId="0231B31A" w14:textId="77810C3A" w:rsidR="00056F5A" w:rsidRPr="00056F5A" w:rsidRDefault="00056F5A">
            <w:pPr>
              <w:rPr>
                <w:rFonts w:ascii="Arial" w:hAnsi="Arial" w:cs="Arial"/>
                <w:sz w:val="22"/>
                <w:szCs w:val="22"/>
              </w:rPr>
            </w:pPr>
            <w:r w:rsidRPr="00056F5A">
              <w:rPr>
                <w:rFonts w:ascii="Arial" w:hAnsi="Arial" w:cs="Arial"/>
                <w:i/>
                <w:iCs/>
                <w:sz w:val="22"/>
                <w:szCs w:val="22"/>
              </w:rPr>
              <w:t>Eµ-</w:t>
            </w:r>
            <w:proofErr w:type="spellStart"/>
            <w:r w:rsidRPr="00056F5A">
              <w:rPr>
                <w:rFonts w:ascii="Arial" w:hAnsi="Arial" w:cs="Arial"/>
                <w:i/>
                <w:iCs/>
                <w:sz w:val="22"/>
                <w:szCs w:val="22"/>
              </w:rPr>
              <w:t>Myc</w:t>
            </w:r>
            <w:proofErr w:type="spellEnd"/>
            <w:r w:rsidRPr="00056F5A">
              <w:rPr>
                <w:rFonts w:ascii="Arial" w:hAnsi="Arial" w:cs="Arial"/>
                <w:sz w:val="22"/>
                <w:szCs w:val="22"/>
              </w:rPr>
              <w:t xml:space="preserve"> transgene</w:t>
            </w:r>
          </w:p>
        </w:tc>
        <w:tc>
          <w:tcPr>
            <w:tcW w:w="2118" w:type="pct"/>
          </w:tcPr>
          <w:p w14:paraId="47B0A04C" w14:textId="3427AC93" w:rsidR="00056F5A" w:rsidRPr="00056F5A" w:rsidRDefault="00056F5A">
            <w:pPr>
              <w:rPr>
                <w:rFonts w:ascii="Arial" w:hAnsi="Arial" w:cs="Arial"/>
                <w:sz w:val="22"/>
                <w:szCs w:val="22"/>
              </w:rPr>
            </w:pPr>
            <w:r w:rsidRPr="00056F5A">
              <w:rPr>
                <w:rFonts w:ascii="Arial" w:hAnsi="Arial" w:cs="Arial"/>
                <w:sz w:val="22"/>
                <w:szCs w:val="22"/>
              </w:rPr>
              <w:t>CAGCTGGCGTAATAGCGAAGAG</w:t>
            </w:r>
          </w:p>
        </w:tc>
        <w:tc>
          <w:tcPr>
            <w:tcW w:w="2167" w:type="pct"/>
          </w:tcPr>
          <w:p w14:paraId="5E0251C3" w14:textId="2E2B9067" w:rsidR="00056F5A" w:rsidRPr="00056F5A" w:rsidRDefault="00056F5A">
            <w:pPr>
              <w:rPr>
                <w:rFonts w:ascii="Arial" w:hAnsi="Arial" w:cs="Arial"/>
                <w:sz w:val="22"/>
                <w:szCs w:val="22"/>
              </w:rPr>
            </w:pPr>
            <w:r w:rsidRPr="00056F5A">
              <w:rPr>
                <w:rFonts w:ascii="Arial" w:hAnsi="Arial" w:cs="Arial"/>
                <w:sz w:val="22"/>
                <w:szCs w:val="22"/>
              </w:rPr>
              <w:t>CTGTGACTGGTGAGTACTCAACC</w:t>
            </w:r>
          </w:p>
        </w:tc>
      </w:tr>
      <w:tr w:rsidR="00056F5A" w:rsidRPr="00056F5A" w14:paraId="4BD04420" w14:textId="77777777" w:rsidTr="00056F5A">
        <w:tc>
          <w:tcPr>
            <w:tcW w:w="714" w:type="pct"/>
          </w:tcPr>
          <w:p w14:paraId="2AF403A6" w14:textId="49E43D2A" w:rsidR="00056F5A" w:rsidRPr="00056F5A" w:rsidRDefault="00056F5A">
            <w:pPr>
              <w:rPr>
                <w:rFonts w:ascii="Arial" w:hAnsi="Arial" w:cs="Arial"/>
                <w:i/>
                <w:iCs/>
                <w:sz w:val="22"/>
                <w:szCs w:val="22"/>
              </w:rPr>
            </w:pPr>
            <w:proofErr w:type="spellStart"/>
            <w:r w:rsidRPr="00056F5A">
              <w:rPr>
                <w:rFonts w:ascii="Arial" w:hAnsi="Arial" w:cs="Arial"/>
                <w:i/>
                <w:iCs/>
                <w:sz w:val="22"/>
                <w:szCs w:val="22"/>
              </w:rPr>
              <w:t>Bcl</w:t>
            </w:r>
            <w:proofErr w:type="spellEnd"/>
            <w:r w:rsidRPr="00056F5A">
              <w:rPr>
                <w:rFonts w:ascii="Arial" w:hAnsi="Arial" w:cs="Arial"/>
                <w:i/>
                <w:iCs/>
                <w:sz w:val="22"/>
                <w:szCs w:val="22"/>
              </w:rPr>
              <w:t>-w</w:t>
            </w:r>
            <w:r w:rsidRPr="00056F5A">
              <w:rPr>
                <w:rFonts w:ascii="Arial" w:hAnsi="Arial" w:cs="Arial"/>
                <w:sz w:val="22"/>
                <w:szCs w:val="22"/>
              </w:rPr>
              <w:t xml:space="preserve"> (wildtype)</w:t>
            </w:r>
          </w:p>
        </w:tc>
        <w:tc>
          <w:tcPr>
            <w:tcW w:w="2118" w:type="pct"/>
          </w:tcPr>
          <w:p w14:paraId="6E3CCF45" w14:textId="770168CE" w:rsidR="00056F5A" w:rsidRPr="00056F5A" w:rsidRDefault="00056F5A">
            <w:pPr>
              <w:rPr>
                <w:rFonts w:ascii="Arial" w:hAnsi="Arial" w:cs="Arial"/>
                <w:sz w:val="22"/>
                <w:szCs w:val="22"/>
              </w:rPr>
            </w:pPr>
            <w:r w:rsidRPr="00056F5A">
              <w:rPr>
                <w:rFonts w:ascii="Arial" w:hAnsi="Arial" w:cs="Arial"/>
                <w:sz w:val="22"/>
                <w:szCs w:val="22"/>
              </w:rPr>
              <w:t>CATACAGCTGGTGCTGTCGTA</w:t>
            </w:r>
          </w:p>
        </w:tc>
        <w:tc>
          <w:tcPr>
            <w:tcW w:w="2167" w:type="pct"/>
          </w:tcPr>
          <w:p w14:paraId="2DE86D59" w14:textId="68FBE88A" w:rsidR="00056F5A" w:rsidRPr="00056F5A" w:rsidRDefault="00056F5A">
            <w:pPr>
              <w:rPr>
                <w:rFonts w:ascii="Arial" w:hAnsi="Arial" w:cs="Arial"/>
                <w:sz w:val="22"/>
                <w:szCs w:val="22"/>
              </w:rPr>
            </w:pPr>
            <w:r w:rsidRPr="00056F5A">
              <w:rPr>
                <w:rFonts w:ascii="Arial" w:hAnsi="Arial" w:cs="Arial"/>
                <w:sz w:val="22"/>
                <w:szCs w:val="22"/>
              </w:rPr>
              <w:t>GTCTCAAACTCGTCTCCAGCA</w:t>
            </w:r>
          </w:p>
        </w:tc>
      </w:tr>
      <w:tr w:rsidR="00056F5A" w:rsidRPr="00056F5A" w14:paraId="2C774792" w14:textId="77777777" w:rsidTr="00056F5A">
        <w:tc>
          <w:tcPr>
            <w:tcW w:w="714" w:type="pct"/>
          </w:tcPr>
          <w:p w14:paraId="6F39D3C8" w14:textId="3F60CB07" w:rsidR="00056F5A" w:rsidRPr="00056F5A" w:rsidRDefault="00056F5A">
            <w:pPr>
              <w:rPr>
                <w:rFonts w:ascii="Arial" w:hAnsi="Arial" w:cs="Arial"/>
                <w:i/>
                <w:iCs/>
                <w:sz w:val="22"/>
                <w:szCs w:val="22"/>
              </w:rPr>
            </w:pPr>
            <w:proofErr w:type="spellStart"/>
            <w:r w:rsidRPr="00056F5A">
              <w:rPr>
                <w:rFonts w:ascii="Arial" w:hAnsi="Arial" w:cs="Arial"/>
                <w:i/>
                <w:iCs/>
                <w:sz w:val="22"/>
                <w:szCs w:val="22"/>
              </w:rPr>
              <w:t>Bcl</w:t>
            </w:r>
            <w:proofErr w:type="spellEnd"/>
            <w:r w:rsidRPr="00056F5A">
              <w:rPr>
                <w:rFonts w:ascii="Arial" w:hAnsi="Arial" w:cs="Arial"/>
                <w:i/>
                <w:iCs/>
                <w:sz w:val="22"/>
                <w:szCs w:val="22"/>
              </w:rPr>
              <w:t>-w</w:t>
            </w:r>
            <w:r w:rsidRPr="00056F5A">
              <w:rPr>
                <w:rFonts w:ascii="Arial" w:hAnsi="Arial" w:cs="Arial"/>
                <w:sz w:val="22"/>
                <w:szCs w:val="22"/>
              </w:rPr>
              <w:t xml:space="preserve"> (knockout)</w:t>
            </w:r>
          </w:p>
        </w:tc>
        <w:tc>
          <w:tcPr>
            <w:tcW w:w="2118" w:type="pct"/>
          </w:tcPr>
          <w:p w14:paraId="187E9585" w14:textId="7C73048C" w:rsidR="00056F5A" w:rsidRPr="00056F5A" w:rsidRDefault="00056F5A">
            <w:pPr>
              <w:rPr>
                <w:rFonts w:ascii="Arial" w:hAnsi="Arial" w:cs="Arial"/>
                <w:sz w:val="22"/>
                <w:szCs w:val="22"/>
              </w:rPr>
            </w:pPr>
            <w:r w:rsidRPr="00056F5A">
              <w:rPr>
                <w:rFonts w:ascii="Arial" w:hAnsi="Arial" w:cs="Arial"/>
                <w:sz w:val="22"/>
                <w:szCs w:val="22"/>
              </w:rPr>
              <w:t>CATACAGCTGGTGCTGTCGTA</w:t>
            </w:r>
          </w:p>
        </w:tc>
        <w:tc>
          <w:tcPr>
            <w:tcW w:w="2167" w:type="pct"/>
          </w:tcPr>
          <w:p w14:paraId="4B3ADE84" w14:textId="6FDABEE7" w:rsidR="00056F5A" w:rsidRPr="00056F5A" w:rsidRDefault="00056F5A">
            <w:pPr>
              <w:rPr>
                <w:rFonts w:ascii="Arial" w:hAnsi="Arial" w:cs="Arial"/>
                <w:sz w:val="22"/>
                <w:szCs w:val="22"/>
              </w:rPr>
            </w:pPr>
            <w:r w:rsidRPr="00056F5A">
              <w:rPr>
                <w:rFonts w:ascii="Arial" w:hAnsi="Arial" w:cs="Arial"/>
                <w:sz w:val="22"/>
                <w:szCs w:val="22"/>
              </w:rPr>
              <w:t>CGACGGTATCGATAAGCTTGA</w:t>
            </w:r>
          </w:p>
        </w:tc>
      </w:tr>
    </w:tbl>
    <w:p w14:paraId="3BFF1FFC" w14:textId="77777777" w:rsidR="00056F5A" w:rsidRDefault="00056F5A">
      <w:pPr>
        <w:rPr>
          <w:rFonts w:ascii="Arial" w:hAnsi="Arial" w:cs="Arial"/>
        </w:rPr>
      </w:pPr>
    </w:p>
    <w:p w14:paraId="5CAF85F8" w14:textId="02BF191B" w:rsidR="00056F5A" w:rsidRDefault="00056F5A">
      <w:pPr>
        <w:rPr>
          <w:rFonts w:ascii="Arial" w:hAnsi="Arial" w:cs="Arial"/>
        </w:rPr>
      </w:pPr>
    </w:p>
    <w:p w14:paraId="49552B27" w14:textId="7DA3EF76" w:rsidR="00056F5A" w:rsidRPr="00056F5A" w:rsidRDefault="00056F5A" w:rsidP="00266A65">
      <w:pPr>
        <w:spacing w:line="360" w:lineRule="auto"/>
        <w:rPr>
          <w:rFonts w:ascii="Arial" w:hAnsi="Arial" w:cs="Arial"/>
        </w:rPr>
      </w:pPr>
      <w:r w:rsidRPr="00056F5A">
        <w:rPr>
          <w:rFonts w:ascii="Arial" w:hAnsi="Arial" w:cs="Arial"/>
          <w:b/>
          <w:bCs/>
        </w:rPr>
        <w:t xml:space="preserve">Supplementary Table </w:t>
      </w:r>
      <w:r>
        <w:rPr>
          <w:rFonts w:ascii="Arial" w:hAnsi="Arial" w:cs="Arial"/>
          <w:b/>
          <w:bCs/>
        </w:rPr>
        <w:t>2</w:t>
      </w:r>
      <w:r w:rsidRPr="00056F5A">
        <w:rPr>
          <w:rFonts w:ascii="Arial" w:hAnsi="Arial" w:cs="Arial"/>
          <w:b/>
          <w:bCs/>
        </w:rPr>
        <w:t xml:space="preserve">. </w:t>
      </w:r>
      <w:r>
        <w:rPr>
          <w:rFonts w:ascii="Arial" w:hAnsi="Arial" w:cs="Arial"/>
          <w:b/>
          <w:bCs/>
        </w:rPr>
        <w:t>Western blotting primary antibodies</w:t>
      </w:r>
      <w:r w:rsidRPr="00056F5A">
        <w:rPr>
          <w:rFonts w:ascii="Arial" w:hAnsi="Arial" w:cs="Arial"/>
          <w:b/>
          <w:bCs/>
        </w:rPr>
        <w:t xml:space="preserve">. </w:t>
      </w:r>
      <w:r>
        <w:rPr>
          <w:rFonts w:ascii="Arial" w:hAnsi="Arial" w:cs="Arial"/>
        </w:rPr>
        <w:t>Primary antibodies used in western blotting in this study.</w:t>
      </w:r>
    </w:p>
    <w:tbl>
      <w:tblPr>
        <w:tblStyle w:val="TableGrid"/>
        <w:tblW w:w="5000" w:type="pct"/>
        <w:tblLook w:val="04A0" w:firstRow="1" w:lastRow="0" w:firstColumn="1" w:lastColumn="0" w:noHBand="0" w:noVBand="1"/>
      </w:tblPr>
      <w:tblGrid>
        <w:gridCol w:w="1556"/>
        <w:gridCol w:w="1984"/>
        <w:gridCol w:w="1842"/>
        <w:gridCol w:w="3968"/>
      </w:tblGrid>
      <w:tr w:rsidR="00D0582D" w:rsidRPr="00CD567B" w14:paraId="79B8C2B8" w14:textId="6357B534" w:rsidTr="000D10D6">
        <w:tc>
          <w:tcPr>
            <w:tcW w:w="832" w:type="pct"/>
          </w:tcPr>
          <w:p w14:paraId="63656383" w14:textId="16454315" w:rsidR="00D0582D" w:rsidRPr="00CD567B" w:rsidRDefault="00D0582D" w:rsidP="00287CDA">
            <w:pPr>
              <w:rPr>
                <w:rFonts w:ascii="Arial" w:hAnsi="Arial" w:cs="Arial"/>
                <w:b/>
                <w:bCs/>
                <w:sz w:val="22"/>
                <w:szCs w:val="22"/>
              </w:rPr>
            </w:pPr>
            <w:r w:rsidRPr="00CD567B">
              <w:rPr>
                <w:rFonts w:ascii="Arial" w:hAnsi="Arial" w:cs="Arial"/>
                <w:b/>
                <w:bCs/>
                <w:sz w:val="22"/>
                <w:szCs w:val="22"/>
              </w:rPr>
              <w:t>Antigen</w:t>
            </w:r>
          </w:p>
        </w:tc>
        <w:tc>
          <w:tcPr>
            <w:tcW w:w="1061" w:type="pct"/>
          </w:tcPr>
          <w:p w14:paraId="43A78B74" w14:textId="753301CC" w:rsidR="00D0582D" w:rsidRPr="00CD567B" w:rsidRDefault="00D0582D" w:rsidP="00287CDA">
            <w:pPr>
              <w:rPr>
                <w:rFonts w:ascii="Arial" w:hAnsi="Arial" w:cs="Arial"/>
                <w:b/>
                <w:bCs/>
                <w:sz w:val="22"/>
                <w:szCs w:val="22"/>
              </w:rPr>
            </w:pPr>
            <w:r w:rsidRPr="00CD567B">
              <w:rPr>
                <w:rFonts w:ascii="Arial" w:hAnsi="Arial" w:cs="Arial"/>
                <w:b/>
                <w:bCs/>
                <w:sz w:val="22"/>
                <w:szCs w:val="22"/>
              </w:rPr>
              <w:t>Host species</w:t>
            </w:r>
          </w:p>
        </w:tc>
        <w:tc>
          <w:tcPr>
            <w:tcW w:w="985" w:type="pct"/>
          </w:tcPr>
          <w:p w14:paraId="0D9DCC71" w14:textId="5146B174" w:rsidR="00D0582D" w:rsidRPr="00CD567B" w:rsidRDefault="00D0582D" w:rsidP="00287CDA">
            <w:pPr>
              <w:rPr>
                <w:rFonts w:ascii="Arial" w:hAnsi="Arial" w:cs="Arial"/>
                <w:b/>
                <w:bCs/>
                <w:sz w:val="22"/>
                <w:szCs w:val="22"/>
              </w:rPr>
            </w:pPr>
            <w:r w:rsidRPr="00CD567B">
              <w:rPr>
                <w:rFonts w:ascii="Arial" w:hAnsi="Arial" w:cs="Arial"/>
                <w:b/>
                <w:bCs/>
                <w:sz w:val="22"/>
                <w:szCs w:val="22"/>
              </w:rPr>
              <w:t>Dilution</w:t>
            </w:r>
          </w:p>
        </w:tc>
        <w:tc>
          <w:tcPr>
            <w:tcW w:w="2122" w:type="pct"/>
          </w:tcPr>
          <w:p w14:paraId="36CF82F4" w14:textId="7FFBDCA7" w:rsidR="00D0582D" w:rsidRPr="00CD567B" w:rsidRDefault="00D0582D" w:rsidP="00287CDA">
            <w:pPr>
              <w:rPr>
                <w:rFonts w:ascii="Arial" w:hAnsi="Arial" w:cs="Arial"/>
                <w:b/>
                <w:bCs/>
                <w:sz w:val="22"/>
                <w:szCs w:val="22"/>
              </w:rPr>
            </w:pPr>
            <w:r w:rsidRPr="00CD567B">
              <w:rPr>
                <w:rFonts w:ascii="Arial" w:hAnsi="Arial" w:cs="Arial"/>
                <w:b/>
                <w:bCs/>
                <w:sz w:val="22"/>
                <w:szCs w:val="22"/>
              </w:rPr>
              <w:t>Source</w:t>
            </w:r>
          </w:p>
        </w:tc>
      </w:tr>
      <w:tr w:rsidR="00D0582D" w:rsidRPr="00CD567B" w14:paraId="60EC1C5B" w14:textId="51DF962B" w:rsidTr="000D10D6">
        <w:tc>
          <w:tcPr>
            <w:tcW w:w="832" w:type="pct"/>
          </w:tcPr>
          <w:p w14:paraId="40130B79" w14:textId="15ADA12E" w:rsidR="00D0582D" w:rsidRPr="00CD567B" w:rsidRDefault="00D0582D" w:rsidP="00287CDA">
            <w:pPr>
              <w:rPr>
                <w:rFonts w:ascii="Arial" w:hAnsi="Arial" w:cs="Arial"/>
                <w:sz w:val="22"/>
                <w:szCs w:val="22"/>
              </w:rPr>
            </w:pPr>
            <w:r w:rsidRPr="00CD567B">
              <w:rPr>
                <w:rFonts w:ascii="Arial" w:hAnsi="Arial" w:cs="Arial"/>
                <w:sz w:val="22"/>
                <w:szCs w:val="22"/>
              </w:rPr>
              <w:t>HSP70</w:t>
            </w:r>
          </w:p>
        </w:tc>
        <w:tc>
          <w:tcPr>
            <w:tcW w:w="1061" w:type="pct"/>
          </w:tcPr>
          <w:p w14:paraId="35ABF9E6" w14:textId="1F37E69D" w:rsidR="00D0582D" w:rsidRPr="00CD567B" w:rsidRDefault="00C13221" w:rsidP="00287CDA">
            <w:pPr>
              <w:rPr>
                <w:rFonts w:ascii="Arial" w:hAnsi="Arial" w:cs="Arial"/>
                <w:sz w:val="22"/>
                <w:szCs w:val="22"/>
              </w:rPr>
            </w:pPr>
            <w:r w:rsidRPr="00CD567B">
              <w:rPr>
                <w:rFonts w:ascii="Arial" w:hAnsi="Arial" w:cs="Arial"/>
                <w:sz w:val="22"/>
                <w:szCs w:val="22"/>
              </w:rPr>
              <w:t>Mouse</w:t>
            </w:r>
          </w:p>
        </w:tc>
        <w:tc>
          <w:tcPr>
            <w:tcW w:w="985" w:type="pct"/>
          </w:tcPr>
          <w:p w14:paraId="219EB756" w14:textId="4F66EE6E" w:rsidR="00D0582D" w:rsidRPr="00CD567B" w:rsidRDefault="00C13221" w:rsidP="00287CDA">
            <w:pPr>
              <w:rPr>
                <w:rFonts w:ascii="Arial" w:hAnsi="Arial" w:cs="Arial"/>
                <w:sz w:val="22"/>
                <w:szCs w:val="22"/>
              </w:rPr>
            </w:pPr>
            <w:r w:rsidRPr="00CD567B">
              <w:rPr>
                <w:rFonts w:ascii="Arial" w:hAnsi="Arial" w:cs="Arial"/>
                <w:sz w:val="22"/>
                <w:szCs w:val="22"/>
              </w:rPr>
              <w:t>1:10,000</w:t>
            </w:r>
          </w:p>
        </w:tc>
        <w:tc>
          <w:tcPr>
            <w:tcW w:w="2122" w:type="pct"/>
          </w:tcPr>
          <w:p w14:paraId="0990CD0F" w14:textId="39519C5A" w:rsidR="00D0582D" w:rsidRPr="00CD567B" w:rsidRDefault="00C13221" w:rsidP="00287CDA">
            <w:pPr>
              <w:rPr>
                <w:rFonts w:ascii="Arial" w:hAnsi="Arial" w:cs="Arial"/>
                <w:sz w:val="22"/>
                <w:szCs w:val="22"/>
              </w:rPr>
            </w:pPr>
            <w:r w:rsidRPr="00CD567B">
              <w:rPr>
                <w:rFonts w:ascii="Arial" w:hAnsi="Arial" w:cs="Arial"/>
                <w:sz w:val="22"/>
                <w:szCs w:val="22"/>
              </w:rPr>
              <w:t>Dr Robin Anderson, Olivia Newton-John Cancer Research Institute</w:t>
            </w:r>
          </w:p>
        </w:tc>
      </w:tr>
      <w:tr w:rsidR="00D0582D" w:rsidRPr="00CD567B" w14:paraId="3C674451" w14:textId="13177F56" w:rsidTr="000D10D6">
        <w:tc>
          <w:tcPr>
            <w:tcW w:w="832" w:type="pct"/>
          </w:tcPr>
          <w:p w14:paraId="5D08BF26" w14:textId="458D05A4" w:rsidR="00D0582D" w:rsidRPr="00CD567B" w:rsidRDefault="00C13221" w:rsidP="00287CDA">
            <w:pPr>
              <w:rPr>
                <w:rFonts w:ascii="Arial" w:hAnsi="Arial" w:cs="Arial"/>
                <w:sz w:val="22"/>
                <w:szCs w:val="22"/>
              </w:rPr>
            </w:pPr>
            <w:r w:rsidRPr="00CD567B">
              <w:rPr>
                <w:rFonts w:ascii="Arial" w:hAnsi="Arial" w:cs="Arial"/>
                <w:sz w:val="22"/>
                <w:szCs w:val="22"/>
              </w:rPr>
              <w:t>BCL-W</w:t>
            </w:r>
          </w:p>
        </w:tc>
        <w:tc>
          <w:tcPr>
            <w:tcW w:w="1061" w:type="pct"/>
          </w:tcPr>
          <w:p w14:paraId="339A0AD1" w14:textId="2DB640EC" w:rsidR="00D0582D" w:rsidRPr="00CD567B" w:rsidRDefault="00C13221" w:rsidP="00287CDA">
            <w:pPr>
              <w:rPr>
                <w:rFonts w:ascii="Arial" w:hAnsi="Arial" w:cs="Arial"/>
                <w:sz w:val="22"/>
                <w:szCs w:val="22"/>
              </w:rPr>
            </w:pPr>
            <w:r w:rsidRPr="00CD567B">
              <w:rPr>
                <w:rFonts w:ascii="Arial" w:hAnsi="Arial" w:cs="Arial"/>
                <w:sz w:val="22"/>
                <w:szCs w:val="22"/>
              </w:rPr>
              <w:t>Rabbit</w:t>
            </w:r>
          </w:p>
        </w:tc>
        <w:tc>
          <w:tcPr>
            <w:tcW w:w="985" w:type="pct"/>
          </w:tcPr>
          <w:p w14:paraId="379DD0FD" w14:textId="206E18DC" w:rsidR="00D0582D" w:rsidRPr="00CD567B" w:rsidRDefault="00C13221" w:rsidP="00287CDA">
            <w:pPr>
              <w:rPr>
                <w:rFonts w:ascii="Arial" w:hAnsi="Arial" w:cs="Arial"/>
                <w:sz w:val="22"/>
                <w:szCs w:val="22"/>
              </w:rPr>
            </w:pPr>
            <w:r w:rsidRPr="00CD567B">
              <w:rPr>
                <w:rFonts w:ascii="Arial" w:hAnsi="Arial" w:cs="Arial"/>
                <w:sz w:val="22"/>
                <w:szCs w:val="22"/>
              </w:rPr>
              <w:t>1:500</w:t>
            </w:r>
          </w:p>
        </w:tc>
        <w:tc>
          <w:tcPr>
            <w:tcW w:w="2122" w:type="pct"/>
          </w:tcPr>
          <w:p w14:paraId="077CB347" w14:textId="10502CC8" w:rsidR="00D0582D" w:rsidRPr="00CD567B" w:rsidRDefault="00C13221" w:rsidP="00287CDA">
            <w:pPr>
              <w:rPr>
                <w:rFonts w:ascii="Arial" w:hAnsi="Arial" w:cs="Arial"/>
                <w:sz w:val="22"/>
                <w:szCs w:val="22"/>
              </w:rPr>
            </w:pPr>
            <w:r w:rsidRPr="00CD567B">
              <w:rPr>
                <w:rFonts w:ascii="Arial" w:hAnsi="Arial" w:cs="Arial"/>
                <w:sz w:val="22"/>
                <w:szCs w:val="22"/>
              </w:rPr>
              <w:t xml:space="preserve">Cell </w:t>
            </w:r>
            <w:proofErr w:type="spellStart"/>
            <w:r w:rsidRPr="00CD567B">
              <w:rPr>
                <w:rFonts w:ascii="Arial" w:hAnsi="Arial" w:cs="Arial"/>
                <w:sz w:val="22"/>
                <w:szCs w:val="22"/>
              </w:rPr>
              <w:t>Signaling</w:t>
            </w:r>
            <w:proofErr w:type="spellEnd"/>
            <w:r w:rsidRPr="00CD567B">
              <w:rPr>
                <w:rFonts w:ascii="Arial" w:hAnsi="Arial" w:cs="Arial"/>
                <w:sz w:val="22"/>
                <w:szCs w:val="22"/>
              </w:rPr>
              <w:t xml:space="preserve"> Technologies #2724</w:t>
            </w:r>
          </w:p>
        </w:tc>
      </w:tr>
      <w:tr w:rsidR="00D0582D" w:rsidRPr="00CD567B" w14:paraId="05F4A070" w14:textId="55F664A3" w:rsidTr="000D10D6">
        <w:tc>
          <w:tcPr>
            <w:tcW w:w="832" w:type="pct"/>
          </w:tcPr>
          <w:p w14:paraId="60B49910" w14:textId="51487DE6" w:rsidR="00C13221" w:rsidRPr="00CD567B" w:rsidRDefault="00C13221" w:rsidP="00287CDA">
            <w:pPr>
              <w:rPr>
                <w:rFonts w:ascii="Arial" w:hAnsi="Arial" w:cs="Arial"/>
                <w:sz w:val="22"/>
                <w:szCs w:val="22"/>
              </w:rPr>
            </w:pPr>
            <w:r w:rsidRPr="00CD567B">
              <w:rPr>
                <w:rFonts w:ascii="Arial" w:hAnsi="Arial" w:cs="Arial"/>
                <w:sz w:val="22"/>
                <w:szCs w:val="22"/>
              </w:rPr>
              <w:t>BCL-XL</w:t>
            </w:r>
          </w:p>
        </w:tc>
        <w:tc>
          <w:tcPr>
            <w:tcW w:w="1061" w:type="pct"/>
          </w:tcPr>
          <w:p w14:paraId="0B60D927" w14:textId="5552F07E" w:rsidR="00D0582D" w:rsidRPr="00CD567B" w:rsidRDefault="00C13221" w:rsidP="00287CDA">
            <w:pPr>
              <w:rPr>
                <w:rFonts w:ascii="Arial" w:hAnsi="Arial" w:cs="Arial"/>
                <w:sz w:val="22"/>
                <w:szCs w:val="22"/>
              </w:rPr>
            </w:pPr>
            <w:r w:rsidRPr="00CD567B">
              <w:rPr>
                <w:rFonts w:ascii="Arial" w:hAnsi="Arial" w:cs="Arial"/>
                <w:sz w:val="22"/>
                <w:szCs w:val="22"/>
              </w:rPr>
              <w:t>Rat</w:t>
            </w:r>
          </w:p>
        </w:tc>
        <w:tc>
          <w:tcPr>
            <w:tcW w:w="985" w:type="pct"/>
          </w:tcPr>
          <w:p w14:paraId="1D775495" w14:textId="787636A9" w:rsidR="00D0582D" w:rsidRPr="00CD567B" w:rsidRDefault="00C13221" w:rsidP="00287CDA">
            <w:pPr>
              <w:rPr>
                <w:rFonts w:ascii="Arial" w:hAnsi="Arial" w:cs="Arial"/>
                <w:sz w:val="22"/>
                <w:szCs w:val="22"/>
              </w:rPr>
            </w:pPr>
            <w:r w:rsidRPr="00CD567B">
              <w:rPr>
                <w:rFonts w:ascii="Arial" w:hAnsi="Arial" w:cs="Arial"/>
                <w:sz w:val="22"/>
                <w:szCs w:val="22"/>
              </w:rPr>
              <w:t>1:1000</w:t>
            </w:r>
          </w:p>
        </w:tc>
        <w:tc>
          <w:tcPr>
            <w:tcW w:w="2122" w:type="pct"/>
          </w:tcPr>
          <w:p w14:paraId="687FA3BE" w14:textId="0FCEFCA0" w:rsidR="00D0582D" w:rsidRPr="00CD567B" w:rsidRDefault="00C13221" w:rsidP="00287CDA">
            <w:pPr>
              <w:rPr>
                <w:rFonts w:ascii="Arial" w:hAnsi="Arial" w:cs="Arial"/>
                <w:sz w:val="22"/>
                <w:szCs w:val="22"/>
              </w:rPr>
            </w:pPr>
            <w:r w:rsidRPr="00CD567B">
              <w:rPr>
                <w:rFonts w:ascii="Arial" w:hAnsi="Arial" w:cs="Arial"/>
                <w:sz w:val="22"/>
                <w:szCs w:val="22"/>
              </w:rPr>
              <w:t xml:space="preserve">WEHI </w:t>
            </w:r>
            <w:proofErr w:type="spellStart"/>
            <w:r w:rsidRPr="00CD567B">
              <w:rPr>
                <w:rFonts w:ascii="Arial" w:hAnsi="Arial" w:cs="Arial"/>
                <w:sz w:val="22"/>
                <w:szCs w:val="22"/>
              </w:rPr>
              <w:t>mAb</w:t>
            </w:r>
            <w:proofErr w:type="spellEnd"/>
            <w:r w:rsidRPr="00CD567B">
              <w:rPr>
                <w:rFonts w:ascii="Arial" w:hAnsi="Arial" w:cs="Arial"/>
                <w:sz w:val="22"/>
                <w:szCs w:val="22"/>
              </w:rPr>
              <w:t xml:space="preserve"> facility, clone #9C9</w:t>
            </w:r>
          </w:p>
        </w:tc>
      </w:tr>
      <w:tr w:rsidR="00C13221" w:rsidRPr="00CD567B" w14:paraId="1CD3E79F" w14:textId="77777777" w:rsidTr="000D10D6">
        <w:tc>
          <w:tcPr>
            <w:tcW w:w="832" w:type="pct"/>
          </w:tcPr>
          <w:p w14:paraId="248FC39A" w14:textId="53DC96EB" w:rsidR="00C13221" w:rsidRPr="00CD567B" w:rsidRDefault="00C13221" w:rsidP="00287CDA">
            <w:pPr>
              <w:rPr>
                <w:rFonts w:ascii="Arial" w:hAnsi="Arial" w:cs="Arial"/>
                <w:sz w:val="22"/>
                <w:szCs w:val="22"/>
              </w:rPr>
            </w:pPr>
            <w:r w:rsidRPr="00CD567B">
              <w:rPr>
                <w:rFonts w:ascii="Arial" w:hAnsi="Arial" w:cs="Arial"/>
                <w:sz w:val="22"/>
                <w:szCs w:val="22"/>
              </w:rPr>
              <w:t>BCL-2</w:t>
            </w:r>
          </w:p>
        </w:tc>
        <w:tc>
          <w:tcPr>
            <w:tcW w:w="1061" w:type="pct"/>
          </w:tcPr>
          <w:p w14:paraId="3A4FB19A" w14:textId="1294901B" w:rsidR="00C13221" w:rsidRPr="00CD567B" w:rsidRDefault="00C13221" w:rsidP="00287CDA">
            <w:pPr>
              <w:rPr>
                <w:rFonts w:ascii="Arial" w:hAnsi="Arial" w:cs="Arial"/>
                <w:sz w:val="22"/>
                <w:szCs w:val="22"/>
              </w:rPr>
            </w:pPr>
            <w:r w:rsidRPr="00CD567B">
              <w:rPr>
                <w:rFonts w:ascii="Arial" w:hAnsi="Arial" w:cs="Arial"/>
                <w:sz w:val="22"/>
                <w:szCs w:val="22"/>
              </w:rPr>
              <w:t>Mouse</w:t>
            </w:r>
          </w:p>
        </w:tc>
        <w:tc>
          <w:tcPr>
            <w:tcW w:w="985" w:type="pct"/>
          </w:tcPr>
          <w:p w14:paraId="1E5D45CD" w14:textId="72EF5645" w:rsidR="00C13221" w:rsidRPr="00CD567B" w:rsidRDefault="00C13221" w:rsidP="00287CDA">
            <w:pPr>
              <w:rPr>
                <w:rFonts w:ascii="Arial" w:hAnsi="Arial" w:cs="Arial"/>
                <w:sz w:val="22"/>
                <w:szCs w:val="22"/>
              </w:rPr>
            </w:pPr>
            <w:r w:rsidRPr="00CD567B">
              <w:rPr>
                <w:rFonts w:ascii="Arial" w:hAnsi="Arial" w:cs="Arial"/>
                <w:sz w:val="22"/>
                <w:szCs w:val="22"/>
              </w:rPr>
              <w:t>1:1000</w:t>
            </w:r>
          </w:p>
        </w:tc>
        <w:tc>
          <w:tcPr>
            <w:tcW w:w="2122" w:type="pct"/>
          </w:tcPr>
          <w:p w14:paraId="7B4B8FAD" w14:textId="26F5D02B" w:rsidR="00C13221" w:rsidRPr="00CD567B" w:rsidRDefault="00C13221" w:rsidP="00287CDA">
            <w:pPr>
              <w:rPr>
                <w:rFonts w:ascii="Arial" w:hAnsi="Arial" w:cs="Arial"/>
                <w:sz w:val="22"/>
                <w:szCs w:val="22"/>
              </w:rPr>
            </w:pPr>
            <w:r w:rsidRPr="00CD567B">
              <w:rPr>
                <w:rFonts w:ascii="Arial" w:hAnsi="Arial" w:cs="Arial"/>
                <w:sz w:val="22"/>
                <w:szCs w:val="22"/>
              </w:rPr>
              <w:t>BD Biosciences #610539</w:t>
            </w:r>
          </w:p>
        </w:tc>
      </w:tr>
      <w:tr w:rsidR="00C13221" w:rsidRPr="00CD567B" w14:paraId="7E87C285" w14:textId="77777777" w:rsidTr="000D10D6">
        <w:tc>
          <w:tcPr>
            <w:tcW w:w="832" w:type="pct"/>
          </w:tcPr>
          <w:p w14:paraId="76FC2D1C" w14:textId="7A8BE538" w:rsidR="00C13221" w:rsidRPr="00CD567B" w:rsidRDefault="00C13221" w:rsidP="00287CDA">
            <w:pPr>
              <w:rPr>
                <w:rFonts w:ascii="Arial" w:hAnsi="Arial" w:cs="Arial"/>
                <w:sz w:val="22"/>
                <w:szCs w:val="22"/>
              </w:rPr>
            </w:pPr>
            <w:r w:rsidRPr="00CD567B">
              <w:rPr>
                <w:rFonts w:ascii="Arial" w:hAnsi="Arial" w:cs="Arial"/>
                <w:sz w:val="22"/>
                <w:szCs w:val="22"/>
              </w:rPr>
              <w:t>MCL-1</w:t>
            </w:r>
          </w:p>
        </w:tc>
        <w:tc>
          <w:tcPr>
            <w:tcW w:w="1061" w:type="pct"/>
          </w:tcPr>
          <w:p w14:paraId="435B7785" w14:textId="01AC76D3" w:rsidR="00C13221" w:rsidRPr="00CD567B" w:rsidRDefault="00C13221" w:rsidP="00287CDA">
            <w:pPr>
              <w:rPr>
                <w:rFonts w:ascii="Arial" w:hAnsi="Arial" w:cs="Arial"/>
                <w:sz w:val="22"/>
                <w:szCs w:val="22"/>
              </w:rPr>
            </w:pPr>
            <w:r w:rsidRPr="00CD567B">
              <w:rPr>
                <w:rFonts w:ascii="Arial" w:hAnsi="Arial" w:cs="Arial"/>
                <w:sz w:val="22"/>
                <w:szCs w:val="22"/>
              </w:rPr>
              <w:t>Rat</w:t>
            </w:r>
          </w:p>
        </w:tc>
        <w:tc>
          <w:tcPr>
            <w:tcW w:w="985" w:type="pct"/>
          </w:tcPr>
          <w:p w14:paraId="2704F5F8" w14:textId="71725938" w:rsidR="00C13221" w:rsidRPr="00CD567B" w:rsidRDefault="00C13221" w:rsidP="00287CDA">
            <w:pPr>
              <w:rPr>
                <w:rFonts w:ascii="Arial" w:hAnsi="Arial" w:cs="Arial"/>
                <w:sz w:val="22"/>
                <w:szCs w:val="22"/>
              </w:rPr>
            </w:pPr>
            <w:r w:rsidRPr="00CD567B">
              <w:rPr>
                <w:rFonts w:ascii="Arial" w:hAnsi="Arial" w:cs="Arial"/>
                <w:sz w:val="22"/>
                <w:szCs w:val="22"/>
              </w:rPr>
              <w:t>1:2000</w:t>
            </w:r>
          </w:p>
        </w:tc>
        <w:tc>
          <w:tcPr>
            <w:tcW w:w="2122" w:type="pct"/>
          </w:tcPr>
          <w:p w14:paraId="045CFDF8" w14:textId="0A00818E" w:rsidR="00C13221" w:rsidRPr="00CD567B" w:rsidRDefault="00C13221" w:rsidP="00287CDA">
            <w:pPr>
              <w:rPr>
                <w:rFonts w:ascii="Arial" w:hAnsi="Arial" w:cs="Arial"/>
                <w:sz w:val="22"/>
                <w:szCs w:val="22"/>
              </w:rPr>
            </w:pPr>
            <w:r w:rsidRPr="00CD567B">
              <w:rPr>
                <w:rFonts w:ascii="Arial" w:hAnsi="Arial" w:cs="Arial"/>
                <w:sz w:val="22"/>
                <w:szCs w:val="22"/>
              </w:rPr>
              <w:t xml:space="preserve">WEHI </w:t>
            </w:r>
            <w:proofErr w:type="spellStart"/>
            <w:r w:rsidRPr="00CD567B">
              <w:rPr>
                <w:rFonts w:ascii="Arial" w:hAnsi="Arial" w:cs="Arial"/>
                <w:sz w:val="22"/>
                <w:szCs w:val="22"/>
              </w:rPr>
              <w:t>mAb</w:t>
            </w:r>
            <w:proofErr w:type="spellEnd"/>
            <w:r w:rsidRPr="00CD567B">
              <w:rPr>
                <w:rFonts w:ascii="Arial" w:hAnsi="Arial" w:cs="Arial"/>
                <w:sz w:val="22"/>
                <w:szCs w:val="22"/>
              </w:rPr>
              <w:t xml:space="preserve"> facility, clone #19C4-15</w:t>
            </w:r>
          </w:p>
        </w:tc>
      </w:tr>
      <w:tr w:rsidR="00C13221" w:rsidRPr="00CD567B" w14:paraId="30F3E330" w14:textId="77777777" w:rsidTr="000D10D6">
        <w:tc>
          <w:tcPr>
            <w:tcW w:w="832" w:type="pct"/>
          </w:tcPr>
          <w:p w14:paraId="26FD9C55" w14:textId="162FD7C9" w:rsidR="00C13221" w:rsidRPr="00CD567B" w:rsidRDefault="00C13221" w:rsidP="00287CDA">
            <w:pPr>
              <w:rPr>
                <w:rFonts w:ascii="Arial" w:hAnsi="Arial" w:cs="Arial"/>
                <w:sz w:val="22"/>
                <w:szCs w:val="22"/>
              </w:rPr>
            </w:pPr>
            <w:r w:rsidRPr="00CD567B">
              <w:rPr>
                <w:rFonts w:ascii="Arial" w:hAnsi="Arial" w:cs="Arial"/>
                <w:sz w:val="22"/>
                <w:szCs w:val="22"/>
              </w:rPr>
              <w:t>BIM</w:t>
            </w:r>
          </w:p>
        </w:tc>
        <w:tc>
          <w:tcPr>
            <w:tcW w:w="1061" w:type="pct"/>
          </w:tcPr>
          <w:p w14:paraId="6A634078" w14:textId="3EA5828F" w:rsidR="00C13221" w:rsidRPr="00CD567B" w:rsidRDefault="00C13221" w:rsidP="00287CDA">
            <w:pPr>
              <w:rPr>
                <w:rFonts w:ascii="Arial" w:hAnsi="Arial" w:cs="Arial"/>
                <w:sz w:val="22"/>
                <w:szCs w:val="22"/>
              </w:rPr>
            </w:pPr>
            <w:r w:rsidRPr="00CD567B">
              <w:rPr>
                <w:rFonts w:ascii="Arial" w:hAnsi="Arial" w:cs="Arial"/>
                <w:sz w:val="22"/>
                <w:szCs w:val="22"/>
              </w:rPr>
              <w:t>Rabbit</w:t>
            </w:r>
          </w:p>
        </w:tc>
        <w:tc>
          <w:tcPr>
            <w:tcW w:w="985" w:type="pct"/>
          </w:tcPr>
          <w:p w14:paraId="7CAD2264" w14:textId="4E9275C9" w:rsidR="00C13221" w:rsidRPr="00CD567B" w:rsidRDefault="00C13221" w:rsidP="00287CDA">
            <w:pPr>
              <w:rPr>
                <w:rFonts w:ascii="Arial" w:hAnsi="Arial" w:cs="Arial"/>
                <w:sz w:val="22"/>
                <w:szCs w:val="22"/>
              </w:rPr>
            </w:pPr>
            <w:r w:rsidRPr="00CD567B">
              <w:rPr>
                <w:rFonts w:ascii="Arial" w:hAnsi="Arial" w:cs="Arial"/>
                <w:sz w:val="22"/>
                <w:szCs w:val="22"/>
              </w:rPr>
              <w:t>1:1000</w:t>
            </w:r>
          </w:p>
        </w:tc>
        <w:tc>
          <w:tcPr>
            <w:tcW w:w="2122" w:type="pct"/>
          </w:tcPr>
          <w:p w14:paraId="190D5EA0" w14:textId="4E61613D" w:rsidR="00C13221" w:rsidRPr="00CD567B" w:rsidRDefault="00C13221" w:rsidP="00287CDA">
            <w:pPr>
              <w:rPr>
                <w:rFonts w:ascii="Arial" w:hAnsi="Arial" w:cs="Arial"/>
                <w:sz w:val="22"/>
                <w:szCs w:val="22"/>
              </w:rPr>
            </w:pPr>
            <w:r w:rsidRPr="00CD567B">
              <w:rPr>
                <w:rFonts w:ascii="Arial" w:hAnsi="Arial" w:cs="Arial"/>
                <w:sz w:val="22"/>
                <w:szCs w:val="22"/>
              </w:rPr>
              <w:t>Enzo Life Sciences #ADI-AAP-330-E</w:t>
            </w:r>
          </w:p>
        </w:tc>
      </w:tr>
      <w:tr w:rsidR="00C13221" w:rsidRPr="00CD567B" w14:paraId="6993C1D4" w14:textId="77777777" w:rsidTr="000D10D6">
        <w:tc>
          <w:tcPr>
            <w:tcW w:w="832" w:type="pct"/>
          </w:tcPr>
          <w:p w14:paraId="73F45E18" w14:textId="272D2507" w:rsidR="00C13221" w:rsidRPr="00CD567B" w:rsidRDefault="00C13221" w:rsidP="00287CDA">
            <w:pPr>
              <w:rPr>
                <w:rFonts w:ascii="Arial" w:hAnsi="Arial" w:cs="Arial"/>
                <w:sz w:val="22"/>
                <w:szCs w:val="22"/>
              </w:rPr>
            </w:pPr>
            <w:r w:rsidRPr="00CD567B">
              <w:rPr>
                <w:rFonts w:ascii="Arial" w:hAnsi="Arial" w:cs="Arial"/>
                <w:sz w:val="22"/>
                <w:szCs w:val="22"/>
              </w:rPr>
              <w:t>TRP53</w:t>
            </w:r>
          </w:p>
        </w:tc>
        <w:tc>
          <w:tcPr>
            <w:tcW w:w="1061" w:type="pct"/>
          </w:tcPr>
          <w:p w14:paraId="00CAA3A7" w14:textId="5A395952" w:rsidR="00C13221" w:rsidRPr="00CD567B" w:rsidRDefault="00C13221" w:rsidP="00287CDA">
            <w:pPr>
              <w:rPr>
                <w:rFonts w:ascii="Arial" w:hAnsi="Arial" w:cs="Arial"/>
                <w:sz w:val="22"/>
                <w:szCs w:val="22"/>
              </w:rPr>
            </w:pPr>
            <w:r w:rsidRPr="00CD567B">
              <w:rPr>
                <w:rFonts w:ascii="Arial" w:hAnsi="Arial" w:cs="Arial"/>
                <w:sz w:val="22"/>
                <w:szCs w:val="22"/>
              </w:rPr>
              <w:t>Rabbit</w:t>
            </w:r>
          </w:p>
        </w:tc>
        <w:tc>
          <w:tcPr>
            <w:tcW w:w="985" w:type="pct"/>
          </w:tcPr>
          <w:p w14:paraId="78F4E48D" w14:textId="521D4418" w:rsidR="00C13221" w:rsidRPr="00CD567B" w:rsidRDefault="00C13221" w:rsidP="00287CDA">
            <w:pPr>
              <w:rPr>
                <w:rFonts w:ascii="Arial" w:hAnsi="Arial" w:cs="Arial"/>
                <w:sz w:val="22"/>
                <w:szCs w:val="22"/>
              </w:rPr>
            </w:pPr>
            <w:r w:rsidRPr="00CD567B">
              <w:rPr>
                <w:rFonts w:ascii="Arial" w:hAnsi="Arial" w:cs="Arial"/>
                <w:sz w:val="22"/>
                <w:szCs w:val="22"/>
              </w:rPr>
              <w:t>1:2000</w:t>
            </w:r>
          </w:p>
        </w:tc>
        <w:tc>
          <w:tcPr>
            <w:tcW w:w="2122" w:type="pct"/>
          </w:tcPr>
          <w:p w14:paraId="65F0FFD7" w14:textId="6F9A1D3E" w:rsidR="00C13221" w:rsidRPr="00CD567B" w:rsidRDefault="00C13221" w:rsidP="00287CDA">
            <w:pPr>
              <w:rPr>
                <w:rFonts w:ascii="Arial" w:hAnsi="Arial" w:cs="Arial"/>
                <w:sz w:val="22"/>
                <w:szCs w:val="22"/>
              </w:rPr>
            </w:pPr>
            <w:proofErr w:type="spellStart"/>
            <w:r w:rsidRPr="00CD567B">
              <w:rPr>
                <w:rFonts w:ascii="Arial" w:hAnsi="Arial" w:cs="Arial"/>
                <w:sz w:val="22"/>
                <w:szCs w:val="22"/>
              </w:rPr>
              <w:t>Novocastra</w:t>
            </w:r>
            <w:proofErr w:type="spellEnd"/>
            <w:r w:rsidRPr="00CD567B">
              <w:rPr>
                <w:rFonts w:ascii="Arial" w:hAnsi="Arial" w:cs="Arial"/>
                <w:sz w:val="22"/>
                <w:szCs w:val="22"/>
              </w:rPr>
              <w:t xml:space="preserve"> #NCL-p53-CM5p</w:t>
            </w:r>
          </w:p>
        </w:tc>
      </w:tr>
      <w:tr w:rsidR="00C13221" w:rsidRPr="00CD567B" w14:paraId="6E476B69" w14:textId="77777777" w:rsidTr="000D10D6">
        <w:tc>
          <w:tcPr>
            <w:tcW w:w="832" w:type="pct"/>
          </w:tcPr>
          <w:p w14:paraId="72311F6C" w14:textId="7D7EF1FA" w:rsidR="00C13221" w:rsidRPr="00CD567B" w:rsidRDefault="00C13221" w:rsidP="00287CDA">
            <w:pPr>
              <w:rPr>
                <w:rFonts w:ascii="Arial" w:hAnsi="Arial" w:cs="Arial"/>
                <w:sz w:val="22"/>
                <w:szCs w:val="22"/>
              </w:rPr>
            </w:pPr>
            <w:r w:rsidRPr="00CD567B">
              <w:rPr>
                <w:rFonts w:ascii="Arial" w:hAnsi="Arial" w:cs="Arial"/>
                <w:sz w:val="22"/>
                <w:szCs w:val="22"/>
              </w:rPr>
              <w:t>P19ARF</w:t>
            </w:r>
          </w:p>
        </w:tc>
        <w:tc>
          <w:tcPr>
            <w:tcW w:w="1061" w:type="pct"/>
          </w:tcPr>
          <w:p w14:paraId="618F7608" w14:textId="1AF0C571" w:rsidR="00C13221" w:rsidRPr="00CD567B" w:rsidRDefault="00C13221" w:rsidP="00287CDA">
            <w:pPr>
              <w:rPr>
                <w:rFonts w:ascii="Arial" w:hAnsi="Arial" w:cs="Arial"/>
                <w:sz w:val="22"/>
                <w:szCs w:val="22"/>
              </w:rPr>
            </w:pPr>
            <w:r w:rsidRPr="00CD567B">
              <w:rPr>
                <w:rFonts w:ascii="Arial" w:hAnsi="Arial" w:cs="Arial"/>
                <w:sz w:val="22"/>
                <w:szCs w:val="22"/>
              </w:rPr>
              <w:t>Rabbit</w:t>
            </w:r>
          </w:p>
        </w:tc>
        <w:tc>
          <w:tcPr>
            <w:tcW w:w="985" w:type="pct"/>
          </w:tcPr>
          <w:p w14:paraId="57AFFE3A" w14:textId="5FED197C" w:rsidR="00C13221" w:rsidRPr="00CD567B" w:rsidRDefault="00C13221" w:rsidP="00287CDA">
            <w:pPr>
              <w:rPr>
                <w:rFonts w:ascii="Arial" w:hAnsi="Arial" w:cs="Arial"/>
                <w:sz w:val="22"/>
                <w:szCs w:val="22"/>
              </w:rPr>
            </w:pPr>
            <w:r w:rsidRPr="00CD567B">
              <w:rPr>
                <w:rFonts w:ascii="Arial" w:hAnsi="Arial" w:cs="Arial"/>
                <w:sz w:val="22"/>
                <w:szCs w:val="22"/>
              </w:rPr>
              <w:t>1:1000</w:t>
            </w:r>
          </w:p>
        </w:tc>
        <w:tc>
          <w:tcPr>
            <w:tcW w:w="2122" w:type="pct"/>
          </w:tcPr>
          <w:p w14:paraId="15B8D170" w14:textId="5CCF92ED" w:rsidR="00C13221" w:rsidRPr="00CD567B" w:rsidRDefault="00C13221" w:rsidP="00287CDA">
            <w:pPr>
              <w:rPr>
                <w:rFonts w:ascii="Arial" w:hAnsi="Arial" w:cs="Arial"/>
                <w:sz w:val="22"/>
                <w:szCs w:val="22"/>
              </w:rPr>
            </w:pPr>
            <w:r w:rsidRPr="00CD567B">
              <w:rPr>
                <w:rFonts w:ascii="Arial" w:hAnsi="Arial" w:cs="Arial"/>
                <w:sz w:val="22"/>
                <w:szCs w:val="22"/>
              </w:rPr>
              <w:t>Sigma-Aldrich #PC435</w:t>
            </w:r>
          </w:p>
        </w:tc>
      </w:tr>
      <w:tr w:rsidR="00C13221" w:rsidRPr="00CD567B" w14:paraId="0891A649" w14:textId="77777777" w:rsidTr="000D10D6">
        <w:tc>
          <w:tcPr>
            <w:tcW w:w="832" w:type="pct"/>
          </w:tcPr>
          <w:p w14:paraId="09CC2C59" w14:textId="4F3788E1" w:rsidR="00C13221" w:rsidRPr="00CD567B" w:rsidRDefault="00C13221" w:rsidP="00287CDA">
            <w:pPr>
              <w:rPr>
                <w:rFonts w:ascii="Arial" w:hAnsi="Arial" w:cs="Arial"/>
                <w:sz w:val="22"/>
                <w:szCs w:val="22"/>
              </w:rPr>
            </w:pPr>
            <w:r w:rsidRPr="00CD567B">
              <w:rPr>
                <w:rFonts w:ascii="Arial" w:hAnsi="Arial" w:cs="Arial"/>
                <w:sz w:val="22"/>
                <w:szCs w:val="22"/>
              </w:rPr>
              <w:t>MYC</w:t>
            </w:r>
          </w:p>
        </w:tc>
        <w:tc>
          <w:tcPr>
            <w:tcW w:w="1061" w:type="pct"/>
          </w:tcPr>
          <w:p w14:paraId="78CE0DE6" w14:textId="72E2C15B" w:rsidR="00C13221" w:rsidRPr="00CD567B" w:rsidRDefault="00C13221" w:rsidP="00287CDA">
            <w:pPr>
              <w:rPr>
                <w:rFonts w:ascii="Arial" w:hAnsi="Arial" w:cs="Arial"/>
                <w:sz w:val="22"/>
                <w:szCs w:val="22"/>
              </w:rPr>
            </w:pPr>
            <w:r w:rsidRPr="00CD567B">
              <w:rPr>
                <w:rFonts w:ascii="Arial" w:hAnsi="Arial" w:cs="Arial"/>
                <w:sz w:val="22"/>
                <w:szCs w:val="22"/>
              </w:rPr>
              <w:t>Rabbit</w:t>
            </w:r>
          </w:p>
        </w:tc>
        <w:tc>
          <w:tcPr>
            <w:tcW w:w="985" w:type="pct"/>
          </w:tcPr>
          <w:p w14:paraId="13F819E8" w14:textId="32B69308" w:rsidR="00C13221" w:rsidRPr="00CD567B" w:rsidRDefault="00C13221" w:rsidP="00287CDA">
            <w:pPr>
              <w:rPr>
                <w:rFonts w:ascii="Arial" w:hAnsi="Arial" w:cs="Arial"/>
                <w:sz w:val="22"/>
                <w:szCs w:val="22"/>
              </w:rPr>
            </w:pPr>
            <w:r w:rsidRPr="00CD567B">
              <w:rPr>
                <w:rFonts w:ascii="Arial" w:hAnsi="Arial" w:cs="Arial"/>
                <w:sz w:val="22"/>
                <w:szCs w:val="22"/>
              </w:rPr>
              <w:t>1:1000</w:t>
            </w:r>
          </w:p>
        </w:tc>
        <w:tc>
          <w:tcPr>
            <w:tcW w:w="2122" w:type="pct"/>
          </w:tcPr>
          <w:p w14:paraId="30069BBE" w14:textId="35B96896" w:rsidR="00C13221" w:rsidRPr="00CD567B" w:rsidRDefault="00C13221" w:rsidP="00287CDA">
            <w:pPr>
              <w:rPr>
                <w:rFonts w:ascii="Arial" w:hAnsi="Arial" w:cs="Arial"/>
                <w:sz w:val="22"/>
                <w:szCs w:val="22"/>
              </w:rPr>
            </w:pPr>
            <w:r w:rsidRPr="00CD567B">
              <w:rPr>
                <w:rFonts w:ascii="Arial" w:hAnsi="Arial" w:cs="Arial"/>
                <w:sz w:val="22"/>
                <w:szCs w:val="22"/>
              </w:rPr>
              <w:t xml:space="preserve">Cell </w:t>
            </w:r>
            <w:proofErr w:type="spellStart"/>
            <w:r w:rsidRPr="00CD567B">
              <w:rPr>
                <w:rFonts w:ascii="Arial" w:hAnsi="Arial" w:cs="Arial"/>
                <w:sz w:val="22"/>
                <w:szCs w:val="22"/>
              </w:rPr>
              <w:t>Signaling</w:t>
            </w:r>
            <w:proofErr w:type="spellEnd"/>
            <w:r w:rsidRPr="00CD567B">
              <w:rPr>
                <w:rFonts w:ascii="Arial" w:hAnsi="Arial" w:cs="Arial"/>
                <w:sz w:val="22"/>
                <w:szCs w:val="22"/>
              </w:rPr>
              <w:t xml:space="preserve"> Technologies #5605</w:t>
            </w:r>
          </w:p>
        </w:tc>
      </w:tr>
    </w:tbl>
    <w:p w14:paraId="070AEDE5" w14:textId="07DBA1A1" w:rsidR="00056F5A" w:rsidRDefault="00056F5A">
      <w:pPr>
        <w:rPr>
          <w:rFonts w:ascii="Arial" w:hAnsi="Arial" w:cs="Arial"/>
        </w:rPr>
      </w:pPr>
    </w:p>
    <w:p w14:paraId="02FDF070" w14:textId="77777777" w:rsidR="008F0E9F" w:rsidRDefault="008F0E9F">
      <w:pPr>
        <w:rPr>
          <w:rFonts w:ascii="Arial" w:hAnsi="Arial" w:cs="Arial"/>
        </w:rPr>
      </w:pPr>
    </w:p>
    <w:p w14:paraId="078DF5F0" w14:textId="160F96B0" w:rsidR="00C13221" w:rsidRPr="00C13221" w:rsidRDefault="00C13221" w:rsidP="00266A65">
      <w:pPr>
        <w:spacing w:line="360" w:lineRule="auto"/>
        <w:rPr>
          <w:rFonts w:ascii="Arial" w:hAnsi="Arial" w:cs="Arial"/>
        </w:rPr>
      </w:pPr>
      <w:r w:rsidRPr="00056F5A">
        <w:rPr>
          <w:rFonts w:ascii="Arial" w:hAnsi="Arial" w:cs="Arial"/>
          <w:b/>
          <w:bCs/>
        </w:rPr>
        <w:lastRenderedPageBreak/>
        <w:t xml:space="preserve">Supplementary Table </w:t>
      </w:r>
      <w:r>
        <w:rPr>
          <w:rFonts w:ascii="Arial" w:hAnsi="Arial" w:cs="Arial"/>
          <w:b/>
          <w:bCs/>
        </w:rPr>
        <w:t>3</w:t>
      </w:r>
      <w:r w:rsidRPr="00056F5A">
        <w:rPr>
          <w:rFonts w:ascii="Arial" w:hAnsi="Arial" w:cs="Arial"/>
          <w:b/>
          <w:bCs/>
        </w:rPr>
        <w:t xml:space="preserve">. </w:t>
      </w:r>
      <w:r>
        <w:rPr>
          <w:rFonts w:ascii="Arial" w:hAnsi="Arial" w:cs="Arial"/>
          <w:b/>
          <w:bCs/>
        </w:rPr>
        <w:t>Western blotting secondary antibodies</w:t>
      </w:r>
      <w:r w:rsidRPr="00056F5A">
        <w:rPr>
          <w:rFonts w:ascii="Arial" w:hAnsi="Arial" w:cs="Arial"/>
          <w:b/>
          <w:bCs/>
        </w:rPr>
        <w:t xml:space="preserve">. </w:t>
      </w:r>
      <w:r w:rsidRPr="00C13221">
        <w:rPr>
          <w:rFonts w:ascii="Arial" w:hAnsi="Arial" w:cs="Arial"/>
        </w:rPr>
        <w:t>HRP-con</w:t>
      </w:r>
      <w:r>
        <w:rPr>
          <w:rFonts w:ascii="Arial" w:hAnsi="Arial" w:cs="Arial"/>
        </w:rPr>
        <w:t>j</w:t>
      </w:r>
      <w:r w:rsidRPr="00C13221">
        <w:rPr>
          <w:rFonts w:ascii="Arial" w:hAnsi="Arial" w:cs="Arial"/>
        </w:rPr>
        <w:t>ugated secondary antibodies used in western blotting in this study.</w:t>
      </w:r>
    </w:p>
    <w:tbl>
      <w:tblPr>
        <w:tblStyle w:val="TableGrid"/>
        <w:tblW w:w="5000" w:type="pct"/>
        <w:tblLook w:val="04A0" w:firstRow="1" w:lastRow="0" w:firstColumn="1" w:lastColumn="0" w:noHBand="0" w:noVBand="1"/>
      </w:tblPr>
      <w:tblGrid>
        <w:gridCol w:w="2101"/>
        <w:gridCol w:w="2005"/>
        <w:gridCol w:w="1700"/>
        <w:gridCol w:w="3544"/>
      </w:tblGrid>
      <w:tr w:rsidR="00C13221" w:rsidRPr="00CD567B" w14:paraId="06982330" w14:textId="77777777" w:rsidTr="00287CDA">
        <w:tc>
          <w:tcPr>
            <w:tcW w:w="1124" w:type="pct"/>
          </w:tcPr>
          <w:p w14:paraId="6C2099FA" w14:textId="77777777" w:rsidR="00C13221" w:rsidRPr="00CD567B" w:rsidRDefault="00C13221" w:rsidP="00287CDA">
            <w:pPr>
              <w:rPr>
                <w:rFonts w:ascii="Arial" w:hAnsi="Arial" w:cs="Arial"/>
                <w:b/>
                <w:bCs/>
                <w:sz w:val="22"/>
                <w:szCs w:val="22"/>
              </w:rPr>
            </w:pPr>
            <w:r w:rsidRPr="00CD567B">
              <w:rPr>
                <w:rFonts w:ascii="Arial" w:hAnsi="Arial" w:cs="Arial"/>
                <w:b/>
                <w:bCs/>
                <w:sz w:val="22"/>
                <w:szCs w:val="22"/>
              </w:rPr>
              <w:t>Antigen</w:t>
            </w:r>
          </w:p>
        </w:tc>
        <w:tc>
          <w:tcPr>
            <w:tcW w:w="1072" w:type="pct"/>
          </w:tcPr>
          <w:p w14:paraId="39C008F4" w14:textId="77777777" w:rsidR="00C13221" w:rsidRPr="00CD567B" w:rsidRDefault="00C13221" w:rsidP="00287CDA">
            <w:pPr>
              <w:rPr>
                <w:rFonts w:ascii="Arial" w:hAnsi="Arial" w:cs="Arial"/>
                <w:b/>
                <w:bCs/>
                <w:sz w:val="22"/>
                <w:szCs w:val="22"/>
              </w:rPr>
            </w:pPr>
            <w:r w:rsidRPr="00CD567B">
              <w:rPr>
                <w:rFonts w:ascii="Arial" w:hAnsi="Arial" w:cs="Arial"/>
                <w:b/>
                <w:bCs/>
                <w:sz w:val="22"/>
                <w:szCs w:val="22"/>
              </w:rPr>
              <w:t>Host species</w:t>
            </w:r>
          </w:p>
        </w:tc>
        <w:tc>
          <w:tcPr>
            <w:tcW w:w="909" w:type="pct"/>
          </w:tcPr>
          <w:p w14:paraId="1724394E" w14:textId="77777777" w:rsidR="00C13221" w:rsidRPr="00CD567B" w:rsidRDefault="00C13221" w:rsidP="00287CDA">
            <w:pPr>
              <w:rPr>
                <w:rFonts w:ascii="Arial" w:hAnsi="Arial" w:cs="Arial"/>
                <w:b/>
                <w:bCs/>
                <w:sz w:val="22"/>
                <w:szCs w:val="22"/>
              </w:rPr>
            </w:pPr>
            <w:r w:rsidRPr="00CD567B">
              <w:rPr>
                <w:rFonts w:ascii="Arial" w:hAnsi="Arial" w:cs="Arial"/>
                <w:b/>
                <w:bCs/>
                <w:sz w:val="22"/>
                <w:szCs w:val="22"/>
              </w:rPr>
              <w:t>Dilution</w:t>
            </w:r>
          </w:p>
        </w:tc>
        <w:tc>
          <w:tcPr>
            <w:tcW w:w="1895" w:type="pct"/>
          </w:tcPr>
          <w:p w14:paraId="63B735CF" w14:textId="77777777" w:rsidR="00C13221" w:rsidRPr="00CD567B" w:rsidRDefault="00C13221" w:rsidP="00287CDA">
            <w:pPr>
              <w:rPr>
                <w:rFonts w:ascii="Arial" w:hAnsi="Arial" w:cs="Arial"/>
                <w:b/>
                <w:bCs/>
                <w:sz w:val="22"/>
                <w:szCs w:val="22"/>
              </w:rPr>
            </w:pPr>
            <w:r w:rsidRPr="00CD567B">
              <w:rPr>
                <w:rFonts w:ascii="Arial" w:hAnsi="Arial" w:cs="Arial"/>
                <w:b/>
                <w:bCs/>
                <w:sz w:val="22"/>
                <w:szCs w:val="22"/>
              </w:rPr>
              <w:t>Source</w:t>
            </w:r>
          </w:p>
        </w:tc>
      </w:tr>
      <w:tr w:rsidR="00C13221" w:rsidRPr="00CD567B" w14:paraId="614BF055" w14:textId="77777777" w:rsidTr="00287CDA">
        <w:tc>
          <w:tcPr>
            <w:tcW w:w="1124" w:type="pct"/>
          </w:tcPr>
          <w:p w14:paraId="158AABE0" w14:textId="0DC9F67B" w:rsidR="00C13221" w:rsidRPr="00CD567B" w:rsidRDefault="00A96B06" w:rsidP="00287CDA">
            <w:pPr>
              <w:rPr>
                <w:rFonts w:ascii="Arial" w:hAnsi="Arial" w:cs="Arial"/>
                <w:sz w:val="22"/>
                <w:szCs w:val="22"/>
              </w:rPr>
            </w:pPr>
            <w:r w:rsidRPr="00CD567B">
              <w:rPr>
                <w:rFonts w:ascii="Arial" w:hAnsi="Arial" w:cs="Arial"/>
                <w:sz w:val="22"/>
                <w:szCs w:val="22"/>
              </w:rPr>
              <w:t>Mouse IgG</w:t>
            </w:r>
          </w:p>
        </w:tc>
        <w:tc>
          <w:tcPr>
            <w:tcW w:w="1072" w:type="pct"/>
          </w:tcPr>
          <w:p w14:paraId="03F07623" w14:textId="7465F4CF" w:rsidR="00C13221" w:rsidRPr="00CD567B" w:rsidRDefault="00A96B06" w:rsidP="00287CDA">
            <w:pPr>
              <w:rPr>
                <w:rFonts w:ascii="Arial" w:hAnsi="Arial" w:cs="Arial"/>
                <w:sz w:val="22"/>
                <w:szCs w:val="22"/>
              </w:rPr>
            </w:pPr>
            <w:r w:rsidRPr="00CD567B">
              <w:rPr>
                <w:rFonts w:ascii="Arial" w:hAnsi="Arial" w:cs="Arial"/>
                <w:sz w:val="22"/>
                <w:szCs w:val="22"/>
              </w:rPr>
              <w:t>Goat</w:t>
            </w:r>
          </w:p>
        </w:tc>
        <w:tc>
          <w:tcPr>
            <w:tcW w:w="909" w:type="pct"/>
          </w:tcPr>
          <w:p w14:paraId="3AF0D450" w14:textId="0E90917E" w:rsidR="00C13221" w:rsidRPr="00CD567B" w:rsidRDefault="00A96B06" w:rsidP="00287CDA">
            <w:pPr>
              <w:rPr>
                <w:rFonts w:ascii="Arial" w:hAnsi="Arial" w:cs="Arial"/>
                <w:sz w:val="22"/>
                <w:szCs w:val="22"/>
              </w:rPr>
            </w:pPr>
            <w:r w:rsidRPr="00CD567B">
              <w:rPr>
                <w:rFonts w:ascii="Arial" w:hAnsi="Arial" w:cs="Arial"/>
                <w:sz w:val="22"/>
                <w:szCs w:val="22"/>
              </w:rPr>
              <w:t>1:2000</w:t>
            </w:r>
          </w:p>
        </w:tc>
        <w:tc>
          <w:tcPr>
            <w:tcW w:w="1895" w:type="pct"/>
          </w:tcPr>
          <w:p w14:paraId="440DD25C" w14:textId="6BC1353B" w:rsidR="00C13221" w:rsidRPr="00CD567B" w:rsidRDefault="00A96B06" w:rsidP="00287CDA">
            <w:pPr>
              <w:rPr>
                <w:rFonts w:ascii="Arial" w:hAnsi="Arial" w:cs="Arial"/>
                <w:sz w:val="22"/>
                <w:szCs w:val="22"/>
              </w:rPr>
            </w:pPr>
            <w:r w:rsidRPr="00CD567B">
              <w:rPr>
                <w:rFonts w:ascii="Arial" w:hAnsi="Arial" w:cs="Arial"/>
                <w:sz w:val="22"/>
                <w:szCs w:val="22"/>
              </w:rPr>
              <w:t>Southern Biotech #1010-05</w:t>
            </w:r>
          </w:p>
        </w:tc>
      </w:tr>
      <w:tr w:rsidR="00C13221" w:rsidRPr="00CD567B" w14:paraId="11CE8733" w14:textId="77777777" w:rsidTr="00287CDA">
        <w:tc>
          <w:tcPr>
            <w:tcW w:w="1124" w:type="pct"/>
          </w:tcPr>
          <w:p w14:paraId="394FCFB6" w14:textId="1A471A1A" w:rsidR="00C13221" w:rsidRPr="00CD567B" w:rsidRDefault="00A96B06" w:rsidP="00287CDA">
            <w:pPr>
              <w:rPr>
                <w:rFonts w:ascii="Arial" w:hAnsi="Arial" w:cs="Arial"/>
                <w:sz w:val="22"/>
                <w:szCs w:val="22"/>
              </w:rPr>
            </w:pPr>
            <w:r w:rsidRPr="00CD567B">
              <w:rPr>
                <w:rFonts w:ascii="Arial" w:hAnsi="Arial" w:cs="Arial"/>
                <w:sz w:val="22"/>
                <w:szCs w:val="22"/>
              </w:rPr>
              <w:t>Rabbit IgG</w:t>
            </w:r>
          </w:p>
        </w:tc>
        <w:tc>
          <w:tcPr>
            <w:tcW w:w="1072" w:type="pct"/>
          </w:tcPr>
          <w:p w14:paraId="45E042FF" w14:textId="4EA4C0C7" w:rsidR="00C13221" w:rsidRPr="00CD567B" w:rsidRDefault="00A96B06" w:rsidP="00287CDA">
            <w:pPr>
              <w:rPr>
                <w:rFonts w:ascii="Arial" w:hAnsi="Arial" w:cs="Arial"/>
                <w:sz w:val="22"/>
                <w:szCs w:val="22"/>
              </w:rPr>
            </w:pPr>
            <w:r w:rsidRPr="00CD567B">
              <w:rPr>
                <w:rFonts w:ascii="Arial" w:hAnsi="Arial" w:cs="Arial"/>
                <w:sz w:val="22"/>
                <w:szCs w:val="22"/>
              </w:rPr>
              <w:t>Goat</w:t>
            </w:r>
          </w:p>
        </w:tc>
        <w:tc>
          <w:tcPr>
            <w:tcW w:w="909" w:type="pct"/>
          </w:tcPr>
          <w:p w14:paraId="47770E39" w14:textId="69E35D0C" w:rsidR="00C13221" w:rsidRPr="00CD567B" w:rsidRDefault="00A96B06" w:rsidP="00287CDA">
            <w:pPr>
              <w:rPr>
                <w:rFonts w:ascii="Arial" w:hAnsi="Arial" w:cs="Arial"/>
                <w:sz w:val="22"/>
                <w:szCs w:val="22"/>
              </w:rPr>
            </w:pPr>
            <w:r w:rsidRPr="00CD567B">
              <w:rPr>
                <w:rFonts w:ascii="Arial" w:hAnsi="Arial" w:cs="Arial"/>
                <w:sz w:val="22"/>
                <w:szCs w:val="22"/>
              </w:rPr>
              <w:t>1.25:2000</w:t>
            </w:r>
          </w:p>
        </w:tc>
        <w:tc>
          <w:tcPr>
            <w:tcW w:w="1895" w:type="pct"/>
          </w:tcPr>
          <w:p w14:paraId="3D697587" w14:textId="5A82EFB0" w:rsidR="00C13221" w:rsidRPr="00CD567B" w:rsidRDefault="00A96B06" w:rsidP="00287CDA">
            <w:pPr>
              <w:rPr>
                <w:rFonts w:ascii="Arial" w:hAnsi="Arial" w:cs="Arial"/>
                <w:sz w:val="22"/>
                <w:szCs w:val="22"/>
              </w:rPr>
            </w:pPr>
            <w:r w:rsidRPr="00CD567B">
              <w:rPr>
                <w:rFonts w:ascii="Arial" w:hAnsi="Arial" w:cs="Arial"/>
                <w:sz w:val="22"/>
                <w:szCs w:val="22"/>
              </w:rPr>
              <w:t>Southern Biotech #4010-05</w:t>
            </w:r>
          </w:p>
        </w:tc>
      </w:tr>
      <w:tr w:rsidR="00C13221" w:rsidRPr="00CD567B" w14:paraId="62FF7591" w14:textId="77777777" w:rsidTr="00287CDA">
        <w:tc>
          <w:tcPr>
            <w:tcW w:w="1124" w:type="pct"/>
          </w:tcPr>
          <w:p w14:paraId="3B256A1F" w14:textId="788B760D" w:rsidR="00C13221" w:rsidRPr="00CD567B" w:rsidRDefault="00A96B06" w:rsidP="00287CDA">
            <w:pPr>
              <w:rPr>
                <w:rFonts w:ascii="Arial" w:hAnsi="Arial" w:cs="Arial"/>
                <w:sz w:val="22"/>
                <w:szCs w:val="22"/>
              </w:rPr>
            </w:pPr>
            <w:r w:rsidRPr="00CD567B">
              <w:rPr>
                <w:rFonts w:ascii="Arial" w:hAnsi="Arial" w:cs="Arial"/>
                <w:sz w:val="22"/>
                <w:szCs w:val="22"/>
              </w:rPr>
              <w:t>Rat IgG</w:t>
            </w:r>
          </w:p>
        </w:tc>
        <w:tc>
          <w:tcPr>
            <w:tcW w:w="1072" w:type="pct"/>
          </w:tcPr>
          <w:p w14:paraId="256502C0" w14:textId="37EA2878" w:rsidR="00C13221" w:rsidRPr="00CD567B" w:rsidRDefault="00A96B06" w:rsidP="00287CDA">
            <w:pPr>
              <w:rPr>
                <w:rFonts w:ascii="Arial" w:hAnsi="Arial" w:cs="Arial"/>
                <w:sz w:val="22"/>
                <w:szCs w:val="22"/>
              </w:rPr>
            </w:pPr>
            <w:r w:rsidRPr="00CD567B">
              <w:rPr>
                <w:rFonts w:ascii="Arial" w:hAnsi="Arial" w:cs="Arial"/>
                <w:sz w:val="22"/>
                <w:szCs w:val="22"/>
              </w:rPr>
              <w:t>Goat</w:t>
            </w:r>
          </w:p>
        </w:tc>
        <w:tc>
          <w:tcPr>
            <w:tcW w:w="909" w:type="pct"/>
          </w:tcPr>
          <w:p w14:paraId="2F275146" w14:textId="6BE0EFC3" w:rsidR="00C13221" w:rsidRPr="00CD567B" w:rsidRDefault="00A96B06" w:rsidP="00287CDA">
            <w:pPr>
              <w:rPr>
                <w:rFonts w:ascii="Arial" w:hAnsi="Arial" w:cs="Arial"/>
                <w:sz w:val="22"/>
                <w:szCs w:val="22"/>
              </w:rPr>
            </w:pPr>
            <w:r w:rsidRPr="00CD567B">
              <w:rPr>
                <w:rFonts w:ascii="Arial" w:hAnsi="Arial" w:cs="Arial"/>
                <w:sz w:val="22"/>
                <w:szCs w:val="22"/>
              </w:rPr>
              <w:t>1:5000</w:t>
            </w:r>
          </w:p>
        </w:tc>
        <w:tc>
          <w:tcPr>
            <w:tcW w:w="1895" w:type="pct"/>
          </w:tcPr>
          <w:p w14:paraId="1265B5E3" w14:textId="11E5905A" w:rsidR="00C13221" w:rsidRPr="00CD567B" w:rsidRDefault="00A96B06" w:rsidP="00287CDA">
            <w:pPr>
              <w:rPr>
                <w:rFonts w:ascii="Arial" w:hAnsi="Arial" w:cs="Arial"/>
                <w:sz w:val="22"/>
                <w:szCs w:val="22"/>
              </w:rPr>
            </w:pPr>
            <w:r w:rsidRPr="00CD567B">
              <w:rPr>
                <w:rFonts w:ascii="Arial" w:hAnsi="Arial" w:cs="Arial"/>
                <w:sz w:val="22"/>
                <w:szCs w:val="22"/>
              </w:rPr>
              <w:t>Southern Biotech #3010-05</w:t>
            </w:r>
          </w:p>
        </w:tc>
      </w:tr>
    </w:tbl>
    <w:p w14:paraId="08E77D3F" w14:textId="77777777" w:rsidR="00C13221" w:rsidRDefault="00C13221" w:rsidP="00C13221">
      <w:pPr>
        <w:rPr>
          <w:rFonts w:ascii="Arial" w:hAnsi="Arial" w:cs="Arial"/>
        </w:rPr>
      </w:pPr>
    </w:p>
    <w:p w14:paraId="5D55BADE" w14:textId="77777777" w:rsidR="00C13221" w:rsidRDefault="00C13221">
      <w:pPr>
        <w:rPr>
          <w:rFonts w:ascii="Arial" w:hAnsi="Arial" w:cs="Arial"/>
        </w:rPr>
      </w:pPr>
    </w:p>
    <w:p w14:paraId="732C7015" w14:textId="1BF4E90A" w:rsidR="00A96B06" w:rsidRPr="00C13221" w:rsidRDefault="00A96B06" w:rsidP="00266A65">
      <w:pPr>
        <w:spacing w:line="360" w:lineRule="auto"/>
        <w:rPr>
          <w:rFonts w:ascii="Arial" w:hAnsi="Arial" w:cs="Arial"/>
        </w:rPr>
      </w:pPr>
      <w:r w:rsidRPr="00056F5A">
        <w:rPr>
          <w:rFonts w:ascii="Arial" w:hAnsi="Arial" w:cs="Arial"/>
          <w:b/>
          <w:bCs/>
        </w:rPr>
        <w:t xml:space="preserve">Supplementary Table </w:t>
      </w:r>
      <w:r w:rsidR="00C12342">
        <w:rPr>
          <w:rFonts w:ascii="Arial" w:hAnsi="Arial" w:cs="Arial"/>
          <w:b/>
          <w:bCs/>
        </w:rPr>
        <w:t>4</w:t>
      </w:r>
      <w:r w:rsidRPr="00056F5A">
        <w:rPr>
          <w:rFonts w:ascii="Arial" w:hAnsi="Arial" w:cs="Arial"/>
          <w:b/>
          <w:bCs/>
        </w:rPr>
        <w:t xml:space="preserve">. </w:t>
      </w:r>
      <w:r w:rsidR="00C12342">
        <w:rPr>
          <w:rFonts w:ascii="Arial" w:hAnsi="Arial" w:cs="Arial"/>
          <w:b/>
          <w:bCs/>
        </w:rPr>
        <w:t>FACS</w:t>
      </w:r>
      <w:r>
        <w:rPr>
          <w:rFonts w:ascii="Arial" w:hAnsi="Arial" w:cs="Arial"/>
          <w:b/>
          <w:bCs/>
        </w:rPr>
        <w:t xml:space="preserve"> antibodies</w:t>
      </w:r>
      <w:r w:rsidRPr="00056F5A">
        <w:rPr>
          <w:rFonts w:ascii="Arial" w:hAnsi="Arial" w:cs="Arial"/>
          <w:b/>
          <w:bCs/>
        </w:rPr>
        <w:t xml:space="preserve">. </w:t>
      </w:r>
      <w:r w:rsidR="00C12342">
        <w:rPr>
          <w:rFonts w:ascii="Arial" w:hAnsi="Arial" w:cs="Arial"/>
        </w:rPr>
        <w:t>Fluoro</w:t>
      </w:r>
      <w:r w:rsidR="00D66E19">
        <w:rPr>
          <w:rFonts w:ascii="Arial" w:hAnsi="Arial" w:cs="Arial"/>
        </w:rPr>
        <w:t>chrome</w:t>
      </w:r>
      <w:r w:rsidR="00C12342">
        <w:rPr>
          <w:rFonts w:ascii="Arial" w:hAnsi="Arial" w:cs="Arial"/>
        </w:rPr>
        <w:t xml:space="preserve">-conjugated antibodies used in </w:t>
      </w:r>
      <w:r w:rsidR="00CD567B">
        <w:rPr>
          <w:rFonts w:ascii="Arial" w:hAnsi="Arial" w:cs="Arial"/>
        </w:rPr>
        <w:t>this study.</w:t>
      </w:r>
    </w:p>
    <w:tbl>
      <w:tblPr>
        <w:tblStyle w:val="TableGrid"/>
        <w:tblW w:w="5000" w:type="pct"/>
        <w:tblLook w:val="04A0" w:firstRow="1" w:lastRow="0" w:firstColumn="1" w:lastColumn="0" w:noHBand="0" w:noVBand="1"/>
      </w:tblPr>
      <w:tblGrid>
        <w:gridCol w:w="1851"/>
        <w:gridCol w:w="2604"/>
        <w:gridCol w:w="1035"/>
        <w:gridCol w:w="3860"/>
      </w:tblGrid>
      <w:tr w:rsidR="00392A9D" w:rsidRPr="00CD567B" w14:paraId="036746D4" w14:textId="77777777" w:rsidTr="00392A9D">
        <w:tc>
          <w:tcPr>
            <w:tcW w:w="1124" w:type="pct"/>
          </w:tcPr>
          <w:p w14:paraId="0AD4CB1F" w14:textId="77777777" w:rsidR="00A96B06" w:rsidRPr="00CD567B" w:rsidRDefault="00A96B06" w:rsidP="00287CDA">
            <w:pPr>
              <w:rPr>
                <w:rFonts w:ascii="Arial" w:hAnsi="Arial" w:cs="Arial"/>
                <w:b/>
                <w:bCs/>
                <w:sz w:val="22"/>
                <w:szCs w:val="22"/>
              </w:rPr>
            </w:pPr>
            <w:r w:rsidRPr="00CD567B">
              <w:rPr>
                <w:rFonts w:ascii="Arial" w:hAnsi="Arial" w:cs="Arial"/>
                <w:b/>
                <w:bCs/>
                <w:sz w:val="22"/>
                <w:szCs w:val="22"/>
              </w:rPr>
              <w:t>Antigen</w:t>
            </w:r>
          </w:p>
        </w:tc>
        <w:tc>
          <w:tcPr>
            <w:tcW w:w="1527" w:type="pct"/>
          </w:tcPr>
          <w:p w14:paraId="2081108C" w14:textId="4AF32ED9" w:rsidR="00A96B06" w:rsidRPr="00CD567B" w:rsidRDefault="00CD567B" w:rsidP="00287CDA">
            <w:pPr>
              <w:rPr>
                <w:rFonts w:ascii="Arial" w:hAnsi="Arial" w:cs="Arial"/>
                <w:b/>
                <w:bCs/>
                <w:sz w:val="22"/>
                <w:szCs w:val="22"/>
              </w:rPr>
            </w:pPr>
            <w:r w:rsidRPr="00CD567B">
              <w:rPr>
                <w:rFonts w:ascii="Arial" w:hAnsi="Arial" w:cs="Arial"/>
                <w:b/>
                <w:bCs/>
                <w:sz w:val="22"/>
                <w:szCs w:val="22"/>
              </w:rPr>
              <w:t>Clone-Fluorophore</w:t>
            </w:r>
          </w:p>
        </w:tc>
        <w:tc>
          <w:tcPr>
            <w:tcW w:w="151" w:type="pct"/>
          </w:tcPr>
          <w:p w14:paraId="12648BC0" w14:textId="77777777" w:rsidR="00A96B06" w:rsidRPr="00CD567B" w:rsidRDefault="00A96B06" w:rsidP="00287CDA">
            <w:pPr>
              <w:rPr>
                <w:rFonts w:ascii="Arial" w:hAnsi="Arial" w:cs="Arial"/>
                <w:b/>
                <w:bCs/>
                <w:sz w:val="22"/>
                <w:szCs w:val="22"/>
              </w:rPr>
            </w:pPr>
            <w:r w:rsidRPr="00CD567B">
              <w:rPr>
                <w:rFonts w:ascii="Arial" w:hAnsi="Arial" w:cs="Arial"/>
                <w:b/>
                <w:bCs/>
                <w:sz w:val="22"/>
                <w:szCs w:val="22"/>
              </w:rPr>
              <w:t>Dilution</w:t>
            </w:r>
          </w:p>
        </w:tc>
        <w:tc>
          <w:tcPr>
            <w:tcW w:w="2198" w:type="pct"/>
          </w:tcPr>
          <w:p w14:paraId="365203C4" w14:textId="77777777" w:rsidR="00A96B06" w:rsidRPr="00CD567B" w:rsidRDefault="00A96B06" w:rsidP="00287CDA">
            <w:pPr>
              <w:rPr>
                <w:rFonts w:ascii="Arial" w:hAnsi="Arial" w:cs="Arial"/>
                <w:b/>
                <w:bCs/>
                <w:sz w:val="22"/>
                <w:szCs w:val="22"/>
              </w:rPr>
            </w:pPr>
            <w:r w:rsidRPr="00CD567B">
              <w:rPr>
                <w:rFonts w:ascii="Arial" w:hAnsi="Arial" w:cs="Arial"/>
                <w:b/>
                <w:bCs/>
                <w:sz w:val="22"/>
                <w:szCs w:val="22"/>
              </w:rPr>
              <w:t>Source</w:t>
            </w:r>
          </w:p>
        </w:tc>
      </w:tr>
      <w:tr w:rsidR="00392A9D" w:rsidRPr="00CD567B" w14:paraId="4C20FDB2" w14:textId="77777777" w:rsidTr="00392A9D">
        <w:tc>
          <w:tcPr>
            <w:tcW w:w="1124" w:type="pct"/>
          </w:tcPr>
          <w:p w14:paraId="2C14F794" w14:textId="2C0479EC" w:rsidR="00A96B06" w:rsidRPr="00CD567B" w:rsidRDefault="00CD567B" w:rsidP="00287CDA">
            <w:pPr>
              <w:rPr>
                <w:rFonts w:ascii="Arial" w:hAnsi="Arial" w:cs="Arial"/>
                <w:sz w:val="22"/>
                <w:szCs w:val="22"/>
              </w:rPr>
            </w:pPr>
            <w:r w:rsidRPr="00CD567B">
              <w:rPr>
                <w:rFonts w:ascii="Arial" w:hAnsi="Arial" w:cs="Arial"/>
                <w:sz w:val="22"/>
                <w:szCs w:val="22"/>
              </w:rPr>
              <w:t>B220</w:t>
            </w:r>
          </w:p>
        </w:tc>
        <w:tc>
          <w:tcPr>
            <w:tcW w:w="1527" w:type="pct"/>
          </w:tcPr>
          <w:p w14:paraId="3B6AA3F6" w14:textId="55B4212B" w:rsidR="00A96B06" w:rsidRPr="00CD567B" w:rsidRDefault="00CD567B" w:rsidP="00287CDA">
            <w:pPr>
              <w:rPr>
                <w:rFonts w:ascii="Arial" w:hAnsi="Arial" w:cs="Arial"/>
                <w:sz w:val="22"/>
                <w:szCs w:val="22"/>
              </w:rPr>
            </w:pPr>
            <w:r w:rsidRPr="00CD567B">
              <w:rPr>
                <w:rFonts w:ascii="Arial" w:hAnsi="Arial" w:cs="Arial"/>
                <w:sz w:val="22"/>
                <w:szCs w:val="22"/>
              </w:rPr>
              <w:t>RA3-6B2-BV650</w:t>
            </w:r>
          </w:p>
        </w:tc>
        <w:tc>
          <w:tcPr>
            <w:tcW w:w="151" w:type="pct"/>
          </w:tcPr>
          <w:p w14:paraId="0520DAE1" w14:textId="6A0AC139" w:rsidR="00A96B06" w:rsidRPr="00CD567B" w:rsidRDefault="00CD567B" w:rsidP="00287CDA">
            <w:pPr>
              <w:rPr>
                <w:rFonts w:ascii="Arial" w:hAnsi="Arial" w:cs="Arial"/>
                <w:sz w:val="22"/>
                <w:szCs w:val="22"/>
              </w:rPr>
            </w:pPr>
            <w:r w:rsidRPr="00CD567B">
              <w:rPr>
                <w:rFonts w:ascii="Arial" w:hAnsi="Arial" w:cs="Arial"/>
                <w:sz w:val="22"/>
                <w:szCs w:val="22"/>
              </w:rPr>
              <w:t>1:200</w:t>
            </w:r>
          </w:p>
        </w:tc>
        <w:tc>
          <w:tcPr>
            <w:tcW w:w="2198" w:type="pct"/>
          </w:tcPr>
          <w:p w14:paraId="58799A4A" w14:textId="32453DC7" w:rsidR="00A96B06" w:rsidRPr="00CD567B" w:rsidRDefault="00CD567B" w:rsidP="00287CDA">
            <w:pPr>
              <w:rPr>
                <w:rFonts w:ascii="Arial" w:hAnsi="Arial" w:cs="Arial"/>
                <w:sz w:val="22"/>
                <w:szCs w:val="22"/>
              </w:rPr>
            </w:pPr>
            <w:proofErr w:type="spellStart"/>
            <w:r w:rsidRPr="00CD567B">
              <w:rPr>
                <w:rFonts w:ascii="Arial" w:hAnsi="Arial" w:cs="Arial"/>
                <w:sz w:val="22"/>
                <w:szCs w:val="22"/>
              </w:rPr>
              <w:t>BioLegend</w:t>
            </w:r>
            <w:proofErr w:type="spellEnd"/>
            <w:r w:rsidRPr="00CD567B">
              <w:rPr>
                <w:rFonts w:ascii="Arial" w:hAnsi="Arial" w:cs="Arial"/>
                <w:sz w:val="22"/>
                <w:szCs w:val="22"/>
              </w:rPr>
              <w:t xml:space="preserve"> #103241</w:t>
            </w:r>
          </w:p>
        </w:tc>
      </w:tr>
      <w:tr w:rsidR="00392A9D" w:rsidRPr="00CD567B" w14:paraId="60D9CC97" w14:textId="77777777" w:rsidTr="00392A9D">
        <w:tc>
          <w:tcPr>
            <w:tcW w:w="1124" w:type="pct"/>
          </w:tcPr>
          <w:p w14:paraId="28B17653" w14:textId="6D27DFD5" w:rsidR="00A96B06" w:rsidRPr="00CD567B" w:rsidRDefault="00CD567B" w:rsidP="00287CDA">
            <w:pPr>
              <w:rPr>
                <w:rFonts w:ascii="Arial" w:hAnsi="Arial" w:cs="Arial"/>
                <w:sz w:val="22"/>
                <w:szCs w:val="22"/>
              </w:rPr>
            </w:pPr>
            <w:r w:rsidRPr="00CD567B">
              <w:rPr>
                <w:rFonts w:ascii="Arial" w:hAnsi="Arial" w:cs="Arial"/>
                <w:sz w:val="22"/>
                <w:szCs w:val="22"/>
              </w:rPr>
              <w:t>CD19</w:t>
            </w:r>
          </w:p>
        </w:tc>
        <w:tc>
          <w:tcPr>
            <w:tcW w:w="1527" w:type="pct"/>
          </w:tcPr>
          <w:p w14:paraId="3B150DC4" w14:textId="00FD99E3" w:rsidR="00A96B06" w:rsidRPr="00CD567B" w:rsidRDefault="00CD567B" w:rsidP="00287CDA">
            <w:pPr>
              <w:rPr>
                <w:rFonts w:ascii="Arial" w:hAnsi="Arial" w:cs="Arial"/>
                <w:sz w:val="22"/>
                <w:szCs w:val="22"/>
              </w:rPr>
            </w:pPr>
            <w:r w:rsidRPr="00CD567B">
              <w:rPr>
                <w:rFonts w:ascii="Arial" w:hAnsi="Arial" w:cs="Arial"/>
                <w:sz w:val="22"/>
                <w:szCs w:val="22"/>
              </w:rPr>
              <w:t>1D3-A700</w:t>
            </w:r>
          </w:p>
        </w:tc>
        <w:tc>
          <w:tcPr>
            <w:tcW w:w="151" w:type="pct"/>
          </w:tcPr>
          <w:p w14:paraId="31BDFA36" w14:textId="26687BEA" w:rsidR="00A96B06" w:rsidRPr="00CD567B" w:rsidRDefault="00CD567B" w:rsidP="00287CDA">
            <w:pPr>
              <w:rPr>
                <w:rFonts w:ascii="Arial" w:hAnsi="Arial" w:cs="Arial"/>
                <w:sz w:val="22"/>
                <w:szCs w:val="22"/>
              </w:rPr>
            </w:pPr>
            <w:r w:rsidRPr="00CD567B">
              <w:rPr>
                <w:rFonts w:ascii="Arial" w:hAnsi="Arial" w:cs="Arial"/>
                <w:sz w:val="22"/>
                <w:szCs w:val="22"/>
              </w:rPr>
              <w:t>1:400</w:t>
            </w:r>
          </w:p>
        </w:tc>
        <w:tc>
          <w:tcPr>
            <w:tcW w:w="2198" w:type="pct"/>
          </w:tcPr>
          <w:p w14:paraId="6034B392" w14:textId="4F5B9F16" w:rsidR="00A96B06" w:rsidRPr="00CD567B" w:rsidRDefault="00CD567B" w:rsidP="00287CDA">
            <w:pPr>
              <w:rPr>
                <w:rFonts w:ascii="Arial" w:hAnsi="Arial" w:cs="Arial"/>
                <w:sz w:val="22"/>
                <w:szCs w:val="22"/>
              </w:rPr>
            </w:pPr>
            <w:r w:rsidRPr="00CD567B">
              <w:rPr>
                <w:rFonts w:ascii="Arial" w:hAnsi="Arial" w:cs="Arial"/>
                <w:sz w:val="22"/>
                <w:szCs w:val="22"/>
              </w:rPr>
              <w:t>made in house</w:t>
            </w:r>
          </w:p>
        </w:tc>
      </w:tr>
      <w:tr w:rsidR="00392A9D" w:rsidRPr="00CD567B" w14:paraId="4A630DED" w14:textId="77777777" w:rsidTr="00392A9D">
        <w:tc>
          <w:tcPr>
            <w:tcW w:w="1124" w:type="pct"/>
          </w:tcPr>
          <w:p w14:paraId="1E8AB3EB" w14:textId="41BBD056" w:rsidR="00A96B06" w:rsidRPr="00CD567B" w:rsidRDefault="00CD567B" w:rsidP="00287CDA">
            <w:pPr>
              <w:rPr>
                <w:rFonts w:ascii="Arial" w:hAnsi="Arial" w:cs="Arial"/>
                <w:sz w:val="22"/>
                <w:szCs w:val="22"/>
              </w:rPr>
            </w:pPr>
            <w:r w:rsidRPr="00CD567B">
              <w:rPr>
                <w:rFonts w:ascii="Arial" w:hAnsi="Arial" w:cs="Arial"/>
                <w:sz w:val="22"/>
                <w:szCs w:val="22"/>
              </w:rPr>
              <w:t>IgM</w:t>
            </w:r>
          </w:p>
        </w:tc>
        <w:tc>
          <w:tcPr>
            <w:tcW w:w="1527" w:type="pct"/>
          </w:tcPr>
          <w:p w14:paraId="4A2509E6" w14:textId="4CD8AC59" w:rsidR="00A96B06" w:rsidRPr="00CD567B" w:rsidRDefault="00CD567B" w:rsidP="00287CDA">
            <w:pPr>
              <w:rPr>
                <w:rFonts w:ascii="Arial" w:hAnsi="Arial" w:cs="Arial"/>
                <w:sz w:val="22"/>
                <w:szCs w:val="22"/>
              </w:rPr>
            </w:pPr>
            <w:r w:rsidRPr="00CD567B">
              <w:rPr>
                <w:rFonts w:ascii="Arial" w:hAnsi="Arial" w:cs="Arial"/>
                <w:sz w:val="22"/>
                <w:szCs w:val="22"/>
              </w:rPr>
              <w:t>5.1-FITC</w:t>
            </w:r>
          </w:p>
        </w:tc>
        <w:tc>
          <w:tcPr>
            <w:tcW w:w="151" w:type="pct"/>
          </w:tcPr>
          <w:p w14:paraId="09F999FE" w14:textId="180D647B" w:rsidR="00A96B06" w:rsidRPr="00CD567B" w:rsidRDefault="00CD567B" w:rsidP="00287CDA">
            <w:pPr>
              <w:rPr>
                <w:rFonts w:ascii="Arial" w:hAnsi="Arial" w:cs="Arial"/>
                <w:sz w:val="22"/>
                <w:szCs w:val="22"/>
              </w:rPr>
            </w:pPr>
            <w:r w:rsidRPr="00CD567B">
              <w:rPr>
                <w:rFonts w:ascii="Arial" w:hAnsi="Arial" w:cs="Arial"/>
                <w:sz w:val="22"/>
                <w:szCs w:val="22"/>
              </w:rPr>
              <w:t>1:400</w:t>
            </w:r>
          </w:p>
        </w:tc>
        <w:tc>
          <w:tcPr>
            <w:tcW w:w="2198" w:type="pct"/>
          </w:tcPr>
          <w:p w14:paraId="47956C28" w14:textId="1D9AA330" w:rsidR="00A96B06" w:rsidRPr="00CD567B" w:rsidRDefault="00CD567B" w:rsidP="00287CDA">
            <w:pPr>
              <w:rPr>
                <w:rFonts w:ascii="Arial" w:hAnsi="Arial" w:cs="Arial"/>
                <w:sz w:val="22"/>
                <w:szCs w:val="22"/>
              </w:rPr>
            </w:pPr>
            <w:r w:rsidRPr="00CD567B">
              <w:rPr>
                <w:rFonts w:ascii="Arial" w:hAnsi="Arial" w:cs="Arial"/>
                <w:sz w:val="22"/>
                <w:szCs w:val="22"/>
              </w:rPr>
              <w:t>made in house</w:t>
            </w:r>
          </w:p>
        </w:tc>
      </w:tr>
      <w:tr w:rsidR="00CD567B" w:rsidRPr="00CD567B" w14:paraId="1B676C30" w14:textId="77777777" w:rsidTr="00392A9D">
        <w:tc>
          <w:tcPr>
            <w:tcW w:w="1124" w:type="pct"/>
          </w:tcPr>
          <w:p w14:paraId="2C0EE636" w14:textId="4202AD03" w:rsidR="00CD567B" w:rsidRPr="00CD567B" w:rsidRDefault="00CD567B" w:rsidP="00287CDA">
            <w:pPr>
              <w:rPr>
                <w:rFonts w:ascii="Arial" w:hAnsi="Arial" w:cs="Arial"/>
                <w:sz w:val="22"/>
                <w:szCs w:val="22"/>
              </w:rPr>
            </w:pPr>
            <w:proofErr w:type="spellStart"/>
            <w:r w:rsidRPr="00CD567B">
              <w:rPr>
                <w:rFonts w:ascii="Arial" w:hAnsi="Arial" w:cs="Arial"/>
                <w:sz w:val="22"/>
                <w:szCs w:val="22"/>
              </w:rPr>
              <w:t>IgD</w:t>
            </w:r>
            <w:proofErr w:type="spellEnd"/>
          </w:p>
        </w:tc>
        <w:tc>
          <w:tcPr>
            <w:tcW w:w="1527" w:type="pct"/>
          </w:tcPr>
          <w:p w14:paraId="52A271E5" w14:textId="38F6FA25" w:rsidR="00CD567B" w:rsidRPr="00CD567B" w:rsidRDefault="00CD567B" w:rsidP="00287CDA">
            <w:pPr>
              <w:rPr>
                <w:rFonts w:ascii="Arial" w:hAnsi="Arial" w:cs="Arial"/>
                <w:sz w:val="22"/>
                <w:szCs w:val="22"/>
              </w:rPr>
            </w:pPr>
            <w:r w:rsidRPr="00CD567B">
              <w:rPr>
                <w:rFonts w:ascii="Arial" w:hAnsi="Arial" w:cs="Arial"/>
                <w:sz w:val="22"/>
                <w:szCs w:val="22"/>
              </w:rPr>
              <w:t>11-26c.2a-BV510</w:t>
            </w:r>
          </w:p>
        </w:tc>
        <w:tc>
          <w:tcPr>
            <w:tcW w:w="151" w:type="pct"/>
          </w:tcPr>
          <w:p w14:paraId="3CF83496" w14:textId="1B775221" w:rsidR="00CD567B" w:rsidRPr="00CD567B" w:rsidRDefault="00CD567B" w:rsidP="00287CDA">
            <w:pPr>
              <w:rPr>
                <w:rFonts w:ascii="Arial" w:hAnsi="Arial" w:cs="Arial"/>
                <w:sz w:val="22"/>
                <w:szCs w:val="22"/>
              </w:rPr>
            </w:pPr>
            <w:r w:rsidRPr="00CD567B">
              <w:rPr>
                <w:rFonts w:ascii="Arial" w:hAnsi="Arial" w:cs="Arial"/>
                <w:sz w:val="22"/>
                <w:szCs w:val="22"/>
              </w:rPr>
              <w:t>1:400</w:t>
            </w:r>
          </w:p>
        </w:tc>
        <w:tc>
          <w:tcPr>
            <w:tcW w:w="2198" w:type="pct"/>
          </w:tcPr>
          <w:p w14:paraId="19062288" w14:textId="276578DA" w:rsidR="00CD567B" w:rsidRPr="00CD567B" w:rsidRDefault="00CD567B" w:rsidP="00287CDA">
            <w:pPr>
              <w:rPr>
                <w:rFonts w:ascii="Arial" w:hAnsi="Arial" w:cs="Arial"/>
                <w:sz w:val="22"/>
                <w:szCs w:val="22"/>
              </w:rPr>
            </w:pPr>
            <w:r w:rsidRPr="00CD567B">
              <w:rPr>
                <w:rFonts w:ascii="Arial" w:hAnsi="Arial" w:cs="Arial"/>
                <w:sz w:val="22"/>
                <w:szCs w:val="22"/>
              </w:rPr>
              <w:t>BD Biosciences #563110</w:t>
            </w:r>
          </w:p>
        </w:tc>
      </w:tr>
    </w:tbl>
    <w:p w14:paraId="30ACC6C4" w14:textId="77777777" w:rsidR="00C13221" w:rsidRDefault="00C13221">
      <w:pPr>
        <w:rPr>
          <w:rFonts w:ascii="Arial" w:hAnsi="Arial" w:cs="Arial"/>
        </w:rPr>
      </w:pPr>
    </w:p>
    <w:p w14:paraId="45BC1B96" w14:textId="77777777" w:rsidR="00AB0EF7" w:rsidRDefault="00AB0EF7">
      <w:pPr>
        <w:rPr>
          <w:rFonts w:ascii="Arial" w:hAnsi="Arial" w:cs="Arial"/>
        </w:rPr>
      </w:pPr>
    </w:p>
    <w:p w14:paraId="3B3DDC5A" w14:textId="77777777" w:rsidR="008F0E9F" w:rsidRDefault="008F0E9F">
      <w:pPr>
        <w:rPr>
          <w:rFonts w:ascii="Arial" w:hAnsi="Arial" w:cs="Arial"/>
        </w:rPr>
      </w:pPr>
    </w:p>
    <w:p w14:paraId="7988F6BF" w14:textId="77777777" w:rsidR="00AB0EF7" w:rsidRDefault="00AB0EF7">
      <w:pPr>
        <w:rPr>
          <w:rFonts w:ascii="Arial" w:hAnsi="Arial" w:cs="Arial"/>
        </w:rPr>
      </w:pPr>
    </w:p>
    <w:p w14:paraId="639EA6BE" w14:textId="7FC17922" w:rsidR="0097605C" w:rsidRPr="00782F3E" w:rsidRDefault="0097605C" w:rsidP="00AB0EF7">
      <w:pPr>
        <w:spacing w:line="360" w:lineRule="auto"/>
        <w:jc w:val="both"/>
        <w:rPr>
          <w:rFonts w:ascii="Arial" w:hAnsi="Arial" w:cs="Arial"/>
          <w:b/>
          <w:bCs/>
        </w:rPr>
      </w:pPr>
      <w:r w:rsidRPr="00782F3E">
        <w:rPr>
          <w:rFonts w:ascii="Arial" w:hAnsi="Arial" w:cs="Arial"/>
          <w:b/>
          <w:bCs/>
        </w:rPr>
        <w:t>Supplementary Fi</w:t>
      </w:r>
      <w:r w:rsidR="003257C1">
        <w:rPr>
          <w:rFonts w:ascii="Arial" w:hAnsi="Arial" w:cs="Arial"/>
          <w:b/>
          <w:bCs/>
        </w:rPr>
        <w:t>gure</w:t>
      </w:r>
      <w:r>
        <w:rPr>
          <w:rFonts w:ascii="Arial" w:hAnsi="Arial" w:cs="Arial"/>
          <w:b/>
          <w:bCs/>
        </w:rPr>
        <w:t xml:space="preserve"> 1</w:t>
      </w:r>
      <w:r w:rsidRPr="00782F3E">
        <w:rPr>
          <w:rFonts w:ascii="Arial" w:hAnsi="Arial" w:cs="Arial"/>
          <w:b/>
          <w:bCs/>
        </w:rPr>
        <w:t>. Complete western blot image</w:t>
      </w:r>
      <w:r>
        <w:rPr>
          <w:rFonts w:ascii="Arial" w:hAnsi="Arial" w:cs="Arial"/>
          <w:b/>
          <w:bCs/>
        </w:rPr>
        <w:t>s</w:t>
      </w:r>
      <w:r w:rsidRPr="00782F3E">
        <w:rPr>
          <w:rFonts w:ascii="Arial" w:hAnsi="Arial" w:cs="Arial"/>
          <w:b/>
          <w:bCs/>
        </w:rPr>
        <w:t>.</w:t>
      </w:r>
    </w:p>
    <w:p w14:paraId="586FB817" w14:textId="77777777" w:rsidR="0097605C" w:rsidRDefault="0097605C" w:rsidP="00AB0EF7">
      <w:pPr>
        <w:spacing w:line="360" w:lineRule="auto"/>
        <w:jc w:val="both"/>
        <w:rPr>
          <w:rFonts w:ascii="Arial" w:hAnsi="Arial" w:cs="Arial"/>
        </w:rPr>
      </w:pPr>
      <w:r>
        <w:rPr>
          <w:rFonts w:ascii="Arial" w:hAnsi="Arial" w:cs="Arial"/>
        </w:rPr>
        <w:t xml:space="preserve">Each column of blots was quantified relative to the HSP70 blot at the top of the column, as they were the same blot, stripped and </w:t>
      </w:r>
      <w:proofErr w:type="spellStart"/>
      <w:r>
        <w:rPr>
          <w:rFonts w:ascii="Arial" w:hAnsi="Arial" w:cs="Arial"/>
        </w:rPr>
        <w:t>reprobed</w:t>
      </w:r>
      <w:proofErr w:type="spellEnd"/>
      <w:r>
        <w:rPr>
          <w:rFonts w:ascii="Arial" w:hAnsi="Arial" w:cs="Arial"/>
        </w:rPr>
        <w:t xml:space="preserve"> as needed. The three groups of columns correspond to the three groups of blots shown in Figure 1E.</w:t>
      </w:r>
    </w:p>
    <w:p w14:paraId="5B18DB37" w14:textId="77777777" w:rsidR="0097605C" w:rsidRDefault="0097605C" w:rsidP="00AB0EF7">
      <w:pPr>
        <w:spacing w:line="360" w:lineRule="auto"/>
        <w:rPr>
          <w:rFonts w:ascii="Arial" w:hAnsi="Arial" w:cs="Arial"/>
        </w:rPr>
      </w:pPr>
    </w:p>
    <w:p w14:paraId="0BEBE212" w14:textId="77777777" w:rsidR="002017D2" w:rsidRDefault="002017D2" w:rsidP="00AB0EF7">
      <w:pPr>
        <w:spacing w:line="360" w:lineRule="auto"/>
        <w:rPr>
          <w:rFonts w:ascii="Arial" w:hAnsi="Arial" w:cs="Arial"/>
        </w:rPr>
      </w:pPr>
    </w:p>
    <w:p w14:paraId="548BB3F6" w14:textId="62DEADA3" w:rsidR="005E4637" w:rsidRPr="00D0582D" w:rsidRDefault="005E4637" w:rsidP="00AB0EF7">
      <w:pPr>
        <w:spacing w:line="360" w:lineRule="auto"/>
        <w:rPr>
          <w:rFonts w:ascii="Arial" w:hAnsi="Arial" w:cs="Arial"/>
        </w:rPr>
      </w:pPr>
      <w:r w:rsidRPr="00AB0EF7">
        <w:rPr>
          <w:rFonts w:ascii="Arial" w:hAnsi="Arial" w:cs="Arial"/>
          <w:b/>
          <w:bCs/>
        </w:rPr>
        <w:t>Supplementary Fi</w:t>
      </w:r>
      <w:r w:rsidR="003257C1">
        <w:rPr>
          <w:rFonts w:ascii="Arial" w:hAnsi="Arial" w:cs="Arial"/>
          <w:b/>
          <w:bCs/>
        </w:rPr>
        <w:t>le</w:t>
      </w:r>
      <w:r w:rsidRPr="00AB0EF7">
        <w:rPr>
          <w:rFonts w:ascii="Arial" w:hAnsi="Arial" w:cs="Arial"/>
          <w:b/>
          <w:bCs/>
        </w:rPr>
        <w:t xml:space="preserve"> </w:t>
      </w:r>
      <w:r w:rsidR="003257C1">
        <w:rPr>
          <w:rFonts w:ascii="Arial" w:hAnsi="Arial" w:cs="Arial"/>
          <w:b/>
          <w:bCs/>
        </w:rPr>
        <w:t>1</w:t>
      </w:r>
      <w:r w:rsidRPr="00AB0EF7">
        <w:rPr>
          <w:rFonts w:ascii="Arial" w:hAnsi="Arial" w:cs="Arial"/>
          <w:b/>
          <w:bCs/>
        </w:rPr>
        <w:t xml:space="preserve">. </w:t>
      </w:r>
      <w:r w:rsidR="004E2B2D" w:rsidRPr="00AB0EF7">
        <w:rPr>
          <w:rFonts w:ascii="Arial" w:hAnsi="Arial" w:cs="Arial"/>
          <w:b/>
          <w:bCs/>
        </w:rPr>
        <w:t>Complete mouse cohort data.</w:t>
      </w:r>
      <w:r w:rsidR="004E2B2D">
        <w:rPr>
          <w:rFonts w:ascii="Arial" w:hAnsi="Arial" w:cs="Arial"/>
        </w:rPr>
        <w:t xml:space="preserve"> </w:t>
      </w:r>
      <w:r w:rsidR="00255862">
        <w:rPr>
          <w:rFonts w:ascii="Arial" w:hAnsi="Arial" w:cs="Arial"/>
        </w:rPr>
        <w:t xml:space="preserve">Complete data from the mouse cohort used for all analyses undertaken in this study. </w:t>
      </w:r>
    </w:p>
    <w:sectPr w:rsidR="005E4637" w:rsidRPr="00D0582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81D"/>
    <w:rsid w:val="00026C38"/>
    <w:rsid w:val="00041067"/>
    <w:rsid w:val="0004325F"/>
    <w:rsid w:val="0005207D"/>
    <w:rsid w:val="00056F5A"/>
    <w:rsid w:val="000D10D6"/>
    <w:rsid w:val="000E7CE2"/>
    <w:rsid w:val="000F2969"/>
    <w:rsid w:val="00104E30"/>
    <w:rsid w:val="001058A0"/>
    <w:rsid w:val="0011781D"/>
    <w:rsid w:val="00122A2A"/>
    <w:rsid w:val="00125216"/>
    <w:rsid w:val="00144002"/>
    <w:rsid w:val="00175887"/>
    <w:rsid w:val="00177DF7"/>
    <w:rsid w:val="001855CF"/>
    <w:rsid w:val="001C7DE0"/>
    <w:rsid w:val="001D3171"/>
    <w:rsid w:val="002017D2"/>
    <w:rsid w:val="00211676"/>
    <w:rsid w:val="00255862"/>
    <w:rsid w:val="00266A65"/>
    <w:rsid w:val="00273024"/>
    <w:rsid w:val="0027311A"/>
    <w:rsid w:val="00285199"/>
    <w:rsid w:val="002A231D"/>
    <w:rsid w:val="003041ED"/>
    <w:rsid w:val="003057E1"/>
    <w:rsid w:val="00320915"/>
    <w:rsid w:val="003234D8"/>
    <w:rsid w:val="003257C1"/>
    <w:rsid w:val="00341F7C"/>
    <w:rsid w:val="00344AD0"/>
    <w:rsid w:val="003724C6"/>
    <w:rsid w:val="00374C18"/>
    <w:rsid w:val="00376D69"/>
    <w:rsid w:val="00392A9D"/>
    <w:rsid w:val="003B50BD"/>
    <w:rsid w:val="003E3222"/>
    <w:rsid w:val="00402A29"/>
    <w:rsid w:val="004334B0"/>
    <w:rsid w:val="0044705D"/>
    <w:rsid w:val="004A0015"/>
    <w:rsid w:val="004A4CB4"/>
    <w:rsid w:val="004B1EB6"/>
    <w:rsid w:val="004E2B2D"/>
    <w:rsid w:val="004E4EB8"/>
    <w:rsid w:val="004F7C2C"/>
    <w:rsid w:val="0051459B"/>
    <w:rsid w:val="00522045"/>
    <w:rsid w:val="00545E77"/>
    <w:rsid w:val="005479E9"/>
    <w:rsid w:val="00570320"/>
    <w:rsid w:val="005E4637"/>
    <w:rsid w:val="00614151"/>
    <w:rsid w:val="00660C78"/>
    <w:rsid w:val="00665A2D"/>
    <w:rsid w:val="00673740"/>
    <w:rsid w:val="006C4562"/>
    <w:rsid w:val="006E54FF"/>
    <w:rsid w:val="006E7C1B"/>
    <w:rsid w:val="00725FD9"/>
    <w:rsid w:val="00745319"/>
    <w:rsid w:val="007D66E9"/>
    <w:rsid w:val="007F1597"/>
    <w:rsid w:val="008036F0"/>
    <w:rsid w:val="008220BD"/>
    <w:rsid w:val="00845DC9"/>
    <w:rsid w:val="00850792"/>
    <w:rsid w:val="00852EBE"/>
    <w:rsid w:val="00863CBB"/>
    <w:rsid w:val="0087241E"/>
    <w:rsid w:val="008A485E"/>
    <w:rsid w:val="008C3D2D"/>
    <w:rsid w:val="008D497B"/>
    <w:rsid w:val="008F0E9F"/>
    <w:rsid w:val="00910CE8"/>
    <w:rsid w:val="00913F02"/>
    <w:rsid w:val="00933A0C"/>
    <w:rsid w:val="00972590"/>
    <w:rsid w:val="0097605C"/>
    <w:rsid w:val="009B55EB"/>
    <w:rsid w:val="009E1E33"/>
    <w:rsid w:val="009F03BB"/>
    <w:rsid w:val="00A10C57"/>
    <w:rsid w:val="00A17494"/>
    <w:rsid w:val="00A270EA"/>
    <w:rsid w:val="00A65593"/>
    <w:rsid w:val="00A726C1"/>
    <w:rsid w:val="00A76503"/>
    <w:rsid w:val="00A91550"/>
    <w:rsid w:val="00A96B06"/>
    <w:rsid w:val="00AB0EF7"/>
    <w:rsid w:val="00AC7066"/>
    <w:rsid w:val="00AF045B"/>
    <w:rsid w:val="00B0534A"/>
    <w:rsid w:val="00B45AF2"/>
    <w:rsid w:val="00B63603"/>
    <w:rsid w:val="00BA57C6"/>
    <w:rsid w:val="00BE5672"/>
    <w:rsid w:val="00C0408E"/>
    <w:rsid w:val="00C12342"/>
    <w:rsid w:val="00C13221"/>
    <w:rsid w:val="00C86504"/>
    <w:rsid w:val="00C976E7"/>
    <w:rsid w:val="00CD567B"/>
    <w:rsid w:val="00CE7560"/>
    <w:rsid w:val="00D045DD"/>
    <w:rsid w:val="00D0582D"/>
    <w:rsid w:val="00D11682"/>
    <w:rsid w:val="00D13943"/>
    <w:rsid w:val="00D62D5A"/>
    <w:rsid w:val="00D62DBA"/>
    <w:rsid w:val="00D66E19"/>
    <w:rsid w:val="00D830B3"/>
    <w:rsid w:val="00D93FC3"/>
    <w:rsid w:val="00D95646"/>
    <w:rsid w:val="00E00A96"/>
    <w:rsid w:val="00E306A7"/>
    <w:rsid w:val="00E41976"/>
    <w:rsid w:val="00E43B1E"/>
    <w:rsid w:val="00E67833"/>
    <w:rsid w:val="00E82C66"/>
    <w:rsid w:val="00E85ED7"/>
    <w:rsid w:val="00EA743A"/>
    <w:rsid w:val="00EC2BC6"/>
    <w:rsid w:val="00EC5204"/>
    <w:rsid w:val="00ED1967"/>
    <w:rsid w:val="00EE1D1F"/>
    <w:rsid w:val="00EF2C5E"/>
    <w:rsid w:val="00F03E64"/>
    <w:rsid w:val="00F51949"/>
    <w:rsid w:val="00F6385E"/>
    <w:rsid w:val="00F83C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63C517C"/>
  <w15:chartTrackingRefBased/>
  <w15:docId w15:val="{95220F6F-10F2-B448-8A59-B9C923FCB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BC6"/>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2BC6"/>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C2BC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Eddie La Marca</dc:creator>
  <cp:keywords/>
  <dc:description/>
  <cp:lastModifiedBy>Eddie La Marca</cp:lastModifiedBy>
  <cp:revision>69</cp:revision>
  <dcterms:created xsi:type="dcterms:W3CDTF">2023-03-21T23:01:00Z</dcterms:created>
  <dcterms:modified xsi:type="dcterms:W3CDTF">2023-07-25T00:04:00Z</dcterms:modified>
</cp:coreProperties>
</file>