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27741" w14:textId="5A85C21E" w:rsidR="00B07ABF" w:rsidRDefault="00AD6D8E" w:rsidP="008A6452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rFonts w:ascii="Arial" w:hAnsi="Arial" w:cs="Arial"/>
        </w:rPr>
      </w:pPr>
      <w:r w:rsidRPr="00930912">
        <w:rPr>
          <w:rFonts w:ascii="Arial" w:hAnsi="Arial" w:cs="Arial"/>
        </w:rPr>
        <w:t>SUPPLEMENTARY FIGURE LEGENDS</w:t>
      </w:r>
      <w:r w:rsidR="00B07ABF">
        <w:rPr>
          <w:rFonts w:ascii="Arial" w:hAnsi="Arial" w:cs="Arial"/>
        </w:rPr>
        <w:t xml:space="preserve"> </w:t>
      </w:r>
    </w:p>
    <w:p w14:paraId="649B6A2D" w14:textId="1B5DB06A" w:rsidR="008A6452" w:rsidRPr="00B3097B" w:rsidRDefault="008A6452" w:rsidP="008A6452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b w:val="0"/>
          <w:bCs w:val="0"/>
        </w:rPr>
      </w:pPr>
      <w:r w:rsidRPr="00B3097B">
        <w:t>Figure S1</w:t>
      </w:r>
      <w:r w:rsidR="008A4690">
        <w:t>.</w:t>
      </w:r>
      <w:r w:rsidRPr="00B3097B">
        <w:t xml:space="preserve"> </w:t>
      </w:r>
      <w:r w:rsidR="00FD4422" w:rsidRPr="00FD4422">
        <w:t>Densitometric quantification of the immunoblot bands</w:t>
      </w:r>
      <w:r w:rsidRPr="00B3097B">
        <w:t xml:space="preserve"> in Figure</w:t>
      </w:r>
      <w:r w:rsidRPr="00B3097B">
        <w:rPr>
          <w:rFonts w:hint="eastAsia"/>
        </w:rPr>
        <w:t>s</w:t>
      </w:r>
      <w:r w:rsidR="00FD4422">
        <w:t xml:space="preserve"> 1A, 2E, 2F, 3A-3D, 4D, </w:t>
      </w:r>
      <w:r w:rsidR="00F02B5E">
        <w:t xml:space="preserve">and </w:t>
      </w:r>
      <w:r w:rsidR="00FD4422">
        <w:t>6B</w:t>
      </w:r>
      <w:r w:rsidRPr="00B3097B">
        <w:rPr>
          <w:rFonts w:hint="eastAsia"/>
        </w:rPr>
        <w:t>.</w:t>
      </w:r>
      <w:r w:rsidRPr="00B3097B">
        <w:t xml:space="preserve"> </w:t>
      </w:r>
      <w:r w:rsidR="00F02B5E">
        <w:rPr>
          <w:b w:val="0"/>
          <w:bCs w:val="0"/>
          <w:lang w:eastAsia="zh-CN"/>
        </w:rPr>
        <w:t>I</w:t>
      </w:r>
      <w:r w:rsidR="00F02B5E" w:rsidRPr="00F02B5E">
        <w:rPr>
          <w:b w:val="0"/>
          <w:bCs w:val="0"/>
          <w:lang w:eastAsia="zh-CN"/>
        </w:rPr>
        <w:t>mmunoblotting experiment</w:t>
      </w:r>
      <w:r w:rsidR="00F02B5E">
        <w:rPr>
          <w:b w:val="0"/>
          <w:bCs w:val="0"/>
          <w:lang w:eastAsia="zh-CN"/>
        </w:rPr>
        <w:t>s</w:t>
      </w:r>
      <w:r w:rsidR="00F02B5E" w:rsidRPr="00F02B5E">
        <w:rPr>
          <w:b w:val="0"/>
          <w:bCs w:val="0"/>
          <w:lang w:eastAsia="zh-CN"/>
        </w:rPr>
        <w:t xml:space="preserve"> w</w:t>
      </w:r>
      <w:r w:rsidR="00F02B5E">
        <w:rPr>
          <w:b w:val="0"/>
          <w:bCs w:val="0"/>
          <w:lang w:eastAsia="zh-CN"/>
        </w:rPr>
        <w:t>ere</w:t>
      </w:r>
      <w:r w:rsidR="00F02B5E" w:rsidRPr="00F02B5E">
        <w:rPr>
          <w:b w:val="0"/>
          <w:bCs w:val="0"/>
          <w:lang w:eastAsia="zh-CN"/>
        </w:rPr>
        <w:t xml:space="preserve"> performed in biological </w:t>
      </w:r>
      <w:r w:rsidR="00F02B5E">
        <w:rPr>
          <w:b w:val="0"/>
          <w:bCs w:val="0"/>
          <w:lang w:eastAsia="zh-CN"/>
        </w:rPr>
        <w:t>triplicates</w:t>
      </w:r>
      <w:r w:rsidR="00F02B5E" w:rsidRPr="00F02B5E">
        <w:rPr>
          <w:b w:val="0"/>
          <w:bCs w:val="0"/>
          <w:lang w:eastAsia="zh-CN"/>
        </w:rPr>
        <w:t>.</w:t>
      </w:r>
      <w:r w:rsidR="00F02B5E">
        <w:rPr>
          <w:b w:val="0"/>
          <w:bCs w:val="0"/>
          <w:lang w:eastAsia="zh-CN"/>
        </w:rPr>
        <w:t xml:space="preserve"> Densitometric </w:t>
      </w:r>
      <w:bookmarkStart w:id="0" w:name="_Hlk161303321"/>
      <w:r w:rsidR="00F02B5E">
        <w:rPr>
          <w:b w:val="0"/>
          <w:bCs w:val="0"/>
        </w:rPr>
        <w:t>q</w:t>
      </w:r>
      <w:r w:rsidRPr="00B3097B">
        <w:rPr>
          <w:b w:val="0"/>
          <w:bCs w:val="0"/>
        </w:rPr>
        <w:t>uantitatio</w:t>
      </w:r>
      <w:r w:rsidR="00C206AD">
        <w:rPr>
          <w:rFonts w:hint="eastAsia"/>
          <w:b w:val="0"/>
          <w:bCs w:val="0"/>
          <w:lang w:eastAsia="zh-CN"/>
        </w:rPr>
        <w:t>n</w:t>
      </w:r>
      <w:bookmarkEnd w:id="0"/>
      <w:r w:rsidRPr="00B3097B">
        <w:rPr>
          <w:b w:val="0"/>
          <w:bCs w:val="0"/>
        </w:rPr>
        <w:t xml:space="preserve"> of various protein bands </w:t>
      </w:r>
      <w:r w:rsidR="00F02B5E">
        <w:rPr>
          <w:b w:val="0"/>
          <w:bCs w:val="0"/>
        </w:rPr>
        <w:t xml:space="preserve">were </w:t>
      </w:r>
      <w:r w:rsidRPr="00B3097B">
        <w:rPr>
          <w:b w:val="0"/>
          <w:bCs w:val="0"/>
        </w:rPr>
        <w:t>from Figure 1A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t>A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2E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B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2F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C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3</w:t>
      </w:r>
      <w:r w:rsidRPr="00B3097B">
        <w:rPr>
          <w:b w:val="0"/>
          <w:bCs w:val="0"/>
        </w:rPr>
        <w:t>A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D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3B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E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3C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F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3D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G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,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4D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H</w:t>
      </w:r>
      <w:r w:rsidRPr="00B3097B">
        <w:rPr>
          <w:b w:val="0"/>
          <w:bCs w:val="0"/>
        </w:rPr>
        <w:t>)</w:t>
      </w:r>
      <w:r w:rsidR="00CF6F27">
        <w:rPr>
          <w:b w:val="0"/>
          <w:bCs w:val="0"/>
        </w:rPr>
        <w:t>,</w:t>
      </w:r>
      <w:r w:rsidR="00840944">
        <w:rPr>
          <w:rFonts w:hint="eastAsia"/>
          <w:b w:val="0"/>
          <w:bCs w:val="0"/>
          <w:lang w:eastAsia="zh-CN"/>
        </w:rPr>
        <w:t xml:space="preserve"> and</w:t>
      </w:r>
      <w:r w:rsidRPr="00B3097B">
        <w:rPr>
          <w:b w:val="0"/>
          <w:bCs w:val="0"/>
        </w:rPr>
        <w:t xml:space="preserve"> Figure </w:t>
      </w:r>
      <w:r w:rsidRPr="00B3097B">
        <w:rPr>
          <w:rFonts w:hint="eastAsia"/>
          <w:b w:val="0"/>
          <w:bCs w:val="0"/>
        </w:rPr>
        <w:t>6B</w:t>
      </w:r>
      <w:r w:rsidR="00F02B5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A20041">
        <w:rPr>
          <w:rFonts w:hint="eastAsia"/>
        </w:rPr>
        <w:t>I</w:t>
      </w:r>
      <w:r w:rsidRPr="00B3097B">
        <w:rPr>
          <w:b w:val="0"/>
          <w:bCs w:val="0"/>
        </w:rPr>
        <w:t>)</w:t>
      </w:r>
      <w:r w:rsidRPr="00B3097B">
        <w:rPr>
          <w:rFonts w:hint="eastAsia"/>
          <w:b w:val="0"/>
          <w:bCs w:val="0"/>
        </w:rPr>
        <w:t>.</w:t>
      </w:r>
      <w:r w:rsidR="00C206AD" w:rsidRPr="00C206AD">
        <w:rPr>
          <w:b w:val="0"/>
          <w:bCs w:val="0"/>
        </w:rPr>
        <w:t xml:space="preserve"> </w:t>
      </w:r>
      <w:r w:rsidR="00701262">
        <w:rPr>
          <w:b w:val="0"/>
          <w:bCs w:val="0"/>
        </w:rPr>
        <w:t>Densitometry values of p</w:t>
      </w:r>
      <w:r w:rsidR="008E4DAF" w:rsidRPr="008E4DAF">
        <w:rPr>
          <w:b w:val="0"/>
          <w:bCs w:val="0"/>
        </w:rPr>
        <w:t>hosphorylated protein</w:t>
      </w:r>
      <w:r w:rsidR="00CD1658">
        <w:rPr>
          <w:rFonts w:hint="eastAsia"/>
          <w:b w:val="0"/>
          <w:bCs w:val="0"/>
          <w:lang w:eastAsia="zh-CN"/>
        </w:rPr>
        <w:t>s</w:t>
      </w:r>
      <w:r w:rsidR="008E4DAF" w:rsidRPr="008E4DAF">
        <w:rPr>
          <w:b w:val="0"/>
          <w:bCs w:val="0"/>
        </w:rPr>
        <w:t xml:space="preserve"> w</w:t>
      </w:r>
      <w:r w:rsidR="00CD1658">
        <w:rPr>
          <w:rFonts w:hint="eastAsia"/>
          <w:b w:val="0"/>
          <w:bCs w:val="0"/>
          <w:lang w:eastAsia="zh-CN"/>
        </w:rPr>
        <w:t>ere</w:t>
      </w:r>
      <w:r w:rsidR="008E4DAF" w:rsidRPr="008E4DAF">
        <w:rPr>
          <w:b w:val="0"/>
          <w:bCs w:val="0"/>
        </w:rPr>
        <w:t xml:space="preserve"> normalized to </w:t>
      </w:r>
      <w:r w:rsidR="00701262">
        <w:rPr>
          <w:b w:val="0"/>
          <w:bCs w:val="0"/>
        </w:rPr>
        <w:t xml:space="preserve">those of </w:t>
      </w:r>
      <w:r w:rsidR="008E4DAF" w:rsidRPr="008E4DAF">
        <w:rPr>
          <w:b w:val="0"/>
          <w:bCs w:val="0"/>
        </w:rPr>
        <w:t xml:space="preserve">total protein, </w:t>
      </w:r>
      <w:r w:rsidR="00FE40C2">
        <w:rPr>
          <w:rFonts w:hint="eastAsia"/>
          <w:b w:val="0"/>
          <w:bCs w:val="0"/>
          <w:lang w:eastAsia="zh-CN"/>
        </w:rPr>
        <w:t>mTOR</w:t>
      </w:r>
      <w:r w:rsidR="00FE40C2" w:rsidRPr="00FE40C2">
        <w:rPr>
          <w:b w:val="0"/>
          <w:bCs w:val="0"/>
        </w:rPr>
        <w:t xml:space="preserve"> hydroxylation </w:t>
      </w:r>
      <w:r w:rsidR="00FE40C2">
        <w:rPr>
          <w:rFonts w:hint="eastAsia"/>
          <w:b w:val="0"/>
          <w:bCs w:val="0"/>
          <w:lang w:eastAsia="zh-CN"/>
        </w:rPr>
        <w:t xml:space="preserve">levels </w:t>
      </w:r>
      <w:r w:rsidR="00FE40C2" w:rsidRPr="00FE40C2">
        <w:rPr>
          <w:b w:val="0"/>
          <w:bCs w:val="0"/>
          <w:lang w:eastAsia="zh-CN"/>
        </w:rPr>
        <w:t>w</w:t>
      </w:r>
      <w:r w:rsidR="00CD1658">
        <w:rPr>
          <w:rFonts w:hint="eastAsia"/>
          <w:b w:val="0"/>
          <w:bCs w:val="0"/>
          <w:lang w:eastAsia="zh-CN"/>
        </w:rPr>
        <w:t>ere</w:t>
      </w:r>
      <w:r w:rsidR="00FE40C2" w:rsidRPr="00FE40C2">
        <w:rPr>
          <w:b w:val="0"/>
          <w:bCs w:val="0"/>
          <w:lang w:eastAsia="zh-CN"/>
        </w:rPr>
        <w:t xml:space="preserve"> normalized</w:t>
      </w:r>
      <w:r w:rsidR="00FE40C2">
        <w:rPr>
          <w:rFonts w:hint="eastAsia"/>
          <w:b w:val="0"/>
          <w:bCs w:val="0"/>
          <w:lang w:eastAsia="zh-CN"/>
        </w:rPr>
        <w:t xml:space="preserve"> </w:t>
      </w:r>
      <w:r w:rsidR="00CD1658">
        <w:rPr>
          <w:rFonts w:hint="eastAsia"/>
          <w:b w:val="0"/>
          <w:bCs w:val="0"/>
          <w:lang w:eastAsia="zh-CN"/>
        </w:rPr>
        <w:t>to</w:t>
      </w:r>
      <w:r w:rsidR="00FE40C2">
        <w:rPr>
          <w:rFonts w:hint="eastAsia"/>
          <w:b w:val="0"/>
          <w:bCs w:val="0"/>
          <w:lang w:eastAsia="zh-CN"/>
        </w:rPr>
        <w:t xml:space="preserve"> </w:t>
      </w:r>
      <w:r w:rsidR="00CD1658">
        <w:rPr>
          <w:rFonts w:hint="eastAsia"/>
          <w:b w:val="0"/>
          <w:bCs w:val="0"/>
          <w:lang w:eastAsia="zh-CN"/>
        </w:rPr>
        <w:t xml:space="preserve">mTOR </w:t>
      </w:r>
      <w:r w:rsidR="00CD1658" w:rsidRPr="00CD1658">
        <w:rPr>
          <w:b w:val="0"/>
          <w:bCs w:val="0"/>
          <w:lang w:eastAsia="zh-CN"/>
        </w:rPr>
        <w:t>Co-IP products</w:t>
      </w:r>
      <w:r w:rsidR="00CD1658">
        <w:rPr>
          <w:rFonts w:hint="eastAsia"/>
          <w:b w:val="0"/>
          <w:bCs w:val="0"/>
          <w:lang w:eastAsia="zh-CN"/>
        </w:rPr>
        <w:t xml:space="preserve">, </w:t>
      </w:r>
      <w:r w:rsidR="008E4DAF" w:rsidRPr="008E4DAF">
        <w:rPr>
          <w:b w:val="0"/>
          <w:bCs w:val="0"/>
        </w:rPr>
        <w:t xml:space="preserve">and others were normalized to </w:t>
      </w:r>
      <w:r w:rsidR="008E4DAF" w:rsidRPr="008E4DAF">
        <w:rPr>
          <w:b w:val="0"/>
          <w:bCs w:val="0"/>
          <w:lang w:eastAsia="zh-CN"/>
        </w:rPr>
        <w:t>β-</w:t>
      </w:r>
      <w:r w:rsidR="008E4DAF" w:rsidRPr="008E4DAF">
        <w:rPr>
          <w:b w:val="0"/>
          <w:bCs w:val="0"/>
        </w:rPr>
        <w:t xml:space="preserve">actin. </w:t>
      </w:r>
      <w:r w:rsidRPr="00B3097B">
        <w:rPr>
          <w:b w:val="0"/>
          <w:bCs w:val="0"/>
        </w:rPr>
        <w:t>The</w:t>
      </w:r>
      <w:r w:rsidRPr="00B3097B">
        <w:rPr>
          <w:rFonts w:hint="eastAsia"/>
          <w:b w:val="0"/>
          <w:bCs w:val="0"/>
        </w:rPr>
        <w:t xml:space="preserve"> </w:t>
      </w:r>
      <w:r w:rsidRPr="00B3097B">
        <w:rPr>
          <w:b w:val="0"/>
          <w:bCs w:val="0"/>
        </w:rPr>
        <w:t>graph</w:t>
      </w:r>
      <w:r w:rsidR="00734A96">
        <w:rPr>
          <w:b w:val="0"/>
          <w:bCs w:val="0"/>
        </w:rPr>
        <w:t>ic</w:t>
      </w:r>
      <w:r w:rsidRPr="00B3097B">
        <w:rPr>
          <w:b w:val="0"/>
          <w:bCs w:val="0"/>
        </w:rPr>
        <w:t xml:space="preserve"> data show </w:t>
      </w:r>
      <w:r w:rsidR="004B604A">
        <w:rPr>
          <w:rFonts w:hint="eastAsia"/>
          <w:b w:val="0"/>
          <w:bCs w:val="0"/>
          <w:lang w:eastAsia="zh-CN"/>
        </w:rPr>
        <w:t xml:space="preserve">the </w:t>
      </w:r>
      <w:r w:rsidRPr="00B3097B">
        <w:rPr>
          <w:b w:val="0"/>
          <w:bCs w:val="0"/>
        </w:rPr>
        <w:t xml:space="preserve">statistical </w:t>
      </w:r>
      <w:r w:rsidR="00734A96">
        <w:rPr>
          <w:b w:val="0"/>
          <w:bCs w:val="0"/>
        </w:rPr>
        <w:t xml:space="preserve">results for </w:t>
      </w:r>
      <w:r w:rsidR="00734A96" w:rsidRPr="00B3097B">
        <w:rPr>
          <w:b w:val="0"/>
          <w:bCs w:val="0"/>
        </w:rPr>
        <w:t>densitometr</w:t>
      </w:r>
      <w:r w:rsidR="00734A96">
        <w:rPr>
          <w:b w:val="0"/>
          <w:bCs w:val="0"/>
        </w:rPr>
        <w:t>ic</w:t>
      </w:r>
      <w:r w:rsidR="00734A96" w:rsidRPr="00B3097B">
        <w:rPr>
          <w:b w:val="0"/>
          <w:bCs w:val="0"/>
        </w:rPr>
        <w:t xml:space="preserve"> </w:t>
      </w:r>
      <w:r w:rsidR="00734A96">
        <w:rPr>
          <w:b w:val="0"/>
          <w:bCs w:val="0"/>
        </w:rPr>
        <w:t>q</w:t>
      </w:r>
      <w:r w:rsidR="00734A96" w:rsidRPr="00B3097B">
        <w:rPr>
          <w:b w:val="0"/>
          <w:bCs w:val="0"/>
        </w:rPr>
        <w:t>uantitatio</w:t>
      </w:r>
      <w:r w:rsidR="00734A96">
        <w:rPr>
          <w:rFonts w:hint="eastAsia"/>
          <w:b w:val="0"/>
          <w:bCs w:val="0"/>
          <w:lang w:eastAsia="zh-CN"/>
        </w:rPr>
        <w:t>n</w:t>
      </w:r>
      <w:r w:rsidR="00734A96" w:rsidRPr="00B3097B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 xml:space="preserve">of the </w:t>
      </w:r>
      <w:r w:rsidRPr="00695DF5">
        <w:rPr>
          <w:b w:val="0"/>
          <w:bCs w:val="0"/>
        </w:rPr>
        <w:t>immunoblot</w:t>
      </w:r>
      <w:r w:rsidRPr="00B3097B">
        <w:rPr>
          <w:b w:val="0"/>
          <w:bCs w:val="0"/>
        </w:rPr>
        <w:t xml:space="preserve"> bands. </w:t>
      </w:r>
      <w:r w:rsidR="00826A58">
        <w:rPr>
          <w:rFonts w:hint="eastAsia"/>
          <w:b w:val="0"/>
          <w:bCs w:val="0"/>
          <w:lang w:eastAsia="zh-CN"/>
        </w:rPr>
        <w:t>Data</w:t>
      </w:r>
      <w:r w:rsidRPr="00B3097B">
        <w:rPr>
          <w:b w:val="0"/>
          <w:bCs w:val="0"/>
        </w:rPr>
        <w:t xml:space="preserve"> are shown as means ± S</w:t>
      </w:r>
      <w:r>
        <w:rPr>
          <w:rFonts w:hint="eastAsia"/>
          <w:b w:val="0"/>
          <w:bCs w:val="0"/>
          <w:lang w:eastAsia="zh-CN"/>
        </w:rPr>
        <w:t>D</w:t>
      </w:r>
      <w:r w:rsidR="00826A58">
        <w:rPr>
          <w:rFonts w:hint="eastAsia"/>
          <w:b w:val="0"/>
          <w:bCs w:val="0"/>
          <w:lang w:eastAsia="zh-CN"/>
        </w:rPr>
        <w:t xml:space="preserve"> (n</w:t>
      </w:r>
      <w:r w:rsidR="00EB189E">
        <w:rPr>
          <w:b w:val="0"/>
          <w:bCs w:val="0"/>
          <w:lang w:eastAsia="zh-CN"/>
        </w:rPr>
        <w:t xml:space="preserve"> </w:t>
      </w:r>
      <w:r w:rsidR="00826A58">
        <w:rPr>
          <w:rFonts w:hint="eastAsia"/>
          <w:b w:val="0"/>
          <w:bCs w:val="0"/>
          <w:lang w:eastAsia="zh-CN"/>
        </w:rPr>
        <w:t>=</w:t>
      </w:r>
      <w:r w:rsidR="00EB189E">
        <w:rPr>
          <w:b w:val="0"/>
          <w:bCs w:val="0"/>
          <w:lang w:eastAsia="zh-CN"/>
        </w:rPr>
        <w:t xml:space="preserve"> </w:t>
      </w:r>
      <w:r w:rsidR="00826A58">
        <w:rPr>
          <w:rFonts w:hint="eastAsia"/>
          <w:b w:val="0"/>
          <w:bCs w:val="0"/>
          <w:lang w:eastAsia="zh-CN"/>
        </w:rPr>
        <w:t xml:space="preserve">3). </w:t>
      </w:r>
      <w:r w:rsidRPr="00F7788C">
        <w:rPr>
          <w:b w:val="0"/>
          <w:bCs w:val="0"/>
        </w:rPr>
        <w:t>ns</w:t>
      </w:r>
      <w:r w:rsidRPr="00B3097B">
        <w:rPr>
          <w:b w:val="0"/>
          <w:bCs w:val="0"/>
        </w:rPr>
        <w:t xml:space="preserve">, not significant; </w:t>
      </w:r>
      <w:r w:rsidRPr="00C602F0">
        <w:rPr>
          <w:b w:val="0"/>
          <w:bCs w:val="0"/>
          <w:i/>
          <w:iCs/>
        </w:rPr>
        <w:t>*P</w:t>
      </w:r>
      <w:r w:rsidRPr="00C602F0">
        <w:rPr>
          <w:b w:val="0"/>
          <w:bCs w:val="0"/>
        </w:rPr>
        <w:t>&lt;0.05</w:t>
      </w:r>
      <w:r w:rsidR="00D90F01">
        <w:rPr>
          <w:b w:val="0"/>
          <w:bCs w:val="0"/>
        </w:rPr>
        <w:t>,</w:t>
      </w:r>
      <w:r w:rsidRPr="00C602F0">
        <w:rPr>
          <w:b w:val="0"/>
          <w:bCs w:val="0"/>
        </w:rPr>
        <w:t xml:space="preserve"> </w:t>
      </w:r>
      <w:r w:rsidRPr="00C602F0">
        <w:rPr>
          <w:b w:val="0"/>
          <w:bCs w:val="0"/>
          <w:i/>
          <w:iCs/>
        </w:rPr>
        <w:t>**</w:t>
      </w:r>
      <w:r w:rsidRPr="00C602F0">
        <w:rPr>
          <w:rFonts w:hint="eastAsia"/>
          <w:b w:val="0"/>
          <w:bCs w:val="0"/>
          <w:i/>
          <w:iCs/>
          <w:lang w:eastAsia="zh-CN"/>
        </w:rPr>
        <w:t>P</w:t>
      </w:r>
      <w:r w:rsidRPr="00C602F0">
        <w:rPr>
          <w:b w:val="0"/>
          <w:bCs w:val="0"/>
        </w:rPr>
        <w:t>&lt;0.01</w:t>
      </w:r>
      <w:r w:rsidR="00D90F01">
        <w:rPr>
          <w:b w:val="0"/>
          <w:bCs w:val="0"/>
        </w:rPr>
        <w:t>,</w:t>
      </w:r>
      <w:r w:rsidRPr="00C602F0">
        <w:rPr>
          <w:b w:val="0"/>
          <w:bCs w:val="0"/>
        </w:rPr>
        <w:t xml:space="preserve"> ***</w:t>
      </w:r>
      <w:r w:rsidRPr="00C602F0">
        <w:rPr>
          <w:b w:val="0"/>
          <w:bCs w:val="0"/>
          <w:i/>
          <w:iCs/>
        </w:rPr>
        <w:t>P</w:t>
      </w:r>
      <w:r w:rsidRPr="00C602F0">
        <w:rPr>
          <w:b w:val="0"/>
          <w:bCs w:val="0"/>
        </w:rPr>
        <w:t>&lt;0.001</w:t>
      </w:r>
      <w:r w:rsidRPr="00C602F0">
        <w:rPr>
          <w:rFonts w:hint="eastAsia"/>
          <w:b w:val="0"/>
          <w:bCs w:val="0"/>
          <w:lang w:eastAsia="zh-CN"/>
        </w:rPr>
        <w:t xml:space="preserve"> </w:t>
      </w:r>
      <w:r w:rsidRPr="00C602F0">
        <w:rPr>
          <w:b w:val="0"/>
          <w:bCs w:val="0"/>
          <w:lang w:eastAsia="zh-CN"/>
        </w:rPr>
        <w:t xml:space="preserve">by unpaired Student’s </w:t>
      </w:r>
      <w:r w:rsidRPr="00C602F0">
        <w:rPr>
          <w:b w:val="0"/>
          <w:bCs w:val="0"/>
          <w:i/>
          <w:iCs/>
          <w:lang w:eastAsia="zh-CN"/>
        </w:rPr>
        <w:t>t</w:t>
      </w:r>
      <w:r w:rsidRPr="00C602F0">
        <w:rPr>
          <w:b w:val="0"/>
          <w:bCs w:val="0"/>
          <w:lang w:eastAsia="zh-CN"/>
        </w:rPr>
        <w:t>-test</w:t>
      </w:r>
      <w:r>
        <w:rPr>
          <w:rFonts w:hint="eastAsia"/>
          <w:b w:val="0"/>
          <w:bCs w:val="0"/>
          <w:lang w:eastAsia="zh-CN"/>
        </w:rPr>
        <w:t>.</w:t>
      </w:r>
      <w:r w:rsidR="00B07ABF">
        <w:rPr>
          <w:b w:val="0"/>
          <w:bCs w:val="0"/>
          <w:lang w:eastAsia="zh-CN"/>
        </w:rPr>
        <w:t xml:space="preserve">  </w:t>
      </w:r>
    </w:p>
    <w:p w14:paraId="700054FF" w14:textId="2B823717" w:rsidR="008A6452" w:rsidRPr="00BD644D" w:rsidRDefault="008A6452" w:rsidP="00F7788C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lang w:eastAsia="zh-CN"/>
        </w:rPr>
      </w:pPr>
      <w:r w:rsidRPr="00B3097B">
        <w:t>Figure S</w:t>
      </w:r>
      <w:r w:rsidRPr="00B3097B">
        <w:rPr>
          <w:rFonts w:hint="eastAsia"/>
        </w:rPr>
        <w:t>2</w:t>
      </w:r>
      <w:r w:rsidR="008A4690">
        <w:t>.</w:t>
      </w:r>
      <w:r w:rsidRPr="007F2FE4">
        <w:t xml:space="preserve"> </w:t>
      </w:r>
      <w:r w:rsidR="00F44BDD">
        <w:t>I</w:t>
      </w:r>
      <w:r w:rsidR="00F44BDD" w:rsidRPr="00F44BDD">
        <w:t>nteraction between endogenous P4HA2 and mTOR</w:t>
      </w:r>
      <w:r w:rsidR="00F44BDD" w:rsidRPr="00F44BDD">
        <w:rPr>
          <w:rFonts w:hint="eastAsia"/>
          <w:lang w:eastAsia="zh-CN"/>
        </w:rPr>
        <w:t xml:space="preserve"> </w:t>
      </w:r>
      <w:r w:rsidR="00F44BDD">
        <w:rPr>
          <w:rFonts w:hint="eastAsia"/>
          <w:lang w:eastAsia="zh-CN"/>
        </w:rPr>
        <w:t>in LUAD</w:t>
      </w:r>
      <w:r w:rsidR="00F44BDD" w:rsidRPr="00F44BDD">
        <w:t xml:space="preserve"> </w:t>
      </w:r>
      <w:r w:rsidR="00F44BDD">
        <w:t xml:space="preserve">cells, and </w:t>
      </w:r>
      <w:r w:rsidRPr="007F2FE4">
        <w:t xml:space="preserve">P4HA2 </w:t>
      </w:r>
      <w:r w:rsidR="00F44BDD">
        <w:t>knockdown inhibits LUAD cell growth</w:t>
      </w:r>
      <w:r w:rsidR="00BD644D">
        <w:rPr>
          <w:rFonts w:hint="eastAsia"/>
          <w:lang w:eastAsia="zh-CN"/>
        </w:rPr>
        <w:t xml:space="preserve">. </w:t>
      </w:r>
      <w:r w:rsidRPr="00B3097B">
        <w:rPr>
          <w:b w:val="0"/>
          <w:bCs w:val="0"/>
        </w:rPr>
        <w:t>(</w:t>
      </w:r>
      <w:r w:rsidRPr="00C602F0">
        <w:rPr>
          <w:rFonts w:hint="eastAsia"/>
        </w:rPr>
        <w:t>A</w:t>
      </w:r>
      <w:r w:rsidRPr="00B3097B">
        <w:rPr>
          <w:b w:val="0"/>
          <w:bCs w:val="0"/>
        </w:rPr>
        <w:t xml:space="preserve">) Co-IP was conducted in </w:t>
      </w:r>
      <w:r w:rsidRPr="00B3097B">
        <w:rPr>
          <w:rFonts w:hint="eastAsia"/>
          <w:b w:val="0"/>
          <w:bCs w:val="0"/>
        </w:rPr>
        <w:t>A549</w:t>
      </w:r>
      <w:r w:rsidRPr="00B3097B">
        <w:rPr>
          <w:b w:val="0"/>
          <w:bCs w:val="0"/>
        </w:rPr>
        <w:t xml:space="preserve"> cells. Endogenous P4HA2 or P4HB were immunoprecipitated with anti-mTOR antibody. Binding of P4HA2 or P4HB to mTOR was determined by immunoblot. </w:t>
      </w:r>
      <w:r w:rsidR="00CF5860" w:rsidRPr="00B3097B">
        <w:rPr>
          <w:rFonts w:hint="eastAsia"/>
          <w:b w:val="0"/>
          <w:bCs w:val="0"/>
        </w:rPr>
        <w:t>(</w:t>
      </w:r>
      <w:r w:rsidR="00CF5860" w:rsidRPr="00C602F0">
        <w:rPr>
          <w:rFonts w:hint="eastAsia"/>
        </w:rPr>
        <w:t>B</w:t>
      </w:r>
      <w:r w:rsidR="00CF5860" w:rsidRPr="00B3097B">
        <w:rPr>
          <w:rFonts w:hint="eastAsia"/>
          <w:b w:val="0"/>
          <w:bCs w:val="0"/>
        </w:rPr>
        <w:t>)</w:t>
      </w:r>
      <w:r w:rsidR="00CF5860" w:rsidRPr="00B3097B">
        <w:rPr>
          <w:b w:val="0"/>
          <w:bCs w:val="0"/>
        </w:rPr>
        <w:t xml:space="preserve"> Analysis of </w:t>
      </w:r>
      <w:r w:rsidR="00CF5860" w:rsidRPr="00B3097B">
        <w:rPr>
          <w:rFonts w:hint="eastAsia"/>
          <w:b w:val="0"/>
          <w:bCs w:val="0"/>
        </w:rPr>
        <w:t>mTOR</w:t>
      </w:r>
      <w:r w:rsidR="00CF5860" w:rsidRPr="00B3097B">
        <w:rPr>
          <w:b w:val="0"/>
          <w:bCs w:val="0"/>
        </w:rPr>
        <w:t xml:space="preserve"> mRNA expression in pan-cancer tissues and normal tissues using TCGA database. </w:t>
      </w:r>
      <w:r w:rsidR="00D63709" w:rsidRPr="00D63709">
        <w:rPr>
          <w:b w:val="0"/>
          <w:bCs w:val="0"/>
          <w:kern w:val="28"/>
        </w:rPr>
        <w:t>BRCA, Breast invasive carcinoma; CHOL,</w:t>
      </w:r>
      <w:r w:rsidR="00D63709" w:rsidRPr="00D63709">
        <w:rPr>
          <w:b w:val="0"/>
          <w:bCs w:val="0"/>
          <w:kern w:val="28"/>
          <w:lang w:eastAsia="zh-CN"/>
        </w:rPr>
        <w:t xml:space="preserve"> Cholangio carcinoma; ESCA, Esophageal carcinoma; HNSC, Head and neck squamous cell carcinoma; KIRC, Kidney renal clear cell carcinoma; KIRP, Kidney renal papillary cell carcinoma; LIHC, Liver hepatocellular carcinoma; LUAD, Lung Adenocarcinoma; THCA, Thyroid carcinoma; </w:t>
      </w:r>
      <w:r w:rsidR="00D63709" w:rsidRPr="00D63709">
        <w:rPr>
          <w:rFonts w:hint="eastAsia"/>
          <w:b w:val="0"/>
          <w:bCs w:val="0"/>
          <w:kern w:val="28"/>
          <w:lang w:eastAsia="zh-CN"/>
        </w:rPr>
        <w:t>n</w:t>
      </w:r>
      <w:r w:rsidR="00D63709" w:rsidRPr="00D63709">
        <w:rPr>
          <w:b w:val="0"/>
          <w:bCs w:val="0"/>
          <w:kern w:val="28"/>
          <w:lang w:eastAsia="zh-CN"/>
        </w:rPr>
        <w:t xml:space="preserve">s, not significant; </w:t>
      </w:r>
      <w:r w:rsidR="00D63709" w:rsidRPr="00D63709">
        <w:rPr>
          <w:b w:val="0"/>
          <w:bCs w:val="0"/>
          <w:i/>
          <w:iCs/>
          <w:kern w:val="28"/>
        </w:rPr>
        <w:t xml:space="preserve">*P </w:t>
      </w:r>
      <w:r w:rsidR="00D63709" w:rsidRPr="00D63709">
        <w:rPr>
          <w:b w:val="0"/>
          <w:bCs w:val="0"/>
          <w:kern w:val="28"/>
        </w:rPr>
        <w:t xml:space="preserve">&lt; 0.05, </w:t>
      </w:r>
      <w:r w:rsidR="00D63709" w:rsidRPr="00D63709">
        <w:rPr>
          <w:b w:val="0"/>
          <w:bCs w:val="0"/>
          <w:i/>
          <w:iCs/>
          <w:kern w:val="28"/>
        </w:rPr>
        <w:t xml:space="preserve">**P </w:t>
      </w:r>
      <w:r w:rsidR="00D63709" w:rsidRPr="00D63709">
        <w:rPr>
          <w:b w:val="0"/>
          <w:bCs w:val="0"/>
          <w:kern w:val="28"/>
        </w:rPr>
        <w:t xml:space="preserve">&lt; 0.001 and </w:t>
      </w:r>
      <w:r w:rsidR="00D63709" w:rsidRPr="00D63709">
        <w:rPr>
          <w:b w:val="0"/>
          <w:bCs w:val="0"/>
          <w:i/>
          <w:iCs/>
          <w:kern w:val="28"/>
        </w:rPr>
        <w:t xml:space="preserve">***P </w:t>
      </w:r>
      <w:r w:rsidR="00D63709" w:rsidRPr="00D63709">
        <w:rPr>
          <w:b w:val="0"/>
          <w:bCs w:val="0"/>
          <w:kern w:val="28"/>
        </w:rPr>
        <w:t xml:space="preserve">&lt; 0.001 by paired Student’s </w:t>
      </w:r>
      <w:r w:rsidR="00D63709" w:rsidRPr="00D63709">
        <w:rPr>
          <w:b w:val="0"/>
          <w:bCs w:val="0"/>
          <w:i/>
          <w:iCs/>
          <w:kern w:val="28"/>
        </w:rPr>
        <w:t>t</w:t>
      </w:r>
      <w:r w:rsidR="00D63709" w:rsidRPr="00D63709">
        <w:rPr>
          <w:b w:val="0"/>
          <w:bCs w:val="0"/>
          <w:kern w:val="28"/>
        </w:rPr>
        <w:t>-test.</w:t>
      </w:r>
      <w:r w:rsidR="00D63709" w:rsidRPr="00B3097B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(</w:t>
      </w:r>
      <w:r w:rsidRPr="00C602F0">
        <w:t>C</w:t>
      </w:r>
      <w:r w:rsidRPr="00C602F0">
        <w:rPr>
          <w:rFonts w:hint="eastAsia"/>
          <w:lang w:eastAsia="zh-CN"/>
        </w:rPr>
        <w:t>-F</w:t>
      </w:r>
      <w:r w:rsidRPr="00B3097B">
        <w:rPr>
          <w:b w:val="0"/>
          <w:bCs w:val="0"/>
        </w:rPr>
        <w:t xml:space="preserve">) Colony formation and CCK8 assays were performed in </w:t>
      </w:r>
      <w:r w:rsidR="008D28DE">
        <w:rPr>
          <w:b w:val="0"/>
          <w:bCs w:val="0"/>
        </w:rPr>
        <w:t xml:space="preserve">A549 and H1299 </w:t>
      </w:r>
      <w:r w:rsidRPr="00B3097B">
        <w:rPr>
          <w:b w:val="0"/>
          <w:bCs w:val="0"/>
        </w:rPr>
        <w:t>cells</w:t>
      </w:r>
      <w:r w:rsidR="00491AE4">
        <w:rPr>
          <w:b w:val="0"/>
          <w:bCs w:val="0"/>
        </w:rPr>
        <w:t xml:space="preserve"> transfected with sh-</w:t>
      </w:r>
      <w:r w:rsidR="00491AE4" w:rsidRPr="00B3097B">
        <w:rPr>
          <w:b w:val="0"/>
          <w:bCs w:val="0"/>
        </w:rPr>
        <w:t>P4HA2</w:t>
      </w:r>
      <w:r w:rsidR="00491AE4">
        <w:rPr>
          <w:b w:val="0"/>
          <w:bCs w:val="0"/>
        </w:rPr>
        <w:t xml:space="preserve"> or sh-NC</w:t>
      </w:r>
      <w:r w:rsidRPr="00B3097B">
        <w:rPr>
          <w:b w:val="0"/>
          <w:bCs w:val="0"/>
        </w:rPr>
        <w:t>. Data are shown as the mean ± SD (n</w:t>
      </w:r>
      <w:r w:rsidR="00EB189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>=</w:t>
      </w:r>
      <w:r w:rsidR="00EB189E">
        <w:rPr>
          <w:b w:val="0"/>
          <w:bCs w:val="0"/>
        </w:rPr>
        <w:t xml:space="preserve"> </w:t>
      </w:r>
      <w:r w:rsidRPr="00B3097B">
        <w:rPr>
          <w:b w:val="0"/>
          <w:bCs w:val="0"/>
        </w:rPr>
        <w:t xml:space="preserve">5). </w:t>
      </w:r>
      <w:r w:rsidRPr="00C602F0">
        <w:rPr>
          <w:b w:val="0"/>
          <w:bCs w:val="0"/>
          <w:i/>
          <w:iCs/>
        </w:rPr>
        <w:t>***P</w:t>
      </w:r>
      <w:r w:rsidRPr="00B3097B">
        <w:rPr>
          <w:b w:val="0"/>
          <w:bCs w:val="0"/>
        </w:rPr>
        <w:t xml:space="preserve"> &lt; 0.001 by unpaired Student’s </w:t>
      </w:r>
      <w:r w:rsidRPr="001A61DD">
        <w:rPr>
          <w:b w:val="0"/>
          <w:bCs w:val="0"/>
          <w:i/>
          <w:iCs/>
        </w:rPr>
        <w:t>t</w:t>
      </w:r>
      <w:r w:rsidRPr="00B3097B">
        <w:rPr>
          <w:b w:val="0"/>
          <w:bCs w:val="0"/>
        </w:rPr>
        <w:t>-test.</w:t>
      </w:r>
    </w:p>
    <w:p w14:paraId="57C99D64" w14:textId="58FE2A93" w:rsidR="008A6452" w:rsidRPr="00F87D76" w:rsidRDefault="008A6452" w:rsidP="00EA3CDD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lang w:eastAsia="zh-CN"/>
          <w14:ligatures w14:val="standardContextual"/>
        </w:rPr>
      </w:pPr>
      <w:r w:rsidRPr="00B3097B">
        <w:t>Figure S</w:t>
      </w:r>
      <w:r w:rsidRPr="00B3097B">
        <w:rPr>
          <w:rFonts w:hint="eastAsia"/>
        </w:rPr>
        <w:t>3</w:t>
      </w:r>
      <w:r w:rsidR="008A4690">
        <w:t>.</w:t>
      </w:r>
      <w:r>
        <w:rPr>
          <w:rFonts w:hint="eastAsia"/>
          <w:lang w:eastAsia="zh-CN"/>
        </w:rPr>
        <w:t xml:space="preserve"> </w:t>
      </w:r>
      <w:r w:rsidR="00EA3CDD" w:rsidRPr="00EA3CDD">
        <w:rPr>
          <w:lang w:eastAsia="zh-CN"/>
        </w:rPr>
        <w:t xml:space="preserve">EDHB inhibited mTOR </w:t>
      </w:r>
      <w:r w:rsidR="00EA3CDD">
        <w:rPr>
          <w:lang w:eastAsia="zh-CN"/>
        </w:rPr>
        <w:t xml:space="preserve">protein </w:t>
      </w:r>
      <w:r w:rsidR="00EA3CDD" w:rsidRPr="00EA3CDD">
        <w:rPr>
          <w:lang w:eastAsia="zh-CN"/>
        </w:rPr>
        <w:t>expression</w:t>
      </w:r>
      <w:r w:rsidR="004B2BBD">
        <w:rPr>
          <w:lang w:eastAsia="zh-CN"/>
        </w:rPr>
        <w:t xml:space="preserve"> </w:t>
      </w:r>
      <w:r w:rsidR="00EA3CDD" w:rsidRPr="00EA3CDD">
        <w:rPr>
          <w:lang w:eastAsia="zh-CN"/>
        </w:rPr>
        <w:t>and hydroxylation levels of total protein in A549 cells</w:t>
      </w:r>
      <w:r>
        <w:rPr>
          <w:rFonts w:hint="eastAsia"/>
          <w:lang w:eastAsia="zh-CN"/>
        </w:rPr>
        <w:t xml:space="preserve">. </w:t>
      </w:r>
      <w:r>
        <w:rPr>
          <w:rFonts w:hint="eastAsia"/>
          <w:b w:val="0"/>
          <w:bCs w:val="0"/>
          <w:kern w:val="28"/>
          <w:lang w:eastAsia="zh-CN"/>
        </w:rPr>
        <w:t>A549</w:t>
      </w:r>
      <w:r w:rsidRPr="00F87D76">
        <w:rPr>
          <w:rFonts w:eastAsia="Times New Roman"/>
          <w:b w:val="0"/>
          <w:bCs w:val="0"/>
          <w:kern w:val="28"/>
        </w:rPr>
        <w:t xml:space="preserve"> cells were treated with </w:t>
      </w:r>
      <w:r w:rsidRPr="00F87D76">
        <w:rPr>
          <w:rFonts w:eastAsia="宋体"/>
          <w:b w:val="0"/>
          <w:bCs w:val="0"/>
          <w:kern w:val="0"/>
        </w:rPr>
        <w:t>EDHB (</w:t>
      </w:r>
      <w:r w:rsidRPr="00F87D76">
        <w:rPr>
          <w:rFonts w:eastAsia="Times New Roman"/>
          <w:b w:val="0"/>
          <w:bCs w:val="0"/>
          <w:kern w:val="28"/>
        </w:rPr>
        <w:t>200 μM</w:t>
      </w:r>
      <w:r w:rsidRPr="00F87D76">
        <w:rPr>
          <w:rFonts w:eastAsia="宋体"/>
          <w:b w:val="0"/>
          <w:bCs w:val="0"/>
          <w:kern w:val="0"/>
        </w:rPr>
        <w:t>)</w:t>
      </w:r>
      <w:r w:rsidR="008E4DAF">
        <w:rPr>
          <w:rFonts w:eastAsia="宋体" w:hint="eastAsia"/>
          <w:b w:val="0"/>
          <w:bCs w:val="0"/>
          <w:kern w:val="0"/>
          <w:lang w:eastAsia="zh-CN"/>
        </w:rPr>
        <w:t xml:space="preserve"> </w:t>
      </w:r>
      <w:r w:rsidR="008E4DAF">
        <w:rPr>
          <w:rFonts w:hint="eastAsia"/>
          <w:b w:val="0"/>
          <w:bCs w:val="0"/>
          <w:kern w:val="28"/>
          <w:lang w:eastAsia="zh-CN"/>
        </w:rPr>
        <w:t>or DMSO</w:t>
      </w:r>
      <w:r w:rsidR="00BB19E9">
        <w:rPr>
          <w:b w:val="0"/>
          <w:bCs w:val="0"/>
          <w:kern w:val="28"/>
          <w:lang w:eastAsia="zh-CN"/>
        </w:rPr>
        <w:t xml:space="preserve"> (used as negative control)</w:t>
      </w:r>
      <w:r w:rsidRPr="00F87D76">
        <w:rPr>
          <w:rFonts w:eastAsia="Times New Roman"/>
          <w:b w:val="0"/>
          <w:bCs w:val="0"/>
          <w:kern w:val="28"/>
        </w:rPr>
        <w:t xml:space="preserve">. </w:t>
      </w:r>
      <w:r w:rsidR="00740AAE" w:rsidRPr="00740AAE">
        <w:rPr>
          <w:b w:val="0"/>
          <w:bCs w:val="0"/>
        </w:rPr>
        <w:t>Whole cell lysates</w:t>
      </w:r>
      <w:r w:rsidR="00740AAE" w:rsidRPr="00740AAE">
        <w:rPr>
          <w:rFonts w:eastAsia="Times New Roman"/>
          <w:b w:val="0"/>
          <w:bCs w:val="0"/>
          <w:kern w:val="28"/>
        </w:rPr>
        <w:t xml:space="preserve"> </w:t>
      </w:r>
      <w:r w:rsidRPr="00F87D76">
        <w:rPr>
          <w:rFonts w:eastAsia="Times New Roman"/>
          <w:b w:val="0"/>
          <w:bCs w:val="0"/>
          <w:kern w:val="28"/>
        </w:rPr>
        <w:t xml:space="preserve">were immunoblotted with antibodies against </w:t>
      </w:r>
      <w:r w:rsidR="00C206AD" w:rsidRPr="00C206AD">
        <w:rPr>
          <w:rFonts w:eastAsia="Times New Roman"/>
          <w:b w:val="0"/>
          <w:bCs w:val="0"/>
          <w:kern w:val="28"/>
        </w:rPr>
        <w:t>pan-prolyl hydroxylation</w:t>
      </w:r>
      <w:r w:rsidRPr="00F87D76">
        <w:rPr>
          <w:rFonts w:eastAsia="Times New Roman"/>
          <w:b w:val="0"/>
          <w:bCs w:val="0"/>
          <w:kern w:val="28"/>
        </w:rPr>
        <w:t xml:space="preserve"> (Hy)-OH, mTOR, </w:t>
      </w:r>
      <w:r>
        <w:rPr>
          <w:rFonts w:hint="eastAsia"/>
          <w:b w:val="0"/>
          <w:bCs w:val="0"/>
          <w:kern w:val="28"/>
          <w:lang w:eastAsia="zh-CN"/>
        </w:rPr>
        <w:t>P4HA2</w:t>
      </w:r>
      <w:r w:rsidRPr="00F87D76">
        <w:rPr>
          <w:rFonts w:eastAsia="Times New Roman"/>
          <w:b w:val="0"/>
          <w:bCs w:val="0"/>
          <w:kern w:val="28"/>
        </w:rPr>
        <w:t xml:space="preserve"> and </w:t>
      </w:r>
      <w:r w:rsidRPr="00F87D76">
        <w:rPr>
          <w:rFonts w:eastAsia="Times New Roman" w:hint="eastAsia"/>
          <w:b w:val="0"/>
          <w:bCs w:val="0"/>
          <w:kern w:val="28"/>
        </w:rPr>
        <w:t>β-</w:t>
      </w:r>
      <w:r w:rsidRPr="00F87D76">
        <w:rPr>
          <w:rFonts w:eastAsia="Times New Roman"/>
          <w:b w:val="0"/>
          <w:bCs w:val="0"/>
          <w:kern w:val="28"/>
        </w:rPr>
        <w:t>actin as loading control</w:t>
      </w:r>
      <w:r w:rsidRPr="00F87D76">
        <w:rPr>
          <w:rFonts w:eastAsia="宋体"/>
          <w:b w:val="0"/>
          <w:bCs w:val="0"/>
          <w:kern w:val="0"/>
        </w:rPr>
        <w:t>.</w:t>
      </w:r>
      <w:r w:rsidR="00EA3CDD">
        <w:t xml:space="preserve"> </w:t>
      </w:r>
      <w:r w:rsidR="00EA3CDD" w:rsidRPr="00EA3CDD">
        <w:rPr>
          <w:rFonts w:eastAsia="宋体"/>
          <w:b w:val="0"/>
          <w:bCs w:val="0"/>
          <w:kern w:val="0"/>
        </w:rPr>
        <w:t>EDHB</w:t>
      </w:r>
      <w:r w:rsidR="00EA3CDD">
        <w:rPr>
          <w:rFonts w:eastAsia="宋体"/>
          <w:b w:val="0"/>
          <w:bCs w:val="0"/>
          <w:kern w:val="0"/>
        </w:rPr>
        <w:t xml:space="preserve">, </w:t>
      </w:r>
      <w:r w:rsidR="00EA3CDD" w:rsidRPr="00EA3CDD">
        <w:rPr>
          <w:rFonts w:eastAsia="宋体"/>
          <w:b w:val="0"/>
          <w:bCs w:val="0"/>
          <w:kern w:val="0"/>
        </w:rPr>
        <w:t>ethyl-3,4-dihydroxybenzoate</w:t>
      </w:r>
      <w:r w:rsidR="00EA3CDD">
        <w:rPr>
          <w:rFonts w:eastAsia="宋体"/>
          <w:b w:val="0"/>
          <w:bCs w:val="0"/>
          <w:kern w:val="0"/>
        </w:rPr>
        <w:t>.</w:t>
      </w:r>
      <w:r w:rsidR="00EA3CDD" w:rsidRPr="00EA3CDD">
        <w:rPr>
          <w:rFonts w:eastAsia="宋体"/>
          <w:b w:val="0"/>
          <w:bCs w:val="0"/>
          <w:kern w:val="0"/>
        </w:rPr>
        <w:t xml:space="preserve"> </w:t>
      </w:r>
    </w:p>
    <w:p w14:paraId="3CAE359A" w14:textId="5BC095D1" w:rsidR="00494656" w:rsidRDefault="00112C5B" w:rsidP="000476F5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b w:val="0"/>
          <w:bCs w:val="0"/>
          <w:noProof/>
        </w:rPr>
      </w:pPr>
      <w:r w:rsidRPr="00355362">
        <w:lastRenderedPageBreak/>
        <w:t>Fig</w:t>
      </w:r>
      <w:r w:rsidR="004F546B">
        <w:t>ure</w:t>
      </w:r>
      <w:r w:rsidRPr="00355362">
        <w:t xml:space="preserve"> </w:t>
      </w:r>
      <w:r w:rsidR="008A6452" w:rsidRPr="00355362">
        <w:t>S</w:t>
      </w:r>
      <w:r w:rsidR="008A6452">
        <w:rPr>
          <w:rFonts w:hint="eastAsia"/>
          <w:lang w:eastAsia="zh-CN"/>
        </w:rPr>
        <w:t>4</w:t>
      </w:r>
      <w:r w:rsidR="008218C4">
        <w:t>.</w:t>
      </w:r>
      <w:r w:rsidR="00492D34">
        <w:t xml:space="preserve"> </w:t>
      </w:r>
      <w:r w:rsidR="0004710F" w:rsidRPr="0004710F">
        <w:t>Hydroxylated P2341 electrostatically interacts with R2378</w:t>
      </w:r>
      <w:r w:rsidR="00CC79FA">
        <w:t xml:space="preserve"> and thereby causing</w:t>
      </w:r>
      <w:r w:rsidR="00CC79FA" w:rsidRPr="00EA5861">
        <w:t xml:space="preserve"> mTOR</w:t>
      </w:r>
      <w:r w:rsidR="00CC79FA" w:rsidRPr="00CB4565">
        <w:t xml:space="preserve"> </w:t>
      </w:r>
      <w:r w:rsidR="00CC79FA" w:rsidRPr="00EA5861">
        <w:t>activation</w:t>
      </w:r>
      <w:r w:rsidR="00A10DFB">
        <w:t xml:space="preserve">. </w:t>
      </w:r>
      <w:r w:rsidR="00F5093D" w:rsidRPr="00A10DFB">
        <w:rPr>
          <w:rFonts w:eastAsia="Times New Roman"/>
          <w:b w:val="0"/>
          <w:bCs w:val="0"/>
          <w:kern w:val="28"/>
        </w:rPr>
        <w:t>(</w:t>
      </w:r>
      <w:r w:rsidR="00F5093D" w:rsidRPr="00A10DFB">
        <w:rPr>
          <w:rFonts w:eastAsia="Times New Roman"/>
          <w:kern w:val="28"/>
        </w:rPr>
        <w:t>A</w:t>
      </w:r>
      <w:r w:rsidR="00F5093D" w:rsidRPr="00A10DFB">
        <w:rPr>
          <w:rFonts w:eastAsia="Times New Roman"/>
          <w:b w:val="0"/>
          <w:bCs w:val="0"/>
          <w:kern w:val="28"/>
        </w:rPr>
        <w:t xml:space="preserve">) Comparison among the amino acid sequences within </w:t>
      </w:r>
      <w:bookmarkStart w:id="1" w:name="_Hlk125880910"/>
      <w:bookmarkStart w:id="2" w:name="_Hlk125894754"/>
      <w:r w:rsidR="00F5093D" w:rsidRPr="00A10DFB">
        <w:rPr>
          <w:rFonts w:eastAsia="Times New Roman"/>
          <w:b w:val="0"/>
          <w:bCs w:val="0"/>
          <w:kern w:val="28"/>
        </w:rPr>
        <w:t>catalytic pocket</w:t>
      </w:r>
      <w:bookmarkEnd w:id="1"/>
      <w:r w:rsidR="00F5093D" w:rsidRPr="00A10DFB">
        <w:rPr>
          <w:rFonts w:eastAsia="Times New Roman"/>
          <w:b w:val="0"/>
          <w:bCs w:val="0"/>
          <w:kern w:val="28"/>
        </w:rPr>
        <w:t>s of mTOR</w:t>
      </w:r>
      <w:bookmarkEnd w:id="2"/>
      <w:r w:rsidR="00F5093D" w:rsidRPr="00A10DFB">
        <w:rPr>
          <w:rFonts w:eastAsia="Times New Roman"/>
          <w:b w:val="0"/>
          <w:bCs w:val="0"/>
          <w:kern w:val="28"/>
        </w:rPr>
        <w:t>, SMG1 and CDK2. Positions of P2341/R2378, L2338/R2374 and P130/S188 were marked in the corresponding sequences as indicated. (</w:t>
      </w:r>
      <w:r w:rsidR="00F5093D" w:rsidRPr="00A10DFB">
        <w:rPr>
          <w:rFonts w:eastAsia="Times New Roman"/>
          <w:kern w:val="28"/>
        </w:rPr>
        <w:t>B</w:t>
      </w:r>
      <w:r w:rsidR="00F5093D" w:rsidRPr="000476F5">
        <w:rPr>
          <w:rFonts w:eastAsia="Times New Roman"/>
          <w:b w:val="0"/>
          <w:bCs w:val="0"/>
          <w:kern w:val="28"/>
        </w:rPr>
        <w:t>-</w:t>
      </w:r>
      <w:r w:rsidR="00F5093D" w:rsidRPr="00A10DFB">
        <w:rPr>
          <w:rFonts w:eastAsia="Times New Roman"/>
          <w:kern w:val="28"/>
        </w:rPr>
        <w:t>E</w:t>
      </w:r>
      <w:r w:rsidR="00F5093D" w:rsidRPr="00A10DFB">
        <w:rPr>
          <w:rFonts w:eastAsia="Times New Roman"/>
          <w:b w:val="0"/>
          <w:bCs w:val="0"/>
          <w:kern w:val="28"/>
        </w:rPr>
        <w:t xml:space="preserve">) Superimposition of mTOR (PDB:5H64) with SMG1 (PDB:6Z3R) and CDK2 (PDB:3QZW) showing </w:t>
      </w:r>
      <w:bookmarkStart w:id="3" w:name="_Hlk124691926"/>
      <w:r w:rsidR="00F5093D" w:rsidRPr="00A10DFB">
        <w:rPr>
          <w:rFonts w:eastAsia="Times New Roman"/>
          <w:b w:val="0"/>
          <w:bCs w:val="0"/>
          <w:kern w:val="28"/>
        </w:rPr>
        <w:t xml:space="preserve">potentially different contribution of </w:t>
      </w:r>
      <w:r w:rsidR="00F5093D" w:rsidRPr="00A10DFB">
        <w:rPr>
          <w:b w:val="0"/>
          <w:bCs w:val="0"/>
        </w:rPr>
        <w:t>P2341</w:t>
      </w:r>
      <w:bookmarkEnd w:id="3"/>
      <w:r w:rsidR="00F5093D" w:rsidRPr="00A10DFB">
        <w:rPr>
          <w:b w:val="0"/>
          <w:bCs w:val="0"/>
        </w:rPr>
        <w:t xml:space="preserve">/R2378 to </w:t>
      </w:r>
      <w:bookmarkStart w:id="4" w:name="_Hlk125882842"/>
      <w:r w:rsidR="00F5093D" w:rsidRPr="00A10DFB">
        <w:rPr>
          <w:rFonts w:eastAsia="Times New Roman"/>
          <w:b w:val="0"/>
          <w:bCs w:val="0"/>
          <w:kern w:val="28"/>
        </w:rPr>
        <w:t xml:space="preserve">substrate recognition of </w:t>
      </w:r>
      <w:bookmarkEnd w:id="4"/>
      <w:r w:rsidR="00F5093D" w:rsidRPr="00A10DFB">
        <w:rPr>
          <w:rFonts w:eastAsia="Times New Roman"/>
          <w:b w:val="0"/>
          <w:bCs w:val="0"/>
          <w:kern w:val="28"/>
        </w:rPr>
        <w:t>mTOR when compared with those of L2338/R2374 and P130/S188 to substrate recognition of SMG1 and CDK2.</w:t>
      </w:r>
      <w:r w:rsidR="00A10DFB" w:rsidRPr="00A10DFB">
        <w:rPr>
          <w:rFonts w:eastAsia="Times New Roman"/>
          <w:b w:val="0"/>
          <w:bCs w:val="0"/>
          <w:kern w:val="28"/>
        </w:rPr>
        <w:t xml:space="preserve"> </w:t>
      </w:r>
      <w:r w:rsidR="00F5093D" w:rsidRPr="00A10DFB">
        <w:rPr>
          <w:rFonts w:eastAsia="Times New Roman"/>
          <w:b w:val="0"/>
          <w:bCs w:val="0"/>
          <w:kern w:val="28"/>
        </w:rPr>
        <w:t>(</w:t>
      </w:r>
      <w:r w:rsidR="00F5093D" w:rsidRPr="00A10DFB">
        <w:rPr>
          <w:rFonts w:eastAsia="Times New Roman"/>
          <w:kern w:val="28"/>
        </w:rPr>
        <w:t>F</w:t>
      </w:r>
      <w:r w:rsidR="00F5093D" w:rsidRPr="00A10DFB">
        <w:rPr>
          <w:rFonts w:eastAsia="Times New Roman"/>
          <w:b w:val="0"/>
          <w:bCs w:val="0"/>
          <w:kern w:val="28"/>
        </w:rPr>
        <w:t>)</w:t>
      </w:r>
      <w:r w:rsidR="00F5093D" w:rsidRPr="00F453C5">
        <w:rPr>
          <w:rFonts w:eastAsia="Times New Roman"/>
          <w:kern w:val="28"/>
        </w:rPr>
        <w:t xml:space="preserve"> </w:t>
      </w:r>
      <w:r w:rsidR="00F5093D" w:rsidRPr="00A10DFB">
        <w:rPr>
          <w:rFonts w:eastAsia="Times New Roman"/>
          <w:b w:val="0"/>
          <w:bCs w:val="0"/>
          <w:kern w:val="28"/>
        </w:rPr>
        <w:t xml:space="preserve">Serum-starved 293T cells co-transfected with </w:t>
      </w:r>
      <w:bookmarkStart w:id="5" w:name="_Hlk125725794"/>
      <w:r w:rsidR="00F5093D" w:rsidRPr="00A10DFB">
        <w:rPr>
          <w:rFonts w:eastAsia="Times New Roman"/>
          <w:b w:val="0"/>
          <w:bCs w:val="0"/>
          <w:kern w:val="28"/>
        </w:rPr>
        <w:t>Flag-</w:t>
      </w:r>
      <w:r w:rsidR="00F5093D" w:rsidRPr="00A10DFB">
        <w:rPr>
          <w:rFonts w:eastAsia="Times New Roman" w:hint="eastAsia"/>
          <w:b w:val="0"/>
          <w:bCs w:val="0"/>
          <w:kern w:val="28"/>
        </w:rPr>
        <w:t>m</w:t>
      </w:r>
      <w:r w:rsidR="00F5093D" w:rsidRPr="00A10DFB">
        <w:rPr>
          <w:rFonts w:eastAsia="Times New Roman"/>
          <w:b w:val="0"/>
          <w:bCs w:val="0"/>
          <w:kern w:val="28"/>
        </w:rPr>
        <w:t>TOR</w:t>
      </w:r>
      <w:r w:rsidR="00F5093D" w:rsidRPr="00A10DFB">
        <w:rPr>
          <w:rFonts w:eastAsia="Times New Roman"/>
          <w:b w:val="0"/>
          <w:bCs w:val="0"/>
          <w:kern w:val="28"/>
          <w:vertAlign w:val="superscript"/>
        </w:rPr>
        <w:t>WT</w:t>
      </w:r>
      <w:r w:rsidR="00F5093D" w:rsidRPr="00A10DFB">
        <w:rPr>
          <w:rFonts w:eastAsia="Times New Roman"/>
          <w:b w:val="0"/>
          <w:bCs w:val="0"/>
          <w:kern w:val="28"/>
        </w:rPr>
        <w:t xml:space="preserve"> or Flag-</w:t>
      </w:r>
      <w:bookmarkEnd w:id="5"/>
      <w:r w:rsidR="00F5093D" w:rsidRPr="00A10DFB">
        <w:rPr>
          <w:rFonts w:eastAsia="Times New Roman"/>
          <w:b w:val="0"/>
          <w:bCs w:val="0"/>
          <w:kern w:val="28"/>
        </w:rPr>
        <w:t>mTOR</w:t>
      </w:r>
      <w:r w:rsidR="00F5093D" w:rsidRPr="00A10DFB">
        <w:rPr>
          <w:rFonts w:eastAsia="Times New Roman"/>
          <w:b w:val="0"/>
          <w:bCs w:val="0"/>
          <w:kern w:val="28"/>
          <w:vertAlign w:val="superscript"/>
        </w:rPr>
        <w:t>R2378A</w:t>
      </w:r>
      <w:r w:rsidR="00F5093D" w:rsidRPr="00A10DFB">
        <w:rPr>
          <w:rFonts w:eastAsia="Times New Roman"/>
          <w:b w:val="0"/>
          <w:bCs w:val="0"/>
          <w:kern w:val="28"/>
        </w:rPr>
        <w:t xml:space="preserve"> and HA-P4HA2 were stimulated with insulin (200 nM) for the indicated times. The WCL </w:t>
      </w:r>
      <w:bookmarkStart w:id="6" w:name="_Hlk125727072"/>
      <w:r w:rsidR="00F5093D" w:rsidRPr="00A10DFB">
        <w:rPr>
          <w:rFonts w:eastAsia="Times New Roman"/>
          <w:b w:val="0"/>
          <w:bCs w:val="0"/>
          <w:kern w:val="28"/>
        </w:rPr>
        <w:t>were immunoblotted with antibodies against Flag, HA, total or phosphorylated S6K and AKT</w:t>
      </w:r>
      <w:bookmarkEnd w:id="6"/>
      <w:r w:rsidR="00F5093D" w:rsidRPr="00A10DFB">
        <w:rPr>
          <w:rFonts w:eastAsia="Times New Roman"/>
          <w:b w:val="0"/>
          <w:bCs w:val="0"/>
          <w:kern w:val="28"/>
        </w:rPr>
        <w:t>.</w:t>
      </w:r>
      <w:r w:rsidR="005B17CA" w:rsidRPr="00A10DFB">
        <w:rPr>
          <w:rFonts w:hint="eastAsia"/>
          <w:b w:val="0"/>
          <w:bCs w:val="0"/>
          <w:noProof/>
        </w:rPr>
        <w:t xml:space="preserve"> </w:t>
      </w:r>
    </w:p>
    <w:p w14:paraId="3EDF7BA5" w14:textId="26D64BBE" w:rsidR="00F7788C" w:rsidRPr="00D2254D" w:rsidRDefault="008A6452" w:rsidP="00F7788C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b w:val="0"/>
          <w:bCs w:val="0"/>
        </w:rPr>
      </w:pPr>
      <w:r w:rsidRPr="00B3097B">
        <w:t>Figure S</w:t>
      </w:r>
      <w:r w:rsidRPr="00B3097B">
        <w:rPr>
          <w:rFonts w:hint="eastAsia"/>
        </w:rPr>
        <w:t>5</w:t>
      </w:r>
      <w:r w:rsidRPr="00695DF5">
        <w:rPr>
          <w:rFonts w:hint="eastAsia"/>
          <w14:ligatures w14:val="standardContextual"/>
        </w:rPr>
        <w:t>.</w:t>
      </w:r>
      <w:r w:rsidR="0064609B">
        <w:rPr>
          <w14:ligatures w14:val="standardContextual"/>
        </w:rPr>
        <w:t xml:space="preserve"> </w:t>
      </w:r>
      <w:r w:rsidR="0064609B" w:rsidRPr="0064609B">
        <w:rPr>
          <w14:ligatures w14:val="standardContextual"/>
        </w:rPr>
        <w:t>mTOR</w:t>
      </w:r>
      <w:r w:rsidR="0064609B" w:rsidRPr="0064609B">
        <w:rPr>
          <w:vertAlign w:val="superscript"/>
          <w14:ligatures w14:val="standardContextual"/>
        </w:rPr>
        <w:t>P2341A</w:t>
      </w:r>
      <w:r w:rsidR="00D90F01">
        <w:rPr>
          <w14:ligatures w14:val="standardContextual"/>
        </w:rPr>
        <w:t xml:space="preserve"> </w:t>
      </w:r>
      <w:r w:rsidR="0064609B">
        <w:rPr>
          <w14:ligatures w14:val="standardContextual"/>
        </w:rPr>
        <w:t xml:space="preserve">attenuates </w:t>
      </w:r>
      <w:r w:rsidRPr="00695DF5">
        <w:rPr>
          <w:rFonts w:hint="eastAsia"/>
          <w14:ligatures w14:val="standardContextual"/>
        </w:rPr>
        <w:t>LUAD</w:t>
      </w:r>
      <w:r w:rsidRPr="00695DF5">
        <w:rPr>
          <w14:ligatures w14:val="standardContextual"/>
        </w:rPr>
        <w:t xml:space="preserve"> </w:t>
      </w:r>
      <w:r w:rsidR="0064609B">
        <w:rPr>
          <w14:ligatures w14:val="standardContextual"/>
        </w:rPr>
        <w:t xml:space="preserve">cell growth </w:t>
      </w:r>
      <w:r w:rsidR="0064609B" w:rsidRPr="0064609B">
        <w:rPr>
          <w:i/>
          <w:iCs/>
          <w14:ligatures w14:val="standardContextual"/>
        </w:rPr>
        <w:t>in vivo</w:t>
      </w:r>
      <w:r>
        <w:rPr>
          <w:rFonts w:hint="eastAsia"/>
          <w:lang w:eastAsia="zh-CN"/>
        </w:rPr>
        <w:t>.</w:t>
      </w:r>
      <w:bookmarkStart w:id="7" w:name="_Hlk161384624"/>
      <w:r w:rsidR="00E24758" w:rsidRPr="00E24758">
        <w:t xml:space="preserve"> </w:t>
      </w:r>
      <w:r w:rsidR="00E24758" w:rsidRPr="003235F7">
        <w:rPr>
          <w:b w:val="0"/>
          <w:bCs w:val="0"/>
        </w:rPr>
        <w:t>(</w:t>
      </w:r>
      <w:r w:rsidR="00E24758">
        <w:rPr>
          <w:rFonts w:hint="eastAsia"/>
          <w:lang w:eastAsia="zh-CN"/>
        </w:rPr>
        <w:t>A</w:t>
      </w:r>
      <w:r w:rsidR="00E24758" w:rsidRPr="00CD1658">
        <w:rPr>
          <w:b w:val="0"/>
          <w:bCs w:val="0"/>
        </w:rPr>
        <w:t xml:space="preserve">) </w:t>
      </w:r>
      <w:bookmarkEnd w:id="7"/>
      <w:r w:rsidR="00CD1658" w:rsidRPr="00CD1658">
        <w:rPr>
          <w:b w:val="0"/>
          <w:bCs w:val="0"/>
        </w:rPr>
        <w:t xml:space="preserve">Tumor size </w:t>
      </w:r>
      <w:r w:rsidR="00AA0CF9">
        <w:rPr>
          <w:b w:val="0"/>
          <w:bCs w:val="0"/>
        </w:rPr>
        <w:t xml:space="preserve">analysis </w:t>
      </w:r>
      <w:r w:rsidR="00CD1658" w:rsidRPr="00CD1658">
        <w:rPr>
          <w:b w:val="0"/>
          <w:bCs w:val="0"/>
        </w:rPr>
        <w:t>of the surgically excised tumors from individual BALB/c nude mice</w:t>
      </w:r>
      <w:r w:rsidR="00E24758" w:rsidRPr="00ED56BF">
        <w:rPr>
          <w:b w:val="0"/>
          <w:bCs w:val="0"/>
          <w:lang w:eastAsia="zh-CN"/>
        </w:rPr>
        <w:t>.</w:t>
      </w:r>
      <w:r w:rsidR="00840944">
        <w:rPr>
          <w:rFonts w:hint="eastAsia"/>
          <w:b w:val="0"/>
          <w:bCs w:val="0"/>
          <w:lang w:eastAsia="zh-CN"/>
        </w:rPr>
        <w:t xml:space="preserve"> </w:t>
      </w:r>
      <w:r w:rsidR="0040275D">
        <w:rPr>
          <w:rFonts w:hint="eastAsia"/>
          <w:b w:val="0"/>
          <w:bCs w:val="0"/>
          <w:lang w:eastAsia="zh-CN"/>
        </w:rPr>
        <w:t>A549</w:t>
      </w:r>
      <w:r w:rsidR="0040275D" w:rsidRPr="0040275D">
        <w:rPr>
          <w:b w:val="0"/>
          <w:bCs w:val="0"/>
          <w:lang w:eastAsia="zh-CN"/>
        </w:rPr>
        <w:t xml:space="preserve"> cells </w:t>
      </w:r>
      <w:r w:rsidR="00AA0CF9">
        <w:rPr>
          <w:b w:val="0"/>
          <w:bCs w:val="0"/>
          <w:lang w:eastAsia="zh-CN"/>
        </w:rPr>
        <w:t xml:space="preserve">overexpressing </w:t>
      </w:r>
      <w:bookmarkStart w:id="8" w:name="_Hlk161314365"/>
      <w:r w:rsidR="00AA0CF9" w:rsidRPr="00AA0CF9">
        <w:rPr>
          <w:rFonts w:hint="eastAsia"/>
          <w:b w:val="0"/>
          <w:bCs w:val="0"/>
        </w:rPr>
        <w:t>m</w:t>
      </w:r>
      <w:r w:rsidR="00AA0CF9" w:rsidRPr="00AA0CF9">
        <w:rPr>
          <w:b w:val="0"/>
          <w:bCs w:val="0"/>
        </w:rPr>
        <w:t>TOR</w:t>
      </w:r>
      <w:r w:rsidR="00AA0CF9" w:rsidRPr="00AA0CF9">
        <w:rPr>
          <w:b w:val="0"/>
          <w:bCs w:val="0"/>
          <w:vertAlign w:val="superscript"/>
        </w:rPr>
        <w:t>WT</w:t>
      </w:r>
      <w:bookmarkEnd w:id="8"/>
      <w:r w:rsidR="00AA0CF9">
        <w:rPr>
          <w:b w:val="0"/>
          <w:bCs w:val="0"/>
          <w:lang w:eastAsia="zh-CN"/>
        </w:rPr>
        <w:t xml:space="preserve">, </w:t>
      </w:r>
      <w:r w:rsidR="00AA0CF9" w:rsidRPr="00AA0CF9">
        <w:rPr>
          <w:b w:val="0"/>
          <w:bCs w:val="0"/>
        </w:rPr>
        <w:t>mTOR</w:t>
      </w:r>
      <w:r w:rsidR="00AA0CF9" w:rsidRPr="00AA0CF9">
        <w:rPr>
          <w:b w:val="0"/>
          <w:bCs w:val="0"/>
          <w:vertAlign w:val="superscript"/>
        </w:rPr>
        <w:t>P2341A</w:t>
      </w:r>
      <w:r w:rsidR="00AA0CF9">
        <w:rPr>
          <w:b w:val="0"/>
          <w:bCs w:val="0"/>
          <w:lang w:eastAsia="zh-CN"/>
        </w:rPr>
        <w:t xml:space="preserve">, and empty vector </w:t>
      </w:r>
      <w:r w:rsidR="0040275D" w:rsidRPr="0040275D">
        <w:rPr>
          <w:b w:val="0"/>
          <w:bCs w:val="0"/>
          <w:lang w:eastAsia="zh-CN"/>
        </w:rPr>
        <w:t xml:space="preserve">were </w:t>
      </w:r>
      <w:r w:rsidR="003C164C" w:rsidRPr="003C164C">
        <w:rPr>
          <w:b w:val="0"/>
          <w:bCs w:val="0"/>
          <w:lang w:eastAsia="zh-CN"/>
        </w:rPr>
        <w:t>subcutaneously implanted</w:t>
      </w:r>
      <w:r w:rsidR="0040275D" w:rsidRPr="0040275D">
        <w:rPr>
          <w:b w:val="0"/>
          <w:bCs w:val="0"/>
          <w:lang w:eastAsia="zh-CN"/>
        </w:rPr>
        <w:t xml:space="preserve"> into</w:t>
      </w:r>
      <w:r w:rsidR="0040275D" w:rsidRPr="0040275D">
        <w:t xml:space="preserve"> </w:t>
      </w:r>
      <w:r w:rsidR="0040275D" w:rsidRPr="0040275D">
        <w:rPr>
          <w:b w:val="0"/>
          <w:bCs w:val="0"/>
          <w:lang w:eastAsia="zh-CN"/>
        </w:rPr>
        <w:t>BALB/c nude mice</w:t>
      </w:r>
      <w:r w:rsidR="00C56EFE">
        <w:rPr>
          <w:b w:val="0"/>
          <w:bCs w:val="0"/>
          <w:lang w:eastAsia="zh-CN"/>
        </w:rPr>
        <w:t xml:space="preserve"> (</w:t>
      </w:r>
      <w:r w:rsidR="00C56EFE" w:rsidRPr="00DA01AA">
        <w:rPr>
          <w:b w:val="0"/>
          <w:bCs w:val="0"/>
        </w:rPr>
        <w:t>5 mice per group</w:t>
      </w:r>
      <w:r w:rsidR="00C56EFE">
        <w:rPr>
          <w:b w:val="0"/>
          <w:bCs w:val="0"/>
          <w:lang w:eastAsia="zh-CN"/>
        </w:rPr>
        <w:t>)</w:t>
      </w:r>
      <w:r w:rsidR="0040275D" w:rsidRPr="0040275D">
        <w:rPr>
          <w:b w:val="0"/>
          <w:bCs w:val="0"/>
          <w:lang w:eastAsia="zh-CN"/>
        </w:rPr>
        <w:t>.</w:t>
      </w:r>
      <w:r w:rsidR="00E24758" w:rsidRPr="002A7CE9">
        <w:rPr>
          <w:b w:val="0"/>
          <w:bCs w:val="0"/>
          <w:lang w:eastAsia="zh-CN"/>
        </w:rPr>
        <w:t xml:space="preserve"> </w:t>
      </w:r>
      <w:r w:rsidR="00D90F01" w:rsidRPr="007513EE">
        <w:rPr>
          <w:rFonts w:hint="eastAsia"/>
          <w:b w:val="0"/>
          <w:bCs w:val="0"/>
        </w:rPr>
        <w:t>m</w:t>
      </w:r>
      <w:r w:rsidR="00D90F01" w:rsidRPr="007513EE">
        <w:rPr>
          <w:b w:val="0"/>
          <w:bCs w:val="0"/>
        </w:rPr>
        <w:t>TOR</w:t>
      </w:r>
      <w:r w:rsidR="00D90F01" w:rsidRPr="007513EE">
        <w:rPr>
          <w:b w:val="0"/>
          <w:bCs w:val="0"/>
          <w:vertAlign w:val="superscript"/>
        </w:rPr>
        <w:t>WT</w:t>
      </w:r>
      <w:r w:rsidR="00D90F01" w:rsidRPr="007513EE">
        <w:rPr>
          <w:b w:val="0"/>
          <w:bCs w:val="0"/>
          <w14:ligatures w14:val="standardContextual"/>
        </w:rPr>
        <w:t xml:space="preserve"> mTOR wild-type</w:t>
      </w:r>
      <w:r w:rsidR="007513EE" w:rsidRPr="007513EE">
        <w:rPr>
          <w:b w:val="0"/>
          <w:bCs w:val="0"/>
          <w14:ligatures w14:val="standardContextual"/>
        </w:rPr>
        <w:t xml:space="preserve">; </w:t>
      </w:r>
      <w:r w:rsidR="00D90F01" w:rsidRPr="007513EE">
        <w:rPr>
          <w:b w:val="0"/>
          <w:bCs w:val="0"/>
          <w14:ligatures w14:val="standardContextual"/>
        </w:rPr>
        <w:t>mTOR</w:t>
      </w:r>
      <w:r w:rsidR="00D90F01" w:rsidRPr="007513EE">
        <w:rPr>
          <w:b w:val="0"/>
          <w:bCs w:val="0"/>
          <w:vertAlign w:val="superscript"/>
          <w14:ligatures w14:val="standardContextual"/>
        </w:rPr>
        <w:t>P2341A</w:t>
      </w:r>
      <w:r w:rsidR="00D90F01" w:rsidRPr="007513EE">
        <w:rPr>
          <w:b w:val="0"/>
          <w:bCs w:val="0"/>
          <w14:ligatures w14:val="standardContextual"/>
        </w:rPr>
        <w:t>, mTOR mutant</w:t>
      </w:r>
      <w:r w:rsidR="007513EE" w:rsidRPr="007513EE">
        <w:rPr>
          <w:b w:val="0"/>
          <w:bCs w:val="0"/>
          <w14:ligatures w14:val="standardContextual"/>
        </w:rPr>
        <w:t>.</w:t>
      </w:r>
      <w:r w:rsidR="00D90F01" w:rsidRPr="002A7CE9">
        <w:rPr>
          <w:b w:val="0"/>
          <w:bCs w:val="0"/>
          <w:lang w:eastAsia="zh-CN"/>
        </w:rPr>
        <w:t xml:space="preserve"> </w:t>
      </w:r>
      <w:r w:rsidR="00E24758" w:rsidRPr="002A7CE9">
        <w:rPr>
          <w:b w:val="0"/>
          <w:bCs w:val="0"/>
          <w:lang w:eastAsia="zh-CN"/>
        </w:rPr>
        <w:t>(</w:t>
      </w:r>
      <w:r w:rsidR="00E24758">
        <w:rPr>
          <w:rFonts w:hint="eastAsia"/>
          <w:lang w:eastAsia="zh-CN"/>
        </w:rPr>
        <w:t>B</w:t>
      </w:r>
      <w:r w:rsidR="00E24758" w:rsidRPr="002A7CE9">
        <w:rPr>
          <w:b w:val="0"/>
          <w:bCs w:val="0"/>
          <w:lang w:eastAsia="zh-CN"/>
        </w:rPr>
        <w:t xml:space="preserve"> and </w:t>
      </w:r>
      <w:r w:rsidR="00E24758">
        <w:rPr>
          <w:rFonts w:hint="eastAsia"/>
          <w:lang w:eastAsia="zh-CN"/>
        </w:rPr>
        <w:t>C</w:t>
      </w:r>
      <w:r w:rsidR="00E24758" w:rsidRPr="002A7CE9">
        <w:rPr>
          <w:b w:val="0"/>
          <w:bCs w:val="0"/>
          <w:lang w:eastAsia="zh-CN"/>
        </w:rPr>
        <w:t xml:space="preserve">) </w:t>
      </w:r>
      <w:r w:rsidR="00E24758">
        <w:rPr>
          <w:rFonts w:hint="eastAsia"/>
          <w:b w:val="0"/>
          <w:bCs w:val="0"/>
          <w:lang w:eastAsia="zh-CN"/>
        </w:rPr>
        <w:t>C</w:t>
      </w:r>
      <w:r w:rsidR="00E24758" w:rsidRPr="001A61DD">
        <w:rPr>
          <w:b w:val="0"/>
          <w:bCs w:val="0"/>
          <w:lang w:eastAsia="zh-CN"/>
        </w:rPr>
        <w:t>hanges in tumor volume</w:t>
      </w:r>
      <w:r w:rsidR="00E24758" w:rsidRPr="002A7CE9">
        <w:rPr>
          <w:b w:val="0"/>
          <w:bCs w:val="0"/>
          <w:lang w:eastAsia="zh-CN"/>
        </w:rPr>
        <w:t xml:space="preserve"> (</w:t>
      </w:r>
      <w:r w:rsidR="00E24758">
        <w:rPr>
          <w:rFonts w:hint="eastAsia"/>
          <w:b w:val="0"/>
          <w:bCs w:val="0"/>
          <w:lang w:eastAsia="zh-CN"/>
        </w:rPr>
        <w:t>B</w:t>
      </w:r>
      <w:r w:rsidR="00E24758" w:rsidRPr="002A7CE9">
        <w:rPr>
          <w:b w:val="0"/>
          <w:bCs w:val="0"/>
          <w:lang w:eastAsia="zh-CN"/>
        </w:rPr>
        <w:t>) of the xenografts. Tumor size was measured using calipers every 3 days.</w:t>
      </w:r>
      <w:r w:rsidR="00E24758" w:rsidRPr="002A7CE9">
        <w:rPr>
          <w:rFonts w:hint="eastAsia"/>
          <w:b w:val="0"/>
          <w:bCs w:val="0"/>
          <w:lang w:eastAsia="zh-CN"/>
        </w:rPr>
        <w:t xml:space="preserve"> </w:t>
      </w:r>
      <w:r w:rsidR="00E24758" w:rsidRPr="002A7CE9">
        <w:rPr>
          <w:b w:val="0"/>
          <w:bCs w:val="0"/>
          <w:lang w:eastAsia="zh-CN"/>
        </w:rPr>
        <w:t>Dot plot (</w:t>
      </w:r>
      <w:r w:rsidR="00E24758">
        <w:rPr>
          <w:rFonts w:hint="eastAsia"/>
          <w:b w:val="0"/>
          <w:bCs w:val="0"/>
          <w:lang w:eastAsia="zh-CN"/>
        </w:rPr>
        <w:t>C</w:t>
      </w:r>
      <w:r w:rsidR="00E24758" w:rsidRPr="002A7CE9">
        <w:rPr>
          <w:b w:val="0"/>
          <w:bCs w:val="0"/>
          <w:lang w:eastAsia="zh-CN"/>
        </w:rPr>
        <w:t>)</w:t>
      </w:r>
      <w:r w:rsidR="00E24758" w:rsidRPr="007A68B6">
        <w:rPr>
          <w:rFonts w:hint="eastAsia"/>
          <w:b w:val="0"/>
          <w:bCs w:val="0"/>
          <w:lang w:eastAsia="zh-CN"/>
        </w:rPr>
        <w:t xml:space="preserve"> </w:t>
      </w:r>
      <w:r w:rsidR="007A68B6" w:rsidRPr="007A68B6">
        <w:rPr>
          <w:b w:val="0"/>
          <w:bCs w:val="0"/>
        </w:rPr>
        <w:t>showing changes in tumor volume after 15 days of treatment</w:t>
      </w:r>
      <w:r w:rsidR="00E24758" w:rsidRPr="007A68B6">
        <w:rPr>
          <w:b w:val="0"/>
          <w:bCs w:val="0"/>
          <w:lang w:eastAsia="zh-CN"/>
        </w:rPr>
        <w:t xml:space="preserve">. </w:t>
      </w:r>
      <w:r w:rsidR="00E24758" w:rsidRPr="002A7CE9">
        <w:rPr>
          <w:b w:val="0"/>
          <w:bCs w:val="0"/>
          <w:lang w:eastAsia="zh-CN"/>
        </w:rPr>
        <w:t xml:space="preserve">Data are shown as the mean </w:t>
      </w:r>
      <w:r w:rsidR="00FE40C2" w:rsidRPr="00FE40C2">
        <w:rPr>
          <w:b w:val="0"/>
          <w:bCs w:val="0"/>
        </w:rPr>
        <w:t>±</w:t>
      </w:r>
      <w:r w:rsidR="00FE40C2">
        <w:rPr>
          <w:rFonts w:hint="eastAsia"/>
          <w:lang w:eastAsia="zh-CN"/>
        </w:rPr>
        <w:t xml:space="preserve"> </w:t>
      </w:r>
      <w:r w:rsidR="00E24758" w:rsidRPr="002A7CE9">
        <w:rPr>
          <w:b w:val="0"/>
          <w:bCs w:val="0"/>
          <w:lang w:eastAsia="zh-CN"/>
        </w:rPr>
        <w:t xml:space="preserve">SD (n = </w:t>
      </w:r>
      <w:r w:rsidR="00E24758" w:rsidRPr="002A7CE9">
        <w:rPr>
          <w:rFonts w:hint="eastAsia"/>
          <w:b w:val="0"/>
          <w:bCs w:val="0"/>
          <w:lang w:eastAsia="zh-CN"/>
        </w:rPr>
        <w:t>5</w:t>
      </w:r>
      <w:r w:rsidR="00E24758" w:rsidRPr="002A7CE9">
        <w:rPr>
          <w:b w:val="0"/>
          <w:bCs w:val="0"/>
          <w:lang w:eastAsia="zh-CN"/>
        </w:rPr>
        <w:t>); ***</w:t>
      </w:r>
      <w:r w:rsidR="00E24758" w:rsidRPr="005A4979">
        <w:rPr>
          <w:b w:val="0"/>
          <w:bCs w:val="0"/>
          <w:i/>
          <w:iCs/>
          <w:lang w:eastAsia="zh-CN"/>
        </w:rPr>
        <w:t>P</w:t>
      </w:r>
      <w:r w:rsidR="00E24758" w:rsidRPr="002A7CE9">
        <w:rPr>
          <w:b w:val="0"/>
          <w:bCs w:val="0"/>
          <w:lang w:eastAsia="zh-CN"/>
        </w:rPr>
        <w:t xml:space="preserve"> &lt; 0.001 by unpaired Student’s </w:t>
      </w:r>
      <w:r w:rsidR="00E24758" w:rsidRPr="005A4979">
        <w:rPr>
          <w:b w:val="0"/>
          <w:bCs w:val="0"/>
          <w:i/>
          <w:iCs/>
          <w:lang w:eastAsia="zh-CN"/>
        </w:rPr>
        <w:t>t</w:t>
      </w:r>
      <w:r w:rsidR="00E24758" w:rsidRPr="002A7CE9">
        <w:rPr>
          <w:b w:val="0"/>
          <w:bCs w:val="0"/>
          <w:lang w:eastAsia="zh-CN"/>
        </w:rPr>
        <w:t>-test</w:t>
      </w:r>
      <w:r w:rsidR="00061D3B">
        <w:rPr>
          <w:rFonts w:hint="eastAsia"/>
          <w:b w:val="0"/>
          <w:bCs w:val="0"/>
          <w:lang w:eastAsia="zh-CN"/>
        </w:rPr>
        <w:t xml:space="preserve">. </w:t>
      </w:r>
      <w:r w:rsidR="003235F7" w:rsidRPr="003235F7">
        <w:rPr>
          <w:b w:val="0"/>
          <w:bCs w:val="0"/>
        </w:rPr>
        <w:t>(</w:t>
      </w:r>
      <w:r w:rsidR="003235F7">
        <w:rPr>
          <w:lang w:eastAsia="zh-CN"/>
        </w:rPr>
        <w:t>D</w:t>
      </w:r>
      <w:r w:rsidR="00865DE3">
        <w:rPr>
          <w:lang w:eastAsia="zh-CN"/>
        </w:rPr>
        <w:t xml:space="preserve"> </w:t>
      </w:r>
      <w:r w:rsidR="00865DE3" w:rsidRPr="00865DE3">
        <w:rPr>
          <w:b w:val="0"/>
          <w:bCs w:val="0"/>
          <w:lang w:eastAsia="zh-CN"/>
        </w:rPr>
        <w:t>and</w:t>
      </w:r>
      <w:r w:rsidR="00865DE3">
        <w:rPr>
          <w:lang w:eastAsia="zh-CN"/>
        </w:rPr>
        <w:t xml:space="preserve"> E</w:t>
      </w:r>
      <w:r w:rsidR="003235F7" w:rsidRPr="00CD1658">
        <w:rPr>
          <w:b w:val="0"/>
          <w:bCs w:val="0"/>
        </w:rPr>
        <w:t xml:space="preserve">) </w:t>
      </w:r>
      <w:r w:rsidR="00D2254D">
        <w:rPr>
          <w:b w:val="0"/>
          <w:bCs w:val="0"/>
        </w:rPr>
        <w:t>I</w:t>
      </w:r>
      <w:r w:rsidR="003235F7" w:rsidRPr="003235F7">
        <w:rPr>
          <w:b w:val="0"/>
          <w:bCs w:val="0"/>
        </w:rPr>
        <w:t xml:space="preserve">mmunohistochemistry staining </w:t>
      </w:r>
      <w:r w:rsidR="00D2254D">
        <w:rPr>
          <w:b w:val="0"/>
          <w:bCs w:val="0"/>
        </w:rPr>
        <w:t xml:space="preserve">of </w:t>
      </w:r>
      <w:bookmarkStart w:id="9" w:name="_Hlk161386998"/>
      <w:r w:rsidR="003235F7" w:rsidRPr="003235F7">
        <w:rPr>
          <w:b w:val="0"/>
          <w:bCs w:val="0"/>
        </w:rPr>
        <w:t>Ki67</w:t>
      </w:r>
      <w:r w:rsidR="003235F7" w:rsidRPr="003235F7">
        <w:rPr>
          <w:rFonts w:hint="eastAsia"/>
          <w:b w:val="0"/>
          <w:bCs w:val="0"/>
        </w:rPr>
        <w:t xml:space="preserve"> (brown)</w:t>
      </w:r>
      <w:r w:rsidR="003235F7" w:rsidRPr="003235F7">
        <w:rPr>
          <w:b w:val="0"/>
          <w:bCs w:val="0"/>
        </w:rPr>
        <w:t xml:space="preserve"> </w:t>
      </w:r>
      <w:r w:rsidR="00D2254D">
        <w:rPr>
          <w:b w:val="0"/>
          <w:bCs w:val="0"/>
        </w:rPr>
        <w:t xml:space="preserve">and </w:t>
      </w:r>
      <w:r w:rsidR="00D2254D" w:rsidRPr="00865DE3">
        <w:rPr>
          <w:b w:val="0"/>
          <w:bCs w:val="0"/>
        </w:rPr>
        <w:t>TUNEL (green)</w:t>
      </w:r>
      <w:bookmarkEnd w:id="9"/>
      <w:r w:rsidR="00D2254D">
        <w:rPr>
          <w:b w:val="0"/>
          <w:bCs w:val="0"/>
        </w:rPr>
        <w:t xml:space="preserve"> </w:t>
      </w:r>
      <w:r w:rsidR="003235F7" w:rsidRPr="003235F7">
        <w:rPr>
          <w:b w:val="0"/>
          <w:bCs w:val="0"/>
        </w:rPr>
        <w:t>in subcutaneous tumors of BALB/c nude mice</w:t>
      </w:r>
      <w:r w:rsidR="0036178A">
        <w:rPr>
          <w:b w:val="0"/>
          <w:bCs w:val="0"/>
        </w:rPr>
        <w:t xml:space="preserve"> implanted with </w:t>
      </w:r>
      <w:r w:rsidR="0036178A">
        <w:rPr>
          <w:rFonts w:hint="eastAsia"/>
          <w:b w:val="0"/>
          <w:bCs w:val="0"/>
          <w:lang w:eastAsia="zh-CN"/>
        </w:rPr>
        <w:t>A549</w:t>
      </w:r>
      <w:r w:rsidR="0036178A" w:rsidRPr="0040275D">
        <w:rPr>
          <w:b w:val="0"/>
          <w:bCs w:val="0"/>
          <w:lang w:eastAsia="zh-CN"/>
        </w:rPr>
        <w:t xml:space="preserve"> cells </w:t>
      </w:r>
      <w:r w:rsidR="0036178A">
        <w:rPr>
          <w:b w:val="0"/>
          <w:bCs w:val="0"/>
          <w:lang w:eastAsia="zh-CN"/>
        </w:rPr>
        <w:t xml:space="preserve">overexpressing </w:t>
      </w:r>
      <w:r w:rsidR="0036178A" w:rsidRPr="00AA0CF9">
        <w:rPr>
          <w:rFonts w:hint="eastAsia"/>
          <w:b w:val="0"/>
          <w:bCs w:val="0"/>
        </w:rPr>
        <w:t>m</w:t>
      </w:r>
      <w:r w:rsidR="0036178A" w:rsidRPr="00AA0CF9">
        <w:rPr>
          <w:b w:val="0"/>
          <w:bCs w:val="0"/>
        </w:rPr>
        <w:t>TOR</w:t>
      </w:r>
      <w:r w:rsidR="0036178A" w:rsidRPr="00AA0CF9">
        <w:rPr>
          <w:b w:val="0"/>
          <w:bCs w:val="0"/>
          <w:vertAlign w:val="superscript"/>
        </w:rPr>
        <w:t>WT</w:t>
      </w:r>
      <w:r w:rsidR="0036178A">
        <w:rPr>
          <w:b w:val="0"/>
          <w:bCs w:val="0"/>
          <w:lang w:eastAsia="zh-CN"/>
        </w:rPr>
        <w:t xml:space="preserve">, </w:t>
      </w:r>
      <w:r w:rsidR="0036178A" w:rsidRPr="00AA0CF9">
        <w:rPr>
          <w:b w:val="0"/>
          <w:bCs w:val="0"/>
        </w:rPr>
        <w:t>mTOR</w:t>
      </w:r>
      <w:r w:rsidR="0036178A" w:rsidRPr="00AA0CF9">
        <w:rPr>
          <w:b w:val="0"/>
          <w:bCs w:val="0"/>
          <w:vertAlign w:val="superscript"/>
        </w:rPr>
        <w:t>P2341A</w:t>
      </w:r>
      <w:r w:rsidR="0036178A">
        <w:rPr>
          <w:b w:val="0"/>
          <w:bCs w:val="0"/>
          <w:lang w:eastAsia="zh-CN"/>
        </w:rPr>
        <w:t>, and empty vector</w:t>
      </w:r>
      <w:r w:rsidR="003235F7" w:rsidRPr="003235F7">
        <w:rPr>
          <w:b w:val="0"/>
          <w:bCs w:val="0"/>
        </w:rPr>
        <w:t>.</w:t>
      </w:r>
      <w:r w:rsidR="0036178A">
        <w:rPr>
          <w:b w:val="0"/>
          <w:bCs w:val="0"/>
        </w:rPr>
        <w:t xml:space="preserve"> </w:t>
      </w:r>
      <w:r w:rsidR="00865DE3">
        <w:rPr>
          <w:b w:val="0"/>
          <w:bCs w:val="0"/>
        </w:rPr>
        <w:t>Cell p</w:t>
      </w:r>
      <w:r w:rsidR="00865DE3" w:rsidRPr="00865DE3">
        <w:rPr>
          <w:b w:val="0"/>
          <w:bCs w:val="0"/>
        </w:rPr>
        <w:t xml:space="preserve">roliferation </w:t>
      </w:r>
      <w:r w:rsidR="00494360">
        <w:rPr>
          <w:b w:val="0"/>
          <w:bCs w:val="0"/>
        </w:rPr>
        <w:t xml:space="preserve">(D) </w:t>
      </w:r>
      <w:r w:rsidR="00D2254D">
        <w:rPr>
          <w:b w:val="0"/>
          <w:bCs w:val="0"/>
        </w:rPr>
        <w:t xml:space="preserve">and apoptosis </w:t>
      </w:r>
      <w:r w:rsidR="00494360">
        <w:rPr>
          <w:b w:val="0"/>
          <w:bCs w:val="0"/>
        </w:rPr>
        <w:t xml:space="preserve">(E) </w:t>
      </w:r>
      <w:r w:rsidR="00D2254D">
        <w:rPr>
          <w:b w:val="0"/>
          <w:bCs w:val="0"/>
        </w:rPr>
        <w:t>were</w:t>
      </w:r>
      <w:r w:rsidR="00865DE3" w:rsidRPr="00865DE3">
        <w:rPr>
          <w:b w:val="0"/>
          <w:bCs w:val="0"/>
        </w:rPr>
        <w:t xml:space="preserve"> measured by Ki67</w:t>
      </w:r>
      <w:r w:rsidR="00EB189E">
        <w:rPr>
          <w:b w:val="0"/>
          <w:bCs w:val="0"/>
        </w:rPr>
        <w:t xml:space="preserve"> and </w:t>
      </w:r>
      <w:r w:rsidR="00D2254D" w:rsidRPr="00D2254D">
        <w:rPr>
          <w:b w:val="0"/>
          <w:bCs w:val="0"/>
        </w:rPr>
        <w:t xml:space="preserve">TUNEL </w:t>
      </w:r>
      <w:r w:rsidR="00865DE3" w:rsidRPr="00865DE3">
        <w:rPr>
          <w:b w:val="0"/>
          <w:bCs w:val="0"/>
        </w:rPr>
        <w:t>staining</w:t>
      </w:r>
      <w:r w:rsidR="00D2254D">
        <w:rPr>
          <w:b w:val="0"/>
          <w:bCs w:val="0"/>
        </w:rPr>
        <w:t>, respectively</w:t>
      </w:r>
      <w:r w:rsidR="00865DE3" w:rsidRPr="00865DE3">
        <w:rPr>
          <w:b w:val="0"/>
          <w:bCs w:val="0"/>
        </w:rPr>
        <w:t xml:space="preserve">. </w:t>
      </w:r>
      <w:r w:rsidR="008C63A9" w:rsidRPr="008C63A9">
        <w:rPr>
          <w:b w:val="0"/>
          <w:bCs w:val="0"/>
        </w:rPr>
        <w:t>Nuclei were counterstained with 4',6-diamidino-2-phenylindole (DAPI).</w:t>
      </w:r>
      <w:bookmarkStart w:id="10" w:name="_GoBack"/>
      <w:bookmarkEnd w:id="10"/>
      <w:r w:rsidR="008C63A9">
        <w:rPr>
          <w:b w:val="0"/>
          <w:bCs w:val="0"/>
        </w:rPr>
        <w:t xml:space="preserve"> </w:t>
      </w:r>
      <w:r w:rsidR="00865DE3" w:rsidRPr="00865DE3">
        <w:rPr>
          <w:b w:val="0"/>
          <w:bCs w:val="0"/>
        </w:rPr>
        <w:t>Scale bar</w:t>
      </w:r>
      <w:r w:rsidR="00865DE3">
        <w:rPr>
          <w:b w:val="0"/>
          <w:bCs w:val="0"/>
        </w:rPr>
        <w:t xml:space="preserve">, </w:t>
      </w:r>
      <w:r w:rsidR="00865DE3" w:rsidRPr="00865DE3">
        <w:rPr>
          <w:b w:val="0"/>
          <w:bCs w:val="0"/>
        </w:rPr>
        <w:t>50 μm. Data are shown as the mean ± SD (n = 5); ***</w:t>
      </w:r>
      <w:r w:rsidR="00865DE3" w:rsidRPr="00865DE3">
        <w:rPr>
          <w:b w:val="0"/>
          <w:bCs w:val="0"/>
          <w:i/>
          <w:iCs/>
        </w:rPr>
        <w:t>P</w:t>
      </w:r>
      <w:r w:rsidR="00865DE3" w:rsidRPr="00865DE3">
        <w:rPr>
          <w:b w:val="0"/>
          <w:bCs w:val="0"/>
        </w:rPr>
        <w:t xml:space="preserve"> &lt; 0.001 by unpaired Student’s </w:t>
      </w:r>
      <w:r w:rsidR="00865DE3" w:rsidRPr="00865DE3">
        <w:rPr>
          <w:b w:val="0"/>
          <w:bCs w:val="0"/>
          <w:i/>
          <w:iCs/>
        </w:rPr>
        <w:t>t</w:t>
      </w:r>
      <w:r w:rsidR="00865DE3" w:rsidRPr="00865DE3">
        <w:rPr>
          <w:b w:val="0"/>
          <w:bCs w:val="0"/>
        </w:rPr>
        <w:t>-test</w:t>
      </w:r>
      <w:r w:rsidR="00494360">
        <w:rPr>
          <w:b w:val="0"/>
          <w:bCs w:val="0"/>
        </w:rPr>
        <w:t>.</w:t>
      </w:r>
    </w:p>
    <w:p w14:paraId="3E5236AA" w14:textId="0093BDA8" w:rsidR="000D0AC0" w:rsidRDefault="00494656" w:rsidP="00F7788C">
      <w:pPr>
        <w:pStyle w:val="SMHeading"/>
        <w:keepNext w:val="0"/>
        <w:widowControl w:val="0"/>
        <w:spacing w:before="0" w:afterLines="50" w:after="120" w:line="480" w:lineRule="auto"/>
        <w:jc w:val="both"/>
        <w:outlineLvl w:val="9"/>
        <w:rPr>
          <w:b w:val="0"/>
          <w:bCs w:val="0"/>
          <w:kern w:val="28"/>
          <w:lang w:eastAsia="zh-CN"/>
        </w:rPr>
      </w:pPr>
      <w:r w:rsidRPr="00355362">
        <w:t>Fig</w:t>
      </w:r>
      <w:r w:rsidR="004F546B">
        <w:t>ure</w:t>
      </w:r>
      <w:r w:rsidRPr="00355362">
        <w:t xml:space="preserve"> </w:t>
      </w:r>
      <w:r w:rsidR="008A6452" w:rsidRPr="00355362">
        <w:t>S</w:t>
      </w:r>
      <w:r w:rsidR="008A6452">
        <w:rPr>
          <w:rFonts w:hint="eastAsia"/>
          <w:lang w:eastAsia="zh-CN"/>
        </w:rPr>
        <w:t>6</w:t>
      </w:r>
      <w:r>
        <w:t>.</w:t>
      </w:r>
      <w:r w:rsidR="00492D34">
        <w:t xml:space="preserve"> </w:t>
      </w:r>
      <w:r w:rsidR="000637F7">
        <w:t xml:space="preserve">The </w:t>
      </w:r>
      <w:r w:rsidR="000637F7" w:rsidRPr="009B1DAA">
        <w:t>contact</w:t>
      </w:r>
      <w:r w:rsidR="000637F7">
        <w:t xml:space="preserve"> of h</w:t>
      </w:r>
      <w:r w:rsidR="009B1DAA" w:rsidRPr="0004710F">
        <w:t>ydroxylated</w:t>
      </w:r>
      <w:r w:rsidR="009B1DAA" w:rsidRPr="009B1DAA">
        <w:t xml:space="preserve"> P2341</w:t>
      </w:r>
      <w:r w:rsidR="000637F7">
        <w:t xml:space="preserve"> with </w:t>
      </w:r>
      <w:r w:rsidR="009B1DAA" w:rsidRPr="009B1DAA">
        <w:t>proline</w:t>
      </w:r>
      <w:r w:rsidR="000637F7">
        <w:t>s</w:t>
      </w:r>
      <w:r w:rsidR="009B1DAA" w:rsidRPr="009B1DAA">
        <w:t xml:space="preserve"> </w:t>
      </w:r>
      <w:r w:rsidR="000637F7">
        <w:t xml:space="preserve">of mTOR </w:t>
      </w:r>
      <w:r w:rsidR="000637F7" w:rsidRPr="009B1DAA">
        <w:t>substrate</w:t>
      </w:r>
      <w:r w:rsidR="000637F7">
        <w:t xml:space="preserve">s </w:t>
      </w:r>
      <w:r w:rsidR="009B1DAA" w:rsidRPr="009B1DAA">
        <w:t>contributes to substrate recognition of mTOR</w:t>
      </w:r>
      <w:r w:rsidR="00A10DFB">
        <w:t xml:space="preserve">. </w:t>
      </w:r>
      <w:r w:rsidR="00145AFC" w:rsidRPr="00A10DFB">
        <w:rPr>
          <w:rFonts w:eastAsia="Times New Roman"/>
          <w:b w:val="0"/>
          <w:bCs w:val="0"/>
          <w:kern w:val="28"/>
        </w:rPr>
        <w:t>(</w:t>
      </w:r>
      <w:r w:rsidR="00145AFC" w:rsidRPr="00A10DFB">
        <w:rPr>
          <w:rFonts w:eastAsia="Times New Roman"/>
          <w:kern w:val="28"/>
        </w:rPr>
        <w:t>A</w:t>
      </w:r>
      <w:r w:rsidR="00145AFC" w:rsidRPr="008C1EA8">
        <w:rPr>
          <w:rFonts w:eastAsia="Times New Roman"/>
          <w:b w:val="0"/>
          <w:bCs w:val="0"/>
          <w:kern w:val="28"/>
        </w:rPr>
        <w:t>)</w:t>
      </w:r>
      <w:r w:rsidR="00145AFC" w:rsidRPr="00A10DFB">
        <w:rPr>
          <w:rFonts w:eastAsia="Times New Roman"/>
          <w:b w:val="0"/>
          <w:bCs w:val="0"/>
          <w:kern w:val="28"/>
        </w:rPr>
        <w:t xml:space="preserve"> Structure of a collagen triple-helix fragment composed of (Pro-Hyp-Gly)</w:t>
      </w:r>
      <w:r w:rsidR="00145AFC" w:rsidRPr="00A10DFB">
        <w:rPr>
          <w:rFonts w:eastAsia="Times New Roman"/>
          <w:b w:val="0"/>
          <w:bCs w:val="0"/>
          <w:kern w:val="28"/>
          <w:vertAlign w:val="subscript"/>
        </w:rPr>
        <w:t>n</w:t>
      </w:r>
      <w:r w:rsidR="00145AFC" w:rsidRPr="00A10DFB">
        <w:rPr>
          <w:rFonts w:eastAsia="Times New Roman"/>
          <w:b w:val="0"/>
          <w:bCs w:val="0"/>
          <w:kern w:val="28"/>
        </w:rPr>
        <w:t xml:space="preserve"> strands (PDB: 1CAG). (</w:t>
      </w:r>
      <w:r w:rsidR="00145AFC" w:rsidRPr="00F453C5">
        <w:rPr>
          <w:rFonts w:eastAsia="Times New Roman"/>
          <w:kern w:val="28"/>
        </w:rPr>
        <w:t>B</w:t>
      </w:r>
      <w:r w:rsidR="00145AFC" w:rsidRPr="000476F5">
        <w:rPr>
          <w:rFonts w:eastAsia="Times New Roman"/>
          <w:b w:val="0"/>
          <w:bCs w:val="0"/>
          <w:kern w:val="28"/>
        </w:rPr>
        <w:t>-</w:t>
      </w:r>
      <w:r w:rsidR="00EA0955">
        <w:rPr>
          <w:rFonts w:eastAsia="Times New Roman"/>
          <w:kern w:val="28"/>
        </w:rPr>
        <w:t>E</w:t>
      </w:r>
      <w:r w:rsidR="00145AFC" w:rsidRPr="008C1EA8">
        <w:rPr>
          <w:rFonts w:eastAsia="Times New Roman"/>
          <w:b w:val="0"/>
          <w:bCs w:val="0"/>
          <w:kern w:val="28"/>
        </w:rPr>
        <w:t>)</w:t>
      </w:r>
      <w:r w:rsidR="00145AFC" w:rsidRPr="00F453C5">
        <w:rPr>
          <w:rFonts w:eastAsia="Times New Roman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 xml:space="preserve">Superimposition of the </w:t>
      </w:r>
      <w:bookmarkStart w:id="11" w:name="_Hlk125895383"/>
      <w:r w:rsidR="00145AFC" w:rsidRPr="00A10DFB">
        <w:rPr>
          <w:rFonts w:eastAsia="Times New Roman"/>
          <w:b w:val="0"/>
          <w:bCs w:val="0"/>
          <w:kern w:val="28"/>
        </w:rPr>
        <w:t>substrate</w:t>
      </w:r>
      <w:bookmarkEnd w:id="11"/>
      <w:r w:rsidR="00145AFC" w:rsidRPr="00A10DFB">
        <w:rPr>
          <w:rFonts w:eastAsia="Times New Roman"/>
          <w:b w:val="0"/>
          <w:bCs w:val="0"/>
          <w:kern w:val="28"/>
        </w:rPr>
        <w:t xml:space="preserve"> binding grooves of SMG1 (PDB: 6Z3R) and mTORC1 (PDB: 5H64) </w:t>
      </w:r>
      <w:bookmarkStart w:id="12" w:name="_Hlk125897623"/>
      <w:r w:rsidR="00145AFC" w:rsidRPr="00A10DFB">
        <w:rPr>
          <w:rFonts w:eastAsia="Times New Roman"/>
          <w:b w:val="0"/>
          <w:bCs w:val="0"/>
          <w:kern w:val="28"/>
        </w:rPr>
        <w:t>was visualized using the PyMol software</w:t>
      </w:r>
      <w:bookmarkEnd w:id="12"/>
      <w:r w:rsidR="00145AFC" w:rsidRPr="00A10DFB">
        <w:rPr>
          <w:rFonts w:eastAsia="Times New Roman"/>
          <w:b w:val="0"/>
          <w:bCs w:val="0"/>
          <w:kern w:val="28"/>
        </w:rPr>
        <w:t xml:space="preserve">, and </w:t>
      </w:r>
      <w:bookmarkStart w:id="13" w:name="_Hlk125897138"/>
      <w:r w:rsidR="00145AFC" w:rsidRPr="00A10DFB">
        <w:rPr>
          <w:rFonts w:eastAsia="Times New Roman"/>
          <w:b w:val="0"/>
          <w:bCs w:val="0"/>
          <w:kern w:val="28"/>
        </w:rPr>
        <w:t>4E-BP1</w:t>
      </w:r>
      <w:bookmarkEnd w:id="13"/>
      <w:r w:rsidR="00145AFC" w:rsidRPr="00A10DFB">
        <w:rPr>
          <w:rFonts w:eastAsia="Times New Roman"/>
          <w:b w:val="0"/>
          <w:bCs w:val="0"/>
          <w:kern w:val="28"/>
        </w:rPr>
        <w:t xml:space="preserve"> </w:t>
      </w:r>
      <w:bookmarkStart w:id="14" w:name="_Hlk125896052"/>
      <w:r w:rsidR="00145AFC" w:rsidRPr="00A10DFB">
        <w:rPr>
          <w:rFonts w:eastAsia="Times New Roman"/>
          <w:b w:val="0"/>
          <w:bCs w:val="0"/>
          <w:kern w:val="28"/>
        </w:rPr>
        <w:t xml:space="preserve">substrate </w:t>
      </w:r>
      <w:r w:rsidR="00145AFC" w:rsidRPr="00A10DFB">
        <w:rPr>
          <w:rFonts w:eastAsia="Times New Roman"/>
          <w:b w:val="0"/>
          <w:bCs w:val="0"/>
          <w:kern w:val="28"/>
        </w:rPr>
        <w:lastRenderedPageBreak/>
        <w:t>peptide</w:t>
      </w:r>
      <w:bookmarkEnd w:id="14"/>
      <w:r w:rsidR="00145AFC" w:rsidRPr="00A10DFB">
        <w:rPr>
          <w:rFonts w:eastAsia="Times New Roman"/>
          <w:b w:val="0"/>
          <w:bCs w:val="0"/>
          <w:kern w:val="28"/>
        </w:rPr>
        <w:t>s containing P38 near T37, P47 near T46, P66 near S65 or P71 near T70</w:t>
      </w:r>
      <w:r w:rsidR="00EA0955" w:rsidRPr="00A10DFB">
        <w:rPr>
          <w:rFonts w:eastAsia="Times New Roman"/>
          <w:b w:val="0"/>
          <w:bCs w:val="0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>were overlaid into the catalytic pockets of</w:t>
      </w:r>
      <w:r w:rsidR="00145AFC" w:rsidRPr="00A10DFB" w:rsidDel="006073D6">
        <w:rPr>
          <w:rFonts w:eastAsia="Times New Roman"/>
          <w:b w:val="0"/>
          <w:bCs w:val="0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 xml:space="preserve">mTORC1. </w:t>
      </w:r>
      <w:bookmarkStart w:id="15" w:name="_Hlk125898046"/>
      <w:r w:rsidR="00145AFC" w:rsidRPr="00A10DFB">
        <w:rPr>
          <w:rFonts w:eastAsia="Times New Roman"/>
          <w:b w:val="0"/>
          <w:bCs w:val="0"/>
          <w:kern w:val="28"/>
        </w:rPr>
        <w:t xml:space="preserve">This overlay yields the contact of mTOR P2341 with the prolines </w:t>
      </w:r>
      <w:r w:rsidR="003E558C" w:rsidRPr="00A10DFB">
        <w:rPr>
          <w:rFonts w:eastAsia="Times New Roman"/>
          <w:b w:val="0"/>
          <w:bCs w:val="0"/>
          <w:kern w:val="28"/>
        </w:rPr>
        <w:t xml:space="preserve">(P38, P47, P66, and P71) </w:t>
      </w:r>
      <w:r w:rsidR="00145AFC" w:rsidRPr="00A10DFB">
        <w:rPr>
          <w:rFonts w:eastAsia="Times New Roman"/>
          <w:b w:val="0"/>
          <w:bCs w:val="0"/>
          <w:kern w:val="28"/>
        </w:rPr>
        <w:t>embodied in 4E-BP1</w:t>
      </w:r>
      <w:r w:rsidR="00EA0955" w:rsidRPr="00A10DFB">
        <w:rPr>
          <w:rFonts w:eastAsia="Times New Roman"/>
          <w:b w:val="0"/>
          <w:bCs w:val="0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>substrate peptide</w:t>
      </w:r>
      <w:bookmarkEnd w:id="15"/>
      <w:r w:rsidR="00145AFC" w:rsidRPr="00A10DFB">
        <w:rPr>
          <w:rFonts w:eastAsia="Times New Roman"/>
          <w:b w:val="0"/>
          <w:bCs w:val="0"/>
          <w:kern w:val="28"/>
        </w:rPr>
        <w:t>s</w:t>
      </w:r>
      <w:r w:rsidR="00EA0955" w:rsidRPr="00A10DFB">
        <w:rPr>
          <w:rFonts w:eastAsia="Times New Roman"/>
          <w:b w:val="0"/>
          <w:bCs w:val="0"/>
          <w:kern w:val="28"/>
        </w:rPr>
        <w:t>.</w:t>
      </w:r>
      <w:r w:rsidR="00145AFC" w:rsidRPr="00F453C5" w:rsidDel="00FA150A">
        <w:rPr>
          <w:rFonts w:eastAsia="Times New Roman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>(</w:t>
      </w:r>
      <w:r w:rsidR="0067303E">
        <w:rPr>
          <w:rFonts w:eastAsia="Times New Roman"/>
          <w:kern w:val="28"/>
        </w:rPr>
        <w:t>F</w:t>
      </w:r>
      <w:r w:rsidR="00145AFC" w:rsidRPr="00F453C5">
        <w:rPr>
          <w:rFonts w:eastAsia="Times New Roman"/>
          <w:kern w:val="28"/>
        </w:rPr>
        <w:t xml:space="preserve"> </w:t>
      </w:r>
      <w:r w:rsidR="00145AFC" w:rsidRPr="00A10DFB">
        <w:rPr>
          <w:b w:val="0"/>
          <w:bCs w:val="0"/>
          <w:kern w:val="28"/>
        </w:rPr>
        <w:t>and</w:t>
      </w:r>
      <w:r w:rsidR="00145AFC" w:rsidRPr="00F453C5">
        <w:rPr>
          <w:rFonts w:eastAsia="Times New Roman"/>
          <w:kern w:val="28"/>
        </w:rPr>
        <w:t xml:space="preserve"> </w:t>
      </w:r>
      <w:r w:rsidR="0067303E">
        <w:rPr>
          <w:rFonts w:eastAsia="Times New Roman"/>
          <w:kern w:val="28"/>
        </w:rPr>
        <w:t>G</w:t>
      </w:r>
      <w:r w:rsidR="00145AFC" w:rsidRPr="00A10DFB">
        <w:rPr>
          <w:rFonts w:eastAsia="Times New Roman"/>
          <w:b w:val="0"/>
          <w:bCs w:val="0"/>
          <w:kern w:val="28"/>
        </w:rPr>
        <w:t>)</w:t>
      </w:r>
      <w:r w:rsidR="00145AFC" w:rsidRPr="00F453C5">
        <w:rPr>
          <w:rFonts w:eastAsia="Times New Roman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 xml:space="preserve">Superimposition of the substrate binding grooves of SMG1 (PDB: 6Z3R) and mTORC2 (PDB: 5ZCS) </w:t>
      </w:r>
      <w:bookmarkStart w:id="16" w:name="_Hlk125898222"/>
      <w:r w:rsidR="00145AFC" w:rsidRPr="00A10DFB">
        <w:rPr>
          <w:rFonts w:eastAsia="Times New Roman"/>
          <w:b w:val="0"/>
          <w:bCs w:val="0"/>
          <w:kern w:val="28"/>
        </w:rPr>
        <w:t>was visualized using the PyMol software</w:t>
      </w:r>
      <w:bookmarkEnd w:id="16"/>
      <w:r w:rsidR="00145AFC" w:rsidRPr="00A10DFB">
        <w:rPr>
          <w:rFonts w:eastAsia="Times New Roman"/>
          <w:b w:val="0"/>
          <w:bCs w:val="0"/>
          <w:kern w:val="28"/>
        </w:rPr>
        <w:t xml:space="preserve">, and PKC substrate peptides containing </w:t>
      </w:r>
      <w:bookmarkStart w:id="17" w:name="_Hlk126678191"/>
      <w:r w:rsidR="00145AFC" w:rsidRPr="00A10DFB">
        <w:rPr>
          <w:rFonts w:eastAsia="Times New Roman"/>
          <w:b w:val="0"/>
          <w:bCs w:val="0"/>
          <w:kern w:val="28"/>
        </w:rPr>
        <w:t>P635</w:t>
      </w:r>
      <w:bookmarkEnd w:id="17"/>
      <w:r w:rsidR="00145AFC" w:rsidRPr="00A10DFB">
        <w:rPr>
          <w:rFonts w:eastAsia="Times New Roman"/>
          <w:b w:val="0"/>
          <w:bCs w:val="0"/>
          <w:kern w:val="28"/>
        </w:rPr>
        <w:t xml:space="preserve"> near T631 or P639 near T638 were overlaid into the catalytic pockets of</w:t>
      </w:r>
      <w:r w:rsidR="00145AFC" w:rsidRPr="00A10DFB" w:rsidDel="006073D6">
        <w:rPr>
          <w:rFonts w:eastAsia="Times New Roman"/>
          <w:b w:val="0"/>
          <w:bCs w:val="0"/>
          <w:kern w:val="28"/>
        </w:rPr>
        <w:t xml:space="preserve"> </w:t>
      </w:r>
      <w:r w:rsidR="00145AFC" w:rsidRPr="00A10DFB">
        <w:rPr>
          <w:rFonts w:eastAsia="Times New Roman"/>
          <w:b w:val="0"/>
          <w:bCs w:val="0"/>
          <w:kern w:val="28"/>
        </w:rPr>
        <w:t xml:space="preserve">mTORC2. </w:t>
      </w:r>
      <w:bookmarkStart w:id="18" w:name="_Hlk125898505"/>
      <w:r w:rsidR="00145AFC" w:rsidRPr="00A10DFB">
        <w:rPr>
          <w:rFonts w:eastAsia="Times New Roman"/>
          <w:b w:val="0"/>
          <w:bCs w:val="0"/>
          <w:kern w:val="28"/>
        </w:rPr>
        <w:t xml:space="preserve">This overlay yields the contact of mTOR P2341 with the prolines </w:t>
      </w:r>
      <w:r w:rsidR="0067303E" w:rsidRPr="00A10DFB">
        <w:rPr>
          <w:rFonts w:eastAsia="Times New Roman"/>
          <w:b w:val="0"/>
          <w:bCs w:val="0"/>
          <w:kern w:val="28"/>
        </w:rPr>
        <w:t xml:space="preserve">(P635 and P639) </w:t>
      </w:r>
      <w:r w:rsidR="00145AFC" w:rsidRPr="00A10DFB">
        <w:rPr>
          <w:rFonts w:eastAsia="Times New Roman"/>
          <w:b w:val="0"/>
          <w:bCs w:val="0"/>
          <w:kern w:val="28"/>
        </w:rPr>
        <w:t>embodied in PKC substrate peptide.</w:t>
      </w:r>
      <w:bookmarkEnd w:id="18"/>
    </w:p>
    <w:p w14:paraId="44E4A65A" w14:textId="003511F5" w:rsidR="008A6452" w:rsidRPr="008A6452" w:rsidRDefault="008A6452" w:rsidP="008A6452">
      <w:pPr>
        <w:widowControl w:val="0"/>
        <w:spacing w:line="480" w:lineRule="auto"/>
        <w:jc w:val="both"/>
        <w:rPr>
          <w:szCs w:val="24"/>
          <w:lang w:eastAsia="zh-CN"/>
        </w:rPr>
      </w:pPr>
      <w:bookmarkStart w:id="19" w:name="_Hlk160984574"/>
      <w:r w:rsidRPr="007F2FE4">
        <w:rPr>
          <w:rFonts w:eastAsia="宋体"/>
          <w:b/>
          <w:bCs/>
          <w:szCs w:val="24"/>
        </w:rPr>
        <w:t>Figure S</w:t>
      </w:r>
      <w:r>
        <w:rPr>
          <w:rFonts w:eastAsia="宋体" w:hint="eastAsia"/>
          <w:b/>
          <w:bCs/>
          <w:szCs w:val="24"/>
          <w:lang w:eastAsia="zh-CN"/>
        </w:rPr>
        <w:t>7</w:t>
      </w:r>
      <w:r w:rsidRPr="007F2FE4">
        <w:rPr>
          <w:rFonts w:eastAsia="宋体"/>
          <w:b/>
          <w:bCs/>
          <w:szCs w:val="24"/>
        </w:rPr>
        <w:t xml:space="preserve">. </w:t>
      </w:r>
      <w:r w:rsidRPr="00316482">
        <w:rPr>
          <w:rFonts w:eastAsia="宋体"/>
          <w:b/>
          <w:bCs/>
          <w:szCs w:val="24"/>
        </w:rPr>
        <w:t xml:space="preserve">Targeting P4HA2-mTOR inhibits LUAD cell growth. </w:t>
      </w:r>
      <w:r w:rsidRPr="005A4979">
        <w:rPr>
          <w:bCs/>
          <w:szCs w:val="24"/>
        </w:rPr>
        <w:t>(</w:t>
      </w:r>
      <w:r w:rsidRPr="005A4979">
        <w:rPr>
          <w:b/>
          <w:szCs w:val="24"/>
        </w:rPr>
        <w:t>A</w:t>
      </w:r>
      <w:r w:rsidRPr="005A4979">
        <w:rPr>
          <w:bCs/>
          <w:szCs w:val="24"/>
        </w:rPr>
        <w:t>)</w:t>
      </w:r>
      <w:r w:rsidRPr="00316482">
        <w:rPr>
          <w:b/>
          <w:szCs w:val="24"/>
        </w:rPr>
        <w:t xml:space="preserve"> </w:t>
      </w:r>
      <w:r w:rsidRPr="00316482">
        <w:rPr>
          <w:szCs w:val="24"/>
        </w:rPr>
        <w:t xml:space="preserve">Schematic illustration of targeting </w:t>
      </w:r>
      <w:r w:rsidR="00777E4B" w:rsidRPr="00316482">
        <w:rPr>
          <w:szCs w:val="24"/>
        </w:rPr>
        <w:t>P4HA2</w:t>
      </w:r>
      <w:r w:rsidR="00777E4B">
        <w:rPr>
          <w:szCs w:val="24"/>
        </w:rPr>
        <w:t>-</w:t>
      </w:r>
      <w:r w:rsidRPr="00316482">
        <w:rPr>
          <w:szCs w:val="24"/>
        </w:rPr>
        <w:t xml:space="preserve">mTOR through aspirin </w:t>
      </w:r>
      <w:r w:rsidR="00777E4B">
        <w:rPr>
          <w:szCs w:val="24"/>
        </w:rPr>
        <w:t xml:space="preserve">(potential </w:t>
      </w:r>
      <w:r w:rsidR="00777E4B" w:rsidRPr="00316482">
        <w:rPr>
          <w:szCs w:val="24"/>
        </w:rPr>
        <w:t>P4HA2 inhibitor</w:t>
      </w:r>
      <w:r w:rsidR="00777E4B">
        <w:rPr>
          <w:szCs w:val="24"/>
        </w:rPr>
        <w:t xml:space="preserve">) </w:t>
      </w:r>
      <w:r w:rsidRPr="00316482">
        <w:rPr>
          <w:szCs w:val="24"/>
        </w:rPr>
        <w:t xml:space="preserve">and mTOR inhibitor AZD-8055. </w:t>
      </w:r>
      <w:r w:rsidRPr="00316482">
        <w:rPr>
          <w:rFonts w:eastAsia="宋体"/>
          <w:szCs w:val="24"/>
        </w:rPr>
        <w:t>(</w:t>
      </w:r>
      <w:r w:rsidRPr="00316482">
        <w:rPr>
          <w:rFonts w:eastAsia="宋体"/>
          <w:b/>
          <w:bCs/>
          <w:szCs w:val="24"/>
        </w:rPr>
        <w:t xml:space="preserve">B </w:t>
      </w:r>
      <w:r w:rsidRPr="00316482">
        <w:rPr>
          <w:rFonts w:eastAsia="宋体"/>
          <w:szCs w:val="24"/>
        </w:rPr>
        <w:t>and</w:t>
      </w:r>
      <w:r w:rsidRPr="00316482">
        <w:rPr>
          <w:rFonts w:eastAsia="宋体"/>
          <w:b/>
          <w:bCs/>
          <w:szCs w:val="24"/>
        </w:rPr>
        <w:t xml:space="preserve"> C</w:t>
      </w:r>
      <w:r w:rsidRPr="00316482">
        <w:rPr>
          <w:rFonts w:eastAsia="宋体"/>
          <w:szCs w:val="24"/>
        </w:rPr>
        <w:t xml:space="preserve">) </w:t>
      </w:r>
      <w:r w:rsidRPr="00316482">
        <w:rPr>
          <w:szCs w:val="24"/>
        </w:rPr>
        <w:t>A549 and H1299 cells were treated with DMSO, aspirin (1 mM), AZD-8055 (1 nM), and a combination of aspirin and AZD-8055 for 7 days and subjected to colony formation assays.</w:t>
      </w:r>
      <w:r w:rsidRPr="00316482">
        <w:rPr>
          <w:rFonts w:hint="eastAsia"/>
          <w:szCs w:val="24"/>
          <w:lang w:eastAsia="zh-CN"/>
        </w:rPr>
        <w:t xml:space="preserve"> </w:t>
      </w:r>
      <w:r w:rsidRPr="00316482">
        <w:t xml:space="preserve">Data are shown as the mean ± SD (n=5). </w:t>
      </w:r>
      <w:r w:rsidRPr="00316482">
        <w:rPr>
          <w:i/>
          <w:iCs/>
          <w:szCs w:val="24"/>
        </w:rPr>
        <w:t xml:space="preserve">**P </w:t>
      </w:r>
      <w:r w:rsidRPr="00316482">
        <w:rPr>
          <w:szCs w:val="24"/>
        </w:rPr>
        <w:t xml:space="preserve">&lt; 0.01, </w:t>
      </w:r>
      <w:r w:rsidRPr="00316482">
        <w:rPr>
          <w:i/>
          <w:iCs/>
          <w:szCs w:val="24"/>
        </w:rPr>
        <w:t xml:space="preserve">***P </w:t>
      </w:r>
      <w:r w:rsidRPr="00316482">
        <w:rPr>
          <w:szCs w:val="24"/>
        </w:rPr>
        <w:t xml:space="preserve">&lt; 0.001 by unpaired Student’s </w:t>
      </w:r>
      <w:r w:rsidRPr="00316482">
        <w:rPr>
          <w:i/>
          <w:iCs/>
          <w:szCs w:val="24"/>
        </w:rPr>
        <w:t>t</w:t>
      </w:r>
      <w:r w:rsidRPr="00316482">
        <w:rPr>
          <w:szCs w:val="24"/>
        </w:rPr>
        <w:t>-test. (</w:t>
      </w:r>
      <w:r w:rsidRPr="00316482">
        <w:rPr>
          <w:b/>
          <w:bCs/>
          <w:szCs w:val="24"/>
        </w:rPr>
        <w:t>D</w:t>
      </w:r>
      <w:r w:rsidRPr="00316482">
        <w:rPr>
          <w:szCs w:val="24"/>
        </w:rPr>
        <w:t xml:space="preserve">) Tumor size </w:t>
      </w:r>
      <w:r w:rsidR="00031473">
        <w:rPr>
          <w:szCs w:val="24"/>
        </w:rPr>
        <w:t xml:space="preserve">analysis </w:t>
      </w:r>
      <w:r w:rsidRPr="00316482">
        <w:rPr>
          <w:szCs w:val="24"/>
        </w:rPr>
        <w:t>of the surgically excised tumors from individual BALB/c nude mice. Mice bearing A549 xenograft tumors (4 mice per group) were randomized to four groups [</w:t>
      </w:r>
      <w:bookmarkStart w:id="20" w:name="_Hlk148981674"/>
      <w:r w:rsidRPr="00316482">
        <w:rPr>
          <w:szCs w:val="24"/>
        </w:rPr>
        <w:t>vehicle, aspirin (100 mg/kg), AZD-8055 (10 mg/kg), and a combination of aspirin and AZD</w:t>
      </w:r>
      <w:r w:rsidRPr="00316482">
        <w:rPr>
          <w:rFonts w:hint="eastAsia"/>
          <w:szCs w:val="24"/>
        </w:rPr>
        <w:t>-</w:t>
      </w:r>
      <w:r w:rsidRPr="00316482">
        <w:rPr>
          <w:szCs w:val="24"/>
        </w:rPr>
        <w:t>8055</w:t>
      </w:r>
      <w:bookmarkEnd w:id="20"/>
      <w:r w:rsidRPr="00316482">
        <w:rPr>
          <w:szCs w:val="24"/>
        </w:rPr>
        <w:t xml:space="preserve">]. </w:t>
      </w:r>
      <w:bookmarkStart w:id="21" w:name="_Hlk148981916"/>
      <w:r w:rsidRPr="00316482">
        <w:rPr>
          <w:szCs w:val="24"/>
        </w:rPr>
        <w:t>(</w:t>
      </w:r>
      <w:r w:rsidRPr="00316482">
        <w:rPr>
          <w:rFonts w:hint="eastAsia"/>
          <w:b/>
          <w:bCs/>
          <w:szCs w:val="24"/>
        </w:rPr>
        <w:t>E</w:t>
      </w:r>
      <w:r w:rsidRPr="00316482">
        <w:rPr>
          <w:b/>
          <w:bCs/>
          <w:szCs w:val="24"/>
        </w:rPr>
        <w:t xml:space="preserve"> </w:t>
      </w:r>
      <w:r w:rsidRPr="00316482">
        <w:rPr>
          <w:szCs w:val="24"/>
        </w:rPr>
        <w:t>and</w:t>
      </w:r>
      <w:r w:rsidRPr="00316482">
        <w:rPr>
          <w:b/>
          <w:bCs/>
          <w:szCs w:val="24"/>
        </w:rPr>
        <w:t xml:space="preserve"> F</w:t>
      </w:r>
      <w:r w:rsidRPr="00316482">
        <w:rPr>
          <w:szCs w:val="24"/>
        </w:rPr>
        <w:t>)</w:t>
      </w:r>
      <w:bookmarkEnd w:id="21"/>
      <w:r w:rsidRPr="00316482">
        <w:rPr>
          <w:szCs w:val="24"/>
        </w:rPr>
        <w:t xml:space="preserve"> Tumor volume changes (E) of the xenografts following treatments with vehicle, aspirin, AZD-8055, and combined aspirin with AZD</w:t>
      </w:r>
      <w:r w:rsidRPr="00316482">
        <w:rPr>
          <w:rFonts w:hint="eastAsia"/>
          <w:szCs w:val="24"/>
        </w:rPr>
        <w:t>-</w:t>
      </w:r>
      <w:r w:rsidRPr="00316482">
        <w:rPr>
          <w:szCs w:val="24"/>
        </w:rPr>
        <w:t>8055. Tumor size was measured using calipers every 3 days.</w:t>
      </w:r>
      <w:r w:rsidRPr="00316482">
        <w:rPr>
          <w:rFonts w:hint="eastAsia"/>
          <w:szCs w:val="24"/>
          <w:lang w:eastAsia="zh-CN"/>
        </w:rPr>
        <w:t xml:space="preserve"> </w:t>
      </w:r>
      <w:r w:rsidRPr="00316482">
        <w:rPr>
          <w:szCs w:val="24"/>
          <w:lang w:eastAsia="zh-CN"/>
        </w:rPr>
        <w:t>D</w:t>
      </w:r>
      <w:r w:rsidRPr="00316482">
        <w:rPr>
          <w:szCs w:val="24"/>
        </w:rPr>
        <w:t>ot plot (F)</w:t>
      </w:r>
      <w:r w:rsidRPr="00316482">
        <w:rPr>
          <w:rFonts w:hint="eastAsia"/>
          <w:szCs w:val="24"/>
          <w:lang w:eastAsia="zh-CN"/>
        </w:rPr>
        <w:t xml:space="preserve"> </w:t>
      </w:r>
      <w:r w:rsidR="00FE38E4">
        <w:rPr>
          <w:szCs w:val="24"/>
        </w:rPr>
        <w:t xml:space="preserve">showing </w:t>
      </w:r>
      <w:r w:rsidRPr="00316482">
        <w:rPr>
          <w:szCs w:val="24"/>
        </w:rPr>
        <w:t xml:space="preserve">changes in tumor volume after 21 days of treatment. </w:t>
      </w:r>
      <w:r w:rsidRPr="00316482">
        <w:t xml:space="preserve">Data are shown as the mean ± SD </w:t>
      </w:r>
      <w:r w:rsidRPr="00316482">
        <w:rPr>
          <w:szCs w:val="24"/>
        </w:rPr>
        <w:t xml:space="preserve">(n = 4); </w:t>
      </w:r>
      <w:r w:rsidRPr="00316482">
        <w:rPr>
          <w:i/>
          <w:iCs/>
          <w:szCs w:val="24"/>
        </w:rPr>
        <w:t xml:space="preserve">**P </w:t>
      </w:r>
      <w:r w:rsidRPr="00316482">
        <w:rPr>
          <w:szCs w:val="24"/>
        </w:rPr>
        <w:t>&lt;</w:t>
      </w:r>
      <w:r w:rsidRPr="00316482">
        <w:rPr>
          <w:i/>
          <w:iCs/>
          <w:szCs w:val="24"/>
        </w:rPr>
        <w:t xml:space="preserve"> </w:t>
      </w:r>
      <w:r w:rsidRPr="00316482">
        <w:rPr>
          <w:szCs w:val="24"/>
        </w:rPr>
        <w:t xml:space="preserve">0.01, </w:t>
      </w:r>
      <w:r w:rsidRPr="00316482">
        <w:rPr>
          <w:i/>
          <w:iCs/>
          <w:szCs w:val="24"/>
        </w:rPr>
        <w:t>***P</w:t>
      </w:r>
      <w:r w:rsidRPr="00316482">
        <w:rPr>
          <w:szCs w:val="24"/>
        </w:rPr>
        <w:t xml:space="preserve"> &lt; 0.001 by unpaired Student’s </w:t>
      </w:r>
      <w:r w:rsidRPr="00316482">
        <w:rPr>
          <w:i/>
          <w:iCs/>
          <w:szCs w:val="24"/>
        </w:rPr>
        <w:t>t</w:t>
      </w:r>
      <w:r w:rsidRPr="00316482">
        <w:rPr>
          <w:szCs w:val="24"/>
        </w:rPr>
        <w:t>-test.</w:t>
      </w:r>
      <w:bookmarkEnd w:id="19"/>
    </w:p>
    <w:sectPr w:rsidR="008A6452" w:rsidRPr="008A6452" w:rsidSect="00E46F83">
      <w:headerReference w:type="default" r:id="rId8"/>
      <w:pgSz w:w="12240" w:h="15840" w:code="1"/>
      <w:pgMar w:top="1247" w:right="1077" w:bottom="1247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54929" w14:textId="77777777" w:rsidR="00161802" w:rsidRDefault="00161802">
      <w:r>
        <w:separator/>
      </w:r>
    </w:p>
  </w:endnote>
  <w:endnote w:type="continuationSeparator" w:id="0">
    <w:p w14:paraId="3AD8CF14" w14:textId="77777777" w:rsidR="00161802" w:rsidRDefault="0016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CDAAB" w14:textId="77777777" w:rsidR="00161802" w:rsidRDefault="00161802">
      <w:r>
        <w:separator/>
      </w:r>
    </w:p>
  </w:footnote>
  <w:footnote w:type="continuationSeparator" w:id="0">
    <w:p w14:paraId="029B34A1" w14:textId="77777777" w:rsidR="00161802" w:rsidRDefault="00161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01B9"/>
    <w:rsid w:val="00031282"/>
    <w:rsid w:val="00031473"/>
    <w:rsid w:val="00043821"/>
    <w:rsid w:val="0004710F"/>
    <w:rsid w:val="000476F5"/>
    <w:rsid w:val="00054136"/>
    <w:rsid w:val="00054B93"/>
    <w:rsid w:val="00061D3B"/>
    <w:rsid w:val="000637F7"/>
    <w:rsid w:val="00065EBD"/>
    <w:rsid w:val="00083B44"/>
    <w:rsid w:val="000850DC"/>
    <w:rsid w:val="00091CA1"/>
    <w:rsid w:val="00097635"/>
    <w:rsid w:val="000B054E"/>
    <w:rsid w:val="000C2771"/>
    <w:rsid w:val="000C5A43"/>
    <w:rsid w:val="000D0AC0"/>
    <w:rsid w:val="000D46F4"/>
    <w:rsid w:val="000E5E28"/>
    <w:rsid w:val="000F0DCE"/>
    <w:rsid w:val="000F6BE3"/>
    <w:rsid w:val="00112C5B"/>
    <w:rsid w:val="00114193"/>
    <w:rsid w:val="00115A38"/>
    <w:rsid w:val="0011687B"/>
    <w:rsid w:val="00116BFA"/>
    <w:rsid w:val="00124F82"/>
    <w:rsid w:val="00127F73"/>
    <w:rsid w:val="00145AFC"/>
    <w:rsid w:val="00160746"/>
    <w:rsid w:val="00161802"/>
    <w:rsid w:val="0016337A"/>
    <w:rsid w:val="00164269"/>
    <w:rsid w:val="0016563A"/>
    <w:rsid w:val="001A1BDE"/>
    <w:rsid w:val="001A29D3"/>
    <w:rsid w:val="001A4C54"/>
    <w:rsid w:val="001A61DD"/>
    <w:rsid w:val="001A76BE"/>
    <w:rsid w:val="001B06DB"/>
    <w:rsid w:val="001B1157"/>
    <w:rsid w:val="001D5725"/>
    <w:rsid w:val="001D69F2"/>
    <w:rsid w:val="001E28F5"/>
    <w:rsid w:val="001F058E"/>
    <w:rsid w:val="001F0876"/>
    <w:rsid w:val="001F167C"/>
    <w:rsid w:val="001F5E91"/>
    <w:rsid w:val="00203DA9"/>
    <w:rsid w:val="002077B9"/>
    <w:rsid w:val="002409EC"/>
    <w:rsid w:val="00243238"/>
    <w:rsid w:val="00262D72"/>
    <w:rsid w:val="0026547D"/>
    <w:rsid w:val="002777DE"/>
    <w:rsid w:val="00287995"/>
    <w:rsid w:val="00294FBB"/>
    <w:rsid w:val="002B3B78"/>
    <w:rsid w:val="002B5804"/>
    <w:rsid w:val="002B7BE0"/>
    <w:rsid w:val="002C030F"/>
    <w:rsid w:val="002D65B9"/>
    <w:rsid w:val="003227A1"/>
    <w:rsid w:val="003235F7"/>
    <w:rsid w:val="00331D75"/>
    <w:rsid w:val="00344887"/>
    <w:rsid w:val="00355362"/>
    <w:rsid w:val="0036178A"/>
    <w:rsid w:val="00363E44"/>
    <w:rsid w:val="0038098A"/>
    <w:rsid w:val="0039110C"/>
    <w:rsid w:val="00392EC2"/>
    <w:rsid w:val="00394474"/>
    <w:rsid w:val="00395E86"/>
    <w:rsid w:val="003A2FD8"/>
    <w:rsid w:val="003B40E6"/>
    <w:rsid w:val="003C164C"/>
    <w:rsid w:val="003E1C33"/>
    <w:rsid w:val="003E337D"/>
    <w:rsid w:val="003E558C"/>
    <w:rsid w:val="003E74FB"/>
    <w:rsid w:val="003F2596"/>
    <w:rsid w:val="003F6E14"/>
    <w:rsid w:val="0040275D"/>
    <w:rsid w:val="00402F48"/>
    <w:rsid w:val="00403D2C"/>
    <w:rsid w:val="0040524D"/>
    <w:rsid w:val="00405336"/>
    <w:rsid w:val="00422F7C"/>
    <w:rsid w:val="00426192"/>
    <w:rsid w:val="004418EA"/>
    <w:rsid w:val="00450C5B"/>
    <w:rsid w:val="004571D5"/>
    <w:rsid w:val="00461D81"/>
    <w:rsid w:val="004625CE"/>
    <w:rsid w:val="0046356B"/>
    <w:rsid w:val="00463BA7"/>
    <w:rsid w:val="00477182"/>
    <w:rsid w:val="004779CB"/>
    <w:rsid w:val="00482AB5"/>
    <w:rsid w:val="00482EFF"/>
    <w:rsid w:val="0049006D"/>
    <w:rsid w:val="00491AE4"/>
    <w:rsid w:val="00491E47"/>
    <w:rsid w:val="00492D34"/>
    <w:rsid w:val="0049424C"/>
    <w:rsid w:val="00494360"/>
    <w:rsid w:val="00494656"/>
    <w:rsid w:val="004B2BBD"/>
    <w:rsid w:val="004B604A"/>
    <w:rsid w:val="004C0C1B"/>
    <w:rsid w:val="004C5DE6"/>
    <w:rsid w:val="004D32A2"/>
    <w:rsid w:val="004D7246"/>
    <w:rsid w:val="004E42D8"/>
    <w:rsid w:val="004E7BA2"/>
    <w:rsid w:val="004F22DC"/>
    <w:rsid w:val="004F32C8"/>
    <w:rsid w:val="004F546B"/>
    <w:rsid w:val="004F7EDF"/>
    <w:rsid w:val="005001AC"/>
    <w:rsid w:val="00511153"/>
    <w:rsid w:val="00525289"/>
    <w:rsid w:val="00527D71"/>
    <w:rsid w:val="00530C57"/>
    <w:rsid w:val="00547CDB"/>
    <w:rsid w:val="005520A8"/>
    <w:rsid w:val="005607DD"/>
    <w:rsid w:val="0056649E"/>
    <w:rsid w:val="0058319B"/>
    <w:rsid w:val="005902AD"/>
    <w:rsid w:val="005A36EF"/>
    <w:rsid w:val="005A558C"/>
    <w:rsid w:val="005B17CA"/>
    <w:rsid w:val="005B7275"/>
    <w:rsid w:val="005C1377"/>
    <w:rsid w:val="005D2139"/>
    <w:rsid w:val="005D3140"/>
    <w:rsid w:val="005E28F8"/>
    <w:rsid w:val="005E43AA"/>
    <w:rsid w:val="005E6513"/>
    <w:rsid w:val="006049C1"/>
    <w:rsid w:val="00615B67"/>
    <w:rsid w:val="00630499"/>
    <w:rsid w:val="006357F6"/>
    <w:rsid w:val="00640C34"/>
    <w:rsid w:val="0064609B"/>
    <w:rsid w:val="00651114"/>
    <w:rsid w:val="006528AB"/>
    <w:rsid w:val="00664560"/>
    <w:rsid w:val="006664BC"/>
    <w:rsid w:val="00670299"/>
    <w:rsid w:val="0067303E"/>
    <w:rsid w:val="00691985"/>
    <w:rsid w:val="006A1B64"/>
    <w:rsid w:val="006A4AE1"/>
    <w:rsid w:val="006A575C"/>
    <w:rsid w:val="006B024D"/>
    <w:rsid w:val="006B268C"/>
    <w:rsid w:val="006B2F2F"/>
    <w:rsid w:val="006F0AB5"/>
    <w:rsid w:val="00701262"/>
    <w:rsid w:val="007108F5"/>
    <w:rsid w:val="00713E5B"/>
    <w:rsid w:val="00723680"/>
    <w:rsid w:val="00734A96"/>
    <w:rsid w:val="007402FC"/>
    <w:rsid w:val="00740AAE"/>
    <w:rsid w:val="007411A1"/>
    <w:rsid w:val="007513EE"/>
    <w:rsid w:val="00777E4B"/>
    <w:rsid w:val="007809DE"/>
    <w:rsid w:val="00784E98"/>
    <w:rsid w:val="00793072"/>
    <w:rsid w:val="00797EFB"/>
    <w:rsid w:val="007A68B6"/>
    <w:rsid w:val="007C5D5C"/>
    <w:rsid w:val="007C5F1F"/>
    <w:rsid w:val="007C64CA"/>
    <w:rsid w:val="007D55A6"/>
    <w:rsid w:val="007D5F22"/>
    <w:rsid w:val="007E2535"/>
    <w:rsid w:val="007E4850"/>
    <w:rsid w:val="007F1864"/>
    <w:rsid w:val="007F326F"/>
    <w:rsid w:val="007F33C1"/>
    <w:rsid w:val="00800380"/>
    <w:rsid w:val="008046FB"/>
    <w:rsid w:val="0080774E"/>
    <w:rsid w:val="00807D35"/>
    <w:rsid w:val="00812726"/>
    <w:rsid w:val="008136E4"/>
    <w:rsid w:val="008218C4"/>
    <w:rsid w:val="00826A58"/>
    <w:rsid w:val="0083457E"/>
    <w:rsid w:val="008368D1"/>
    <w:rsid w:val="00840944"/>
    <w:rsid w:val="00842779"/>
    <w:rsid w:val="0084277B"/>
    <w:rsid w:val="0085596F"/>
    <w:rsid w:val="0086306E"/>
    <w:rsid w:val="008657A3"/>
    <w:rsid w:val="00865DE3"/>
    <w:rsid w:val="00867A98"/>
    <w:rsid w:val="00870867"/>
    <w:rsid w:val="008778F1"/>
    <w:rsid w:val="00885C9B"/>
    <w:rsid w:val="008A4690"/>
    <w:rsid w:val="008A6452"/>
    <w:rsid w:val="008C1EA8"/>
    <w:rsid w:val="008C63A9"/>
    <w:rsid w:val="008C707B"/>
    <w:rsid w:val="008D0D35"/>
    <w:rsid w:val="008D28DE"/>
    <w:rsid w:val="008D5D2A"/>
    <w:rsid w:val="008E0F67"/>
    <w:rsid w:val="008E4DAF"/>
    <w:rsid w:val="008F5990"/>
    <w:rsid w:val="008F79CF"/>
    <w:rsid w:val="00914B63"/>
    <w:rsid w:val="00915DD4"/>
    <w:rsid w:val="00916368"/>
    <w:rsid w:val="00916B0F"/>
    <w:rsid w:val="009174AD"/>
    <w:rsid w:val="0092651C"/>
    <w:rsid w:val="009354F3"/>
    <w:rsid w:val="009420F7"/>
    <w:rsid w:val="00942C7F"/>
    <w:rsid w:val="009447DC"/>
    <w:rsid w:val="00960060"/>
    <w:rsid w:val="00961BA5"/>
    <w:rsid w:val="009743A9"/>
    <w:rsid w:val="00986B6A"/>
    <w:rsid w:val="009A5287"/>
    <w:rsid w:val="009B1DAA"/>
    <w:rsid w:val="009B2AC5"/>
    <w:rsid w:val="009B7984"/>
    <w:rsid w:val="009D0CE1"/>
    <w:rsid w:val="009F30EA"/>
    <w:rsid w:val="009F4BED"/>
    <w:rsid w:val="009F7D93"/>
    <w:rsid w:val="00A10DFB"/>
    <w:rsid w:val="00A3403B"/>
    <w:rsid w:val="00A374D1"/>
    <w:rsid w:val="00A51A12"/>
    <w:rsid w:val="00A557D7"/>
    <w:rsid w:val="00A627D4"/>
    <w:rsid w:val="00A66116"/>
    <w:rsid w:val="00A67AED"/>
    <w:rsid w:val="00A74DA2"/>
    <w:rsid w:val="00A77E45"/>
    <w:rsid w:val="00AA0CF9"/>
    <w:rsid w:val="00AA37A5"/>
    <w:rsid w:val="00AB399E"/>
    <w:rsid w:val="00AB699C"/>
    <w:rsid w:val="00AC03CC"/>
    <w:rsid w:val="00AC59D0"/>
    <w:rsid w:val="00AD16B1"/>
    <w:rsid w:val="00AD499C"/>
    <w:rsid w:val="00AD6D8E"/>
    <w:rsid w:val="00AF1B0C"/>
    <w:rsid w:val="00AF4F3B"/>
    <w:rsid w:val="00B0071D"/>
    <w:rsid w:val="00B00EDF"/>
    <w:rsid w:val="00B02731"/>
    <w:rsid w:val="00B05A6B"/>
    <w:rsid w:val="00B07ABF"/>
    <w:rsid w:val="00B20272"/>
    <w:rsid w:val="00B257F5"/>
    <w:rsid w:val="00B27BA9"/>
    <w:rsid w:val="00B3186E"/>
    <w:rsid w:val="00B36869"/>
    <w:rsid w:val="00B41C6B"/>
    <w:rsid w:val="00B43B31"/>
    <w:rsid w:val="00B43D90"/>
    <w:rsid w:val="00B47CFA"/>
    <w:rsid w:val="00B57F00"/>
    <w:rsid w:val="00B74847"/>
    <w:rsid w:val="00B77B2A"/>
    <w:rsid w:val="00B8231F"/>
    <w:rsid w:val="00B82481"/>
    <w:rsid w:val="00B82C22"/>
    <w:rsid w:val="00B93DBA"/>
    <w:rsid w:val="00B9440A"/>
    <w:rsid w:val="00BB10FF"/>
    <w:rsid w:val="00BB19E9"/>
    <w:rsid w:val="00BB2D2A"/>
    <w:rsid w:val="00BC1687"/>
    <w:rsid w:val="00BC3E04"/>
    <w:rsid w:val="00BD39FF"/>
    <w:rsid w:val="00BD3CE1"/>
    <w:rsid w:val="00BD58CF"/>
    <w:rsid w:val="00BD644D"/>
    <w:rsid w:val="00BD717F"/>
    <w:rsid w:val="00BE1ABE"/>
    <w:rsid w:val="00BF0C92"/>
    <w:rsid w:val="00C04424"/>
    <w:rsid w:val="00C04CC1"/>
    <w:rsid w:val="00C206AD"/>
    <w:rsid w:val="00C22EC2"/>
    <w:rsid w:val="00C33171"/>
    <w:rsid w:val="00C4096C"/>
    <w:rsid w:val="00C50C6D"/>
    <w:rsid w:val="00C52003"/>
    <w:rsid w:val="00C56A4F"/>
    <w:rsid w:val="00C56EFE"/>
    <w:rsid w:val="00C600D9"/>
    <w:rsid w:val="00C600EF"/>
    <w:rsid w:val="00C63E81"/>
    <w:rsid w:val="00C67ED2"/>
    <w:rsid w:val="00C92B22"/>
    <w:rsid w:val="00C92D20"/>
    <w:rsid w:val="00CA29A4"/>
    <w:rsid w:val="00CC1384"/>
    <w:rsid w:val="00CC79FA"/>
    <w:rsid w:val="00CD1658"/>
    <w:rsid w:val="00CD3720"/>
    <w:rsid w:val="00CF1848"/>
    <w:rsid w:val="00CF5860"/>
    <w:rsid w:val="00CF5C2F"/>
    <w:rsid w:val="00CF6F27"/>
    <w:rsid w:val="00D039FD"/>
    <w:rsid w:val="00D04BCF"/>
    <w:rsid w:val="00D143D9"/>
    <w:rsid w:val="00D1544C"/>
    <w:rsid w:val="00D2254D"/>
    <w:rsid w:val="00D31A12"/>
    <w:rsid w:val="00D32950"/>
    <w:rsid w:val="00D441F5"/>
    <w:rsid w:val="00D5511B"/>
    <w:rsid w:val="00D63709"/>
    <w:rsid w:val="00D766F1"/>
    <w:rsid w:val="00D85073"/>
    <w:rsid w:val="00D90433"/>
    <w:rsid w:val="00D90F01"/>
    <w:rsid w:val="00DA01AA"/>
    <w:rsid w:val="00DA1864"/>
    <w:rsid w:val="00DA7151"/>
    <w:rsid w:val="00DB0675"/>
    <w:rsid w:val="00DD3D15"/>
    <w:rsid w:val="00DD46D9"/>
    <w:rsid w:val="00E04DF0"/>
    <w:rsid w:val="00E059FB"/>
    <w:rsid w:val="00E1421B"/>
    <w:rsid w:val="00E146A7"/>
    <w:rsid w:val="00E24758"/>
    <w:rsid w:val="00E24F4C"/>
    <w:rsid w:val="00E257C8"/>
    <w:rsid w:val="00E36443"/>
    <w:rsid w:val="00E41512"/>
    <w:rsid w:val="00E4519A"/>
    <w:rsid w:val="00E46F83"/>
    <w:rsid w:val="00E55BAA"/>
    <w:rsid w:val="00E853D5"/>
    <w:rsid w:val="00E85F0C"/>
    <w:rsid w:val="00E962CC"/>
    <w:rsid w:val="00E97215"/>
    <w:rsid w:val="00E9773B"/>
    <w:rsid w:val="00EA0955"/>
    <w:rsid w:val="00EA3CDD"/>
    <w:rsid w:val="00EA659B"/>
    <w:rsid w:val="00EA6F42"/>
    <w:rsid w:val="00EB189E"/>
    <w:rsid w:val="00EC13A3"/>
    <w:rsid w:val="00EC3167"/>
    <w:rsid w:val="00EC6E9D"/>
    <w:rsid w:val="00EC759D"/>
    <w:rsid w:val="00EC7C85"/>
    <w:rsid w:val="00EF1892"/>
    <w:rsid w:val="00EF3DE4"/>
    <w:rsid w:val="00F02B5E"/>
    <w:rsid w:val="00F10E06"/>
    <w:rsid w:val="00F125EE"/>
    <w:rsid w:val="00F12E98"/>
    <w:rsid w:val="00F138E8"/>
    <w:rsid w:val="00F22029"/>
    <w:rsid w:val="00F4427B"/>
    <w:rsid w:val="00F44BDD"/>
    <w:rsid w:val="00F5093D"/>
    <w:rsid w:val="00F515FB"/>
    <w:rsid w:val="00F53D80"/>
    <w:rsid w:val="00F56F16"/>
    <w:rsid w:val="00F630EA"/>
    <w:rsid w:val="00F67A30"/>
    <w:rsid w:val="00F7007E"/>
    <w:rsid w:val="00F73193"/>
    <w:rsid w:val="00F74F95"/>
    <w:rsid w:val="00F7788C"/>
    <w:rsid w:val="00F8039A"/>
    <w:rsid w:val="00F80705"/>
    <w:rsid w:val="00F84BD9"/>
    <w:rsid w:val="00F93BDF"/>
    <w:rsid w:val="00FA1481"/>
    <w:rsid w:val="00FA3752"/>
    <w:rsid w:val="00FC5FD0"/>
    <w:rsid w:val="00FC7508"/>
    <w:rsid w:val="00FD4422"/>
    <w:rsid w:val="00FE38E4"/>
    <w:rsid w:val="00FE40C2"/>
    <w:rsid w:val="00FE61C9"/>
    <w:rsid w:val="00FE780A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9">
    <w:name w:val="Revision"/>
    <w:hidden/>
    <w:uiPriority w:val="99"/>
    <w:semiHidden/>
    <w:rsid w:val="003227A1"/>
    <w:rPr>
      <w:sz w:val="24"/>
    </w:rPr>
  </w:style>
  <w:style w:type="paragraph" w:customStyle="1" w:styleId="Referencesandnotes">
    <w:name w:val="References and notes"/>
    <w:basedOn w:val="a1"/>
    <w:rsid w:val="000D0AC0"/>
    <w:pPr>
      <w:spacing w:before="120"/>
      <w:ind w:left="720" w:hanging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0C2A-95B4-4FA6-BE33-906DF24A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/>
  <LinksUpToDate>false</LinksUpToDate>
  <CharactersWithSpaces>6181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H-T Zhang</dc:creator>
  <cp:keywords/>
  <cp:lastModifiedBy>Admin</cp:lastModifiedBy>
  <cp:revision>87</cp:revision>
  <cp:lastPrinted>2018-01-11T19:53:00Z</cp:lastPrinted>
  <dcterms:created xsi:type="dcterms:W3CDTF">2024-03-12T05:55:00Z</dcterms:created>
  <dcterms:modified xsi:type="dcterms:W3CDTF">2024-03-15T01:28:00Z</dcterms:modified>
</cp:coreProperties>
</file>