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EBB2" w14:textId="77777777" w:rsidR="005925A1" w:rsidRDefault="005925A1">
      <w:pPr>
        <w:keepNext/>
        <w:spacing w:before="120" w:after="120" w:line="360" w:lineRule="auto"/>
        <w:jc w:val="center"/>
      </w:pPr>
    </w:p>
    <w:p w14:paraId="2E47D937" w14:textId="77777777" w:rsidR="005925A1" w:rsidRDefault="005925A1">
      <w:pPr>
        <w:spacing w:line="240" w:lineRule="auto"/>
        <w:jc w:val="both"/>
        <w:rPr>
          <w:b/>
          <w:i/>
          <w:sz w:val="18"/>
          <w:szCs w:val="18"/>
        </w:rPr>
      </w:pPr>
    </w:p>
    <w:p w14:paraId="1564ECBF" w14:textId="77777777" w:rsidR="005925A1" w:rsidRDefault="005925A1">
      <w:pPr>
        <w:spacing w:line="240" w:lineRule="auto"/>
        <w:jc w:val="both"/>
        <w:rPr>
          <w:i/>
          <w:sz w:val="18"/>
          <w:szCs w:val="18"/>
        </w:rPr>
      </w:pPr>
    </w:p>
    <w:p w14:paraId="5BDB2617" w14:textId="77777777" w:rsidR="005925A1" w:rsidRDefault="00000000">
      <w:pPr>
        <w:keepNext/>
        <w:spacing w:before="120" w:after="120" w:line="360" w:lineRule="auto"/>
        <w:jc w:val="center"/>
        <w:rPr>
          <w:sz w:val="26"/>
          <w:szCs w:val="26"/>
        </w:rPr>
      </w:pPr>
      <w:r>
        <w:rPr>
          <w:noProof/>
          <w:sz w:val="28"/>
          <w:szCs w:val="28"/>
        </w:rPr>
        <w:drawing>
          <wp:inline distT="0" distB="0" distL="0" distR="0" wp14:anchorId="11D5AF99" wp14:editId="4DBE41D8">
            <wp:extent cx="5731200" cy="2044700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4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511DDF" w14:textId="77777777" w:rsidR="005925A1" w:rsidRDefault="00000000">
      <w:pPr>
        <w:spacing w:line="240" w:lineRule="auto"/>
        <w:jc w:val="both"/>
        <w:rPr>
          <w:b/>
          <w:i/>
        </w:rPr>
      </w:pPr>
      <w:r>
        <w:rPr>
          <w:b/>
          <w:i/>
        </w:rPr>
        <w:t xml:space="preserve">Figure S1. Tukey comparisons of centromeric CN means between </w:t>
      </w:r>
      <w:proofErr w:type="spellStart"/>
      <w:r>
        <w:rPr>
          <w:b/>
          <w:i/>
        </w:rPr>
        <w:t>ExR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ExS</w:t>
      </w:r>
      <w:proofErr w:type="spellEnd"/>
      <w:r>
        <w:rPr>
          <w:b/>
          <w:i/>
        </w:rPr>
        <w:t xml:space="preserve"> and STR.</w:t>
      </w:r>
    </w:p>
    <w:p w14:paraId="1FF39B80" w14:textId="77777777" w:rsidR="005925A1" w:rsidRDefault="00000000">
      <w:pPr>
        <w:spacing w:line="240" w:lineRule="auto"/>
        <w:jc w:val="both"/>
        <w:rPr>
          <w:i/>
        </w:rPr>
      </w:pPr>
      <w:r>
        <w:rPr>
          <w:i/>
        </w:rPr>
        <w:t xml:space="preserve">Post hoc ANOVA test (Tukey) performed using R (V4.2.0) and R packages </w:t>
      </w:r>
      <w:proofErr w:type="spellStart"/>
      <w:r>
        <w:rPr>
          <w:i/>
        </w:rPr>
        <w:t>rstatix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AICcmodavg</w:t>
      </w:r>
      <w:proofErr w:type="spellEnd"/>
      <w:r>
        <w:rPr>
          <w:i/>
        </w:rPr>
        <w:t xml:space="preserve">, ggplot2, </w:t>
      </w:r>
      <w:proofErr w:type="spellStart"/>
      <w:r>
        <w:rPr>
          <w:i/>
        </w:rPr>
        <w:t>ggpubr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tidyverse</w:t>
      </w:r>
      <w:proofErr w:type="spellEnd"/>
      <w:r>
        <w:rPr>
          <w:i/>
        </w:rPr>
        <w:t xml:space="preserve">, broom and </w:t>
      </w:r>
      <w:proofErr w:type="spellStart"/>
      <w:r>
        <w:rPr>
          <w:i/>
        </w:rPr>
        <w:t>multcompView</w:t>
      </w:r>
      <w:proofErr w:type="spellEnd"/>
      <w:r>
        <w:rPr>
          <w:i/>
        </w:rPr>
        <w:t>.</w:t>
      </w:r>
    </w:p>
    <w:p w14:paraId="5FA14CC6" w14:textId="77777777" w:rsidR="005925A1" w:rsidRDefault="005925A1">
      <w:pPr>
        <w:spacing w:line="240" w:lineRule="auto"/>
        <w:jc w:val="both"/>
        <w:rPr>
          <w:i/>
          <w:sz w:val="18"/>
          <w:szCs w:val="18"/>
        </w:rPr>
      </w:pPr>
    </w:p>
    <w:p w14:paraId="4A0B3403" w14:textId="77777777" w:rsidR="005925A1" w:rsidRDefault="005925A1">
      <w:pPr>
        <w:spacing w:line="240" w:lineRule="auto"/>
        <w:jc w:val="both"/>
        <w:rPr>
          <w:i/>
          <w:sz w:val="18"/>
          <w:szCs w:val="18"/>
        </w:rPr>
      </w:pPr>
    </w:p>
    <w:p w14:paraId="2AD744C9" w14:textId="77777777" w:rsidR="005925A1" w:rsidRDefault="00000000">
      <w:pPr>
        <w:spacing w:line="240" w:lineRule="auto"/>
        <w:jc w:val="both"/>
        <w:rPr>
          <w:i/>
          <w:sz w:val="18"/>
          <w:szCs w:val="18"/>
        </w:rPr>
      </w:pPr>
      <w:r>
        <w:rPr>
          <w:i/>
          <w:noProof/>
          <w:sz w:val="18"/>
          <w:szCs w:val="18"/>
        </w:rPr>
        <w:lastRenderedPageBreak/>
        <w:drawing>
          <wp:inline distT="114300" distB="114300" distL="114300" distR="114300" wp14:anchorId="16F0DD54" wp14:editId="31679B89">
            <wp:extent cx="5734050" cy="565785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t="6376" b="22141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65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76A9DD" w14:textId="77777777" w:rsidR="005925A1" w:rsidRDefault="005925A1">
      <w:pPr>
        <w:spacing w:line="240" w:lineRule="auto"/>
        <w:jc w:val="both"/>
        <w:rPr>
          <w:i/>
          <w:sz w:val="18"/>
          <w:szCs w:val="18"/>
        </w:rPr>
      </w:pPr>
    </w:p>
    <w:p w14:paraId="265F4AC5" w14:textId="77777777" w:rsidR="005925A1" w:rsidRDefault="00000000">
      <w:pPr>
        <w:spacing w:line="240" w:lineRule="auto"/>
        <w:jc w:val="both"/>
        <w:rPr>
          <w:i/>
        </w:rPr>
      </w:pPr>
      <w:r>
        <w:rPr>
          <w:b/>
          <w:i/>
        </w:rPr>
        <w:t xml:space="preserve">Figure S2. Kaplan Meier curves of overall survival in </w:t>
      </w:r>
      <w:proofErr w:type="spellStart"/>
      <w:r>
        <w:rPr>
          <w:b/>
          <w:i/>
        </w:rPr>
        <w:t>ExR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ExS</w:t>
      </w:r>
      <w:proofErr w:type="spellEnd"/>
      <w:r>
        <w:rPr>
          <w:b/>
          <w:i/>
        </w:rPr>
        <w:t xml:space="preserve">, and STR patients divided by centromeric copy number. </w:t>
      </w:r>
      <w:r>
        <w:rPr>
          <w:i/>
        </w:rPr>
        <w:t xml:space="preserve">Patients were divided into a low or high CCN group based on the median CCN. </w:t>
      </w:r>
    </w:p>
    <w:p w14:paraId="30C425FC" w14:textId="77777777" w:rsidR="005925A1" w:rsidRDefault="005925A1">
      <w:pPr>
        <w:spacing w:line="240" w:lineRule="auto"/>
        <w:jc w:val="both"/>
        <w:rPr>
          <w:i/>
        </w:rPr>
      </w:pPr>
    </w:p>
    <w:p w14:paraId="6FF1F3C9" w14:textId="77777777" w:rsidR="005925A1" w:rsidRDefault="00000000">
      <w:pPr>
        <w:keepNext/>
        <w:spacing w:before="120" w:after="120" w:line="360" w:lineRule="auto"/>
        <w:jc w:val="center"/>
      </w:pPr>
      <w:r>
        <w:rPr>
          <w:noProof/>
          <w:sz w:val="24"/>
          <w:szCs w:val="24"/>
        </w:rPr>
        <w:lastRenderedPageBreak/>
        <w:drawing>
          <wp:inline distT="0" distB="0" distL="0" distR="0" wp14:anchorId="6EC69D33" wp14:editId="5489A3D7">
            <wp:extent cx="4733925" cy="2162175"/>
            <wp:effectExtent l="0" t="0" r="0" b="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t="56007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162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224B8C" w14:textId="77777777" w:rsidR="005925A1" w:rsidRDefault="00000000">
      <w:pPr>
        <w:spacing w:line="240" w:lineRule="auto"/>
        <w:rPr>
          <w:b/>
          <w:i/>
        </w:rPr>
      </w:pPr>
      <w:r>
        <w:rPr>
          <w:b/>
          <w:i/>
        </w:rPr>
        <w:t>Figure S3. Copy number aberration profiles of chromosomes 17.</w:t>
      </w:r>
    </w:p>
    <w:p w14:paraId="2EB9187F" w14:textId="77777777" w:rsidR="005925A1" w:rsidRDefault="00000000">
      <w:pPr>
        <w:spacing w:line="240" w:lineRule="auto"/>
        <w:rPr>
          <w:i/>
        </w:rPr>
      </w:pPr>
      <w:r>
        <w:rPr>
          <w:i/>
        </w:rPr>
        <w:t xml:space="preserve">Heatmap of the log2 normalized CNA profiles of the whole genome of the 12 EXR, 4 EXS and 11 STR samples. Red </w:t>
      </w:r>
      <w:proofErr w:type="spellStart"/>
      <w:r>
        <w:rPr>
          <w:i/>
        </w:rPr>
        <w:t>color</w:t>
      </w:r>
      <w:proofErr w:type="spellEnd"/>
      <w:r>
        <w:rPr>
          <w:i/>
        </w:rPr>
        <w:t xml:space="preserve"> indicates a gain of copy, blue indicates a loss of copy and white indicates a normal copy number (2 copies) </w:t>
      </w:r>
    </w:p>
    <w:p w14:paraId="063F4B31" w14:textId="77777777" w:rsidR="008156D5" w:rsidRDefault="008156D5">
      <w:pPr>
        <w:spacing w:line="240" w:lineRule="auto"/>
        <w:rPr>
          <w:i/>
        </w:rPr>
      </w:pPr>
    </w:p>
    <w:p w14:paraId="016B9EF8" w14:textId="77777777" w:rsidR="008156D5" w:rsidRDefault="008156D5">
      <w:pPr>
        <w:spacing w:line="240" w:lineRule="auto"/>
        <w:rPr>
          <w:i/>
        </w:rPr>
      </w:pPr>
    </w:p>
    <w:p w14:paraId="5774FB3A" w14:textId="77777777" w:rsidR="008156D5" w:rsidRDefault="008156D5">
      <w:pPr>
        <w:spacing w:line="240" w:lineRule="auto"/>
        <w:rPr>
          <w:i/>
        </w:rPr>
      </w:pPr>
    </w:p>
    <w:p w14:paraId="7320F058" w14:textId="77777777" w:rsidR="008156D5" w:rsidRDefault="008156D5">
      <w:pPr>
        <w:spacing w:line="240" w:lineRule="auto"/>
        <w:rPr>
          <w:i/>
        </w:rPr>
      </w:pPr>
    </w:p>
    <w:p w14:paraId="1C7E4CD6" w14:textId="77777777" w:rsidR="008156D5" w:rsidRDefault="008156D5">
      <w:pPr>
        <w:spacing w:line="240" w:lineRule="auto"/>
        <w:rPr>
          <w:i/>
        </w:rPr>
      </w:pPr>
    </w:p>
    <w:p w14:paraId="7529617B" w14:textId="77777777" w:rsidR="008156D5" w:rsidRDefault="008156D5">
      <w:pPr>
        <w:spacing w:line="240" w:lineRule="auto"/>
        <w:rPr>
          <w:i/>
        </w:rPr>
      </w:pPr>
    </w:p>
    <w:p w14:paraId="0824DF5B" w14:textId="77777777" w:rsidR="008156D5" w:rsidRDefault="008156D5">
      <w:pPr>
        <w:spacing w:line="240" w:lineRule="auto"/>
        <w:rPr>
          <w:i/>
        </w:rPr>
      </w:pPr>
    </w:p>
    <w:p w14:paraId="5DC72F04" w14:textId="77777777" w:rsidR="008156D5" w:rsidRDefault="008156D5">
      <w:pPr>
        <w:spacing w:line="240" w:lineRule="auto"/>
        <w:rPr>
          <w:i/>
        </w:rPr>
      </w:pPr>
    </w:p>
    <w:p w14:paraId="2D7A248D" w14:textId="77777777" w:rsidR="008156D5" w:rsidRDefault="008156D5">
      <w:pPr>
        <w:spacing w:line="240" w:lineRule="auto"/>
        <w:rPr>
          <w:i/>
        </w:rPr>
      </w:pPr>
    </w:p>
    <w:p w14:paraId="3B43F71A" w14:textId="77777777" w:rsidR="008156D5" w:rsidRDefault="008156D5">
      <w:pPr>
        <w:spacing w:line="240" w:lineRule="auto"/>
        <w:rPr>
          <w:i/>
        </w:rPr>
      </w:pPr>
    </w:p>
    <w:p w14:paraId="6B86F0F5" w14:textId="77777777" w:rsidR="008156D5" w:rsidRDefault="008156D5">
      <w:pPr>
        <w:spacing w:line="240" w:lineRule="auto"/>
        <w:rPr>
          <w:i/>
        </w:rPr>
      </w:pPr>
    </w:p>
    <w:p w14:paraId="756E7C3E" w14:textId="77777777" w:rsidR="008156D5" w:rsidRDefault="008156D5">
      <w:pPr>
        <w:spacing w:line="240" w:lineRule="auto"/>
        <w:rPr>
          <w:i/>
        </w:rPr>
      </w:pPr>
    </w:p>
    <w:p w14:paraId="08D1232F" w14:textId="77777777" w:rsidR="008156D5" w:rsidRDefault="008156D5">
      <w:pPr>
        <w:spacing w:line="240" w:lineRule="auto"/>
        <w:rPr>
          <w:i/>
        </w:rPr>
      </w:pPr>
    </w:p>
    <w:p w14:paraId="4E5421FE" w14:textId="77777777" w:rsidR="008156D5" w:rsidRDefault="008156D5">
      <w:pPr>
        <w:spacing w:line="240" w:lineRule="auto"/>
        <w:rPr>
          <w:i/>
        </w:rPr>
      </w:pPr>
    </w:p>
    <w:p w14:paraId="44F98941" w14:textId="77777777" w:rsidR="008156D5" w:rsidRDefault="008156D5">
      <w:pPr>
        <w:spacing w:line="240" w:lineRule="auto"/>
        <w:rPr>
          <w:i/>
        </w:rPr>
      </w:pPr>
    </w:p>
    <w:p w14:paraId="0DED836D" w14:textId="77777777" w:rsidR="005925A1" w:rsidRDefault="005925A1">
      <w:pPr>
        <w:spacing w:line="240" w:lineRule="auto"/>
        <w:rPr>
          <w:i/>
        </w:rPr>
      </w:pPr>
    </w:p>
    <w:p w14:paraId="6BD7A46B" w14:textId="77777777" w:rsidR="005925A1" w:rsidRDefault="00000000">
      <w:pPr>
        <w:spacing w:line="240" w:lineRule="auto"/>
        <w:rPr>
          <w:i/>
        </w:rPr>
      </w:pPr>
      <w:r>
        <w:rPr>
          <w:i/>
          <w:noProof/>
        </w:rPr>
        <w:lastRenderedPageBreak/>
        <w:drawing>
          <wp:inline distT="114300" distB="114300" distL="114300" distR="114300" wp14:anchorId="3F5F41C0" wp14:editId="446A4A00">
            <wp:extent cx="5731200" cy="3378200"/>
            <wp:effectExtent l="0" t="0" r="0" b="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CB8313" w14:textId="77777777" w:rsidR="005925A1" w:rsidRDefault="00000000">
      <w:pPr>
        <w:jc w:val="both"/>
        <w:rPr>
          <w:b/>
        </w:rPr>
      </w:pPr>
      <w:r>
        <w:rPr>
          <w:i/>
          <w:noProof/>
        </w:rPr>
        <w:drawing>
          <wp:inline distT="114300" distB="114300" distL="114300" distR="114300" wp14:anchorId="3CA5C761" wp14:editId="3EDEA4DD">
            <wp:extent cx="5731200" cy="3378200"/>
            <wp:effectExtent l="0" t="0" r="0" b="0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704072" w14:textId="77777777" w:rsidR="005925A1" w:rsidRDefault="00000000">
      <w:pPr>
        <w:spacing w:line="240" w:lineRule="auto"/>
      </w:pPr>
      <w:r>
        <w:rPr>
          <w:b/>
        </w:rPr>
        <w:t xml:space="preserve">Figure S4. </w:t>
      </w:r>
      <w:r>
        <w:rPr>
          <w:b/>
          <w:i/>
        </w:rPr>
        <w:t xml:space="preserve">Kaplan Meier curves of overall survival and progression-free survival in </w:t>
      </w:r>
      <w:proofErr w:type="spellStart"/>
      <w:r>
        <w:rPr>
          <w:b/>
          <w:i/>
        </w:rPr>
        <w:t>ExR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ExS</w:t>
      </w:r>
      <w:proofErr w:type="spellEnd"/>
      <w:r>
        <w:rPr>
          <w:b/>
          <w:i/>
        </w:rPr>
        <w:t xml:space="preserve">, and STR patients grouped by D4Z1 copy number. </w:t>
      </w:r>
    </w:p>
    <w:p w14:paraId="79655FBB" w14:textId="77777777" w:rsidR="005925A1" w:rsidRDefault="00000000">
      <w:pPr>
        <w:keepNext/>
        <w:spacing w:line="240" w:lineRule="auto"/>
      </w:pPr>
      <w:r>
        <w:rPr>
          <w:i/>
          <w:noProof/>
          <w:sz w:val="18"/>
          <w:szCs w:val="18"/>
        </w:rPr>
        <w:lastRenderedPageBreak/>
        <w:drawing>
          <wp:inline distT="0" distB="0" distL="0" distR="0" wp14:anchorId="7E6776D7" wp14:editId="62471E06">
            <wp:extent cx="5156200" cy="4533900"/>
            <wp:effectExtent l="0" t="0" r="0" b="0"/>
            <wp:docPr id="7" name="image2.png" descr="Une image contenant texte, diagramme, capture d’écran, Parallèl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ne image contenant texte, diagramme, capture d’écran, Parallèle&#10;&#10;Description générée automatiquement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453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166EC3" w14:textId="77777777" w:rsidR="005925A1" w:rsidRDefault="005925A1">
      <w:pPr>
        <w:keepNext/>
        <w:spacing w:line="240" w:lineRule="auto"/>
        <w:rPr>
          <w:sz w:val="26"/>
          <w:szCs w:val="26"/>
        </w:rPr>
      </w:pPr>
    </w:p>
    <w:p w14:paraId="14A402FD" w14:textId="77777777" w:rsidR="005925A1" w:rsidRDefault="00000000">
      <w:pPr>
        <w:spacing w:line="240" w:lineRule="auto"/>
        <w:rPr>
          <w:i/>
          <w:sz w:val="30"/>
          <w:szCs w:val="30"/>
        </w:rPr>
      </w:pPr>
      <w:r>
        <w:rPr>
          <w:b/>
          <w:i/>
        </w:rPr>
        <w:t>Figure S5. CNA burden of the coding regions.</w:t>
      </w:r>
      <w:r>
        <w:rPr>
          <w:b/>
          <w:i/>
        </w:rPr>
        <w:br/>
      </w:r>
      <w:r>
        <w:rPr>
          <w:i/>
        </w:rPr>
        <w:t>Fractions of the genome altered by CNA in terms of loss and gain (total) for the EXR, EXS and STR groups.</w:t>
      </w:r>
      <w:r>
        <w:rPr>
          <w:i/>
          <w:sz w:val="26"/>
          <w:szCs w:val="26"/>
        </w:rPr>
        <w:t xml:space="preserve"> </w:t>
      </w:r>
    </w:p>
    <w:p w14:paraId="731356B5" w14:textId="77777777" w:rsidR="005925A1" w:rsidRDefault="005925A1">
      <w:pPr>
        <w:spacing w:line="240" w:lineRule="auto"/>
      </w:pPr>
    </w:p>
    <w:p w14:paraId="47F263CD" w14:textId="77777777" w:rsidR="005925A1" w:rsidRDefault="005925A1">
      <w:pPr>
        <w:spacing w:line="240" w:lineRule="auto"/>
        <w:rPr>
          <w:b/>
        </w:rPr>
      </w:pPr>
    </w:p>
    <w:p w14:paraId="38EB87AA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3EC05694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73C65317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1A6E85B4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1D0C170B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73DCD3DD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79B8C170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3FE1E524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58206EDE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6F4A1DDA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096820EC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7AC3A06C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3DEE5342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7AFCE6E9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533373FA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77F5170F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1082811B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799F9696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7A60F804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7517B7A6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29ED416F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0DF408FB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66094DDD" w14:textId="77777777" w:rsidR="005925A1" w:rsidRDefault="00000000">
      <w:pPr>
        <w:spacing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>Table S1. Coordinates of the selected centromeric regions (hg38).</w:t>
      </w:r>
    </w:p>
    <w:p w14:paraId="0DFCF878" w14:textId="77777777" w:rsidR="005925A1" w:rsidRDefault="00000000">
      <w:pPr>
        <w:spacing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Coordinates used to estimate the copy-number status of the centromeric regions.</w:t>
      </w:r>
    </w:p>
    <w:p w14:paraId="3CD4DDA0" w14:textId="77777777" w:rsidR="005925A1" w:rsidRDefault="005925A1">
      <w:pPr>
        <w:spacing w:line="240" w:lineRule="auto"/>
        <w:rPr>
          <w:b/>
        </w:rPr>
      </w:pPr>
    </w:p>
    <w:p w14:paraId="4D470849" w14:textId="77777777" w:rsidR="005925A1" w:rsidRDefault="005925A1">
      <w:pPr>
        <w:spacing w:line="240" w:lineRule="auto"/>
        <w:rPr>
          <w:sz w:val="24"/>
          <w:szCs w:val="24"/>
        </w:rPr>
      </w:pPr>
    </w:p>
    <w:tbl>
      <w:tblPr>
        <w:tblStyle w:val="a4"/>
        <w:tblW w:w="4400" w:type="dxa"/>
        <w:jc w:val="center"/>
        <w:tblLayout w:type="fixed"/>
        <w:tblLook w:val="0400" w:firstRow="0" w:lastRow="0" w:firstColumn="0" w:lastColumn="0" w:noHBand="0" w:noVBand="1"/>
      </w:tblPr>
      <w:tblGrid>
        <w:gridCol w:w="1800"/>
        <w:gridCol w:w="1300"/>
        <w:gridCol w:w="1300"/>
      </w:tblGrid>
      <w:tr w:rsidR="005925A1" w14:paraId="71022381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15A519" w14:textId="77777777" w:rsidR="005925A1" w:rsidRDefault="00000000">
            <w:pPr>
              <w:spacing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chromosome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B7BFD" w14:textId="77777777" w:rsidR="005925A1" w:rsidRDefault="00000000">
            <w:pPr>
              <w:spacing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start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804C76" w14:textId="77777777" w:rsidR="005925A1" w:rsidRDefault="00000000">
            <w:pPr>
              <w:spacing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end</w:t>
            </w:r>
          </w:p>
        </w:tc>
      </w:tr>
      <w:tr w:rsidR="005925A1" w14:paraId="1B7B5738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9077E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chr1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4161E3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122500000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517B5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124000000</w:t>
            </w:r>
          </w:p>
        </w:tc>
      </w:tr>
      <w:tr w:rsidR="005925A1" w14:paraId="360AF8B5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B85D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chr2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26AA65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93000000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99AB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94000000</w:t>
            </w:r>
          </w:p>
        </w:tc>
      </w:tr>
      <w:tr w:rsidR="005925A1" w14:paraId="6B86A304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40B73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chr3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68107E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91551000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DAA30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93400000</w:t>
            </w:r>
          </w:p>
        </w:tc>
      </w:tr>
      <w:tr w:rsidR="005925A1" w14:paraId="5C8BCE54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8B768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chr4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10DA6F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49650000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8C35F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49700000</w:t>
            </w:r>
          </w:p>
        </w:tc>
      </w:tr>
      <w:tr w:rsidR="005925A1" w14:paraId="734949AE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75CE8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chr5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342744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47251000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3469F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48600000</w:t>
            </w:r>
          </w:p>
        </w:tc>
      </w:tr>
      <w:tr w:rsidR="005925A1" w14:paraId="3AA33BA7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C853B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chr6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B00D5C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58451000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D75F5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58600000</w:t>
            </w:r>
          </w:p>
        </w:tc>
      </w:tr>
      <w:tr w:rsidR="005925A1" w14:paraId="78858824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4550E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chr7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AFB654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59851000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28FDA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60000000</w:t>
            </w:r>
          </w:p>
        </w:tc>
      </w:tr>
      <w:tr w:rsidR="005925A1" w14:paraId="15923746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4C723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chr8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185F82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44100000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4D73F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44500000</w:t>
            </w:r>
          </w:p>
        </w:tc>
      </w:tr>
      <w:tr w:rsidR="005925A1" w14:paraId="1A7D98C6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F326D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chr9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1E49B3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44900000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E4A85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45400000</w:t>
            </w:r>
          </w:p>
        </w:tc>
      </w:tr>
      <w:tr w:rsidR="005925A1" w14:paraId="679F23BF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AB035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chr10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26B7A6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39700000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01F57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39900000</w:t>
            </w:r>
          </w:p>
        </w:tc>
      </w:tr>
      <w:tr w:rsidR="005925A1" w14:paraId="0A5C467D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B39BD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chr11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530252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53951000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CC487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54300000</w:t>
            </w:r>
          </w:p>
        </w:tc>
      </w:tr>
      <w:tr w:rsidR="005925A1" w14:paraId="2023D166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8DBEA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chr12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E963D2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35400000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73186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37200000</w:t>
            </w:r>
          </w:p>
        </w:tc>
      </w:tr>
      <w:tr w:rsidR="005925A1" w14:paraId="78889106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5093A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chr13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DFC160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A4867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18000000</w:t>
            </w:r>
          </w:p>
        </w:tc>
      </w:tr>
      <w:tr w:rsidR="005925A1" w14:paraId="5281C221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08BE4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chr14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737548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17651000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721A0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18200000</w:t>
            </w:r>
          </w:p>
        </w:tc>
      </w:tr>
      <w:tr w:rsidR="005925A1" w14:paraId="595CB64A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13F02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chr15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DB1374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64047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19700000</w:t>
            </w:r>
          </w:p>
        </w:tc>
      </w:tr>
      <w:tr w:rsidR="005925A1" w14:paraId="1104DBCC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A0E32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chr16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8F81C8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36110000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2CBE5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36210000</w:t>
            </w:r>
          </w:p>
        </w:tc>
      </w:tr>
      <w:tr w:rsidR="005925A1" w14:paraId="1920D620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0DF27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chr17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2D9DEE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25950000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0873B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26500000</w:t>
            </w:r>
          </w:p>
        </w:tc>
      </w:tr>
      <w:tr w:rsidR="005925A1" w14:paraId="7A506C26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34E7D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chr18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A6C21D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20610000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1AEEC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20800000</w:t>
            </w:r>
          </w:p>
        </w:tc>
      </w:tr>
      <w:tr w:rsidR="005925A1" w14:paraId="0C4D3677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1D487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chr19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534072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26300000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C2391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26900000</w:t>
            </w:r>
          </w:p>
        </w:tc>
      </w:tr>
      <w:tr w:rsidR="005925A1" w14:paraId="10C4AADB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F1CF8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chr20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77103C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26551000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6CC33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28000000</w:t>
            </w:r>
          </w:p>
        </w:tc>
      </w:tr>
      <w:tr w:rsidR="005925A1" w14:paraId="67EB3C9E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B3D5E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chr21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CE269F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12310000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C9C0C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12400000</w:t>
            </w:r>
          </w:p>
        </w:tc>
      </w:tr>
      <w:tr w:rsidR="005925A1" w14:paraId="5872A510" w14:textId="77777777">
        <w:trPr>
          <w:trHeight w:val="300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16572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chr22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1D9D67" w14:textId="77777777" w:rsidR="005925A1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C7434" w14:textId="77777777" w:rsidR="005925A1" w:rsidRDefault="00000000">
            <w:pPr>
              <w:keepNext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15000000</w:t>
            </w:r>
          </w:p>
        </w:tc>
      </w:tr>
    </w:tbl>
    <w:p w14:paraId="65BE52BE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51791EBC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2E9CF8BA" w14:textId="77777777" w:rsidR="005925A1" w:rsidRDefault="00000000">
      <w:pPr>
        <w:spacing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Table S2. </w:t>
      </w:r>
      <w:proofErr w:type="spellStart"/>
      <w:r>
        <w:rPr>
          <w:b/>
          <w:i/>
          <w:sz w:val="20"/>
          <w:szCs w:val="20"/>
        </w:rPr>
        <w:t>dPCR</w:t>
      </w:r>
      <w:proofErr w:type="spellEnd"/>
      <w:r>
        <w:rPr>
          <w:b/>
          <w:i/>
          <w:sz w:val="20"/>
          <w:szCs w:val="20"/>
        </w:rPr>
        <w:t xml:space="preserve"> primers</w:t>
      </w:r>
    </w:p>
    <w:tbl>
      <w:tblPr>
        <w:tblStyle w:val="a5"/>
        <w:tblW w:w="8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2805"/>
        <w:gridCol w:w="4290"/>
      </w:tblGrid>
      <w:tr w:rsidR="005925A1" w14:paraId="08E08244" w14:textId="77777777" w:rsidTr="008156D5">
        <w:trPr>
          <w:trHeight w:val="454"/>
        </w:trPr>
        <w:tc>
          <w:tcPr>
            <w:tcW w:w="11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EB6A9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Gene</w:t>
            </w:r>
          </w:p>
        </w:tc>
        <w:tc>
          <w:tcPr>
            <w:tcW w:w="28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248FD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primer</w:t>
            </w:r>
          </w:p>
        </w:tc>
        <w:tc>
          <w:tcPr>
            <w:tcW w:w="429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6D259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Assay ID</w:t>
            </w:r>
          </w:p>
        </w:tc>
      </w:tr>
      <w:tr w:rsidR="005925A1" w14:paraId="781A9C78" w14:textId="77777777" w:rsidTr="008156D5">
        <w:trPr>
          <w:trHeight w:val="454"/>
        </w:trPr>
        <w:tc>
          <w:tcPr>
            <w:tcW w:w="1110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22DB1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D4Z1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FA19E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FW 5’ CTG TAG TAT CTG GAA GTG GAC ATT 3’</w:t>
            </w:r>
          </w:p>
        </w:tc>
        <w:tc>
          <w:tcPr>
            <w:tcW w:w="4290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7D45D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proofErr w:type="spellStart"/>
            <w:r w:rsidRPr="008156D5">
              <w:rPr>
                <w:bCs/>
                <w:i/>
                <w:sz w:val="20"/>
                <w:szCs w:val="20"/>
              </w:rPr>
              <w:t>ThermoFisher</w:t>
            </w:r>
            <w:proofErr w:type="spellEnd"/>
          </w:p>
        </w:tc>
      </w:tr>
      <w:tr w:rsidR="005925A1" w14:paraId="5B56800B" w14:textId="77777777" w:rsidTr="008156D5">
        <w:trPr>
          <w:trHeight w:val="454"/>
        </w:trPr>
        <w:tc>
          <w:tcPr>
            <w:tcW w:w="1110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199A3" w14:textId="77777777" w:rsidR="005925A1" w:rsidRPr="008156D5" w:rsidRDefault="005925A1" w:rsidP="0081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FC75F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RV 5’ GGT TCA ACT GTG TTC GTT TAG G 3’</w:t>
            </w:r>
          </w:p>
        </w:tc>
        <w:tc>
          <w:tcPr>
            <w:tcW w:w="4290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7A74" w14:textId="77777777" w:rsidR="005925A1" w:rsidRPr="008156D5" w:rsidRDefault="005925A1" w:rsidP="0081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i/>
                <w:sz w:val="20"/>
                <w:szCs w:val="20"/>
              </w:rPr>
            </w:pPr>
          </w:p>
        </w:tc>
      </w:tr>
      <w:tr w:rsidR="008156D5" w14:paraId="7921BAFB" w14:textId="77777777" w:rsidTr="008156D5">
        <w:trPr>
          <w:trHeight w:val="454"/>
        </w:trPr>
        <w:tc>
          <w:tcPr>
            <w:tcW w:w="1110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E24ED" w14:textId="77777777" w:rsidR="008156D5" w:rsidRPr="008156D5" w:rsidRDefault="008156D5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RHOT1</w:t>
            </w:r>
          </w:p>
          <w:p w14:paraId="207AFFEA" w14:textId="7A5B88F0" w:rsidR="008156D5" w:rsidRPr="008156D5" w:rsidRDefault="008156D5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86649" w14:textId="77777777" w:rsidR="008156D5" w:rsidRPr="008156D5" w:rsidRDefault="008156D5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FW 5’ CGT AGC TGC AAA GTC AGA CC 3’</w:t>
            </w:r>
          </w:p>
        </w:tc>
        <w:tc>
          <w:tcPr>
            <w:tcW w:w="4290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8D3CA" w14:textId="77777777" w:rsidR="008156D5" w:rsidRPr="008156D5" w:rsidRDefault="008156D5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Hs.PT.58.40542312.g, Integrated DNA technologies, Coralville, IA USA</w:t>
            </w:r>
          </w:p>
        </w:tc>
      </w:tr>
      <w:tr w:rsidR="008156D5" w14:paraId="7509E0E1" w14:textId="77777777" w:rsidTr="008156D5">
        <w:trPr>
          <w:trHeight w:val="454"/>
        </w:trPr>
        <w:tc>
          <w:tcPr>
            <w:tcW w:w="111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F1DC8" w14:textId="5FBC5E65" w:rsidR="008156D5" w:rsidRPr="008156D5" w:rsidRDefault="008156D5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63907" w14:textId="77777777" w:rsidR="008156D5" w:rsidRPr="008156D5" w:rsidRDefault="008156D5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RV 5’ GTC AAT TTA ACA AAG AA TCC TTA CTG G 3’  </w:t>
            </w:r>
          </w:p>
        </w:tc>
        <w:tc>
          <w:tcPr>
            <w:tcW w:w="4290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6A44D" w14:textId="77777777" w:rsidR="008156D5" w:rsidRDefault="008156D5" w:rsidP="0081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5925A1" w14:paraId="25EAE099" w14:textId="77777777" w:rsidTr="008156D5">
        <w:trPr>
          <w:trHeight w:val="454"/>
        </w:trPr>
        <w:tc>
          <w:tcPr>
            <w:tcW w:w="1110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51FD0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MED19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21CA5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FW 5 GAT TGA TCT GCC TGG TTC CC 3’</w:t>
            </w:r>
          </w:p>
        </w:tc>
        <w:tc>
          <w:tcPr>
            <w:tcW w:w="4290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1B49D" w14:textId="77777777" w:rsidR="005925A1" w:rsidRPr="008156D5" w:rsidRDefault="00000000" w:rsidP="008156D5">
            <w:pPr>
              <w:spacing w:line="48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Hs.PT.58.26606431.g, Integrated DNA technologies, Coralville, IA USA</w:t>
            </w:r>
          </w:p>
        </w:tc>
      </w:tr>
      <w:tr w:rsidR="005925A1" w:rsidRPr="008156D5" w14:paraId="2DF8C04E" w14:textId="77777777" w:rsidTr="008156D5">
        <w:trPr>
          <w:trHeight w:val="454"/>
        </w:trPr>
        <w:tc>
          <w:tcPr>
            <w:tcW w:w="1110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72746" w14:textId="77777777" w:rsidR="005925A1" w:rsidRDefault="005925A1" w:rsidP="0081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A6C2B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  <w:lang w:val="nl-NL"/>
              </w:rPr>
            </w:pPr>
            <w:r w:rsidRPr="008156D5">
              <w:rPr>
                <w:bCs/>
                <w:i/>
                <w:sz w:val="20"/>
                <w:szCs w:val="20"/>
                <w:lang w:val="nl-NL"/>
              </w:rPr>
              <w:t>RV 5’ CAG TGT GGA GGC GGA AG 3’</w:t>
            </w:r>
          </w:p>
        </w:tc>
        <w:tc>
          <w:tcPr>
            <w:tcW w:w="4290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468E3" w14:textId="77777777" w:rsidR="005925A1" w:rsidRPr="008156D5" w:rsidRDefault="005925A1" w:rsidP="008156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sz w:val="20"/>
                <w:szCs w:val="20"/>
                <w:lang w:val="nl-NL"/>
              </w:rPr>
            </w:pPr>
          </w:p>
        </w:tc>
      </w:tr>
    </w:tbl>
    <w:p w14:paraId="3AF64348" w14:textId="77777777" w:rsidR="005925A1" w:rsidRPr="008156D5" w:rsidRDefault="005925A1" w:rsidP="008156D5">
      <w:pPr>
        <w:spacing w:line="480" w:lineRule="auto"/>
        <w:jc w:val="both"/>
        <w:rPr>
          <w:b/>
          <w:i/>
          <w:sz w:val="20"/>
          <w:szCs w:val="20"/>
          <w:lang w:val="nl-NL"/>
        </w:rPr>
      </w:pPr>
    </w:p>
    <w:p w14:paraId="0D91927E" w14:textId="77777777" w:rsidR="005925A1" w:rsidRDefault="00000000">
      <w:pPr>
        <w:spacing w:before="240" w:after="240" w:line="480" w:lineRule="auto"/>
        <w:jc w:val="both"/>
        <w:rPr>
          <w:b/>
          <w:i/>
          <w:sz w:val="16"/>
          <w:szCs w:val="16"/>
        </w:rPr>
      </w:pPr>
      <w:r>
        <w:rPr>
          <w:b/>
          <w:i/>
          <w:sz w:val="20"/>
          <w:szCs w:val="20"/>
        </w:rPr>
        <w:lastRenderedPageBreak/>
        <w:t>Supplemental Table S3. Clinical characteristics of the HER2-positive MBC cohort.</w:t>
      </w:r>
      <w:r>
        <w:rPr>
          <w:b/>
          <w:i/>
          <w:sz w:val="16"/>
          <w:szCs w:val="16"/>
        </w:rPr>
        <w:t xml:space="preserve"> </w:t>
      </w:r>
    </w:p>
    <w:tbl>
      <w:tblPr>
        <w:tblStyle w:val="a6"/>
        <w:tblW w:w="79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1620"/>
        <w:gridCol w:w="1845"/>
        <w:gridCol w:w="1665"/>
      </w:tblGrid>
      <w:tr w:rsidR="005925A1" w14:paraId="2EBDA048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ADA159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7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13A84D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ExR</w:t>
            </w:r>
            <w:proofErr w:type="spellEnd"/>
          </w:p>
        </w:tc>
        <w:tc>
          <w:tcPr>
            <w:tcW w:w="1845" w:type="dxa"/>
            <w:tcBorders>
              <w:top w:val="single" w:sz="7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12C6B0F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>
              <w:rPr>
                <w:b/>
                <w:i/>
                <w:sz w:val="20"/>
                <w:szCs w:val="20"/>
              </w:rPr>
              <w:t>ExS</w:t>
            </w:r>
            <w:proofErr w:type="spellEnd"/>
          </w:p>
        </w:tc>
        <w:tc>
          <w:tcPr>
            <w:tcW w:w="1665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141D87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STR</w:t>
            </w:r>
          </w:p>
        </w:tc>
      </w:tr>
      <w:tr w:rsidR="005925A1" w14:paraId="213D743D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BAB4A3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B099D3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(n=29)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09E782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(n=54)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030E03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(n=160)</w:t>
            </w:r>
          </w:p>
        </w:tc>
      </w:tr>
      <w:tr w:rsidR="005925A1" w14:paraId="37E1B2BB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A11842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Median age (range) at first anti-HER2 line, years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2C7C7C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50 (range 30-77)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B07917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54 (range 25-79)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222B3E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63 (range 26-88)</w:t>
            </w:r>
          </w:p>
        </w:tc>
      </w:tr>
      <w:tr w:rsidR="005925A1" w14:paraId="025E18E0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92752A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Median survival, months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A5C62A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B02767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E474B5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5925A1" w14:paraId="3D15E9F1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ED0A09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OS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A6F21C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148 (range 95-238)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A2E9E0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113 (range 60.2-278)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DF2F7B7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21 (&lt;60)</w:t>
            </w:r>
          </w:p>
        </w:tc>
      </w:tr>
      <w:tr w:rsidR="005925A1" w14:paraId="0ECDDB1D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BCA0D0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PFS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72125F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NA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3792F1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34.4 (4-170)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0CE584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10.9 (&lt;60)</w:t>
            </w:r>
          </w:p>
        </w:tc>
      </w:tr>
      <w:tr w:rsidR="005925A1" w14:paraId="6E09116C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5B9911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de novo metastasis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0BD71F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48B813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CCA7577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5925A1" w14:paraId="7F988306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EE491A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yes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7767CE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18 (62%)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D5F8F7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19 (35%)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BCFF3C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53 (33.1%)</w:t>
            </w:r>
          </w:p>
        </w:tc>
      </w:tr>
      <w:tr w:rsidR="005925A1" w14:paraId="68B517D5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E78268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8281C3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11 (38%)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B8CF3D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35 (65%)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F30FE1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103 (64.4%)</w:t>
            </w:r>
          </w:p>
        </w:tc>
      </w:tr>
      <w:tr w:rsidR="005925A1" w14:paraId="1B8F0CFA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603234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unknown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72B6FA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0 (0%)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E2769A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0 (0%)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ECCD5B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4 (2.5%)</w:t>
            </w:r>
          </w:p>
        </w:tc>
      </w:tr>
      <w:tr w:rsidR="005925A1" w14:paraId="00A70232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F1A265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ER/PR status (primary </w:t>
            </w:r>
            <w:proofErr w:type="spellStart"/>
            <w:r>
              <w:rPr>
                <w:b/>
                <w:i/>
                <w:sz w:val="20"/>
                <w:szCs w:val="20"/>
              </w:rPr>
              <w:t>tumor</w:t>
            </w:r>
            <w:proofErr w:type="spellEnd"/>
            <w:r>
              <w:rPr>
                <w:b/>
                <w:i/>
                <w:sz w:val="20"/>
                <w:szCs w:val="20"/>
              </w:rPr>
              <w:t xml:space="preserve"> or metastases)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EFD2C9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76378B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3DB71F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5925A1" w14:paraId="59A3DF40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20BFB27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positive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AEC97B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15 (51.7%)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744F83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23 (43%)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51B0BE3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55 (34.375%)</w:t>
            </w:r>
          </w:p>
        </w:tc>
      </w:tr>
      <w:tr w:rsidR="005925A1" w14:paraId="324253AD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B887A4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negative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38A647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12 (41.3%)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4FA37A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25 (45%)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A3F1CD8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76 (47.5%)</w:t>
            </w:r>
          </w:p>
        </w:tc>
      </w:tr>
      <w:tr w:rsidR="005925A1" w14:paraId="4B9491EB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90E776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unknown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0C595F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2 (7.0%)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CD55D8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6 (12%)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63327B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29 (18.125%)</w:t>
            </w:r>
          </w:p>
        </w:tc>
      </w:tr>
      <w:tr w:rsidR="005925A1" w14:paraId="43999399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AEBA51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Number of metastatic sites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2E7603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7240F5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32D81D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5925A1" w14:paraId="6DD42636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C01DDC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46737C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21 (71.0%)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C951E9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25 (46.1%)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5826C5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53 (33.1%)</w:t>
            </w:r>
          </w:p>
        </w:tc>
      </w:tr>
      <w:tr w:rsidR="005925A1" w14:paraId="6F585190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ECACCDD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22462D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4 (16.1%)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EB0AFB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20 (38.5%)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1128D6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68 (42.5%)</w:t>
            </w:r>
          </w:p>
        </w:tc>
      </w:tr>
      <w:tr w:rsidR="005925A1" w14:paraId="660BBA6C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3DE784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 or more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E78381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4 (12.9%)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3ACA975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9 (15.4%)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EDACD2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36 (22.5%)</w:t>
            </w:r>
          </w:p>
        </w:tc>
      </w:tr>
      <w:tr w:rsidR="005925A1" w14:paraId="78961CF1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FB9BAC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unknown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8FF88A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0 (0%)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3EA512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0 (0%)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4F5C56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3 (1.9%)</w:t>
            </w:r>
          </w:p>
        </w:tc>
      </w:tr>
      <w:tr w:rsidR="005925A1" w14:paraId="371B129A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E13141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Location of metastases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2B4D14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38B02A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CB0210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5925A1" w14:paraId="7435A053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A58247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lung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839995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A7E762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6476FD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54</w:t>
            </w:r>
          </w:p>
        </w:tc>
      </w:tr>
      <w:tr w:rsidR="005925A1" w14:paraId="2A06CC7A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5476E1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lymph nodes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6170C6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30505F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880A7B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59</w:t>
            </w:r>
          </w:p>
        </w:tc>
      </w:tr>
      <w:tr w:rsidR="005925A1" w14:paraId="5EE2ADBA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DF3C36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brain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15BFEE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70DEE8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245520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18</w:t>
            </w:r>
          </w:p>
        </w:tc>
      </w:tr>
      <w:tr w:rsidR="005925A1" w14:paraId="63A87F63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2F9136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liver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E299E2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366811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431C7C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67</w:t>
            </w:r>
          </w:p>
        </w:tc>
      </w:tr>
      <w:tr w:rsidR="005925A1" w14:paraId="056650BF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2BD79A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bone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FB093B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79E17EB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085309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91</w:t>
            </w:r>
          </w:p>
        </w:tc>
      </w:tr>
      <w:tr w:rsidR="005925A1" w14:paraId="086345A0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346602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chest wall recurrence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3A4487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63B4CD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1BFA6E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10</w:t>
            </w:r>
          </w:p>
        </w:tc>
      </w:tr>
      <w:tr w:rsidR="005925A1" w14:paraId="22553613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72C1BF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Best treatment response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7FA62F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174531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C66D20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5925A1" w14:paraId="3F4AE7A7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083B63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complete response (CR)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DB1F8D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22 (75.9%)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565537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15 (27.8%)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00FF586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7 (4.4%)</w:t>
            </w:r>
          </w:p>
        </w:tc>
      </w:tr>
      <w:tr w:rsidR="005925A1" w14:paraId="5D18CDD4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A5C091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partial response (PR)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CD95EC7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4 (13.8%)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15EBE8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29 (53.7%)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608079C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54 (33.8%)</w:t>
            </w:r>
          </w:p>
        </w:tc>
      </w:tr>
      <w:tr w:rsidR="005925A1" w14:paraId="24BAE5C5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B9D15E9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stable disease (SD)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45E4197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 (6.9%)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F0735AA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7 (13.0%)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A2A5AE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37 (23.1%)</w:t>
            </w:r>
          </w:p>
        </w:tc>
      </w:tr>
      <w:tr w:rsidR="005925A1" w14:paraId="746ADE59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0D7D13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progression of disease (POD)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8418D1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0 (0%)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B8FEBC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 (3.7%)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117964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41 (25.6%)</w:t>
            </w:r>
          </w:p>
        </w:tc>
      </w:tr>
      <w:tr w:rsidR="005925A1" w14:paraId="03D7AF70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2E0E143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unknown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2E9497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 (3.4%)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07491C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 (1.8%)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88C925C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21 (13.1%)</w:t>
            </w:r>
          </w:p>
        </w:tc>
      </w:tr>
      <w:tr w:rsidR="005925A1" w14:paraId="49642452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721144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Drug category regimen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0D0C4F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9E0BCA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C371D19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5925A1" w14:paraId="5F290992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D22845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single agent trastuzumab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5FA7AD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0 (0%)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B04BB2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 (1.8%)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54E02D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18 (11.25%)</w:t>
            </w:r>
          </w:p>
        </w:tc>
      </w:tr>
      <w:tr w:rsidR="005925A1" w14:paraId="107A731C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60FD2E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trastuzumab with chemotherapy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DDB111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28 (96.6%)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DEAD78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46 (85.2%)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B1BBB1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115 (71.875%)</w:t>
            </w:r>
          </w:p>
        </w:tc>
      </w:tr>
      <w:tr w:rsidR="005925A1" w14:paraId="258BF3CC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9EABC0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trastuzumab with hormonal therapy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62FAF88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0 (0%)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6DB286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4 (7.4%)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66886A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13 (8.125%)</w:t>
            </w:r>
          </w:p>
        </w:tc>
      </w:tr>
      <w:tr w:rsidR="005925A1" w14:paraId="156FA77E" w14:textId="77777777" w:rsidTr="008156D5">
        <w:trPr>
          <w:trHeight w:val="454"/>
        </w:trPr>
        <w:tc>
          <w:tcPr>
            <w:tcW w:w="277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5148FD0" w14:textId="77777777" w:rsidR="005925A1" w:rsidRDefault="00000000" w:rsidP="008156D5">
            <w:pPr>
              <w:spacing w:line="240" w:lineRule="auto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unknown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DDC29B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 (3.4%)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7" w:space="0" w:color="000000"/>
              <w:right w:val="nil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7F75F2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3 (5.6%)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DCA33F" w14:textId="77777777" w:rsidR="005925A1" w:rsidRPr="008156D5" w:rsidRDefault="00000000" w:rsidP="008156D5">
            <w:pPr>
              <w:spacing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8156D5">
              <w:rPr>
                <w:bCs/>
                <w:i/>
                <w:sz w:val="20"/>
                <w:szCs w:val="20"/>
              </w:rPr>
              <w:t>14 (8.75%)</w:t>
            </w:r>
          </w:p>
        </w:tc>
      </w:tr>
    </w:tbl>
    <w:p w14:paraId="6F866477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11C91F78" w14:textId="77777777" w:rsidR="005925A1" w:rsidRDefault="005925A1">
      <w:pPr>
        <w:spacing w:line="240" w:lineRule="auto"/>
        <w:rPr>
          <w:b/>
          <w:i/>
          <w:sz w:val="20"/>
          <w:szCs w:val="20"/>
        </w:rPr>
      </w:pPr>
    </w:p>
    <w:p w14:paraId="6BC90A58" w14:textId="0C19B07E" w:rsidR="005925A1" w:rsidRDefault="00000000">
      <w:pPr>
        <w:spacing w:line="240" w:lineRule="auto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Table S4. PFS and OS statistics. </w:t>
      </w:r>
      <w:r>
        <w:rPr>
          <w:i/>
          <w:sz w:val="20"/>
          <w:szCs w:val="20"/>
        </w:rPr>
        <w:t xml:space="preserve">Kaplan Meier survival analysis performed using R (V4.2.0) and R </w:t>
      </w:r>
      <w:r w:rsidR="008156D5">
        <w:rPr>
          <w:i/>
          <w:sz w:val="20"/>
          <w:szCs w:val="20"/>
        </w:rPr>
        <w:t xml:space="preserve">packages survival and </w:t>
      </w:r>
      <w:proofErr w:type="spellStart"/>
      <w:r w:rsidR="008156D5">
        <w:rPr>
          <w:i/>
          <w:sz w:val="20"/>
          <w:szCs w:val="20"/>
        </w:rPr>
        <w:t>survminer</w:t>
      </w:r>
      <w:proofErr w:type="spellEnd"/>
      <w:r w:rsidR="008156D5">
        <w:rPr>
          <w:i/>
          <w:sz w:val="20"/>
          <w:szCs w:val="20"/>
        </w:rPr>
        <w:t>.</w:t>
      </w:r>
    </w:p>
    <w:tbl>
      <w:tblPr>
        <w:tblStyle w:val="a7"/>
        <w:tblpPr w:leftFromText="180" w:rightFromText="180" w:topFromText="180" w:bottomFromText="180" w:vertAnchor="text" w:horzAnchor="margin" w:tblpY="270"/>
        <w:tblW w:w="8745" w:type="dxa"/>
        <w:tblLayout w:type="fixed"/>
        <w:tblLook w:val="0400" w:firstRow="0" w:lastRow="0" w:firstColumn="0" w:lastColumn="0" w:noHBand="0" w:noVBand="1"/>
      </w:tblPr>
      <w:tblGrid>
        <w:gridCol w:w="3544"/>
        <w:gridCol w:w="1843"/>
        <w:gridCol w:w="1843"/>
        <w:gridCol w:w="1515"/>
      </w:tblGrid>
      <w:tr w:rsidR="005925A1" w14:paraId="7A6A95D5" w14:textId="77777777" w:rsidTr="008156D5">
        <w:trPr>
          <w:trHeight w:val="283"/>
        </w:trPr>
        <w:tc>
          <w:tcPr>
            <w:tcW w:w="3544" w:type="dxa"/>
            <w:tcBorders>
              <w:right w:val="single" w:sz="4" w:space="0" w:color="000000"/>
            </w:tcBorders>
            <w:vAlign w:val="center"/>
          </w:tcPr>
          <w:p w14:paraId="1A9EC450" w14:textId="77777777" w:rsidR="005925A1" w:rsidRDefault="005925A1" w:rsidP="008156D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DDEBBB" w14:textId="77777777" w:rsidR="005925A1" w:rsidRDefault="00000000" w:rsidP="008156D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A94763" w14:textId="77777777" w:rsidR="005925A1" w:rsidRDefault="00000000" w:rsidP="008156D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2494BB" w14:textId="77777777" w:rsidR="005925A1" w:rsidRDefault="00000000" w:rsidP="008156D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</w:t>
            </w:r>
          </w:p>
        </w:tc>
      </w:tr>
      <w:tr w:rsidR="005925A1" w14:paraId="7EA25EB5" w14:textId="77777777" w:rsidTr="008156D5">
        <w:trPr>
          <w:trHeight w:val="283"/>
        </w:trPr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30CA7" w14:textId="77777777" w:rsidR="005925A1" w:rsidRDefault="005925A1" w:rsidP="008156D5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61AC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(n=29)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4D8C0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(n=54)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C32B7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(n=160)</w:t>
            </w:r>
          </w:p>
        </w:tc>
      </w:tr>
      <w:tr w:rsidR="005925A1" w14:paraId="1B630E1C" w14:textId="77777777" w:rsidTr="008156D5">
        <w:trPr>
          <w:trHeight w:val="28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61849DA" w14:textId="77777777" w:rsidR="005925A1" w:rsidRDefault="00000000" w:rsidP="008156D5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Progression-Free Survival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D61306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A4BD6D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03B5D3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5925A1" w14:paraId="68CB63D2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211353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records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EF381D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4865A9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70D5EB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</w:t>
            </w:r>
          </w:p>
        </w:tc>
      </w:tr>
      <w:tr w:rsidR="005925A1" w14:paraId="53962AF6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C16C1E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events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5DAC43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A67FBA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7EBFF1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</w:tr>
      <w:tr w:rsidR="005925A1" w14:paraId="6D8FD221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FAF1DE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mean, months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1D9B9B" w14:textId="77777777" w:rsidR="005925A1" w:rsidRDefault="00000000" w:rsidP="008156D5">
            <w:pPr>
              <w:spacing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NA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E7477F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46.5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AECA33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</w:t>
            </w:r>
          </w:p>
        </w:tc>
      </w:tr>
      <w:tr w:rsidR="005925A1" w14:paraId="1657CB8C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7D2064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median, months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508573" w14:textId="77777777" w:rsidR="005925A1" w:rsidRDefault="00000000" w:rsidP="008156D5">
            <w:pPr>
              <w:spacing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NA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C86E9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34.4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70757C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10.9</w:t>
            </w:r>
          </w:p>
        </w:tc>
      </w:tr>
      <w:tr w:rsidR="005925A1" w14:paraId="267CFC89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2887DC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0.95 LCL, months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F0E022" w14:textId="77777777" w:rsidR="005925A1" w:rsidRDefault="00000000" w:rsidP="008156D5">
            <w:pPr>
              <w:spacing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NA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D350B2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27.7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CB760F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8.54</w:t>
            </w:r>
          </w:p>
        </w:tc>
      </w:tr>
      <w:tr w:rsidR="005925A1" w14:paraId="6EE987F6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0DA81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0.95 UCL, months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B4C52" w14:textId="77777777" w:rsidR="005925A1" w:rsidRDefault="00000000" w:rsidP="008156D5">
            <w:pPr>
              <w:spacing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BCE3D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43.4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3DBF2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12.7</w:t>
            </w:r>
          </w:p>
        </w:tc>
      </w:tr>
      <w:tr w:rsidR="005925A1" w14:paraId="39E69CD2" w14:textId="77777777" w:rsidTr="008156D5">
        <w:trPr>
          <w:trHeight w:val="28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011D94A" w14:textId="77777777" w:rsidR="005925A1" w:rsidRDefault="00000000" w:rsidP="008156D5">
            <w:pP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Overall Survival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7C9952C" w14:textId="77777777" w:rsidR="005925A1" w:rsidRDefault="00000000" w:rsidP="008156D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B6C6FAF" w14:textId="77777777" w:rsidR="005925A1" w:rsidRDefault="00000000" w:rsidP="008156D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7A0556FA" w14:textId="77777777" w:rsidR="005925A1" w:rsidRDefault="00000000" w:rsidP="008156D5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5925A1" w14:paraId="1BEF88C8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1B029F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records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4081E7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C4433A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53C66A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</w:t>
            </w:r>
          </w:p>
        </w:tc>
      </w:tr>
      <w:tr w:rsidR="005925A1" w14:paraId="69DEEF63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5F23F1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events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F2B2BD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FBC7F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AF4B0D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</w:t>
            </w:r>
          </w:p>
        </w:tc>
      </w:tr>
      <w:tr w:rsidR="005925A1" w14:paraId="4305247F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92959D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mean, months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826A0D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2B292D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D75C85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23.8</w:t>
            </w:r>
          </w:p>
        </w:tc>
      </w:tr>
      <w:tr w:rsidR="005925A1" w14:paraId="3B30DE76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55EF3C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median, months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C79521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B10600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40274F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</w:t>
            </w:r>
          </w:p>
        </w:tc>
      </w:tr>
      <w:tr w:rsidR="005925A1" w14:paraId="5430BD1D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329C2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0.95 LCL, months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F5EFF6" w14:textId="77777777" w:rsidR="005925A1" w:rsidRDefault="00000000" w:rsidP="008156D5">
            <w:pPr>
              <w:spacing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NA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038D35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91.5</w:t>
            </w:r>
          </w:p>
        </w:tc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4CDFC1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19.3</w:t>
            </w:r>
          </w:p>
        </w:tc>
      </w:tr>
      <w:tr w:rsidR="005925A1" w14:paraId="6B1A4D91" w14:textId="77777777" w:rsidTr="008156D5">
        <w:trPr>
          <w:trHeight w:val="283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DEBE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0.95 UCL, months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1DBB" w14:textId="77777777" w:rsidR="005925A1" w:rsidRDefault="00000000" w:rsidP="008156D5">
            <w:pPr>
              <w:spacing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24868" w14:textId="77777777" w:rsidR="005925A1" w:rsidRDefault="00000000" w:rsidP="008156D5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7D78" w14:textId="77777777" w:rsidR="005925A1" w:rsidRDefault="00000000" w:rsidP="008156D5">
            <w:pPr>
              <w:keepNext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</w:t>
            </w:r>
          </w:p>
        </w:tc>
      </w:tr>
    </w:tbl>
    <w:p w14:paraId="6B1E9FDF" w14:textId="77777777" w:rsidR="005925A1" w:rsidRDefault="005925A1">
      <w:pPr>
        <w:spacing w:line="240" w:lineRule="auto"/>
        <w:jc w:val="both"/>
        <w:rPr>
          <w:b/>
          <w:i/>
          <w:sz w:val="20"/>
          <w:szCs w:val="20"/>
        </w:rPr>
      </w:pPr>
    </w:p>
    <w:p w14:paraId="58928873" w14:textId="77777777" w:rsidR="00F429EB" w:rsidRDefault="00F429EB">
      <w:pPr>
        <w:rPr>
          <w:b/>
          <w:i/>
          <w:sz w:val="20"/>
          <w:szCs w:val="20"/>
        </w:rPr>
      </w:pPr>
    </w:p>
    <w:p w14:paraId="1CD5F162" w14:textId="77777777" w:rsidR="00F429EB" w:rsidRDefault="00F429EB">
      <w:pPr>
        <w:rPr>
          <w:b/>
          <w:i/>
          <w:sz w:val="20"/>
          <w:szCs w:val="20"/>
        </w:rPr>
      </w:pPr>
    </w:p>
    <w:p w14:paraId="6EC39116" w14:textId="77777777" w:rsidR="00F429EB" w:rsidRDefault="00F429EB">
      <w:pPr>
        <w:rPr>
          <w:b/>
          <w:i/>
          <w:sz w:val="20"/>
          <w:szCs w:val="20"/>
        </w:rPr>
      </w:pPr>
    </w:p>
    <w:p w14:paraId="5F867716" w14:textId="77777777" w:rsidR="00F429EB" w:rsidRDefault="00F429EB">
      <w:pPr>
        <w:rPr>
          <w:b/>
          <w:i/>
          <w:sz w:val="20"/>
          <w:szCs w:val="20"/>
        </w:rPr>
      </w:pPr>
    </w:p>
    <w:p w14:paraId="69D904CB" w14:textId="77777777" w:rsidR="00F429EB" w:rsidRDefault="00F429EB">
      <w:pPr>
        <w:rPr>
          <w:b/>
          <w:i/>
          <w:sz w:val="20"/>
          <w:szCs w:val="20"/>
        </w:rPr>
      </w:pPr>
    </w:p>
    <w:p w14:paraId="36EFCFF7" w14:textId="77777777" w:rsidR="00F429EB" w:rsidRDefault="00F429EB">
      <w:pPr>
        <w:rPr>
          <w:b/>
          <w:i/>
          <w:sz w:val="20"/>
          <w:szCs w:val="20"/>
        </w:rPr>
      </w:pPr>
    </w:p>
    <w:p w14:paraId="0072B681" w14:textId="77777777" w:rsidR="00F429EB" w:rsidRDefault="00F429EB">
      <w:pPr>
        <w:rPr>
          <w:b/>
          <w:i/>
          <w:sz w:val="20"/>
          <w:szCs w:val="20"/>
        </w:rPr>
      </w:pPr>
    </w:p>
    <w:p w14:paraId="080BAF6F" w14:textId="77777777" w:rsidR="00F429EB" w:rsidRDefault="00F429EB">
      <w:pPr>
        <w:rPr>
          <w:b/>
          <w:i/>
          <w:sz w:val="20"/>
          <w:szCs w:val="20"/>
        </w:rPr>
      </w:pPr>
    </w:p>
    <w:p w14:paraId="51AE53B2" w14:textId="77777777" w:rsidR="00F429EB" w:rsidRDefault="00F429EB">
      <w:pPr>
        <w:rPr>
          <w:b/>
          <w:i/>
          <w:sz w:val="20"/>
          <w:szCs w:val="20"/>
        </w:rPr>
      </w:pPr>
    </w:p>
    <w:p w14:paraId="1A1E2D2C" w14:textId="77777777" w:rsidR="00F429EB" w:rsidRDefault="00F429EB">
      <w:pPr>
        <w:rPr>
          <w:b/>
          <w:i/>
          <w:sz w:val="20"/>
          <w:szCs w:val="20"/>
        </w:rPr>
      </w:pPr>
    </w:p>
    <w:p w14:paraId="2E65E3EA" w14:textId="77777777" w:rsidR="00F429EB" w:rsidRDefault="00F429EB">
      <w:pPr>
        <w:rPr>
          <w:b/>
          <w:i/>
          <w:sz w:val="20"/>
          <w:szCs w:val="20"/>
        </w:rPr>
      </w:pPr>
    </w:p>
    <w:p w14:paraId="19976E26" w14:textId="77777777" w:rsidR="00F429EB" w:rsidRDefault="00F429EB">
      <w:pPr>
        <w:rPr>
          <w:b/>
          <w:i/>
          <w:sz w:val="20"/>
          <w:szCs w:val="20"/>
        </w:rPr>
      </w:pPr>
    </w:p>
    <w:p w14:paraId="228C2312" w14:textId="77777777" w:rsidR="00F429EB" w:rsidRDefault="00F429EB">
      <w:pPr>
        <w:rPr>
          <w:b/>
          <w:i/>
          <w:sz w:val="20"/>
          <w:szCs w:val="20"/>
        </w:rPr>
      </w:pPr>
    </w:p>
    <w:p w14:paraId="4A267117" w14:textId="61695FC6" w:rsidR="005925A1" w:rsidRDefault="00000000">
      <w:pPr>
        <w:rPr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 xml:space="preserve">Table S5. D4Z1 copy number as measured by </w:t>
      </w:r>
      <w:proofErr w:type="spellStart"/>
      <w:r>
        <w:rPr>
          <w:b/>
          <w:i/>
          <w:sz w:val="20"/>
          <w:szCs w:val="20"/>
        </w:rPr>
        <w:t>dPCR</w:t>
      </w:r>
      <w:proofErr w:type="spellEnd"/>
      <w:r>
        <w:rPr>
          <w:b/>
          <w:i/>
          <w:sz w:val="20"/>
          <w:szCs w:val="20"/>
        </w:rPr>
        <w:t xml:space="preserve"> and associated PFS and OS. </w:t>
      </w:r>
    </w:p>
    <w:tbl>
      <w:tblPr>
        <w:tblStyle w:val="a8"/>
        <w:tblpPr w:leftFromText="180" w:rightFromText="180" w:topFromText="180" w:bottomFromText="180" w:vertAnchor="text" w:horzAnchor="margin" w:tblpY="237"/>
        <w:tblW w:w="5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1170"/>
        <w:gridCol w:w="1080"/>
        <w:gridCol w:w="990"/>
        <w:gridCol w:w="885"/>
      </w:tblGrid>
      <w:tr w:rsidR="008156D5" w14:paraId="52D593C2" w14:textId="77777777" w:rsidTr="008156D5">
        <w:trPr>
          <w:trHeight w:val="226"/>
        </w:trPr>
        <w:tc>
          <w:tcPr>
            <w:tcW w:w="990" w:type="dxa"/>
          </w:tcPr>
          <w:p w14:paraId="49E76878" w14:textId="77777777" w:rsidR="008156D5" w:rsidRDefault="008156D5" w:rsidP="008156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ID</w:t>
            </w:r>
          </w:p>
        </w:tc>
        <w:tc>
          <w:tcPr>
            <w:tcW w:w="1170" w:type="dxa"/>
          </w:tcPr>
          <w:p w14:paraId="4D9F9FC1" w14:textId="77777777" w:rsidR="008156D5" w:rsidRDefault="008156D5" w:rsidP="008156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D4Z1_avg</w:t>
            </w:r>
          </w:p>
        </w:tc>
        <w:tc>
          <w:tcPr>
            <w:tcW w:w="1080" w:type="dxa"/>
          </w:tcPr>
          <w:p w14:paraId="7FC098FC" w14:textId="77777777" w:rsidR="008156D5" w:rsidRDefault="008156D5" w:rsidP="008156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</w:t>
            </w:r>
          </w:p>
        </w:tc>
        <w:tc>
          <w:tcPr>
            <w:tcW w:w="990" w:type="dxa"/>
          </w:tcPr>
          <w:p w14:paraId="1AB9EEA4" w14:textId="77777777" w:rsidR="008156D5" w:rsidRDefault="008156D5" w:rsidP="008156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PFS</w:t>
            </w:r>
          </w:p>
        </w:tc>
        <w:tc>
          <w:tcPr>
            <w:tcW w:w="885" w:type="dxa"/>
          </w:tcPr>
          <w:p w14:paraId="6A04BD0D" w14:textId="77777777" w:rsidR="008156D5" w:rsidRDefault="008156D5" w:rsidP="008156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WGS</w:t>
            </w:r>
          </w:p>
        </w:tc>
      </w:tr>
      <w:tr w:rsidR="008156D5" w14:paraId="47AB018E" w14:textId="77777777" w:rsidTr="008156D5">
        <w:trPr>
          <w:trHeight w:val="226"/>
        </w:trPr>
        <w:tc>
          <w:tcPr>
            <w:tcW w:w="990" w:type="dxa"/>
          </w:tcPr>
          <w:p w14:paraId="669252DD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EXR004</w:t>
            </w:r>
          </w:p>
        </w:tc>
        <w:tc>
          <w:tcPr>
            <w:tcW w:w="1170" w:type="dxa"/>
          </w:tcPr>
          <w:p w14:paraId="1681DCE0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665.88</w:t>
            </w:r>
          </w:p>
        </w:tc>
        <w:tc>
          <w:tcPr>
            <w:tcW w:w="1080" w:type="dxa"/>
          </w:tcPr>
          <w:p w14:paraId="0F034921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199.69</w:t>
            </w:r>
          </w:p>
        </w:tc>
        <w:tc>
          <w:tcPr>
            <w:tcW w:w="990" w:type="dxa"/>
          </w:tcPr>
          <w:p w14:paraId="0C1942F8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85" w:type="dxa"/>
          </w:tcPr>
          <w:p w14:paraId="402ADE9D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8156D5" w14:paraId="10BB6928" w14:textId="77777777" w:rsidTr="008156D5">
        <w:trPr>
          <w:trHeight w:val="226"/>
        </w:trPr>
        <w:tc>
          <w:tcPr>
            <w:tcW w:w="990" w:type="dxa"/>
          </w:tcPr>
          <w:p w14:paraId="06677A3C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EXR021</w:t>
            </w:r>
          </w:p>
        </w:tc>
        <w:tc>
          <w:tcPr>
            <w:tcW w:w="1170" w:type="dxa"/>
          </w:tcPr>
          <w:p w14:paraId="4AC8F483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602.49</w:t>
            </w:r>
          </w:p>
        </w:tc>
        <w:tc>
          <w:tcPr>
            <w:tcW w:w="1080" w:type="dxa"/>
          </w:tcPr>
          <w:p w14:paraId="1A591F95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139.79</w:t>
            </w:r>
          </w:p>
        </w:tc>
        <w:tc>
          <w:tcPr>
            <w:tcW w:w="990" w:type="dxa"/>
          </w:tcPr>
          <w:p w14:paraId="681D505F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85" w:type="dxa"/>
          </w:tcPr>
          <w:p w14:paraId="47A14406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</w:tr>
      <w:tr w:rsidR="008156D5" w14:paraId="477614AB" w14:textId="77777777" w:rsidTr="008156D5">
        <w:trPr>
          <w:trHeight w:val="226"/>
        </w:trPr>
        <w:tc>
          <w:tcPr>
            <w:tcW w:w="990" w:type="dxa"/>
          </w:tcPr>
          <w:p w14:paraId="00BDE83F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EXR024</w:t>
            </w:r>
          </w:p>
        </w:tc>
        <w:tc>
          <w:tcPr>
            <w:tcW w:w="1170" w:type="dxa"/>
          </w:tcPr>
          <w:p w14:paraId="10835BA8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1557.74</w:t>
            </w:r>
          </w:p>
        </w:tc>
        <w:tc>
          <w:tcPr>
            <w:tcW w:w="1080" w:type="dxa"/>
          </w:tcPr>
          <w:p w14:paraId="1A5FFA4D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129.31</w:t>
            </w:r>
          </w:p>
        </w:tc>
        <w:tc>
          <w:tcPr>
            <w:tcW w:w="990" w:type="dxa"/>
          </w:tcPr>
          <w:p w14:paraId="6F1218C6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85" w:type="dxa"/>
          </w:tcPr>
          <w:p w14:paraId="244D605A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</w:tr>
      <w:tr w:rsidR="008156D5" w14:paraId="633765CF" w14:textId="77777777" w:rsidTr="008156D5">
        <w:trPr>
          <w:trHeight w:val="226"/>
        </w:trPr>
        <w:tc>
          <w:tcPr>
            <w:tcW w:w="990" w:type="dxa"/>
          </w:tcPr>
          <w:p w14:paraId="1803B1E6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EXR043</w:t>
            </w:r>
          </w:p>
        </w:tc>
        <w:tc>
          <w:tcPr>
            <w:tcW w:w="1170" w:type="dxa"/>
          </w:tcPr>
          <w:p w14:paraId="60CC8CDC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4405.96</w:t>
            </w:r>
          </w:p>
        </w:tc>
        <w:tc>
          <w:tcPr>
            <w:tcW w:w="1080" w:type="dxa"/>
          </w:tcPr>
          <w:p w14:paraId="2244B8A1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223.28</w:t>
            </w:r>
          </w:p>
        </w:tc>
        <w:tc>
          <w:tcPr>
            <w:tcW w:w="990" w:type="dxa"/>
          </w:tcPr>
          <w:p w14:paraId="416BB0C2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85" w:type="dxa"/>
          </w:tcPr>
          <w:p w14:paraId="5B68EC20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</w:tr>
      <w:tr w:rsidR="008156D5" w14:paraId="34F2C5D3" w14:textId="77777777" w:rsidTr="008156D5">
        <w:trPr>
          <w:trHeight w:val="226"/>
        </w:trPr>
        <w:tc>
          <w:tcPr>
            <w:tcW w:w="990" w:type="dxa"/>
          </w:tcPr>
          <w:p w14:paraId="5F499C66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EXS051</w:t>
            </w:r>
          </w:p>
        </w:tc>
        <w:tc>
          <w:tcPr>
            <w:tcW w:w="1170" w:type="dxa"/>
          </w:tcPr>
          <w:p w14:paraId="2601EBF8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2917.61</w:t>
            </w:r>
          </w:p>
        </w:tc>
        <w:tc>
          <w:tcPr>
            <w:tcW w:w="1080" w:type="dxa"/>
          </w:tcPr>
          <w:p w14:paraId="32C646B0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163.94</w:t>
            </w:r>
          </w:p>
        </w:tc>
        <w:tc>
          <w:tcPr>
            <w:tcW w:w="990" w:type="dxa"/>
          </w:tcPr>
          <w:p w14:paraId="7B928D40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95.97</w:t>
            </w:r>
          </w:p>
        </w:tc>
        <w:tc>
          <w:tcPr>
            <w:tcW w:w="885" w:type="dxa"/>
          </w:tcPr>
          <w:p w14:paraId="4041BCBF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</w:tr>
      <w:tr w:rsidR="008156D5" w14:paraId="1F8F6C4C" w14:textId="77777777" w:rsidTr="008156D5">
        <w:trPr>
          <w:trHeight w:val="226"/>
        </w:trPr>
        <w:tc>
          <w:tcPr>
            <w:tcW w:w="990" w:type="dxa"/>
          </w:tcPr>
          <w:p w14:paraId="609C12B5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EXR053</w:t>
            </w:r>
          </w:p>
        </w:tc>
        <w:tc>
          <w:tcPr>
            <w:tcW w:w="1170" w:type="dxa"/>
          </w:tcPr>
          <w:p w14:paraId="5E868889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874.31</w:t>
            </w:r>
          </w:p>
        </w:tc>
        <w:tc>
          <w:tcPr>
            <w:tcW w:w="1080" w:type="dxa"/>
          </w:tcPr>
          <w:p w14:paraId="6A30E75A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196.17</w:t>
            </w:r>
          </w:p>
        </w:tc>
        <w:tc>
          <w:tcPr>
            <w:tcW w:w="990" w:type="dxa"/>
          </w:tcPr>
          <w:p w14:paraId="71286400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85" w:type="dxa"/>
          </w:tcPr>
          <w:p w14:paraId="35913AF4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</w:tr>
      <w:tr w:rsidR="008156D5" w14:paraId="2C5EFEE5" w14:textId="77777777" w:rsidTr="008156D5">
        <w:trPr>
          <w:trHeight w:val="226"/>
        </w:trPr>
        <w:tc>
          <w:tcPr>
            <w:tcW w:w="990" w:type="dxa"/>
          </w:tcPr>
          <w:p w14:paraId="5C3A684A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EXS085</w:t>
            </w:r>
          </w:p>
        </w:tc>
        <w:tc>
          <w:tcPr>
            <w:tcW w:w="1170" w:type="dxa"/>
          </w:tcPr>
          <w:p w14:paraId="47BFC011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66885.45</w:t>
            </w:r>
          </w:p>
        </w:tc>
        <w:tc>
          <w:tcPr>
            <w:tcW w:w="1080" w:type="dxa"/>
          </w:tcPr>
          <w:p w14:paraId="22381635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61.7</w:t>
            </w:r>
          </w:p>
        </w:tc>
        <w:tc>
          <w:tcPr>
            <w:tcW w:w="990" w:type="dxa"/>
          </w:tcPr>
          <w:p w14:paraId="5CB8B469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21.36</w:t>
            </w:r>
          </w:p>
        </w:tc>
        <w:tc>
          <w:tcPr>
            <w:tcW w:w="885" w:type="dxa"/>
          </w:tcPr>
          <w:p w14:paraId="34EE1316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8156D5" w14:paraId="11AA901A" w14:textId="77777777" w:rsidTr="008156D5">
        <w:trPr>
          <w:trHeight w:val="226"/>
        </w:trPr>
        <w:tc>
          <w:tcPr>
            <w:tcW w:w="990" w:type="dxa"/>
          </w:tcPr>
          <w:p w14:paraId="5365711B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STR005</w:t>
            </w:r>
          </w:p>
        </w:tc>
        <w:tc>
          <w:tcPr>
            <w:tcW w:w="1170" w:type="dxa"/>
          </w:tcPr>
          <w:p w14:paraId="75B0F172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899.56</w:t>
            </w:r>
          </w:p>
        </w:tc>
        <w:tc>
          <w:tcPr>
            <w:tcW w:w="1080" w:type="dxa"/>
          </w:tcPr>
          <w:p w14:paraId="202B9E0C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13.31</w:t>
            </w:r>
          </w:p>
        </w:tc>
        <w:tc>
          <w:tcPr>
            <w:tcW w:w="990" w:type="dxa"/>
          </w:tcPr>
          <w:p w14:paraId="445B011C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7.13</w:t>
            </w:r>
          </w:p>
        </w:tc>
        <w:tc>
          <w:tcPr>
            <w:tcW w:w="885" w:type="dxa"/>
          </w:tcPr>
          <w:p w14:paraId="72466556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8156D5" w14:paraId="5B04E153" w14:textId="77777777" w:rsidTr="008156D5">
        <w:trPr>
          <w:trHeight w:val="226"/>
        </w:trPr>
        <w:tc>
          <w:tcPr>
            <w:tcW w:w="990" w:type="dxa"/>
          </w:tcPr>
          <w:p w14:paraId="5766F2A9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STR023</w:t>
            </w:r>
          </w:p>
        </w:tc>
        <w:tc>
          <w:tcPr>
            <w:tcW w:w="1170" w:type="dxa"/>
          </w:tcPr>
          <w:p w14:paraId="23782699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2711.97</w:t>
            </w:r>
          </w:p>
        </w:tc>
        <w:tc>
          <w:tcPr>
            <w:tcW w:w="1080" w:type="dxa"/>
          </w:tcPr>
          <w:p w14:paraId="536D6FF5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</w:t>
            </w:r>
          </w:p>
        </w:tc>
        <w:tc>
          <w:tcPr>
            <w:tcW w:w="990" w:type="dxa"/>
          </w:tcPr>
          <w:p w14:paraId="286CE292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0.46</w:t>
            </w:r>
          </w:p>
        </w:tc>
        <w:tc>
          <w:tcPr>
            <w:tcW w:w="885" w:type="dxa"/>
          </w:tcPr>
          <w:p w14:paraId="743CC956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</w:tr>
      <w:tr w:rsidR="008156D5" w14:paraId="7AB10CB4" w14:textId="77777777" w:rsidTr="008156D5">
        <w:trPr>
          <w:trHeight w:val="226"/>
        </w:trPr>
        <w:tc>
          <w:tcPr>
            <w:tcW w:w="990" w:type="dxa"/>
          </w:tcPr>
          <w:p w14:paraId="65451B5F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STR024</w:t>
            </w:r>
          </w:p>
        </w:tc>
        <w:tc>
          <w:tcPr>
            <w:tcW w:w="1170" w:type="dxa"/>
          </w:tcPr>
          <w:p w14:paraId="2737ECC5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1170.8</w:t>
            </w:r>
          </w:p>
        </w:tc>
        <w:tc>
          <w:tcPr>
            <w:tcW w:w="1080" w:type="dxa"/>
          </w:tcPr>
          <w:p w14:paraId="27831291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990" w:type="dxa"/>
          </w:tcPr>
          <w:p w14:paraId="6A6C05B6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885" w:type="dxa"/>
          </w:tcPr>
          <w:p w14:paraId="4D240A6E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</w:tr>
      <w:tr w:rsidR="008156D5" w14:paraId="377D5DEE" w14:textId="77777777" w:rsidTr="008156D5">
        <w:trPr>
          <w:trHeight w:val="226"/>
        </w:trPr>
        <w:tc>
          <w:tcPr>
            <w:tcW w:w="990" w:type="dxa"/>
          </w:tcPr>
          <w:p w14:paraId="7541410F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STR049</w:t>
            </w:r>
          </w:p>
        </w:tc>
        <w:tc>
          <w:tcPr>
            <w:tcW w:w="1170" w:type="dxa"/>
          </w:tcPr>
          <w:p w14:paraId="6369DD66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3459.9</w:t>
            </w:r>
          </w:p>
        </w:tc>
        <w:tc>
          <w:tcPr>
            <w:tcW w:w="1080" w:type="dxa"/>
          </w:tcPr>
          <w:p w14:paraId="6F5F831E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19.55</w:t>
            </w:r>
          </w:p>
        </w:tc>
        <w:tc>
          <w:tcPr>
            <w:tcW w:w="990" w:type="dxa"/>
          </w:tcPr>
          <w:p w14:paraId="3E3619C6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8.28</w:t>
            </w:r>
          </w:p>
        </w:tc>
        <w:tc>
          <w:tcPr>
            <w:tcW w:w="885" w:type="dxa"/>
          </w:tcPr>
          <w:p w14:paraId="3C878EC8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8156D5" w14:paraId="2F8696F2" w14:textId="77777777" w:rsidTr="008156D5">
        <w:trPr>
          <w:trHeight w:val="226"/>
        </w:trPr>
        <w:tc>
          <w:tcPr>
            <w:tcW w:w="990" w:type="dxa"/>
          </w:tcPr>
          <w:p w14:paraId="5F89540B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STR052</w:t>
            </w:r>
          </w:p>
        </w:tc>
        <w:tc>
          <w:tcPr>
            <w:tcW w:w="1170" w:type="dxa"/>
          </w:tcPr>
          <w:p w14:paraId="326A0902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555.08</w:t>
            </w:r>
          </w:p>
        </w:tc>
        <w:tc>
          <w:tcPr>
            <w:tcW w:w="1080" w:type="dxa"/>
          </w:tcPr>
          <w:p w14:paraId="28E8517E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19.81</w:t>
            </w:r>
          </w:p>
        </w:tc>
        <w:tc>
          <w:tcPr>
            <w:tcW w:w="990" w:type="dxa"/>
          </w:tcPr>
          <w:p w14:paraId="738B185A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8.54</w:t>
            </w:r>
          </w:p>
        </w:tc>
        <w:tc>
          <w:tcPr>
            <w:tcW w:w="885" w:type="dxa"/>
          </w:tcPr>
          <w:p w14:paraId="3A321CC5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8156D5" w14:paraId="78BEBD2F" w14:textId="77777777" w:rsidTr="008156D5">
        <w:trPr>
          <w:trHeight w:val="226"/>
        </w:trPr>
        <w:tc>
          <w:tcPr>
            <w:tcW w:w="990" w:type="dxa"/>
          </w:tcPr>
          <w:p w14:paraId="59599289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STR053</w:t>
            </w:r>
          </w:p>
        </w:tc>
        <w:tc>
          <w:tcPr>
            <w:tcW w:w="1170" w:type="dxa"/>
          </w:tcPr>
          <w:p w14:paraId="5C577CB1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2092.07</w:t>
            </w:r>
          </w:p>
        </w:tc>
        <w:tc>
          <w:tcPr>
            <w:tcW w:w="1080" w:type="dxa"/>
          </w:tcPr>
          <w:p w14:paraId="235773DC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46.19</w:t>
            </w:r>
          </w:p>
        </w:tc>
        <w:tc>
          <w:tcPr>
            <w:tcW w:w="990" w:type="dxa"/>
          </w:tcPr>
          <w:p w14:paraId="6D04856D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14.46</w:t>
            </w:r>
          </w:p>
        </w:tc>
        <w:tc>
          <w:tcPr>
            <w:tcW w:w="885" w:type="dxa"/>
          </w:tcPr>
          <w:p w14:paraId="617FA3E0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</w:tr>
      <w:tr w:rsidR="008156D5" w14:paraId="174075F6" w14:textId="77777777" w:rsidTr="008156D5">
        <w:trPr>
          <w:trHeight w:val="226"/>
        </w:trPr>
        <w:tc>
          <w:tcPr>
            <w:tcW w:w="990" w:type="dxa"/>
          </w:tcPr>
          <w:p w14:paraId="486CBB18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STR054</w:t>
            </w:r>
          </w:p>
        </w:tc>
        <w:tc>
          <w:tcPr>
            <w:tcW w:w="1170" w:type="dxa"/>
          </w:tcPr>
          <w:p w14:paraId="0E526DD9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523.73</w:t>
            </w:r>
          </w:p>
        </w:tc>
        <w:tc>
          <w:tcPr>
            <w:tcW w:w="1080" w:type="dxa"/>
          </w:tcPr>
          <w:p w14:paraId="0B4CE76A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37.88</w:t>
            </w:r>
          </w:p>
        </w:tc>
        <w:tc>
          <w:tcPr>
            <w:tcW w:w="990" w:type="dxa"/>
          </w:tcPr>
          <w:p w14:paraId="20568F39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18.86</w:t>
            </w:r>
          </w:p>
        </w:tc>
        <w:tc>
          <w:tcPr>
            <w:tcW w:w="885" w:type="dxa"/>
          </w:tcPr>
          <w:p w14:paraId="33C13CA6" w14:textId="77777777" w:rsidR="008156D5" w:rsidRDefault="008156D5" w:rsidP="008156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</w:tr>
    </w:tbl>
    <w:p w14:paraId="790A0E5B" w14:textId="77777777" w:rsidR="005925A1" w:rsidRDefault="005925A1" w:rsidP="008156D5">
      <w:pPr>
        <w:rPr>
          <w:i/>
          <w:sz w:val="16"/>
          <w:szCs w:val="16"/>
        </w:rPr>
      </w:pPr>
    </w:p>
    <w:sectPr w:rsidR="005925A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5A1"/>
    <w:rsid w:val="005925A1"/>
    <w:rsid w:val="008156D5"/>
    <w:rsid w:val="00954AA8"/>
    <w:rsid w:val="00F4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A63A3D"/>
  <w15:docId w15:val="{6D09DFF5-425B-476F-B171-73049F81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Standaard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Standaard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Standaardtabe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AWC8wvRCjnv9qTYI7t+S0KlRug==">CgMxLjA4AHIhMV93VXlULWNVQnd4ZTNTUnR0Mm92VG9PUnJGX3g0V3hP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Walsh</dc:creator>
  <cp:lastModifiedBy>Jojanneke Stoof</cp:lastModifiedBy>
  <cp:revision>3</cp:revision>
  <dcterms:created xsi:type="dcterms:W3CDTF">2025-12-10T08:32:00Z</dcterms:created>
  <dcterms:modified xsi:type="dcterms:W3CDTF">2025-12-10T08:35:00Z</dcterms:modified>
</cp:coreProperties>
</file>