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0494" w:rsidRDefault="004E5FD4" w:rsidP="004E5FD4">
      <w:pPr>
        <w:spacing w:before="120"/>
        <w:outlineLvl w:val="0"/>
        <w:rPr>
          <w:rFonts w:ascii="Times New Roman" w:hAnsi="Times New Roman" w:cs="Times New Roman"/>
          <w:b/>
          <w:sz w:val="24"/>
          <w:szCs w:val="24"/>
        </w:rPr>
      </w:pPr>
      <w:r>
        <w:rPr>
          <w:rFonts w:ascii="Times New Roman" w:hAnsi="Times New Roman" w:cs="Times New Roman"/>
          <w:b/>
          <w:sz w:val="24"/>
          <w:szCs w:val="24"/>
        </w:rPr>
        <w:t xml:space="preserve">Supplement of </w:t>
      </w:r>
      <w:r w:rsidRPr="00D313E2">
        <w:rPr>
          <w:rFonts w:ascii="Times New Roman" w:hAnsi="Times New Roman" w:cs="Times New Roman"/>
          <w:b/>
          <w:sz w:val="24"/>
          <w:szCs w:val="24"/>
        </w:rPr>
        <w:t>Material</w:t>
      </w:r>
      <w:r>
        <w:rPr>
          <w:rFonts w:ascii="Times New Roman" w:hAnsi="Times New Roman" w:cs="Times New Roman"/>
          <w:b/>
          <w:sz w:val="24"/>
          <w:szCs w:val="24"/>
        </w:rPr>
        <w:t>s</w:t>
      </w:r>
      <w:r w:rsidRPr="00D313E2">
        <w:rPr>
          <w:rFonts w:ascii="Times New Roman" w:hAnsi="Times New Roman" w:cs="Times New Roman"/>
          <w:b/>
          <w:sz w:val="24"/>
          <w:szCs w:val="24"/>
        </w:rPr>
        <w:t xml:space="preserve"> and </w:t>
      </w:r>
      <w:r>
        <w:rPr>
          <w:rFonts w:ascii="Times New Roman" w:hAnsi="Times New Roman" w:cs="Times New Roman"/>
          <w:b/>
          <w:sz w:val="24"/>
          <w:szCs w:val="24"/>
        </w:rPr>
        <w:t>M</w:t>
      </w:r>
      <w:r w:rsidRPr="00D313E2">
        <w:rPr>
          <w:rFonts w:ascii="Times New Roman" w:hAnsi="Times New Roman" w:cs="Times New Roman"/>
          <w:b/>
          <w:sz w:val="24"/>
          <w:szCs w:val="24"/>
        </w:rPr>
        <w:t>ethods</w:t>
      </w:r>
    </w:p>
    <w:p w:rsidR="004E5FD4" w:rsidRPr="00D313E2" w:rsidRDefault="00620494" w:rsidP="004E5FD4">
      <w:pPr>
        <w:spacing w:before="120"/>
        <w:outlineLvl w:val="0"/>
        <w:rPr>
          <w:rFonts w:ascii="Times New Roman" w:hAnsi="Times New Roman" w:cs="Times New Roman"/>
          <w:b/>
          <w:sz w:val="24"/>
          <w:szCs w:val="24"/>
        </w:rPr>
      </w:pPr>
      <w:bookmarkStart w:id="0" w:name="_GoBack"/>
      <w:bookmarkEnd w:id="0"/>
      <w:r w:rsidRPr="009C7253">
        <w:rPr>
          <w:rFonts w:ascii="Times New Roman" w:hAnsi="Times New Roman" w:cs="Times New Roman"/>
          <w:b/>
          <w:sz w:val="24"/>
          <w:szCs w:val="24"/>
          <w:shd w:val="clear" w:color="auto" w:fill="FFFFFF"/>
        </w:rPr>
        <w:t>Cell lines, plasmids, antibodies, and other reagents</w:t>
      </w:r>
    </w:p>
    <w:p w:rsidR="004E5FD4" w:rsidRDefault="004E5FD4" w:rsidP="004E5FD4">
      <w:pPr>
        <w:autoSpaceDE w:val="0"/>
        <w:autoSpaceDN w:val="0"/>
        <w:adjustRightInd w:val="0"/>
        <w:spacing w:line="360" w:lineRule="auto"/>
        <w:ind w:firstLine="420"/>
        <w:jc w:val="both"/>
        <w:rPr>
          <w:rFonts w:ascii="Times New Roman" w:hAnsi="Times New Roman" w:cs="Times New Roman"/>
          <w:color w:val="000000"/>
          <w:kern w:val="0"/>
          <w:sz w:val="24"/>
          <w:szCs w:val="24"/>
        </w:rPr>
      </w:pPr>
      <w:r w:rsidRPr="009C7253">
        <w:rPr>
          <w:rFonts w:ascii="Times New Roman" w:hAnsi="Times New Roman" w:cs="Times New Roman"/>
          <w:color w:val="000000"/>
          <w:kern w:val="0"/>
          <w:sz w:val="24"/>
          <w:szCs w:val="24"/>
        </w:rPr>
        <w:t>UMUC3 cells were maintained in Dulbecco’s modified Eagle’s medium</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(DMEM) supplemented with 10% FBS (HyClone, Logan, UT), 1%</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penicillin/streptomycin and 2 mM L-glutamine (Life Technologies, Rockville, MD). T24T cells were cultured in</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DMEM/Ham's F-12 (1:1</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volume) mixed medium supplemented with 5% FBS, 1%</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penicillin/streptomycin and 2 mM L-glutamine.</w:t>
      </w:r>
      <w:r>
        <w:rPr>
          <w:rFonts w:ascii="Times New Roman" w:hAnsi="Times New Roman" w:cs="Times New Roman"/>
          <w:color w:val="000000"/>
          <w:kern w:val="0"/>
          <w:sz w:val="24"/>
          <w:szCs w:val="24"/>
        </w:rPr>
        <w:t xml:space="preserve"> </w:t>
      </w:r>
    </w:p>
    <w:p w:rsidR="004E5FD4" w:rsidRDefault="004E5FD4" w:rsidP="004E5FD4">
      <w:pPr>
        <w:autoSpaceDE w:val="0"/>
        <w:autoSpaceDN w:val="0"/>
        <w:adjustRightInd w:val="0"/>
        <w:spacing w:line="360" w:lineRule="auto"/>
        <w:ind w:firstLine="420"/>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The</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shRNA that specifically targets human XIAP</w:t>
      </w:r>
      <w:r w:rsidRPr="009C7253">
        <w:rPr>
          <w:rFonts w:ascii="Times New Roman" w:hAnsi="Times New Roman" w:cs="Times New Roman" w:hint="eastAsia"/>
          <w:color w:val="000000"/>
          <w:kern w:val="0"/>
          <w:sz w:val="24"/>
          <w:szCs w:val="24"/>
        </w:rPr>
        <w:t xml:space="preserve"> and </w:t>
      </w:r>
      <w:r w:rsidRPr="009C7253">
        <w:rPr>
          <w:rFonts w:ascii="Times New Roman" w:hAnsi="Times New Roman" w:cs="Times New Roman"/>
          <w:color w:val="000000"/>
          <w:kern w:val="0"/>
          <w:sz w:val="24"/>
          <w:szCs w:val="24"/>
        </w:rPr>
        <w:t>Sp1 was purchased from</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Open Biosystems (GE,</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Pittsburgh, PA)</w:t>
      </w:r>
      <w:r w:rsidRPr="009C7253">
        <w:rPr>
          <w:rFonts w:ascii="Times New Roman" w:hAnsi="Times New Roman" w:cs="Times New Roman" w:hint="eastAsia"/>
          <w:color w:val="000000"/>
          <w:kern w:val="0"/>
          <w:sz w:val="24"/>
          <w:szCs w:val="24"/>
        </w:rPr>
        <w:t>.</w:t>
      </w:r>
      <w:r w:rsidRPr="009C7253">
        <w:rPr>
          <w:rFonts w:ascii="Times New Roman" w:hAnsi="Times New Roman" w:cs="Times New Roman"/>
          <w:color w:val="000000"/>
          <w:kern w:val="0"/>
          <w:sz w:val="24"/>
          <w:szCs w:val="24"/>
        </w:rPr>
        <w:t xml:space="preserve"> HA-∆BIR and</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HA-∆RING</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expression plasmids were described in our</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previous studies</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fldChar w:fldCharType="begin">
          <w:fldData xml:space="preserve">PEVuZE5vdGU+PENpdGU+PEF1dGhvcj5KaW48L0F1dGhvcj48WWVhcj4yMDE2PC9ZZWFyPjxSZWNO
dW0+Mjc8L1JlY051bT48RGlzcGxheVRleHQ+KDEtMyk8L0Rpc3BsYXlUZXh0PjxyZWNvcmQ+PHJl
Yy1udW1iZXI+Mjc8L3JlYy1udW1iZXI+PGZvcmVpZ24ta2V5cz48a2V5IGFwcD0iRU4iIGRiLWlk
PSJkMHgwOXAyNXplejJ6MmUwMDV2dnpmd2pmdGVzZXJ0OXh2ZnAiPjI3PC9rZXk+PC9mb3JlaWdu
LWtleXM+PHJlZi10eXBlIG5hbWU9IkpvdXJuYWwgQXJ0aWNsZSI+MTc8L3JlZi10eXBlPjxjb250
cmlidXRvcnM+PGF1dGhvcnM+PGF1dGhvcj5KaW4sIEguPC9hdXRob3I+PGF1dGhvcj5YdSwgSi48
L2F1dGhvcj48YXV0aG9yPkd1bywgWC48L2F1dGhvcj48YXV0aG9yPkh1YW5nLCBILjwvYXV0aG9y
PjxhdXRob3I+TGksIEouPC9hdXRob3I+PGF1dGhvcj5QZW5nLCBNLjwvYXV0aG9yPjxhdXRob3I+
Wmh1LCBKLjwvYXV0aG9yPjxhdXRob3I+VGlhbiwgWi48L2F1dGhvcj48YXV0aG9yPld1LCBYLiBS
LjwvYXV0aG9yPjxhdXRob3I+VGFuZywgTS4gUy48L2F1dGhvcj48YXV0aG9yPkh1YW5nLCBDLjwv
YXV0aG9yPjwvYXV0aG9ycz48L2NvbnRyaWJ1dG9ycz48YXV0aC1hZGRyZXNzPlpoZWppYW5nIFBy
b3ZpbmNpYWwgS2V5IExhYm9yYXRvcnkgZm9yIFRlY2hub2xvZ3kgJmFtcDsgQXBwbGljYXRpb24g
b2YgTW9kZWwgT3JnYW5pc21zLCBTY2hvb2wgb2YgTGlmZSBTY2llbmNlcywgV2VuemhvdSBNZWRp
Y2FsIFVuaXZlcnNpdHksIFdlbnpob3UsIFpoZWppYW5nIDMyNTAzNSwgQ2hpbmEuJiN4RDtOZWxz
b24gSW5zdGl0dXRlIG9mIEVudmlyb25tZW50YWwgTWVkaWNpbmUsIE5ldyBZb3JrIFVuaXZlcnNp
dHksIFNjaG9vbCBvZiBNZWRpY2luZSwgVHV4ZWRvLCBOWSAxMDk4NywgVVNBLiYjeEQ7RGVwYXJ0
bWVudHMgb2YgVXJvbG9neSBhbmQgUGF0aG9sb2d5LCBOZXcgWW9yayBVbml2ZXJzaXR5IFNjaG9v
bCBvZiBNZWRpY2luZSwgTmV3IFlvcmssIE5ZIDEwMDE2LCBWQSBNZWRpY2FsIENlbnRlciBpbiBN
YW5oYXR0YW4sIE5ldyBZb3JrLCBOWSAxMDAxMCwgVVNBLjwvYXV0aC1hZGRyZXNzPjx0aXRsZXM+
PHRpdGxlPlhJQVAgUklORyBkb21haW4gbWVkaWF0ZXMgbWlSLTQyOTUgZXhwcmVzc2lvbiBhbmQg
c3Vic2VxdWVudGx5IGluaGliaXRpbmcgcDYzYWxwaGEgcHJvdGVpbiB0cmFuc2xhdGlvbiBhbmQg
cHJvbW90aW5nIHRyYW5zZm9ybWF0aW9uIG9mIGJsYWRkZXIgZXBpdGhlbGlhbCBjZWxsczwvdGl0
bGU+PHNlY29uZGFyeS10aXRsZT5PbmNvdGFyZ2V0PC9zZWNvbmRhcnktdGl0bGU+PGFsdC10aXRs
ZT5PbmNvdGFyZ2V0PC9hbHQtdGl0bGU+PC90aXRsZXM+PHBlcmlvZGljYWw+PGZ1bGwtdGl0bGU+
T25jb3RhcmdldDwvZnVsbC10aXRsZT48YWJici0xPk9uY290YXJnZXQ8L2FiYnItMT48L3Blcmlv
ZGljYWw+PGFsdC1wZXJpb2RpY2FsPjxmdWxsLXRpdGxlPk9uY290YXJnZXQ8L2Z1bGwtdGl0bGU+
PGFiYnItMT5PbmNvdGFyZ2V0PC9hYmJyLTE+PC9hbHQtcGVyaW9kaWNhbD48ZGF0ZXM+PHllYXI+
MjAxNjwveWVhcj48cHViLWRhdGVzPjxkYXRlPkp1bCAxODwvZGF0ZT48L3B1Yi1kYXRlcz48L2Rh
dGVzPjxpc2JuPjE5NDktMjU1MyAoRWxlY3Ryb25pYykmI3hEOzE5NDktMjU1MyAoTGlua2luZyk8
L2lzYm4+PGFjY2Vzc2lvbi1udW0+Mjc0NDc3NDQ8L2FjY2Vzc2lvbi1udW0+PHVybHM+PHJlbGF0
ZWQtdXJscz48dXJsPmh0dHA6Ly93d3cubmNiaS5ubG0ubmloLmdvdi9wdWJtZWQvMjc0NDc3NDQ8
L3VybD48L3JlbGF0ZWQtdXJscz48L3VybHM+PGVsZWN0cm9uaWMtcmVzb3VyY2UtbnVtPjEwLjE4
NjMyL29uY290YXJnZXQuMTA2NDU8L2VsZWN0cm9uaWMtcmVzb3VyY2UtbnVtPjwvcmVjb3JkPjwv
Q2l0ZT48Q2l0ZT48QXV0aG9yPkNhbzwvQXV0aG9yPjxZZWFyPjIwMTQ8L1llYXI+PFJlY051bT4y
MzwvUmVjTnVtPjxyZWNvcmQ+PHJlYy1udW1iZXI+MjM8L3JlYy1udW1iZXI+PGZvcmVpZ24ta2V5
cz48a2V5IGFwcD0iRU4iIGRiLWlkPSJkMHgwOXAyNXplejJ6MmUwMDV2dnpmd2pmdGVzZXJ0OXh2
ZnAiPjIzPC9rZXk+PC9mb3JlaWduLWtleXM+PHJlZi10eXBlIG5hbWU9IkpvdXJuYWwgQXJ0aWNs
ZSI+MTc8L3JlZi10eXBlPjxjb250cmlidXRvcnM+PGF1dGhvcnM+PGF1dGhvcj5DYW8sIFouIFAu
PC9hdXRob3I+PGF1dGhvcj5MaSwgWC4gWS48L2F1dGhvcj48YXV0aG9yPkxpLCBKLiBYLjwvYXV0
aG9yPjxhdXRob3I+THVvLCBXLiBKLjwvYXV0aG9yPjxhdXRob3I+SHVhbmcsIEMuIFMuPC9hdXRo
b3I+PGF1dGhvcj5DaGVuLCBKLiBZLjwvYXV0aG9yPjwvYXV0aG9ycz48L2NvbnRyaWJ1dG9ycz48
YXV0aC1hZGRyZXNzPkZvdXJ0aCBNaWwgTWVkIFVuaXYsIFNjaCBQdWJsIEhsdGgsIERlcHQgT2Nj
dXBhdCAmYW1wOyBFbnZpcm9ubSBIbHRoLCBYaWFuIDcxMDAzMiwgUGVvcGxlcyBSIENoaW5hJiN4
RDtGb3VydGggTWlsIE1lZCBVbml2LCBTY2ggUHVibCBIbHRoLCBNaW5pc3QgRWR1YywgS2V5IExh
YiBIYXphcmQgQXNzZXNzbWVudCAmYW1wOyBDb250cm9sIFNwZWNpYWwgT3BlcmEsIFhpYW4gNzEw
MDMyLCBQZW9wbGVzIFIgQ2hpbmEmI3hEO05ZVSwgU2NoIE1lZCwgTmVsc29uIEluc3QgRW52aXJv
bm0gTWVkLCBUdXhlZG8gUGssIE5ZIFVTQSYjeEQ7Rm91cnRoIE1pbCBNZWQgVW5pdiwgVGFuZ2R1
IEhvc3AsIERlcHQgUGxhc3QgJmFtcDsgQnVybiBTdXJnLCBYaWFuIDcxMDAzMiwgUGVvcGxlcyBS
IENoaW5hPC9hdXRoLWFkZHJlc3M+PHRpdGxlcz48dGl0bGU+WC1saW5rZWQgaW5oaWJpdG9yIG9m
IGFwb3B0b3NpcyBwcm90ZWluIChYSUFQKSBsYWNraW5nIFJJTkcgZG9tYWluIGxvY2FsaXplcyB0
byB0aGUgbnVjbGVhciBhbmQgcHJvbW90ZXMgY2FuY2VyIGNlbGwgYW5jaG9yYWdlLWluZGVwZW5k
ZW50IGdyb3d0aCBieSB0YXJnZXRpbmcgdGhlIEUyRjEvQ3ljbGluIEUgYXhpczwvdGl0bGU+PHNl
Y29uZGFyeS10aXRsZT5PbmNvdGFyZ2V0PC9zZWNvbmRhcnktdGl0bGU+PGFsdC10aXRsZT5PbmNv
dGFyZ2V0PC9hbHQtdGl0bGU+PC90aXRsZXM+PHBlcmlvZGljYWw+PGZ1bGwtdGl0bGU+T25jb3Rh
cmdldDwvZnVsbC10aXRsZT48YWJici0xPk9uY290YXJnZXQ8L2FiYnItMT48L3BlcmlvZGljYWw+
PGFsdC1wZXJpb2RpY2FsPjxmdWxsLXRpdGxlPk9uY290YXJnZXQ8L2Z1bGwtdGl0bGU+PGFiYnIt
MT5PbmNvdGFyZ2V0PC9hYmJyLTE+PC9hbHQtcGVyaW9kaWNhbD48cGFnZXM+NzEyNi03MTM3PC9w
YWdlcz48dm9sdW1lPjU8L3ZvbHVtZT48bnVtYmVyPjE2PC9udW1iZXI+PGtleXdvcmRzPjxrZXl3
b3JkPnhpYXA8L2tleXdvcmQ+PGtleXdvcmQ+cmluZyBkb21haW48L2tleXdvcmQ+PGtleXdvcmQ+
Y2VsbCBjeWNsZSBwcm9ncmVzc2lvbjwva2V5d29yZD48a2V5d29yZD5lMmYxPC9rZXl3b3JkPjxr
ZXl3b3JkPmN5Y2xpbi1lIG92ZXJleHByZXNzaW9uPC9rZXl3b3JkPjxrZXl3b3JkPm5mLWthcHBh
LWI8L2tleXdvcmQ+PGtleXdvcmQ+dHJhbnNjcmlwdGlvbiBmYWN0b3I8L2tleXdvcmQ+PGtleXdv
cmQ+cHJvZ25vc3RpYy1zaWduaWZpY2FuY2U8L2tleXdvcmQ+PGtleXdvcmQ+c2VuZXNjZW5jZTwv
a2V5d29yZD48a2V5d29yZD5kaXN0aW5jdDwva2V5d29yZD48a2V5d29yZD5saWdhc2U8L2tleXdv
cmQ+PGtleXdvcmQ+ZGVncmFkYXRpb248L2tleXdvcmQ+PGtleXdvcmQ+ZXhwcmVzc2lvbjwva2V5
d29yZD48a2V5d29yZD5pbmR1Y3Rpb248L2tleXdvcmQ+PC9rZXl3b3Jkcz48ZGF0ZXM+PHllYXI+
MjAxNDwveWVhcj48cHViLWRhdGVzPjxkYXRlPkF1ZyAzMDwvZGF0ZT48L3B1Yi1kYXRlcz48L2Rh
dGVzPjxpc2JuPjE5NDktMjU1MzwvaXNibj48YWNjZXNzaW9uLW51bT5XT1M6MDAwMzQ3OTIwMTAw
MDQ5PC9hY2Nlc3Npb24tbnVtPjx1cmxzPjxyZWxhdGVkLXVybHM+PHVybD4mbHQ7R28gdG8gSVNJ
Jmd0OzovL1dPUzowMDAzNDc5MjAxMDAwNDk8L3VybD48L3JlbGF0ZWQtdXJscz48L3VybHM+PGxh
bmd1YWdlPkVuZ2xpc2g8L2xhbmd1YWdlPjwvcmVjb3JkPjwvQ2l0ZT48Q2l0ZT48QXV0aG9yPkNh
bzwvQXV0aG9yPjxZZWFyPjIwMTM8L1llYXI+PFJlY051bT4yMjwvUmVjTnVtPjxyZWNvcmQ+PHJl
Yy1udW1iZXI+MjI8L3JlYy1udW1iZXI+PGZvcmVpZ24ta2V5cz48a2V5IGFwcD0iRU4iIGRiLWlk
PSJkMHgwOXAyNXplejJ6MmUwMDV2dnpmd2pmdGVzZXJ0OXh2ZnAiPjIyPC9rZXk+PC9mb3JlaWdu
LWtleXM+PHJlZi10eXBlIG5hbWU9IkpvdXJuYWwgQXJ0aWNsZSI+MTc8L3JlZi10eXBlPjxjb250
cmlidXRvcnM+PGF1dGhvcnM+PGF1dGhvcj5DYW8sIFouIFAuPC9hdXRob3I+PGF1dGhvcj5aaGFu
ZywgUi4gVy48L2F1dGhvcj48YXV0aG9yPkxpLCBKLiBYLjwvYXV0aG9yPjxhdXRob3I+SHVhbmcs
IEguIFMuPC9hdXRob3I+PGF1dGhvcj5aaGFuZywgRC4gWS48L2F1dGhvcj48YXV0aG9yPlpoYW5n
LCBKLiBKLjwvYXV0aG9yPjxhdXRob3I+R2FvLCBKLiBNLjwvYXV0aG9yPjxhdXRob3I+Q2hlbiwg
Si4gWS48L2F1dGhvcj48YXV0aG9yPkh1YW5nLCBDLiBTLjwvYXV0aG9yPjwvYXV0aG9ycz48L2Nv
bnRyaWJ1dG9ycz48YXV0aC1hZGRyZXNzPk5ZVSwgU2NoIE1lZCwgTmVsc29uIEluc3QgRW52aXJv
bm0gTWVkLCBUdXhlZG8gUGssIE5ZIDEwOTg3IFVTQSYjeEQ7Rm91cnRoIE1pbCBNZWQgVW5pdiwg
U2NoIFB1YmwgSGx0aCwgRGVwdCBPY2N1cGF0ICZhbXA7IEVudmlyb25tIEhsdGgsIFhpYW4gNzEw
MDMyLCBTaGFubnhpLCBQZW9wbGVzIFIgQ2hpbmEmI3hEO1dlbnpob3UgTWVkIENvbGwsIFNjaCBM
aWZlIFNjaSwgWmhlamlhbmcgUHJvdiBLZXkgTGFiIFRlY2hub2wgJmFtcDsgQXBwbGljYXQgTW9k
ZWwgT3IsIFdlbnpob3UgMzI1MDM1LCBaaGVqaWFuZywgUGVvcGxlcyBSIENoaW5hPC9hdXRoLWFk
ZHJlc3M+PHRpdGxlcz48dGl0bGU+WC1saW5rZWQgSW5oaWJpdG9yIG9mIEFwb3B0b3NpcyBQcm90
ZWluIChYSUFQKSBSZWd1bGF0aW9uIG9mIEN5Y2xpbiBEMSBQcm90ZWluIEV4cHJlc3Npb24gYW5k
IENhbmNlciBDZWxsIEFuY2hvcmFnZS1pbmRlcGVuZGVudCBHcm93dGggdmlhIEl0cyBFMyBMaWdh
c2UtbWVkaWF0ZWQgUHJvdGVpbiBQaG9zcGhhdGFzZSAyQS9jLUp1biBBeGlzPC90aXRsZT48c2Vj
b25kYXJ5LXRpdGxlPkpvdXJuYWwgT2YgQmlvbG9naWNhbCBDaGVtaXN0cnk8L3NlY29uZGFyeS10
aXRsZT48YWx0LXRpdGxlPkogQmlvbCBDaGVtPC9hbHQtdGl0bGU+PC90aXRsZXM+PHBlcmlvZGlj
YWw+PGZ1bGwtdGl0bGU+Sm91cm5hbCBPZiBCaW9sb2dpY2FsIENoZW1pc3RyeTwvZnVsbC10aXRs
ZT48YWJici0xPkogQmlvbCBDaGVtPC9hYmJyLTE+PC9wZXJpb2RpY2FsPjxhbHQtcGVyaW9kaWNh
bD48ZnVsbC10aXRsZT5Kb3VybmFsIE9mIEJpb2xvZ2ljYWwgQ2hlbWlzdHJ5PC9mdWxsLXRpdGxl
PjxhYmJyLTE+SiBCaW9sIENoZW08L2FiYnItMT48L2FsdC1wZXJpb2RpY2FsPjxwYWdlcz4yMDIz
OC0yMDI0NzwvcGFnZXM+PHZvbHVtZT4yODg8L3ZvbHVtZT48bnVtYmVyPjI4PC9udW1iZXI+PGtl
eXdvcmRzPjxrZXl3b3JkPm5mLWthcHBhLWI8L2tleXdvcmQ+PGtleXdvcmQ+YWN0aXZhdG9yIHBy
b3RlaW4tMTwva2V5d29yZD48a2V5d29yZD5hcC0xIGFjdGl2aXR5PC9rZXl3b3JkPjxrZXl3b3Jk
PnV2LXJhZGlhdGlvbjwva2V5d29yZD48a2V5d29yZD5jbDQxIGNlbGxzPC9rZXl3b3JkPjxrZXl3
b3JkPmMtanVuPC9rZXl3b3JkPjxrZXl3b3JkPmluZHVjdGlvbjwva2V5d29yZD48a2V5d29yZD5w
YXRod2F5PC9rZXl3b3JkPjxrZXl3b3JkPnRyYW5zZm9ybWF0aW9uPC9rZXl3b3JkPjxrZXl3b3Jk
PmlhcHM8L2tleXdvcmQ+PC9rZXl3b3Jkcz48ZGF0ZXM+PHllYXI+MjAxMzwveWVhcj48cHViLWRh
dGVzPjxkYXRlPkp1bCAxMjwvZGF0ZT48L3B1Yi1kYXRlcz48L2RhdGVzPjxpc2JuPjAwMjEtOTI1
ODwvaXNibj48YWNjZXNzaW9uLW51bT5XT1M6MDAwMzIxNzE1MTAwMDEzPC9hY2Nlc3Npb24tbnVt
Pjx1cmxzPjxyZWxhdGVkLXVybHM+PHVybD4mbHQ7R28gdG8gSVNJJmd0OzovL1dPUzowMDAzMjE3
MTUxMDAwMTM8L3VybD48L3JlbGF0ZWQtdXJscz48L3VybHM+PGVsZWN0cm9uaWMtcmVzb3VyY2Ut
bnVtPjEwLjEwNzQvamJjLk0xMTIuNDQ4MzY1PC9lbGVjdHJvbmljLXJlc291cmNlLW51bT48bGFu
Z3VhZ2U+RW5nbGlzaDwvbGFuZ3VhZ2U+PC9yZWNvcmQ+PC9DaXRlPjwvRW5kTm90ZT5=
</w:fldData>
        </w:fldChar>
      </w:r>
      <w:r>
        <w:rPr>
          <w:rFonts w:ascii="Times New Roman" w:hAnsi="Times New Roman" w:cs="Times New Roman"/>
          <w:color w:val="000000"/>
          <w:kern w:val="0"/>
          <w:sz w:val="24"/>
          <w:szCs w:val="24"/>
        </w:rPr>
        <w:instrText xml:space="preserve"> ADDIN EN.CITE </w:instrText>
      </w:r>
      <w:r>
        <w:rPr>
          <w:rFonts w:ascii="Times New Roman" w:hAnsi="Times New Roman" w:cs="Times New Roman"/>
          <w:color w:val="000000"/>
          <w:kern w:val="0"/>
          <w:sz w:val="24"/>
          <w:szCs w:val="24"/>
        </w:rPr>
        <w:fldChar w:fldCharType="begin">
          <w:fldData xml:space="preserve">PEVuZE5vdGU+PENpdGU+PEF1dGhvcj5KaW48L0F1dGhvcj48WWVhcj4yMDE2PC9ZZWFyPjxSZWNO
dW0+Mjc8L1JlY051bT48RGlzcGxheVRleHQ+KDEtMyk8L0Rpc3BsYXlUZXh0PjxyZWNvcmQ+PHJl
Yy1udW1iZXI+Mjc8L3JlYy1udW1iZXI+PGZvcmVpZ24ta2V5cz48a2V5IGFwcD0iRU4iIGRiLWlk
PSJkMHgwOXAyNXplejJ6MmUwMDV2dnpmd2pmdGVzZXJ0OXh2ZnAiPjI3PC9rZXk+PC9mb3JlaWdu
LWtleXM+PHJlZi10eXBlIG5hbWU9IkpvdXJuYWwgQXJ0aWNsZSI+MTc8L3JlZi10eXBlPjxjb250
cmlidXRvcnM+PGF1dGhvcnM+PGF1dGhvcj5KaW4sIEguPC9hdXRob3I+PGF1dGhvcj5YdSwgSi48
L2F1dGhvcj48YXV0aG9yPkd1bywgWC48L2F1dGhvcj48YXV0aG9yPkh1YW5nLCBILjwvYXV0aG9y
PjxhdXRob3I+TGksIEouPC9hdXRob3I+PGF1dGhvcj5QZW5nLCBNLjwvYXV0aG9yPjxhdXRob3I+
Wmh1LCBKLjwvYXV0aG9yPjxhdXRob3I+VGlhbiwgWi48L2F1dGhvcj48YXV0aG9yPld1LCBYLiBS
LjwvYXV0aG9yPjxhdXRob3I+VGFuZywgTS4gUy48L2F1dGhvcj48YXV0aG9yPkh1YW5nLCBDLjwv
YXV0aG9yPjwvYXV0aG9ycz48L2NvbnRyaWJ1dG9ycz48YXV0aC1hZGRyZXNzPlpoZWppYW5nIFBy
b3ZpbmNpYWwgS2V5IExhYm9yYXRvcnkgZm9yIFRlY2hub2xvZ3kgJmFtcDsgQXBwbGljYXRpb24g
b2YgTW9kZWwgT3JnYW5pc21zLCBTY2hvb2wgb2YgTGlmZSBTY2llbmNlcywgV2VuemhvdSBNZWRp
Y2FsIFVuaXZlcnNpdHksIFdlbnpob3UsIFpoZWppYW5nIDMyNTAzNSwgQ2hpbmEuJiN4RDtOZWxz
b24gSW5zdGl0dXRlIG9mIEVudmlyb25tZW50YWwgTWVkaWNpbmUsIE5ldyBZb3JrIFVuaXZlcnNp
dHksIFNjaG9vbCBvZiBNZWRpY2luZSwgVHV4ZWRvLCBOWSAxMDk4NywgVVNBLiYjeEQ7RGVwYXJ0
bWVudHMgb2YgVXJvbG9neSBhbmQgUGF0aG9sb2d5LCBOZXcgWW9yayBVbml2ZXJzaXR5IFNjaG9v
bCBvZiBNZWRpY2luZSwgTmV3IFlvcmssIE5ZIDEwMDE2LCBWQSBNZWRpY2FsIENlbnRlciBpbiBN
YW5oYXR0YW4sIE5ldyBZb3JrLCBOWSAxMDAxMCwgVVNBLjwvYXV0aC1hZGRyZXNzPjx0aXRsZXM+
PHRpdGxlPlhJQVAgUklORyBkb21haW4gbWVkaWF0ZXMgbWlSLTQyOTUgZXhwcmVzc2lvbiBhbmQg
c3Vic2VxdWVudGx5IGluaGliaXRpbmcgcDYzYWxwaGEgcHJvdGVpbiB0cmFuc2xhdGlvbiBhbmQg
cHJvbW90aW5nIHRyYW5zZm9ybWF0aW9uIG9mIGJsYWRkZXIgZXBpdGhlbGlhbCBjZWxsczwvdGl0
bGU+PHNlY29uZGFyeS10aXRsZT5PbmNvdGFyZ2V0PC9zZWNvbmRhcnktdGl0bGU+PGFsdC10aXRs
ZT5PbmNvdGFyZ2V0PC9hbHQtdGl0bGU+PC90aXRsZXM+PHBlcmlvZGljYWw+PGZ1bGwtdGl0bGU+
T25jb3RhcmdldDwvZnVsbC10aXRsZT48YWJici0xPk9uY290YXJnZXQ8L2FiYnItMT48L3Blcmlv
ZGljYWw+PGFsdC1wZXJpb2RpY2FsPjxmdWxsLXRpdGxlPk9uY290YXJnZXQ8L2Z1bGwtdGl0bGU+
PGFiYnItMT5PbmNvdGFyZ2V0PC9hYmJyLTE+PC9hbHQtcGVyaW9kaWNhbD48ZGF0ZXM+PHllYXI+
MjAxNjwveWVhcj48cHViLWRhdGVzPjxkYXRlPkp1bCAxODwvZGF0ZT48L3B1Yi1kYXRlcz48L2Rh
dGVzPjxpc2JuPjE5NDktMjU1MyAoRWxlY3Ryb25pYykmI3hEOzE5NDktMjU1MyAoTGlua2luZyk8
L2lzYm4+PGFjY2Vzc2lvbi1udW0+Mjc0NDc3NDQ8L2FjY2Vzc2lvbi1udW0+PHVybHM+PHJlbGF0
ZWQtdXJscz48dXJsPmh0dHA6Ly93d3cubmNiaS5ubG0ubmloLmdvdi9wdWJtZWQvMjc0NDc3NDQ8
L3VybD48L3JlbGF0ZWQtdXJscz48L3VybHM+PGVsZWN0cm9uaWMtcmVzb3VyY2UtbnVtPjEwLjE4
NjMyL29uY290YXJnZXQuMTA2NDU8L2VsZWN0cm9uaWMtcmVzb3VyY2UtbnVtPjwvcmVjb3JkPjwv
Q2l0ZT48Q2l0ZT48QXV0aG9yPkNhbzwvQXV0aG9yPjxZZWFyPjIwMTQ8L1llYXI+PFJlY051bT4y
MzwvUmVjTnVtPjxyZWNvcmQ+PHJlYy1udW1iZXI+MjM8L3JlYy1udW1iZXI+PGZvcmVpZ24ta2V5
cz48a2V5IGFwcD0iRU4iIGRiLWlkPSJkMHgwOXAyNXplejJ6MmUwMDV2dnpmd2pmdGVzZXJ0OXh2
ZnAiPjIzPC9rZXk+PC9mb3JlaWduLWtleXM+PHJlZi10eXBlIG5hbWU9IkpvdXJuYWwgQXJ0aWNs
ZSI+MTc8L3JlZi10eXBlPjxjb250cmlidXRvcnM+PGF1dGhvcnM+PGF1dGhvcj5DYW8sIFouIFAu
PC9hdXRob3I+PGF1dGhvcj5MaSwgWC4gWS48L2F1dGhvcj48YXV0aG9yPkxpLCBKLiBYLjwvYXV0
aG9yPjxhdXRob3I+THVvLCBXLiBKLjwvYXV0aG9yPjxhdXRob3I+SHVhbmcsIEMuIFMuPC9hdXRo
b3I+PGF1dGhvcj5DaGVuLCBKLiBZLjwvYXV0aG9yPjwvYXV0aG9ycz48L2NvbnRyaWJ1dG9ycz48
YXV0aC1hZGRyZXNzPkZvdXJ0aCBNaWwgTWVkIFVuaXYsIFNjaCBQdWJsIEhsdGgsIERlcHQgT2Nj
dXBhdCAmYW1wOyBFbnZpcm9ubSBIbHRoLCBYaWFuIDcxMDAzMiwgUGVvcGxlcyBSIENoaW5hJiN4
RDtGb3VydGggTWlsIE1lZCBVbml2LCBTY2ggUHVibCBIbHRoLCBNaW5pc3QgRWR1YywgS2V5IExh
YiBIYXphcmQgQXNzZXNzbWVudCAmYW1wOyBDb250cm9sIFNwZWNpYWwgT3BlcmEsIFhpYW4gNzEw
MDMyLCBQZW9wbGVzIFIgQ2hpbmEmI3hEO05ZVSwgU2NoIE1lZCwgTmVsc29uIEluc3QgRW52aXJv
bm0gTWVkLCBUdXhlZG8gUGssIE5ZIFVTQSYjeEQ7Rm91cnRoIE1pbCBNZWQgVW5pdiwgVGFuZ2R1
IEhvc3AsIERlcHQgUGxhc3QgJmFtcDsgQnVybiBTdXJnLCBYaWFuIDcxMDAzMiwgUGVvcGxlcyBS
IENoaW5hPC9hdXRoLWFkZHJlc3M+PHRpdGxlcz48dGl0bGU+WC1saW5rZWQgaW5oaWJpdG9yIG9m
IGFwb3B0b3NpcyBwcm90ZWluIChYSUFQKSBsYWNraW5nIFJJTkcgZG9tYWluIGxvY2FsaXplcyB0
byB0aGUgbnVjbGVhciBhbmQgcHJvbW90ZXMgY2FuY2VyIGNlbGwgYW5jaG9yYWdlLWluZGVwZW5k
ZW50IGdyb3d0aCBieSB0YXJnZXRpbmcgdGhlIEUyRjEvQ3ljbGluIEUgYXhpczwvdGl0bGU+PHNl
Y29uZGFyeS10aXRsZT5PbmNvdGFyZ2V0PC9zZWNvbmRhcnktdGl0bGU+PGFsdC10aXRsZT5PbmNv
dGFyZ2V0PC9hbHQtdGl0bGU+PC90aXRsZXM+PHBlcmlvZGljYWw+PGZ1bGwtdGl0bGU+T25jb3Rh
cmdldDwvZnVsbC10aXRsZT48YWJici0xPk9uY290YXJnZXQ8L2FiYnItMT48L3BlcmlvZGljYWw+
PGFsdC1wZXJpb2RpY2FsPjxmdWxsLXRpdGxlPk9uY290YXJnZXQ8L2Z1bGwtdGl0bGU+PGFiYnIt
MT5PbmNvdGFyZ2V0PC9hYmJyLTE+PC9hbHQtcGVyaW9kaWNhbD48cGFnZXM+NzEyNi03MTM3PC9w
YWdlcz48dm9sdW1lPjU8L3ZvbHVtZT48bnVtYmVyPjE2PC9udW1iZXI+PGtleXdvcmRzPjxrZXl3
b3JkPnhpYXA8L2tleXdvcmQ+PGtleXdvcmQ+cmluZyBkb21haW48L2tleXdvcmQ+PGtleXdvcmQ+
Y2VsbCBjeWNsZSBwcm9ncmVzc2lvbjwva2V5d29yZD48a2V5d29yZD5lMmYxPC9rZXl3b3JkPjxr
ZXl3b3JkPmN5Y2xpbi1lIG92ZXJleHByZXNzaW9uPC9rZXl3b3JkPjxrZXl3b3JkPm5mLWthcHBh
LWI8L2tleXdvcmQ+PGtleXdvcmQ+dHJhbnNjcmlwdGlvbiBmYWN0b3I8L2tleXdvcmQ+PGtleXdv
cmQ+cHJvZ25vc3RpYy1zaWduaWZpY2FuY2U8L2tleXdvcmQ+PGtleXdvcmQ+c2VuZXNjZW5jZTwv
a2V5d29yZD48a2V5d29yZD5kaXN0aW5jdDwva2V5d29yZD48a2V5d29yZD5saWdhc2U8L2tleXdv
cmQ+PGtleXdvcmQ+ZGVncmFkYXRpb248L2tleXdvcmQ+PGtleXdvcmQ+ZXhwcmVzc2lvbjwva2V5
d29yZD48a2V5d29yZD5pbmR1Y3Rpb248L2tleXdvcmQ+PC9rZXl3b3Jkcz48ZGF0ZXM+PHllYXI+
MjAxNDwveWVhcj48cHViLWRhdGVzPjxkYXRlPkF1ZyAzMDwvZGF0ZT48L3B1Yi1kYXRlcz48L2Rh
dGVzPjxpc2JuPjE5NDktMjU1MzwvaXNibj48YWNjZXNzaW9uLW51bT5XT1M6MDAwMzQ3OTIwMTAw
MDQ5PC9hY2Nlc3Npb24tbnVtPjx1cmxzPjxyZWxhdGVkLXVybHM+PHVybD4mbHQ7R28gdG8gSVNJ
Jmd0OzovL1dPUzowMDAzNDc5MjAxMDAwNDk8L3VybD48L3JlbGF0ZWQtdXJscz48L3VybHM+PGxh
bmd1YWdlPkVuZ2xpc2g8L2xhbmd1YWdlPjwvcmVjb3JkPjwvQ2l0ZT48Q2l0ZT48QXV0aG9yPkNh
bzwvQXV0aG9yPjxZZWFyPjIwMTM8L1llYXI+PFJlY051bT4yMjwvUmVjTnVtPjxyZWNvcmQ+PHJl
Yy1udW1iZXI+MjI8L3JlYy1udW1iZXI+PGZvcmVpZ24ta2V5cz48a2V5IGFwcD0iRU4iIGRiLWlk
PSJkMHgwOXAyNXplejJ6MmUwMDV2dnpmd2pmdGVzZXJ0OXh2ZnAiPjIyPC9rZXk+PC9mb3JlaWdu
LWtleXM+PHJlZi10eXBlIG5hbWU9IkpvdXJuYWwgQXJ0aWNsZSI+MTc8L3JlZi10eXBlPjxjb250
cmlidXRvcnM+PGF1dGhvcnM+PGF1dGhvcj5DYW8sIFouIFAuPC9hdXRob3I+PGF1dGhvcj5aaGFu
ZywgUi4gVy48L2F1dGhvcj48YXV0aG9yPkxpLCBKLiBYLjwvYXV0aG9yPjxhdXRob3I+SHVhbmcs
IEguIFMuPC9hdXRob3I+PGF1dGhvcj5aaGFuZywgRC4gWS48L2F1dGhvcj48YXV0aG9yPlpoYW5n
LCBKLiBKLjwvYXV0aG9yPjxhdXRob3I+R2FvLCBKLiBNLjwvYXV0aG9yPjxhdXRob3I+Q2hlbiwg
Si4gWS48L2F1dGhvcj48YXV0aG9yPkh1YW5nLCBDLiBTLjwvYXV0aG9yPjwvYXV0aG9ycz48L2Nv
bnRyaWJ1dG9ycz48YXV0aC1hZGRyZXNzPk5ZVSwgU2NoIE1lZCwgTmVsc29uIEluc3QgRW52aXJv
bm0gTWVkLCBUdXhlZG8gUGssIE5ZIDEwOTg3IFVTQSYjeEQ7Rm91cnRoIE1pbCBNZWQgVW5pdiwg
U2NoIFB1YmwgSGx0aCwgRGVwdCBPY2N1cGF0ICZhbXA7IEVudmlyb25tIEhsdGgsIFhpYW4gNzEw
MDMyLCBTaGFubnhpLCBQZW9wbGVzIFIgQ2hpbmEmI3hEO1dlbnpob3UgTWVkIENvbGwsIFNjaCBM
aWZlIFNjaSwgWmhlamlhbmcgUHJvdiBLZXkgTGFiIFRlY2hub2wgJmFtcDsgQXBwbGljYXQgTW9k
ZWwgT3IsIFdlbnpob3UgMzI1MDM1LCBaaGVqaWFuZywgUGVvcGxlcyBSIENoaW5hPC9hdXRoLWFk
ZHJlc3M+PHRpdGxlcz48dGl0bGU+WC1saW5rZWQgSW5oaWJpdG9yIG9mIEFwb3B0b3NpcyBQcm90
ZWluIChYSUFQKSBSZWd1bGF0aW9uIG9mIEN5Y2xpbiBEMSBQcm90ZWluIEV4cHJlc3Npb24gYW5k
IENhbmNlciBDZWxsIEFuY2hvcmFnZS1pbmRlcGVuZGVudCBHcm93dGggdmlhIEl0cyBFMyBMaWdh
c2UtbWVkaWF0ZWQgUHJvdGVpbiBQaG9zcGhhdGFzZSAyQS9jLUp1biBBeGlzPC90aXRsZT48c2Vj
b25kYXJ5LXRpdGxlPkpvdXJuYWwgT2YgQmlvbG9naWNhbCBDaGVtaXN0cnk8L3NlY29uZGFyeS10
aXRsZT48YWx0LXRpdGxlPkogQmlvbCBDaGVtPC9hbHQtdGl0bGU+PC90aXRsZXM+PHBlcmlvZGlj
YWw+PGZ1bGwtdGl0bGU+Sm91cm5hbCBPZiBCaW9sb2dpY2FsIENoZW1pc3RyeTwvZnVsbC10aXRs
ZT48YWJici0xPkogQmlvbCBDaGVtPC9hYmJyLTE+PC9wZXJpb2RpY2FsPjxhbHQtcGVyaW9kaWNh
bD48ZnVsbC10aXRsZT5Kb3VybmFsIE9mIEJpb2xvZ2ljYWwgQ2hlbWlzdHJ5PC9mdWxsLXRpdGxl
PjxhYmJyLTE+SiBCaW9sIENoZW08L2FiYnItMT48L2FsdC1wZXJpb2RpY2FsPjxwYWdlcz4yMDIz
OC0yMDI0NzwvcGFnZXM+PHZvbHVtZT4yODg8L3ZvbHVtZT48bnVtYmVyPjI4PC9udW1iZXI+PGtl
eXdvcmRzPjxrZXl3b3JkPm5mLWthcHBhLWI8L2tleXdvcmQ+PGtleXdvcmQ+YWN0aXZhdG9yIHBy
b3RlaW4tMTwva2V5d29yZD48a2V5d29yZD5hcC0xIGFjdGl2aXR5PC9rZXl3b3JkPjxrZXl3b3Jk
PnV2LXJhZGlhdGlvbjwva2V5d29yZD48a2V5d29yZD5jbDQxIGNlbGxzPC9rZXl3b3JkPjxrZXl3
b3JkPmMtanVuPC9rZXl3b3JkPjxrZXl3b3JkPmluZHVjdGlvbjwva2V5d29yZD48a2V5d29yZD5w
YXRod2F5PC9rZXl3b3JkPjxrZXl3b3JkPnRyYW5zZm9ybWF0aW9uPC9rZXl3b3JkPjxrZXl3b3Jk
PmlhcHM8L2tleXdvcmQ+PC9rZXl3b3Jkcz48ZGF0ZXM+PHllYXI+MjAxMzwveWVhcj48cHViLWRh
dGVzPjxkYXRlPkp1bCAxMjwvZGF0ZT48L3B1Yi1kYXRlcz48L2RhdGVzPjxpc2JuPjAwMjEtOTI1
ODwvaXNibj48YWNjZXNzaW9uLW51bT5XT1M6MDAwMzIxNzE1MTAwMDEzPC9hY2Nlc3Npb24tbnVt
Pjx1cmxzPjxyZWxhdGVkLXVybHM+PHVybD4mbHQ7R28gdG8gSVNJJmd0OzovL1dPUzowMDAzMjE3
MTUxMDAwMTM8L3VybD48L3JlbGF0ZWQtdXJscz48L3VybHM+PGVsZWN0cm9uaWMtcmVzb3VyY2Ut
bnVtPjEwLjEwNzQvamJjLk0xMTIuNDQ4MzY1PC9lbGVjdHJvbmljLXJlc291cmNlLW51bT48bGFu
Z3VhZ2U+RW5nbGlzaDwvbGFuZ3VhZ2U+PC9yZWNvcmQ+PC9DaXRlPjwvRW5kTm90ZT5=
</w:fldData>
        </w:fldChar>
      </w:r>
      <w:r>
        <w:rPr>
          <w:rFonts w:ascii="Times New Roman" w:hAnsi="Times New Roman" w:cs="Times New Roman"/>
          <w:color w:val="000000"/>
          <w:kern w:val="0"/>
          <w:sz w:val="24"/>
          <w:szCs w:val="24"/>
        </w:rPr>
        <w:instrText xml:space="preserve"> ADDIN EN.CITE.DATA </w:instrText>
      </w:r>
      <w:r>
        <w:rPr>
          <w:rFonts w:ascii="Times New Roman" w:hAnsi="Times New Roman" w:cs="Times New Roman"/>
          <w:color w:val="000000"/>
          <w:kern w:val="0"/>
          <w:sz w:val="24"/>
          <w:szCs w:val="24"/>
        </w:rPr>
      </w:r>
      <w:r>
        <w:rPr>
          <w:rFonts w:ascii="Times New Roman" w:hAnsi="Times New Roman" w:cs="Times New Roman"/>
          <w:color w:val="000000"/>
          <w:kern w:val="0"/>
          <w:sz w:val="24"/>
          <w:szCs w:val="24"/>
        </w:rPr>
        <w:fldChar w:fldCharType="end"/>
      </w:r>
      <w:r w:rsidRPr="009C7253">
        <w:rPr>
          <w:rFonts w:ascii="Times New Roman" w:hAnsi="Times New Roman" w:cs="Times New Roman"/>
          <w:color w:val="000000"/>
          <w:kern w:val="0"/>
          <w:sz w:val="24"/>
          <w:szCs w:val="24"/>
        </w:rPr>
      </w:r>
      <w:r w:rsidRPr="009C7253">
        <w:rPr>
          <w:rFonts w:ascii="Times New Roman" w:hAnsi="Times New Roman" w:cs="Times New Roman"/>
          <w:color w:val="000000"/>
          <w:kern w:val="0"/>
          <w:sz w:val="24"/>
          <w:szCs w:val="24"/>
        </w:rPr>
        <w:fldChar w:fldCharType="separate"/>
      </w:r>
      <w:r>
        <w:rPr>
          <w:rFonts w:ascii="Times New Roman" w:hAnsi="Times New Roman" w:cs="Times New Roman"/>
          <w:noProof/>
          <w:color w:val="000000"/>
          <w:kern w:val="0"/>
          <w:sz w:val="24"/>
          <w:szCs w:val="24"/>
        </w:rPr>
        <w:t>(</w:t>
      </w:r>
      <w:hyperlink w:anchor="_ENREF_1" w:tooltip="Jin, 2016 #27" w:history="1">
        <w:r w:rsidR="009E30F9">
          <w:rPr>
            <w:rFonts w:ascii="Times New Roman" w:hAnsi="Times New Roman" w:cs="Times New Roman"/>
            <w:noProof/>
            <w:color w:val="000000"/>
            <w:kern w:val="0"/>
            <w:sz w:val="24"/>
            <w:szCs w:val="24"/>
          </w:rPr>
          <w:t>1-3</w:t>
        </w:r>
      </w:hyperlink>
      <w:r>
        <w:rPr>
          <w:rFonts w:ascii="Times New Roman" w:hAnsi="Times New Roman" w:cs="Times New Roman"/>
          <w:noProof/>
          <w:color w:val="000000"/>
          <w:kern w:val="0"/>
          <w:sz w:val="24"/>
          <w:szCs w:val="24"/>
        </w:rPr>
        <w:t>)</w:t>
      </w:r>
      <w:r w:rsidRPr="009C7253">
        <w:rPr>
          <w:rFonts w:ascii="Times New Roman" w:hAnsi="Times New Roman" w:cs="Times New Roman"/>
          <w:color w:val="000000"/>
          <w:kern w:val="0"/>
          <w:sz w:val="24"/>
          <w:szCs w:val="24"/>
        </w:rPr>
        <w:fldChar w:fldCharType="end"/>
      </w:r>
      <w:r w:rsidRPr="009C7253">
        <w:rPr>
          <w:rFonts w:ascii="Times New Roman" w:hAnsi="Times New Roman" w:cs="Times New Roman" w:hint="eastAsia"/>
          <w:color w:val="000000"/>
          <w:kern w:val="0"/>
          <w:sz w:val="24"/>
          <w:szCs w:val="24"/>
        </w:rPr>
        <w:t xml:space="preserve">. miR-203 mimic RNA was </w:t>
      </w:r>
      <w:r w:rsidRPr="009C7253">
        <w:rPr>
          <w:rFonts w:ascii="Times New Roman" w:hAnsi="Times New Roman" w:cs="Times New Roman"/>
          <w:color w:val="000000"/>
          <w:kern w:val="0"/>
          <w:sz w:val="24"/>
          <w:szCs w:val="24"/>
        </w:rPr>
        <w:t>kindly provided by</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Dr.</w:t>
      </w:r>
      <w:r w:rsidRPr="009C7253">
        <w:rPr>
          <w:sz w:val="24"/>
          <w:szCs w:val="24"/>
        </w:rPr>
        <w:t xml:space="preserve"> </w:t>
      </w:r>
      <w:r w:rsidRPr="009C7253">
        <w:rPr>
          <w:rFonts w:ascii="Times New Roman" w:hAnsi="Times New Roman" w:cs="Times New Roman"/>
          <w:color w:val="000000"/>
          <w:kern w:val="0"/>
          <w:sz w:val="24"/>
          <w:szCs w:val="24"/>
        </w:rPr>
        <w:t>Dale D. Tang</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The Center for Cardiovascular Sciences, Albany Medical College, Albany, New York</w:t>
      </w:r>
      <w:r w:rsidRPr="009C7253">
        <w:rPr>
          <w:rFonts w:ascii="Times New Roman" w:hAnsi="Times New Roman" w:cs="Times New Roman" w:hint="eastAsia"/>
          <w:color w:val="000000"/>
          <w:kern w:val="0"/>
          <w:sz w:val="24"/>
          <w:szCs w:val="24"/>
        </w:rPr>
        <w:t>)</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fldChar w:fldCharType="begin"/>
      </w:r>
      <w:r>
        <w:rPr>
          <w:rFonts w:ascii="Times New Roman" w:hAnsi="Times New Roman" w:cs="Times New Roman"/>
          <w:color w:val="000000"/>
          <w:kern w:val="0"/>
          <w:sz w:val="24"/>
          <w:szCs w:val="24"/>
        </w:rPr>
        <w:instrText xml:space="preserve"> ADDIN EN.CITE &lt;EndNote&gt;&lt;Cite&gt;&lt;Author&gt;Liao&lt;/Author&gt;&lt;Year&gt;2015&lt;/Year&gt;&lt;RecNum&gt;32&lt;/RecNum&gt;&lt;DisplayText&gt;(4)&lt;/DisplayText&gt;&lt;record&gt;&lt;rec-number&gt;32&lt;/rec-number&gt;&lt;foreign-keys&gt;&lt;key app="EN" db-id="d0x09p25zez2z2e005vvzfwjftesert9xvfp"&gt;32&lt;/key&gt;&lt;/foreign-keys&gt;&lt;ref-type name="Journal Article"&gt;17&lt;/ref-type&gt;&lt;contributors&gt;&lt;authors&gt;&lt;author&gt;Liao, G.&lt;/author&gt;&lt;author&gt;Panettieri, R. A.&lt;/author&gt;&lt;author&gt;Tang, D. D.&lt;/author&gt;&lt;/authors&gt;&lt;/contributors&gt;&lt;auth-address&gt;The Center for Cardiovascular Sciences, Albany Medical College, Albany, New York.&amp;#xD;Department of Medicine, University of Pennsylvania, Philadelphia, Pennsylvania.&amp;#xD;The Center for Cardiovascular Sciences, Albany Medical College, Albany, New York tangd@mail.amc.edu.&lt;/auth-address&gt;&lt;titles&gt;&lt;title&gt;MicroRNA-203 negatively regulates c-Abl, ERK1/2 phosphorylation, and proliferation in smooth muscle cells&lt;/title&gt;&lt;secondary-title&gt;Physiol Rep&lt;/secondary-title&gt;&lt;/titles&gt;&lt;periodical&gt;&lt;full-title&gt;Physiol Rep&lt;/full-title&gt;&lt;/periodical&gt;&lt;volume&gt;3&lt;/volume&gt;&lt;number&gt;9&lt;/number&gt;&lt;keywords&gt;&lt;keyword&gt;Cell proliferation&lt;/keyword&gt;&lt;keyword&gt;Erk1/2&lt;/keyword&gt;&lt;keyword&gt;microRNA&lt;/keyword&gt;&lt;keyword&gt;smooth muscle&lt;/keyword&gt;&lt;keyword&gt;tyrosine kinase&lt;/keyword&gt;&lt;/keywords&gt;&lt;dates&gt;&lt;year&gt;2015&lt;/year&gt;&lt;pub-dates&gt;&lt;date&gt;Sep&lt;/date&gt;&lt;/pub-dates&gt;&lt;/dates&gt;&lt;isbn&gt;2051-817X (Linking)&lt;/isbn&gt;&lt;accession-num&gt;26400984&lt;/accession-num&gt;&lt;urls&gt;&lt;related-urls&gt;&lt;url&gt;http://www.ncbi.nlm.nih.gov/pubmed/26400984&lt;/url&gt;&lt;/related-urls&gt;&lt;/urls&gt;&lt;custom2&gt;PMC4600385&lt;/custom2&gt;&lt;electronic-resource-num&gt;10.14814/phy2.12541&lt;/electronic-resource-num&gt;&lt;/record&gt;&lt;/Cite&gt;&lt;/EndNote&gt;</w:instrText>
      </w:r>
      <w:r w:rsidRPr="009C7253">
        <w:rPr>
          <w:rFonts w:ascii="Times New Roman" w:hAnsi="Times New Roman" w:cs="Times New Roman"/>
          <w:color w:val="000000"/>
          <w:kern w:val="0"/>
          <w:sz w:val="24"/>
          <w:szCs w:val="24"/>
        </w:rPr>
        <w:fldChar w:fldCharType="separate"/>
      </w:r>
      <w:r>
        <w:rPr>
          <w:rFonts w:ascii="Times New Roman" w:hAnsi="Times New Roman" w:cs="Times New Roman"/>
          <w:noProof/>
          <w:color w:val="000000"/>
          <w:kern w:val="0"/>
          <w:sz w:val="24"/>
          <w:szCs w:val="24"/>
        </w:rPr>
        <w:t>(</w:t>
      </w:r>
      <w:hyperlink w:anchor="_ENREF_4" w:tooltip="Liao, 2015 #32" w:history="1">
        <w:r w:rsidR="009E30F9">
          <w:rPr>
            <w:rFonts w:ascii="Times New Roman" w:hAnsi="Times New Roman" w:cs="Times New Roman"/>
            <w:noProof/>
            <w:color w:val="000000"/>
            <w:kern w:val="0"/>
            <w:sz w:val="24"/>
            <w:szCs w:val="24"/>
          </w:rPr>
          <w:t>4</w:t>
        </w:r>
      </w:hyperlink>
      <w:r>
        <w:rPr>
          <w:rFonts w:ascii="Times New Roman" w:hAnsi="Times New Roman" w:cs="Times New Roman"/>
          <w:noProof/>
          <w:color w:val="000000"/>
          <w:kern w:val="0"/>
          <w:sz w:val="24"/>
          <w:szCs w:val="24"/>
        </w:rPr>
        <w:t>)</w:t>
      </w:r>
      <w:r w:rsidRPr="009C7253">
        <w:rPr>
          <w:rFonts w:ascii="Times New Roman" w:hAnsi="Times New Roman" w:cs="Times New Roman"/>
          <w:color w:val="000000"/>
          <w:kern w:val="0"/>
          <w:sz w:val="24"/>
          <w:szCs w:val="24"/>
        </w:rPr>
        <w:fldChar w:fldCharType="end"/>
      </w:r>
      <w:r w:rsidRPr="009C7253">
        <w:rPr>
          <w:rFonts w:ascii="Times New Roman" w:hAnsi="Times New Roman" w:cs="Times New Roman" w:hint="eastAsia"/>
          <w:color w:val="000000"/>
          <w:kern w:val="0"/>
          <w:sz w:val="24"/>
          <w:szCs w:val="24"/>
        </w:rPr>
        <w:t>.</w:t>
      </w:r>
      <w:r w:rsidRPr="009C7253">
        <w:rPr>
          <w:rFonts w:ascii="Times New Roman" w:hAnsi="Times New Roman" w:cs="Times New Roman"/>
          <w:color w:val="000000"/>
          <w:kern w:val="0"/>
          <w:sz w:val="24"/>
          <w:szCs w:val="24"/>
        </w:rPr>
        <w:t xml:space="preserve"> The</w:t>
      </w:r>
      <w:r w:rsidRPr="009C7253">
        <w:rPr>
          <w:rFonts w:ascii="Times New Roman" w:hAnsi="Times New Roman" w:cs="Times New Roman" w:hint="eastAsia"/>
          <w:color w:val="000000"/>
          <w:kern w:val="0"/>
          <w:sz w:val="24"/>
          <w:szCs w:val="24"/>
        </w:rPr>
        <w:t xml:space="preserve"> Src</w:t>
      </w:r>
      <w:r w:rsidRPr="009C7253">
        <w:rPr>
          <w:rFonts w:ascii="Times New Roman" w:hAnsi="Times New Roman" w:cs="Times New Roman"/>
          <w:color w:val="000000"/>
          <w:kern w:val="0"/>
          <w:sz w:val="24"/>
          <w:szCs w:val="24"/>
        </w:rPr>
        <w:t xml:space="preserve"> expression plasmid was</w:t>
      </w:r>
      <w:r w:rsidRPr="009C7253">
        <w:rPr>
          <w:rFonts w:ascii="Times New Roman" w:hAnsi="Times New Roman" w:cs="Times New Roman" w:hint="eastAsia"/>
          <w:color w:val="000000"/>
          <w:kern w:val="0"/>
          <w:sz w:val="24"/>
          <w:szCs w:val="24"/>
        </w:rPr>
        <w:t xml:space="preserve"> </w:t>
      </w:r>
      <w:r>
        <w:rPr>
          <w:rFonts w:ascii="Times New Roman" w:hAnsi="Times New Roman" w:cs="Times New Roman"/>
          <w:color w:val="000000"/>
          <w:kern w:val="0"/>
          <w:sz w:val="24"/>
          <w:szCs w:val="24"/>
        </w:rPr>
        <w:t>obtained</w:t>
      </w:r>
      <w:r w:rsidRPr="009C7253">
        <w:rPr>
          <w:rFonts w:ascii="Times New Roman" w:hAnsi="Times New Roman" w:cs="Times New Roman"/>
          <w:color w:val="000000"/>
          <w:kern w:val="0"/>
          <w:sz w:val="24"/>
          <w:szCs w:val="24"/>
        </w:rPr>
        <w:t xml:space="preserve"> from Addgene (Cambridge, MA). </w:t>
      </w:r>
      <w:r w:rsidRPr="009C7253">
        <w:rPr>
          <w:rFonts w:ascii="Times New Roman" w:hAnsi="Times New Roman" w:cs="Times New Roman" w:hint="eastAsia"/>
          <w:color w:val="000000"/>
          <w:kern w:val="0"/>
          <w:sz w:val="24"/>
          <w:szCs w:val="24"/>
        </w:rPr>
        <w:t>E2F1</w:t>
      </w:r>
      <w:r w:rsidRPr="009C7253">
        <w:rPr>
          <w:rFonts w:ascii="Times New Roman" w:hAnsi="Times New Roman" w:cs="Times New Roman"/>
          <w:color w:val="000000"/>
          <w:kern w:val="0"/>
          <w:sz w:val="24"/>
          <w:szCs w:val="24"/>
        </w:rPr>
        <w:t>-</w:t>
      </w:r>
      <w:r w:rsidRPr="009C7253">
        <w:rPr>
          <w:rFonts w:ascii="Times New Roman" w:hAnsi="Times New Roman" w:cs="Times New Roman" w:hint="eastAsia"/>
          <w:color w:val="000000"/>
          <w:kern w:val="0"/>
          <w:sz w:val="24"/>
          <w:szCs w:val="24"/>
        </w:rPr>
        <w:t xml:space="preserve"> and</w:t>
      </w:r>
      <w:r w:rsidRPr="009C7253">
        <w:rPr>
          <w:rFonts w:ascii="Times New Roman" w:hAnsi="Times New Roman" w:cs="Times New Roman"/>
          <w:color w:val="000000"/>
          <w:kern w:val="0"/>
          <w:sz w:val="24"/>
          <w:szCs w:val="24"/>
        </w:rPr>
        <w:t xml:space="preserve"> Sp1-dependent</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luciferase reporters were described in our previous papers</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fldChar w:fldCharType="begin">
          <w:fldData xml:space="preserve">PEVuZE5vdGU+PENpdGU+PEF1dGhvcj5ZdTwvQXV0aG9yPjxZZWFyPjIwMTQ8L1llYXI+PFJlY051
bT4zMzwvUmVjTnVtPjxEaXNwbGF5VGV4dD4oMSwgNSk8L0Rpc3BsYXlUZXh0PjxyZWNvcmQ+PHJl
Yy1udW1iZXI+MzM8L3JlYy1udW1iZXI+PGZvcmVpZ24ta2V5cz48a2V5IGFwcD0iRU4iIGRiLWlk
PSJkMHgwOXAyNXplejJ6MmUwMDV2dnpmd2pmdGVzZXJ0OXh2ZnAiPjMzPC9rZXk+PC9mb3JlaWdu
LWtleXM+PHJlZi10eXBlIG5hbWU9IkpvdXJuYWwgQXJ0aWNsZSI+MTc8L3JlZi10eXBlPjxjb250
cmlidXRvcnM+PGF1dGhvcnM+PGF1dGhvcj5ZdSwgWS48L2F1dGhvcj48YXV0aG9yPlpoYW5nLCBE
LjwvYXV0aG9yPjxhdXRob3I+SHVhbmcsIEguPC9hdXRob3I+PGF1dGhvcj5MaSwgSi48L2F1dGhv
cj48YXV0aG9yPlpoYW5nLCBNLjwvYXV0aG9yPjxhdXRob3I+V2FuLCBZLjwvYXV0aG9yPjxhdXRo
b3I+R2FvLCBKLjwvYXV0aG9yPjxhdXRob3I+SHVhbmcsIEMuPC9hdXRob3I+PC9hdXRob3JzPjwv
Y29udHJpYnV0b3JzPjxhdXRoLWFkZHJlc3M+TllVLCBTY2ggTWVkLCBOZWxzb24gSW5zdCBFbnZp
cm9ubSBNZWQsIFR1eGVkbyBQaywgTlkgMTA5ODcgVVNBJiN4RDtXdWhhbiBVbml2LCBNZWQgUmVz
IEN0ciwgT3ZlcnNlYSBMYWIsIFd1aGFuIDQzMDA3MiwgSHViZWksIFBlb3BsZXMgUiBDaGluYSYj
eEQ7V2VuemhvdSBNZWQgQ29sbCwgU2NoIExpZmUgU2NpLCBaaGVqaWFuZyBQcm92IEtleSBMYWIg
VGVjaG5vbCAmYW1wOyBBcHBsaWNhdCBNb2RlbCBPciwgV2VuemhvdSwgWmhlamlhbmcsIFBlb3Bs
ZXMgUiBDaGluYTwvYXV0aC1hZGRyZXNzPjx0aXRsZXM+PHRpdGxlPk5GLWthcHBhIEIxIHA1MCBw
cm9tb3RlcyBwNTMgcHJvdGVpbiB0cmFuc2xhdGlvbiB0aHJvdWdoIG1pUi0xOTAgZG93bnJlZ3Vs
YXRpb24gb2YgUEhMUFAxPC90aXRsZT48c2Vjb25kYXJ5LXRpdGxlPk9uY29nZW5lPC9zZWNvbmRh
cnktdGl0bGU+PGFsdC10aXRsZT5PbmNvZ2VuZTwvYWx0LXRpdGxlPjwvdGl0bGVzPjxwZXJpb2Rp
Y2FsPjxmdWxsLXRpdGxlPk9uY29nZW5lPC9mdWxsLXRpdGxlPjxhYmJyLTE+T25jb2dlbmU8L2Fi
YnItMT48L3BlcmlvZGljYWw+PGFsdC1wZXJpb2RpY2FsPjxmdWxsLXRpdGxlPk9uY29nZW5lPC9m
dWxsLXRpdGxlPjxhYmJyLTE+T25jb2dlbmU8L2FiYnItMT48L2FsdC1wZXJpb2RpY2FsPjxwYWdl
cz45OTYtMTAwNTwvcGFnZXM+PHZvbHVtZT4zMzwvdm9sdW1lPjxudW1iZXI+ODwvbnVtYmVyPjxr
ZXl3b3Jkcz48a2V5d29yZD5wNTA8L2tleXdvcmQ+PGtleXdvcmQ+cDUzIHRyYW5zbGF0aW9uPC9r
ZXl3b3JkPjxrZXl3b3JkPm1pci0xOTA8L2tleXdvcmQ+PGtleXdvcmQ+cGhscHAxPC9rZXl3b3Jk
PjxrZXl3b3JkPmFrdC9zNiByaWJvc29tYWwgcHJvdGVpbjwva2V5d29yZD48a2V5d29yZD5uZi1r
YXBwYS1iPC9rZXl3b3JkPjxrZXl3b3JkPnR1bW9yLXN1cHByZXNzb3I8L2tleXdvcmQ+PGtleXdv
cmQ+Y2FuY2VyIGNlbGxzPC9rZXl3b3JkPjxrZXl3b3JkPmluZHVjZWQgYXBvcHRvc2lzPC9rZXl3
b3JkPjxrZXl3b3JkPmFyc2VuaWMgdHJpb3hpZGU8L2tleXdvcmQ+PGtleXdvcmQ+YWt0IGFjdGl2
YXRpb248L2tleXdvcmQ+PGtleXdvcmQ+RE5BLWRhbWFnZTwva2V5d29yZD48a2V5d29yZD5ncm93
dGg8L2tleXdvcmQ+PGtleXdvcmQ+ZGVncmFkYXRpb248L2tleXdvcmQ+PGtleXdvcmQ+aW5kdWN0
aW9uPC9rZXl3b3JkPjwva2V5d29yZHM+PGRhdGVzPjx5ZWFyPjIwMTQ8L3llYXI+PHB1Yi1kYXRl
cz48ZGF0ZT5GZWIgMjA8L2RhdGU+PC9wdWItZGF0ZXM+PC9kYXRlcz48aXNibj4wOTUwLTkyMzI8
L2lzYm4+PGFjY2Vzc2lvbi1udW0+V09TOjAwMDMzMTkzMzIwMDAwNzwvYWNjZXNzaW9uLW51bT48
dXJscz48cmVsYXRlZC11cmxzPjx1cmw+Jmx0O0dvIHRvIElTSSZndDs6Ly9XT1M6MDAwMzMxOTMz
MjAwMDA3PC91cmw+PC9yZWxhdGVkLXVybHM+PC91cmxzPjxlbGVjdHJvbmljLXJlc291cmNlLW51
bT4xMC4xMDM4L29uYy4yMDEzLjg8L2VsZWN0cm9uaWMtcmVzb3VyY2UtbnVtPjxsYW5ndWFnZT5F
bmdsaXNoPC9sYW5ndWFnZT48L3JlY29yZD48L0NpdGU+PENpdGU+PEF1dGhvcj5KaW48L0F1dGhv
cj48WWVhcj4yMDE2PC9ZZWFyPjxSZWNOdW0+Mjc8L1JlY051bT48cmVjb3JkPjxyZWMtbnVtYmVy
PjI3PC9yZWMtbnVtYmVyPjxmb3JlaWduLWtleXM+PGtleSBhcHA9IkVOIiBkYi1pZD0iZDB4MDlw
MjV6ZXoyejJlMDA1dnZ6ZndqZnRlc2VydDl4dmZwIj4yNzwva2V5PjwvZm9yZWlnbi1rZXlzPjxy
ZWYtdHlwZSBuYW1lPSJKb3VybmFsIEFydGljbGUiPjE3PC9yZWYtdHlwZT48Y29udHJpYnV0b3Jz
PjxhdXRob3JzPjxhdXRob3I+SmluLCBILjwvYXV0aG9yPjxhdXRob3I+WHUsIEouPC9hdXRob3I+
PGF1dGhvcj5HdW8sIFguPC9hdXRob3I+PGF1dGhvcj5IdWFuZywgSC48L2F1dGhvcj48YXV0aG9y
PkxpLCBKLjwvYXV0aG9yPjxhdXRob3I+UGVuZywgTS48L2F1dGhvcj48YXV0aG9yPlpodSwgSi48
L2F1dGhvcj48YXV0aG9yPlRpYW4sIFouPC9hdXRob3I+PGF1dGhvcj5XdSwgWC4gUi48L2F1dGhv
cj48YXV0aG9yPlRhbmcsIE0uIFMuPC9hdXRob3I+PGF1dGhvcj5IdWFuZywgQy48L2F1dGhvcj48
L2F1dGhvcnM+PC9jb250cmlidXRvcnM+PGF1dGgtYWRkcmVzcz5aaGVqaWFuZyBQcm92aW5jaWFs
IEtleSBMYWJvcmF0b3J5IGZvciBUZWNobm9sb2d5ICZhbXA7IEFwcGxpY2F0aW9uIG9mIE1vZGVs
IE9yZ2FuaXNtcywgU2Nob29sIG9mIExpZmUgU2NpZW5jZXMsIFdlbnpob3UgTWVkaWNhbCBVbml2
ZXJzaXR5LCBXZW56aG91LCBaaGVqaWFuZyAzMjUwMzUsIENoaW5hLiYjeEQ7TmVsc29uIEluc3Rp
dHV0ZSBvZiBFbnZpcm9ubWVudGFsIE1lZGljaW5lLCBOZXcgWW9yayBVbml2ZXJzaXR5LCBTY2hv
b2wgb2YgTWVkaWNpbmUsIFR1eGVkbywgTlkgMTA5ODcsIFVTQS4mI3hEO0RlcGFydG1lbnRzIG9m
IFVyb2xvZ3kgYW5kIFBhdGhvbG9neSwgTmV3IFlvcmsgVW5pdmVyc2l0eSBTY2hvb2wgb2YgTWVk
aWNpbmUsIE5ldyBZb3JrLCBOWSAxMDAxNiwgVkEgTWVkaWNhbCBDZW50ZXIgaW4gTWFuaGF0dGFu
LCBOZXcgWW9yaywgTlkgMTAwMTAsIFVTQS48L2F1dGgtYWRkcmVzcz48dGl0bGVzPjx0aXRsZT5Y
SUFQIFJJTkcgZG9tYWluIG1lZGlhdGVzIG1pUi00Mjk1IGV4cHJlc3Npb24gYW5kIHN1YnNlcXVl
bnRseSBpbmhpYml0aW5nIHA2M2FscGhhIHByb3RlaW4gdHJhbnNsYXRpb24gYW5kIHByb21vdGlu
ZyB0cmFuc2Zvcm1hdGlvbiBvZiBibGFkZGVyIGVwaXRoZWxpYWwgY2VsbHM8L3RpdGxlPjxzZWNv
bmRhcnktdGl0bGU+T25jb3RhcmdldDwvc2Vjb25kYXJ5LXRpdGxlPjxhbHQtdGl0bGU+T25jb3Rh
cmdldDwvYWx0LXRpdGxlPjwvdGl0bGVzPjxwZXJpb2RpY2FsPjxmdWxsLXRpdGxlPk9uY290YXJn
ZXQ8L2Z1bGwtdGl0bGU+PGFiYnItMT5PbmNvdGFyZ2V0PC9hYmJyLTE+PC9wZXJpb2RpY2FsPjxh
bHQtcGVyaW9kaWNhbD48ZnVsbC10aXRsZT5PbmNvdGFyZ2V0PC9mdWxsLXRpdGxlPjxhYmJyLTE+
T25jb3RhcmdldDwvYWJici0xPjwvYWx0LXBlcmlvZGljYWw+PGRhdGVzPjx5ZWFyPjIwMTY8L3ll
YXI+PHB1Yi1kYXRlcz48ZGF0ZT5KdWwgMTg8L2RhdGU+PC9wdWItZGF0ZXM+PC9kYXRlcz48aXNi
bj4xOTQ5LTI1NTMgKEVsZWN0cm9uaWMpJiN4RDsxOTQ5LTI1NTMgKExpbmtpbmcpPC9pc2JuPjxh
Y2Nlc3Npb24tbnVtPjI3NDQ3NzQ0PC9hY2Nlc3Npb24tbnVtPjx1cmxzPjxyZWxhdGVkLXVybHM+
PHVybD5odHRwOi8vd3d3Lm5jYmkubmxtLm5paC5nb3YvcHVibWVkLzI3NDQ3NzQ0PC91cmw+PC9y
ZWxhdGVkLXVybHM+PC91cmxzPjxlbGVjdHJvbmljLXJlc291cmNlLW51bT4xMC4xODYzMi9vbmNv
dGFyZ2V0LjEwNjQ1PC9lbGVjdHJvbmljLXJlc291cmNlLW51bT48L3JlY29yZD48L0NpdGU+PC9F
bmROb3RlPn==
</w:fldData>
        </w:fldChar>
      </w:r>
      <w:r>
        <w:rPr>
          <w:rFonts w:ascii="Times New Roman" w:hAnsi="Times New Roman" w:cs="Times New Roman"/>
          <w:color w:val="000000"/>
          <w:kern w:val="0"/>
          <w:sz w:val="24"/>
          <w:szCs w:val="24"/>
        </w:rPr>
        <w:instrText xml:space="preserve"> ADDIN EN.CITE </w:instrText>
      </w:r>
      <w:r>
        <w:rPr>
          <w:rFonts w:ascii="Times New Roman" w:hAnsi="Times New Roman" w:cs="Times New Roman"/>
          <w:color w:val="000000"/>
          <w:kern w:val="0"/>
          <w:sz w:val="24"/>
          <w:szCs w:val="24"/>
        </w:rPr>
        <w:fldChar w:fldCharType="begin">
          <w:fldData xml:space="preserve">PEVuZE5vdGU+PENpdGU+PEF1dGhvcj5ZdTwvQXV0aG9yPjxZZWFyPjIwMTQ8L1llYXI+PFJlY051
bT4zMzwvUmVjTnVtPjxEaXNwbGF5VGV4dD4oMSwgNSk8L0Rpc3BsYXlUZXh0PjxyZWNvcmQ+PHJl
Yy1udW1iZXI+MzM8L3JlYy1udW1iZXI+PGZvcmVpZ24ta2V5cz48a2V5IGFwcD0iRU4iIGRiLWlk
PSJkMHgwOXAyNXplejJ6MmUwMDV2dnpmd2pmdGVzZXJ0OXh2ZnAiPjMzPC9rZXk+PC9mb3JlaWdu
LWtleXM+PHJlZi10eXBlIG5hbWU9IkpvdXJuYWwgQXJ0aWNsZSI+MTc8L3JlZi10eXBlPjxjb250
cmlidXRvcnM+PGF1dGhvcnM+PGF1dGhvcj5ZdSwgWS48L2F1dGhvcj48YXV0aG9yPlpoYW5nLCBE
LjwvYXV0aG9yPjxhdXRob3I+SHVhbmcsIEguPC9hdXRob3I+PGF1dGhvcj5MaSwgSi48L2F1dGhv
cj48YXV0aG9yPlpoYW5nLCBNLjwvYXV0aG9yPjxhdXRob3I+V2FuLCBZLjwvYXV0aG9yPjxhdXRo
b3I+R2FvLCBKLjwvYXV0aG9yPjxhdXRob3I+SHVhbmcsIEMuPC9hdXRob3I+PC9hdXRob3JzPjwv
Y29udHJpYnV0b3JzPjxhdXRoLWFkZHJlc3M+TllVLCBTY2ggTWVkLCBOZWxzb24gSW5zdCBFbnZp
cm9ubSBNZWQsIFR1eGVkbyBQaywgTlkgMTA5ODcgVVNBJiN4RDtXdWhhbiBVbml2LCBNZWQgUmVz
IEN0ciwgT3ZlcnNlYSBMYWIsIFd1aGFuIDQzMDA3MiwgSHViZWksIFBlb3BsZXMgUiBDaGluYSYj
eEQ7V2VuemhvdSBNZWQgQ29sbCwgU2NoIExpZmUgU2NpLCBaaGVqaWFuZyBQcm92IEtleSBMYWIg
VGVjaG5vbCAmYW1wOyBBcHBsaWNhdCBNb2RlbCBPciwgV2VuemhvdSwgWmhlamlhbmcsIFBlb3Bs
ZXMgUiBDaGluYTwvYXV0aC1hZGRyZXNzPjx0aXRsZXM+PHRpdGxlPk5GLWthcHBhIEIxIHA1MCBw
cm9tb3RlcyBwNTMgcHJvdGVpbiB0cmFuc2xhdGlvbiB0aHJvdWdoIG1pUi0xOTAgZG93bnJlZ3Vs
YXRpb24gb2YgUEhMUFAxPC90aXRsZT48c2Vjb25kYXJ5LXRpdGxlPk9uY29nZW5lPC9zZWNvbmRh
cnktdGl0bGU+PGFsdC10aXRsZT5PbmNvZ2VuZTwvYWx0LXRpdGxlPjwvdGl0bGVzPjxwZXJpb2Rp
Y2FsPjxmdWxsLXRpdGxlPk9uY29nZW5lPC9mdWxsLXRpdGxlPjxhYmJyLTE+T25jb2dlbmU8L2Fi
YnItMT48L3BlcmlvZGljYWw+PGFsdC1wZXJpb2RpY2FsPjxmdWxsLXRpdGxlPk9uY29nZW5lPC9m
dWxsLXRpdGxlPjxhYmJyLTE+T25jb2dlbmU8L2FiYnItMT48L2FsdC1wZXJpb2RpY2FsPjxwYWdl
cz45OTYtMTAwNTwvcGFnZXM+PHZvbHVtZT4zMzwvdm9sdW1lPjxudW1iZXI+ODwvbnVtYmVyPjxr
ZXl3b3Jkcz48a2V5d29yZD5wNTA8L2tleXdvcmQ+PGtleXdvcmQ+cDUzIHRyYW5zbGF0aW9uPC9r
ZXl3b3JkPjxrZXl3b3JkPm1pci0xOTA8L2tleXdvcmQ+PGtleXdvcmQ+cGhscHAxPC9rZXl3b3Jk
PjxrZXl3b3JkPmFrdC9zNiByaWJvc29tYWwgcHJvdGVpbjwva2V5d29yZD48a2V5d29yZD5uZi1r
YXBwYS1iPC9rZXl3b3JkPjxrZXl3b3JkPnR1bW9yLXN1cHByZXNzb3I8L2tleXdvcmQ+PGtleXdv
cmQ+Y2FuY2VyIGNlbGxzPC9rZXl3b3JkPjxrZXl3b3JkPmluZHVjZWQgYXBvcHRvc2lzPC9rZXl3
b3JkPjxrZXl3b3JkPmFyc2VuaWMgdHJpb3hpZGU8L2tleXdvcmQ+PGtleXdvcmQ+YWt0IGFjdGl2
YXRpb248L2tleXdvcmQ+PGtleXdvcmQ+RE5BLWRhbWFnZTwva2V5d29yZD48a2V5d29yZD5ncm93
dGg8L2tleXdvcmQ+PGtleXdvcmQ+ZGVncmFkYXRpb248L2tleXdvcmQ+PGtleXdvcmQ+aW5kdWN0
aW9uPC9rZXl3b3JkPjwva2V5d29yZHM+PGRhdGVzPjx5ZWFyPjIwMTQ8L3llYXI+PHB1Yi1kYXRl
cz48ZGF0ZT5GZWIgMjA8L2RhdGU+PC9wdWItZGF0ZXM+PC9kYXRlcz48aXNibj4wOTUwLTkyMzI8
L2lzYm4+PGFjY2Vzc2lvbi1udW0+V09TOjAwMDMzMTkzMzIwMDAwNzwvYWNjZXNzaW9uLW51bT48
dXJscz48cmVsYXRlZC11cmxzPjx1cmw+Jmx0O0dvIHRvIElTSSZndDs6Ly9XT1M6MDAwMzMxOTMz
MjAwMDA3PC91cmw+PC9yZWxhdGVkLXVybHM+PC91cmxzPjxlbGVjdHJvbmljLXJlc291cmNlLW51
bT4xMC4xMDM4L29uYy4yMDEzLjg8L2VsZWN0cm9uaWMtcmVzb3VyY2UtbnVtPjxsYW5ndWFnZT5F
bmdsaXNoPC9sYW5ndWFnZT48L3JlY29yZD48L0NpdGU+PENpdGU+PEF1dGhvcj5KaW48L0F1dGhv
cj48WWVhcj4yMDE2PC9ZZWFyPjxSZWNOdW0+Mjc8L1JlY051bT48cmVjb3JkPjxyZWMtbnVtYmVy
PjI3PC9yZWMtbnVtYmVyPjxmb3JlaWduLWtleXM+PGtleSBhcHA9IkVOIiBkYi1pZD0iZDB4MDlw
MjV6ZXoyejJlMDA1dnZ6ZndqZnRlc2VydDl4dmZwIj4yNzwva2V5PjwvZm9yZWlnbi1rZXlzPjxy
ZWYtdHlwZSBuYW1lPSJKb3VybmFsIEFydGljbGUiPjE3PC9yZWYtdHlwZT48Y29udHJpYnV0b3Jz
PjxhdXRob3JzPjxhdXRob3I+SmluLCBILjwvYXV0aG9yPjxhdXRob3I+WHUsIEouPC9hdXRob3I+
PGF1dGhvcj5HdW8sIFguPC9hdXRob3I+PGF1dGhvcj5IdWFuZywgSC48L2F1dGhvcj48YXV0aG9y
PkxpLCBKLjwvYXV0aG9yPjxhdXRob3I+UGVuZywgTS48L2F1dGhvcj48YXV0aG9yPlpodSwgSi48
L2F1dGhvcj48YXV0aG9yPlRpYW4sIFouPC9hdXRob3I+PGF1dGhvcj5XdSwgWC4gUi48L2F1dGhv
cj48YXV0aG9yPlRhbmcsIE0uIFMuPC9hdXRob3I+PGF1dGhvcj5IdWFuZywgQy48L2F1dGhvcj48
L2F1dGhvcnM+PC9jb250cmlidXRvcnM+PGF1dGgtYWRkcmVzcz5aaGVqaWFuZyBQcm92aW5jaWFs
IEtleSBMYWJvcmF0b3J5IGZvciBUZWNobm9sb2d5ICZhbXA7IEFwcGxpY2F0aW9uIG9mIE1vZGVs
IE9yZ2FuaXNtcywgU2Nob29sIG9mIExpZmUgU2NpZW5jZXMsIFdlbnpob3UgTWVkaWNhbCBVbml2
ZXJzaXR5LCBXZW56aG91LCBaaGVqaWFuZyAzMjUwMzUsIENoaW5hLiYjeEQ7TmVsc29uIEluc3Rp
dHV0ZSBvZiBFbnZpcm9ubWVudGFsIE1lZGljaW5lLCBOZXcgWW9yayBVbml2ZXJzaXR5LCBTY2hv
b2wgb2YgTWVkaWNpbmUsIFR1eGVkbywgTlkgMTA5ODcsIFVTQS4mI3hEO0RlcGFydG1lbnRzIG9m
IFVyb2xvZ3kgYW5kIFBhdGhvbG9neSwgTmV3IFlvcmsgVW5pdmVyc2l0eSBTY2hvb2wgb2YgTWVk
aWNpbmUsIE5ldyBZb3JrLCBOWSAxMDAxNiwgVkEgTWVkaWNhbCBDZW50ZXIgaW4gTWFuaGF0dGFu
LCBOZXcgWW9yaywgTlkgMTAwMTAsIFVTQS48L2F1dGgtYWRkcmVzcz48dGl0bGVzPjx0aXRsZT5Y
SUFQIFJJTkcgZG9tYWluIG1lZGlhdGVzIG1pUi00Mjk1IGV4cHJlc3Npb24gYW5kIHN1YnNlcXVl
bnRseSBpbmhpYml0aW5nIHA2M2FscGhhIHByb3RlaW4gdHJhbnNsYXRpb24gYW5kIHByb21vdGlu
ZyB0cmFuc2Zvcm1hdGlvbiBvZiBibGFkZGVyIGVwaXRoZWxpYWwgY2VsbHM8L3RpdGxlPjxzZWNv
bmRhcnktdGl0bGU+T25jb3RhcmdldDwvc2Vjb25kYXJ5LXRpdGxlPjxhbHQtdGl0bGU+T25jb3Rh
cmdldDwvYWx0LXRpdGxlPjwvdGl0bGVzPjxwZXJpb2RpY2FsPjxmdWxsLXRpdGxlPk9uY290YXJn
ZXQ8L2Z1bGwtdGl0bGU+PGFiYnItMT5PbmNvdGFyZ2V0PC9hYmJyLTE+PC9wZXJpb2RpY2FsPjxh
bHQtcGVyaW9kaWNhbD48ZnVsbC10aXRsZT5PbmNvdGFyZ2V0PC9mdWxsLXRpdGxlPjxhYmJyLTE+
T25jb3RhcmdldDwvYWJici0xPjwvYWx0LXBlcmlvZGljYWw+PGRhdGVzPjx5ZWFyPjIwMTY8L3ll
YXI+PHB1Yi1kYXRlcz48ZGF0ZT5KdWwgMTg8L2RhdGU+PC9wdWItZGF0ZXM+PC9kYXRlcz48aXNi
bj4xOTQ5LTI1NTMgKEVsZWN0cm9uaWMpJiN4RDsxOTQ5LTI1NTMgKExpbmtpbmcpPC9pc2JuPjxh
Y2Nlc3Npb24tbnVtPjI3NDQ3NzQ0PC9hY2Nlc3Npb24tbnVtPjx1cmxzPjxyZWxhdGVkLXVybHM+
PHVybD5odHRwOi8vd3d3Lm5jYmkubmxtLm5paC5nb3YvcHVibWVkLzI3NDQ3NzQ0PC91cmw+PC9y
ZWxhdGVkLXVybHM+PC91cmxzPjxlbGVjdHJvbmljLXJlc291cmNlLW51bT4xMC4xODYzMi9vbmNv
dGFyZ2V0LjEwNjQ1PC9lbGVjdHJvbmljLXJlc291cmNlLW51bT48L3JlY29yZD48L0NpdGU+PC9F
bmROb3RlPn==
</w:fldData>
        </w:fldChar>
      </w:r>
      <w:r>
        <w:rPr>
          <w:rFonts w:ascii="Times New Roman" w:hAnsi="Times New Roman" w:cs="Times New Roman"/>
          <w:color w:val="000000"/>
          <w:kern w:val="0"/>
          <w:sz w:val="24"/>
          <w:szCs w:val="24"/>
        </w:rPr>
        <w:instrText xml:space="preserve"> ADDIN EN.CITE.DATA </w:instrText>
      </w:r>
      <w:r>
        <w:rPr>
          <w:rFonts w:ascii="Times New Roman" w:hAnsi="Times New Roman" w:cs="Times New Roman"/>
          <w:color w:val="000000"/>
          <w:kern w:val="0"/>
          <w:sz w:val="24"/>
          <w:szCs w:val="24"/>
        </w:rPr>
      </w:r>
      <w:r>
        <w:rPr>
          <w:rFonts w:ascii="Times New Roman" w:hAnsi="Times New Roman" w:cs="Times New Roman"/>
          <w:color w:val="000000"/>
          <w:kern w:val="0"/>
          <w:sz w:val="24"/>
          <w:szCs w:val="24"/>
        </w:rPr>
        <w:fldChar w:fldCharType="end"/>
      </w:r>
      <w:r w:rsidRPr="009C7253">
        <w:rPr>
          <w:rFonts w:ascii="Times New Roman" w:hAnsi="Times New Roman" w:cs="Times New Roman"/>
          <w:color w:val="000000"/>
          <w:kern w:val="0"/>
          <w:sz w:val="24"/>
          <w:szCs w:val="24"/>
        </w:rPr>
      </w:r>
      <w:r w:rsidRPr="009C7253">
        <w:rPr>
          <w:rFonts w:ascii="Times New Roman" w:hAnsi="Times New Roman" w:cs="Times New Roman"/>
          <w:color w:val="000000"/>
          <w:kern w:val="0"/>
          <w:sz w:val="24"/>
          <w:szCs w:val="24"/>
        </w:rPr>
        <w:fldChar w:fldCharType="separate"/>
      </w:r>
      <w:r>
        <w:rPr>
          <w:rFonts w:ascii="Times New Roman" w:hAnsi="Times New Roman" w:cs="Times New Roman"/>
          <w:noProof/>
          <w:color w:val="000000"/>
          <w:kern w:val="0"/>
          <w:sz w:val="24"/>
          <w:szCs w:val="24"/>
        </w:rPr>
        <w:t>(</w:t>
      </w:r>
      <w:hyperlink w:anchor="_ENREF_1" w:tooltip="Jin, 2016 #27" w:history="1">
        <w:r w:rsidR="009E30F9">
          <w:rPr>
            <w:rFonts w:ascii="Times New Roman" w:hAnsi="Times New Roman" w:cs="Times New Roman"/>
            <w:noProof/>
            <w:color w:val="000000"/>
            <w:kern w:val="0"/>
            <w:sz w:val="24"/>
            <w:szCs w:val="24"/>
          </w:rPr>
          <w:t>1</w:t>
        </w:r>
      </w:hyperlink>
      <w:r>
        <w:rPr>
          <w:rFonts w:ascii="Times New Roman" w:hAnsi="Times New Roman" w:cs="Times New Roman"/>
          <w:noProof/>
          <w:color w:val="000000"/>
          <w:kern w:val="0"/>
          <w:sz w:val="24"/>
          <w:szCs w:val="24"/>
        </w:rPr>
        <w:t xml:space="preserve">, </w:t>
      </w:r>
      <w:hyperlink w:anchor="_ENREF_5" w:tooltip="Yu, 2014 #33" w:history="1">
        <w:r w:rsidR="009E30F9">
          <w:rPr>
            <w:rFonts w:ascii="Times New Roman" w:hAnsi="Times New Roman" w:cs="Times New Roman"/>
            <w:noProof/>
            <w:color w:val="000000"/>
            <w:kern w:val="0"/>
            <w:sz w:val="24"/>
            <w:szCs w:val="24"/>
          </w:rPr>
          <w:t>5</w:t>
        </w:r>
      </w:hyperlink>
      <w:r>
        <w:rPr>
          <w:rFonts w:ascii="Times New Roman" w:hAnsi="Times New Roman" w:cs="Times New Roman"/>
          <w:noProof/>
          <w:color w:val="000000"/>
          <w:kern w:val="0"/>
          <w:sz w:val="24"/>
          <w:szCs w:val="24"/>
        </w:rPr>
        <w:t>)</w:t>
      </w:r>
      <w:r w:rsidRPr="009C7253">
        <w:rPr>
          <w:rFonts w:ascii="Times New Roman" w:hAnsi="Times New Roman" w:cs="Times New Roman"/>
          <w:color w:val="000000"/>
          <w:kern w:val="0"/>
          <w:sz w:val="24"/>
          <w:szCs w:val="24"/>
        </w:rPr>
        <w:fldChar w:fldCharType="end"/>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The h</w:t>
      </w:r>
      <w:r w:rsidRPr="009C7253">
        <w:rPr>
          <w:rFonts w:ascii="Times New Roman" w:hAnsi="Times New Roman" w:cs="Times New Roman" w:hint="eastAsia"/>
          <w:color w:val="000000"/>
          <w:kern w:val="0"/>
          <w:sz w:val="24"/>
          <w:szCs w:val="24"/>
        </w:rPr>
        <w:t>uman Src</w:t>
      </w:r>
      <w:r>
        <w:rPr>
          <w:rFonts w:ascii="Times New Roman" w:hAnsi="Times New Roman" w:cs="Times New Roman"/>
          <w:color w:val="000000"/>
          <w:kern w:val="0"/>
          <w:sz w:val="24"/>
          <w:szCs w:val="24"/>
        </w:rPr>
        <w:t xml:space="preserve"> mRNA</w:t>
      </w:r>
      <w:r w:rsidRPr="009C7253">
        <w:rPr>
          <w:rFonts w:ascii="Times New Roman" w:hAnsi="Times New Roman" w:cs="Times New Roman" w:hint="eastAsia"/>
          <w:color w:val="000000"/>
          <w:kern w:val="0"/>
          <w:sz w:val="24"/>
          <w:szCs w:val="24"/>
        </w:rPr>
        <w:t xml:space="preserve"> 3</w:t>
      </w:r>
      <w:r w:rsidRPr="009C7253">
        <w:rPr>
          <w:rFonts w:ascii="Times New Roman" w:hAnsi="Times New Roman" w:cs="Times New Roman"/>
          <w:color w:val="000000"/>
          <w:kern w:val="0"/>
          <w:sz w:val="24"/>
          <w:szCs w:val="24"/>
        </w:rPr>
        <w:t>’</w:t>
      </w:r>
      <w:r w:rsidRPr="009C7253">
        <w:rPr>
          <w:rFonts w:ascii="Times New Roman" w:hAnsi="Times New Roman" w:cs="Times New Roman" w:hint="eastAsia"/>
          <w:color w:val="000000"/>
          <w:kern w:val="0"/>
          <w:sz w:val="24"/>
          <w:szCs w:val="24"/>
        </w:rPr>
        <w:t xml:space="preserve">-UTR luciferase </w:t>
      </w:r>
      <w:r w:rsidRPr="009C7253">
        <w:rPr>
          <w:rFonts w:ascii="Times New Roman" w:hAnsi="Times New Roman" w:cs="Times New Roman"/>
          <w:color w:val="000000"/>
          <w:kern w:val="0"/>
          <w:sz w:val="24"/>
          <w:szCs w:val="24"/>
        </w:rPr>
        <w:t>reporter</w:t>
      </w:r>
      <w:r w:rsidRPr="009C7253">
        <w:rPr>
          <w:rFonts w:ascii="Times New Roman" w:hAnsi="Times New Roman" w:cs="Times New Roman" w:hint="eastAsia"/>
          <w:color w:val="000000"/>
          <w:kern w:val="0"/>
          <w:sz w:val="24"/>
          <w:szCs w:val="24"/>
        </w:rPr>
        <w:t xml:space="preserve"> and </w:t>
      </w:r>
      <w:r>
        <w:rPr>
          <w:rFonts w:ascii="Times New Roman" w:hAnsi="Times New Roman" w:cs="Times New Roman"/>
          <w:color w:val="000000"/>
          <w:kern w:val="0"/>
          <w:sz w:val="24"/>
          <w:szCs w:val="24"/>
        </w:rPr>
        <w:t xml:space="preserve">its </w:t>
      </w:r>
      <w:r w:rsidRPr="009C7253">
        <w:rPr>
          <w:rFonts w:ascii="Times New Roman" w:hAnsi="Times New Roman" w:cs="Times New Roman" w:hint="eastAsia"/>
          <w:color w:val="000000"/>
          <w:kern w:val="0"/>
          <w:sz w:val="24"/>
          <w:szCs w:val="24"/>
        </w:rPr>
        <w:t>muta</w:t>
      </w:r>
      <w:r>
        <w:rPr>
          <w:rFonts w:ascii="Times New Roman" w:hAnsi="Times New Roman" w:cs="Times New Roman"/>
          <w:color w:val="000000"/>
          <w:kern w:val="0"/>
          <w:sz w:val="24"/>
          <w:szCs w:val="24"/>
        </w:rPr>
        <w:t>n</w:t>
      </w:r>
      <w:r w:rsidRPr="009C7253">
        <w:rPr>
          <w:rFonts w:ascii="Times New Roman" w:hAnsi="Times New Roman" w:cs="Times New Roman" w:hint="eastAsia"/>
          <w:color w:val="000000"/>
          <w:kern w:val="0"/>
          <w:sz w:val="24"/>
          <w:szCs w:val="24"/>
        </w:rPr>
        <w:t xml:space="preserve">t (the binding site of miR-203 was mutated) </w:t>
      </w:r>
      <w:r>
        <w:rPr>
          <w:rFonts w:ascii="Times New Roman" w:hAnsi="Times New Roman" w:cs="Times New Roman"/>
          <w:color w:val="000000"/>
          <w:kern w:val="0"/>
          <w:sz w:val="24"/>
          <w:szCs w:val="24"/>
        </w:rPr>
        <w:t>was</w:t>
      </w:r>
      <w:r w:rsidRPr="009C7253">
        <w:rPr>
          <w:rFonts w:ascii="Times New Roman" w:hAnsi="Times New Roman" w:cs="Times New Roman" w:hint="eastAsia"/>
          <w:color w:val="000000"/>
          <w:kern w:val="0"/>
          <w:sz w:val="24"/>
          <w:szCs w:val="24"/>
        </w:rPr>
        <w:t xml:space="preserve"> cloned into </w:t>
      </w:r>
      <w:r w:rsidRPr="009C7253">
        <w:rPr>
          <w:rFonts w:ascii="Times New Roman" w:hAnsi="Times New Roman" w:cs="Times New Roman"/>
          <w:color w:val="000000"/>
          <w:kern w:val="0"/>
          <w:sz w:val="24"/>
          <w:szCs w:val="24"/>
        </w:rPr>
        <w:t>a</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pMIR-report</w:t>
      </w:r>
      <w:r w:rsidRPr="009C7253">
        <w:rPr>
          <w:rFonts w:ascii="Times New Roman" w:hAnsi="Times New Roman" w:cs="Times New Roman" w:hint="eastAsia"/>
          <w:color w:val="000000"/>
          <w:kern w:val="0"/>
          <w:sz w:val="24"/>
          <w:szCs w:val="24"/>
        </w:rPr>
        <w:t xml:space="preserve"> luciferase vector.</w:t>
      </w:r>
      <w:r w:rsidRPr="009C7253">
        <w:rPr>
          <w:rFonts w:ascii="Times New Roman" w:hAnsi="Times New Roman" w:cs="Times New Roman"/>
          <w:color w:val="000000"/>
          <w:kern w:val="0"/>
          <w:sz w:val="24"/>
          <w:szCs w:val="24"/>
        </w:rPr>
        <w:t xml:space="preserve"> The plasmid containing the luciferase</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 xml:space="preserve">reporter under </w:t>
      </w:r>
      <w:r>
        <w:rPr>
          <w:rFonts w:ascii="Times New Roman" w:hAnsi="Times New Roman" w:cs="Times New Roman"/>
          <w:color w:val="000000"/>
          <w:kern w:val="0"/>
          <w:sz w:val="24"/>
          <w:szCs w:val="24"/>
        </w:rPr>
        <w:t xml:space="preserve">the </w:t>
      </w:r>
      <w:r w:rsidRPr="009C7253">
        <w:rPr>
          <w:rFonts w:ascii="Times New Roman" w:hAnsi="Times New Roman" w:cs="Times New Roman"/>
          <w:color w:val="000000"/>
          <w:kern w:val="0"/>
          <w:sz w:val="24"/>
          <w:szCs w:val="24"/>
        </w:rPr>
        <w:t>control of human</w:t>
      </w:r>
      <w:r w:rsidRPr="009C7253">
        <w:rPr>
          <w:rFonts w:ascii="Times New Roman" w:hAnsi="Times New Roman" w:cs="Times New Roman" w:hint="eastAsia"/>
          <w:color w:val="000000"/>
          <w:kern w:val="0"/>
          <w:sz w:val="24"/>
          <w:szCs w:val="24"/>
        </w:rPr>
        <w:t xml:space="preserve"> miR-203</w:t>
      </w:r>
      <w:r w:rsidRPr="009C7253">
        <w:rPr>
          <w:rFonts w:ascii="Times New Roman" w:hAnsi="Times New Roman" w:cs="Times New Roman"/>
          <w:color w:val="000000"/>
          <w:kern w:val="0"/>
          <w:sz w:val="24"/>
          <w:szCs w:val="24"/>
        </w:rPr>
        <w:t xml:space="preserve"> gene promoter was</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constructed into a PGL3-B</w:t>
      </w:r>
      <w:r>
        <w:rPr>
          <w:rFonts w:ascii="Times New Roman" w:hAnsi="Times New Roman" w:cs="Times New Roman" w:hint="eastAsia"/>
          <w:color w:val="000000"/>
          <w:kern w:val="0"/>
          <w:sz w:val="24"/>
          <w:szCs w:val="24"/>
        </w:rPr>
        <w:t>asic</w:t>
      </w:r>
      <w:r w:rsidRPr="009C7253">
        <w:rPr>
          <w:rFonts w:ascii="Times New Roman" w:hAnsi="Times New Roman" w:cs="Times New Roman"/>
          <w:color w:val="000000"/>
          <w:kern w:val="0"/>
          <w:sz w:val="24"/>
          <w:szCs w:val="24"/>
        </w:rPr>
        <w:t xml:space="preserve"> vector</w:t>
      </w:r>
      <w:r w:rsidRPr="009C7253">
        <w:rPr>
          <w:rFonts w:ascii="Times New Roman" w:hAnsi="Times New Roman" w:cs="Times New Roman" w:hint="eastAsia"/>
          <w:color w:val="000000"/>
          <w:kern w:val="0"/>
          <w:sz w:val="24"/>
          <w:szCs w:val="24"/>
        </w:rPr>
        <w:t>.</w:t>
      </w:r>
      <w:r w:rsidRPr="009C7253">
        <w:rPr>
          <w:rFonts w:ascii="Times New Roman" w:hAnsi="Times New Roman" w:cs="Times New Roman"/>
          <w:color w:val="000000"/>
          <w:kern w:val="0"/>
          <w:sz w:val="24"/>
          <w:szCs w:val="24"/>
        </w:rPr>
        <w:t xml:space="preserve"> </w:t>
      </w:r>
    </w:p>
    <w:p w:rsidR="004E5FD4" w:rsidRDefault="004E5FD4" w:rsidP="004E5FD4">
      <w:pPr>
        <w:autoSpaceDE w:val="0"/>
        <w:autoSpaceDN w:val="0"/>
        <w:adjustRightInd w:val="0"/>
        <w:spacing w:line="360" w:lineRule="auto"/>
        <w:ind w:firstLine="420"/>
        <w:jc w:val="both"/>
        <w:rPr>
          <w:rFonts w:ascii="Times New Roman" w:hAnsi="Times New Roman" w:cs="Times New Roman"/>
          <w:color w:val="000000"/>
          <w:kern w:val="0"/>
          <w:sz w:val="24"/>
          <w:szCs w:val="24"/>
        </w:rPr>
      </w:pPr>
      <w:r w:rsidRPr="009C7253">
        <w:rPr>
          <w:rFonts w:ascii="Times New Roman" w:hAnsi="Times New Roman" w:cs="Times New Roman"/>
          <w:color w:val="000000"/>
          <w:kern w:val="0"/>
          <w:sz w:val="24"/>
          <w:szCs w:val="24"/>
        </w:rPr>
        <w:t>Anti-XIAP antibody</w:t>
      </w:r>
      <w:r>
        <w:rPr>
          <w:rFonts w:ascii="Times New Roman" w:hAnsi="Times New Roman" w:cs="Times New Roman"/>
          <w:color w:val="000000"/>
          <w:kern w:val="0"/>
          <w:sz w:val="24"/>
          <w:szCs w:val="24"/>
        </w:rPr>
        <w:t xml:space="preserve"> (</w:t>
      </w:r>
      <w:r w:rsidRPr="00FA36B3">
        <w:rPr>
          <w:rFonts w:ascii="Times New Roman" w:hAnsi="Times New Roman" w:cs="Times New Roman"/>
          <w:color w:val="000000"/>
          <w:kern w:val="0"/>
          <w:sz w:val="24"/>
          <w:szCs w:val="24"/>
        </w:rPr>
        <w:t>BDB610763</w:t>
      </w:r>
      <w:r>
        <w:rPr>
          <w:rFonts w:ascii="Times New Roman" w:hAnsi="Times New Roman" w:cs="Times New Roman"/>
          <w:color w:val="000000"/>
          <w:kern w:val="0"/>
          <w:sz w:val="24"/>
          <w:szCs w:val="24"/>
        </w:rPr>
        <w:t>)</w:t>
      </w:r>
      <w:r w:rsidRPr="009C7253">
        <w:rPr>
          <w:rFonts w:ascii="Times New Roman" w:hAnsi="Times New Roman" w:cs="Times New Roman"/>
          <w:color w:val="000000"/>
          <w:kern w:val="0"/>
          <w:sz w:val="24"/>
          <w:szCs w:val="24"/>
        </w:rPr>
        <w:t xml:space="preserve"> was purchased</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 xml:space="preserve">from </w:t>
      </w:r>
      <w:r w:rsidRPr="00A422B7">
        <w:rPr>
          <w:rFonts w:ascii="Times New Roman" w:hAnsi="Times New Roman" w:cs="Times New Roman"/>
          <w:color w:val="000000"/>
          <w:kern w:val="0"/>
          <w:sz w:val="24"/>
          <w:szCs w:val="24"/>
        </w:rPr>
        <w:t>Becton, Dickinson and Company</w:t>
      </w:r>
      <w:r w:rsidRPr="00A422B7" w:rsidDel="00A422B7">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t>(Franklin Lakes, NJ). Specific antibodies</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against HA</w:t>
      </w:r>
      <w:r>
        <w:rPr>
          <w:rFonts w:ascii="Times New Roman" w:hAnsi="Times New Roman" w:cs="Times New Roman"/>
          <w:color w:val="000000"/>
          <w:kern w:val="0"/>
          <w:sz w:val="24"/>
          <w:szCs w:val="24"/>
        </w:rPr>
        <w:t xml:space="preserve"> (</w:t>
      </w:r>
      <w:r w:rsidRPr="004E6E0F">
        <w:rPr>
          <w:rFonts w:ascii="Times New Roman" w:hAnsi="Times New Roman" w:cs="Times New Roman"/>
          <w:color w:val="000000"/>
          <w:kern w:val="0"/>
          <w:sz w:val="24"/>
          <w:szCs w:val="24"/>
        </w:rPr>
        <w:t># 3724S</w:t>
      </w:r>
      <w:r>
        <w:rPr>
          <w:rFonts w:ascii="Times New Roman" w:hAnsi="Times New Roman" w:cs="Times New Roman"/>
          <w:color w:val="000000"/>
          <w:kern w:val="0"/>
          <w:sz w:val="24"/>
          <w:szCs w:val="24"/>
        </w:rPr>
        <w:t>)</w:t>
      </w:r>
      <w:r w:rsidRPr="009C7253">
        <w:rPr>
          <w:rFonts w:ascii="Times New Roman" w:hAnsi="Times New Roman" w:cs="Times New Roman"/>
          <w:color w:val="000000"/>
          <w:kern w:val="0"/>
          <w:sz w:val="24"/>
          <w:szCs w:val="24"/>
        </w:rPr>
        <w:t>,</w:t>
      </w:r>
      <w:r w:rsidRPr="009C7253">
        <w:rPr>
          <w:rFonts w:ascii="Times New Roman" w:hAnsi="Times New Roman" w:cs="Times New Roman" w:hint="eastAsia"/>
          <w:color w:val="000000"/>
          <w:kern w:val="0"/>
          <w:sz w:val="24"/>
          <w:szCs w:val="24"/>
        </w:rPr>
        <w:t xml:space="preserve"> Src</w:t>
      </w:r>
      <w:r>
        <w:rPr>
          <w:rFonts w:ascii="Times New Roman" w:hAnsi="Times New Roman" w:cs="Times New Roman"/>
          <w:color w:val="000000"/>
          <w:kern w:val="0"/>
          <w:sz w:val="24"/>
          <w:szCs w:val="24"/>
        </w:rPr>
        <w:t xml:space="preserve"> (</w:t>
      </w:r>
      <w:r w:rsidRPr="004E6E0F">
        <w:rPr>
          <w:rFonts w:ascii="Times New Roman" w:hAnsi="Times New Roman" w:cs="Times New Roman"/>
          <w:color w:val="000000"/>
          <w:kern w:val="0"/>
          <w:sz w:val="24"/>
          <w:szCs w:val="24"/>
        </w:rPr>
        <w:t># 2109S</w:t>
      </w:r>
      <w:r>
        <w:rPr>
          <w:rFonts w:ascii="Times New Roman" w:hAnsi="Times New Roman" w:cs="Times New Roman"/>
          <w:color w:val="000000"/>
          <w:kern w:val="0"/>
          <w:sz w:val="24"/>
          <w:szCs w:val="24"/>
        </w:rPr>
        <w:t>)</w:t>
      </w:r>
      <w:r w:rsidRPr="009C7253">
        <w:rPr>
          <w:rFonts w:ascii="Times New Roman" w:hAnsi="Times New Roman" w:cs="Times New Roman"/>
          <w:color w:val="000000"/>
          <w:kern w:val="0"/>
          <w:sz w:val="24"/>
          <w:szCs w:val="24"/>
        </w:rPr>
        <w:t>, S6 ribosomal protein</w:t>
      </w:r>
      <w:r>
        <w:rPr>
          <w:rFonts w:ascii="Times New Roman" w:hAnsi="Times New Roman" w:cs="Times New Roman"/>
          <w:color w:val="000000"/>
          <w:kern w:val="0"/>
          <w:sz w:val="24"/>
          <w:szCs w:val="24"/>
        </w:rPr>
        <w:t xml:space="preserve"> (</w:t>
      </w:r>
      <w:r w:rsidRPr="004E6E0F">
        <w:rPr>
          <w:rFonts w:ascii="Times New Roman" w:hAnsi="Times New Roman" w:cs="Times New Roman"/>
          <w:color w:val="000000"/>
          <w:kern w:val="0"/>
          <w:sz w:val="24"/>
          <w:szCs w:val="24"/>
        </w:rPr>
        <w:t># 2217S</w:t>
      </w:r>
      <w:r>
        <w:rPr>
          <w:rFonts w:ascii="Times New Roman" w:hAnsi="Times New Roman" w:cs="Times New Roman"/>
          <w:color w:val="000000"/>
          <w:kern w:val="0"/>
          <w:sz w:val="24"/>
          <w:szCs w:val="24"/>
        </w:rPr>
        <w:t>)</w:t>
      </w:r>
      <w:r w:rsidRPr="009C7253">
        <w:rPr>
          <w:rFonts w:ascii="Times New Roman" w:hAnsi="Times New Roman" w:cs="Times New Roman"/>
          <w:color w:val="000000"/>
          <w:kern w:val="0"/>
          <w:sz w:val="24"/>
          <w:szCs w:val="24"/>
        </w:rPr>
        <w:t>, P-S6 ribosomal protein Ser235/236</w:t>
      </w:r>
      <w:r>
        <w:rPr>
          <w:rFonts w:ascii="Times New Roman" w:hAnsi="Times New Roman" w:cs="Times New Roman"/>
          <w:color w:val="000000"/>
          <w:kern w:val="0"/>
          <w:sz w:val="24"/>
          <w:szCs w:val="24"/>
        </w:rPr>
        <w:t xml:space="preserve"> (</w:t>
      </w:r>
      <w:r w:rsidRPr="004E6E0F">
        <w:rPr>
          <w:rFonts w:ascii="Times New Roman" w:hAnsi="Times New Roman" w:cs="Times New Roman"/>
          <w:color w:val="000000"/>
          <w:kern w:val="0"/>
          <w:sz w:val="24"/>
          <w:szCs w:val="24"/>
        </w:rPr>
        <w:t># 4858S</w:t>
      </w:r>
      <w:r>
        <w:rPr>
          <w:rFonts w:ascii="Times New Roman" w:hAnsi="Times New Roman" w:cs="Times New Roman"/>
          <w:color w:val="000000"/>
          <w:kern w:val="0"/>
          <w:sz w:val="24"/>
          <w:szCs w:val="24"/>
        </w:rPr>
        <w:t>)</w:t>
      </w:r>
      <w:r w:rsidRPr="009C7253">
        <w:rPr>
          <w:rFonts w:ascii="Times New Roman" w:hAnsi="Times New Roman" w:cs="Times New Roman"/>
          <w:color w:val="000000"/>
          <w:kern w:val="0"/>
          <w:sz w:val="24"/>
          <w:szCs w:val="24"/>
        </w:rPr>
        <w:t>,</w:t>
      </w:r>
      <w:r w:rsidRPr="009C7253">
        <w:rPr>
          <w:rFonts w:ascii="Times New Roman" w:hAnsi="Times New Roman" w:cs="Times New Roman" w:hint="eastAsia"/>
          <w:color w:val="000000"/>
          <w:kern w:val="0"/>
          <w:sz w:val="24"/>
          <w:szCs w:val="24"/>
        </w:rPr>
        <w:t xml:space="preserve"> p53</w:t>
      </w:r>
      <w:r>
        <w:rPr>
          <w:rFonts w:ascii="Times New Roman" w:hAnsi="Times New Roman" w:cs="Times New Roman"/>
          <w:color w:val="000000"/>
          <w:kern w:val="0"/>
          <w:sz w:val="24"/>
          <w:szCs w:val="24"/>
        </w:rPr>
        <w:t xml:space="preserve"> (</w:t>
      </w:r>
      <w:r w:rsidRPr="004E6E0F">
        <w:rPr>
          <w:rFonts w:ascii="Times New Roman" w:hAnsi="Times New Roman" w:cs="Times New Roman"/>
          <w:color w:val="000000"/>
          <w:kern w:val="0"/>
          <w:sz w:val="24"/>
          <w:szCs w:val="24"/>
        </w:rPr>
        <w:t># 9282S</w:t>
      </w:r>
      <w:r>
        <w:rPr>
          <w:rFonts w:ascii="Times New Roman" w:hAnsi="Times New Roman" w:cs="Times New Roman"/>
          <w:color w:val="000000"/>
          <w:kern w:val="0"/>
          <w:sz w:val="24"/>
          <w:szCs w:val="24"/>
        </w:rPr>
        <w:t>)</w:t>
      </w:r>
      <w:r w:rsidRPr="009C7253">
        <w:rPr>
          <w:rFonts w:ascii="Times New Roman" w:hAnsi="Times New Roman" w:cs="Times New Roman"/>
          <w:color w:val="000000"/>
          <w:kern w:val="0"/>
          <w:sz w:val="24"/>
          <w:szCs w:val="24"/>
        </w:rPr>
        <w:t>,</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c-Jun</w:t>
      </w:r>
      <w:r>
        <w:rPr>
          <w:rFonts w:ascii="Times New Roman" w:hAnsi="Times New Roman" w:cs="Times New Roman"/>
          <w:color w:val="000000"/>
          <w:kern w:val="0"/>
          <w:sz w:val="24"/>
          <w:szCs w:val="24"/>
        </w:rPr>
        <w:t xml:space="preserve"> (</w:t>
      </w:r>
      <w:r w:rsidRPr="004E6E0F">
        <w:rPr>
          <w:rFonts w:ascii="Times New Roman" w:hAnsi="Times New Roman" w:cs="Times New Roman"/>
          <w:color w:val="000000"/>
          <w:kern w:val="0"/>
          <w:sz w:val="24"/>
          <w:szCs w:val="24"/>
        </w:rPr>
        <w:t># 9165S</w:t>
      </w:r>
      <w:r>
        <w:rPr>
          <w:rFonts w:ascii="Times New Roman" w:hAnsi="Times New Roman" w:cs="Times New Roman"/>
          <w:color w:val="000000"/>
          <w:kern w:val="0"/>
          <w:sz w:val="24"/>
          <w:szCs w:val="24"/>
        </w:rPr>
        <w:t>)</w:t>
      </w:r>
      <w:r w:rsidRPr="009C7253">
        <w:rPr>
          <w:rFonts w:ascii="Times New Roman" w:hAnsi="Times New Roman" w:cs="Times New Roman"/>
          <w:color w:val="000000"/>
          <w:kern w:val="0"/>
          <w:sz w:val="24"/>
          <w:szCs w:val="24"/>
        </w:rPr>
        <w:t xml:space="preserve">, </w:t>
      </w:r>
      <w:r w:rsidRPr="009C7253">
        <w:rPr>
          <w:rFonts w:ascii="Times New Roman" w:hAnsi="Times New Roman" w:cs="Times New Roman" w:hint="eastAsia"/>
          <w:color w:val="000000"/>
          <w:kern w:val="0"/>
          <w:sz w:val="24"/>
          <w:szCs w:val="24"/>
        </w:rPr>
        <w:t>P</w:t>
      </w:r>
      <w:r w:rsidRPr="009C7253">
        <w:rPr>
          <w:rFonts w:ascii="Times New Roman" w:hAnsi="Times New Roman" w:cs="Times New Roman"/>
          <w:color w:val="000000"/>
          <w:kern w:val="0"/>
          <w:sz w:val="24"/>
          <w:szCs w:val="24"/>
        </w:rPr>
        <w:t>-c-Jun at Ser73</w:t>
      </w:r>
      <w:r>
        <w:rPr>
          <w:rFonts w:ascii="Times New Roman" w:hAnsi="Times New Roman" w:cs="Times New Roman"/>
          <w:color w:val="000000"/>
          <w:kern w:val="0"/>
          <w:sz w:val="24"/>
          <w:szCs w:val="24"/>
        </w:rPr>
        <w:t xml:space="preserve"> (</w:t>
      </w:r>
      <w:r w:rsidRPr="004E6E0F">
        <w:rPr>
          <w:rFonts w:ascii="Times New Roman" w:hAnsi="Times New Roman" w:cs="Times New Roman"/>
          <w:color w:val="000000"/>
          <w:kern w:val="0"/>
          <w:sz w:val="24"/>
          <w:szCs w:val="24"/>
        </w:rPr>
        <w:t># 3270S</w:t>
      </w:r>
      <w:r>
        <w:rPr>
          <w:rFonts w:ascii="Times New Roman" w:hAnsi="Times New Roman" w:cs="Times New Roman"/>
          <w:color w:val="000000"/>
          <w:kern w:val="0"/>
          <w:sz w:val="24"/>
          <w:szCs w:val="24"/>
        </w:rPr>
        <w:t>)</w:t>
      </w:r>
      <w:r w:rsidRPr="009C7253">
        <w:rPr>
          <w:rFonts w:ascii="Times New Roman" w:hAnsi="Times New Roman" w:cs="Times New Roman"/>
          <w:color w:val="000000"/>
          <w:kern w:val="0"/>
          <w:sz w:val="24"/>
          <w:szCs w:val="24"/>
        </w:rPr>
        <w:t>, NF-κB p65</w:t>
      </w:r>
      <w:r>
        <w:rPr>
          <w:rFonts w:ascii="Times New Roman" w:hAnsi="Times New Roman" w:cs="Times New Roman"/>
          <w:color w:val="000000"/>
          <w:kern w:val="0"/>
          <w:sz w:val="24"/>
          <w:szCs w:val="24"/>
        </w:rPr>
        <w:t xml:space="preserve"> (</w:t>
      </w:r>
      <w:r w:rsidRPr="004E6E0F">
        <w:rPr>
          <w:rFonts w:ascii="Times New Roman" w:hAnsi="Times New Roman" w:cs="Times New Roman"/>
          <w:color w:val="000000"/>
          <w:kern w:val="0"/>
          <w:sz w:val="24"/>
          <w:szCs w:val="24"/>
        </w:rPr>
        <w:t># 8242S</w:t>
      </w:r>
      <w:r>
        <w:rPr>
          <w:rFonts w:ascii="Times New Roman" w:hAnsi="Times New Roman" w:cs="Times New Roman"/>
          <w:color w:val="000000"/>
          <w:kern w:val="0"/>
          <w:sz w:val="24"/>
          <w:szCs w:val="24"/>
        </w:rPr>
        <w:t>),</w:t>
      </w:r>
      <w:r w:rsidRPr="009C7253">
        <w:rPr>
          <w:rFonts w:ascii="Times New Roman" w:hAnsi="Times New Roman" w:cs="Times New Roman"/>
          <w:color w:val="000000"/>
          <w:kern w:val="0"/>
          <w:sz w:val="24"/>
          <w:szCs w:val="24"/>
        </w:rPr>
        <w:t xml:space="preserve"> and GAPDH</w:t>
      </w:r>
      <w:r>
        <w:rPr>
          <w:rFonts w:ascii="Times New Roman" w:hAnsi="Times New Roman" w:cs="Times New Roman"/>
          <w:color w:val="000000"/>
          <w:kern w:val="0"/>
          <w:sz w:val="24"/>
          <w:szCs w:val="24"/>
        </w:rPr>
        <w:t xml:space="preserve"> (</w:t>
      </w:r>
      <w:r w:rsidRPr="004E6E0F">
        <w:rPr>
          <w:rFonts w:ascii="Times New Roman" w:hAnsi="Times New Roman" w:cs="Times New Roman"/>
          <w:color w:val="000000"/>
          <w:kern w:val="0"/>
          <w:sz w:val="24"/>
          <w:szCs w:val="24"/>
        </w:rPr>
        <w:t># 5174S</w:t>
      </w:r>
      <w:r>
        <w:rPr>
          <w:rFonts w:ascii="Times New Roman" w:hAnsi="Times New Roman" w:cs="Times New Roman"/>
          <w:color w:val="000000"/>
          <w:kern w:val="0"/>
          <w:sz w:val="24"/>
          <w:szCs w:val="24"/>
        </w:rPr>
        <w:t>)</w:t>
      </w:r>
      <w:r w:rsidRPr="009C7253">
        <w:rPr>
          <w:rFonts w:ascii="Times New Roman" w:hAnsi="Times New Roman" w:cs="Times New Roman"/>
          <w:color w:val="000000"/>
          <w:kern w:val="0"/>
          <w:sz w:val="24"/>
          <w:szCs w:val="24"/>
        </w:rPr>
        <w:t xml:space="preserve"> were purchased from Cell Signaling Technology</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(Beverly, MA). Antibodies specific for</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Sp1</w:t>
      </w:r>
      <w:r w:rsidRPr="004E6E0F">
        <w:t xml:space="preserve"> </w:t>
      </w:r>
      <w:r>
        <w:t>(</w:t>
      </w:r>
      <w:r w:rsidRPr="004E6E0F">
        <w:rPr>
          <w:rFonts w:ascii="Times New Roman" w:hAnsi="Times New Roman" w:cs="Times New Roman"/>
          <w:color w:val="000000"/>
          <w:kern w:val="0"/>
          <w:sz w:val="24"/>
          <w:szCs w:val="24"/>
        </w:rPr>
        <w:t>sc-14027</w:t>
      </w:r>
      <w:r>
        <w:rPr>
          <w:rFonts w:ascii="Times New Roman" w:hAnsi="Times New Roman" w:cs="Times New Roman"/>
          <w:color w:val="000000"/>
          <w:kern w:val="0"/>
          <w:sz w:val="24"/>
          <w:szCs w:val="24"/>
        </w:rPr>
        <w:t>)</w:t>
      </w:r>
      <w:r w:rsidRPr="009C7253">
        <w:rPr>
          <w:rFonts w:ascii="Times New Roman" w:hAnsi="Times New Roman" w:cs="Times New Roman"/>
          <w:color w:val="000000"/>
          <w:kern w:val="0"/>
          <w:sz w:val="24"/>
          <w:szCs w:val="24"/>
        </w:rPr>
        <w:t>, E2F1</w:t>
      </w:r>
      <w:r w:rsidRPr="004E6E0F">
        <w:t xml:space="preserve"> </w:t>
      </w:r>
      <w:r>
        <w:t>(</w:t>
      </w:r>
      <w:r w:rsidRPr="004E6E0F">
        <w:rPr>
          <w:rFonts w:ascii="Times New Roman" w:hAnsi="Times New Roman" w:cs="Times New Roman"/>
          <w:color w:val="000000"/>
          <w:kern w:val="0"/>
          <w:sz w:val="24"/>
          <w:szCs w:val="24"/>
        </w:rPr>
        <w:t>sc-193</w:t>
      </w:r>
      <w:r>
        <w:rPr>
          <w:rFonts w:ascii="Times New Roman" w:hAnsi="Times New Roman" w:cs="Times New Roman"/>
          <w:color w:val="000000"/>
          <w:kern w:val="0"/>
          <w:sz w:val="24"/>
          <w:szCs w:val="24"/>
        </w:rPr>
        <w:t>)</w:t>
      </w:r>
      <w:r w:rsidRPr="009C7253">
        <w:rPr>
          <w:rFonts w:ascii="Times New Roman" w:hAnsi="Times New Roman" w:cs="Times New Roman"/>
          <w:color w:val="000000"/>
          <w:kern w:val="0"/>
          <w:sz w:val="24"/>
          <w:szCs w:val="24"/>
        </w:rPr>
        <w:t>, MMP2</w:t>
      </w:r>
      <w:r>
        <w:rPr>
          <w:rFonts w:ascii="Times New Roman" w:hAnsi="Times New Roman" w:cs="Times New Roman"/>
          <w:color w:val="000000"/>
          <w:kern w:val="0"/>
          <w:sz w:val="24"/>
          <w:szCs w:val="24"/>
        </w:rPr>
        <w:t xml:space="preserve"> (</w:t>
      </w:r>
      <w:r w:rsidRPr="004E6E0F">
        <w:rPr>
          <w:rFonts w:ascii="Times New Roman" w:hAnsi="Times New Roman" w:cs="Times New Roman"/>
          <w:color w:val="000000"/>
          <w:kern w:val="0"/>
          <w:sz w:val="24"/>
          <w:szCs w:val="24"/>
        </w:rPr>
        <w:t>sc-6838</w:t>
      </w:r>
      <w:r>
        <w:rPr>
          <w:rFonts w:ascii="Times New Roman" w:hAnsi="Times New Roman" w:cs="Times New Roman"/>
          <w:color w:val="000000"/>
          <w:kern w:val="0"/>
          <w:sz w:val="24"/>
          <w:szCs w:val="24"/>
        </w:rPr>
        <w:t>),</w:t>
      </w:r>
      <w:r w:rsidRPr="009C7253">
        <w:rPr>
          <w:rFonts w:ascii="Times New Roman" w:hAnsi="Times New Roman" w:cs="Times New Roman" w:hint="eastAsia"/>
          <w:color w:val="000000"/>
          <w:kern w:val="0"/>
          <w:sz w:val="24"/>
          <w:szCs w:val="24"/>
        </w:rPr>
        <w:t xml:space="preserve"> and</w:t>
      </w:r>
      <w:r w:rsidRPr="009C7253">
        <w:rPr>
          <w:rFonts w:ascii="Times New Roman" w:hAnsi="Times New Roman" w:cs="Times New Roman"/>
          <w:color w:val="000000"/>
          <w:kern w:val="0"/>
          <w:sz w:val="24"/>
          <w:szCs w:val="24"/>
        </w:rPr>
        <w:t xml:space="preserve"> </w:t>
      </w:r>
      <w:r w:rsidRPr="009C7253">
        <w:rPr>
          <w:rFonts w:ascii="Times New Roman" w:hAnsi="Times New Roman" w:cs="Times New Roman" w:hint="eastAsia"/>
          <w:color w:val="000000"/>
          <w:kern w:val="0"/>
          <w:sz w:val="24"/>
          <w:szCs w:val="24"/>
        </w:rPr>
        <w:sym w:font="Symbol" w:char="F062"/>
      </w:r>
      <w:r w:rsidRPr="009C7253">
        <w:rPr>
          <w:rFonts w:ascii="Times New Roman" w:hAnsi="Times New Roman" w:cs="Times New Roman"/>
          <w:color w:val="000000"/>
          <w:kern w:val="0"/>
          <w:sz w:val="24"/>
          <w:szCs w:val="24"/>
        </w:rPr>
        <w:t>-Actin</w:t>
      </w:r>
      <w:r>
        <w:rPr>
          <w:rFonts w:ascii="Times New Roman" w:hAnsi="Times New Roman" w:cs="Times New Roman"/>
          <w:color w:val="000000"/>
          <w:kern w:val="0"/>
          <w:sz w:val="24"/>
          <w:szCs w:val="24"/>
        </w:rPr>
        <w:t xml:space="preserve"> (</w:t>
      </w:r>
      <w:r w:rsidRPr="004E6E0F">
        <w:rPr>
          <w:rFonts w:ascii="Times New Roman" w:hAnsi="Times New Roman" w:cs="Times New Roman"/>
          <w:color w:val="000000"/>
          <w:kern w:val="0"/>
          <w:sz w:val="24"/>
          <w:szCs w:val="24"/>
        </w:rPr>
        <w:t>sc-47778</w:t>
      </w:r>
      <w:r>
        <w:rPr>
          <w:rFonts w:ascii="Times New Roman" w:hAnsi="Times New Roman" w:cs="Times New Roman"/>
          <w:color w:val="000000"/>
          <w:kern w:val="0"/>
          <w:sz w:val="24"/>
          <w:szCs w:val="24"/>
        </w:rPr>
        <w:t>)</w:t>
      </w:r>
      <w:r w:rsidRPr="009C7253">
        <w:rPr>
          <w:rFonts w:ascii="Times New Roman" w:hAnsi="Times New Roman" w:cs="Times New Roman"/>
          <w:color w:val="000000"/>
          <w:kern w:val="0"/>
          <w:sz w:val="24"/>
          <w:szCs w:val="24"/>
        </w:rPr>
        <w:t xml:space="preserve">, were </w:t>
      </w:r>
      <w:r>
        <w:rPr>
          <w:rFonts w:ascii="Times New Roman" w:hAnsi="Times New Roman" w:cs="Times New Roman"/>
          <w:color w:val="000000"/>
          <w:kern w:val="0"/>
          <w:sz w:val="24"/>
          <w:szCs w:val="24"/>
        </w:rPr>
        <w:t xml:space="preserve">bought </w:t>
      </w:r>
      <w:r w:rsidRPr="009C7253">
        <w:rPr>
          <w:rFonts w:ascii="Times New Roman" w:hAnsi="Times New Roman" w:cs="Times New Roman"/>
          <w:color w:val="000000"/>
          <w:kern w:val="0"/>
          <w:sz w:val="24"/>
          <w:szCs w:val="24"/>
        </w:rPr>
        <w:t>from Santa Cruz (Dallas, TX). Antibodies specific against</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p50</w:t>
      </w:r>
      <w:r>
        <w:rPr>
          <w:rFonts w:ascii="Times New Roman" w:hAnsi="Times New Roman" w:cs="Times New Roman"/>
          <w:color w:val="000000"/>
          <w:kern w:val="0"/>
          <w:sz w:val="24"/>
          <w:szCs w:val="24"/>
        </w:rPr>
        <w:t xml:space="preserve"> (ab32360)</w:t>
      </w:r>
      <w:r w:rsidRPr="009C7253">
        <w:rPr>
          <w:rFonts w:ascii="Times New Roman" w:hAnsi="Times New Roman" w:cs="Times New Roman"/>
          <w:color w:val="000000"/>
          <w:kern w:val="0"/>
          <w:sz w:val="24"/>
          <w:szCs w:val="24"/>
        </w:rPr>
        <w:t xml:space="preserve"> were bought from Abcam (Cambridge,</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 xml:space="preserve">MA, USA). </w:t>
      </w:r>
    </w:p>
    <w:p w:rsidR="004E5FD4" w:rsidRDefault="004E5FD4" w:rsidP="004E5FD4">
      <w:pPr>
        <w:autoSpaceDE w:val="0"/>
        <w:autoSpaceDN w:val="0"/>
        <w:adjustRightInd w:val="0"/>
        <w:spacing w:line="360" w:lineRule="auto"/>
        <w:ind w:firstLine="420"/>
        <w:jc w:val="both"/>
      </w:pPr>
      <w:r w:rsidRPr="009C7253">
        <w:rPr>
          <w:rFonts w:ascii="Times New Roman" w:hAnsi="Times New Roman" w:cs="Times New Roman"/>
          <w:color w:val="000000"/>
          <w:kern w:val="0"/>
          <w:sz w:val="24"/>
          <w:szCs w:val="24"/>
        </w:rPr>
        <w:t>The protein synthesis inhibitor</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cycloheximide (CHX) was purchased from Calbiochem</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(San Diego, CA, USA). The dual luciferase assay kit</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was purchased from Promega (Madison, WI, USA).</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 xml:space="preserve">TRIzol reagent and the SuperScript™ First-Strand </w:t>
      </w:r>
      <w:r w:rsidRPr="009C7253">
        <w:rPr>
          <w:rFonts w:ascii="Times New Roman" w:hAnsi="Times New Roman" w:cs="Times New Roman"/>
          <w:color w:val="000000"/>
          <w:kern w:val="0"/>
          <w:sz w:val="24"/>
          <w:szCs w:val="24"/>
        </w:rPr>
        <w:lastRenderedPageBreak/>
        <w:t>Synthesis</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system were bought from Invitrogen (Grand Island,</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NY, USA). PolyJet™ DNA In</w:t>
      </w:r>
      <w:r>
        <w:rPr>
          <w:rFonts w:ascii="Times New Roman" w:hAnsi="Times New Roman" w:cs="Times New Roman"/>
          <w:color w:val="000000"/>
          <w:kern w:val="0"/>
          <w:sz w:val="24"/>
          <w:szCs w:val="24"/>
        </w:rPr>
        <w:t>-</w:t>
      </w:r>
      <w:r w:rsidRPr="009C7253">
        <w:rPr>
          <w:rFonts w:ascii="Times New Roman" w:hAnsi="Times New Roman" w:cs="Times New Roman"/>
          <w:color w:val="000000"/>
          <w:kern w:val="0"/>
          <w:sz w:val="24"/>
          <w:szCs w:val="24"/>
        </w:rPr>
        <w:t>Vitro Transfection Reagent</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was purchased from SignaGen Laboratories (Rockville,</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MD, USA). Both the miRNeasy Mini Kit and the miScript</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PCR system for miRNA detection were bought from</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Qiagen (Valencia, CA, USA).</w:t>
      </w:r>
      <w:r w:rsidRPr="009C7253">
        <w:t xml:space="preserve"> </w:t>
      </w:r>
    </w:p>
    <w:p w:rsidR="00916CB4" w:rsidRDefault="00916CB4" w:rsidP="004E5FD4">
      <w:pPr>
        <w:autoSpaceDE w:val="0"/>
        <w:autoSpaceDN w:val="0"/>
        <w:adjustRightInd w:val="0"/>
        <w:spacing w:line="360" w:lineRule="auto"/>
        <w:ind w:firstLine="420"/>
        <w:jc w:val="both"/>
      </w:pPr>
    </w:p>
    <w:p w:rsidR="004E5FD4" w:rsidRDefault="004E5FD4" w:rsidP="004E5FD4">
      <w:pPr>
        <w:autoSpaceDE w:val="0"/>
        <w:autoSpaceDN w:val="0"/>
        <w:adjustRightInd w:val="0"/>
        <w:spacing w:line="360" w:lineRule="auto"/>
        <w:jc w:val="both"/>
        <w:rPr>
          <w:rFonts w:ascii="Times New Roman" w:hAnsi="Times New Roman" w:cs="Times New Roman"/>
          <w:b/>
          <w:sz w:val="24"/>
          <w:szCs w:val="24"/>
          <w:shd w:val="clear" w:color="auto" w:fill="FFFFFF"/>
        </w:rPr>
      </w:pPr>
      <w:r w:rsidRPr="009C7253">
        <w:rPr>
          <w:rFonts w:ascii="Times New Roman" w:hAnsi="Times New Roman" w:cs="Times New Roman"/>
          <w:b/>
          <w:sz w:val="24"/>
          <w:szCs w:val="24"/>
          <w:shd w:val="clear" w:color="auto" w:fill="FFFFFF"/>
        </w:rPr>
        <w:t>Human bladder cancer tissue samples</w:t>
      </w:r>
    </w:p>
    <w:p w:rsidR="004E5FD4" w:rsidRDefault="004E5FD4" w:rsidP="004E5FD4">
      <w:pPr>
        <w:autoSpaceDE w:val="0"/>
        <w:autoSpaceDN w:val="0"/>
        <w:adjustRightInd w:val="0"/>
        <w:spacing w:line="360" w:lineRule="auto"/>
        <w:ind w:firstLine="420"/>
        <w:jc w:val="both"/>
        <w:rPr>
          <w:rFonts w:ascii="Times New Roman" w:hAnsi="Times New Roman" w:cs="Times New Roman"/>
          <w:color w:val="000000"/>
          <w:kern w:val="0"/>
          <w:sz w:val="24"/>
          <w:szCs w:val="24"/>
        </w:rPr>
      </w:pPr>
      <w:r w:rsidRPr="009C7253">
        <w:rPr>
          <w:rFonts w:ascii="Times New Roman" w:hAnsi="Times New Roman" w:cs="Times New Roman"/>
          <w:color w:val="000000"/>
          <w:kern w:val="0"/>
          <w:sz w:val="24"/>
          <w:szCs w:val="24"/>
        </w:rPr>
        <w:t>All specimens were immediately snap-frozen in liquid nitrogen after surgical removal.</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 xml:space="preserve">Histological and pathological diagnoses were confirmed, and the specimens were classified by a certified clinical pathologist according to the </w:t>
      </w:r>
      <w:r>
        <w:rPr>
          <w:rFonts w:ascii="Times New Roman" w:hAnsi="Times New Roman" w:cs="Times New Roman"/>
          <w:color w:val="000000"/>
          <w:kern w:val="0"/>
          <w:sz w:val="24"/>
          <w:szCs w:val="24"/>
        </w:rPr>
        <w:t xml:space="preserve">standards of the </w:t>
      </w:r>
      <w:r w:rsidRPr="009C7253">
        <w:rPr>
          <w:rFonts w:ascii="Times New Roman" w:hAnsi="Times New Roman" w:cs="Times New Roman"/>
          <w:color w:val="000000"/>
          <w:kern w:val="0"/>
          <w:sz w:val="24"/>
          <w:szCs w:val="24"/>
        </w:rPr>
        <w:t>2004 World Health Organization Consensus</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Classification and Staging System for bladder neoplasms. All specimens were obtained with appropriate informed consent from the patients</w:t>
      </w:r>
      <w:r>
        <w:rPr>
          <w:rFonts w:ascii="Times New Roman" w:hAnsi="Times New Roman" w:cs="Times New Roman"/>
          <w:color w:val="000000"/>
          <w:kern w:val="0"/>
          <w:sz w:val="24"/>
          <w:szCs w:val="24"/>
        </w:rPr>
        <w:t>.</w:t>
      </w:r>
      <w:r w:rsidRPr="009C7253">
        <w:rPr>
          <w:rFonts w:ascii="Times New Roman" w:hAnsi="Times New Roman" w:cs="Times New Roman"/>
          <w:color w:val="000000"/>
          <w:kern w:val="0"/>
          <w:sz w:val="24"/>
          <w:szCs w:val="24"/>
        </w:rPr>
        <w:t xml:space="preserve"> </w:t>
      </w:r>
      <w:r>
        <w:rPr>
          <w:rFonts w:ascii="Times New Roman" w:hAnsi="Times New Roman" w:cs="Times New Roman"/>
          <w:color w:val="000000"/>
          <w:kern w:val="0"/>
          <w:sz w:val="24"/>
          <w:szCs w:val="24"/>
        </w:rPr>
        <w:t>A</w:t>
      </w:r>
      <w:r w:rsidRPr="009C7253">
        <w:rPr>
          <w:rFonts w:ascii="Times New Roman" w:hAnsi="Times New Roman" w:cs="Times New Roman"/>
          <w:color w:val="000000"/>
          <w:kern w:val="0"/>
          <w:sz w:val="24"/>
          <w:szCs w:val="24"/>
        </w:rPr>
        <w:t xml:space="preserve"> supporti</w:t>
      </w:r>
      <w:r>
        <w:rPr>
          <w:rFonts w:ascii="Times New Roman" w:hAnsi="Times New Roman" w:cs="Times New Roman"/>
          <w:color w:val="000000"/>
          <w:kern w:val="0"/>
          <w:sz w:val="24"/>
          <w:szCs w:val="24"/>
        </w:rPr>
        <w:t>ng</w:t>
      </w:r>
      <w:r w:rsidRPr="009C7253">
        <w:rPr>
          <w:rFonts w:ascii="Times New Roman" w:hAnsi="Times New Roman" w:cs="Times New Roman"/>
          <w:color w:val="000000"/>
          <w:kern w:val="0"/>
          <w:sz w:val="24"/>
          <w:szCs w:val="24"/>
        </w:rPr>
        <w:t xml:space="preserve"> grant was obtained from the Medical Ethics Committee of China. The experiments were carried out in accordance with The Code of Ethics of the World Medical Association (Declaration of Helsinki) for experiments involving human</w:t>
      </w:r>
      <w:r>
        <w:rPr>
          <w:rFonts w:ascii="Times New Roman" w:hAnsi="Times New Roman" w:cs="Times New Roman"/>
          <w:color w:val="000000"/>
          <w:kern w:val="0"/>
          <w:sz w:val="24"/>
          <w:szCs w:val="24"/>
        </w:rPr>
        <w:t xml:space="preserve"> studies</w:t>
      </w:r>
      <w:r w:rsidRPr="009C7253">
        <w:rPr>
          <w:rFonts w:ascii="Times New Roman" w:hAnsi="Times New Roman" w:cs="Times New Roman"/>
          <w:color w:val="000000"/>
          <w:kern w:val="0"/>
          <w:sz w:val="24"/>
          <w:szCs w:val="24"/>
        </w:rPr>
        <w:t>.</w:t>
      </w:r>
    </w:p>
    <w:p w:rsidR="00916CB4" w:rsidRPr="008631EC" w:rsidRDefault="00916CB4" w:rsidP="004E5FD4">
      <w:pPr>
        <w:autoSpaceDE w:val="0"/>
        <w:autoSpaceDN w:val="0"/>
        <w:adjustRightInd w:val="0"/>
        <w:spacing w:line="360" w:lineRule="auto"/>
        <w:ind w:firstLine="420"/>
        <w:jc w:val="both"/>
        <w:rPr>
          <w:rFonts w:ascii="Times New Roman" w:hAnsi="Times New Roman" w:cs="Times New Roman"/>
          <w:b/>
          <w:sz w:val="24"/>
          <w:szCs w:val="24"/>
          <w:shd w:val="clear" w:color="auto" w:fill="FFFFFF"/>
        </w:rPr>
      </w:pPr>
    </w:p>
    <w:p w:rsidR="004E5FD4" w:rsidRDefault="004E5FD4" w:rsidP="004E5FD4">
      <w:pPr>
        <w:autoSpaceDE w:val="0"/>
        <w:autoSpaceDN w:val="0"/>
        <w:adjustRightInd w:val="0"/>
        <w:spacing w:line="360" w:lineRule="auto"/>
        <w:jc w:val="both"/>
        <w:rPr>
          <w:rFonts w:ascii="Times New Roman" w:hAnsi="Times New Roman" w:cs="Times New Roman"/>
          <w:b/>
          <w:sz w:val="24"/>
          <w:szCs w:val="24"/>
          <w:shd w:val="clear" w:color="auto" w:fill="FFFFFF"/>
        </w:rPr>
      </w:pPr>
      <w:r w:rsidRPr="009C7253">
        <w:rPr>
          <w:rFonts w:ascii="Times New Roman" w:hAnsi="Times New Roman" w:cs="Times New Roman"/>
          <w:b/>
          <w:sz w:val="24"/>
          <w:szCs w:val="24"/>
          <w:shd w:val="clear" w:color="auto" w:fill="FFFFFF"/>
        </w:rPr>
        <w:t>Animal experiments</w:t>
      </w:r>
      <w:r w:rsidRPr="009C7253">
        <w:rPr>
          <w:rFonts w:ascii="Times New Roman" w:hAnsi="Times New Roman" w:cs="Times New Roman" w:hint="eastAsia"/>
          <w:b/>
          <w:sz w:val="24"/>
          <w:szCs w:val="24"/>
          <w:shd w:val="clear" w:color="auto" w:fill="FFFFFF"/>
        </w:rPr>
        <w:t xml:space="preserve"> and</w:t>
      </w:r>
      <w:r w:rsidRPr="009C7253">
        <w:rPr>
          <w:rFonts w:ascii="Times New Roman" w:hAnsi="Times New Roman" w:cs="Times New Roman"/>
          <w:b/>
          <w:sz w:val="24"/>
          <w:szCs w:val="24"/>
          <w:shd w:val="clear" w:color="auto" w:fill="FFFFFF"/>
        </w:rPr>
        <w:t xml:space="preserve"> immunohistochemistry-paraffin (IHC-P)</w:t>
      </w:r>
      <w:r>
        <w:rPr>
          <w:rFonts w:ascii="Times New Roman" w:hAnsi="Times New Roman" w:cs="Times New Roman"/>
          <w:b/>
          <w:sz w:val="24"/>
          <w:szCs w:val="24"/>
          <w:shd w:val="clear" w:color="auto" w:fill="FFFFFF"/>
        </w:rPr>
        <w:t xml:space="preserve"> </w:t>
      </w:r>
    </w:p>
    <w:p w:rsidR="004E5FD4" w:rsidRDefault="004E5FD4" w:rsidP="004E5FD4">
      <w:pPr>
        <w:autoSpaceDE w:val="0"/>
        <w:autoSpaceDN w:val="0"/>
        <w:adjustRightInd w:val="0"/>
        <w:spacing w:line="360" w:lineRule="auto"/>
        <w:ind w:firstLine="420"/>
        <w:jc w:val="both"/>
        <w:rPr>
          <w:rFonts w:ascii="Times New Roman" w:hAnsi="Times New Roman" w:cs="Times New Roman"/>
          <w:color w:val="000000"/>
          <w:kern w:val="0"/>
          <w:sz w:val="24"/>
          <w:szCs w:val="24"/>
        </w:rPr>
      </w:pPr>
      <w:r w:rsidRPr="009C7253">
        <w:rPr>
          <w:rFonts w:ascii="Times New Roman" w:hAnsi="Times New Roman" w:cs="Times New Roman"/>
          <w:color w:val="000000"/>
          <w:kern w:val="0"/>
          <w:sz w:val="24"/>
          <w:szCs w:val="24"/>
        </w:rPr>
        <w:t>Male C57BL/6J mice</w:t>
      </w:r>
      <w:r>
        <w:rPr>
          <w:rFonts w:ascii="Times New Roman" w:hAnsi="Times New Roman" w:cs="Times New Roman"/>
          <w:color w:val="000000"/>
          <w:kern w:val="0"/>
          <w:sz w:val="24"/>
          <w:szCs w:val="24"/>
        </w:rPr>
        <w:t>,</w:t>
      </w:r>
      <w:r w:rsidRPr="009C7253">
        <w:rPr>
          <w:rFonts w:ascii="Times New Roman" w:hAnsi="Times New Roman" w:cs="Times New Roman"/>
          <w:color w:val="000000"/>
          <w:kern w:val="0"/>
          <w:sz w:val="24"/>
          <w:szCs w:val="24"/>
        </w:rPr>
        <w:t xml:space="preserve"> 5~6 weeks </w:t>
      </w:r>
      <w:r>
        <w:rPr>
          <w:rFonts w:ascii="Times New Roman" w:hAnsi="Times New Roman" w:cs="Times New Roman"/>
          <w:color w:val="000000"/>
          <w:kern w:val="0"/>
          <w:sz w:val="24"/>
          <w:szCs w:val="24"/>
        </w:rPr>
        <w:t xml:space="preserve">old, </w:t>
      </w:r>
      <w:r w:rsidRPr="009C7253">
        <w:rPr>
          <w:rFonts w:ascii="Times New Roman" w:hAnsi="Times New Roman" w:cs="Times New Roman"/>
          <w:color w:val="000000"/>
          <w:kern w:val="0"/>
          <w:sz w:val="24"/>
          <w:szCs w:val="24"/>
        </w:rPr>
        <w:t xml:space="preserve">were randomly divided into </w:t>
      </w:r>
      <w:r>
        <w:rPr>
          <w:rFonts w:ascii="Times New Roman" w:hAnsi="Times New Roman" w:cs="Times New Roman"/>
          <w:color w:val="000000"/>
          <w:kern w:val="0"/>
          <w:sz w:val="24"/>
          <w:szCs w:val="24"/>
        </w:rPr>
        <w:t xml:space="preserve">two </w:t>
      </w:r>
      <w:r w:rsidRPr="009C7253">
        <w:rPr>
          <w:rFonts w:ascii="Times New Roman" w:hAnsi="Times New Roman" w:cs="Times New Roman"/>
          <w:color w:val="000000"/>
          <w:kern w:val="0"/>
          <w:sz w:val="24"/>
          <w:szCs w:val="24"/>
        </w:rPr>
        <w:t>groups</w:t>
      </w:r>
      <w:r>
        <w:rPr>
          <w:rFonts w:ascii="Times New Roman" w:hAnsi="Times New Roman" w:cs="Times New Roman"/>
          <w:color w:val="000000"/>
          <w:kern w:val="0"/>
          <w:sz w:val="24"/>
          <w:szCs w:val="24"/>
        </w:rPr>
        <w:t xml:space="preserve"> of </w:t>
      </w:r>
      <w:r w:rsidRPr="009C7253">
        <w:rPr>
          <w:rFonts w:ascii="Times New Roman" w:hAnsi="Times New Roman" w:cs="Times New Roman"/>
          <w:color w:val="000000"/>
          <w:kern w:val="0"/>
          <w:sz w:val="24"/>
          <w:szCs w:val="24"/>
        </w:rPr>
        <w:t>12, including a vehicle-treated control group and an N-butyl-N-(4-hydroxybutyl)</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nitrosamine (BBN)-treated group</w:t>
      </w:r>
      <w:r w:rsidRPr="009C7253">
        <w:rPr>
          <w:rFonts w:ascii="Times New Roman" w:hAnsi="Times New Roman" w:cs="Times New Roman" w:hint="eastAsia"/>
          <w:color w:val="000000"/>
          <w:kern w:val="0"/>
          <w:sz w:val="24"/>
          <w:szCs w:val="24"/>
        </w:rPr>
        <w:t>.</w:t>
      </w:r>
      <w:r w:rsidRPr="009C7253">
        <w:rPr>
          <w:rFonts w:ascii="Times New Roman" w:hAnsi="Times New Roman" w:cs="Times New Roman"/>
          <w:color w:val="000000"/>
          <w:kern w:val="0"/>
          <w:sz w:val="24"/>
          <w:szCs w:val="24"/>
        </w:rPr>
        <w:t xml:space="preserve"> Mice in</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the BBN-treated group received BBN (0.05%) in drinking water for 20 weeks</w:t>
      </w:r>
      <w:r>
        <w:rPr>
          <w:rFonts w:ascii="Times New Roman" w:hAnsi="Times New Roman" w:cs="Times New Roman"/>
          <w:color w:val="000000"/>
          <w:kern w:val="0"/>
          <w:sz w:val="24"/>
          <w:szCs w:val="24"/>
        </w:rPr>
        <w:t>, while the vehicle-treated group was provided with normal drinking water containing same amount of DMSO</w:t>
      </w:r>
      <w:r w:rsidRPr="009C7253">
        <w:rPr>
          <w:rFonts w:ascii="Times New Roman" w:hAnsi="Times New Roman" w:cs="Times New Roman" w:hint="eastAsia"/>
          <w:color w:val="000000"/>
          <w:kern w:val="0"/>
          <w:sz w:val="24"/>
          <w:szCs w:val="24"/>
        </w:rPr>
        <w:t>.</w:t>
      </w:r>
      <w:r w:rsidRPr="009C7253">
        <w:rPr>
          <w:rFonts w:ascii="Times New Roman" w:hAnsi="Times New Roman" w:cs="Times New Roman"/>
          <w:color w:val="000000"/>
          <w:kern w:val="0"/>
          <w:sz w:val="24"/>
          <w:szCs w:val="24"/>
        </w:rPr>
        <w:t xml:space="preserve"> </w:t>
      </w:r>
      <w:r>
        <w:rPr>
          <w:rFonts w:ascii="Times New Roman" w:hAnsi="Times New Roman" w:cs="Times New Roman"/>
          <w:color w:val="000000"/>
          <w:kern w:val="0"/>
          <w:sz w:val="24"/>
          <w:szCs w:val="24"/>
        </w:rPr>
        <w:t>T</w:t>
      </w:r>
      <w:r w:rsidRPr="007C6EFF">
        <w:rPr>
          <w:rFonts w:ascii="Times New Roman" w:hAnsi="Times New Roman" w:cs="Times New Roman"/>
          <w:color w:val="000000"/>
          <w:kern w:val="0"/>
          <w:sz w:val="24"/>
          <w:szCs w:val="24"/>
        </w:rPr>
        <w:t xml:space="preserve">he mice were </w:t>
      </w:r>
      <w:r>
        <w:rPr>
          <w:rFonts w:ascii="Times New Roman" w:hAnsi="Times New Roman" w:cs="Times New Roman"/>
          <w:color w:val="000000"/>
          <w:kern w:val="0"/>
          <w:sz w:val="24"/>
          <w:szCs w:val="24"/>
        </w:rPr>
        <w:t>euthanized</w:t>
      </w:r>
      <w:r w:rsidRPr="007C6EFF">
        <w:rPr>
          <w:rFonts w:ascii="Times New Roman" w:hAnsi="Times New Roman" w:cs="Times New Roman"/>
          <w:color w:val="000000"/>
          <w:kern w:val="0"/>
          <w:sz w:val="24"/>
          <w:szCs w:val="24"/>
        </w:rPr>
        <w:t xml:space="preserve"> </w:t>
      </w:r>
      <w:r>
        <w:rPr>
          <w:rFonts w:ascii="Times New Roman" w:hAnsi="Times New Roman" w:cs="Times New Roman"/>
          <w:color w:val="000000"/>
          <w:kern w:val="0"/>
          <w:sz w:val="24"/>
          <w:szCs w:val="24"/>
        </w:rPr>
        <w:t>at the end of the experiment. M</w:t>
      </w:r>
      <w:r w:rsidRPr="009C7253">
        <w:rPr>
          <w:rFonts w:ascii="Times New Roman" w:hAnsi="Times New Roman" w:cs="Times New Roman"/>
          <w:color w:val="000000"/>
          <w:kern w:val="0"/>
          <w:sz w:val="24"/>
          <w:szCs w:val="24"/>
        </w:rPr>
        <w:t>ouse bladder tissues</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were excised and fixed overnight in 4% paraformaldehyde at 4°C. Fixed tissues were processed</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for paraffin embedding, and the serial 5-μm-thick sections were then</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 xml:space="preserve">immunostained with specific antibodies against </w:t>
      </w:r>
      <w:r w:rsidRPr="009C7253">
        <w:rPr>
          <w:rFonts w:ascii="Times New Roman" w:hAnsi="Times New Roman" w:cs="Times New Roman" w:hint="eastAsia"/>
          <w:color w:val="000000"/>
          <w:kern w:val="0"/>
          <w:sz w:val="24"/>
          <w:szCs w:val="24"/>
        </w:rPr>
        <w:t>Src</w:t>
      </w:r>
      <w:r w:rsidRPr="009C7253">
        <w:rPr>
          <w:rFonts w:ascii="Times New Roman" w:hAnsi="Times New Roman" w:cs="Times New Roman"/>
          <w:color w:val="000000"/>
          <w:kern w:val="0"/>
          <w:sz w:val="24"/>
          <w:szCs w:val="24"/>
        </w:rPr>
        <w:t xml:space="preserve"> (Cell</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Signaling Technology</w:t>
      </w:r>
      <w:r>
        <w:rPr>
          <w:rFonts w:ascii="Times New Roman" w:hAnsi="Times New Roman" w:cs="Times New Roman"/>
          <w:color w:val="000000"/>
          <w:kern w:val="0"/>
          <w:sz w:val="24"/>
          <w:szCs w:val="24"/>
        </w:rPr>
        <w:t>, MA USA</w:t>
      </w:r>
      <w:r w:rsidRPr="009C7253">
        <w:rPr>
          <w:rFonts w:ascii="Times New Roman" w:hAnsi="Times New Roman" w:cs="Times New Roman"/>
          <w:color w:val="000000"/>
          <w:kern w:val="0"/>
          <w:sz w:val="24"/>
          <w:szCs w:val="24"/>
        </w:rPr>
        <w:t>).</w:t>
      </w:r>
      <w:r w:rsidRPr="009C7253">
        <w:rPr>
          <w:sz w:val="24"/>
          <w:szCs w:val="24"/>
        </w:rPr>
        <w:t xml:space="preserve"> </w:t>
      </w:r>
      <w:r w:rsidRPr="009C7253">
        <w:rPr>
          <w:rFonts w:ascii="Times New Roman" w:hAnsi="Times New Roman" w:cs="Times New Roman"/>
          <w:color w:val="000000"/>
          <w:kern w:val="0"/>
          <w:sz w:val="24"/>
          <w:szCs w:val="24"/>
        </w:rPr>
        <w:t>The resultant</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immunostaining images were captured using an AxioVision Rel.4.6 computerized image</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 xml:space="preserve">analysis system (Carl Zeiss, Oberkochen, Germany). Protein expression levels were </w:t>
      </w:r>
      <w:r>
        <w:rPr>
          <w:rFonts w:ascii="Times New Roman" w:hAnsi="Times New Roman" w:cs="Times New Roman"/>
          <w:color w:val="000000"/>
          <w:kern w:val="0"/>
          <w:sz w:val="24"/>
          <w:szCs w:val="24"/>
        </w:rPr>
        <w:t xml:space="preserve">examined by </w:t>
      </w:r>
      <w:r w:rsidRPr="009C7253">
        <w:rPr>
          <w:rFonts w:ascii="Times New Roman" w:hAnsi="Times New Roman" w:cs="Times New Roman"/>
          <w:color w:val="000000"/>
          <w:kern w:val="0"/>
          <w:sz w:val="24"/>
          <w:szCs w:val="24"/>
        </w:rPr>
        <w:t>the integrated optical density per stained area (IOD/area)</w:t>
      </w:r>
      <w:r w:rsidRPr="009C7253">
        <w:rPr>
          <w:rFonts w:ascii="Times New Roman" w:hAnsi="Times New Roman" w:cs="Times New Roman" w:hint="eastAsia"/>
          <w:color w:val="000000"/>
          <w:kern w:val="0"/>
          <w:sz w:val="24"/>
          <w:szCs w:val="24"/>
        </w:rPr>
        <w:t xml:space="preserve"> </w:t>
      </w:r>
      <w:r>
        <w:rPr>
          <w:rFonts w:ascii="Times New Roman" w:hAnsi="Times New Roman" w:cs="Times New Roman"/>
          <w:color w:val="000000"/>
          <w:kern w:val="0"/>
          <w:sz w:val="24"/>
          <w:szCs w:val="24"/>
        </w:rPr>
        <w:t>that was analyzed with</w:t>
      </w:r>
      <w:r w:rsidRPr="009C7253">
        <w:rPr>
          <w:rFonts w:ascii="Times New Roman" w:hAnsi="Times New Roman" w:cs="Times New Roman"/>
          <w:color w:val="000000"/>
          <w:kern w:val="0"/>
          <w:sz w:val="24"/>
          <w:szCs w:val="24"/>
        </w:rPr>
        <w:t xml:space="preserve"> Image-Pro Plus</w:t>
      </w:r>
      <w:r>
        <w:rPr>
          <w:rFonts w:ascii="Times New Roman" w:hAnsi="Times New Roman" w:cs="Times New Roman"/>
          <w:color w:val="000000"/>
          <w:kern w:val="0"/>
          <w:sz w:val="24"/>
          <w:szCs w:val="24"/>
        </w:rPr>
        <w:t>,</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 xml:space="preserve">version 6.0 (Media Cybernetics, MD). Briefly, the IHC </w:t>
      </w:r>
      <w:r w:rsidRPr="009C7253">
        <w:rPr>
          <w:rFonts w:ascii="Times New Roman" w:hAnsi="Times New Roman" w:cs="Times New Roman"/>
          <w:color w:val="000000"/>
          <w:kern w:val="0"/>
          <w:sz w:val="24"/>
          <w:szCs w:val="24"/>
        </w:rPr>
        <w:lastRenderedPageBreak/>
        <w:t>stained sections were evaluated at</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400-fold magnification, and at least 5 representative staining fields in each section were analyzed to</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calculate</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the optical density based on typical images that had been captured</w:t>
      </w:r>
      <w:r w:rsidRPr="009C7253">
        <w:rPr>
          <w:rFonts w:ascii="Times New Roman" w:hAnsi="Times New Roman" w:cs="Times New Roman" w:hint="eastAsia"/>
          <w:color w:val="000000"/>
          <w:kern w:val="0"/>
          <w:sz w:val="24"/>
          <w:szCs w:val="24"/>
        </w:rPr>
        <w:t>.</w:t>
      </w:r>
    </w:p>
    <w:p w:rsidR="00916CB4" w:rsidRDefault="00916CB4" w:rsidP="004E5FD4">
      <w:pPr>
        <w:autoSpaceDE w:val="0"/>
        <w:autoSpaceDN w:val="0"/>
        <w:adjustRightInd w:val="0"/>
        <w:spacing w:line="360" w:lineRule="auto"/>
        <w:ind w:firstLine="420"/>
        <w:jc w:val="both"/>
        <w:rPr>
          <w:rFonts w:ascii="Times New Roman" w:hAnsi="Times New Roman" w:cs="Times New Roman"/>
          <w:b/>
          <w:sz w:val="24"/>
          <w:szCs w:val="24"/>
          <w:shd w:val="clear" w:color="auto" w:fill="FFFFFF"/>
        </w:rPr>
      </w:pPr>
    </w:p>
    <w:p w:rsidR="004E5FD4" w:rsidRDefault="004E5FD4" w:rsidP="004E5FD4">
      <w:pPr>
        <w:autoSpaceDE w:val="0"/>
        <w:autoSpaceDN w:val="0"/>
        <w:adjustRightInd w:val="0"/>
        <w:spacing w:line="360" w:lineRule="auto"/>
        <w:jc w:val="both"/>
        <w:rPr>
          <w:rFonts w:ascii="Times New Roman" w:hAnsi="Times New Roman" w:cs="Times New Roman"/>
          <w:b/>
          <w:sz w:val="24"/>
          <w:szCs w:val="24"/>
          <w:shd w:val="clear" w:color="auto" w:fill="FFFFFF"/>
        </w:rPr>
      </w:pPr>
      <w:r w:rsidRPr="009C7253">
        <w:rPr>
          <w:rFonts w:ascii="Times New Roman" w:hAnsi="Times New Roman" w:cs="Times New Roman"/>
          <w:b/>
          <w:sz w:val="24"/>
          <w:szCs w:val="24"/>
          <w:shd w:val="clear" w:color="auto" w:fill="FFFFFF"/>
        </w:rPr>
        <w:t xml:space="preserve">Western </w:t>
      </w:r>
      <w:r>
        <w:rPr>
          <w:rFonts w:ascii="Times New Roman" w:hAnsi="Times New Roman" w:cs="Times New Roman" w:hint="eastAsia"/>
          <w:b/>
          <w:sz w:val="24"/>
          <w:szCs w:val="24"/>
          <w:shd w:val="clear" w:color="auto" w:fill="FFFFFF"/>
        </w:rPr>
        <w:t>b</w:t>
      </w:r>
      <w:r w:rsidRPr="009C7253">
        <w:rPr>
          <w:rFonts w:ascii="Times New Roman" w:hAnsi="Times New Roman" w:cs="Times New Roman"/>
          <w:b/>
          <w:sz w:val="24"/>
          <w:szCs w:val="24"/>
          <w:shd w:val="clear" w:color="auto" w:fill="FFFFFF"/>
        </w:rPr>
        <w:t>lot</w:t>
      </w:r>
    </w:p>
    <w:p w:rsidR="00916CB4" w:rsidRDefault="004E5FD4" w:rsidP="004E5FD4">
      <w:pPr>
        <w:autoSpaceDE w:val="0"/>
        <w:autoSpaceDN w:val="0"/>
        <w:adjustRightInd w:val="0"/>
        <w:spacing w:line="360" w:lineRule="auto"/>
        <w:ind w:firstLine="420"/>
        <w:jc w:val="both"/>
        <w:rPr>
          <w:rFonts w:ascii="Times New Roman" w:hAnsi="Times New Roman" w:cs="Times New Roman"/>
          <w:color w:val="000000"/>
          <w:kern w:val="0"/>
          <w:sz w:val="24"/>
          <w:szCs w:val="24"/>
        </w:rPr>
      </w:pPr>
      <w:r w:rsidRPr="009C7253">
        <w:rPr>
          <w:rFonts w:ascii="Times New Roman" w:hAnsi="Times New Roman" w:cs="Times New Roman"/>
          <w:color w:val="000000"/>
          <w:kern w:val="0"/>
          <w:sz w:val="24"/>
          <w:szCs w:val="24"/>
        </w:rPr>
        <w:t>Briefly, cells were plated in</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6-well plates and cultured in normal FBS medium until 70–80% confluent. The cells were then</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cultured in 0.1% FBS medium for 12 hours, followed by treatment with different doses of ISO for</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 xml:space="preserve">the </w:t>
      </w:r>
      <w:r>
        <w:rPr>
          <w:rFonts w:ascii="Times New Roman" w:hAnsi="Times New Roman" w:cs="Times New Roman"/>
          <w:color w:val="000000"/>
          <w:kern w:val="0"/>
          <w:sz w:val="24"/>
          <w:szCs w:val="24"/>
        </w:rPr>
        <w:t xml:space="preserve">timer periods </w:t>
      </w:r>
      <w:r w:rsidRPr="009C7253">
        <w:rPr>
          <w:rFonts w:ascii="Times New Roman" w:hAnsi="Times New Roman" w:cs="Times New Roman"/>
          <w:color w:val="000000"/>
          <w:kern w:val="0"/>
          <w:sz w:val="24"/>
          <w:szCs w:val="24"/>
        </w:rPr>
        <w:t>indicated. The cells were washed once with ice-cold phosphate-buffered saline, and cell</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lysates were prepared with a lysis buffer (10 mM Tris-HCl (pH 7.4), 1% SDS, and 1 mM Na3VO4).</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An equal amount (80 μg) of total protein from each cell lysate was</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subjected to Western blot with</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the indicated antibody. Immunoreactive bands were</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detected using alkaline phosphatase-linked secondary antibody and an ECF Western blotting</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system (Amersham Biosciences,</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Piscataway, NJ). Images were acquired using a Typhoon</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FLA 7000 imager (GE Healthcare, Pittsburgh, PA).</w:t>
      </w:r>
    </w:p>
    <w:p w:rsidR="004E5FD4" w:rsidRPr="008631EC" w:rsidRDefault="004E5FD4" w:rsidP="004E5FD4">
      <w:pPr>
        <w:autoSpaceDE w:val="0"/>
        <w:autoSpaceDN w:val="0"/>
        <w:adjustRightInd w:val="0"/>
        <w:spacing w:line="360" w:lineRule="auto"/>
        <w:ind w:firstLine="420"/>
        <w:jc w:val="both"/>
        <w:rPr>
          <w:rFonts w:ascii="Times New Roman" w:hAnsi="Times New Roman" w:cs="Times New Roman"/>
          <w:b/>
          <w:sz w:val="24"/>
          <w:szCs w:val="24"/>
          <w:shd w:val="clear" w:color="auto" w:fill="FFFFFF"/>
        </w:rPr>
      </w:pPr>
      <w:r>
        <w:rPr>
          <w:rFonts w:ascii="Times New Roman" w:hAnsi="Times New Roman" w:cs="Times New Roman"/>
          <w:color w:val="000000"/>
          <w:kern w:val="0"/>
          <w:sz w:val="24"/>
          <w:szCs w:val="24"/>
        </w:rPr>
        <w:t xml:space="preserve"> </w:t>
      </w:r>
    </w:p>
    <w:p w:rsidR="004E5FD4" w:rsidRDefault="004E5FD4" w:rsidP="004E5FD4">
      <w:pPr>
        <w:autoSpaceDE w:val="0"/>
        <w:autoSpaceDN w:val="0"/>
        <w:adjustRightInd w:val="0"/>
        <w:spacing w:line="360" w:lineRule="auto"/>
        <w:jc w:val="both"/>
        <w:rPr>
          <w:rFonts w:ascii="Times New Roman" w:hAnsi="Times New Roman" w:cs="Times New Roman"/>
          <w:b/>
          <w:sz w:val="24"/>
          <w:szCs w:val="24"/>
          <w:shd w:val="clear" w:color="auto" w:fill="FFFFFF"/>
        </w:rPr>
      </w:pPr>
      <w:r w:rsidRPr="009C7253">
        <w:rPr>
          <w:rFonts w:ascii="Times New Roman" w:hAnsi="Times New Roman" w:cs="Times New Roman"/>
          <w:b/>
          <w:sz w:val="24"/>
          <w:szCs w:val="24"/>
          <w:shd w:val="clear" w:color="auto" w:fill="FFFFFF"/>
        </w:rPr>
        <w:t>RT–PCR and quantitative RT-PCR</w:t>
      </w:r>
    </w:p>
    <w:p w:rsidR="004E5FD4" w:rsidRDefault="004E5FD4" w:rsidP="004E5FD4">
      <w:pPr>
        <w:autoSpaceDE w:val="0"/>
        <w:autoSpaceDN w:val="0"/>
        <w:adjustRightInd w:val="0"/>
        <w:spacing w:line="360" w:lineRule="auto"/>
        <w:ind w:firstLine="420"/>
        <w:jc w:val="both"/>
        <w:rPr>
          <w:rFonts w:ascii="Times New Roman" w:hAnsi="Times New Roman" w:cs="Times New Roman"/>
          <w:color w:val="000000"/>
          <w:kern w:val="0"/>
          <w:sz w:val="24"/>
          <w:szCs w:val="24"/>
        </w:rPr>
      </w:pPr>
      <w:r w:rsidRPr="009C7253">
        <w:rPr>
          <w:rFonts w:ascii="Times New Roman" w:hAnsi="Times New Roman" w:cs="Times New Roman"/>
          <w:color w:val="000000"/>
          <w:kern w:val="0"/>
          <w:sz w:val="24"/>
          <w:szCs w:val="24"/>
        </w:rPr>
        <w:t>A pair of oligonucleotides (Forward: 5’-</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t>GAT</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t>GAT</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t>CTT</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t>GAG</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t>GCT</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t>GTT</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t>GTC</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t>-3’ and Reverse: 5’-</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t>CAG</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t>GGC</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t>TGC</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t>TTT</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t>TAA</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t>CTC</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t>TG</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t>-3’) were used to amplify human GAPDH cDNA as a loading control. The human Src cDNA fragments were amplified with a pair of human Src-specific PCR primers (Forward: 5’-TCC</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t>GAC</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t>TCC</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t>ATC</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t>CAG</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t>GCT</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t>GA</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t>-3’ and Reverse: 5’-</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t>TGT</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t>CCA</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t>GCT</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t>TGC</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t>GGA</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t>TCT</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t>TG</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t>-3’). The human E2F1 cDNA fragments were amplified with 5’-</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t>GAG</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t>GTG</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t>CTG</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t>AAG</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t>GTG</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t>CAG</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t>AA-3’</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t>(Forward)</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t>and</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t>5’-</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t>GTT</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t>TGC</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t>TCT</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t>TAA</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t>GGG</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t>AGA</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t>TCT</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t>G</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t xml:space="preserve">-3’ (Reverse). The PCR products were separated on 2% agarose gels, stained with ethidium bromide (Fisher Scientific Corporation, </w:t>
      </w:r>
      <w:r>
        <w:rPr>
          <w:rFonts w:ascii="Times New Roman" w:hAnsi="Times New Roman" w:cs="Times New Roman"/>
          <w:color w:val="000000"/>
          <w:kern w:val="0"/>
          <w:sz w:val="24"/>
          <w:szCs w:val="24"/>
        </w:rPr>
        <w:t xml:space="preserve">MA, </w:t>
      </w:r>
      <w:r w:rsidRPr="009C7253">
        <w:rPr>
          <w:rFonts w:ascii="Times New Roman" w:hAnsi="Times New Roman" w:cs="Times New Roman"/>
          <w:color w:val="000000"/>
          <w:kern w:val="0"/>
          <w:sz w:val="24"/>
          <w:szCs w:val="24"/>
        </w:rPr>
        <w:t>USA), and scanned for imaging under UV light. The results were visual</w:t>
      </w:r>
      <w:r>
        <w:rPr>
          <w:rFonts w:ascii="Times New Roman" w:hAnsi="Times New Roman" w:cs="Times New Roman"/>
          <w:color w:val="000000"/>
          <w:kern w:val="0"/>
          <w:sz w:val="24"/>
          <w:szCs w:val="24"/>
        </w:rPr>
        <w:t>ized with a Αlpha Innotech SP Imaging S</w:t>
      </w:r>
      <w:r w:rsidRPr="009C7253">
        <w:rPr>
          <w:rFonts w:ascii="Times New Roman" w:hAnsi="Times New Roman" w:cs="Times New Roman"/>
          <w:color w:val="000000"/>
          <w:kern w:val="0"/>
          <w:sz w:val="24"/>
          <w:szCs w:val="24"/>
        </w:rPr>
        <w:t>ystem (Αlpha Innotech Corporation, San Leandro, CA, USA). Quantitative RT-PCR was performed to examine the expression level of mature miRNAs and pre-miRNA, as described previously</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fldChar w:fldCharType="begin"/>
      </w:r>
      <w:r>
        <w:rPr>
          <w:rFonts w:ascii="Times New Roman" w:hAnsi="Times New Roman" w:cs="Times New Roman"/>
          <w:color w:val="000000"/>
          <w:kern w:val="0"/>
          <w:sz w:val="24"/>
          <w:szCs w:val="24"/>
        </w:rPr>
        <w:instrText xml:space="preserve"> ADDIN EN.CITE &lt;EndNote&gt;&lt;Cite&gt;&lt;Author&gt;Wang&lt;/Author&gt;&lt;Year&gt;2016&lt;/Year&gt;&lt;RecNum&gt;35&lt;/RecNum&gt;&lt;DisplayText&gt;(6)&lt;/DisplayText&gt;&lt;record&gt;&lt;rec-number&gt;35&lt;/rec-number&gt;&lt;foreign-keys&gt;&lt;key app="EN" db-id="d0x09p25zez2z2e005vvzfwjftesert9xvfp"&gt;35&lt;/key&gt;&lt;/foreign-keys&gt;&lt;ref-type name="Journal Article"&gt;17&lt;/ref-type&gt;&lt;contributors&gt;&lt;authors&gt;&lt;author&gt;Wang, Y.&lt;/author&gt;&lt;author&gt;Xu, J.&lt;/author&gt;&lt;author&gt;Gao, G.&lt;/author&gt;&lt;author&gt;Li, J.&lt;/author&gt;&lt;author&gt;Huang, H.&lt;/author&gt;&lt;author&gt;Jin, H.&lt;/author&gt;&lt;author&gt;Zhu, J.&lt;/author&gt;&lt;author&gt;Che, X.&lt;/author&gt;&lt;author&gt;Huang, C.&lt;/author&gt;&lt;/authors&gt;&lt;/contributors&gt;&lt;auth-address&gt;NYU, Sch Med, Nelson Inst Environm Med, 57 Old Forge Rd, Tuxedo Pk, NY 10987 USA&lt;/auth-address&gt;&lt;titles&gt;&lt;title&gt;Tumor-suppressor NF kappa B2 p100 interacts with ERK2 and stabilizes PTEN mRNA via inhibition of miR-494&lt;/title&gt;&lt;secondary-title&gt;Oncogene&lt;/secondary-title&gt;&lt;alt-title&gt;Oncogene&lt;/alt-title&gt;&lt;/titles&gt;&lt;periodical&gt;&lt;full-title&gt;Oncogene&lt;/full-title&gt;&lt;abbr-1&gt;Oncogene&lt;/abbr-1&gt;&lt;/periodical&gt;&lt;alt-periodical&gt;&lt;full-title&gt;Oncogene&lt;/full-title&gt;&lt;abbr-1&gt;Oncogene&lt;/abbr-1&gt;&lt;/alt-periodical&gt;&lt;pages&gt;4080-4090&lt;/pages&gt;&lt;volume&gt;35&lt;/volume&gt;&lt;number&gt;31&lt;/number&gt;&lt;keywords&gt;&lt;keyword&gt;kappa-b pathway&lt;/keyword&gt;&lt;keyword&gt;map kinase&lt;/keyword&gt;&lt;keyword&gt;cell proliferation&lt;/keyword&gt;&lt;keyword&gt;signaling pathway&lt;/keyword&gt;&lt;keyword&gt;down-regulation&lt;/keyword&gt;&lt;keyword&gt;pea-15 reveals&lt;/keyword&gt;&lt;keyword&gt;protein&lt;/keyword&gt;&lt;keyword&gt;cancer&lt;/keyword&gt;&lt;keyword&gt;expression&lt;/keyword&gt;&lt;keyword&gt;apoptosis&lt;/keyword&gt;&lt;/keywords&gt;&lt;dates&gt;&lt;year&gt;2016&lt;/year&gt;&lt;pub-dates&gt;&lt;date&gt;Aug 4&lt;/date&gt;&lt;/pub-dates&gt;&lt;/dates&gt;&lt;isbn&gt;0950-9232&lt;/isbn&gt;&lt;accession-num&gt;WOS:000381020900006&lt;/accession-num&gt;&lt;urls&gt;&lt;related-urls&gt;&lt;url&gt;&amp;lt;Go to ISI&amp;gt;://WOS:000381020900006&lt;/url&gt;&lt;/related-urls&gt;&lt;/urls&gt;&lt;electronic-resource-num&gt;10.1038/onc.2015.470&lt;/electronic-resource-num&gt;&lt;language&gt;English&lt;/language&gt;&lt;/record&gt;&lt;/Cite&gt;&lt;/EndNote&gt;</w:instrText>
      </w:r>
      <w:r w:rsidRPr="009C7253">
        <w:rPr>
          <w:rFonts w:ascii="Times New Roman" w:hAnsi="Times New Roman" w:cs="Times New Roman"/>
          <w:color w:val="000000"/>
          <w:kern w:val="0"/>
          <w:sz w:val="24"/>
          <w:szCs w:val="24"/>
        </w:rPr>
        <w:fldChar w:fldCharType="separate"/>
      </w:r>
      <w:r>
        <w:rPr>
          <w:rFonts w:ascii="Times New Roman" w:hAnsi="Times New Roman" w:cs="Times New Roman"/>
          <w:noProof/>
          <w:color w:val="000000"/>
          <w:kern w:val="0"/>
          <w:sz w:val="24"/>
          <w:szCs w:val="24"/>
        </w:rPr>
        <w:t>(</w:t>
      </w:r>
      <w:hyperlink w:anchor="_ENREF_6" w:tooltip="Wang, 2016 #35" w:history="1">
        <w:r w:rsidR="009E30F9">
          <w:rPr>
            <w:rFonts w:ascii="Times New Roman" w:hAnsi="Times New Roman" w:cs="Times New Roman"/>
            <w:noProof/>
            <w:color w:val="000000"/>
            <w:kern w:val="0"/>
            <w:sz w:val="24"/>
            <w:szCs w:val="24"/>
          </w:rPr>
          <w:t>6</w:t>
        </w:r>
      </w:hyperlink>
      <w:r>
        <w:rPr>
          <w:rFonts w:ascii="Times New Roman" w:hAnsi="Times New Roman" w:cs="Times New Roman"/>
          <w:noProof/>
          <w:color w:val="000000"/>
          <w:kern w:val="0"/>
          <w:sz w:val="24"/>
          <w:szCs w:val="24"/>
        </w:rPr>
        <w:t>)</w:t>
      </w:r>
      <w:r w:rsidRPr="009C7253">
        <w:rPr>
          <w:rFonts w:ascii="Times New Roman" w:hAnsi="Times New Roman" w:cs="Times New Roman"/>
          <w:color w:val="000000"/>
          <w:kern w:val="0"/>
          <w:sz w:val="24"/>
          <w:szCs w:val="24"/>
        </w:rPr>
        <w:fldChar w:fldCharType="end"/>
      </w:r>
      <w:r w:rsidRPr="009C7253">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 xml:space="preserve"> </w:t>
      </w:r>
    </w:p>
    <w:p w:rsidR="00916CB4" w:rsidRPr="008631EC" w:rsidRDefault="00916CB4" w:rsidP="004E5FD4">
      <w:pPr>
        <w:autoSpaceDE w:val="0"/>
        <w:autoSpaceDN w:val="0"/>
        <w:adjustRightInd w:val="0"/>
        <w:spacing w:line="360" w:lineRule="auto"/>
        <w:ind w:firstLine="420"/>
        <w:jc w:val="both"/>
        <w:rPr>
          <w:rFonts w:ascii="Times New Roman" w:hAnsi="Times New Roman" w:cs="Times New Roman"/>
          <w:b/>
          <w:sz w:val="24"/>
          <w:szCs w:val="24"/>
          <w:shd w:val="clear" w:color="auto" w:fill="FFFFFF"/>
        </w:rPr>
      </w:pPr>
    </w:p>
    <w:p w:rsidR="004E5FD4" w:rsidRDefault="004E5FD4" w:rsidP="004E5FD4">
      <w:pPr>
        <w:autoSpaceDE w:val="0"/>
        <w:autoSpaceDN w:val="0"/>
        <w:adjustRightInd w:val="0"/>
        <w:spacing w:line="360" w:lineRule="auto"/>
        <w:jc w:val="both"/>
        <w:rPr>
          <w:rFonts w:ascii="Times New Roman" w:hAnsi="Times New Roman" w:cs="Times New Roman"/>
          <w:b/>
          <w:sz w:val="24"/>
          <w:szCs w:val="24"/>
          <w:shd w:val="clear" w:color="auto" w:fill="FFFFFF"/>
        </w:rPr>
      </w:pPr>
      <w:r w:rsidRPr="009C7253">
        <w:rPr>
          <w:rFonts w:ascii="Times New Roman" w:hAnsi="Times New Roman" w:cs="Times New Roman"/>
          <w:b/>
          <w:sz w:val="24"/>
          <w:szCs w:val="24"/>
          <w:shd w:val="clear" w:color="auto" w:fill="FFFFFF"/>
        </w:rPr>
        <w:t>[</w:t>
      </w:r>
      <w:r w:rsidRPr="00451CAD">
        <w:rPr>
          <w:rFonts w:ascii="Times New Roman" w:hAnsi="Times New Roman" w:cs="Times New Roman"/>
          <w:b/>
          <w:sz w:val="24"/>
          <w:szCs w:val="24"/>
          <w:shd w:val="clear" w:color="auto" w:fill="FFFFFF"/>
          <w:vertAlign w:val="superscript"/>
        </w:rPr>
        <w:t>35</w:t>
      </w:r>
      <w:r w:rsidRPr="009C7253">
        <w:rPr>
          <w:rFonts w:ascii="Times New Roman" w:hAnsi="Times New Roman" w:cs="Times New Roman"/>
          <w:b/>
          <w:sz w:val="24"/>
          <w:szCs w:val="24"/>
          <w:shd w:val="clear" w:color="auto" w:fill="FFFFFF"/>
        </w:rPr>
        <w:t xml:space="preserve">S] Methionine pulse </w:t>
      </w:r>
      <w:r>
        <w:rPr>
          <w:rFonts w:ascii="Times New Roman" w:hAnsi="Times New Roman" w:cs="Times New Roman"/>
          <w:b/>
          <w:sz w:val="24"/>
          <w:szCs w:val="24"/>
          <w:shd w:val="clear" w:color="auto" w:fill="FFFFFF"/>
        </w:rPr>
        <w:t xml:space="preserve">new </w:t>
      </w:r>
      <w:r w:rsidRPr="009C7253">
        <w:rPr>
          <w:rFonts w:ascii="Times New Roman" w:hAnsi="Times New Roman" w:cs="Times New Roman"/>
          <w:b/>
          <w:sz w:val="24"/>
          <w:szCs w:val="24"/>
          <w:shd w:val="clear" w:color="auto" w:fill="FFFFFF"/>
        </w:rPr>
        <w:t>protein synthesis assays</w:t>
      </w:r>
    </w:p>
    <w:p w:rsidR="004E5FD4" w:rsidRDefault="004E5FD4" w:rsidP="004E5FD4">
      <w:pPr>
        <w:autoSpaceDE w:val="0"/>
        <w:autoSpaceDN w:val="0"/>
        <w:adjustRightInd w:val="0"/>
        <w:spacing w:line="360" w:lineRule="auto"/>
        <w:ind w:firstLine="420"/>
        <w:jc w:val="both"/>
        <w:rPr>
          <w:rFonts w:ascii="Times New Roman" w:hAnsi="Times New Roman" w:cs="Times New Roman"/>
          <w:color w:val="000000"/>
          <w:kern w:val="0"/>
          <w:sz w:val="24"/>
          <w:szCs w:val="24"/>
        </w:rPr>
      </w:pPr>
      <w:r w:rsidRPr="009C7253">
        <w:rPr>
          <w:rFonts w:ascii="Times New Roman" w:hAnsi="Times New Roman" w:cs="Times New Roman"/>
          <w:color w:val="000000"/>
          <w:kern w:val="0"/>
          <w:sz w:val="24"/>
          <w:szCs w:val="24"/>
        </w:rPr>
        <w:t>Cells were incubated with methionine-cysteine free DMEM (Gibco-BRL, Grand Island, NY, USA) containing 2% dialyzed fetal calf serum (Gibco-BRL) and 10 μM MG132 for 30 minutes</w:t>
      </w:r>
      <w:r>
        <w:rPr>
          <w:rFonts w:ascii="Times New Roman" w:hAnsi="Times New Roman" w:cs="Times New Roman"/>
          <w:color w:val="000000"/>
          <w:kern w:val="0"/>
          <w:sz w:val="24"/>
          <w:szCs w:val="24"/>
        </w:rPr>
        <w:t>,</w:t>
      </w:r>
      <w:r w:rsidRPr="009C7253">
        <w:rPr>
          <w:rFonts w:ascii="Times New Roman" w:hAnsi="Times New Roman" w:cs="Times New Roman"/>
          <w:color w:val="000000"/>
          <w:kern w:val="0"/>
          <w:sz w:val="24"/>
          <w:szCs w:val="24"/>
        </w:rPr>
        <w:t xml:space="preserve"> then incubated with 2% FBS methionine-cysteine-free DMEM containing </w:t>
      </w:r>
      <w:r w:rsidRPr="003357D6">
        <w:rPr>
          <w:rFonts w:ascii="Times New Roman" w:hAnsi="Times New Roman" w:cs="Times New Roman"/>
          <w:color w:val="000000"/>
          <w:kern w:val="0"/>
          <w:sz w:val="24"/>
          <w:szCs w:val="24"/>
          <w:vertAlign w:val="superscript"/>
        </w:rPr>
        <w:t>35</w:t>
      </w:r>
      <w:r w:rsidRPr="009C7253">
        <w:rPr>
          <w:rFonts w:ascii="Times New Roman" w:hAnsi="Times New Roman" w:cs="Times New Roman"/>
          <w:color w:val="000000"/>
          <w:kern w:val="0"/>
          <w:sz w:val="24"/>
          <w:szCs w:val="24"/>
        </w:rPr>
        <w:t>S-labeled methionine/cysteine (250 μCi per dish, Biomedicals, Inc., Irvine, CA) for the indicated periods. The cells were extracted with lysis buffer (Cell Signaling Technology</w:t>
      </w:r>
      <w:r>
        <w:rPr>
          <w:rFonts w:ascii="Times New Roman" w:hAnsi="Times New Roman" w:cs="Times New Roman"/>
          <w:color w:val="000000"/>
          <w:kern w:val="0"/>
          <w:sz w:val="24"/>
          <w:szCs w:val="24"/>
        </w:rPr>
        <w:t>, MA</w:t>
      </w:r>
      <w:r w:rsidRPr="009C7253">
        <w:rPr>
          <w:rFonts w:ascii="Times New Roman" w:hAnsi="Times New Roman" w:cs="Times New Roman"/>
          <w:color w:val="000000"/>
          <w:kern w:val="0"/>
          <w:sz w:val="24"/>
          <w:szCs w:val="24"/>
        </w:rPr>
        <w:t>) containing a complete protein inhibitor mixture (Roche</w:t>
      </w:r>
      <w:r>
        <w:rPr>
          <w:rFonts w:ascii="Times New Roman" w:hAnsi="Times New Roman" w:cs="Times New Roman"/>
          <w:color w:val="000000"/>
          <w:kern w:val="0"/>
          <w:sz w:val="24"/>
          <w:szCs w:val="24"/>
        </w:rPr>
        <w:t>,</w:t>
      </w:r>
      <w:r w:rsidRPr="0094036C">
        <w:rPr>
          <w:rFonts w:ascii="Times New Roman" w:hAnsi="Times New Roman" w:cs="Times New Roman"/>
          <w:color w:val="000000"/>
          <w:kern w:val="0"/>
          <w:sz w:val="24"/>
          <w:szCs w:val="24"/>
        </w:rPr>
        <w:t xml:space="preserve"> Swiss</w:t>
      </w:r>
      <w:r w:rsidRPr="009C7253">
        <w:rPr>
          <w:rFonts w:ascii="Times New Roman" w:hAnsi="Times New Roman" w:cs="Times New Roman"/>
          <w:color w:val="000000"/>
          <w:kern w:val="0"/>
          <w:sz w:val="24"/>
          <w:szCs w:val="24"/>
        </w:rPr>
        <w:t>) on ice, and 500 mg of total lysate was incubated with anti-</w:t>
      </w:r>
      <w:r>
        <w:rPr>
          <w:rFonts w:ascii="Times New Roman" w:hAnsi="Times New Roman" w:cs="Times New Roman"/>
          <w:color w:val="000000"/>
          <w:kern w:val="0"/>
          <w:sz w:val="24"/>
          <w:szCs w:val="24"/>
        </w:rPr>
        <w:t>S</w:t>
      </w:r>
      <w:r>
        <w:rPr>
          <w:rFonts w:ascii="Times New Roman" w:hAnsi="Times New Roman" w:cs="Times New Roman" w:hint="eastAsia"/>
          <w:color w:val="000000"/>
          <w:kern w:val="0"/>
          <w:sz w:val="24"/>
          <w:szCs w:val="24"/>
        </w:rPr>
        <w:t>rc</w:t>
      </w:r>
      <w:r w:rsidRPr="009C7253">
        <w:rPr>
          <w:rFonts w:ascii="Times New Roman" w:hAnsi="Times New Roman" w:cs="Times New Roman"/>
          <w:color w:val="000000"/>
          <w:kern w:val="0"/>
          <w:sz w:val="24"/>
          <w:szCs w:val="24"/>
        </w:rPr>
        <w:t xml:space="preserve"> antibody-conjugated agarose beads (R&amp;D Systems, Minneapolis, MN, USA) overnight at 4°C. The immunoprecipitates were washed </w:t>
      </w:r>
      <w:r>
        <w:rPr>
          <w:rFonts w:ascii="Times New Roman" w:hAnsi="Times New Roman" w:cs="Times New Roman"/>
          <w:color w:val="000000"/>
          <w:kern w:val="0"/>
          <w:sz w:val="24"/>
          <w:szCs w:val="24"/>
        </w:rPr>
        <w:t xml:space="preserve">five times </w:t>
      </w:r>
      <w:r w:rsidRPr="009C7253">
        <w:rPr>
          <w:rFonts w:ascii="Times New Roman" w:hAnsi="Times New Roman" w:cs="Times New Roman"/>
          <w:color w:val="000000"/>
          <w:kern w:val="0"/>
          <w:sz w:val="24"/>
          <w:szCs w:val="24"/>
        </w:rPr>
        <w:t>with the cell lysis buffer, heated at 100°C for 5 min</w:t>
      </w:r>
      <w:r>
        <w:rPr>
          <w:rFonts w:ascii="Times New Roman" w:hAnsi="Times New Roman" w:cs="Times New Roman"/>
          <w:color w:val="000000"/>
          <w:kern w:val="0"/>
          <w:sz w:val="24"/>
          <w:szCs w:val="24"/>
        </w:rPr>
        <w:t>,</w:t>
      </w:r>
      <w:r w:rsidRPr="009C7253">
        <w:rPr>
          <w:rFonts w:ascii="Times New Roman" w:hAnsi="Times New Roman" w:cs="Times New Roman"/>
          <w:color w:val="000000"/>
          <w:kern w:val="0"/>
          <w:sz w:val="24"/>
          <w:szCs w:val="24"/>
        </w:rPr>
        <w:t xml:space="preserve"> </w:t>
      </w:r>
      <w:r>
        <w:rPr>
          <w:rFonts w:ascii="Times New Roman" w:hAnsi="Times New Roman" w:cs="Times New Roman"/>
          <w:color w:val="000000"/>
          <w:kern w:val="0"/>
          <w:sz w:val="24"/>
          <w:szCs w:val="24"/>
        </w:rPr>
        <w:t>then</w:t>
      </w:r>
      <w:r w:rsidRPr="009C7253">
        <w:rPr>
          <w:rFonts w:ascii="Times New Roman" w:hAnsi="Times New Roman" w:cs="Times New Roman"/>
          <w:color w:val="000000"/>
          <w:kern w:val="0"/>
          <w:sz w:val="24"/>
          <w:szCs w:val="24"/>
        </w:rPr>
        <w:t xml:space="preserve"> subjected to sodium dodecyl sulfate polyacrylamide gel electrophoresis. The membranes were then subjected to autoradiography </w:t>
      </w:r>
      <w:r>
        <w:rPr>
          <w:rFonts w:ascii="Times New Roman" w:hAnsi="Times New Roman" w:cs="Times New Roman"/>
          <w:color w:val="000000"/>
          <w:kern w:val="0"/>
          <w:sz w:val="24"/>
          <w:szCs w:val="24"/>
        </w:rPr>
        <w:t>to determine</w:t>
      </w:r>
      <w:r w:rsidRPr="009C7253">
        <w:rPr>
          <w:rFonts w:ascii="Times New Roman" w:hAnsi="Times New Roman" w:cs="Times New Roman"/>
          <w:color w:val="000000"/>
          <w:kern w:val="0"/>
          <w:sz w:val="24"/>
          <w:szCs w:val="24"/>
        </w:rPr>
        <w:t xml:space="preserve"> the newly synthesized </w:t>
      </w:r>
      <w:r w:rsidRPr="003357D6">
        <w:rPr>
          <w:rFonts w:ascii="Times New Roman" w:hAnsi="Times New Roman" w:cs="Times New Roman"/>
          <w:color w:val="000000"/>
          <w:kern w:val="0"/>
          <w:sz w:val="24"/>
          <w:szCs w:val="24"/>
          <w:vertAlign w:val="superscript"/>
        </w:rPr>
        <w:t>35</w:t>
      </w:r>
      <w:r w:rsidRPr="009C7253">
        <w:rPr>
          <w:rFonts w:ascii="Times New Roman" w:hAnsi="Times New Roman" w:cs="Times New Roman"/>
          <w:color w:val="000000"/>
          <w:kern w:val="0"/>
          <w:sz w:val="24"/>
          <w:szCs w:val="24"/>
        </w:rPr>
        <w:t xml:space="preserve">S-labeled </w:t>
      </w:r>
      <w:r>
        <w:rPr>
          <w:rFonts w:ascii="Times New Roman" w:hAnsi="Times New Roman" w:cs="Times New Roman"/>
          <w:color w:val="000000"/>
          <w:kern w:val="0"/>
          <w:sz w:val="24"/>
          <w:szCs w:val="24"/>
        </w:rPr>
        <w:t>S</w:t>
      </w:r>
      <w:r>
        <w:rPr>
          <w:rFonts w:ascii="Times New Roman" w:hAnsi="Times New Roman" w:cs="Times New Roman" w:hint="eastAsia"/>
          <w:color w:val="000000"/>
          <w:kern w:val="0"/>
          <w:sz w:val="24"/>
          <w:szCs w:val="24"/>
        </w:rPr>
        <w:t>rc</w:t>
      </w:r>
      <w:r w:rsidRPr="009C7253">
        <w:rPr>
          <w:rFonts w:ascii="Times New Roman" w:hAnsi="Times New Roman" w:cs="Times New Roman"/>
          <w:color w:val="000000"/>
          <w:kern w:val="0"/>
          <w:sz w:val="24"/>
          <w:szCs w:val="24"/>
        </w:rPr>
        <w:t xml:space="preserve"> protein</w:t>
      </w:r>
      <w:r>
        <w:rPr>
          <w:rFonts w:ascii="Times New Roman" w:hAnsi="Times New Roman" w:cs="Times New Roman"/>
          <w:color w:val="000000"/>
          <w:kern w:val="0"/>
          <w:sz w:val="24"/>
          <w:szCs w:val="24"/>
        </w:rPr>
        <w:t>,</w:t>
      </w:r>
      <w:r w:rsidRPr="009C7253">
        <w:rPr>
          <w:rFonts w:ascii="Times New Roman" w:hAnsi="Times New Roman" w:cs="Times New Roman"/>
          <w:color w:val="000000"/>
          <w:kern w:val="0"/>
          <w:sz w:val="24"/>
          <w:szCs w:val="24"/>
        </w:rPr>
        <w:t xml:space="preserve"> as described in our previous studies</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fldChar w:fldCharType="begin">
          <w:fldData xml:space="preserve">PEVuZE5vdGU+PENpdGU+PEF1dGhvcj5ZdTwvQXV0aG9yPjxZZWFyPjIwMTQ8L1llYXI+PFJlY051
bT4zMzwvUmVjTnVtPjxEaXNwbGF5VGV4dD4oNSwgNyk8L0Rpc3BsYXlUZXh0PjxyZWNvcmQ+PHJl
Yy1udW1iZXI+MzM8L3JlYy1udW1iZXI+PGZvcmVpZ24ta2V5cz48a2V5IGFwcD0iRU4iIGRiLWlk
PSJkMHgwOXAyNXplejJ6MmUwMDV2dnpmd2pmdGVzZXJ0OXh2ZnAiPjMzPC9rZXk+PC9mb3JlaWdu
LWtleXM+PHJlZi10eXBlIG5hbWU9IkpvdXJuYWwgQXJ0aWNsZSI+MTc8L3JlZi10eXBlPjxjb250
cmlidXRvcnM+PGF1dGhvcnM+PGF1dGhvcj5ZdSwgWS48L2F1dGhvcj48YXV0aG9yPlpoYW5nLCBE
LjwvYXV0aG9yPjxhdXRob3I+SHVhbmcsIEguPC9hdXRob3I+PGF1dGhvcj5MaSwgSi48L2F1dGhv
cj48YXV0aG9yPlpoYW5nLCBNLjwvYXV0aG9yPjxhdXRob3I+V2FuLCBZLjwvYXV0aG9yPjxhdXRo
b3I+R2FvLCBKLjwvYXV0aG9yPjxhdXRob3I+SHVhbmcsIEMuPC9hdXRob3I+PC9hdXRob3JzPjwv
Y29udHJpYnV0b3JzPjxhdXRoLWFkZHJlc3M+TllVLCBTY2ggTWVkLCBOZWxzb24gSW5zdCBFbnZp
cm9ubSBNZWQsIFR1eGVkbyBQaywgTlkgMTA5ODcgVVNBJiN4RDtXdWhhbiBVbml2LCBNZWQgUmVz
IEN0ciwgT3ZlcnNlYSBMYWIsIFd1aGFuIDQzMDA3MiwgSHViZWksIFBlb3BsZXMgUiBDaGluYSYj
eEQ7V2VuemhvdSBNZWQgQ29sbCwgU2NoIExpZmUgU2NpLCBaaGVqaWFuZyBQcm92IEtleSBMYWIg
VGVjaG5vbCAmYW1wOyBBcHBsaWNhdCBNb2RlbCBPciwgV2VuemhvdSwgWmhlamlhbmcsIFBlb3Bs
ZXMgUiBDaGluYTwvYXV0aC1hZGRyZXNzPjx0aXRsZXM+PHRpdGxlPk5GLWthcHBhIEIxIHA1MCBw
cm9tb3RlcyBwNTMgcHJvdGVpbiB0cmFuc2xhdGlvbiB0aHJvdWdoIG1pUi0xOTAgZG93bnJlZ3Vs
YXRpb24gb2YgUEhMUFAxPC90aXRsZT48c2Vjb25kYXJ5LXRpdGxlPk9uY29nZW5lPC9zZWNvbmRh
cnktdGl0bGU+PGFsdC10aXRsZT5PbmNvZ2VuZTwvYWx0LXRpdGxlPjwvdGl0bGVzPjxwZXJpb2Rp
Y2FsPjxmdWxsLXRpdGxlPk9uY29nZW5lPC9mdWxsLXRpdGxlPjxhYmJyLTE+T25jb2dlbmU8L2Fi
YnItMT48L3BlcmlvZGljYWw+PGFsdC1wZXJpb2RpY2FsPjxmdWxsLXRpdGxlPk9uY29nZW5lPC9m
dWxsLXRpdGxlPjxhYmJyLTE+T25jb2dlbmU8L2FiYnItMT48L2FsdC1wZXJpb2RpY2FsPjxwYWdl
cz45OTYtMTAwNTwvcGFnZXM+PHZvbHVtZT4zMzwvdm9sdW1lPjxudW1iZXI+ODwvbnVtYmVyPjxr
ZXl3b3Jkcz48a2V5d29yZD5wNTA8L2tleXdvcmQ+PGtleXdvcmQ+cDUzIHRyYW5zbGF0aW9uPC9r
ZXl3b3JkPjxrZXl3b3JkPm1pci0xOTA8L2tleXdvcmQ+PGtleXdvcmQ+cGhscHAxPC9rZXl3b3Jk
PjxrZXl3b3JkPmFrdC9zNiByaWJvc29tYWwgcHJvdGVpbjwva2V5d29yZD48a2V5d29yZD5uZi1r
YXBwYS1iPC9rZXl3b3JkPjxrZXl3b3JkPnR1bW9yLXN1cHByZXNzb3I8L2tleXdvcmQ+PGtleXdv
cmQ+Y2FuY2VyIGNlbGxzPC9rZXl3b3JkPjxrZXl3b3JkPmluZHVjZWQgYXBvcHRvc2lzPC9rZXl3
b3JkPjxrZXl3b3JkPmFyc2VuaWMgdHJpb3hpZGU8L2tleXdvcmQ+PGtleXdvcmQ+YWt0IGFjdGl2
YXRpb248L2tleXdvcmQ+PGtleXdvcmQ+RE5BLWRhbWFnZTwva2V5d29yZD48a2V5d29yZD5ncm93
dGg8L2tleXdvcmQ+PGtleXdvcmQ+ZGVncmFkYXRpb248L2tleXdvcmQ+PGtleXdvcmQ+aW5kdWN0
aW9uPC9rZXl3b3JkPjwva2V5d29yZHM+PGRhdGVzPjx5ZWFyPjIwMTQ8L3llYXI+PHB1Yi1kYXRl
cz48ZGF0ZT5GZWIgMjA8L2RhdGU+PC9wdWItZGF0ZXM+PC9kYXRlcz48aXNibj4wOTUwLTkyMzI8
L2lzYm4+PGFjY2Vzc2lvbi1udW0+V09TOjAwMDMzMTkzMzIwMDAwNzwvYWNjZXNzaW9uLW51bT48
dXJscz48cmVsYXRlZC11cmxzPjx1cmw+Jmx0O0dvIHRvIElTSSZndDs6Ly9XT1M6MDAwMzMxOTMz
MjAwMDA3PC91cmw+PC9yZWxhdGVkLXVybHM+PC91cmxzPjxlbGVjdHJvbmljLXJlc291cmNlLW51
bT4xMC4xMDM4L29uYy4yMDEzLjg8L2VsZWN0cm9uaWMtcmVzb3VyY2UtbnVtPjxsYW5ndWFnZT5F
bmdsaXNoPC9sYW5ndWFnZT48L3JlY29yZD48L0NpdGU+PENpdGU+PEF1dGhvcj5IdWE8L0F1dGhv
cj48WWVhcj4yMDE5PC9ZZWFyPjxSZWNOdW0+OTY2PC9SZWNOdW0+PHJlY29yZD48cmVjLW51bWJl
cj45NjY8L3JlYy1udW1iZXI+PGZvcmVpZ24ta2V5cz48a2V5IGFwcD0iRU4iIGRiLWlkPSJzZGFk
c3Rhd3VlenoyMmV2cmUzcDJheHRzZHdycGYwZHYwMHgiIHRpbWVzdGFtcD0iMTU2NDY3NTQzOSI+
OTY2PC9rZXk+PC9mb3JlaWduLWtleXM+PHJlZi10eXBlIG5hbWU9IkpvdXJuYWwgQXJ0aWNsZSI+
MTc8L3JlZi10eXBlPjxjb250cmlidXRvcnM+PGF1dGhvcnM+PGF1dGhvcj5IdWEsIFguPC9hdXRo
b3I+PGF1dGhvcj5IdWFuZywgTS48L2F1dGhvcj48YXV0aG9yPkRlbmcsIFguPC9hdXRob3I+PGF1
dGhvcj5YdSwgSi48L2F1dGhvcj48YXV0aG9yPkx1bywgWS48L2F1dGhvcj48YXV0aG9yPlhpZSwg
US48L2F1dGhvcj48YXV0aG9yPlh1LCBKLjwvYXV0aG9yPjxhdXRob3I+VGlhbiwgWi48L2F1dGhv
cj48YXV0aG9yPkxpLCBKLjwvYXV0aG9yPjxhdXRob3I+Wmh1LCBKLjwvYXV0aG9yPjxhdXRob3I+
SHVhbmcsIEMuPC9hdXRob3I+PGF1dGhvcj5aaGFvLCBRLiBTLjwvYXV0aG9yPjxhdXRob3I+SHVh
bmcsIEguPC9hdXRob3I+PGF1dGhvcj5IdWFuZywgQy48L2F1dGhvcj48L2F1dGhvcnM+PC9jb250
cmlidXRvcnM+PGF1dGgtYWRkcmVzcz5aaGVqaWFuZyBQcm92aW5jaWFsIEtleSBMYWJvcmF0b3J5
IGZvciBUZWNobm9sb2d5IGFuZCBBcHBsaWNhdGlvbiBvZiBNb2RlbCBPcmdhbmlzbXMsIEtleSBM
YWJvcmF0b3J5IG9mIExhYm9yYXRvcnkgTWVkaWNpbmUsIE1pbmlzdHJ5IG9mIEVkdWNhdGlvbiwg
Q2hpbmEsIFNjaG9vbCBvZiBMYWJvcmF0b3J5IE1lZGljaW5lIGFuZCBMaWZlIFNjaWVuY2VzLCBX
ZW56aG91IE1lZGljYWwgVW5pdmVyc2l0eSwgV2VuemhvdSwgWmhlamlhbmcsIENoaW5hLiYjeEQ7
U3RhdGUgS2V5IExhYm9yYXRvcnkgb2YgUGh5dG9jaGVtaXN0cnkgYW5kIFBsYW50IFJlc291cmNl
cyBpbiBXZXN0IENoaW5hLCBLdW5taW5nIEluc3RpdHV0ZSBvZiBCb3RhbnksIENoaW5lc2UgQWNh
ZGVteSBvZiBTY2llbmNlcywgNjUwMjA0LCBLdW5taW5nLCBDaGluYS4mI3hEO0RlcGFydG1lbnQg
b2YgRW52aXJvbm1lbnRhbCBNZWRpY2luZSwgTmV3IFlvcmsgVW5pdmVyc2l0eSBTY2hvb2wgb2Yg
TWVkaWNpbmUsIDM0MSBFYXN0IDI1dGggU3RyZWV0LCBOZXcgWW9yaywgTlksIDEwMDEwLCBVU0Eu
JiN4RDtTdGF0ZSBLZXkgTGFib3JhdG9yeSBvZiBQaHl0b2NoZW1pc3RyeSBhbmQgUGxhbnQgUmVz
b3VyY2VzIGluIFdlc3QgQ2hpbmEsIEt1bm1pbmcgSW5zdGl0dXRlIG9mIEJvdGFueSwgQ2hpbmVz
ZSBBY2FkZW15IG9mIFNjaWVuY2VzLCA2NTAyMDQsIEt1bm1pbmcsIENoaW5hLiBxaW5zaGl6aGFv
QG1haWwua2liLmFjLmNuLiYjeEQ7WmhlamlhbmcgUHJvdmluY2lhbCBLZXkgTGFib3JhdG9yeSBm
b3IgVGVjaG5vbG9neSBhbmQgQXBwbGljYXRpb24gb2YgTW9kZWwgT3JnYW5pc21zLCBLZXkgTGFi
b3JhdG9yeSBvZiBMYWJvcmF0b3J5IE1lZGljaW5lLCBNaW5pc3RyeSBvZiBFZHVjYXRpb24sIENo
aW5hLCBTY2hvb2wgb2YgTGFib3JhdG9yeSBNZWRpY2luZSBhbmQgTGlmZSBTY2llbmNlcywgV2Vu
emhvdSBNZWRpY2FsIFVuaXZlcnNpdHksIFdlbnpob3UsIFpoZWppYW5nLCBDaGluYS4gaGFpc2hh
bl8zMzNAMTYzLmNvbS4mI3hEO0RlcGFydG1lbnQgb2YgRW52aXJvbm1lbnRhbCBNZWRpY2luZSwg
TmV3IFlvcmsgVW5pdmVyc2l0eSBTY2hvb2wgb2YgTWVkaWNpbmUsIDM0MSBFYXN0IDI1dGggU3Ry
ZWV0LCBOZXcgWW9yaywgTlksIDEwMDEwLCBVU0EuIENodWFuc2h1Lmh1YW5nQG55dWxhbmdvbmUu
b3JnLjwvYXV0aC1hZGRyZXNzPjx0aXRsZXM+PHRpdGxlPlRoZSBpbmhpYml0b3J5IGVmZmVjdCBv
ZiBjb21wb3VuZCBDaGxBLUYgb24gaHVtYW4gYmxhZGRlciBjYW5jZXIgY2VsbCBpbnZhc2lvbiBj
YW4gYmUgYXR0cmlidXRlZCB0byBpdHMgYmxvY2thZ2Ugb2YgU09YMiBwcm90ZWluPC90aXRsZT48
c2Vjb25kYXJ5LXRpdGxlPkNlbGwgRGVhdGggRGlmZmVyPC9zZWNvbmRhcnktdGl0bGU+PC90aXRs
ZXM+PHBlcmlvZGljYWw+PGZ1bGwtdGl0bGU+Q2VsbCBEZWF0aCBEaWZmZXI8L2Z1bGwtdGl0bGU+
PC9wZXJpb2RpY2FsPjxkYXRlcz48eWVhcj4yMDE5PC95ZWFyPjxwdWItZGF0ZXM+PGRhdGU+SnVu
IDI2PC9kYXRlPjwvcHViLWRhdGVzPjwvZGF0ZXM+PGlzYm4+MTQ3Ni01NDAzIChFbGVjdHJvbmlj
KSYjeEQ7MTM1MC05MDQ3IChMaW5raW5nKTwvaXNibj48YWNjZXNzaW9uLW51bT4zMTI0MzM0NDwv
YWNjZXNzaW9uLW51bT48dXJscz48cmVsYXRlZC11cmxzPjx1cmw+aHR0cHM6Ly93d3cubmNiaS5u
bG0ubmloLmdvdi9wdWJtZWQvMzEyNDMzNDQ8L3VybD48L3JlbGF0ZWQtdXJscz48L3VybHM+PGVs
ZWN0cm9uaWMtcmVzb3VyY2UtbnVtPjEwLjEwMzgvczQxNDE4LTAxOS0wMzc3LTc8L2VsZWN0cm9u
aWMtcmVzb3VyY2UtbnVtPjwvcmVjb3JkPjwvQ2l0ZT48L0VuZE5vdGU+
</w:fldData>
        </w:fldChar>
      </w:r>
      <w:r w:rsidR="00FD35B8">
        <w:rPr>
          <w:rFonts w:ascii="Times New Roman" w:hAnsi="Times New Roman" w:cs="Times New Roman"/>
          <w:color w:val="000000"/>
          <w:kern w:val="0"/>
          <w:sz w:val="24"/>
          <w:szCs w:val="24"/>
        </w:rPr>
        <w:instrText xml:space="preserve"> ADDIN EN.CITE </w:instrText>
      </w:r>
      <w:r w:rsidR="00FD35B8">
        <w:rPr>
          <w:rFonts w:ascii="Times New Roman" w:hAnsi="Times New Roman" w:cs="Times New Roman"/>
          <w:color w:val="000000"/>
          <w:kern w:val="0"/>
          <w:sz w:val="24"/>
          <w:szCs w:val="24"/>
        </w:rPr>
        <w:fldChar w:fldCharType="begin">
          <w:fldData xml:space="preserve">PEVuZE5vdGU+PENpdGU+PEF1dGhvcj5ZdTwvQXV0aG9yPjxZZWFyPjIwMTQ8L1llYXI+PFJlY051
bT4zMzwvUmVjTnVtPjxEaXNwbGF5VGV4dD4oNSwgNyk8L0Rpc3BsYXlUZXh0PjxyZWNvcmQ+PHJl
Yy1udW1iZXI+MzM8L3JlYy1udW1iZXI+PGZvcmVpZ24ta2V5cz48a2V5IGFwcD0iRU4iIGRiLWlk
PSJkMHgwOXAyNXplejJ6MmUwMDV2dnpmd2pmdGVzZXJ0OXh2ZnAiPjMzPC9rZXk+PC9mb3JlaWdu
LWtleXM+PHJlZi10eXBlIG5hbWU9IkpvdXJuYWwgQXJ0aWNsZSI+MTc8L3JlZi10eXBlPjxjb250
cmlidXRvcnM+PGF1dGhvcnM+PGF1dGhvcj5ZdSwgWS48L2F1dGhvcj48YXV0aG9yPlpoYW5nLCBE
LjwvYXV0aG9yPjxhdXRob3I+SHVhbmcsIEguPC9hdXRob3I+PGF1dGhvcj5MaSwgSi48L2F1dGhv
cj48YXV0aG9yPlpoYW5nLCBNLjwvYXV0aG9yPjxhdXRob3I+V2FuLCBZLjwvYXV0aG9yPjxhdXRo
b3I+R2FvLCBKLjwvYXV0aG9yPjxhdXRob3I+SHVhbmcsIEMuPC9hdXRob3I+PC9hdXRob3JzPjwv
Y29udHJpYnV0b3JzPjxhdXRoLWFkZHJlc3M+TllVLCBTY2ggTWVkLCBOZWxzb24gSW5zdCBFbnZp
cm9ubSBNZWQsIFR1eGVkbyBQaywgTlkgMTA5ODcgVVNBJiN4RDtXdWhhbiBVbml2LCBNZWQgUmVz
IEN0ciwgT3ZlcnNlYSBMYWIsIFd1aGFuIDQzMDA3MiwgSHViZWksIFBlb3BsZXMgUiBDaGluYSYj
eEQ7V2VuemhvdSBNZWQgQ29sbCwgU2NoIExpZmUgU2NpLCBaaGVqaWFuZyBQcm92IEtleSBMYWIg
VGVjaG5vbCAmYW1wOyBBcHBsaWNhdCBNb2RlbCBPciwgV2VuemhvdSwgWmhlamlhbmcsIFBlb3Bs
ZXMgUiBDaGluYTwvYXV0aC1hZGRyZXNzPjx0aXRsZXM+PHRpdGxlPk5GLWthcHBhIEIxIHA1MCBw
cm9tb3RlcyBwNTMgcHJvdGVpbiB0cmFuc2xhdGlvbiB0aHJvdWdoIG1pUi0xOTAgZG93bnJlZ3Vs
YXRpb24gb2YgUEhMUFAxPC90aXRsZT48c2Vjb25kYXJ5LXRpdGxlPk9uY29nZW5lPC9zZWNvbmRh
cnktdGl0bGU+PGFsdC10aXRsZT5PbmNvZ2VuZTwvYWx0LXRpdGxlPjwvdGl0bGVzPjxwZXJpb2Rp
Y2FsPjxmdWxsLXRpdGxlPk9uY29nZW5lPC9mdWxsLXRpdGxlPjxhYmJyLTE+T25jb2dlbmU8L2Fi
YnItMT48L3BlcmlvZGljYWw+PGFsdC1wZXJpb2RpY2FsPjxmdWxsLXRpdGxlPk9uY29nZW5lPC9m
dWxsLXRpdGxlPjxhYmJyLTE+T25jb2dlbmU8L2FiYnItMT48L2FsdC1wZXJpb2RpY2FsPjxwYWdl
cz45OTYtMTAwNTwvcGFnZXM+PHZvbHVtZT4zMzwvdm9sdW1lPjxudW1iZXI+ODwvbnVtYmVyPjxr
ZXl3b3Jkcz48a2V5d29yZD5wNTA8L2tleXdvcmQ+PGtleXdvcmQ+cDUzIHRyYW5zbGF0aW9uPC9r
ZXl3b3JkPjxrZXl3b3JkPm1pci0xOTA8L2tleXdvcmQ+PGtleXdvcmQ+cGhscHAxPC9rZXl3b3Jk
PjxrZXl3b3JkPmFrdC9zNiByaWJvc29tYWwgcHJvdGVpbjwva2V5d29yZD48a2V5d29yZD5uZi1r
YXBwYS1iPC9rZXl3b3JkPjxrZXl3b3JkPnR1bW9yLXN1cHByZXNzb3I8L2tleXdvcmQ+PGtleXdv
cmQ+Y2FuY2VyIGNlbGxzPC9rZXl3b3JkPjxrZXl3b3JkPmluZHVjZWQgYXBvcHRvc2lzPC9rZXl3
b3JkPjxrZXl3b3JkPmFyc2VuaWMgdHJpb3hpZGU8L2tleXdvcmQ+PGtleXdvcmQ+YWt0IGFjdGl2
YXRpb248L2tleXdvcmQ+PGtleXdvcmQ+RE5BLWRhbWFnZTwva2V5d29yZD48a2V5d29yZD5ncm93
dGg8L2tleXdvcmQ+PGtleXdvcmQ+ZGVncmFkYXRpb248L2tleXdvcmQ+PGtleXdvcmQ+aW5kdWN0
aW9uPC9rZXl3b3JkPjwva2V5d29yZHM+PGRhdGVzPjx5ZWFyPjIwMTQ8L3llYXI+PHB1Yi1kYXRl
cz48ZGF0ZT5GZWIgMjA8L2RhdGU+PC9wdWItZGF0ZXM+PC9kYXRlcz48aXNibj4wOTUwLTkyMzI8
L2lzYm4+PGFjY2Vzc2lvbi1udW0+V09TOjAwMDMzMTkzMzIwMDAwNzwvYWNjZXNzaW9uLW51bT48
dXJscz48cmVsYXRlZC11cmxzPjx1cmw+Jmx0O0dvIHRvIElTSSZndDs6Ly9XT1M6MDAwMzMxOTMz
MjAwMDA3PC91cmw+PC9yZWxhdGVkLXVybHM+PC91cmxzPjxlbGVjdHJvbmljLXJlc291cmNlLW51
bT4xMC4xMDM4L29uYy4yMDEzLjg8L2VsZWN0cm9uaWMtcmVzb3VyY2UtbnVtPjxsYW5ndWFnZT5F
bmdsaXNoPC9sYW5ndWFnZT48L3JlY29yZD48L0NpdGU+PENpdGU+PEF1dGhvcj5IdWE8L0F1dGhv
cj48WWVhcj4yMDE5PC9ZZWFyPjxSZWNOdW0+OTY2PC9SZWNOdW0+PHJlY29yZD48cmVjLW51bWJl
cj45NjY8L3JlYy1udW1iZXI+PGZvcmVpZ24ta2V5cz48a2V5IGFwcD0iRU4iIGRiLWlkPSJzZGFk
c3Rhd3VlenoyMmV2cmUzcDJheHRzZHdycGYwZHYwMHgiIHRpbWVzdGFtcD0iMTU2NDY3NTQzOSI+
OTY2PC9rZXk+PC9mb3JlaWduLWtleXM+PHJlZi10eXBlIG5hbWU9IkpvdXJuYWwgQXJ0aWNsZSI+
MTc8L3JlZi10eXBlPjxjb250cmlidXRvcnM+PGF1dGhvcnM+PGF1dGhvcj5IdWEsIFguPC9hdXRo
b3I+PGF1dGhvcj5IdWFuZywgTS48L2F1dGhvcj48YXV0aG9yPkRlbmcsIFguPC9hdXRob3I+PGF1
dGhvcj5YdSwgSi48L2F1dGhvcj48YXV0aG9yPkx1bywgWS48L2F1dGhvcj48YXV0aG9yPlhpZSwg
US48L2F1dGhvcj48YXV0aG9yPlh1LCBKLjwvYXV0aG9yPjxhdXRob3I+VGlhbiwgWi48L2F1dGhv
cj48YXV0aG9yPkxpLCBKLjwvYXV0aG9yPjxhdXRob3I+Wmh1LCBKLjwvYXV0aG9yPjxhdXRob3I+
SHVhbmcsIEMuPC9hdXRob3I+PGF1dGhvcj5aaGFvLCBRLiBTLjwvYXV0aG9yPjxhdXRob3I+SHVh
bmcsIEguPC9hdXRob3I+PGF1dGhvcj5IdWFuZywgQy48L2F1dGhvcj48L2F1dGhvcnM+PC9jb250
cmlidXRvcnM+PGF1dGgtYWRkcmVzcz5aaGVqaWFuZyBQcm92aW5jaWFsIEtleSBMYWJvcmF0b3J5
IGZvciBUZWNobm9sb2d5IGFuZCBBcHBsaWNhdGlvbiBvZiBNb2RlbCBPcmdhbmlzbXMsIEtleSBM
YWJvcmF0b3J5IG9mIExhYm9yYXRvcnkgTWVkaWNpbmUsIE1pbmlzdHJ5IG9mIEVkdWNhdGlvbiwg
Q2hpbmEsIFNjaG9vbCBvZiBMYWJvcmF0b3J5IE1lZGljaW5lIGFuZCBMaWZlIFNjaWVuY2VzLCBX
ZW56aG91IE1lZGljYWwgVW5pdmVyc2l0eSwgV2VuemhvdSwgWmhlamlhbmcsIENoaW5hLiYjeEQ7
U3RhdGUgS2V5IExhYm9yYXRvcnkgb2YgUGh5dG9jaGVtaXN0cnkgYW5kIFBsYW50IFJlc291cmNl
cyBpbiBXZXN0IENoaW5hLCBLdW5taW5nIEluc3RpdHV0ZSBvZiBCb3RhbnksIENoaW5lc2UgQWNh
ZGVteSBvZiBTY2llbmNlcywgNjUwMjA0LCBLdW5taW5nLCBDaGluYS4mI3hEO0RlcGFydG1lbnQg
b2YgRW52aXJvbm1lbnRhbCBNZWRpY2luZSwgTmV3IFlvcmsgVW5pdmVyc2l0eSBTY2hvb2wgb2Yg
TWVkaWNpbmUsIDM0MSBFYXN0IDI1dGggU3RyZWV0LCBOZXcgWW9yaywgTlksIDEwMDEwLCBVU0Eu
JiN4RDtTdGF0ZSBLZXkgTGFib3JhdG9yeSBvZiBQaHl0b2NoZW1pc3RyeSBhbmQgUGxhbnQgUmVz
b3VyY2VzIGluIFdlc3QgQ2hpbmEsIEt1bm1pbmcgSW5zdGl0dXRlIG9mIEJvdGFueSwgQ2hpbmVz
ZSBBY2FkZW15IG9mIFNjaWVuY2VzLCA2NTAyMDQsIEt1bm1pbmcsIENoaW5hLiBxaW5zaGl6aGFv
QG1haWwua2liLmFjLmNuLiYjeEQ7WmhlamlhbmcgUHJvdmluY2lhbCBLZXkgTGFib3JhdG9yeSBm
b3IgVGVjaG5vbG9neSBhbmQgQXBwbGljYXRpb24gb2YgTW9kZWwgT3JnYW5pc21zLCBLZXkgTGFi
b3JhdG9yeSBvZiBMYWJvcmF0b3J5IE1lZGljaW5lLCBNaW5pc3RyeSBvZiBFZHVjYXRpb24sIENo
aW5hLCBTY2hvb2wgb2YgTGFib3JhdG9yeSBNZWRpY2luZSBhbmQgTGlmZSBTY2llbmNlcywgV2Vu
emhvdSBNZWRpY2FsIFVuaXZlcnNpdHksIFdlbnpob3UsIFpoZWppYW5nLCBDaGluYS4gaGFpc2hh
bl8zMzNAMTYzLmNvbS4mI3hEO0RlcGFydG1lbnQgb2YgRW52aXJvbm1lbnRhbCBNZWRpY2luZSwg
TmV3IFlvcmsgVW5pdmVyc2l0eSBTY2hvb2wgb2YgTWVkaWNpbmUsIDM0MSBFYXN0IDI1dGggU3Ry
ZWV0LCBOZXcgWW9yaywgTlksIDEwMDEwLCBVU0EuIENodWFuc2h1Lmh1YW5nQG55dWxhbmdvbmUu
b3JnLjwvYXV0aC1hZGRyZXNzPjx0aXRsZXM+PHRpdGxlPlRoZSBpbmhpYml0b3J5IGVmZmVjdCBv
ZiBjb21wb3VuZCBDaGxBLUYgb24gaHVtYW4gYmxhZGRlciBjYW5jZXIgY2VsbCBpbnZhc2lvbiBj
YW4gYmUgYXR0cmlidXRlZCB0byBpdHMgYmxvY2thZ2Ugb2YgU09YMiBwcm90ZWluPC90aXRsZT48
c2Vjb25kYXJ5LXRpdGxlPkNlbGwgRGVhdGggRGlmZmVyPC9zZWNvbmRhcnktdGl0bGU+PC90aXRs
ZXM+PHBlcmlvZGljYWw+PGZ1bGwtdGl0bGU+Q2VsbCBEZWF0aCBEaWZmZXI8L2Z1bGwtdGl0bGU+
PC9wZXJpb2RpY2FsPjxkYXRlcz48eWVhcj4yMDE5PC95ZWFyPjxwdWItZGF0ZXM+PGRhdGU+SnVu
IDI2PC9kYXRlPjwvcHViLWRhdGVzPjwvZGF0ZXM+PGlzYm4+MTQ3Ni01NDAzIChFbGVjdHJvbmlj
KSYjeEQ7MTM1MC05MDQ3IChMaW5raW5nKTwvaXNibj48YWNjZXNzaW9uLW51bT4zMTI0MzM0NDwv
YWNjZXNzaW9uLW51bT48dXJscz48cmVsYXRlZC11cmxzPjx1cmw+aHR0cHM6Ly93d3cubmNiaS5u
bG0ubmloLmdvdi9wdWJtZWQvMzEyNDMzNDQ8L3VybD48L3JlbGF0ZWQtdXJscz48L3VybHM+PGVs
ZWN0cm9uaWMtcmVzb3VyY2UtbnVtPjEwLjEwMzgvczQxNDE4LTAxOS0wMzc3LTc8L2VsZWN0cm9u
aWMtcmVzb3VyY2UtbnVtPjwvcmVjb3JkPjwvQ2l0ZT48L0VuZE5vdGU+
</w:fldData>
        </w:fldChar>
      </w:r>
      <w:r w:rsidR="00FD35B8">
        <w:rPr>
          <w:rFonts w:ascii="Times New Roman" w:hAnsi="Times New Roman" w:cs="Times New Roman"/>
          <w:color w:val="000000"/>
          <w:kern w:val="0"/>
          <w:sz w:val="24"/>
          <w:szCs w:val="24"/>
        </w:rPr>
        <w:instrText xml:space="preserve"> ADDIN EN.CITE.DATA </w:instrText>
      </w:r>
      <w:r w:rsidR="00FD35B8">
        <w:rPr>
          <w:rFonts w:ascii="Times New Roman" w:hAnsi="Times New Roman" w:cs="Times New Roman"/>
          <w:color w:val="000000"/>
          <w:kern w:val="0"/>
          <w:sz w:val="24"/>
          <w:szCs w:val="24"/>
        </w:rPr>
      </w:r>
      <w:r w:rsidR="00FD35B8">
        <w:rPr>
          <w:rFonts w:ascii="Times New Roman" w:hAnsi="Times New Roman" w:cs="Times New Roman"/>
          <w:color w:val="000000"/>
          <w:kern w:val="0"/>
          <w:sz w:val="24"/>
          <w:szCs w:val="24"/>
        </w:rPr>
        <w:fldChar w:fldCharType="end"/>
      </w:r>
      <w:r w:rsidRPr="009C7253">
        <w:rPr>
          <w:rFonts w:ascii="Times New Roman" w:hAnsi="Times New Roman" w:cs="Times New Roman"/>
          <w:color w:val="000000"/>
          <w:kern w:val="0"/>
          <w:sz w:val="24"/>
          <w:szCs w:val="24"/>
        </w:rPr>
      </w:r>
      <w:r w:rsidRPr="009C7253">
        <w:rPr>
          <w:rFonts w:ascii="Times New Roman" w:hAnsi="Times New Roman" w:cs="Times New Roman"/>
          <w:color w:val="000000"/>
          <w:kern w:val="0"/>
          <w:sz w:val="24"/>
          <w:szCs w:val="24"/>
        </w:rPr>
        <w:fldChar w:fldCharType="separate"/>
      </w:r>
      <w:r w:rsidR="00FD35B8">
        <w:rPr>
          <w:rFonts w:ascii="Times New Roman" w:hAnsi="Times New Roman" w:cs="Times New Roman"/>
          <w:noProof/>
          <w:color w:val="000000"/>
          <w:kern w:val="0"/>
          <w:sz w:val="24"/>
          <w:szCs w:val="24"/>
        </w:rPr>
        <w:t>(</w:t>
      </w:r>
      <w:hyperlink w:anchor="_ENREF_5" w:tooltip="Yu, 2014 #33" w:history="1">
        <w:r w:rsidR="009E30F9">
          <w:rPr>
            <w:rFonts w:ascii="Times New Roman" w:hAnsi="Times New Roman" w:cs="Times New Roman"/>
            <w:noProof/>
            <w:color w:val="000000"/>
            <w:kern w:val="0"/>
            <w:sz w:val="24"/>
            <w:szCs w:val="24"/>
          </w:rPr>
          <w:t>5</w:t>
        </w:r>
      </w:hyperlink>
      <w:r w:rsidR="00FD35B8">
        <w:rPr>
          <w:rFonts w:ascii="Times New Roman" w:hAnsi="Times New Roman" w:cs="Times New Roman"/>
          <w:noProof/>
          <w:color w:val="000000"/>
          <w:kern w:val="0"/>
          <w:sz w:val="24"/>
          <w:szCs w:val="24"/>
        </w:rPr>
        <w:t xml:space="preserve">, </w:t>
      </w:r>
      <w:hyperlink w:anchor="_ENREF_7" w:tooltip="Hua, 2019 #966" w:history="1">
        <w:r w:rsidR="009E30F9">
          <w:rPr>
            <w:rFonts w:ascii="Times New Roman" w:hAnsi="Times New Roman" w:cs="Times New Roman"/>
            <w:noProof/>
            <w:color w:val="000000"/>
            <w:kern w:val="0"/>
            <w:sz w:val="24"/>
            <w:szCs w:val="24"/>
          </w:rPr>
          <w:t>7</w:t>
        </w:r>
      </w:hyperlink>
      <w:r w:rsidR="00FD35B8">
        <w:rPr>
          <w:rFonts w:ascii="Times New Roman" w:hAnsi="Times New Roman" w:cs="Times New Roman"/>
          <w:noProof/>
          <w:color w:val="000000"/>
          <w:kern w:val="0"/>
          <w:sz w:val="24"/>
          <w:szCs w:val="24"/>
        </w:rPr>
        <w:t>)</w:t>
      </w:r>
      <w:r w:rsidRPr="009C7253">
        <w:rPr>
          <w:rFonts w:ascii="Times New Roman" w:hAnsi="Times New Roman" w:cs="Times New Roman"/>
          <w:color w:val="000000"/>
          <w:kern w:val="0"/>
          <w:sz w:val="24"/>
          <w:szCs w:val="24"/>
        </w:rPr>
        <w:fldChar w:fldCharType="end"/>
      </w:r>
      <w:r w:rsidRPr="009C7253">
        <w:rPr>
          <w:rFonts w:ascii="Times New Roman" w:hAnsi="Times New Roman" w:cs="Times New Roman"/>
          <w:color w:val="000000"/>
          <w:kern w:val="0"/>
          <w:sz w:val="24"/>
          <w:szCs w:val="24"/>
        </w:rPr>
        <w:t>.</w:t>
      </w:r>
    </w:p>
    <w:p w:rsidR="00916CB4" w:rsidRPr="008631EC" w:rsidRDefault="00916CB4" w:rsidP="004E5FD4">
      <w:pPr>
        <w:autoSpaceDE w:val="0"/>
        <w:autoSpaceDN w:val="0"/>
        <w:adjustRightInd w:val="0"/>
        <w:spacing w:line="360" w:lineRule="auto"/>
        <w:ind w:firstLine="420"/>
        <w:jc w:val="both"/>
        <w:rPr>
          <w:rFonts w:ascii="Times New Roman" w:hAnsi="Times New Roman" w:cs="Times New Roman"/>
          <w:b/>
          <w:sz w:val="24"/>
          <w:szCs w:val="24"/>
          <w:shd w:val="clear" w:color="auto" w:fill="FFFFFF"/>
        </w:rPr>
      </w:pPr>
    </w:p>
    <w:p w:rsidR="00FD35B8" w:rsidRDefault="00FD35B8" w:rsidP="00FD35B8">
      <w:pPr>
        <w:autoSpaceDE w:val="0"/>
        <w:autoSpaceDN w:val="0"/>
        <w:adjustRightInd w:val="0"/>
        <w:spacing w:line="360" w:lineRule="auto"/>
        <w:jc w:val="both"/>
        <w:rPr>
          <w:rFonts w:ascii="Times New Roman" w:hAnsi="Times New Roman" w:cs="Times New Roman"/>
          <w:b/>
          <w:sz w:val="24"/>
          <w:szCs w:val="24"/>
          <w:shd w:val="clear" w:color="auto" w:fill="FFFFFF"/>
        </w:rPr>
      </w:pPr>
      <w:r w:rsidRPr="009C7253">
        <w:rPr>
          <w:rFonts w:ascii="Times New Roman" w:hAnsi="Times New Roman" w:cs="Times New Roman"/>
          <w:b/>
          <w:sz w:val="24"/>
          <w:szCs w:val="24"/>
          <w:shd w:val="clear" w:color="auto" w:fill="FFFFFF"/>
        </w:rPr>
        <w:t>Luciferase assay</w:t>
      </w:r>
    </w:p>
    <w:p w:rsidR="00FD35B8" w:rsidRDefault="00FD35B8" w:rsidP="00FD35B8">
      <w:pPr>
        <w:autoSpaceDE w:val="0"/>
        <w:autoSpaceDN w:val="0"/>
        <w:adjustRightInd w:val="0"/>
        <w:spacing w:line="360" w:lineRule="auto"/>
        <w:ind w:firstLine="420"/>
        <w:jc w:val="both"/>
        <w:rPr>
          <w:rFonts w:ascii="Times New Roman" w:hAnsi="Times New Roman" w:cs="Times New Roman"/>
          <w:color w:val="000000"/>
          <w:kern w:val="0"/>
          <w:sz w:val="24"/>
          <w:szCs w:val="24"/>
        </w:rPr>
      </w:pPr>
      <w:r w:rsidRPr="009C7253">
        <w:rPr>
          <w:rFonts w:ascii="Times New Roman" w:hAnsi="Times New Roman" w:cs="Times New Roman" w:hint="eastAsia"/>
          <w:color w:val="000000"/>
          <w:kern w:val="0"/>
          <w:sz w:val="24"/>
          <w:szCs w:val="24"/>
        </w:rPr>
        <w:t>T24T</w:t>
      </w:r>
      <w:r w:rsidRPr="009C7253">
        <w:rPr>
          <w:rFonts w:ascii="Times New Roman" w:hAnsi="Times New Roman" w:cs="Times New Roman"/>
          <w:color w:val="000000"/>
          <w:kern w:val="0"/>
          <w:sz w:val="24"/>
          <w:szCs w:val="24"/>
        </w:rPr>
        <w:t xml:space="preserve"> and UMUC3 cells were transfected with the</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indicated luciferase reporter construct</w:t>
      </w:r>
      <w:r>
        <w:rPr>
          <w:rFonts w:ascii="Times New Roman" w:hAnsi="Times New Roman" w:cs="Times New Roman" w:hint="eastAsia"/>
          <w:color w:val="000000"/>
          <w:kern w:val="0"/>
          <w:sz w:val="24"/>
          <w:szCs w:val="24"/>
        </w:rPr>
        <w:t>s</w:t>
      </w:r>
      <w:r w:rsidRPr="009C7253">
        <w:rPr>
          <w:rFonts w:ascii="Times New Roman" w:hAnsi="Times New Roman" w:cs="Times New Roman"/>
          <w:color w:val="000000"/>
          <w:kern w:val="0"/>
          <w:sz w:val="24"/>
          <w:szCs w:val="24"/>
        </w:rPr>
        <w:t xml:space="preserve"> in combination</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with a pRL-TK vector (Promega, Madison, WI). The</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transfectants were seeded into 96-well plates and cultured</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 xml:space="preserve">for 12 hours. The cells were then extracted with </w:t>
      </w:r>
      <w:r>
        <w:rPr>
          <w:rFonts w:ascii="Times New Roman" w:hAnsi="Times New Roman" w:cs="Times New Roman" w:hint="eastAsia"/>
          <w:color w:val="000000"/>
          <w:kern w:val="0"/>
          <w:sz w:val="24"/>
          <w:szCs w:val="24"/>
        </w:rPr>
        <w:t>1x</w:t>
      </w:r>
      <w:r>
        <w:rPr>
          <w:rFonts w:ascii="Times New Roman" w:hAnsi="Times New Roman" w:cs="Times New Roman"/>
          <w:color w:val="000000"/>
          <w:kern w:val="0"/>
          <w:sz w:val="24"/>
          <w:szCs w:val="24"/>
        </w:rPr>
        <w:t xml:space="preserve"> P</w:t>
      </w:r>
      <w:r w:rsidRPr="006C0ADE">
        <w:rPr>
          <w:rFonts w:ascii="Times New Roman" w:hAnsi="Times New Roman" w:cs="Times New Roman"/>
          <w:color w:val="000000"/>
          <w:kern w:val="0"/>
          <w:sz w:val="24"/>
          <w:szCs w:val="24"/>
        </w:rPr>
        <w:t xml:space="preserve">assive </w:t>
      </w:r>
      <w:r>
        <w:rPr>
          <w:rFonts w:ascii="Times New Roman" w:hAnsi="Times New Roman" w:cs="Times New Roman"/>
          <w:color w:val="000000"/>
          <w:kern w:val="0"/>
          <w:sz w:val="24"/>
          <w:szCs w:val="24"/>
        </w:rPr>
        <w:t>L</w:t>
      </w:r>
      <w:r w:rsidRPr="006C0ADE">
        <w:rPr>
          <w:rFonts w:ascii="Times New Roman" w:hAnsi="Times New Roman" w:cs="Times New Roman"/>
          <w:color w:val="000000"/>
          <w:kern w:val="0"/>
          <w:sz w:val="24"/>
          <w:szCs w:val="24"/>
        </w:rPr>
        <w:t xml:space="preserve">ysis </w:t>
      </w:r>
      <w:r>
        <w:rPr>
          <w:rFonts w:ascii="Times New Roman" w:hAnsi="Times New Roman" w:cs="Times New Roman"/>
          <w:color w:val="000000"/>
          <w:kern w:val="0"/>
          <w:sz w:val="24"/>
          <w:szCs w:val="24"/>
        </w:rPr>
        <w:t>B</w:t>
      </w:r>
      <w:r w:rsidRPr="006C0ADE">
        <w:rPr>
          <w:rFonts w:ascii="Times New Roman" w:hAnsi="Times New Roman" w:cs="Times New Roman"/>
          <w:color w:val="000000"/>
          <w:kern w:val="0"/>
          <w:sz w:val="24"/>
          <w:szCs w:val="24"/>
        </w:rPr>
        <w:t>uffer</w:t>
      </w:r>
      <w:r w:rsidRPr="009C7253">
        <w:rPr>
          <w:rFonts w:ascii="Times New Roman" w:hAnsi="Times New Roman" w:cs="Times New Roman"/>
          <w:color w:val="000000"/>
          <w:kern w:val="0"/>
          <w:sz w:val="24"/>
          <w:szCs w:val="24"/>
        </w:rPr>
        <w:t xml:space="preserve"> (Promega, Madison, WI) and subjected to determin</w:t>
      </w:r>
      <w:r>
        <w:rPr>
          <w:rFonts w:ascii="Times New Roman" w:hAnsi="Times New Roman" w:cs="Times New Roman"/>
          <w:color w:val="000000"/>
          <w:kern w:val="0"/>
          <w:sz w:val="24"/>
          <w:szCs w:val="24"/>
        </w:rPr>
        <w:t>e</w:t>
      </w:r>
      <w:r w:rsidRPr="009C7253">
        <w:rPr>
          <w:rFonts w:ascii="Times New Roman" w:hAnsi="Times New Roman" w:cs="Times New Roman"/>
          <w:color w:val="000000"/>
          <w:kern w:val="0"/>
          <w:sz w:val="24"/>
          <w:szCs w:val="24"/>
        </w:rPr>
        <w:t xml:space="preserve"> luciferase activity using</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a luciferase assay system (Promega Corp., Madison,</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WI) with a microplate luminometer LB 96V (Berthold</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GmbH &amp; Co. KG, Bad Wildbad, Germany). The luciferase</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activity was</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normalized to the internal control TK activity</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based on the manufacturer’s instructions.</w:t>
      </w:r>
    </w:p>
    <w:p w:rsidR="00916CB4" w:rsidRPr="008631EC" w:rsidRDefault="00916CB4" w:rsidP="00FD35B8">
      <w:pPr>
        <w:autoSpaceDE w:val="0"/>
        <w:autoSpaceDN w:val="0"/>
        <w:adjustRightInd w:val="0"/>
        <w:spacing w:line="360" w:lineRule="auto"/>
        <w:ind w:firstLine="420"/>
        <w:jc w:val="both"/>
        <w:rPr>
          <w:rFonts w:ascii="Times New Roman" w:hAnsi="Times New Roman" w:cs="Times New Roman"/>
          <w:b/>
          <w:sz w:val="24"/>
          <w:szCs w:val="24"/>
          <w:shd w:val="clear" w:color="auto" w:fill="FFFFFF"/>
        </w:rPr>
      </w:pPr>
    </w:p>
    <w:p w:rsidR="00FD35B8" w:rsidRDefault="00FD35B8" w:rsidP="00FD35B8">
      <w:pPr>
        <w:autoSpaceDE w:val="0"/>
        <w:autoSpaceDN w:val="0"/>
        <w:adjustRightInd w:val="0"/>
        <w:spacing w:line="360" w:lineRule="auto"/>
        <w:jc w:val="both"/>
        <w:rPr>
          <w:rFonts w:ascii="Times New Roman" w:hAnsi="Times New Roman" w:cs="Times New Roman"/>
          <w:b/>
          <w:sz w:val="24"/>
          <w:szCs w:val="24"/>
          <w:shd w:val="clear" w:color="auto" w:fill="FFFFFF"/>
        </w:rPr>
      </w:pPr>
      <w:r w:rsidRPr="009C7253">
        <w:rPr>
          <w:rFonts w:ascii="Times New Roman" w:hAnsi="Times New Roman" w:cs="Times New Roman"/>
          <w:b/>
          <w:sz w:val="24"/>
          <w:szCs w:val="24"/>
          <w:shd w:val="clear" w:color="auto" w:fill="FFFFFF"/>
        </w:rPr>
        <w:t>Methylation-speciﬁc PCR</w:t>
      </w:r>
      <w:r>
        <w:rPr>
          <w:rFonts w:ascii="Times New Roman" w:hAnsi="Times New Roman" w:cs="Times New Roman"/>
          <w:b/>
          <w:sz w:val="24"/>
          <w:szCs w:val="24"/>
          <w:shd w:val="clear" w:color="auto" w:fill="FFFFFF"/>
        </w:rPr>
        <w:t xml:space="preserve"> </w:t>
      </w:r>
    </w:p>
    <w:p w:rsidR="00FD35B8" w:rsidRDefault="00FD35B8" w:rsidP="00FD35B8">
      <w:pPr>
        <w:autoSpaceDE w:val="0"/>
        <w:autoSpaceDN w:val="0"/>
        <w:adjustRightInd w:val="0"/>
        <w:spacing w:line="360" w:lineRule="auto"/>
        <w:ind w:firstLine="420"/>
        <w:jc w:val="both"/>
        <w:rPr>
          <w:rFonts w:ascii="Times New Roman" w:hAnsi="Times New Roman" w:cs="Times New Roman"/>
          <w:color w:val="000000"/>
          <w:kern w:val="0"/>
          <w:sz w:val="24"/>
          <w:szCs w:val="24"/>
        </w:rPr>
      </w:pPr>
      <w:r w:rsidRPr="009C7253">
        <w:rPr>
          <w:rFonts w:ascii="Times New Roman" w:hAnsi="Times New Roman" w:cs="Times New Roman"/>
          <w:color w:val="000000"/>
          <w:kern w:val="0"/>
          <w:sz w:val="24"/>
          <w:szCs w:val="24"/>
        </w:rPr>
        <w:t>Genomic DNA was isolated with a DNeasy Blood &amp; Tissue Kit</w:t>
      </w:r>
      <w:r>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(Qiagen</w:t>
      </w:r>
      <w:r>
        <w:rPr>
          <w:rFonts w:ascii="Times New Roman" w:hAnsi="Times New Roman" w:cs="Times New Roman"/>
          <w:color w:val="000000"/>
          <w:kern w:val="0"/>
          <w:sz w:val="24"/>
          <w:szCs w:val="24"/>
        </w:rPr>
        <w:t>, Hilden, Germany</w:t>
      </w:r>
      <w:r w:rsidRPr="009C7253">
        <w:rPr>
          <w:rFonts w:ascii="Times New Roman" w:hAnsi="Times New Roman" w:cs="Times New Roman"/>
          <w:color w:val="000000"/>
          <w:kern w:val="0"/>
          <w:sz w:val="24"/>
          <w:szCs w:val="24"/>
        </w:rPr>
        <w:t xml:space="preserve">) according to the manufacturer's instructions. Genomic DNA (2 </w:t>
      </w:r>
      <w:r w:rsidRPr="000B56F0">
        <w:rPr>
          <w:rFonts w:ascii="Times New Roman" w:eastAsia="宋体" w:hAnsi="Times New Roman" w:cs="Times New Roman"/>
          <w:color w:val="000000"/>
          <w:kern w:val="0"/>
          <w:sz w:val="24"/>
          <w:szCs w:val="24"/>
        </w:rPr>
        <w:t>µ</w:t>
      </w:r>
      <w:r w:rsidRPr="009C7253">
        <w:rPr>
          <w:rFonts w:ascii="Times New Roman" w:hAnsi="Times New Roman" w:cs="Times New Roman"/>
          <w:color w:val="000000"/>
          <w:kern w:val="0"/>
          <w:sz w:val="24"/>
          <w:szCs w:val="24"/>
        </w:rPr>
        <w:t>g) was treated with sodium bisulﬁte using an EpiTect Bisulﬁte Kit (Qiagen</w:t>
      </w:r>
      <w:r>
        <w:rPr>
          <w:rFonts w:ascii="Times New Roman" w:hAnsi="Times New Roman" w:cs="Times New Roman"/>
          <w:color w:val="000000"/>
          <w:kern w:val="0"/>
          <w:sz w:val="24"/>
          <w:szCs w:val="24"/>
        </w:rPr>
        <w:t>, Hilden, Germany</w:t>
      </w:r>
      <w:r w:rsidRPr="009C7253">
        <w:rPr>
          <w:rFonts w:ascii="Times New Roman" w:hAnsi="Times New Roman" w:cs="Times New Roman"/>
          <w:color w:val="000000"/>
          <w:kern w:val="0"/>
          <w:sz w:val="24"/>
          <w:szCs w:val="24"/>
        </w:rPr>
        <w:t xml:space="preserve">). Methylation-speciﬁc PCR was performed using 20 ng of bisulﬁte-converted DNA and </w:t>
      </w:r>
      <w:r w:rsidRPr="009C7253">
        <w:rPr>
          <w:rFonts w:ascii="Times New Roman" w:hAnsi="Times New Roman" w:cs="Times New Roman"/>
          <w:color w:val="000000"/>
          <w:kern w:val="0"/>
          <w:sz w:val="24"/>
          <w:szCs w:val="24"/>
        </w:rPr>
        <w:lastRenderedPageBreak/>
        <w:t>speciﬁc primers. Methylated primer</w:t>
      </w:r>
      <w:r>
        <w:rPr>
          <w:rFonts w:ascii="Times New Roman" w:hAnsi="Times New Roman" w:cs="Times New Roman"/>
          <w:color w:val="000000"/>
          <w:kern w:val="0"/>
          <w:sz w:val="24"/>
          <w:szCs w:val="24"/>
        </w:rPr>
        <w:t>s</w:t>
      </w:r>
      <w:r w:rsidRPr="009C7253">
        <w:rPr>
          <w:rFonts w:ascii="Times New Roman" w:hAnsi="Times New Roman" w:cs="Times New Roman"/>
          <w:color w:val="000000"/>
          <w:kern w:val="0"/>
          <w:sz w:val="24"/>
          <w:szCs w:val="24"/>
        </w:rPr>
        <w:t xml:space="preserve"> and unmethylated primers for the miR-203 promoter</w:t>
      </w:r>
      <w:r>
        <w:rPr>
          <w:rFonts w:ascii="Times New Roman" w:hAnsi="Times New Roman" w:cs="Times New Roman"/>
          <w:color w:val="000000"/>
          <w:kern w:val="0"/>
          <w:sz w:val="24"/>
          <w:szCs w:val="24"/>
        </w:rPr>
        <w:t xml:space="preserve"> at the differentially methylated region (DMR)</w:t>
      </w:r>
      <w:r w:rsidRPr="009C7253">
        <w:rPr>
          <w:rFonts w:ascii="Times New Roman" w:hAnsi="Times New Roman" w:cs="Times New Roman"/>
          <w:color w:val="000000"/>
          <w:kern w:val="0"/>
          <w:sz w:val="24"/>
          <w:szCs w:val="24"/>
        </w:rPr>
        <w:t xml:space="preserve"> were designed according to a previous study</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fldChar w:fldCharType="begin">
          <w:fldData xml:space="preserve">PEVuZE5vdGU+PENpdGU+PEF1dGhvcj5Ob2d1Y2hpPC9BdXRob3I+PFllYXI+MjAxNTwvWWVhcj48
UmVjTnVtPjM2PC9SZWNOdW0+PERpc3BsYXlUZXh0Pig4KTwvRGlzcGxheVRleHQ+PHJlY29yZD48
cmVjLW51bWJlcj4zNjwvcmVjLW51bWJlcj48Zm9yZWlnbi1rZXlzPjxrZXkgYXBwPSJFTiIgZGIt
aWQ9ImQweDA5cDI1emV6MnoyZTAwNXZ2emZ3amZ0ZXNlcnQ5eHZmcCI+MzY8L2tleT48L2ZvcmVp
Z24ta2V5cz48cmVmLXR5cGUgbmFtZT0iSm91cm5hbCBBcnRpY2xlIj4xNzwvcmVmLXR5cGU+PGNv
bnRyaWJ1dG9ycz48YXV0aG9ycz48YXV0aG9yPk5vZ3VjaGksIFMuPC9hdXRob3I+PGF1dGhvcj5N
b3JpLCBULjwvYXV0aG9yPjxhdXRob3I+TmFrYWdhd2EsIFQuPC9hdXRob3I+PGF1dGhvcj5JdGFt
b3RvLCBLLjwvYXV0aG9yPjxhdXRob3I+SGFyYWd1Y2hpLCBULjwvYXV0aG9yPjxhdXRob3I+TWl6
dW5vLCBULjwvYXV0aG9yPjwvYXV0aG9ycz48L2NvbnRyaWJ1dG9ycz48YXV0aC1hZGRyZXNzPllh
bWFndWNoaSBVbml2LCBKb2ludCBGYWMgVmV0IE1lZCwgTGFiIE1vbCBEaWFnbm9zdCAmYW1wOyBU
aGVyYXBldXQsIFlhbWFndWNoaSA3NTM4NTE1LCBKYXBhbiYjeEQ7WWFtYWd1Y2hpIFVuaXYsIEpv
aW50IEZhYyBWZXQgTWVkLCBEaXYgU3VyZywgTGFiIFNtYWxsIEFuaW0gQ2xpbiBTY2ksIFlhbWFn
dWNoaSA3NTM4NTE1LCBKYXBhbiYjeEQ7WWFtYWd1Y2hpIFVuaXYsIFVuaXRlZCBHcmFkIFNjaCBW
ZXQgU2NpLCBCaW9tZWQgU2NpIEN0ciBUcmFuc2xhdCBSZXMsIFlhbWFndWNoaSA3NTM4NTE1LCBK
YXBhbiYjeEQ7R2lmdSBVbml2LCBGYWMgQXBwbCBCaW9sIFNjaSwgTGFiIFZldCBDbGluIE9uY29s
LCBHaWZ1LCBKYXBhbiYjeEQ7VW5pdiBUb2t5bywgR3JhZCBTY2ggQWdyICZhbXA7IExpZmUgU2Np
LCBMYWIgVmV0IFN1cmcsIFRva3lvLCBKYXBhbjwvYXV0aC1hZGRyZXNzPjx0aXRsZXM+PHRpdGxl
PkROQSBtZXRoeWxhdGlvbiBjb250cmlidXRlcyB0b3dhcmQgc2lsZW5jaW5nIG9mIGFudGlvbmNv
Z2VuaWMgbWljcm9STkEtMjAzIGluIGh1bWFuIGFuZCBjYW5pbmUgbWVsYW5vbWEgY2VsbHM8L3Rp
dGxlPjxzZWNvbmRhcnktdGl0bGU+TWVsYW5vbWEgUmVzZWFyY2g8L3NlY29uZGFyeS10aXRsZT48
YWx0LXRpdGxlPk1lbGFub21hIFJlczwvYWx0LXRpdGxlPjwvdGl0bGVzPjxwZXJpb2RpY2FsPjxm
dWxsLXRpdGxlPk1lbGFub21hIFJlc2VhcmNoPC9mdWxsLXRpdGxlPjxhYmJyLTE+TWVsYW5vbWEg
UmVzPC9hYmJyLTE+PC9wZXJpb2RpY2FsPjxhbHQtcGVyaW9kaWNhbD48ZnVsbC10aXRsZT5NZWxh
bm9tYSBSZXNlYXJjaDwvZnVsbC10aXRsZT48YWJici0xPk1lbGFub21hIFJlczwvYWJici0xPjwv
YWx0LXBlcmlvZGljYWw+PHBhZ2VzPjM5MC0zOTg8L3BhZ2VzPjx2b2x1bWU+MjU8L3ZvbHVtZT48
bnVtYmVyPjU8L251bWJlcj48a2V5d29yZHM+PGtleXdvcmQ+NS1hemEtMi1kZW94eWNpdGlkaW5l
PC9rZXl3b3JkPjxrZXl3b3JkPkROQSBtZXRoeWxhdGlvbjwva2V5d29yZD48a2V5d29yZD5odW1h
biBhbmQgY2FuaW5lPC9rZXl3b3JkPjxrZXl3b3JkPm1lbGFub21hPC9rZXl3b3JkPjxrZXl3b3Jk
Pm1pY3Jvcm5hLTIwMzwva2V5d29yZD48a2V5d29yZD5leHByZXNzaW9uPC9rZXl3b3JkPjxrZXl3
b3JkPmNhbmNlcjwva2V5d29yZD48a2V5d29yZD50YXJnZXRzPC9rZXl3b3JkPjxrZXl3b3JkPnRo
ZXJhcHk8L2tleXdvcmQ+PGtleXdvcmQ+ZG9nczwva2V5d29yZD48L2tleXdvcmRzPjxkYXRlcz48
eWVhcj4yMDE1PC95ZWFyPjxwdWItZGF0ZXM+PGRhdGU+T2N0PC9kYXRlPjwvcHViLWRhdGVzPjwv
ZGF0ZXM+PGlzYm4+MDk2MC04OTMxPC9pc2JuPjxhY2Nlc3Npb24tbnVtPldPUzowMDAzNjExOTU4
MDAwMDM8L2FjY2Vzc2lvbi1udW0+PHVybHM+PHJlbGF0ZWQtdXJscz48dXJsPiZsdDtHbyB0byBJ
U0kmZ3Q7Oi8vV09TOjAwMDM2MTE5NTgwMDAwMzwvdXJsPjwvcmVsYXRlZC11cmxzPjwvdXJscz48
ZWxlY3Ryb25pYy1yZXNvdXJjZS1udW0+MTAuMTA5Ny9DbXIuMDAwMDAwMDAwMDAwMDE4MzwvZWxl
Y3Ryb25pYy1yZXNvdXJjZS1udW0+PGxhbmd1YWdlPkVuZ2xpc2g8L2xhbmd1YWdlPjwvcmVjb3Jk
PjwvQ2l0ZT48L0VuZE5vdGU+AG==
</w:fldData>
        </w:fldChar>
      </w:r>
      <w:r>
        <w:rPr>
          <w:rFonts w:ascii="Times New Roman" w:hAnsi="Times New Roman" w:cs="Times New Roman"/>
          <w:color w:val="000000"/>
          <w:kern w:val="0"/>
          <w:sz w:val="24"/>
          <w:szCs w:val="24"/>
        </w:rPr>
        <w:instrText xml:space="preserve"> ADDIN EN.CITE </w:instrText>
      </w:r>
      <w:r>
        <w:rPr>
          <w:rFonts w:ascii="Times New Roman" w:hAnsi="Times New Roman" w:cs="Times New Roman"/>
          <w:color w:val="000000"/>
          <w:kern w:val="0"/>
          <w:sz w:val="24"/>
          <w:szCs w:val="24"/>
        </w:rPr>
        <w:fldChar w:fldCharType="begin">
          <w:fldData xml:space="preserve">PEVuZE5vdGU+PENpdGU+PEF1dGhvcj5Ob2d1Y2hpPC9BdXRob3I+PFllYXI+MjAxNTwvWWVhcj48
UmVjTnVtPjM2PC9SZWNOdW0+PERpc3BsYXlUZXh0Pig4KTwvRGlzcGxheVRleHQ+PHJlY29yZD48
cmVjLW51bWJlcj4zNjwvcmVjLW51bWJlcj48Zm9yZWlnbi1rZXlzPjxrZXkgYXBwPSJFTiIgZGIt
aWQ9ImQweDA5cDI1emV6MnoyZTAwNXZ2emZ3amZ0ZXNlcnQ5eHZmcCI+MzY8L2tleT48L2ZvcmVp
Z24ta2V5cz48cmVmLXR5cGUgbmFtZT0iSm91cm5hbCBBcnRpY2xlIj4xNzwvcmVmLXR5cGU+PGNv
bnRyaWJ1dG9ycz48YXV0aG9ycz48YXV0aG9yPk5vZ3VjaGksIFMuPC9hdXRob3I+PGF1dGhvcj5N
b3JpLCBULjwvYXV0aG9yPjxhdXRob3I+TmFrYWdhd2EsIFQuPC9hdXRob3I+PGF1dGhvcj5JdGFt
b3RvLCBLLjwvYXV0aG9yPjxhdXRob3I+SGFyYWd1Y2hpLCBULjwvYXV0aG9yPjxhdXRob3I+TWl6
dW5vLCBULjwvYXV0aG9yPjwvYXV0aG9ycz48L2NvbnRyaWJ1dG9ycz48YXV0aC1hZGRyZXNzPllh
bWFndWNoaSBVbml2LCBKb2ludCBGYWMgVmV0IE1lZCwgTGFiIE1vbCBEaWFnbm9zdCAmYW1wOyBU
aGVyYXBldXQsIFlhbWFndWNoaSA3NTM4NTE1LCBKYXBhbiYjeEQ7WWFtYWd1Y2hpIFVuaXYsIEpv
aW50IEZhYyBWZXQgTWVkLCBEaXYgU3VyZywgTGFiIFNtYWxsIEFuaW0gQ2xpbiBTY2ksIFlhbWFn
dWNoaSA3NTM4NTE1LCBKYXBhbiYjeEQ7WWFtYWd1Y2hpIFVuaXYsIFVuaXRlZCBHcmFkIFNjaCBW
ZXQgU2NpLCBCaW9tZWQgU2NpIEN0ciBUcmFuc2xhdCBSZXMsIFlhbWFndWNoaSA3NTM4NTE1LCBK
YXBhbiYjeEQ7R2lmdSBVbml2LCBGYWMgQXBwbCBCaW9sIFNjaSwgTGFiIFZldCBDbGluIE9uY29s
LCBHaWZ1LCBKYXBhbiYjeEQ7VW5pdiBUb2t5bywgR3JhZCBTY2ggQWdyICZhbXA7IExpZmUgU2Np
LCBMYWIgVmV0IFN1cmcsIFRva3lvLCBKYXBhbjwvYXV0aC1hZGRyZXNzPjx0aXRsZXM+PHRpdGxl
PkROQSBtZXRoeWxhdGlvbiBjb250cmlidXRlcyB0b3dhcmQgc2lsZW5jaW5nIG9mIGFudGlvbmNv
Z2VuaWMgbWljcm9STkEtMjAzIGluIGh1bWFuIGFuZCBjYW5pbmUgbWVsYW5vbWEgY2VsbHM8L3Rp
dGxlPjxzZWNvbmRhcnktdGl0bGU+TWVsYW5vbWEgUmVzZWFyY2g8L3NlY29uZGFyeS10aXRsZT48
YWx0LXRpdGxlPk1lbGFub21hIFJlczwvYWx0LXRpdGxlPjwvdGl0bGVzPjxwZXJpb2RpY2FsPjxm
dWxsLXRpdGxlPk1lbGFub21hIFJlc2VhcmNoPC9mdWxsLXRpdGxlPjxhYmJyLTE+TWVsYW5vbWEg
UmVzPC9hYmJyLTE+PC9wZXJpb2RpY2FsPjxhbHQtcGVyaW9kaWNhbD48ZnVsbC10aXRsZT5NZWxh
bm9tYSBSZXNlYXJjaDwvZnVsbC10aXRsZT48YWJici0xPk1lbGFub21hIFJlczwvYWJici0xPjwv
YWx0LXBlcmlvZGljYWw+PHBhZ2VzPjM5MC0zOTg8L3BhZ2VzPjx2b2x1bWU+MjU8L3ZvbHVtZT48
bnVtYmVyPjU8L251bWJlcj48a2V5d29yZHM+PGtleXdvcmQ+NS1hemEtMi1kZW94eWNpdGlkaW5l
PC9rZXl3b3JkPjxrZXl3b3JkPkROQSBtZXRoeWxhdGlvbjwva2V5d29yZD48a2V5d29yZD5odW1h
biBhbmQgY2FuaW5lPC9rZXl3b3JkPjxrZXl3b3JkPm1lbGFub21hPC9rZXl3b3JkPjxrZXl3b3Jk
Pm1pY3Jvcm5hLTIwMzwva2V5d29yZD48a2V5d29yZD5leHByZXNzaW9uPC9rZXl3b3JkPjxrZXl3
b3JkPmNhbmNlcjwva2V5d29yZD48a2V5d29yZD50YXJnZXRzPC9rZXl3b3JkPjxrZXl3b3JkPnRo
ZXJhcHk8L2tleXdvcmQ+PGtleXdvcmQ+ZG9nczwva2V5d29yZD48L2tleXdvcmRzPjxkYXRlcz48
eWVhcj4yMDE1PC95ZWFyPjxwdWItZGF0ZXM+PGRhdGU+T2N0PC9kYXRlPjwvcHViLWRhdGVzPjwv
ZGF0ZXM+PGlzYm4+MDk2MC04OTMxPC9pc2JuPjxhY2Nlc3Npb24tbnVtPldPUzowMDAzNjExOTU4
MDAwMDM8L2FjY2Vzc2lvbi1udW0+PHVybHM+PHJlbGF0ZWQtdXJscz48dXJsPiZsdDtHbyB0byBJ
U0kmZ3Q7Oi8vV09TOjAwMDM2MTE5NTgwMDAwMzwvdXJsPjwvcmVsYXRlZC11cmxzPjwvdXJscz48
ZWxlY3Ryb25pYy1yZXNvdXJjZS1udW0+MTAuMTA5Ny9DbXIuMDAwMDAwMDAwMDAwMDE4MzwvZWxl
Y3Ryb25pYy1yZXNvdXJjZS1udW0+PGxhbmd1YWdlPkVuZ2xpc2g8L2xhbmd1YWdlPjwvcmVjb3Jk
PjwvQ2l0ZT48L0VuZE5vdGU+AG==
</w:fldData>
        </w:fldChar>
      </w:r>
      <w:r>
        <w:rPr>
          <w:rFonts w:ascii="Times New Roman" w:hAnsi="Times New Roman" w:cs="Times New Roman"/>
          <w:color w:val="000000"/>
          <w:kern w:val="0"/>
          <w:sz w:val="24"/>
          <w:szCs w:val="24"/>
        </w:rPr>
        <w:instrText xml:space="preserve"> ADDIN EN.CITE.DATA </w:instrText>
      </w:r>
      <w:r>
        <w:rPr>
          <w:rFonts w:ascii="Times New Roman" w:hAnsi="Times New Roman" w:cs="Times New Roman"/>
          <w:color w:val="000000"/>
          <w:kern w:val="0"/>
          <w:sz w:val="24"/>
          <w:szCs w:val="24"/>
        </w:rPr>
      </w:r>
      <w:r>
        <w:rPr>
          <w:rFonts w:ascii="Times New Roman" w:hAnsi="Times New Roman" w:cs="Times New Roman"/>
          <w:color w:val="000000"/>
          <w:kern w:val="0"/>
          <w:sz w:val="24"/>
          <w:szCs w:val="24"/>
        </w:rPr>
        <w:fldChar w:fldCharType="end"/>
      </w:r>
      <w:r w:rsidRPr="009C7253">
        <w:rPr>
          <w:rFonts w:ascii="Times New Roman" w:hAnsi="Times New Roman" w:cs="Times New Roman"/>
          <w:color w:val="000000"/>
          <w:kern w:val="0"/>
          <w:sz w:val="24"/>
          <w:szCs w:val="24"/>
        </w:rPr>
      </w:r>
      <w:r w:rsidRPr="009C7253">
        <w:rPr>
          <w:rFonts w:ascii="Times New Roman" w:hAnsi="Times New Roman" w:cs="Times New Roman"/>
          <w:color w:val="000000"/>
          <w:kern w:val="0"/>
          <w:sz w:val="24"/>
          <w:szCs w:val="24"/>
        </w:rPr>
        <w:fldChar w:fldCharType="separate"/>
      </w:r>
      <w:r>
        <w:rPr>
          <w:rFonts w:ascii="Times New Roman" w:hAnsi="Times New Roman" w:cs="Times New Roman"/>
          <w:noProof/>
          <w:color w:val="000000"/>
          <w:kern w:val="0"/>
          <w:sz w:val="24"/>
          <w:szCs w:val="24"/>
        </w:rPr>
        <w:t>(</w:t>
      </w:r>
      <w:hyperlink w:anchor="_ENREF_8" w:tooltip="Noguchi, 2015 #36" w:history="1">
        <w:r w:rsidR="009E30F9">
          <w:rPr>
            <w:rFonts w:ascii="Times New Roman" w:hAnsi="Times New Roman" w:cs="Times New Roman"/>
            <w:noProof/>
            <w:color w:val="000000"/>
            <w:kern w:val="0"/>
            <w:sz w:val="24"/>
            <w:szCs w:val="24"/>
          </w:rPr>
          <w:t>8</w:t>
        </w:r>
      </w:hyperlink>
      <w:r>
        <w:rPr>
          <w:rFonts w:ascii="Times New Roman" w:hAnsi="Times New Roman" w:cs="Times New Roman"/>
          <w:noProof/>
          <w:color w:val="000000"/>
          <w:kern w:val="0"/>
          <w:sz w:val="24"/>
          <w:szCs w:val="24"/>
        </w:rPr>
        <w:t>)</w:t>
      </w:r>
      <w:r w:rsidRPr="009C7253">
        <w:rPr>
          <w:rFonts w:ascii="Times New Roman" w:hAnsi="Times New Roman" w:cs="Times New Roman"/>
          <w:color w:val="000000"/>
          <w:kern w:val="0"/>
          <w:sz w:val="24"/>
          <w:szCs w:val="24"/>
        </w:rPr>
        <w:fldChar w:fldCharType="end"/>
      </w:r>
      <w:r w:rsidRPr="009C7253">
        <w:rPr>
          <w:rFonts w:ascii="Times New Roman" w:hAnsi="Times New Roman" w:cs="Times New Roman"/>
          <w:color w:val="000000"/>
          <w:kern w:val="0"/>
          <w:sz w:val="24"/>
          <w:szCs w:val="24"/>
        </w:rPr>
        <w:t>. PCR products were run on a 2% agarose gel and visualized after ethidium bromide staining. Bisulﬁte-converted methylated and unmethylated DNA from the EpiTect PCR Control DNA Set (Qiagen</w:t>
      </w:r>
      <w:r>
        <w:rPr>
          <w:rFonts w:ascii="Times New Roman" w:hAnsi="Times New Roman" w:cs="Times New Roman"/>
          <w:color w:val="000000"/>
          <w:kern w:val="0"/>
          <w:sz w:val="24"/>
          <w:szCs w:val="24"/>
        </w:rPr>
        <w:t>, Hilden, Germany</w:t>
      </w:r>
      <w:r w:rsidRPr="009C7253">
        <w:rPr>
          <w:rFonts w:ascii="Times New Roman" w:hAnsi="Times New Roman" w:cs="Times New Roman"/>
          <w:color w:val="000000"/>
          <w:kern w:val="0"/>
          <w:sz w:val="24"/>
          <w:szCs w:val="24"/>
        </w:rPr>
        <w:t>) were used as positive and negative controls.</w:t>
      </w:r>
    </w:p>
    <w:p w:rsidR="00916CB4" w:rsidRPr="008631EC" w:rsidRDefault="00916CB4" w:rsidP="00FD35B8">
      <w:pPr>
        <w:autoSpaceDE w:val="0"/>
        <w:autoSpaceDN w:val="0"/>
        <w:adjustRightInd w:val="0"/>
        <w:spacing w:line="360" w:lineRule="auto"/>
        <w:ind w:firstLine="420"/>
        <w:jc w:val="both"/>
        <w:rPr>
          <w:rFonts w:ascii="Times New Roman" w:hAnsi="Times New Roman" w:cs="Times New Roman"/>
          <w:b/>
          <w:sz w:val="24"/>
          <w:szCs w:val="24"/>
          <w:shd w:val="clear" w:color="auto" w:fill="FFFFFF"/>
        </w:rPr>
      </w:pPr>
    </w:p>
    <w:p w:rsidR="00FD35B8" w:rsidRDefault="00FD35B8" w:rsidP="00FD35B8">
      <w:pPr>
        <w:autoSpaceDE w:val="0"/>
        <w:autoSpaceDN w:val="0"/>
        <w:adjustRightInd w:val="0"/>
        <w:spacing w:line="360" w:lineRule="auto"/>
        <w:jc w:val="both"/>
        <w:rPr>
          <w:rFonts w:ascii="Times New Roman" w:hAnsi="Times New Roman" w:cs="Times New Roman"/>
          <w:b/>
          <w:sz w:val="24"/>
          <w:szCs w:val="24"/>
          <w:shd w:val="clear" w:color="auto" w:fill="FFFFFF"/>
        </w:rPr>
      </w:pPr>
      <w:r w:rsidRPr="009C7253">
        <w:rPr>
          <w:rFonts w:ascii="Times New Roman" w:hAnsi="Times New Roman" w:cs="Times New Roman"/>
          <w:b/>
          <w:sz w:val="24"/>
          <w:szCs w:val="24"/>
          <w:shd w:val="clear" w:color="auto" w:fill="FFFFFF"/>
        </w:rPr>
        <w:t>Immunoprecipitation</w:t>
      </w:r>
    </w:p>
    <w:p w:rsidR="00FD35B8" w:rsidRDefault="00FD35B8" w:rsidP="00FD35B8">
      <w:pPr>
        <w:autoSpaceDE w:val="0"/>
        <w:autoSpaceDN w:val="0"/>
        <w:adjustRightInd w:val="0"/>
        <w:spacing w:line="360" w:lineRule="auto"/>
        <w:ind w:firstLine="420"/>
        <w:jc w:val="both"/>
        <w:rPr>
          <w:rFonts w:ascii="Times New Roman" w:hAnsi="Times New Roman" w:cs="Times New Roman"/>
          <w:color w:val="000000"/>
          <w:kern w:val="0"/>
          <w:sz w:val="24"/>
          <w:szCs w:val="24"/>
        </w:rPr>
      </w:pPr>
      <w:r w:rsidRPr="009C7253">
        <w:rPr>
          <w:rFonts w:ascii="Times New Roman" w:hAnsi="Times New Roman" w:cs="Times New Roman"/>
          <w:color w:val="000000"/>
          <w:kern w:val="0"/>
          <w:sz w:val="24"/>
          <w:szCs w:val="24"/>
        </w:rPr>
        <w:t>For immunoprecipitation experiments, cells transfected with the indicated plasmids were collected and</w:t>
      </w:r>
      <w:r>
        <w:rPr>
          <w:rFonts w:ascii="Times New Roman" w:hAnsi="Times New Roman" w:cs="Times New Roman"/>
          <w:color w:val="000000"/>
          <w:kern w:val="0"/>
          <w:sz w:val="24"/>
          <w:szCs w:val="24"/>
        </w:rPr>
        <w:t xml:space="preserve"> lysed in 1 × Cell Lysis Buffer</w:t>
      </w:r>
      <w:r>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(Cell Signaling Technology, Danvers, MA, USA) containing protease</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inhibitors (Roche, Branchburg, NJ, USA) followed by brief sonication. Any insoluble material was removed by centrifugation at 16,000×g for 20 minutes at 4°C. Immunoprecipitation was carried out by incubation of cell lysates with anti-HA</w:t>
      </w:r>
      <w:r>
        <w:rPr>
          <w:rFonts w:ascii="Times New Roman" w:hAnsi="Times New Roman" w:cs="Times New Roman"/>
          <w:color w:val="000000"/>
          <w:kern w:val="0"/>
          <w:sz w:val="24"/>
          <w:szCs w:val="24"/>
        </w:rPr>
        <w:t xml:space="preserve"> or anti-GFP</w:t>
      </w:r>
      <w:r w:rsidRPr="009C7253">
        <w:rPr>
          <w:rFonts w:ascii="Times New Roman" w:hAnsi="Times New Roman" w:cs="Times New Roman"/>
          <w:color w:val="000000"/>
          <w:kern w:val="0"/>
          <w:sz w:val="24"/>
          <w:szCs w:val="24"/>
        </w:rPr>
        <w:t xml:space="preserve"> antibody-conjugated agarose beads. After overnight incubation, beads were washed three times with immunoprecipitation lysis buffer and bound proteins were subjected to Western </w:t>
      </w:r>
      <w:r>
        <w:rPr>
          <w:rFonts w:ascii="Times New Roman" w:hAnsi="Times New Roman" w:cs="Times New Roman" w:hint="eastAsia"/>
          <w:color w:val="000000"/>
          <w:kern w:val="0"/>
          <w:sz w:val="24"/>
          <w:szCs w:val="24"/>
        </w:rPr>
        <w:t>b</w:t>
      </w:r>
      <w:r w:rsidRPr="009C7253">
        <w:rPr>
          <w:rFonts w:ascii="Times New Roman" w:hAnsi="Times New Roman" w:cs="Times New Roman"/>
          <w:color w:val="000000"/>
          <w:kern w:val="0"/>
          <w:sz w:val="24"/>
          <w:szCs w:val="24"/>
        </w:rPr>
        <w:t>lot assay</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fldChar w:fldCharType="begin"/>
      </w:r>
      <w:r>
        <w:rPr>
          <w:rFonts w:ascii="Times New Roman" w:hAnsi="Times New Roman" w:cs="Times New Roman"/>
          <w:color w:val="000000"/>
          <w:kern w:val="0"/>
          <w:sz w:val="24"/>
          <w:szCs w:val="24"/>
        </w:rPr>
        <w:instrText xml:space="preserve"> ADDIN EN.CITE &lt;EndNote&gt;&lt;Cite&gt;&lt;Author&gt;Wang&lt;/Author&gt;&lt;Year&gt;2016&lt;/Year&gt;&lt;RecNum&gt;35&lt;/RecNum&gt;&lt;DisplayText&gt;(6)&lt;/DisplayText&gt;&lt;record&gt;&lt;rec-number&gt;35&lt;/rec-number&gt;&lt;foreign-keys&gt;&lt;key app="EN" db-id="d0x09p25zez2z2e005vvzfwjftesert9xvfp"&gt;35&lt;/key&gt;&lt;/foreign-keys&gt;&lt;ref-type name="Journal Article"&gt;17&lt;/ref-type&gt;&lt;contributors&gt;&lt;authors&gt;&lt;author&gt;Wang, Y.&lt;/author&gt;&lt;author&gt;Xu, J.&lt;/author&gt;&lt;author&gt;Gao, G.&lt;/author&gt;&lt;author&gt;Li, J.&lt;/author&gt;&lt;author&gt;Huang, H.&lt;/author&gt;&lt;author&gt;Jin, H.&lt;/author&gt;&lt;author&gt;Zhu, J.&lt;/author&gt;&lt;author&gt;Che, X.&lt;/author&gt;&lt;author&gt;Huang, C.&lt;/author&gt;&lt;/authors&gt;&lt;/contributors&gt;&lt;auth-address&gt;NYU, Sch Med, Nelson Inst Environm Med, 57 Old Forge Rd, Tuxedo Pk, NY 10987 USA&lt;/auth-address&gt;&lt;titles&gt;&lt;title&gt;Tumor-suppressor NF kappa B2 p100 interacts with ERK2 and stabilizes PTEN mRNA via inhibition of miR-494&lt;/title&gt;&lt;secondary-title&gt;Oncogene&lt;/secondary-title&gt;&lt;alt-title&gt;Oncogene&lt;/alt-title&gt;&lt;/titles&gt;&lt;periodical&gt;&lt;full-title&gt;Oncogene&lt;/full-title&gt;&lt;abbr-1&gt;Oncogene&lt;/abbr-1&gt;&lt;/periodical&gt;&lt;alt-periodical&gt;&lt;full-title&gt;Oncogene&lt;/full-title&gt;&lt;abbr-1&gt;Oncogene&lt;/abbr-1&gt;&lt;/alt-periodical&gt;&lt;pages&gt;4080-4090&lt;/pages&gt;&lt;volume&gt;35&lt;/volume&gt;&lt;number&gt;31&lt;/number&gt;&lt;keywords&gt;&lt;keyword&gt;kappa-b pathway&lt;/keyword&gt;&lt;keyword&gt;map kinase&lt;/keyword&gt;&lt;keyword&gt;cell proliferation&lt;/keyword&gt;&lt;keyword&gt;signaling pathway&lt;/keyword&gt;&lt;keyword&gt;down-regulation&lt;/keyword&gt;&lt;keyword&gt;pea-15 reveals&lt;/keyword&gt;&lt;keyword&gt;protein&lt;/keyword&gt;&lt;keyword&gt;cancer&lt;/keyword&gt;&lt;keyword&gt;expression&lt;/keyword&gt;&lt;keyword&gt;apoptosis&lt;/keyword&gt;&lt;/keywords&gt;&lt;dates&gt;&lt;year&gt;2016&lt;/year&gt;&lt;pub-dates&gt;&lt;date&gt;Aug 4&lt;/date&gt;&lt;/pub-dates&gt;&lt;/dates&gt;&lt;isbn&gt;0950-9232&lt;/isbn&gt;&lt;accession-num&gt;WOS:000381020900006&lt;/accession-num&gt;&lt;urls&gt;&lt;related-urls&gt;&lt;url&gt;&amp;lt;Go to ISI&amp;gt;://WOS:000381020900006&lt;/url&gt;&lt;/related-urls&gt;&lt;/urls&gt;&lt;electronic-resource-num&gt;10.1038/onc.2015.470&lt;/electronic-resource-num&gt;&lt;language&gt;English&lt;/language&gt;&lt;/record&gt;&lt;/Cite&gt;&lt;/EndNote&gt;</w:instrText>
      </w:r>
      <w:r w:rsidRPr="009C7253">
        <w:rPr>
          <w:rFonts w:ascii="Times New Roman" w:hAnsi="Times New Roman" w:cs="Times New Roman"/>
          <w:color w:val="000000"/>
          <w:kern w:val="0"/>
          <w:sz w:val="24"/>
          <w:szCs w:val="24"/>
        </w:rPr>
        <w:fldChar w:fldCharType="separate"/>
      </w:r>
      <w:r>
        <w:rPr>
          <w:rFonts w:ascii="Times New Roman" w:hAnsi="Times New Roman" w:cs="Times New Roman"/>
          <w:noProof/>
          <w:color w:val="000000"/>
          <w:kern w:val="0"/>
          <w:sz w:val="24"/>
          <w:szCs w:val="24"/>
        </w:rPr>
        <w:t>(</w:t>
      </w:r>
      <w:hyperlink w:anchor="_ENREF_6" w:tooltip="Wang, 2016 #35" w:history="1">
        <w:r w:rsidR="009E30F9">
          <w:rPr>
            <w:rFonts w:ascii="Times New Roman" w:hAnsi="Times New Roman" w:cs="Times New Roman"/>
            <w:noProof/>
            <w:color w:val="000000"/>
            <w:kern w:val="0"/>
            <w:sz w:val="24"/>
            <w:szCs w:val="24"/>
          </w:rPr>
          <w:t>6</w:t>
        </w:r>
      </w:hyperlink>
      <w:r>
        <w:rPr>
          <w:rFonts w:ascii="Times New Roman" w:hAnsi="Times New Roman" w:cs="Times New Roman"/>
          <w:noProof/>
          <w:color w:val="000000"/>
          <w:kern w:val="0"/>
          <w:sz w:val="24"/>
          <w:szCs w:val="24"/>
        </w:rPr>
        <w:t>)</w:t>
      </w:r>
      <w:r w:rsidRPr="009C7253">
        <w:rPr>
          <w:rFonts w:ascii="Times New Roman" w:hAnsi="Times New Roman" w:cs="Times New Roman"/>
          <w:color w:val="000000"/>
          <w:kern w:val="0"/>
          <w:sz w:val="24"/>
          <w:szCs w:val="24"/>
        </w:rPr>
        <w:fldChar w:fldCharType="end"/>
      </w:r>
      <w:r w:rsidRPr="009C7253">
        <w:rPr>
          <w:rFonts w:ascii="Times New Roman" w:hAnsi="Times New Roman" w:cs="Times New Roman"/>
          <w:color w:val="000000"/>
          <w:kern w:val="0"/>
          <w:sz w:val="24"/>
          <w:szCs w:val="24"/>
        </w:rPr>
        <w:t>.</w:t>
      </w:r>
    </w:p>
    <w:p w:rsidR="00916CB4" w:rsidRPr="008631EC" w:rsidRDefault="00916CB4" w:rsidP="00FD35B8">
      <w:pPr>
        <w:autoSpaceDE w:val="0"/>
        <w:autoSpaceDN w:val="0"/>
        <w:adjustRightInd w:val="0"/>
        <w:spacing w:line="360" w:lineRule="auto"/>
        <w:ind w:firstLine="420"/>
        <w:jc w:val="both"/>
        <w:rPr>
          <w:rFonts w:ascii="Times New Roman" w:hAnsi="Times New Roman" w:cs="Times New Roman"/>
          <w:b/>
          <w:sz w:val="24"/>
          <w:szCs w:val="24"/>
          <w:shd w:val="clear" w:color="auto" w:fill="FFFFFF"/>
        </w:rPr>
      </w:pPr>
    </w:p>
    <w:p w:rsidR="00FD35B8" w:rsidRDefault="00FD35B8" w:rsidP="00FD35B8">
      <w:pPr>
        <w:autoSpaceDE w:val="0"/>
        <w:autoSpaceDN w:val="0"/>
        <w:adjustRightInd w:val="0"/>
        <w:spacing w:line="360" w:lineRule="auto"/>
        <w:jc w:val="both"/>
        <w:rPr>
          <w:rFonts w:ascii="Times New Roman" w:hAnsi="Times New Roman" w:cs="Times New Roman"/>
          <w:b/>
          <w:sz w:val="24"/>
          <w:szCs w:val="24"/>
          <w:shd w:val="clear" w:color="auto" w:fill="FFFFFF"/>
        </w:rPr>
      </w:pPr>
      <w:r w:rsidRPr="00871081">
        <w:rPr>
          <w:rFonts w:ascii="Times New Roman" w:hAnsi="Times New Roman" w:cs="Times New Roman"/>
          <w:b/>
          <w:i/>
          <w:sz w:val="24"/>
          <w:szCs w:val="24"/>
          <w:shd w:val="clear" w:color="auto" w:fill="FFFFFF"/>
        </w:rPr>
        <w:t>In vitro</w:t>
      </w:r>
      <w:r w:rsidRPr="009C7253">
        <w:rPr>
          <w:rFonts w:ascii="Times New Roman" w:hAnsi="Times New Roman" w:cs="Times New Roman"/>
          <w:b/>
          <w:sz w:val="24"/>
          <w:szCs w:val="24"/>
          <w:shd w:val="clear" w:color="auto" w:fill="FFFFFF"/>
        </w:rPr>
        <w:t xml:space="preserve"> cell migration and invasion assays</w:t>
      </w:r>
      <w:r>
        <w:rPr>
          <w:rFonts w:ascii="Times New Roman" w:hAnsi="Times New Roman" w:cs="Times New Roman"/>
          <w:b/>
          <w:sz w:val="24"/>
          <w:szCs w:val="24"/>
          <w:shd w:val="clear" w:color="auto" w:fill="FFFFFF"/>
        </w:rPr>
        <w:t xml:space="preserve"> </w:t>
      </w:r>
    </w:p>
    <w:p w:rsidR="00FD35B8" w:rsidRDefault="00FD35B8" w:rsidP="00FD35B8">
      <w:pPr>
        <w:autoSpaceDE w:val="0"/>
        <w:autoSpaceDN w:val="0"/>
        <w:adjustRightInd w:val="0"/>
        <w:spacing w:line="360" w:lineRule="auto"/>
        <w:ind w:firstLine="420"/>
        <w:jc w:val="both"/>
        <w:rPr>
          <w:rFonts w:ascii="Times New Roman" w:hAnsi="Times New Roman" w:cs="Times New Roman"/>
          <w:color w:val="000000"/>
          <w:kern w:val="0"/>
          <w:sz w:val="24"/>
          <w:szCs w:val="24"/>
        </w:rPr>
      </w:pPr>
      <w:r w:rsidRPr="00A34435">
        <w:rPr>
          <w:rFonts w:ascii="Times New Roman" w:hAnsi="Times New Roman" w:cs="Times New Roman"/>
          <w:color w:val="000000"/>
          <w:kern w:val="0"/>
          <w:sz w:val="24"/>
          <w:szCs w:val="24"/>
        </w:rPr>
        <w:t>In vitro</w:t>
      </w:r>
      <w:r w:rsidRPr="009C7253">
        <w:rPr>
          <w:rFonts w:ascii="Times New Roman" w:hAnsi="Times New Roman" w:cs="Times New Roman"/>
          <w:color w:val="000000"/>
          <w:kern w:val="0"/>
          <w:sz w:val="24"/>
          <w:szCs w:val="24"/>
        </w:rPr>
        <w:t xml:space="preserve"> migration and invasion assays were conducted using transwell chambers (for migration assays) or transwell chambers pre-coated with Matrigel (for invasion assays)</w:t>
      </w:r>
      <w:r>
        <w:rPr>
          <w:rFonts w:ascii="Times New Roman" w:hAnsi="Times New Roman" w:cs="Times New Roman"/>
          <w:color w:val="000000"/>
          <w:kern w:val="0"/>
          <w:sz w:val="24"/>
          <w:szCs w:val="24"/>
        </w:rPr>
        <w:t>,</w:t>
      </w:r>
      <w:r w:rsidRPr="009C7253">
        <w:rPr>
          <w:rFonts w:ascii="Times New Roman" w:hAnsi="Times New Roman" w:cs="Times New Roman"/>
          <w:color w:val="000000"/>
          <w:kern w:val="0"/>
          <w:sz w:val="24"/>
          <w:szCs w:val="24"/>
        </w:rPr>
        <w:t xml:space="preserve"> according to the manufacturer's protocol (BD Biosciences, Bedford, MA), as </w:t>
      </w:r>
      <w:r>
        <w:rPr>
          <w:rFonts w:ascii="Times New Roman" w:hAnsi="Times New Roman" w:cs="Times New Roman"/>
          <w:color w:val="000000"/>
          <w:kern w:val="0"/>
          <w:sz w:val="24"/>
          <w:szCs w:val="24"/>
        </w:rPr>
        <w:t xml:space="preserve">previously </w:t>
      </w:r>
      <w:r w:rsidRPr="009C7253">
        <w:rPr>
          <w:rFonts w:ascii="Times New Roman" w:hAnsi="Times New Roman" w:cs="Times New Roman"/>
          <w:color w:val="000000"/>
          <w:kern w:val="0"/>
          <w:sz w:val="24"/>
          <w:szCs w:val="24"/>
        </w:rPr>
        <w:t xml:space="preserve">described </w:t>
      </w:r>
      <w:r w:rsidRPr="009C7253">
        <w:rPr>
          <w:rFonts w:ascii="Times New Roman" w:hAnsi="Times New Roman" w:cs="Times New Roman"/>
          <w:color w:val="000000"/>
          <w:kern w:val="0"/>
          <w:sz w:val="24"/>
          <w:szCs w:val="24"/>
        </w:rPr>
        <w:fldChar w:fldCharType="begin">
          <w:fldData xml:space="preserve">PEVuZE5vdGU+PENpdGU+PEF1dGhvcj5KaWFuZzwvQXV0aG9yPjxZZWFyPjIwMTY8L1llYXI+PFJl
Y051bT44Njg8L1JlY051bT48RGlzcGxheVRleHQ+KDkpPC9EaXNwbGF5VGV4dD48cmVjb3JkPjxy
ZWMtbnVtYmVyPjg2ODwvcmVjLW51bWJlcj48Zm9yZWlnbi1rZXlzPjxrZXkgYXBwPSJFTiIgZGIt
aWQ9InNkYWRzdGF3dWV6ejIyZXZyZTNwMmF4dHNkd3JwZjBkdjAweCIgdGltZXN0YW1wPSIwIj44
Njg8L2tleT48L2ZvcmVpZ24ta2V5cz48cmVmLXR5cGUgbmFtZT0iSm91cm5hbCBBcnRpY2xlIj4x
NzwvcmVmLXR5cGU+PGNvbnRyaWJ1dG9ycz48YXV0aG9ycz48YXV0aG9yPkppYW5nLCBHLjwvYXV0
aG9yPjxhdXRob3I+V3UsIEEuIEQuPC9hdXRob3I+PGF1dGhvcj5IdWFuZywgQy48L2F1dGhvcj48
YXV0aG9yPkd1LCBKLjwvYXV0aG9yPjxhdXRob3I+WmhhbmcsIEwuPC9hdXRob3I+PGF1dGhvcj5I
dWFuZywgSC48L2F1dGhvcj48YXV0aG9yPkxpYW8sIFguPC9hdXRob3I+PGF1dGhvcj5MaSwgSi48
L2F1dGhvcj48YXV0aG9yPlpoYW5nLCBELjwvYXV0aG9yPjxhdXRob3I+WmVuZywgWC48L2F1dGhv
cj48YXV0aG9yPkppbiwgSC48L2F1dGhvcj48YXV0aG9yPkh1YW5nLCBILjwvYXV0aG9yPjxhdXRo
b3I+SHVhbmcsIEMuPC9hdXRob3I+PC9hdXRob3JzPjwvY29udHJpYnV0b3JzPjxhdXRoLWFkZHJl
c3M+TmVsc29uIEluc3RpdHV0ZSBvZiBFbnZpcm9ubWVudGFsIE1lZGljaW5lLCBOZXcgWW9yayBV
bml2ZXJzaXR5IFNjaG9vbCBvZiBNZWRpY2luZSwgVHV4ZWRvLCBOZXcgWW9yay4mI3hEO1poZWpp
YW5nIFByb3ZpbmNpYWwgS2V5IExhYm9yYXRvcnkgZm9yIFRlY2hub2xvZ3kgYW5kIEFwcGxpY2F0
aW9uIG9mIE1vZGVsIE9yZ2FuaXNtcywgU2Nob29sIG9mIExpZmUgU2NpZW5jZXMsIFdlbnpob3Ug
TWVkaWNhbCBVbml2ZXJzaXR5LCBXZW56aG91LCBaaGVqaWFuZywgQ2hpbmEuJiN4RDtEZXBhcnRt
ZW50IG9mIEJpb2NoZW1pc3RyeSBhbmQgTW9sZWN1bGFyIEJpb2xvZ3ksIE1heW8gQ2xpbmljIENv
bGxlZ2Ugb2YgTWVkaWNpbmUsIFJvY2hlc3RlciwgTWlubmVzb3RhLiYjeEQ7TmVsc29uIEluc3Rp
dHV0ZSBvZiBFbnZpcm9ubWVudGFsIE1lZGljaW5lLCBOZXcgWW9yayBVbml2ZXJzaXR5IFNjaG9v
bCBvZiBNZWRpY2luZSwgVHV4ZWRvLCBOZXcgWW9yay4gY2h1YW5zaHVAZW52Lm1lZC5ueXUuZWR1
LjwvYXV0aC1hZGRyZXNzPjx0aXRsZXM+PHRpdGxlPklzb3JoYXBvbnRpZ2VuaW4gKElTTykgSW5o
aWJpdHMgSW52YXNpdmUgQmxhZGRlciBDYW5jZXIgRm9ybWF0aW9uIEluIFZpdm8gYW5kIEh1bWFu
IEJsYWRkZXIgQ2FuY2VyIEludmFzaW9uIEluIFZpdHJvIGJ5IFRhcmdldGluZyBTVEFUMS9GT1hP
MSBBeGlzPC90aXRsZT48c2Vjb25kYXJ5LXRpdGxlPkNhbmNlciBQcmV2IFJlcyAoUGhpbGEpPC9z
ZWNvbmRhcnktdGl0bGU+PC90aXRsZXM+PHBhZ2VzPjU2Ny04MDwvcGFnZXM+PHZvbHVtZT45PC92
b2x1bWU+PG51bWJlcj43PC9udW1iZXI+PGtleXdvcmRzPjxrZXl3b3JkPkFuaW1hbHM8L2tleXdv
cmQ+PGtleXdvcmQ+QW50aW5lb3BsYXN0aWMgQWdlbnRzLypwaGFybWFjb2xvZ3k8L2tleXdvcmQ+
PGtleXdvcmQ+Q2VsbCBMaW5lLCBUdW1vcjwva2V5d29yZD48a2V5d29yZD5DZWxsIE1vdmVtZW50
L2RydWcgZWZmZWN0czwva2V5d29yZD48a2V5d29yZD5Gb3JraGVhZCBCb3ggUHJvdGVpbiBPMS9k
cnVnIGVmZmVjdHMvbWV0YWJvbGlzbTwva2V5d29yZD48a2V5d29yZD5IdW1hbnM8L2tleXdvcmQ+
PGtleXdvcmQ+SW50ZXJmZXJvbi1TdGltdWxhdGVkIEdlbmUgRmFjdG9yIDMvZHJ1ZyBlZmZlY3Rz
L21ldGFib2xpc208L2tleXdvcmQ+PGtleXdvcmQ+TWF0cml4IE1ldGFsbG9wcm90ZWluYXNlIDIv
ZHJ1ZyBlZmZlY3RzL21ldGFib2xpc208L2tleXdvcmQ+PGtleXdvcmQ+TWljZTwva2V5d29yZD48
a2V5d29yZD5NaWNlLCBJbmJyZWQgQzU3Qkw8L2tleXdvcmQ+PGtleXdvcmQ+TmVvcGxhc20gSW52
YXNpdmVuZXNzLypwYXRob2xvZ3k8L2tleXdvcmQ+PGtleXdvcmQ+UmFuZG9tIEFsbG9jYXRpb248
L2tleXdvcmQ+PGtleXdvcmQ+U2lnbmFsIFRyYW5zZHVjdGlvbi8qZHJ1ZyBlZmZlY3RzPC9rZXl3
b3JkPjxrZXl3b3JkPlN0aWxiZW5lcy8qcGhhcm1hY29sb2d5PC9rZXl3b3JkPjxrZXl3b3JkPlVy
aW5hcnkgQmxhZGRlciBOZW9wbGFzbXMvKnBhdGhvbG9neTwva2V5d29yZD48L2tleXdvcmRzPjxk
YXRlcz48eWVhcj4yMDE2PC95ZWFyPjxwdWItZGF0ZXM+PGRhdGU+SnVsPC9kYXRlPjwvcHViLWRh
dGVzPjwvZGF0ZXM+PGlzYm4+MTk0MC02MjE1IChFbGVjdHJvbmljKSYjeEQ7MTk0MC02MjE1IChM
aW5raW5nKTwvaXNibj48YWNjZXNzaW9uLW51bT4yNzA4MDU5NDwvYWNjZXNzaW9uLW51bT48dXJs
cz48cmVsYXRlZC11cmxzPjx1cmw+aHR0cHM6Ly93d3cubmNiaS5ubG0ubmloLmdvdi9wdWJtZWQv
MjcwODA1OTQ8L3VybD48L3JlbGF0ZWQtdXJscz48L3VybHM+PGN1c3RvbTI+UE1DNDkzMDcyNTwv
Y3VzdG9tMj48ZWxlY3Ryb25pYy1yZXNvdXJjZS1udW0+MTAuMTE1OC8xOTQwLTYyMDcuQ0FQUi0x
NS0wMzM4PC9lbGVjdHJvbmljLXJlc291cmNlLW51bT48L3JlY29yZD48L0NpdGU+PC9FbmROb3Rl
PgB=
</w:fldData>
        </w:fldChar>
      </w:r>
      <w:r>
        <w:rPr>
          <w:rFonts w:ascii="Times New Roman" w:hAnsi="Times New Roman" w:cs="Times New Roman"/>
          <w:color w:val="000000"/>
          <w:kern w:val="0"/>
          <w:sz w:val="24"/>
          <w:szCs w:val="24"/>
        </w:rPr>
        <w:instrText xml:space="preserve"> ADDIN EN.CITE </w:instrText>
      </w:r>
      <w:r>
        <w:rPr>
          <w:rFonts w:ascii="Times New Roman" w:hAnsi="Times New Roman" w:cs="Times New Roman"/>
          <w:color w:val="000000"/>
          <w:kern w:val="0"/>
          <w:sz w:val="24"/>
          <w:szCs w:val="24"/>
        </w:rPr>
        <w:fldChar w:fldCharType="begin">
          <w:fldData xml:space="preserve">PEVuZE5vdGU+PENpdGU+PEF1dGhvcj5KaWFuZzwvQXV0aG9yPjxZZWFyPjIwMTY8L1llYXI+PFJl
Y051bT44Njg8L1JlY051bT48RGlzcGxheVRleHQ+KDkpPC9EaXNwbGF5VGV4dD48cmVjb3JkPjxy
ZWMtbnVtYmVyPjg2ODwvcmVjLW51bWJlcj48Zm9yZWlnbi1rZXlzPjxrZXkgYXBwPSJFTiIgZGIt
aWQ9InNkYWRzdGF3dWV6ejIyZXZyZTNwMmF4dHNkd3JwZjBkdjAweCIgdGltZXN0YW1wPSIwIj44
Njg8L2tleT48L2ZvcmVpZ24ta2V5cz48cmVmLXR5cGUgbmFtZT0iSm91cm5hbCBBcnRpY2xlIj4x
NzwvcmVmLXR5cGU+PGNvbnRyaWJ1dG9ycz48YXV0aG9ycz48YXV0aG9yPkppYW5nLCBHLjwvYXV0
aG9yPjxhdXRob3I+V3UsIEEuIEQuPC9hdXRob3I+PGF1dGhvcj5IdWFuZywgQy48L2F1dGhvcj48
YXV0aG9yPkd1LCBKLjwvYXV0aG9yPjxhdXRob3I+WmhhbmcsIEwuPC9hdXRob3I+PGF1dGhvcj5I
dWFuZywgSC48L2F1dGhvcj48YXV0aG9yPkxpYW8sIFguPC9hdXRob3I+PGF1dGhvcj5MaSwgSi48
L2F1dGhvcj48YXV0aG9yPlpoYW5nLCBELjwvYXV0aG9yPjxhdXRob3I+WmVuZywgWC48L2F1dGhv
cj48YXV0aG9yPkppbiwgSC48L2F1dGhvcj48YXV0aG9yPkh1YW5nLCBILjwvYXV0aG9yPjxhdXRo
b3I+SHVhbmcsIEMuPC9hdXRob3I+PC9hdXRob3JzPjwvY29udHJpYnV0b3JzPjxhdXRoLWFkZHJl
c3M+TmVsc29uIEluc3RpdHV0ZSBvZiBFbnZpcm9ubWVudGFsIE1lZGljaW5lLCBOZXcgWW9yayBV
bml2ZXJzaXR5IFNjaG9vbCBvZiBNZWRpY2luZSwgVHV4ZWRvLCBOZXcgWW9yay4mI3hEO1poZWpp
YW5nIFByb3ZpbmNpYWwgS2V5IExhYm9yYXRvcnkgZm9yIFRlY2hub2xvZ3kgYW5kIEFwcGxpY2F0
aW9uIG9mIE1vZGVsIE9yZ2FuaXNtcywgU2Nob29sIG9mIExpZmUgU2NpZW5jZXMsIFdlbnpob3Ug
TWVkaWNhbCBVbml2ZXJzaXR5LCBXZW56aG91LCBaaGVqaWFuZywgQ2hpbmEuJiN4RDtEZXBhcnRt
ZW50IG9mIEJpb2NoZW1pc3RyeSBhbmQgTW9sZWN1bGFyIEJpb2xvZ3ksIE1heW8gQ2xpbmljIENv
bGxlZ2Ugb2YgTWVkaWNpbmUsIFJvY2hlc3RlciwgTWlubmVzb3RhLiYjeEQ7TmVsc29uIEluc3Rp
dHV0ZSBvZiBFbnZpcm9ubWVudGFsIE1lZGljaW5lLCBOZXcgWW9yayBVbml2ZXJzaXR5IFNjaG9v
bCBvZiBNZWRpY2luZSwgVHV4ZWRvLCBOZXcgWW9yay4gY2h1YW5zaHVAZW52Lm1lZC5ueXUuZWR1
LjwvYXV0aC1hZGRyZXNzPjx0aXRsZXM+PHRpdGxlPklzb3JoYXBvbnRpZ2VuaW4gKElTTykgSW5o
aWJpdHMgSW52YXNpdmUgQmxhZGRlciBDYW5jZXIgRm9ybWF0aW9uIEluIFZpdm8gYW5kIEh1bWFu
IEJsYWRkZXIgQ2FuY2VyIEludmFzaW9uIEluIFZpdHJvIGJ5IFRhcmdldGluZyBTVEFUMS9GT1hP
MSBBeGlzPC90aXRsZT48c2Vjb25kYXJ5LXRpdGxlPkNhbmNlciBQcmV2IFJlcyAoUGhpbGEpPC9z
ZWNvbmRhcnktdGl0bGU+PC90aXRsZXM+PHBhZ2VzPjU2Ny04MDwvcGFnZXM+PHZvbHVtZT45PC92
b2x1bWU+PG51bWJlcj43PC9udW1iZXI+PGtleXdvcmRzPjxrZXl3b3JkPkFuaW1hbHM8L2tleXdv
cmQ+PGtleXdvcmQ+QW50aW5lb3BsYXN0aWMgQWdlbnRzLypwaGFybWFjb2xvZ3k8L2tleXdvcmQ+
PGtleXdvcmQ+Q2VsbCBMaW5lLCBUdW1vcjwva2V5d29yZD48a2V5d29yZD5DZWxsIE1vdmVtZW50
L2RydWcgZWZmZWN0czwva2V5d29yZD48a2V5d29yZD5Gb3JraGVhZCBCb3ggUHJvdGVpbiBPMS9k
cnVnIGVmZmVjdHMvbWV0YWJvbGlzbTwva2V5d29yZD48a2V5d29yZD5IdW1hbnM8L2tleXdvcmQ+
PGtleXdvcmQ+SW50ZXJmZXJvbi1TdGltdWxhdGVkIEdlbmUgRmFjdG9yIDMvZHJ1ZyBlZmZlY3Rz
L21ldGFib2xpc208L2tleXdvcmQ+PGtleXdvcmQ+TWF0cml4IE1ldGFsbG9wcm90ZWluYXNlIDIv
ZHJ1ZyBlZmZlY3RzL21ldGFib2xpc208L2tleXdvcmQ+PGtleXdvcmQ+TWljZTwva2V5d29yZD48
a2V5d29yZD5NaWNlLCBJbmJyZWQgQzU3Qkw8L2tleXdvcmQ+PGtleXdvcmQ+TmVvcGxhc20gSW52
YXNpdmVuZXNzLypwYXRob2xvZ3k8L2tleXdvcmQ+PGtleXdvcmQ+UmFuZG9tIEFsbG9jYXRpb248
L2tleXdvcmQ+PGtleXdvcmQ+U2lnbmFsIFRyYW5zZHVjdGlvbi8qZHJ1ZyBlZmZlY3RzPC9rZXl3
b3JkPjxrZXl3b3JkPlN0aWxiZW5lcy8qcGhhcm1hY29sb2d5PC9rZXl3b3JkPjxrZXl3b3JkPlVy
aW5hcnkgQmxhZGRlciBOZW9wbGFzbXMvKnBhdGhvbG9neTwva2V5d29yZD48L2tleXdvcmRzPjxk
YXRlcz48eWVhcj4yMDE2PC95ZWFyPjxwdWItZGF0ZXM+PGRhdGU+SnVsPC9kYXRlPjwvcHViLWRh
dGVzPjwvZGF0ZXM+PGlzYm4+MTk0MC02MjE1IChFbGVjdHJvbmljKSYjeEQ7MTk0MC02MjE1IChM
aW5raW5nKTwvaXNibj48YWNjZXNzaW9uLW51bT4yNzA4MDU5NDwvYWNjZXNzaW9uLW51bT48dXJs
cz48cmVsYXRlZC11cmxzPjx1cmw+aHR0cHM6Ly93d3cubmNiaS5ubG0ubmloLmdvdi9wdWJtZWQv
MjcwODA1OTQ8L3VybD48L3JlbGF0ZWQtdXJscz48L3VybHM+PGN1c3RvbTI+UE1DNDkzMDcyNTwv
Y3VzdG9tMj48ZWxlY3Ryb25pYy1yZXNvdXJjZS1udW0+MTAuMTE1OC8xOTQwLTYyMDcuQ0FQUi0x
NS0wMzM4PC9lbGVjdHJvbmljLXJlc291cmNlLW51bT48L3JlY29yZD48L0NpdGU+PC9FbmROb3Rl
PgB=
</w:fldData>
        </w:fldChar>
      </w:r>
      <w:r>
        <w:rPr>
          <w:rFonts w:ascii="Times New Roman" w:hAnsi="Times New Roman" w:cs="Times New Roman"/>
          <w:color w:val="000000"/>
          <w:kern w:val="0"/>
          <w:sz w:val="24"/>
          <w:szCs w:val="24"/>
        </w:rPr>
        <w:instrText xml:space="preserve"> ADDIN EN.CITE.DATA </w:instrText>
      </w:r>
      <w:r>
        <w:rPr>
          <w:rFonts w:ascii="Times New Roman" w:hAnsi="Times New Roman" w:cs="Times New Roman"/>
          <w:color w:val="000000"/>
          <w:kern w:val="0"/>
          <w:sz w:val="24"/>
          <w:szCs w:val="24"/>
        </w:rPr>
      </w:r>
      <w:r>
        <w:rPr>
          <w:rFonts w:ascii="Times New Roman" w:hAnsi="Times New Roman" w:cs="Times New Roman"/>
          <w:color w:val="000000"/>
          <w:kern w:val="0"/>
          <w:sz w:val="24"/>
          <w:szCs w:val="24"/>
        </w:rPr>
        <w:fldChar w:fldCharType="end"/>
      </w:r>
      <w:r w:rsidRPr="009C7253">
        <w:rPr>
          <w:rFonts w:ascii="Times New Roman" w:hAnsi="Times New Roman" w:cs="Times New Roman"/>
          <w:color w:val="000000"/>
          <w:kern w:val="0"/>
          <w:sz w:val="24"/>
          <w:szCs w:val="24"/>
        </w:rPr>
      </w:r>
      <w:r w:rsidRPr="009C7253">
        <w:rPr>
          <w:rFonts w:ascii="Times New Roman" w:hAnsi="Times New Roman" w:cs="Times New Roman"/>
          <w:color w:val="000000"/>
          <w:kern w:val="0"/>
          <w:sz w:val="24"/>
          <w:szCs w:val="24"/>
        </w:rPr>
        <w:fldChar w:fldCharType="separate"/>
      </w:r>
      <w:r>
        <w:rPr>
          <w:rFonts w:ascii="Times New Roman" w:hAnsi="Times New Roman" w:cs="Times New Roman"/>
          <w:noProof/>
          <w:color w:val="000000"/>
          <w:kern w:val="0"/>
          <w:sz w:val="24"/>
          <w:szCs w:val="24"/>
        </w:rPr>
        <w:t>(</w:t>
      </w:r>
      <w:hyperlink w:anchor="_ENREF_9" w:tooltip="Jiang, 2016 #868" w:history="1">
        <w:r w:rsidR="009E30F9">
          <w:rPr>
            <w:rFonts w:ascii="Times New Roman" w:hAnsi="Times New Roman" w:cs="Times New Roman"/>
            <w:noProof/>
            <w:color w:val="000000"/>
            <w:kern w:val="0"/>
            <w:sz w:val="24"/>
            <w:szCs w:val="24"/>
          </w:rPr>
          <w:t>9</w:t>
        </w:r>
      </w:hyperlink>
      <w:r>
        <w:rPr>
          <w:rFonts w:ascii="Times New Roman" w:hAnsi="Times New Roman" w:cs="Times New Roman"/>
          <w:noProof/>
          <w:color w:val="000000"/>
          <w:kern w:val="0"/>
          <w:sz w:val="24"/>
          <w:szCs w:val="24"/>
        </w:rPr>
        <w:t>)</w:t>
      </w:r>
      <w:r w:rsidRPr="009C7253">
        <w:rPr>
          <w:rFonts w:ascii="Times New Roman" w:hAnsi="Times New Roman" w:cs="Times New Roman"/>
          <w:color w:val="000000"/>
          <w:kern w:val="0"/>
          <w:sz w:val="24"/>
          <w:szCs w:val="24"/>
        </w:rPr>
        <w:fldChar w:fldCharType="end"/>
      </w:r>
      <w:r w:rsidRPr="009C7253">
        <w:rPr>
          <w:rFonts w:ascii="Times New Roman" w:hAnsi="Times New Roman" w:cs="Times New Roman"/>
          <w:color w:val="000000"/>
          <w:kern w:val="0"/>
          <w:sz w:val="24"/>
          <w:szCs w:val="24"/>
        </w:rPr>
        <w:t>. Briefly, 700 μl of medium containing FBS (</w:t>
      </w:r>
      <w:r>
        <w:rPr>
          <w:rFonts w:ascii="Times New Roman" w:hAnsi="Times New Roman" w:cs="Times New Roman" w:hint="eastAsia"/>
          <w:color w:val="000000"/>
          <w:kern w:val="0"/>
          <w:sz w:val="24"/>
          <w:szCs w:val="24"/>
        </w:rPr>
        <w:t>10%</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t xml:space="preserve">for UMUC3 and </w:t>
      </w:r>
      <w:r>
        <w:rPr>
          <w:rFonts w:ascii="Times New Roman" w:hAnsi="Times New Roman" w:cs="Times New Roman" w:hint="eastAsia"/>
          <w:color w:val="000000"/>
          <w:kern w:val="0"/>
          <w:sz w:val="24"/>
          <w:szCs w:val="24"/>
        </w:rPr>
        <w:t>5%</w:t>
      </w:r>
      <w:r>
        <w:rPr>
          <w:rFonts w:ascii="Times New Roman" w:hAnsi="Times New Roman" w:cs="Times New Roman"/>
          <w:color w:val="000000"/>
          <w:kern w:val="0"/>
          <w:sz w:val="24"/>
          <w:szCs w:val="24"/>
        </w:rPr>
        <w:t xml:space="preserve"> </w:t>
      </w:r>
      <w:r>
        <w:rPr>
          <w:rFonts w:ascii="Times New Roman" w:hAnsi="Times New Roman" w:cs="Times New Roman" w:hint="eastAsia"/>
          <w:color w:val="000000"/>
          <w:kern w:val="0"/>
          <w:sz w:val="24"/>
          <w:szCs w:val="24"/>
        </w:rPr>
        <w:t>for</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t>T24T cells with different transfectants) was added to the lower chambers, while homogeneous single cell suspensions (5×10</w:t>
      </w:r>
      <w:r w:rsidRPr="009C7253">
        <w:rPr>
          <w:rFonts w:ascii="Times New Roman" w:hAnsi="Times New Roman" w:cs="Times New Roman"/>
          <w:color w:val="000000"/>
          <w:kern w:val="0"/>
          <w:sz w:val="24"/>
          <w:szCs w:val="24"/>
          <w:vertAlign w:val="superscript"/>
        </w:rPr>
        <w:t>4</w:t>
      </w:r>
      <w:r w:rsidRPr="009C7253">
        <w:rPr>
          <w:rFonts w:ascii="Times New Roman" w:hAnsi="Times New Roman" w:cs="Times New Roman"/>
          <w:color w:val="000000"/>
          <w:kern w:val="0"/>
          <w:sz w:val="24"/>
          <w:szCs w:val="24"/>
        </w:rPr>
        <w:t xml:space="preserve"> cells/well) in 0.1% FBS medium </w:t>
      </w:r>
      <w:r>
        <w:rPr>
          <w:rFonts w:ascii="Times New Roman" w:hAnsi="Times New Roman" w:cs="Times New Roman"/>
          <w:color w:val="000000"/>
          <w:kern w:val="0"/>
          <w:sz w:val="24"/>
          <w:szCs w:val="24"/>
        </w:rPr>
        <w:t>was</w:t>
      </w:r>
      <w:r w:rsidRPr="009C7253">
        <w:rPr>
          <w:rFonts w:ascii="Times New Roman" w:hAnsi="Times New Roman" w:cs="Times New Roman"/>
          <w:color w:val="000000"/>
          <w:kern w:val="0"/>
          <w:sz w:val="24"/>
          <w:szCs w:val="24"/>
        </w:rPr>
        <w:t xml:space="preserve"> added to the upper chambers. The transwell plates were incubated in a 5% CO</w:t>
      </w:r>
      <w:r w:rsidRPr="003C70A8">
        <w:rPr>
          <w:rFonts w:ascii="Times New Roman" w:hAnsi="Times New Roman" w:cs="Times New Roman"/>
          <w:color w:val="000000"/>
          <w:kern w:val="0"/>
          <w:sz w:val="24"/>
          <w:szCs w:val="24"/>
          <w:vertAlign w:val="subscript"/>
        </w:rPr>
        <w:t>2</w:t>
      </w:r>
      <w:r w:rsidRPr="009C7253">
        <w:rPr>
          <w:rFonts w:ascii="Times New Roman" w:hAnsi="Times New Roman" w:cs="Times New Roman"/>
          <w:color w:val="000000"/>
          <w:kern w:val="0"/>
          <w:sz w:val="24"/>
          <w:szCs w:val="24"/>
        </w:rPr>
        <w:t xml:space="preserve"> incubator at 37℃ for 24 hours and thereafter washed with PBS, fixed with 4% formaldehyde, and stained with Giemsa stain. The non-migrating or non-invading cells were scraped off </w:t>
      </w:r>
      <w:r>
        <w:rPr>
          <w:rFonts w:ascii="Times New Roman" w:hAnsi="Times New Roman" w:cs="Times New Roman" w:hint="eastAsia"/>
          <w:color w:val="000000"/>
          <w:kern w:val="0"/>
          <w:sz w:val="24"/>
          <w:szCs w:val="24"/>
        </w:rPr>
        <w:t>from</w:t>
      </w:r>
      <w:r>
        <w:rPr>
          <w:rFonts w:ascii="Times New Roman" w:hAnsi="Times New Roman" w:cs="Times New Roman"/>
          <w:color w:val="000000"/>
          <w:kern w:val="0"/>
          <w:sz w:val="24"/>
          <w:szCs w:val="24"/>
        </w:rPr>
        <w:t xml:space="preserve"> </w:t>
      </w:r>
      <w:r w:rsidRPr="009C7253">
        <w:rPr>
          <w:rFonts w:ascii="Times New Roman" w:hAnsi="Times New Roman" w:cs="Times New Roman"/>
          <w:color w:val="000000"/>
          <w:kern w:val="0"/>
          <w:sz w:val="24"/>
          <w:szCs w:val="24"/>
        </w:rPr>
        <w:t xml:space="preserve">the top of the chamber. The migration and invasion rates were quantified by counting the migratory and invasive cells in at least </w:t>
      </w:r>
      <w:r>
        <w:rPr>
          <w:rFonts w:ascii="Times New Roman" w:hAnsi="Times New Roman" w:cs="Times New Roman" w:hint="eastAsia"/>
          <w:color w:val="000000"/>
          <w:kern w:val="0"/>
          <w:sz w:val="24"/>
          <w:szCs w:val="24"/>
        </w:rPr>
        <w:t>three</w:t>
      </w:r>
      <w:r w:rsidRPr="009C7253">
        <w:rPr>
          <w:rFonts w:ascii="Times New Roman" w:hAnsi="Times New Roman" w:cs="Times New Roman"/>
          <w:color w:val="000000"/>
          <w:kern w:val="0"/>
          <w:sz w:val="24"/>
          <w:szCs w:val="24"/>
        </w:rPr>
        <w:t xml:space="preserve"> random fields under a light microscope (Olympus, Center Valley, PA).</w:t>
      </w:r>
    </w:p>
    <w:p w:rsidR="00916CB4" w:rsidRPr="008631EC" w:rsidRDefault="00916CB4" w:rsidP="00FD35B8">
      <w:pPr>
        <w:autoSpaceDE w:val="0"/>
        <w:autoSpaceDN w:val="0"/>
        <w:adjustRightInd w:val="0"/>
        <w:spacing w:line="360" w:lineRule="auto"/>
        <w:ind w:firstLine="420"/>
        <w:jc w:val="both"/>
        <w:rPr>
          <w:rFonts w:ascii="Times New Roman" w:hAnsi="Times New Roman" w:cs="Times New Roman"/>
          <w:b/>
          <w:sz w:val="24"/>
          <w:szCs w:val="24"/>
          <w:shd w:val="clear" w:color="auto" w:fill="FFFFFF"/>
        </w:rPr>
      </w:pPr>
    </w:p>
    <w:p w:rsidR="00FD35B8" w:rsidRDefault="00FD35B8" w:rsidP="00FD35B8">
      <w:pPr>
        <w:autoSpaceDE w:val="0"/>
        <w:autoSpaceDN w:val="0"/>
        <w:adjustRightInd w:val="0"/>
        <w:spacing w:line="360" w:lineRule="auto"/>
        <w:jc w:val="both"/>
        <w:rPr>
          <w:rFonts w:ascii="Times New Roman" w:hAnsi="Times New Roman" w:cs="Times New Roman"/>
          <w:b/>
          <w:sz w:val="24"/>
          <w:szCs w:val="24"/>
          <w:shd w:val="clear" w:color="auto" w:fill="FFFFFF"/>
        </w:rPr>
      </w:pPr>
      <w:r w:rsidRPr="009C7253">
        <w:rPr>
          <w:rFonts w:ascii="Times New Roman" w:hAnsi="Times New Roman" w:cs="Times New Roman"/>
          <w:b/>
          <w:sz w:val="24"/>
          <w:szCs w:val="24"/>
          <w:shd w:val="clear" w:color="auto" w:fill="FFFFFF"/>
        </w:rPr>
        <w:t>Statistical methods</w:t>
      </w:r>
      <w:r>
        <w:rPr>
          <w:rFonts w:ascii="Times New Roman" w:hAnsi="Times New Roman" w:cs="Times New Roman"/>
          <w:b/>
          <w:sz w:val="24"/>
          <w:szCs w:val="24"/>
          <w:shd w:val="clear" w:color="auto" w:fill="FFFFFF"/>
        </w:rPr>
        <w:t xml:space="preserve"> </w:t>
      </w:r>
    </w:p>
    <w:p w:rsidR="00FD35B8" w:rsidRPr="008631EC" w:rsidRDefault="00FD35B8" w:rsidP="00FD35B8">
      <w:pPr>
        <w:autoSpaceDE w:val="0"/>
        <w:autoSpaceDN w:val="0"/>
        <w:adjustRightInd w:val="0"/>
        <w:spacing w:line="360" w:lineRule="auto"/>
        <w:ind w:firstLine="420"/>
        <w:jc w:val="both"/>
        <w:rPr>
          <w:rFonts w:ascii="Times New Roman" w:hAnsi="Times New Roman" w:cs="Times New Roman"/>
          <w:b/>
          <w:sz w:val="24"/>
          <w:szCs w:val="24"/>
          <w:shd w:val="clear" w:color="auto" w:fill="FFFFFF"/>
        </w:rPr>
      </w:pPr>
      <w:r w:rsidRPr="009C7253">
        <w:rPr>
          <w:rFonts w:ascii="Times New Roman" w:hAnsi="Times New Roman" w:cs="Times New Roman"/>
          <w:color w:val="000000"/>
          <w:kern w:val="0"/>
          <w:sz w:val="24"/>
          <w:szCs w:val="24"/>
        </w:rPr>
        <w:t xml:space="preserve">Associations between </w:t>
      </w:r>
      <w:r>
        <w:rPr>
          <w:rFonts w:ascii="Times New Roman" w:hAnsi="Times New Roman" w:cs="Times New Roman"/>
          <w:color w:val="000000"/>
          <w:kern w:val="0"/>
          <w:sz w:val="24"/>
          <w:szCs w:val="24"/>
        </w:rPr>
        <w:t xml:space="preserve">the </w:t>
      </w:r>
      <w:r w:rsidRPr="009C7253">
        <w:rPr>
          <w:rFonts w:ascii="Times New Roman" w:hAnsi="Times New Roman" w:cs="Times New Roman"/>
          <w:color w:val="000000"/>
          <w:kern w:val="0"/>
          <w:sz w:val="24"/>
          <w:szCs w:val="24"/>
        </w:rPr>
        <w:t>categorical variables were assessed using a chi-square test. Student’s</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t-test was utilized to compare continuous variables, and the results are summarized as the mean ± SD between</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different groups. Paired</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t-tests were performed to compare the difference between paired tissues</w:t>
      </w:r>
      <w:r w:rsidRPr="009C7253">
        <w:rPr>
          <w:rFonts w:ascii="Times New Roman" w:hAnsi="Times New Roman" w:cs="Times New Roman" w:hint="eastAsia"/>
          <w:color w:val="000000"/>
          <w:kern w:val="0"/>
          <w:sz w:val="24"/>
          <w:szCs w:val="24"/>
        </w:rPr>
        <w:t xml:space="preserve"> </w:t>
      </w:r>
      <w:r w:rsidRPr="009C7253">
        <w:rPr>
          <w:rFonts w:ascii="Times New Roman" w:hAnsi="Times New Roman" w:cs="Times New Roman"/>
          <w:color w:val="000000"/>
          <w:kern w:val="0"/>
          <w:sz w:val="24"/>
          <w:szCs w:val="24"/>
        </w:rPr>
        <w:t>in the real-time PCR analysis. p &lt; 0.05 was considered statistically significant.</w:t>
      </w:r>
    </w:p>
    <w:p w:rsidR="004E5FD4" w:rsidRPr="00FD35B8" w:rsidRDefault="004E5FD4" w:rsidP="004E5FD4">
      <w:pPr>
        <w:autoSpaceDE w:val="0"/>
        <w:autoSpaceDN w:val="0"/>
        <w:adjustRightInd w:val="0"/>
        <w:spacing w:line="360" w:lineRule="auto"/>
        <w:jc w:val="both"/>
        <w:rPr>
          <w:rFonts w:ascii="Times New Roman" w:hAnsi="Times New Roman" w:cs="Times New Roman"/>
          <w:b/>
          <w:sz w:val="24"/>
          <w:szCs w:val="24"/>
          <w:shd w:val="clear" w:color="auto" w:fill="FFFFFF"/>
        </w:rPr>
      </w:pPr>
    </w:p>
    <w:p w:rsidR="004E5FD4" w:rsidRDefault="004E5FD4"/>
    <w:p w:rsidR="004E5FD4" w:rsidRPr="00F074E4" w:rsidRDefault="00F074E4" w:rsidP="00F074E4">
      <w:pPr>
        <w:spacing w:line="360" w:lineRule="auto"/>
        <w:rPr>
          <w:rFonts w:ascii="Times New Roman" w:eastAsia="宋体" w:hAnsi="Times New Roman" w:cs="Times New Roman"/>
          <w:b/>
          <w:bCs/>
          <w:kern w:val="36"/>
          <w:sz w:val="24"/>
          <w:szCs w:val="24"/>
        </w:rPr>
      </w:pPr>
      <w:r w:rsidRPr="0089265C">
        <w:rPr>
          <w:rFonts w:ascii="Times New Roman" w:hAnsi="Times New Roman" w:cs="Times New Roman"/>
          <w:b/>
          <w:kern w:val="0"/>
          <w:sz w:val="24"/>
          <w:szCs w:val="24"/>
        </w:rPr>
        <w:t>References</w:t>
      </w:r>
    </w:p>
    <w:p w:rsidR="009E30F9" w:rsidRPr="009E30F9" w:rsidRDefault="004E5FD4" w:rsidP="009E30F9">
      <w:pPr>
        <w:pStyle w:val="EndNoteBibliography"/>
      </w:pPr>
      <w:r>
        <w:fldChar w:fldCharType="begin"/>
      </w:r>
      <w:r>
        <w:instrText xml:space="preserve"> ADDIN EN.REFLIST </w:instrText>
      </w:r>
      <w:r>
        <w:fldChar w:fldCharType="separate"/>
      </w:r>
      <w:bookmarkStart w:id="1" w:name="_ENREF_1"/>
      <w:r w:rsidR="009E30F9" w:rsidRPr="009E30F9">
        <w:t>1.</w:t>
      </w:r>
      <w:r w:rsidR="009E30F9" w:rsidRPr="009E30F9">
        <w:tab/>
        <w:t>Jin H, Xu J, Guo X, Huang H, Li J, et al. XIAP RING domain mediates miR-4295 expression and subsequently inhibiting p63alpha protein translation and promoting transformation of bladder epithelial cells. Oncotarget. 2016.</w:t>
      </w:r>
      <w:bookmarkEnd w:id="1"/>
    </w:p>
    <w:p w:rsidR="009E30F9" w:rsidRPr="009E30F9" w:rsidRDefault="009E30F9" w:rsidP="009E30F9">
      <w:pPr>
        <w:pStyle w:val="EndNoteBibliography"/>
      </w:pPr>
      <w:bookmarkStart w:id="2" w:name="_ENREF_2"/>
      <w:r w:rsidRPr="009E30F9">
        <w:t>2.</w:t>
      </w:r>
      <w:r w:rsidRPr="009E30F9">
        <w:tab/>
        <w:t>Cao ZP, Li XY, Li JX, Luo WJ, Huang CS, et al. X-linked inhibitor of apoptosis protein (XIAP) lacking RING domain localizes to the nuclear and promotes cancer cell anchorage-independent growth by targeting the E2F1/Cyclin E axis. Oncotarget. 2014;5(16):7126-37.</w:t>
      </w:r>
      <w:bookmarkEnd w:id="2"/>
    </w:p>
    <w:p w:rsidR="009E30F9" w:rsidRPr="009E30F9" w:rsidRDefault="009E30F9" w:rsidP="009E30F9">
      <w:pPr>
        <w:pStyle w:val="EndNoteBibliography"/>
      </w:pPr>
      <w:bookmarkStart w:id="3" w:name="_ENREF_3"/>
      <w:r w:rsidRPr="009E30F9">
        <w:t>3.</w:t>
      </w:r>
      <w:r w:rsidRPr="009E30F9">
        <w:tab/>
        <w:t>Cao ZP, Zhang RW, Li JX, Huang HS, Zhang DY, et al. X-linked Inhibitor of Apoptosis Protein (XIAP) Regulation of Cyclin D1 Protein Expression and Cancer Cell Anchorage-independent Growth via Its E3 Ligase-mediated Protein Phosphatase 2A/c-Jun Axis. J Biol Chem. 2013;288(28):20238-47.</w:t>
      </w:r>
      <w:bookmarkEnd w:id="3"/>
    </w:p>
    <w:p w:rsidR="009E30F9" w:rsidRPr="009E30F9" w:rsidRDefault="009E30F9" w:rsidP="009E30F9">
      <w:pPr>
        <w:pStyle w:val="EndNoteBibliography"/>
      </w:pPr>
      <w:bookmarkStart w:id="4" w:name="_ENREF_4"/>
      <w:r w:rsidRPr="009E30F9">
        <w:t>4.</w:t>
      </w:r>
      <w:r w:rsidRPr="009E30F9">
        <w:tab/>
        <w:t>Liao G, Panettieri RA, Tang DD. MicroRNA-203 negatively regulates c-Abl, ERK1/2 phosphorylation, and proliferation in smooth muscle cells. Physiol Rep. 2015;3(9).</w:t>
      </w:r>
      <w:bookmarkEnd w:id="4"/>
    </w:p>
    <w:p w:rsidR="009E30F9" w:rsidRPr="009E30F9" w:rsidRDefault="009E30F9" w:rsidP="009E30F9">
      <w:pPr>
        <w:pStyle w:val="EndNoteBibliography"/>
      </w:pPr>
      <w:bookmarkStart w:id="5" w:name="_ENREF_5"/>
      <w:r w:rsidRPr="009E30F9">
        <w:t>5.</w:t>
      </w:r>
      <w:r w:rsidRPr="009E30F9">
        <w:tab/>
        <w:t>Yu Y, Zhang D, Huang H, Li J, Zhang M, et al. NF-kappa B1 p50 promotes p53 protein translation through miR-190 downregulation of PHLPP1. Oncogene. 2014;33(8):996-1005.</w:t>
      </w:r>
      <w:bookmarkEnd w:id="5"/>
    </w:p>
    <w:p w:rsidR="009E30F9" w:rsidRPr="009E30F9" w:rsidRDefault="009E30F9" w:rsidP="009E30F9">
      <w:pPr>
        <w:pStyle w:val="EndNoteBibliography"/>
      </w:pPr>
      <w:bookmarkStart w:id="6" w:name="_ENREF_6"/>
      <w:r w:rsidRPr="009E30F9">
        <w:t>6.</w:t>
      </w:r>
      <w:r w:rsidRPr="009E30F9">
        <w:tab/>
        <w:t>Wang Y, Xu J, Gao G, Li J, Huang H, et al. Tumor-suppressor NF kappa B2 p100 interacts with ERK2 and stabilizes PTEN mRNA via inhibition of miR-494. Oncogene. 2016;35(31):4080-90.</w:t>
      </w:r>
      <w:bookmarkEnd w:id="6"/>
    </w:p>
    <w:p w:rsidR="009E30F9" w:rsidRPr="009E30F9" w:rsidRDefault="009E30F9" w:rsidP="009E30F9">
      <w:pPr>
        <w:pStyle w:val="EndNoteBibliography"/>
      </w:pPr>
      <w:bookmarkStart w:id="7" w:name="_ENREF_7"/>
      <w:r w:rsidRPr="009E30F9">
        <w:t>7.</w:t>
      </w:r>
      <w:r w:rsidRPr="009E30F9">
        <w:tab/>
        <w:t>Hua X, Huang M, Deng X, Xu J, Luo Y, et al. The inhibitory effect of compound ChlA-F on human bladder cancer cell invasion can be attributed to its blockage of SOX2 protein. Cell Death Differ. 2019.</w:t>
      </w:r>
      <w:bookmarkEnd w:id="7"/>
    </w:p>
    <w:p w:rsidR="009E30F9" w:rsidRPr="009E30F9" w:rsidRDefault="009E30F9" w:rsidP="009E30F9">
      <w:pPr>
        <w:pStyle w:val="EndNoteBibliography"/>
      </w:pPr>
      <w:bookmarkStart w:id="8" w:name="_ENREF_8"/>
      <w:r w:rsidRPr="009E30F9">
        <w:t>8.</w:t>
      </w:r>
      <w:r w:rsidRPr="009E30F9">
        <w:tab/>
        <w:t>Noguchi S, Mori T, Nakagawa T, Itamoto K, Haraguchi T, et al. DNA methylation contributes toward silencing of antioncogenic microRNA-203 in human and canine melanoma cells. Melanoma Res. 2015;25(5):390-8.</w:t>
      </w:r>
      <w:bookmarkEnd w:id="8"/>
    </w:p>
    <w:p w:rsidR="009E30F9" w:rsidRPr="009E30F9" w:rsidRDefault="009E30F9" w:rsidP="009E30F9">
      <w:pPr>
        <w:pStyle w:val="EndNoteBibliography"/>
      </w:pPr>
      <w:bookmarkStart w:id="9" w:name="_ENREF_9"/>
      <w:r w:rsidRPr="009E30F9">
        <w:t>9.</w:t>
      </w:r>
      <w:r w:rsidRPr="009E30F9">
        <w:tab/>
        <w:t>Jiang G, Wu AD, Huang C, Gu J, Zhang L, et al. Isorhapontigenin (ISO) Inhibits Invasive Bladder Cancer Formation In Vivo and Human Bladder Cancer Invasion In Vitro by Targeting STAT1/FOXO1 Axis. Cancer Prev Res (Phila). 2016;9(7):567-80.</w:t>
      </w:r>
      <w:bookmarkEnd w:id="9"/>
    </w:p>
    <w:p w:rsidR="00E70D38" w:rsidRPr="004E5FD4" w:rsidRDefault="004E5FD4">
      <w:r>
        <w:fldChar w:fldCharType="end"/>
      </w:r>
    </w:p>
    <w:sectPr w:rsidR="00E70D38" w:rsidRPr="004E5FD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5516" w:rsidRDefault="00535516" w:rsidP="00851AB6">
      <w:pPr>
        <w:spacing w:line="240" w:lineRule="auto"/>
      </w:pPr>
      <w:r>
        <w:separator/>
      </w:r>
    </w:p>
  </w:endnote>
  <w:endnote w:type="continuationSeparator" w:id="0">
    <w:p w:rsidR="00535516" w:rsidRDefault="00535516" w:rsidP="00851A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5516" w:rsidRDefault="00535516" w:rsidP="00851AB6">
      <w:pPr>
        <w:spacing w:line="240" w:lineRule="auto"/>
      </w:pPr>
      <w:r>
        <w:separator/>
      </w:r>
    </w:p>
  </w:footnote>
  <w:footnote w:type="continuationSeparator" w:id="0">
    <w:p w:rsidR="00535516" w:rsidRDefault="00535516" w:rsidP="00851AB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Layout" w:val="&lt;ENLayout&gt;&lt;Style&gt;Oncogenesis-new&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Libraries&gt;"/>
  </w:docVars>
  <w:rsids>
    <w:rsidRoot w:val="00AA43A1"/>
    <w:rsid w:val="000E3F1D"/>
    <w:rsid w:val="00142BE9"/>
    <w:rsid w:val="001F0713"/>
    <w:rsid w:val="00311168"/>
    <w:rsid w:val="003D5994"/>
    <w:rsid w:val="004C4480"/>
    <w:rsid w:val="004E5FD4"/>
    <w:rsid w:val="00535516"/>
    <w:rsid w:val="00620494"/>
    <w:rsid w:val="0069509F"/>
    <w:rsid w:val="00825CD6"/>
    <w:rsid w:val="00851AB6"/>
    <w:rsid w:val="00916CB4"/>
    <w:rsid w:val="00983D6D"/>
    <w:rsid w:val="009B6E89"/>
    <w:rsid w:val="009E30F9"/>
    <w:rsid w:val="00A10A40"/>
    <w:rsid w:val="00A14AF2"/>
    <w:rsid w:val="00A23905"/>
    <w:rsid w:val="00A64B76"/>
    <w:rsid w:val="00AA43A1"/>
    <w:rsid w:val="00B75966"/>
    <w:rsid w:val="00B96E7E"/>
    <w:rsid w:val="00E11FB6"/>
    <w:rsid w:val="00E70D38"/>
    <w:rsid w:val="00F074E4"/>
    <w:rsid w:val="00FA06E0"/>
    <w:rsid w:val="00FD35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9012E97-1EE9-4F60-AFD0-16BC9CC2C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6E89"/>
    <w:pPr>
      <w:spacing w:line="480"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1AB6"/>
    <w:pPr>
      <w:widowControl w:val="0"/>
      <w:pBdr>
        <w:bottom w:val="single" w:sz="6" w:space="1" w:color="auto"/>
      </w:pBdr>
      <w:tabs>
        <w:tab w:val="center" w:pos="4153"/>
        <w:tab w:val="right" w:pos="8306"/>
      </w:tabs>
      <w:snapToGrid w:val="0"/>
      <w:spacing w:line="240" w:lineRule="auto"/>
      <w:jc w:val="center"/>
    </w:pPr>
    <w:rPr>
      <w:sz w:val="18"/>
      <w:szCs w:val="18"/>
    </w:rPr>
  </w:style>
  <w:style w:type="character" w:customStyle="1" w:styleId="Char">
    <w:name w:val="页眉 Char"/>
    <w:basedOn w:val="a0"/>
    <w:link w:val="a3"/>
    <w:uiPriority w:val="99"/>
    <w:rsid w:val="00851AB6"/>
    <w:rPr>
      <w:sz w:val="18"/>
      <w:szCs w:val="18"/>
    </w:rPr>
  </w:style>
  <w:style w:type="paragraph" w:styleId="a4">
    <w:name w:val="footer"/>
    <w:basedOn w:val="a"/>
    <w:link w:val="Char0"/>
    <w:uiPriority w:val="99"/>
    <w:unhideWhenUsed/>
    <w:rsid w:val="00851AB6"/>
    <w:pPr>
      <w:widowControl w:val="0"/>
      <w:tabs>
        <w:tab w:val="center" w:pos="4153"/>
        <w:tab w:val="right" w:pos="8306"/>
      </w:tabs>
      <w:snapToGrid w:val="0"/>
      <w:spacing w:line="240" w:lineRule="auto"/>
    </w:pPr>
    <w:rPr>
      <w:sz w:val="18"/>
      <w:szCs w:val="18"/>
    </w:rPr>
  </w:style>
  <w:style w:type="character" w:customStyle="1" w:styleId="Char0">
    <w:name w:val="页脚 Char"/>
    <w:basedOn w:val="a0"/>
    <w:link w:val="a4"/>
    <w:uiPriority w:val="99"/>
    <w:rsid w:val="00851AB6"/>
    <w:rPr>
      <w:sz w:val="18"/>
      <w:szCs w:val="18"/>
    </w:rPr>
  </w:style>
  <w:style w:type="character" w:customStyle="1" w:styleId="A20">
    <w:name w:val="A2"/>
    <w:uiPriority w:val="99"/>
    <w:rsid w:val="00E70D38"/>
    <w:rPr>
      <w:color w:val="000000"/>
      <w:sz w:val="20"/>
      <w:szCs w:val="20"/>
    </w:rPr>
  </w:style>
  <w:style w:type="paragraph" w:customStyle="1" w:styleId="EndNoteBibliographyTitle">
    <w:name w:val="EndNote Bibliography Title"/>
    <w:basedOn w:val="a"/>
    <w:link w:val="EndNoteBibliographyTitleChar"/>
    <w:rsid w:val="004E5FD4"/>
    <w:pPr>
      <w:jc w:val="center"/>
    </w:pPr>
    <w:rPr>
      <w:rFonts w:ascii="Calibri" w:hAnsi="Calibri" w:cs="Calibri"/>
      <w:noProof/>
      <w:sz w:val="20"/>
    </w:rPr>
  </w:style>
  <w:style w:type="character" w:customStyle="1" w:styleId="EndNoteBibliographyTitleChar">
    <w:name w:val="EndNote Bibliography Title Char"/>
    <w:basedOn w:val="a0"/>
    <w:link w:val="EndNoteBibliographyTitle"/>
    <w:rsid w:val="004E5FD4"/>
    <w:rPr>
      <w:rFonts w:ascii="Calibri" w:hAnsi="Calibri" w:cs="Calibri"/>
      <w:noProof/>
      <w:sz w:val="20"/>
    </w:rPr>
  </w:style>
  <w:style w:type="paragraph" w:customStyle="1" w:styleId="EndNoteBibliography">
    <w:name w:val="EndNote Bibliography"/>
    <w:basedOn w:val="a"/>
    <w:link w:val="EndNoteBibliographyChar"/>
    <w:rsid w:val="004E5FD4"/>
    <w:pPr>
      <w:spacing w:line="240" w:lineRule="auto"/>
    </w:pPr>
    <w:rPr>
      <w:rFonts w:ascii="Calibri" w:hAnsi="Calibri" w:cs="Calibri"/>
      <w:noProof/>
      <w:sz w:val="20"/>
    </w:rPr>
  </w:style>
  <w:style w:type="character" w:customStyle="1" w:styleId="EndNoteBibliographyChar">
    <w:name w:val="EndNote Bibliography Char"/>
    <w:basedOn w:val="a0"/>
    <w:link w:val="EndNoteBibliography"/>
    <w:rsid w:val="004E5FD4"/>
    <w:rPr>
      <w:rFonts w:ascii="Calibri" w:hAnsi="Calibri" w:cs="Calibri"/>
      <w:noProof/>
      <w:sz w:val="20"/>
    </w:rPr>
  </w:style>
  <w:style w:type="character" w:styleId="a5">
    <w:name w:val="Hyperlink"/>
    <w:basedOn w:val="a0"/>
    <w:uiPriority w:val="99"/>
    <w:unhideWhenUsed/>
    <w:rsid w:val="004E5FD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6</Pages>
  <Words>2768</Words>
  <Characters>15779</Characters>
  <Application>Microsoft Office Word</Application>
  <DocSecurity>0</DocSecurity>
  <Lines>131</Lines>
  <Paragraphs>37</Paragraphs>
  <ScaleCrop>false</ScaleCrop>
  <Company/>
  <LinksUpToDate>false</LinksUpToDate>
  <CharactersWithSpaces>18510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Jiheng Xu</dc:creator>
  <cp:keywords/>
  <dc:description/>
  <cp:lastModifiedBy>Jiheng Xu</cp:lastModifiedBy>
  <cp:revision>20</cp:revision>
  <dcterms:created xsi:type="dcterms:W3CDTF">2019-10-23T19:43:00Z</dcterms:created>
  <dcterms:modified xsi:type="dcterms:W3CDTF">2019-11-25T21:31:00Z</dcterms:modified>
</cp:coreProperties>
</file>