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1A0" w:rsidRDefault="00C801A0" w:rsidP="00C801A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Figure Legends</w:t>
      </w:r>
      <w:bookmarkStart w:id="0" w:name="_GoBack"/>
      <w:bookmarkEnd w:id="0"/>
    </w:p>
    <w:p w:rsidR="00C801A0" w:rsidRDefault="00C801A0" w:rsidP="00C801A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01A0" w:rsidRDefault="00C801A0" w:rsidP="00C801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1168">
        <w:rPr>
          <w:rFonts w:ascii="Times New Roman" w:hAnsi="Times New Roman" w:cs="Times New Roman"/>
          <w:b/>
          <w:sz w:val="24"/>
          <w:szCs w:val="24"/>
        </w:rPr>
        <w:t>Fig. S1</w:t>
      </w:r>
      <w:r w:rsidRPr="00311168">
        <w:rPr>
          <w:rFonts w:ascii="Times New Roman" w:hAnsi="Times New Roman" w:cs="Times New Roman"/>
        </w:rPr>
        <w:t xml:space="preserve"> </w:t>
      </w:r>
      <w:r w:rsidRPr="00311168">
        <w:rPr>
          <w:rFonts w:ascii="Times New Roman" w:hAnsi="Times New Roman" w:cs="Times New Roman"/>
          <w:b/>
          <w:sz w:val="24"/>
          <w:szCs w:val="24"/>
        </w:rPr>
        <w:t>Src downregulation by XIAP BIR domains result in BC invasion in human BCs.</w:t>
      </w:r>
      <w:r w:rsidRPr="00311168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(A</w:t>
      </w:r>
      <w:r w:rsidRPr="00871081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 and</w:t>
      </w:r>
      <w:r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 B</w:t>
      </w:r>
      <w:r w:rsidRPr="00871081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) </w:t>
      </w:r>
      <w:r w:rsidRPr="00871081">
        <w:rPr>
          <w:rFonts w:ascii="Times New Roman" w:hAnsi="Times New Roman" w:cs="Times New Roman"/>
          <w:sz w:val="24"/>
          <w:szCs w:val="24"/>
        </w:rPr>
        <w:t xml:space="preserve">The cell extracts from the indicated stable transfectants were subjected to Western Bot to determine related protein expression. </w:t>
      </w:r>
      <w:r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(C-D</w:t>
      </w:r>
      <w:r w:rsidRPr="00871081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)</w:t>
      </w:r>
      <w:r w:rsidRPr="00871081">
        <w:rPr>
          <w:rFonts w:ascii="Times New Roman" w:hAnsi="Times New Roman" w:cs="Times New Roman"/>
          <w:sz w:val="24"/>
          <w:szCs w:val="24"/>
        </w:rPr>
        <w:t xml:space="preserve"> </w:t>
      </w:r>
      <w:r w:rsidRPr="00871081">
        <w:rPr>
          <w:rFonts w:ascii="Times New Roman" w:hAnsi="Times New Roman" w:cs="Times New Roman"/>
          <w:color w:val="000000"/>
          <w:kern w:val="0"/>
          <w:sz w:val="24"/>
          <w:szCs w:val="24"/>
        </w:rPr>
        <w:t>The indicated stabl</w:t>
      </w:r>
      <w:r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e</w:t>
      </w:r>
      <w:r w:rsidRPr="0087108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transfectants were subjected to cell</w:t>
      </w:r>
      <w:r w:rsidRPr="00871081">
        <w:rPr>
          <w:rFonts w:ascii="Times New Roman" w:hAnsi="Times New Roman" w:cs="Times New Roman"/>
          <w:sz w:val="24"/>
          <w:szCs w:val="24"/>
        </w:rPr>
        <w:t xml:space="preserve"> migration and invasion assays as described in “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71081">
        <w:rPr>
          <w:rFonts w:ascii="Times New Roman" w:hAnsi="Times New Roman" w:cs="Times New Roman"/>
          <w:sz w:val="24"/>
          <w:szCs w:val="24"/>
        </w:rPr>
        <w:t>aterials and methods”.</w:t>
      </w:r>
      <w:r w:rsidRPr="005930CE">
        <w:t xml:space="preserve"> </w:t>
      </w:r>
      <w:r w:rsidRPr="00871081">
        <w:rPr>
          <w:rFonts w:ascii="Times New Roman" w:hAnsi="Times New Roman" w:cs="Times New Roman"/>
          <w:sz w:val="24"/>
          <w:szCs w:val="24"/>
        </w:rPr>
        <w:t>Original magnification, ×100. Scale bars, 10 µm. All data represent the mean ± SD of 3 independent experiments and a p &lt; 0.05 (*) was statistically significant. </w:t>
      </w:r>
    </w:p>
    <w:p w:rsidR="00C801A0" w:rsidRPr="009B6E89" w:rsidRDefault="00C801A0" w:rsidP="00C801A0">
      <w:pPr>
        <w:spacing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C801A0" w:rsidRDefault="00C801A0" w:rsidP="00C801A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S2</w:t>
      </w:r>
      <w:r w:rsidRPr="00A422B7">
        <w:rPr>
          <w:rFonts w:ascii="Times New Roman" w:hAnsi="Times New Roman" w:cs="Times New Roman"/>
          <w:b/>
          <w:sz w:val="24"/>
          <w:szCs w:val="24"/>
        </w:rPr>
        <w:t xml:space="preserve"> BIR domains of XIAP </w:t>
      </w:r>
      <w:r>
        <w:rPr>
          <w:rFonts w:ascii="Times New Roman" w:hAnsi="Times New Roman" w:cs="Times New Roman"/>
          <w:b/>
          <w:sz w:val="24"/>
          <w:szCs w:val="24"/>
        </w:rPr>
        <w:t xml:space="preserve">promoted miR-203 transcription and in turn, </w:t>
      </w:r>
      <w:r w:rsidRPr="00A422B7">
        <w:rPr>
          <w:rFonts w:ascii="Times New Roman" w:hAnsi="Times New Roman" w:cs="Times New Roman"/>
          <w:b/>
          <w:sz w:val="24"/>
          <w:szCs w:val="24"/>
        </w:rPr>
        <w:t xml:space="preserve">inhibited Src tyrosine kinase protein translation in human bladder cancer cells. </w:t>
      </w:r>
      <w:r w:rsidRPr="00CC5303">
        <w:rPr>
          <w:rFonts w:ascii="Times New Roman" w:hAnsi="Times New Roman" w:cs="Times New Roman"/>
          <w:b/>
          <w:sz w:val="24"/>
          <w:szCs w:val="24"/>
        </w:rPr>
        <w:t>(A)</w:t>
      </w:r>
      <w:r w:rsidRPr="009C7253">
        <w:rPr>
          <w:rFonts w:ascii="Times New Roman" w:hAnsi="Times New Roman" w:cs="Times New Roman"/>
          <w:sz w:val="24"/>
          <w:szCs w:val="24"/>
        </w:rPr>
        <w:t xml:space="preserve"> Total RNA was isolated from the indicated cells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7253">
        <w:rPr>
          <w:rFonts w:ascii="Times New Roman" w:hAnsi="Times New Roman" w:cs="Times New Roman"/>
          <w:sz w:val="24"/>
          <w:szCs w:val="24"/>
        </w:rPr>
        <w:t xml:space="preserve"> then subjected to RT-PCR analysis of src mRNA expression. GAPDH was used as a loading control.</w:t>
      </w:r>
      <w:r w:rsidRPr="00CC5303">
        <w:rPr>
          <w:rFonts w:ascii="Times New Roman" w:hAnsi="Times New Roman" w:cs="Times New Roman"/>
          <w:b/>
          <w:sz w:val="24"/>
          <w:szCs w:val="24"/>
        </w:rPr>
        <w:t xml:space="preserve"> (B) </w:t>
      </w:r>
      <w:r w:rsidRPr="009C7253">
        <w:rPr>
          <w:rFonts w:ascii="Times New Roman" w:hAnsi="Times New Roman" w:cs="Times New Roman"/>
          <w:sz w:val="24"/>
          <w:szCs w:val="24"/>
        </w:rPr>
        <w:t>After pre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C7253">
        <w:rPr>
          <w:rFonts w:ascii="Times New Roman" w:hAnsi="Times New Roman" w:cs="Times New Roman"/>
          <w:sz w:val="24"/>
          <w:szCs w:val="24"/>
        </w:rPr>
        <w:t>treatment with MG132 (10 μM) for 6 h, T24T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9C7253">
        <w:rPr>
          <w:rFonts w:ascii="Times New Roman" w:hAnsi="Times New Roman" w:cs="Times New Roman"/>
          <w:sz w:val="24"/>
          <w:szCs w:val="24"/>
        </w:rPr>
        <w:t>Nonsense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C7253">
        <w:rPr>
          <w:rFonts w:ascii="Times New Roman" w:hAnsi="Times New Roman" w:cs="Times New Roman"/>
          <w:sz w:val="24"/>
          <w:szCs w:val="24"/>
        </w:rPr>
        <w:t xml:space="preserve"> and T24T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9C7253">
        <w:rPr>
          <w:rFonts w:ascii="Times New Roman" w:hAnsi="Times New Roman" w:cs="Times New Roman"/>
          <w:sz w:val="24"/>
          <w:szCs w:val="24"/>
        </w:rPr>
        <w:t>shXIAP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C7253">
        <w:rPr>
          <w:rFonts w:ascii="Times New Roman" w:hAnsi="Times New Roman" w:cs="Times New Roman"/>
          <w:sz w:val="24"/>
          <w:szCs w:val="24"/>
        </w:rPr>
        <w:t xml:space="preserve"> cells were subjected to determin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9C7253">
        <w:rPr>
          <w:rFonts w:ascii="Times New Roman" w:hAnsi="Times New Roman" w:cs="Times New Roman"/>
          <w:sz w:val="24"/>
          <w:szCs w:val="24"/>
        </w:rPr>
        <w:t xml:space="preserve"> Src protein degradation in the presence of cycloheximide (CHX) (100 μg/ml). β-Actin was used as a </w:t>
      </w:r>
      <w:r>
        <w:rPr>
          <w:rFonts w:ascii="Times New Roman" w:hAnsi="Times New Roman" w:cs="Times New Roman"/>
          <w:sz w:val="24"/>
          <w:szCs w:val="24"/>
        </w:rPr>
        <w:t xml:space="preserve">protein </w:t>
      </w:r>
      <w:r w:rsidRPr="009C7253">
        <w:rPr>
          <w:rFonts w:ascii="Times New Roman" w:hAnsi="Times New Roman" w:cs="Times New Roman"/>
          <w:sz w:val="24"/>
          <w:szCs w:val="24"/>
        </w:rPr>
        <w:t xml:space="preserve">loading control. </w:t>
      </w:r>
      <w:r w:rsidRPr="00CC5303">
        <w:rPr>
          <w:rFonts w:ascii="Times New Roman" w:hAnsi="Times New Roman" w:cs="Times New Roman"/>
          <w:b/>
          <w:sz w:val="24"/>
          <w:szCs w:val="24"/>
        </w:rPr>
        <w:t>(C)</w:t>
      </w:r>
      <w:r w:rsidRPr="009C7253">
        <w:rPr>
          <w:rFonts w:ascii="Times New Roman" w:hAnsi="Times New Roman" w:cs="Times New Roman"/>
          <w:sz w:val="24"/>
          <w:szCs w:val="24"/>
        </w:rPr>
        <w:t xml:space="preserve"> After </w:t>
      </w:r>
      <w:r>
        <w:rPr>
          <w:rFonts w:ascii="Times New Roman" w:hAnsi="Times New Roman" w:cs="Times New Roman"/>
          <w:sz w:val="24"/>
          <w:szCs w:val="24"/>
        </w:rPr>
        <w:t>pretreatment</w:t>
      </w:r>
      <w:r w:rsidRPr="009C7253">
        <w:rPr>
          <w:rFonts w:ascii="Times New Roman" w:hAnsi="Times New Roman" w:cs="Times New Roman"/>
          <w:sz w:val="24"/>
          <w:szCs w:val="24"/>
        </w:rPr>
        <w:t xml:space="preserve"> with MG132 (10 μM) for 30 min</w:t>
      </w:r>
      <w:r>
        <w:rPr>
          <w:rFonts w:ascii="Times New Roman" w:hAnsi="Times New Roman" w:cs="Times New Roman"/>
          <w:sz w:val="24"/>
          <w:szCs w:val="24"/>
        </w:rPr>
        <w:t>utes</w:t>
      </w:r>
      <w:r w:rsidRPr="009C7253">
        <w:rPr>
          <w:rFonts w:ascii="Times New Roman" w:hAnsi="Times New Roman" w:cs="Times New Roman"/>
          <w:sz w:val="24"/>
          <w:szCs w:val="24"/>
        </w:rPr>
        <w:t>, newly synthesized Src protein in T24T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9C7253">
        <w:rPr>
          <w:rFonts w:ascii="Times New Roman" w:hAnsi="Times New Roman" w:cs="Times New Roman"/>
          <w:sz w:val="24"/>
          <w:szCs w:val="24"/>
        </w:rPr>
        <w:t>Nonsense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C7253">
        <w:rPr>
          <w:rFonts w:ascii="Times New Roman" w:hAnsi="Times New Roman" w:cs="Times New Roman"/>
          <w:sz w:val="24"/>
          <w:szCs w:val="24"/>
        </w:rPr>
        <w:t xml:space="preserve"> and T24T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9C7253">
        <w:rPr>
          <w:rFonts w:ascii="Times New Roman" w:hAnsi="Times New Roman" w:cs="Times New Roman"/>
          <w:sz w:val="24"/>
          <w:szCs w:val="24"/>
        </w:rPr>
        <w:t>shXIAP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C7253">
        <w:rPr>
          <w:rFonts w:ascii="Times New Roman" w:hAnsi="Times New Roman" w:cs="Times New Roman"/>
          <w:sz w:val="24"/>
          <w:szCs w:val="24"/>
        </w:rPr>
        <w:t xml:space="preserve"> cells was monitored with a pulse assay using </w:t>
      </w:r>
      <w:r w:rsidRPr="00A422B7">
        <w:rPr>
          <w:rFonts w:ascii="Times New Roman" w:hAnsi="Times New Roman" w:cs="Times New Roman"/>
          <w:sz w:val="24"/>
          <w:szCs w:val="24"/>
          <w:vertAlign w:val="superscript"/>
        </w:rPr>
        <w:t>35</w:t>
      </w:r>
      <w:r w:rsidRPr="009C7253">
        <w:rPr>
          <w:rFonts w:ascii="Times New Roman" w:hAnsi="Times New Roman" w:cs="Times New Roman"/>
          <w:sz w:val="24"/>
          <w:szCs w:val="24"/>
        </w:rPr>
        <w:t>S-labeled methionine/cysteine. WCL stands for whole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C7253">
        <w:rPr>
          <w:rFonts w:ascii="Times New Roman" w:hAnsi="Times New Roman" w:cs="Times New Roman"/>
          <w:sz w:val="24"/>
          <w:szCs w:val="24"/>
        </w:rPr>
        <w:t xml:space="preserve">cell lysate. Coomassie blue staining was used </w:t>
      </w:r>
      <w:r>
        <w:rPr>
          <w:rFonts w:ascii="Times New Roman" w:hAnsi="Times New Roman" w:cs="Times New Roman"/>
          <w:sz w:val="24"/>
          <w:szCs w:val="24"/>
        </w:rPr>
        <w:t xml:space="preserve">as the </w:t>
      </w:r>
      <w:r w:rsidRPr="009C7253">
        <w:rPr>
          <w:rFonts w:ascii="Times New Roman" w:hAnsi="Times New Roman" w:cs="Times New Roman"/>
          <w:sz w:val="24"/>
          <w:szCs w:val="24"/>
        </w:rPr>
        <w:t xml:space="preserve">protein loading control. </w:t>
      </w:r>
      <w:r w:rsidRPr="00CC5303">
        <w:rPr>
          <w:rFonts w:ascii="Times New Roman" w:hAnsi="Times New Roman" w:cs="Times New Roman"/>
          <w:b/>
          <w:sz w:val="24"/>
          <w:szCs w:val="24"/>
        </w:rPr>
        <w:t>(D)</w:t>
      </w:r>
      <w:r w:rsidRPr="009C7253">
        <w:rPr>
          <w:rFonts w:ascii="Times New Roman" w:hAnsi="Times New Roman" w:cs="Times New Roman"/>
          <w:sz w:val="24"/>
          <w:szCs w:val="24"/>
        </w:rPr>
        <w:t xml:space="preserve"> The cell extracts were subjected to Western Blot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C7253">
        <w:rPr>
          <w:rFonts w:ascii="Times New Roman" w:hAnsi="Times New Roman" w:cs="Times New Roman"/>
          <w:sz w:val="24"/>
          <w:szCs w:val="24"/>
        </w:rPr>
        <w:t xml:space="preserve"> as indicated. β-Actin was used as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9C7253">
        <w:rPr>
          <w:rFonts w:ascii="Times New Roman" w:hAnsi="Times New Roman" w:cs="Times New Roman"/>
          <w:sz w:val="24"/>
          <w:szCs w:val="24"/>
        </w:rPr>
        <w:t xml:space="preserve"> loading control.</w:t>
      </w:r>
      <w:r w:rsidRPr="009C7253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CC5303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 w:rsidRPr="00CC53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r w:rsidRPr="00CC5303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 The indicated cells were transiently transfected with a Src 3</w:t>
      </w:r>
      <w:r w:rsidRPr="009C7253">
        <w:rPr>
          <w:rStyle w:val="A20"/>
          <w:rFonts w:ascii="Times New Roman" w:hAnsi="Times New Roman" w:cs="Times New Roman"/>
          <w:sz w:val="24"/>
          <w:szCs w:val="24"/>
        </w:rPr>
        <w:t>′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>UTR luciferase reporter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 and the luciferase activity of each transfectant was evaluated. The results are presented as Src 3′-UTR activity</w:t>
      </w:r>
      <w:r w:rsidRPr="00D96D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>relative 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medium control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. The symbol (*) indicates a significant </w:t>
      </w:r>
      <w:r>
        <w:rPr>
          <w:rFonts w:ascii="Times New Roman" w:hAnsi="Times New Roman" w:cs="Times New Roman"/>
          <w:color w:val="000000"/>
          <w:sz w:val="24"/>
          <w:szCs w:val="24"/>
        </w:rPr>
        <w:t>increase compared with T24T (Nonsense/Vector)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3C70A8">
        <w:rPr>
          <w:rFonts w:ascii="Times New Roman" w:hAnsi="Times New Roman" w:cs="Times New Roman"/>
          <w:iCs/>
          <w:color w:val="000000"/>
          <w:sz w:val="24"/>
          <w:szCs w:val="24"/>
        </w:rPr>
        <w:t>p</w:t>
      </w:r>
      <w:r w:rsidRPr="009C725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&lt; 0.01). </w:t>
      </w:r>
      <w:r w:rsidRPr="00D96D8D">
        <w:rPr>
          <w:rFonts w:ascii="Times New Roman" w:hAnsi="Times New Roman" w:cs="Times New Roman"/>
          <w:color w:val="000000"/>
          <w:sz w:val="24"/>
          <w:szCs w:val="24"/>
        </w:rPr>
        <w:t>The symbol (</w:t>
      </w:r>
      <w:r w:rsidRPr="00A422B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sym w:font="Symbol" w:char="F0A7"/>
      </w:r>
      <w:r w:rsidRPr="00D96D8D">
        <w:rPr>
          <w:rFonts w:ascii="Times New Roman" w:hAnsi="Times New Roman" w:cs="Times New Roman"/>
          <w:color w:val="000000"/>
          <w:sz w:val="24"/>
          <w:szCs w:val="24"/>
        </w:rPr>
        <w:t xml:space="preserve">) indicates a significant </w:t>
      </w:r>
      <w:r>
        <w:rPr>
          <w:rFonts w:ascii="Times New Roman" w:hAnsi="Times New Roman" w:cs="Times New Roman"/>
          <w:color w:val="000000"/>
          <w:sz w:val="24"/>
          <w:szCs w:val="24"/>
        </w:rPr>
        <w:t>decrease compared with T24T (shXIAP/Vector) cells.</w:t>
      </w:r>
      <w:r w:rsidRPr="00CC530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</w:t>
      </w:r>
      <w:r w:rsidRPr="00CC53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F</w:t>
      </w:r>
      <w:r w:rsidRPr="00CC5303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 The levels of the indicated microRNAs were evaluated with quantitative real-time PCR. The symbol (*) indicates a significant </w:t>
      </w:r>
      <w:r>
        <w:rPr>
          <w:rFonts w:ascii="Times New Roman" w:hAnsi="Times New Roman" w:cs="Times New Roman"/>
          <w:color w:val="000000"/>
          <w:sz w:val="24"/>
          <w:szCs w:val="24"/>
        </w:rPr>
        <w:t>decrease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 compared with control cells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 as indicated (</w:t>
      </w:r>
      <w:r w:rsidRPr="009C7253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p 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&lt; 0.01). </w:t>
      </w:r>
      <w:r w:rsidRPr="00CC5303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 w:rsidRPr="00CC53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G</w:t>
      </w:r>
      <w:r w:rsidRPr="00CC530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) 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The level of miR-203 in the indicated cells was evaluated with quantitative real-time 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PCR. The symbol (*) indicates a significant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decrease 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compared with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>nonsense cells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 as indicated (</w:t>
      </w:r>
      <w:r w:rsidRPr="003C70A8">
        <w:rPr>
          <w:rFonts w:ascii="Times New Roman" w:hAnsi="Times New Roman" w:cs="Times New Roman"/>
          <w:iCs/>
          <w:color w:val="000000"/>
          <w:sz w:val="24"/>
          <w:szCs w:val="24"/>
        </w:rPr>
        <w:t>p</w:t>
      </w:r>
      <w:r w:rsidRPr="009C725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>&lt; 0.01)</w:t>
      </w:r>
      <w:r>
        <w:rPr>
          <w:rFonts w:ascii="Times New Roman" w:hAnsi="Times New Roman" w:cs="Times New Roman"/>
          <w:color w:val="000000"/>
          <w:sz w:val="24"/>
          <w:szCs w:val="24"/>
        </w:rPr>
        <w:t>, while t</w:t>
      </w:r>
      <w:r w:rsidRPr="00D96D8D">
        <w:rPr>
          <w:rFonts w:ascii="Times New Roman" w:hAnsi="Times New Roman" w:cs="Times New Roman"/>
          <w:color w:val="000000"/>
          <w:sz w:val="24"/>
          <w:szCs w:val="24"/>
        </w:rPr>
        <w:t>he symbol (</w:t>
      </w:r>
      <w:r w:rsidRPr="00A422B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sym w:font="Symbol" w:char="F0A7"/>
      </w:r>
      <w:r>
        <w:rPr>
          <w:rFonts w:ascii="Times New Roman" w:hAnsi="Times New Roman" w:cs="Times New Roman"/>
          <w:color w:val="000000"/>
          <w:sz w:val="24"/>
          <w:szCs w:val="24"/>
        </w:rPr>
        <w:t>) indicates a significant in</w:t>
      </w:r>
      <w:r w:rsidRPr="00D96D8D">
        <w:rPr>
          <w:rFonts w:ascii="Times New Roman" w:hAnsi="Times New Roman" w:cs="Times New Roman"/>
          <w:color w:val="000000"/>
          <w:sz w:val="24"/>
          <w:szCs w:val="24"/>
        </w:rPr>
        <w:t>crease as compared with T24T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6D8D">
        <w:rPr>
          <w:rFonts w:ascii="Times New Roman" w:hAnsi="Times New Roman" w:cs="Times New Roman"/>
          <w:color w:val="000000"/>
          <w:sz w:val="24"/>
          <w:szCs w:val="24"/>
        </w:rPr>
        <w:t>(shXIAP/Vector) cells.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5303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 w:rsidRPr="00CC53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H</w:t>
      </w:r>
      <w:r w:rsidRPr="00CC5303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 Schematic of the construction of the src mRNA 3′-UTR luciferase reporter and its mutants aligned with miR-203. </w:t>
      </w:r>
      <w:r w:rsidRPr="00CC5303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 w:rsidRPr="00CC53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I and J</w:t>
      </w:r>
      <w:r w:rsidRPr="00CC5303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sz w:val="24"/>
          <w:szCs w:val="24"/>
        </w:rPr>
        <w:t>T24T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9C7253">
        <w:rPr>
          <w:rFonts w:ascii="Times New Roman" w:hAnsi="Times New Roman" w:cs="Times New Roman"/>
          <w:sz w:val="24"/>
          <w:szCs w:val="24"/>
        </w:rPr>
        <w:t>Nonsense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C7253">
        <w:rPr>
          <w:rFonts w:ascii="Times New Roman" w:hAnsi="Times New Roman" w:cs="Times New Roman"/>
          <w:sz w:val="24"/>
          <w:szCs w:val="24"/>
        </w:rPr>
        <w:t xml:space="preserve">, T24T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9C7253">
        <w:rPr>
          <w:rFonts w:ascii="Times New Roman" w:hAnsi="Times New Roman" w:cs="Times New Roman"/>
          <w:sz w:val="24"/>
          <w:szCs w:val="24"/>
        </w:rPr>
        <w:t>shXIAP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 cells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 w:rsidRPr="009C7253">
        <w:rPr>
          <w:rFonts w:ascii="Times New Roman" w:hAnsi="Times New Roman" w:cs="Times New Roman"/>
          <w:sz w:val="24"/>
          <w:szCs w:val="24"/>
        </w:rPr>
        <w:t>T24T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9C7253">
        <w:rPr>
          <w:rFonts w:ascii="Times New Roman" w:hAnsi="Times New Roman" w:cs="Times New Roman"/>
          <w:sz w:val="24"/>
          <w:szCs w:val="24"/>
        </w:rPr>
        <w:t>shXIAP/Vector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C72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T24T (</w:t>
      </w:r>
      <w:r w:rsidRPr="009C7253">
        <w:rPr>
          <w:rFonts w:ascii="Times New Roman" w:hAnsi="Times New Roman" w:cs="Times New Roman"/>
          <w:sz w:val="24"/>
          <w:szCs w:val="24"/>
        </w:rPr>
        <w:t>s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>hXIAP/ΔRING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 cells were co-transfected with wild-type and mutant src 3′-UTR luciferase reporters and pRL-TK, respectively. The luciferase activity of each transfectant was evaluated and the results are presented as relative to src 3′-UTR activity. The symbol (*) indicates a significant </w:t>
      </w:r>
      <w:r>
        <w:rPr>
          <w:rFonts w:ascii="Times New Roman" w:hAnsi="Times New Roman" w:cs="Times New Roman"/>
          <w:color w:val="000000"/>
          <w:sz w:val="24"/>
          <w:szCs w:val="24"/>
        </w:rPr>
        <w:t>difference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 in src 3′-UTR activity (</w:t>
      </w:r>
      <w:r w:rsidRPr="003C70A8">
        <w:rPr>
          <w:rFonts w:ascii="Times New Roman" w:hAnsi="Times New Roman" w:cs="Times New Roman"/>
          <w:iCs/>
          <w:color w:val="000000"/>
          <w:sz w:val="24"/>
          <w:szCs w:val="24"/>
        </w:rPr>
        <w:t>p</w:t>
      </w:r>
      <w:r w:rsidRPr="009C725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&lt; 0.01). </w:t>
      </w:r>
      <w:r w:rsidRPr="00CC5303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 w:rsidRPr="00CC53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K</w:t>
      </w:r>
      <w:r w:rsidRPr="00CC5303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sz w:val="24"/>
          <w:szCs w:val="24"/>
        </w:rPr>
        <w:t>T24T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9C7253">
        <w:rPr>
          <w:rFonts w:ascii="Times New Roman" w:hAnsi="Times New Roman" w:cs="Times New Roman"/>
          <w:sz w:val="24"/>
          <w:szCs w:val="24"/>
        </w:rPr>
        <w:t>shXIAP/Vector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C7253">
        <w:rPr>
          <w:rFonts w:ascii="Times New Roman" w:hAnsi="Times New Roman" w:cs="Times New Roman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>and UMUC3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9C7253">
        <w:rPr>
          <w:rFonts w:ascii="Times New Roman" w:hAnsi="Times New Roman" w:cs="Times New Roman"/>
          <w:sz w:val="24"/>
          <w:szCs w:val="24"/>
        </w:rPr>
        <w:t>shXIAP/Vector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 cells were stably transfected with constructs of miR-203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its control vector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. miR-203 expression was determined with real-time PCR, and the symbol (*) indicates a significant increase compared with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>control nonsense transfectant (</w:t>
      </w:r>
      <w:r w:rsidRPr="003C70A8">
        <w:rPr>
          <w:rFonts w:ascii="Times New Roman" w:hAnsi="Times New Roman" w:cs="Times New Roman"/>
          <w:iCs/>
          <w:color w:val="000000"/>
          <w:sz w:val="24"/>
          <w:szCs w:val="24"/>
        </w:rPr>
        <w:t>p</w:t>
      </w:r>
      <w:r w:rsidRPr="009C725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&lt; 0.05). </w:t>
      </w:r>
      <w:r w:rsidRPr="00CC5303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 w:rsidRPr="00CC53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L and M</w:t>
      </w:r>
      <w:r w:rsidRPr="00CC5303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 The indicated cell extracts were subjected to Western blotting, and </w:t>
      </w:r>
      <w:r w:rsidRPr="009C7253">
        <w:rPr>
          <w:rFonts w:ascii="Times New Roman" w:hAnsi="Times New Roman" w:cs="Times New Roman"/>
          <w:sz w:val="24"/>
          <w:szCs w:val="24"/>
        </w:rPr>
        <w:t>β-Actin</w:t>
      </w:r>
      <w:r w:rsidRPr="009C7253">
        <w:rPr>
          <w:rFonts w:ascii="Times New Roman" w:hAnsi="Times New Roman" w:cs="Times New Roman"/>
          <w:color w:val="000000"/>
          <w:sz w:val="24"/>
          <w:szCs w:val="24"/>
        </w:rPr>
        <w:t xml:space="preserve"> was used as the protein loading control.</w:t>
      </w:r>
      <w:r w:rsidRPr="0070061F">
        <w:t xml:space="preserve"> </w:t>
      </w:r>
      <w:bookmarkStart w:id="1" w:name="OLE_LINK12"/>
      <w:bookmarkStart w:id="2" w:name="OLE_LINK15"/>
      <w:r w:rsidRPr="0070061F">
        <w:rPr>
          <w:rFonts w:ascii="Times New Roman" w:hAnsi="Times New Roman" w:cs="Times New Roman"/>
          <w:color w:val="000000"/>
          <w:sz w:val="24"/>
          <w:szCs w:val="24"/>
        </w:rPr>
        <w:t xml:space="preserve">All data represent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70061F">
        <w:rPr>
          <w:rFonts w:ascii="Times New Roman" w:hAnsi="Times New Roman" w:cs="Times New Roman"/>
          <w:color w:val="000000"/>
          <w:sz w:val="24"/>
          <w:szCs w:val="24"/>
        </w:rPr>
        <w:t xml:space="preserve">mean ± SD of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3 independent experiments and </w:t>
      </w:r>
      <w:r w:rsidRPr="0070061F">
        <w:rPr>
          <w:rFonts w:ascii="Times New Roman" w:hAnsi="Times New Roman" w:cs="Times New Roman"/>
          <w:color w:val="000000"/>
          <w:sz w:val="24"/>
          <w:szCs w:val="24"/>
        </w:rPr>
        <w:t>(*)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(</w:t>
      </w:r>
      <w:r w:rsidRPr="00A422B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sym w:font="Symbol" w:char="F0A7"/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70061F">
        <w:rPr>
          <w:rFonts w:ascii="Times New Roman" w:hAnsi="Times New Roman" w:cs="Times New Roman"/>
          <w:color w:val="000000"/>
          <w:sz w:val="24"/>
          <w:szCs w:val="24"/>
        </w:rPr>
        <w:t xml:space="preserve"> was statistical significant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(p &lt; 0.05)</w:t>
      </w:r>
      <w:r w:rsidRPr="0070061F">
        <w:rPr>
          <w:rFonts w:ascii="Times New Roman" w:hAnsi="Times New Roman" w:cs="Times New Roman"/>
          <w:color w:val="000000"/>
          <w:sz w:val="24"/>
          <w:szCs w:val="24"/>
        </w:rPr>
        <w:t>.</w:t>
      </w:r>
      <w:bookmarkEnd w:id="1"/>
      <w:bookmarkEnd w:id="2"/>
    </w:p>
    <w:p w:rsidR="00C801A0" w:rsidRDefault="00C801A0" w:rsidP="00C801A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801A0" w:rsidRDefault="00C801A0" w:rsidP="00C801A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S3</w:t>
      </w:r>
      <w:r w:rsidRPr="003B55F3">
        <w:rPr>
          <w:b/>
        </w:rPr>
        <w:t xml:space="preserve"> </w:t>
      </w:r>
      <w:r w:rsidRPr="009B6E89">
        <w:rPr>
          <w:rFonts w:ascii="Times New Roman" w:hAnsi="Times New Roman" w:cs="Times New Roman"/>
          <w:b/>
          <w:sz w:val="24"/>
          <w:szCs w:val="24"/>
        </w:rPr>
        <w:t>XIAP BIR domains promote miR-203 transcription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9B6E89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CC5303">
        <w:rPr>
          <w:rFonts w:ascii="Times New Roman" w:hAnsi="Times New Roman" w:cs="Times New Roman" w:hint="eastAsia"/>
          <w:b/>
          <w:sz w:val="24"/>
          <w:szCs w:val="24"/>
        </w:rPr>
        <w:t>(A)</w:t>
      </w:r>
      <w:r w:rsidRPr="009C725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sz w:val="24"/>
          <w:szCs w:val="24"/>
        </w:rPr>
        <w:t xml:space="preserve">The indicated cells were incubated with actinomycin D (20 μg/ml) for the indicated time periods. Total RNA was isolated and quantitative real-time PCR was then performed to determine miR-203 levels. The fold change was normalized using GAPDH as the internal control. </w:t>
      </w:r>
      <w:r w:rsidRPr="00CC5303">
        <w:rPr>
          <w:rFonts w:ascii="Times New Roman" w:hAnsi="Times New Roman" w:cs="Times New Roman"/>
          <w:b/>
          <w:sz w:val="24"/>
          <w:szCs w:val="24"/>
        </w:rPr>
        <w:t>(B)</w:t>
      </w:r>
      <w:r w:rsidRPr="009C7253">
        <w:rPr>
          <w:rFonts w:ascii="Times New Roman" w:hAnsi="Times New Roman" w:cs="Times New Roman"/>
          <w:sz w:val="24"/>
          <w:szCs w:val="24"/>
        </w:rPr>
        <w:t xml:space="preserve"> The relative expression level</w:t>
      </w:r>
      <w:r w:rsidRPr="009C7253">
        <w:rPr>
          <w:rFonts w:ascii="Times New Roman" w:hAnsi="Times New Roman" w:cs="Times New Roman" w:hint="eastAsia"/>
          <w:sz w:val="24"/>
          <w:szCs w:val="24"/>
        </w:rPr>
        <w:t>s</w:t>
      </w:r>
      <w:r w:rsidRPr="009C7253">
        <w:rPr>
          <w:rFonts w:ascii="Times New Roman" w:hAnsi="Times New Roman" w:cs="Times New Roman"/>
          <w:sz w:val="24"/>
          <w:szCs w:val="24"/>
        </w:rPr>
        <w:t xml:space="preserve"> of pre-miR</w:t>
      </w:r>
      <w:r w:rsidRPr="009C7253">
        <w:rPr>
          <w:rFonts w:ascii="Times New Roman" w:hAnsi="Times New Roman" w:cs="Times New Roman" w:hint="eastAsia"/>
          <w:sz w:val="24"/>
          <w:szCs w:val="24"/>
        </w:rPr>
        <w:t>203</w:t>
      </w:r>
      <w:r w:rsidRPr="009C7253">
        <w:rPr>
          <w:rFonts w:ascii="Times New Roman" w:hAnsi="Times New Roman" w:cs="Times New Roman"/>
          <w:sz w:val="24"/>
          <w:szCs w:val="24"/>
        </w:rPr>
        <w:t xml:space="preserve"> were evaluated with quantitative real-time PCR in </w:t>
      </w:r>
      <w:r w:rsidRPr="009C7253">
        <w:rPr>
          <w:rFonts w:ascii="Times New Roman" w:hAnsi="Times New Roman" w:cs="Times New Roman" w:hint="eastAsia"/>
          <w:sz w:val="24"/>
          <w:szCs w:val="24"/>
        </w:rPr>
        <w:t>the</w:t>
      </w:r>
      <w:r w:rsidRPr="009C7253">
        <w:rPr>
          <w:rFonts w:ascii="Times New Roman" w:hAnsi="Times New Roman" w:cs="Times New Roman"/>
          <w:sz w:val="24"/>
          <w:szCs w:val="24"/>
        </w:rPr>
        <w:t xml:space="preserve"> </w:t>
      </w:r>
      <w:r w:rsidRPr="009C7253">
        <w:rPr>
          <w:rFonts w:ascii="Times New Roman" w:hAnsi="Times New Roman" w:cs="Times New Roman" w:hint="eastAsia"/>
          <w:sz w:val="24"/>
          <w:szCs w:val="24"/>
        </w:rPr>
        <w:t>indicated</w:t>
      </w:r>
      <w:r w:rsidRPr="009C7253">
        <w:rPr>
          <w:rFonts w:ascii="Times New Roman" w:hAnsi="Times New Roman" w:cs="Times New Roman"/>
          <w:sz w:val="24"/>
          <w:szCs w:val="24"/>
        </w:rPr>
        <w:t xml:space="preserve"> </w:t>
      </w:r>
      <w:r w:rsidRPr="009C7253">
        <w:rPr>
          <w:rFonts w:ascii="Times New Roman" w:hAnsi="Times New Roman" w:cs="Times New Roman" w:hint="eastAsia"/>
          <w:sz w:val="24"/>
          <w:szCs w:val="24"/>
        </w:rPr>
        <w:t>cells</w:t>
      </w:r>
      <w:r w:rsidRPr="009C7253">
        <w:rPr>
          <w:rFonts w:ascii="Times New Roman" w:hAnsi="Times New Roman" w:cs="Times New Roman"/>
          <w:sz w:val="24"/>
          <w:szCs w:val="24"/>
        </w:rPr>
        <w:t>.</w:t>
      </w:r>
      <w:r w:rsidRPr="00CC5303">
        <w:rPr>
          <w:rFonts w:ascii="Times New Roman" w:hAnsi="Times New Roman" w:cs="Times New Roman"/>
          <w:b/>
          <w:sz w:val="24"/>
          <w:szCs w:val="24"/>
        </w:rPr>
        <w:t xml:space="preserve"> (C) </w:t>
      </w:r>
      <w:r w:rsidRPr="009C7253">
        <w:rPr>
          <w:rFonts w:ascii="Times New Roman" w:hAnsi="Times New Roman" w:cs="Times New Roman"/>
          <w:sz w:val="24"/>
          <w:szCs w:val="24"/>
        </w:rPr>
        <w:t>T</w:t>
      </w:r>
      <w:r w:rsidRPr="009C7253">
        <w:rPr>
          <w:rFonts w:ascii="Times New Roman" w:hAnsi="Times New Roman" w:cs="Times New Roman" w:hint="eastAsia"/>
          <w:sz w:val="24"/>
          <w:szCs w:val="24"/>
        </w:rPr>
        <w:t>he</w:t>
      </w:r>
      <w:r w:rsidRPr="009C7253">
        <w:rPr>
          <w:rFonts w:ascii="Times New Roman" w:hAnsi="Times New Roman" w:cs="Times New Roman"/>
          <w:sz w:val="24"/>
          <w:szCs w:val="24"/>
        </w:rPr>
        <w:t xml:space="preserve"> </w:t>
      </w:r>
      <w:r w:rsidRPr="009C7253">
        <w:rPr>
          <w:rFonts w:ascii="Times New Roman" w:hAnsi="Times New Roman" w:cs="Times New Roman" w:hint="eastAsia"/>
          <w:sz w:val="24"/>
          <w:szCs w:val="24"/>
        </w:rPr>
        <w:t>indicated</w:t>
      </w:r>
      <w:r w:rsidRPr="009C7253">
        <w:rPr>
          <w:rFonts w:ascii="Times New Roman" w:hAnsi="Times New Roman" w:cs="Times New Roman"/>
          <w:sz w:val="24"/>
          <w:szCs w:val="24"/>
        </w:rPr>
        <w:t xml:space="preserve"> </w:t>
      </w:r>
      <w:r w:rsidRPr="009C7253">
        <w:rPr>
          <w:rFonts w:ascii="Times New Roman" w:hAnsi="Times New Roman" w:cs="Times New Roman" w:hint="eastAsia"/>
          <w:sz w:val="24"/>
          <w:szCs w:val="24"/>
        </w:rPr>
        <w:t>cells</w:t>
      </w:r>
      <w:r w:rsidRPr="009C7253">
        <w:rPr>
          <w:rFonts w:ascii="Times New Roman" w:hAnsi="Times New Roman" w:cs="Times New Roman"/>
          <w:sz w:val="24"/>
          <w:szCs w:val="24"/>
        </w:rPr>
        <w:t xml:space="preserve"> were stably transfected with a miR-2</w:t>
      </w:r>
      <w:r w:rsidRPr="009C7253">
        <w:rPr>
          <w:rFonts w:ascii="Times New Roman" w:hAnsi="Times New Roman" w:cs="Times New Roman" w:hint="eastAsia"/>
          <w:sz w:val="24"/>
          <w:szCs w:val="24"/>
        </w:rPr>
        <w:t>03</w:t>
      </w:r>
      <w:r w:rsidRPr="009C7253">
        <w:rPr>
          <w:rFonts w:ascii="Times New Roman" w:hAnsi="Times New Roman" w:cs="Times New Roman"/>
          <w:sz w:val="24"/>
          <w:szCs w:val="24"/>
        </w:rPr>
        <w:t xml:space="preserve"> promoter-driven luciferase reporter to determine the miR-2</w:t>
      </w:r>
      <w:r w:rsidRPr="009C7253">
        <w:rPr>
          <w:rFonts w:ascii="Times New Roman" w:hAnsi="Times New Roman" w:cs="Times New Roman" w:hint="eastAsia"/>
          <w:sz w:val="24"/>
          <w:szCs w:val="24"/>
        </w:rPr>
        <w:t>03</w:t>
      </w:r>
      <w:r w:rsidRPr="009C7253">
        <w:rPr>
          <w:rFonts w:ascii="Times New Roman" w:hAnsi="Times New Roman" w:cs="Times New Roman"/>
          <w:sz w:val="24"/>
          <w:szCs w:val="24"/>
        </w:rPr>
        <w:t xml:space="preserve"> promoter transcriptional activity. </w:t>
      </w:r>
      <w:r w:rsidRPr="00CC5303">
        <w:rPr>
          <w:rFonts w:ascii="Times New Roman" w:hAnsi="Times New Roman" w:cs="Times New Roman"/>
          <w:b/>
          <w:sz w:val="24"/>
          <w:szCs w:val="24"/>
        </w:rPr>
        <w:t xml:space="preserve">(D) </w:t>
      </w:r>
      <w:r w:rsidRPr="009C7253">
        <w:rPr>
          <w:rFonts w:ascii="Times New Roman" w:hAnsi="Times New Roman" w:cs="Times New Roman"/>
          <w:sz w:val="24"/>
          <w:szCs w:val="24"/>
        </w:rPr>
        <w:t>XIAP and its</w:t>
      </w:r>
      <w:r w:rsidRPr="009C725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sz w:val="24"/>
          <w:szCs w:val="24"/>
        </w:rPr>
        <w:t>BIR domains d</w:t>
      </w:r>
      <w:r>
        <w:rPr>
          <w:rFonts w:ascii="Times New Roman" w:hAnsi="Times New Roman" w:cs="Times New Roman"/>
          <w:sz w:val="24"/>
          <w:szCs w:val="24"/>
        </w:rPr>
        <w:t>id</w:t>
      </w:r>
      <w:r w:rsidRPr="009C7253">
        <w:rPr>
          <w:rFonts w:ascii="Times New Roman" w:hAnsi="Times New Roman" w:cs="Times New Roman"/>
          <w:sz w:val="24"/>
          <w:szCs w:val="24"/>
        </w:rPr>
        <w:t xml:space="preserve"> not affect miR-203 promoter methylation.</w:t>
      </w:r>
      <w:r w:rsidRPr="0070061F">
        <w:t xml:space="preserve"> </w:t>
      </w:r>
      <w:r w:rsidRPr="0070061F">
        <w:rPr>
          <w:rFonts w:ascii="Times New Roman" w:hAnsi="Times New Roman" w:cs="Times New Roman"/>
          <w:color w:val="000000"/>
          <w:sz w:val="24"/>
          <w:szCs w:val="24"/>
        </w:rPr>
        <w:t xml:space="preserve">All data represent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70061F">
        <w:rPr>
          <w:rFonts w:ascii="Times New Roman" w:hAnsi="Times New Roman" w:cs="Times New Roman"/>
          <w:color w:val="000000"/>
          <w:sz w:val="24"/>
          <w:szCs w:val="24"/>
        </w:rPr>
        <w:t xml:space="preserve">mean ± SD of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3 independent experiments and </w:t>
      </w:r>
      <w:r w:rsidRPr="0070061F">
        <w:rPr>
          <w:rFonts w:ascii="Times New Roman" w:hAnsi="Times New Roman" w:cs="Times New Roman"/>
          <w:color w:val="000000"/>
          <w:sz w:val="24"/>
          <w:szCs w:val="24"/>
        </w:rPr>
        <w:t>(*)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or (</w:t>
      </w:r>
      <w:r w:rsidRPr="00A422B7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sym w:font="Symbol" w:char="F0A7"/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70061F">
        <w:rPr>
          <w:rFonts w:ascii="Times New Roman" w:hAnsi="Times New Roman" w:cs="Times New Roman"/>
          <w:color w:val="000000"/>
          <w:sz w:val="24"/>
          <w:szCs w:val="24"/>
        </w:rPr>
        <w:t xml:space="preserve"> was statistical significant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(p &lt; 0.05)</w:t>
      </w:r>
      <w:r w:rsidRPr="0070061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801A0" w:rsidRDefault="00C801A0" w:rsidP="00C801A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801A0" w:rsidRPr="00CC5303" w:rsidRDefault="00C801A0" w:rsidP="00C801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S4</w:t>
      </w:r>
      <w:r w:rsidRPr="003B55F3">
        <w:rPr>
          <w:b/>
        </w:rPr>
        <w:t xml:space="preserve"> </w:t>
      </w:r>
      <w:r w:rsidRPr="00F24ED3">
        <w:rPr>
          <w:rFonts w:ascii="Times New Roman" w:hAnsi="Times New Roman" w:cs="Times New Roman"/>
          <w:b/>
          <w:sz w:val="24"/>
          <w:szCs w:val="24"/>
        </w:rPr>
        <w:t xml:space="preserve">XIAP BIR domains promote miR-203 transcription through transactivation of </w:t>
      </w:r>
      <w:r w:rsidRPr="00A422B7">
        <w:rPr>
          <w:rFonts w:ascii="Times New Roman" w:hAnsi="Times New Roman" w:cs="Times New Roman"/>
          <w:b/>
          <w:sz w:val="24"/>
          <w:szCs w:val="24"/>
        </w:rPr>
        <w:t>E2F1 and Sp1</w:t>
      </w:r>
      <w:r>
        <w:rPr>
          <w:rFonts w:ascii="Times New Roman" w:hAnsi="Times New Roman" w:cs="Times New Roman"/>
          <w:b/>
          <w:sz w:val="24"/>
          <w:szCs w:val="24"/>
        </w:rPr>
        <w:t xml:space="preserve"> in human BC cells.</w:t>
      </w:r>
      <w:r w:rsidRPr="00A14AF2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(A</w:t>
      </w:r>
      <w:r w:rsidRPr="008056C8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 and</w:t>
      </w:r>
      <w:r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 B</w:t>
      </w:r>
      <w:r w:rsidRPr="008056C8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) </w:t>
      </w:r>
      <w:r w:rsidRPr="009C7253">
        <w:rPr>
          <w:rFonts w:ascii="Times New Roman" w:hAnsi="Times New Roman" w:cs="Times New Roman"/>
          <w:sz w:val="24"/>
          <w:szCs w:val="24"/>
        </w:rPr>
        <w:t xml:space="preserve">T24T </w:t>
      </w:r>
      <w:r w:rsidRPr="009C7253">
        <w:rPr>
          <w:rFonts w:ascii="Times New Roman" w:hAnsi="Times New Roman" w:cs="Times New Roman" w:hint="eastAsia"/>
          <w:sz w:val="24"/>
          <w:szCs w:val="24"/>
        </w:rPr>
        <w:t>and</w:t>
      </w:r>
      <w:r w:rsidRPr="009C7253">
        <w:rPr>
          <w:rFonts w:ascii="Times New Roman" w:hAnsi="Times New Roman" w:cs="Times New Roman"/>
          <w:sz w:val="24"/>
          <w:szCs w:val="24"/>
        </w:rPr>
        <w:t xml:space="preserve"> UMUC3 </w:t>
      </w:r>
      <w:r w:rsidRPr="009C7253">
        <w:rPr>
          <w:rFonts w:ascii="Times New Roman" w:hAnsi="Times New Roman" w:cs="Times New Roman"/>
          <w:sz w:val="24"/>
          <w:szCs w:val="24"/>
        </w:rPr>
        <w:lastRenderedPageBreak/>
        <w:t>cells stably transfected with E2F1</w:t>
      </w:r>
      <w:r w:rsidRPr="009C725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sz w:val="24"/>
          <w:szCs w:val="24"/>
        </w:rPr>
        <w:t>o</w:t>
      </w:r>
      <w:r w:rsidRPr="009C7253">
        <w:rPr>
          <w:rFonts w:ascii="Times New Roman" w:hAnsi="Times New Roman" w:cs="Times New Roman" w:hint="eastAsia"/>
          <w:sz w:val="24"/>
          <w:szCs w:val="24"/>
        </w:rPr>
        <w:t>verexpression</w:t>
      </w:r>
      <w:r w:rsidRPr="009C7253">
        <w:rPr>
          <w:rFonts w:ascii="Times New Roman" w:hAnsi="Times New Roman" w:cs="Times New Roman"/>
          <w:sz w:val="24"/>
          <w:szCs w:val="24"/>
        </w:rPr>
        <w:t xml:space="preserve"> construct, and the stable transfectants were identified</w:t>
      </w:r>
      <w:r>
        <w:rPr>
          <w:rFonts w:ascii="Times New Roman" w:hAnsi="Times New Roman" w:cs="Times New Roman"/>
          <w:sz w:val="24"/>
          <w:szCs w:val="24"/>
        </w:rPr>
        <w:t xml:space="preserve"> and Sp1 expression was determined (A)</w:t>
      </w:r>
      <w:r w:rsidRPr="009C7253">
        <w:rPr>
          <w:rFonts w:ascii="Times New Roman" w:hAnsi="Times New Roman" w:cs="Times New Roman"/>
          <w:sz w:val="24"/>
          <w:szCs w:val="24"/>
        </w:rPr>
        <w:t>.</w:t>
      </w:r>
      <w:r w:rsidRPr="009C7253">
        <w:rPr>
          <w:rFonts w:ascii="TimesNewRomanPSMT" w:hAnsi="TimesNewRomanPSMT" w:cs="TimesNewRomanPSMT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(B) T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he stable transfectants were subjected to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evaluate the level of miR-203 </w:t>
      </w:r>
      <w:r w:rsidRPr="009C7253">
        <w:rPr>
          <w:rFonts w:ascii="Times New Roman" w:hAnsi="Times New Roman" w:cs="Times New Roman"/>
          <w:sz w:val="24"/>
          <w:szCs w:val="24"/>
        </w:rPr>
        <w:t>with real-time PCR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C72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9C7253">
        <w:rPr>
          <w:rFonts w:ascii="Times New Roman" w:hAnsi="Times New Roman" w:cs="Times New Roman"/>
          <w:sz w:val="24"/>
          <w:szCs w:val="24"/>
        </w:rPr>
        <w:t xml:space="preserve">he symbol (*) indicates a significant </w:t>
      </w:r>
      <w:r w:rsidRPr="009C7253">
        <w:rPr>
          <w:rFonts w:ascii="Times New Roman" w:hAnsi="Times New Roman" w:cs="Times New Roman" w:hint="eastAsia"/>
          <w:sz w:val="24"/>
          <w:szCs w:val="24"/>
        </w:rPr>
        <w:t>increase</w:t>
      </w:r>
      <w:r w:rsidRPr="009C7253">
        <w:rPr>
          <w:rFonts w:ascii="Times New Roman" w:hAnsi="Times New Roman" w:cs="Times New Roman"/>
          <w:sz w:val="24"/>
          <w:szCs w:val="24"/>
        </w:rPr>
        <w:t xml:space="preserve"> in miR-</w:t>
      </w:r>
      <w:r w:rsidRPr="009C7253">
        <w:rPr>
          <w:rFonts w:ascii="Times New Roman" w:hAnsi="Times New Roman" w:cs="Times New Roman" w:hint="eastAsia"/>
          <w:sz w:val="24"/>
          <w:szCs w:val="24"/>
        </w:rPr>
        <w:t>203</w:t>
      </w:r>
      <w:r w:rsidRPr="009C7253">
        <w:rPr>
          <w:rFonts w:ascii="Times New Roman" w:hAnsi="Times New Roman" w:cs="Times New Roman"/>
          <w:sz w:val="24"/>
          <w:szCs w:val="24"/>
        </w:rPr>
        <w:t xml:space="preserve"> expression </w:t>
      </w:r>
      <w:r w:rsidRPr="009C7253">
        <w:rPr>
          <w:rFonts w:ascii="Times New Roman" w:hAnsi="Times New Roman" w:cs="Times New Roman" w:hint="eastAsia"/>
          <w:sz w:val="24"/>
          <w:szCs w:val="24"/>
        </w:rPr>
        <w:t>in</w:t>
      </w:r>
      <w:r w:rsidRPr="009C7253">
        <w:rPr>
          <w:rFonts w:ascii="Times New Roman" w:hAnsi="Times New Roman" w:cs="Times New Roman"/>
          <w:sz w:val="24"/>
          <w:szCs w:val="24"/>
        </w:rPr>
        <w:t xml:space="preserve"> E2F1 </w:t>
      </w:r>
      <w:r w:rsidRPr="009C7253">
        <w:rPr>
          <w:rFonts w:ascii="Times New Roman" w:hAnsi="Times New Roman" w:cs="Times New Roman" w:hint="eastAsia"/>
          <w:sz w:val="24"/>
          <w:szCs w:val="24"/>
        </w:rPr>
        <w:t>overexpression</w:t>
      </w:r>
      <w:r w:rsidRPr="009C7253">
        <w:rPr>
          <w:rFonts w:ascii="Times New Roman" w:hAnsi="Times New Roman" w:cs="Times New Roman"/>
          <w:sz w:val="24"/>
          <w:szCs w:val="24"/>
        </w:rPr>
        <w:t xml:space="preserve"> </w:t>
      </w:r>
      <w:r w:rsidRPr="009C7253">
        <w:rPr>
          <w:rFonts w:ascii="Times New Roman" w:hAnsi="Times New Roman" w:cs="Times New Roman" w:hint="eastAsia"/>
          <w:sz w:val="24"/>
          <w:szCs w:val="24"/>
        </w:rPr>
        <w:t>cells</w:t>
      </w:r>
      <w:r w:rsidRPr="009C7253">
        <w:rPr>
          <w:rFonts w:ascii="Times New Roman" w:hAnsi="Times New Roman" w:cs="Times New Roman"/>
          <w:sz w:val="24"/>
          <w:szCs w:val="24"/>
        </w:rPr>
        <w:t xml:space="preserve"> compared with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9C7253">
        <w:rPr>
          <w:rFonts w:ascii="Times New Roman" w:hAnsi="Times New Roman" w:cs="Times New Roman"/>
          <w:sz w:val="24"/>
          <w:szCs w:val="24"/>
        </w:rPr>
        <w:t>vector transfectants (p &lt; 0.0</w:t>
      </w:r>
      <w:r w:rsidRPr="009C7253">
        <w:rPr>
          <w:rFonts w:ascii="Times New Roman" w:hAnsi="Times New Roman" w:cs="Times New Roman" w:hint="eastAsia"/>
          <w:sz w:val="24"/>
          <w:szCs w:val="24"/>
        </w:rPr>
        <w:t>1</w:t>
      </w:r>
      <w:r w:rsidRPr="009C7253">
        <w:rPr>
          <w:rFonts w:ascii="Times New Roman" w:hAnsi="Times New Roman" w:cs="Times New Roman"/>
          <w:sz w:val="24"/>
          <w:szCs w:val="24"/>
        </w:rPr>
        <w:t>).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(C</w:t>
      </w:r>
      <w:r w:rsidRPr="008056C8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 and</w:t>
      </w:r>
      <w:r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 D</w:t>
      </w:r>
      <w:r w:rsidRPr="008056C8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)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T24T cells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were stably transfected with two</w:t>
      </w:r>
      <w:r w:rsidRPr="009C725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>S</w:t>
      </w:r>
      <w:r w:rsidRPr="009C725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p1 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>k</w:t>
      </w:r>
      <w:r w:rsidRPr="009C725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nockdown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plasmid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s separately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and Western blot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was employed to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determine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Sp1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9C725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protein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expression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. 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>R</w:t>
      </w:r>
      <w:r w:rsidRPr="009C725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eal-time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PCR</w:t>
      </w:r>
      <w:r w:rsidRPr="009C725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was performed to determine the </w:t>
      </w:r>
      <w:r w:rsidRPr="009C725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mi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R-203 </w:t>
      </w:r>
      <w:r w:rsidRPr="009C725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expression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in the </w:t>
      </w:r>
      <w:r w:rsidRPr="009C725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stable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</w:t>
      </w:r>
      <w:r w:rsidRPr="009C725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p1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9C725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knockdown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cells. </w:t>
      </w:r>
      <w:r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(E</w:t>
      </w:r>
      <w:r w:rsidRPr="008056C8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>)</w:t>
      </w:r>
      <w:r w:rsidRPr="00FF62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stable E2F1</w:t>
      </w:r>
      <w:r w:rsidRPr="00BB0A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overexpressed BC </w:t>
      </w:r>
      <w:r w:rsidRPr="00BB0AE8">
        <w:rPr>
          <w:rFonts w:ascii="Times New Roman" w:hAnsi="Times New Roman" w:cs="Times New Roman"/>
          <w:sz w:val="24"/>
          <w:szCs w:val="24"/>
        </w:rPr>
        <w:t xml:space="preserve">cells were stably transfected with a miR-203 promoter-driven luciferase reporter to determine the miR-203 promoter transcriptional activity. </w:t>
      </w:r>
      <w:r>
        <w:rPr>
          <w:rFonts w:ascii="Times New Roman" w:hAnsi="Times New Roman" w:cs="Times New Roman"/>
          <w:b/>
          <w:sz w:val="24"/>
          <w:szCs w:val="24"/>
        </w:rPr>
        <w:t>(F</w:t>
      </w:r>
      <w:r w:rsidRPr="008056C8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25E">
        <w:rPr>
          <w:rFonts w:ascii="Times New Roman" w:hAnsi="Times New Roman" w:cs="Times New Roman"/>
          <w:color w:val="000000"/>
          <w:kern w:val="0"/>
          <w:sz w:val="24"/>
          <w:szCs w:val="24"/>
        </w:rPr>
        <w:t>T</w:t>
      </w:r>
      <w:r w:rsidRPr="00FF625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he</w:t>
      </w:r>
      <w:r w:rsidRPr="00FF625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FF625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stable</w:t>
      </w:r>
      <w:r w:rsidRPr="00FF625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</w:t>
      </w:r>
      <w:r w:rsidRPr="00FF625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p1</w:t>
      </w:r>
      <w:r w:rsidRPr="00FF625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FF625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knockdown</w:t>
      </w:r>
      <w:r w:rsidRPr="00FF625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FF625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cells</w:t>
      </w:r>
      <w:r w:rsidRPr="00FF625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were stably transfected with a miR-2</w:t>
      </w:r>
      <w:r w:rsidRPr="00FF625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03</w:t>
      </w:r>
      <w:r w:rsidRPr="00FF625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promoter-driven luciferase reporter to determine the miR-2</w:t>
      </w:r>
      <w:r w:rsidRPr="00FF625E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03</w:t>
      </w:r>
      <w:r w:rsidRPr="00FF625E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promoter transcriptional activity.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C7023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All data represent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a </w:t>
      </w:r>
      <w:r w:rsidRPr="00C7023A">
        <w:rPr>
          <w:rFonts w:ascii="Times New Roman" w:hAnsi="Times New Roman" w:cs="Times New Roman"/>
          <w:color w:val="000000"/>
          <w:kern w:val="0"/>
          <w:sz w:val="24"/>
          <w:szCs w:val="24"/>
        </w:rPr>
        <w:t>mean ± SD of 3 independent experiments and (*) or (</w:t>
      </w:r>
      <w:r w:rsidRPr="00C7023A">
        <w:rPr>
          <w:rFonts w:ascii="Times New Roman" w:hAnsi="Times New Roman" w:cs="Times New Roman"/>
          <w:color w:val="000000"/>
          <w:kern w:val="0"/>
          <w:sz w:val="24"/>
          <w:szCs w:val="24"/>
          <w:vertAlign w:val="superscript"/>
        </w:rPr>
        <w:sym w:font="Symbol" w:char="F0A7"/>
      </w:r>
      <w:r w:rsidRPr="00C7023A">
        <w:rPr>
          <w:rFonts w:ascii="Times New Roman" w:hAnsi="Times New Roman" w:cs="Times New Roman"/>
          <w:color w:val="000000"/>
          <w:kern w:val="0"/>
          <w:sz w:val="24"/>
          <w:szCs w:val="24"/>
        </w:rPr>
        <w:t>) was statistical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ly</w:t>
      </w:r>
      <w:r w:rsidRPr="00C7023A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significant (p &lt; 0.05).</w:t>
      </w:r>
    </w:p>
    <w:p w:rsidR="00C801A0" w:rsidRPr="00A14AF2" w:rsidRDefault="00C801A0" w:rsidP="00C801A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801A0" w:rsidRDefault="00C801A0" w:rsidP="00C801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S5</w:t>
      </w:r>
      <w:r w:rsidRPr="003B55F3">
        <w:rPr>
          <w:b/>
        </w:rPr>
        <w:t xml:space="preserve"> </w:t>
      </w:r>
      <w:r w:rsidRPr="003B55F3">
        <w:rPr>
          <w:rFonts w:ascii="Times New Roman" w:hAnsi="Times New Roman" w:cs="Times New Roman"/>
          <w:b/>
          <w:sz w:val="24"/>
          <w:szCs w:val="24"/>
        </w:rPr>
        <w:t>Sp1 is crucial for XIAP BIR domains</w:t>
      </w:r>
      <w:r>
        <w:rPr>
          <w:rFonts w:ascii="Times New Roman" w:hAnsi="Times New Roman" w:cs="Times New Roman"/>
          <w:b/>
          <w:sz w:val="24"/>
          <w:szCs w:val="24"/>
        </w:rPr>
        <w:t>’</w:t>
      </w:r>
      <w:r w:rsidRPr="003B55F3">
        <w:rPr>
          <w:rFonts w:ascii="Times New Roman" w:hAnsi="Times New Roman" w:cs="Times New Roman"/>
          <w:b/>
          <w:sz w:val="24"/>
          <w:szCs w:val="24"/>
        </w:rPr>
        <w:t>-mediated E2F1 transcription and promoti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Pr="003B55F3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 xml:space="preserve"> of</w:t>
      </w:r>
      <w:r w:rsidRPr="003B55F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BC</w:t>
      </w:r>
      <w:r w:rsidRPr="003B55F3">
        <w:rPr>
          <w:rFonts w:ascii="Times New Roman" w:hAnsi="Times New Roman" w:cs="Times New Roman"/>
          <w:b/>
          <w:sz w:val="24"/>
          <w:szCs w:val="24"/>
        </w:rPr>
        <w:t xml:space="preserve"> cell invasion.</w:t>
      </w:r>
      <w:r w:rsidRPr="009C725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056C8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(A) 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>RT-PCR</w:t>
      </w:r>
      <w:r w:rsidRPr="009C725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was performed to determine the </w:t>
      </w:r>
      <w:r w:rsidRPr="009C725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e2f1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mRNA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levels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in the indicated cells. </w:t>
      </w:r>
      <w:r w:rsidRPr="008056C8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(B) 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>T24T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>(Nonsense), T24T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>(shXIAP/V</w:t>
      </w:r>
      <w:r w:rsidRPr="009C725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ector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>), and T24T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>(shXIAP/</w:t>
      </w:r>
      <w:bookmarkStart w:id="3" w:name="OLE_LINK99"/>
      <w:bookmarkStart w:id="4" w:name="OLE_LINK100"/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>ΔRING</w:t>
      </w:r>
      <w:bookmarkEnd w:id="3"/>
      <w:bookmarkEnd w:id="4"/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>) cells were co-transfected with an E2F1 promoter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-driven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luciferase</w:t>
      </w:r>
      <w:r w:rsidRPr="009C725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reporter together with pRL-TK. 24 hours post transfection, the transfectants were extracted to evaluate luciferase activity, with normalization to TK. </w:t>
      </w:r>
      <w:bookmarkStart w:id="5" w:name="OLE_LINK94"/>
      <w:bookmarkStart w:id="6" w:name="OLE_LINK95"/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The results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are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presented as luciferase activity relative to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scramble nonsense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transfectant.</w:t>
      </w:r>
      <w:bookmarkEnd w:id="5"/>
      <w:bookmarkEnd w:id="6"/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Each bar indicates</w:t>
      </w:r>
      <w:r w:rsidRPr="009C725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>the mean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>±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>SD of three independ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ent experiments. </w:t>
      </w:r>
      <w:bookmarkStart w:id="7" w:name="OLE_LINK10"/>
      <w:bookmarkStart w:id="8" w:name="OLE_LINK11"/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The symbol (*) and (</w:t>
      </w:r>
      <w:r w:rsidRPr="009669FC">
        <w:rPr>
          <w:rFonts w:ascii="Times New Roman" w:hAnsi="Times New Roman" w:cs="Times New Roman"/>
          <w:color w:val="000000"/>
          <w:kern w:val="0"/>
          <w:sz w:val="24"/>
          <w:szCs w:val="24"/>
        </w:rPr>
        <w:sym w:font="Symbol" w:char="F0A7"/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) 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indicates a significant difference </w:t>
      </w:r>
      <w:r w:rsidRPr="00BC76E1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compared with the vehicle control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and T24T (shXIAP/vector), separately 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(p &lt;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0.05)</w:t>
      </w:r>
      <w:bookmarkEnd w:id="7"/>
      <w:bookmarkEnd w:id="8"/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.</w:t>
      </w:r>
      <w:r w:rsidRPr="008056C8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 (C)</w:t>
      </w:r>
      <w:r w:rsidRPr="008056C8">
        <w:rPr>
          <w:b/>
        </w:rPr>
        <w:t xml:space="preserve"> </w:t>
      </w:r>
      <w:r w:rsidRPr="00BC2609">
        <w:rPr>
          <w:rFonts w:ascii="Times New Roman" w:hAnsi="Times New Roman" w:cs="Times New Roman"/>
          <w:color w:val="000000"/>
          <w:kern w:val="0"/>
          <w:sz w:val="24"/>
          <w:szCs w:val="24"/>
        </w:rPr>
        <w:t>The stable Sp1 knockdown cells were s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tably transfected with E2F1</w:t>
      </w:r>
      <w:r w:rsidRPr="00BC260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promoter-driven lucife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rase reporter to determine the E2F1</w:t>
      </w:r>
      <w:r w:rsidRPr="00BC2609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promoter transcriptional activity.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8056C8"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  <w:t xml:space="preserve">(D) 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The potential transcription factor binding sites in the </w:t>
      </w:r>
      <w:r w:rsidRPr="009C7253"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>e2f1</w:t>
      </w:r>
      <w:r w:rsidRPr="009C7253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promoter.</w:t>
      </w:r>
      <w:r w:rsidRPr="009C72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(E-F</w:t>
      </w:r>
      <w:r w:rsidRPr="008056C8"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Different types</w:t>
      </w:r>
      <w:r w:rsidRPr="009C7253">
        <w:rPr>
          <w:rFonts w:ascii="Times New Roman" w:hAnsi="Times New Roman" w:cs="Times New Roman"/>
          <w:sz w:val="24"/>
          <w:szCs w:val="24"/>
        </w:rPr>
        <w:t xml:space="preserve"> of transfectants were </w:t>
      </w:r>
      <w:r>
        <w:rPr>
          <w:rFonts w:ascii="Times New Roman" w:hAnsi="Times New Roman" w:cs="Times New Roman"/>
          <w:sz w:val="24"/>
          <w:szCs w:val="24"/>
        </w:rPr>
        <w:t>subjected to</w:t>
      </w:r>
      <w:r w:rsidRPr="009C72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9C7253">
        <w:rPr>
          <w:rFonts w:ascii="Times New Roman" w:hAnsi="Times New Roman" w:cs="Times New Roman"/>
          <w:sz w:val="24"/>
          <w:szCs w:val="24"/>
        </w:rPr>
        <w:t xml:space="preserve">ell invasion and migration </w:t>
      </w:r>
      <w:r>
        <w:rPr>
          <w:rFonts w:ascii="Times New Roman" w:hAnsi="Times New Roman" w:cs="Times New Roman"/>
          <w:sz w:val="24"/>
          <w:szCs w:val="24"/>
        </w:rPr>
        <w:t>assays</w:t>
      </w:r>
      <w:r w:rsidRPr="009C7253">
        <w:rPr>
          <w:rFonts w:ascii="Times New Roman" w:hAnsi="Times New Roman" w:cs="Times New Roman"/>
          <w:sz w:val="24"/>
          <w:szCs w:val="24"/>
        </w:rPr>
        <w:t xml:space="preserve"> with transwell invasion assay</w:t>
      </w:r>
      <w:r>
        <w:rPr>
          <w:rFonts w:ascii="Times New Roman" w:hAnsi="Times New Roman" w:cs="Times New Roman"/>
          <w:sz w:val="24"/>
          <w:szCs w:val="24"/>
        </w:rPr>
        <w:t xml:space="preserve"> system.</w:t>
      </w:r>
      <w:r>
        <w:t xml:space="preserve"> </w:t>
      </w:r>
      <w:r w:rsidRPr="005930CE">
        <w:rPr>
          <w:rFonts w:ascii="Times New Roman" w:hAnsi="Times New Roman" w:cs="Times New Roman"/>
          <w:sz w:val="24"/>
          <w:szCs w:val="24"/>
        </w:rPr>
        <w:t>Original magnific</w:t>
      </w:r>
      <w:r>
        <w:rPr>
          <w:rFonts w:ascii="Times New Roman" w:hAnsi="Times New Roman" w:cs="Times New Roman"/>
          <w:sz w:val="24"/>
          <w:szCs w:val="24"/>
        </w:rPr>
        <w:t>ation, ×100. Scale bars, 10 µm</w:t>
      </w:r>
      <w:r w:rsidRPr="009C7253">
        <w:rPr>
          <w:rFonts w:ascii="Times New Roman" w:hAnsi="Times New Roman" w:cs="Times New Roman"/>
          <w:sz w:val="24"/>
          <w:szCs w:val="24"/>
        </w:rPr>
        <w:t xml:space="preserve">. The migration and invasion rates were normalized with the </w:t>
      </w:r>
      <w:r w:rsidRPr="009C7253">
        <w:rPr>
          <w:rFonts w:ascii="Times New Roman" w:hAnsi="Times New Roman" w:cs="Times New Roman"/>
          <w:sz w:val="24"/>
          <w:szCs w:val="24"/>
        </w:rPr>
        <w:lastRenderedPageBreak/>
        <w:t>insert control according to the manufacturer’s instructions</w:t>
      </w:r>
      <w:r>
        <w:rPr>
          <w:rFonts w:ascii="Times New Roman" w:hAnsi="Times New Roman" w:cs="Times New Roman"/>
          <w:sz w:val="24"/>
          <w:szCs w:val="24"/>
        </w:rPr>
        <w:t>. T</w:t>
      </w:r>
      <w:r w:rsidRPr="009C7253">
        <w:rPr>
          <w:rFonts w:ascii="Times New Roman" w:hAnsi="Times New Roman" w:cs="Times New Roman"/>
          <w:sz w:val="24"/>
          <w:szCs w:val="24"/>
        </w:rPr>
        <w:t xml:space="preserve">he results are presented as the number of migratory or invasive cells relative to vector control transfectants. </w:t>
      </w:r>
      <w:r w:rsidRPr="00C7023A">
        <w:rPr>
          <w:rFonts w:ascii="Times New Roman" w:hAnsi="Times New Roman" w:cs="Times New Roman"/>
          <w:sz w:val="24"/>
          <w:szCs w:val="24"/>
        </w:rPr>
        <w:t xml:space="preserve">All data represent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C7023A">
        <w:rPr>
          <w:rFonts w:ascii="Times New Roman" w:hAnsi="Times New Roman" w:cs="Times New Roman"/>
          <w:sz w:val="24"/>
          <w:szCs w:val="24"/>
        </w:rPr>
        <w:t>mean ± SD of 3 independent experiments and (*) or (</w:t>
      </w:r>
      <w:r w:rsidRPr="00C7023A">
        <w:rPr>
          <w:rFonts w:ascii="Times New Roman" w:hAnsi="Times New Roman" w:cs="Times New Roman"/>
          <w:sz w:val="24"/>
          <w:szCs w:val="24"/>
          <w:vertAlign w:val="superscript"/>
        </w:rPr>
        <w:sym w:font="Symbol" w:char="F0A7"/>
      </w:r>
      <w:r w:rsidRPr="00C7023A">
        <w:rPr>
          <w:rFonts w:ascii="Times New Roman" w:hAnsi="Times New Roman" w:cs="Times New Roman"/>
          <w:sz w:val="24"/>
          <w:szCs w:val="24"/>
        </w:rPr>
        <w:t>) was statistical significant (p &lt; 0.05).</w:t>
      </w:r>
    </w:p>
    <w:p w:rsidR="00C801A0" w:rsidRDefault="00C801A0" w:rsidP="00C801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01A0" w:rsidRDefault="00C801A0" w:rsidP="00C801A0">
      <w:pPr>
        <w:spacing w:line="36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Fig. S6</w:t>
      </w:r>
      <w:r w:rsidRPr="003B55F3">
        <w:rPr>
          <w:b/>
        </w:rPr>
        <w:t xml:space="preserve"> </w:t>
      </w:r>
      <w:r w:rsidRPr="00916CB4">
        <w:rPr>
          <w:rFonts w:ascii="Times New Roman" w:hAnsi="Times New Roman" w:cs="Times New Roman"/>
          <w:b/>
          <w:sz w:val="24"/>
          <w:szCs w:val="24"/>
        </w:rPr>
        <w:t>BIR2 and BIR3 domains of XIAP promote BC invasion.</w:t>
      </w:r>
      <w:r w:rsidRPr="00916C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(A</w:t>
      </w:r>
      <w:r w:rsidRPr="00916CB4">
        <w:rPr>
          <w:rFonts w:ascii="Times New Roman" w:hAnsi="Times New Roman" w:cs="Times New Roman"/>
          <w:b/>
          <w:sz w:val="24"/>
          <w:szCs w:val="24"/>
        </w:rPr>
        <w:t>)</w:t>
      </w:r>
      <w:r w:rsidRPr="00916CB4">
        <w:rPr>
          <w:rFonts w:ascii="Times New Roman" w:hAnsi="Times New Roman" w:cs="Times New Roman"/>
          <w:sz w:val="24"/>
          <w:szCs w:val="24"/>
        </w:rPr>
        <w:t xml:space="preserve"> Immunoblotting analysis of whole-cell lysates and anti-HA-immunoprecipitates (IP) obtained from T24T(HA-XAP) cells following synchronization overnight in 0.1% fetal bovine serum (FBS) medium and further stimulation with 20% FBS medium for 30 min. </w:t>
      </w:r>
      <w:r>
        <w:rPr>
          <w:rFonts w:ascii="Times New Roman" w:hAnsi="Times New Roman" w:cs="Times New Roman"/>
          <w:b/>
          <w:sz w:val="24"/>
          <w:szCs w:val="24"/>
        </w:rPr>
        <w:t>(B</w:t>
      </w:r>
      <w:r w:rsidRPr="00916CB4">
        <w:rPr>
          <w:rFonts w:ascii="Times New Roman" w:hAnsi="Times New Roman" w:cs="Times New Roman"/>
          <w:b/>
          <w:sz w:val="24"/>
          <w:szCs w:val="24"/>
        </w:rPr>
        <w:t>)</w:t>
      </w:r>
      <w:r w:rsidRPr="00916CB4">
        <w:rPr>
          <w:rFonts w:ascii="Times New Roman" w:hAnsi="Times New Roman" w:cs="Times New Roman"/>
          <w:sz w:val="24"/>
          <w:szCs w:val="24"/>
        </w:rPr>
        <w:t xml:space="preserve"> Immunoblotting analysis of cytoplasmic and nuclear fractions of T24T cells following 24 h of serum deprivation and further stimulation with 20% FBS for 30 min. Two XIAP binds come from the same WB membrane: upper: long exposure, lower: short exposure. </w:t>
      </w:r>
      <w:r w:rsidRPr="00916CB4">
        <w:rPr>
          <w:rFonts w:ascii="Times New Roman" w:hAnsi="Times New Roman" w:cs="Times New Roman"/>
          <w:sz w:val="24"/>
          <w:szCs w:val="24"/>
        </w:rPr>
        <w:sym w:font="Symbol" w:char="F062"/>
      </w:r>
      <w:r w:rsidRPr="00916CB4">
        <w:rPr>
          <w:rFonts w:ascii="Times New Roman" w:hAnsi="Times New Roman" w:cs="Times New Roman"/>
          <w:sz w:val="24"/>
          <w:szCs w:val="24"/>
        </w:rPr>
        <w:t xml:space="preserve">-Actin and poly-(ADP-ribose) polymerase (PARP) are cytoplasmic and nuclear markers, respectively. </w:t>
      </w:r>
      <w:r>
        <w:rPr>
          <w:rFonts w:ascii="Times New Roman" w:hAnsi="Times New Roman" w:cs="Times New Roman"/>
          <w:b/>
          <w:sz w:val="24"/>
          <w:szCs w:val="24"/>
        </w:rPr>
        <w:t>(C</w:t>
      </w:r>
      <w:r w:rsidRPr="00916CB4">
        <w:rPr>
          <w:rFonts w:ascii="Times New Roman" w:hAnsi="Times New Roman" w:cs="Times New Roman"/>
          <w:b/>
          <w:sz w:val="24"/>
          <w:szCs w:val="24"/>
        </w:rPr>
        <w:t>)</w:t>
      </w:r>
      <w:r w:rsidRPr="00916CB4">
        <w:rPr>
          <w:rFonts w:ascii="Times New Roman" w:hAnsi="Times New Roman" w:cs="Times New Roman"/>
          <w:sz w:val="24"/>
          <w:szCs w:val="24"/>
        </w:rPr>
        <w:t xml:space="preserve"> The indicated cell extracts were subjected to Western blotting to determine the expression of XIAP, E2F1, Src, pro-MMP2, and cleaved-MMP2 (activated-MMP2). β-Actin</w:t>
      </w:r>
      <w:r w:rsidRPr="00916CB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16CB4">
        <w:rPr>
          <w:rFonts w:ascii="Times New Roman" w:hAnsi="Times New Roman" w:cs="Times New Roman"/>
          <w:sz w:val="24"/>
          <w:szCs w:val="24"/>
        </w:rPr>
        <w:t xml:space="preserve">was used as the protein loading control. </w:t>
      </w:r>
      <w:r>
        <w:rPr>
          <w:rFonts w:ascii="Times New Roman" w:hAnsi="Times New Roman" w:cs="Times New Roman"/>
          <w:b/>
          <w:sz w:val="24"/>
          <w:szCs w:val="24"/>
        </w:rPr>
        <w:t>(D</w:t>
      </w:r>
      <w:r w:rsidRPr="00916CB4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916CB4">
        <w:rPr>
          <w:rFonts w:ascii="Times New Roman" w:hAnsi="Times New Roman" w:cs="Times New Roman"/>
          <w:sz w:val="24"/>
          <w:szCs w:val="24"/>
        </w:rPr>
        <w:t>Different types of transfectants were subjected to cell invasion and migration assay using the transwell invasion assay s</w:t>
      </w:r>
      <w:r>
        <w:rPr>
          <w:rFonts w:ascii="Times New Roman" w:hAnsi="Times New Roman" w:cs="Times New Roman"/>
          <w:sz w:val="24"/>
          <w:szCs w:val="24"/>
        </w:rPr>
        <w:t>ystem</w:t>
      </w:r>
      <w:r w:rsidRPr="00916CB4">
        <w:rPr>
          <w:rFonts w:ascii="Times New Roman" w:hAnsi="Times New Roman" w:cs="Times New Roman"/>
          <w:sz w:val="24"/>
          <w:szCs w:val="24"/>
        </w:rPr>
        <w:t>. Original magnification, ×100. Scale bars, 10 µm. The migration and invasion rates were normalized with the insert control according to the manufacturer’s instructions, and the symbol (*) and (</w:t>
      </w:r>
      <w:r w:rsidRPr="00916CB4">
        <w:rPr>
          <w:rFonts w:ascii="Times New Roman" w:hAnsi="Times New Roman" w:cs="Times New Roman"/>
          <w:sz w:val="24"/>
          <w:szCs w:val="24"/>
        </w:rPr>
        <w:sym w:font="Symbol" w:char="F0A7"/>
      </w:r>
      <w:r w:rsidRPr="00916CB4">
        <w:rPr>
          <w:rFonts w:ascii="Times New Roman" w:hAnsi="Times New Roman" w:cs="Times New Roman"/>
          <w:sz w:val="24"/>
          <w:szCs w:val="24"/>
        </w:rPr>
        <w:t>) indicates a significant difference compared to the vehicle control and T24T (shXIAP/vector), separately (p &lt; 0.05).</w:t>
      </w:r>
      <w:r w:rsidRPr="00916C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801A0" w:rsidRPr="00916CB4" w:rsidRDefault="00C801A0" w:rsidP="00C801A0">
      <w:pPr>
        <w:spacing w:line="36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</w:p>
    <w:p w:rsidR="00C801A0" w:rsidRDefault="00C801A0" w:rsidP="00C801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S7</w:t>
      </w:r>
      <w:r w:rsidRPr="003B55F3">
        <w:rPr>
          <w:b/>
        </w:rPr>
        <w:t xml:space="preserve"> </w:t>
      </w:r>
      <w:r w:rsidRPr="003B55F3">
        <w:rPr>
          <w:rFonts w:ascii="Times New Roman" w:hAnsi="Times New Roman" w:cs="Times New Roman"/>
          <w:b/>
          <w:sz w:val="24"/>
          <w:szCs w:val="24"/>
        </w:rPr>
        <w:t>XIAP BIR domains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55F3">
        <w:rPr>
          <w:rFonts w:ascii="Times New Roman" w:hAnsi="Times New Roman" w:cs="Times New Roman"/>
          <w:b/>
          <w:sz w:val="24"/>
          <w:szCs w:val="24"/>
        </w:rPr>
        <w:t xml:space="preserve">mediated E2F1 </w:t>
      </w:r>
      <w:r>
        <w:rPr>
          <w:rFonts w:ascii="Times New Roman" w:hAnsi="Times New Roman" w:cs="Times New Roman"/>
          <w:b/>
          <w:sz w:val="24"/>
          <w:szCs w:val="24"/>
        </w:rPr>
        <w:t>and Sp1 activity</w:t>
      </w:r>
      <w:r w:rsidRPr="003B55F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(A</w:t>
      </w:r>
      <w:r w:rsidRPr="008056C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and B</w:t>
      </w:r>
      <w:r w:rsidRPr="008056C8">
        <w:rPr>
          <w:rFonts w:ascii="Times New Roman" w:hAnsi="Times New Roman" w:cs="Times New Roman"/>
          <w:b/>
          <w:sz w:val="24"/>
          <w:szCs w:val="24"/>
        </w:rPr>
        <w:t>)</w:t>
      </w:r>
      <w:r w:rsidRPr="008056C8">
        <w:rPr>
          <w:b/>
        </w:rPr>
        <w:t xml:space="preserve"> </w:t>
      </w:r>
      <w:r w:rsidRPr="00CA253A">
        <w:rPr>
          <w:rFonts w:ascii="Times New Roman" w:hAnsi="Times New Roman" w:cs="Times New Roman"/>
          <w:sz w:val="24"/>
          <w:szCs w:val="24"/>
        </w:rPr>
        <w:t>T24T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253A">
        <w:rPr>
          <w:rFonts w:ascii="Times New Roman" w:hAnsi="Times New Roman" w:cs="Times New Roman"/>
          <w:sz w:val="24"/>
          <w:szCs w:val="24"/>
        </w:rPr>
        <w:t>(Nonsense), T24T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253A">
        <w:rPr>
          <w:rFonts w:ascii="Times New Roman" w:hAnsi="Times New Roman" w:cs="Times New Roman"/>
          <w:sz w:val="24"/>
          <w:szCs w:val="24"/>
        </w:rPr>
        <w:t>(shXIA</w:t>
      </w:r>
      <w:r>
        <w:rPr>
          <w:rFonts w:ascii="Times New Roman" w:hAnsi="Times New Roman" w:cs="Times New Roman"/>
          <w:sz w:val="24"/>
          <w:szCs w:val="24"/>
        </w:rPr>
        <w:t>P/Vector), T24T (shXIAP/BIR1</w:t>
      </w:r>
      <w:r w:rsidRPr="00CA253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A253A">
        <w:t xml:space="preserve"> </w:t>
      </w:r>
      <w:r>
        <w:rPr>
          <w:rFonts w:ascii="Times New Roman" w:hAnsi="Times New Roman" w:cs="Times New Roman"/>
          <w:sz w:val="24"/>
          <w:szCs w:val="24"/>
        </w:rPr>
        <w:t>T24T (shXIAP/BIR2</w:t>
      </w:r>
      <w:r w:rsidRPr="00CA253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and T24T (shXIAP/BIR3</w:t>
      </w:r>
      <w:r w:rsidRPr="00CA253A">
        <w:rPr>
          <w:rFonts w:ascii="Times New Roman" w:hAnsi="Times New Roman" w:cs="Times New Roman"/>
          <w:sz w:val="24"/>
          <w:szCs w:val="24"/>
        </w:rPr>
        <w:t>) c</w:t>
      </w:r>
      <w:r>
        <w:rPr>
          <w:rFonts w:ascii="Times New Roman" w:hAnsi="Times New Roman" w:cs="Times New Roman"/>
          <w:sz w:val="24"/>
          <w:szCs w:val="24"/>
        </w:rPr>
        <w:t>ells were transfected with an E2F</w:t>
      </w:r>
      <w:r w:rsidRPr="00CA253A">
        <w:rPr>
          <w:rFonts w:ascii="Times New Roman" w:hAnsi="Times New Roman" w:cs="Times New Roman"/>
          <w:sz w:val="24"/>
          <w:szCs w:val="24"/>
        </w:rPr>
        <w:t>1-</w:t>
      </w:r>
      <w:r>
        <w:rPr>
          <w:rFonts w:ascii="Times New Roman" w:hAnsi="Times New Roman" w:cs="Times New Roman"/>
          <w:sz w:val="24"/>
          <w:szCs w:val="24"/>
        </w:rPr>
        <w:t>dependent luciferase reporter (A) or a Sp</w:t>
      </w:r>
      <w:r w:rsidRPr="00CA253A">
        <w:rPr>
          <w:rFonts w:ascii="Times New Roman" w:hAnsi="Times New Roman" w:cs="Times New Roman"/>
          <w:sz w:val="24"/>
          <w:szCs w:val="24"/>
        </w:rPr>
        <w:t>1-</w:t>
      </w:r>
      <w:r>
        <w:rPr>
          <w:rFonts w:ascii="Times New Roman" w:hAnsi="Times New Roman" w:cs="Times New Roman"/>
          <w:sz w:val="24"/>
          <w:szCs w:val="24"/>
        </w:rPr>
        <w:t>dependent luciferase reporter (B</w:t>
      </w:r>
      <w:r w:rsidRPr="00CA253A">
        <w:rPr>
          <w:rFonts w:ascii="Times New Roman" w:hAnsi="Times New Roman" w:cs="Times New Roman"/>
          <w:sz w:val="24"/>
          <w:szCs w:val="24"/>
        </w:rPr>
        <w:t>), together with pRL-TK. The results are presented as luciferase activity relative to that of</w:t>
      </w:r>
      <w:r>
        <w:rPr>
          <w:rFonts w:ascii="Times New Roman" w:hAnsi="Times New Roman" w:cs="Times New Roman"/>
          <w:sz w:val="24"/>
          <w:szCs w:val="24"/>
        </w:rPr>
        <w:t xml:space="preserve"> the vector control transfectants. </w:t>
      </w:r>
      <w:r>
        <w:rPr>
          <w:rFonts w:ascii="Times New Roman" w:hAnsi="Times New Roman" w:cs="Times New Roman"/>
          <w:b/>
          <w:sz w:val="24"/>
          <w:szCs w:val="24"/>
        </w:rPr>
        <w:t>(C</w:t>
      </w:r>
      <w:r w:rsidRPr="008056C8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272C16">
        <w:rPr>
          <w:rFonts w:ascii="Times New Roman" w:hAnsi="Times New Roman" w:cs="Times New Roman"/>
          <w:sz w:val="24"/>
          <w:szCs w:val="24"/>
        </w:rPr>
        <w:t>The indicated cells were stably transfected with a miR-203 promoter-</w:t>
      </w:r>
      <w:r w:rsidRPr="00272C16">
        <w:rPr>
          <w:rFonts w:ascii="Times New Roman" w:hAnsi="Times New Roman" w:cs="Times New Roman"/>
          <w:sz w:val="24"/>
          <w:szCs w:val="24"/>
        </w:rPr>
        <w:lastRenderedPageBreak/>
        <w:t>driven luciferase reporter to determine the miR-203 pro</w:t>
      </w:r>
      <w:r>
        <w:rPr>
          <w:rFonts w:ascii="Times New Roman" w:hAnsi="Times New Roman" w:cs="Times New Roman"/>
          <w:sz w:val="24"/>
          <w:szCs w:val="24"/>
        </w:rPr>
        <w:t xml:space="preserve">moter transcriptional activity. </w:t>
      </w:r>
      <w:r w:rsidRPr="00CA253A">
        <w:rPr>
          <w:rFonts w:ascii="Times New Roman" w:hAnsi="Times New Roman" w:cs="Times New Roman"/>
          <w:sz w:val="24"/>
          <w:szCs w:val="24"/>
        </w:rPr>
        <w:t xml:space="preserve">The symbol (*) indicates a significant decrease compared </w:t>
      </w:r>
      <w:r>
        <w:rPr>
          <w:rFonts w:ascii="Times New Roman" w:hAnsi="Times New Roman" w:cs="Times New Roman"/>
          <w:sz w:val="24"/>
          <w:szCs w:val="24"/>
        </w:rPr>
        <w:t>to the</w:t>
      </w:r>
      <w:r w:rsidRPr="00CA253A">
        <w:rPr>
          <w:rFonts w:ascii="Times New Roman" w:hAnsi="Times New Roman" w:cs="Times New Roman"/>
          <w:sz w:val="24"/>
          <w:szCs w:val="24"/>
        </w:rPr>
        <w:t xml:space="preserve"> nonsense cells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A253A">
        <w:rPr>
          <w:rFonts w:ascii="Times New Roman" w:hAnsi="Times New Roman" w:cs="Times New Roman"/>
          <w:sz w:val="24"/>
          <w:szCs w:val="24"/>
        </w:rPr>
        <w:t xml:space="preserve"> as indicated (p &lt; 0.01), while the symbol (</w:t>
      </w:r>
      <w:r w:rsidRPr="003A3A0A">
        <w:rPr>
          <w:rFonts w:ascii="Times New Roman" w:hAnsi="Times New Roman" w:cs="Times New Roman"/>
          <w:sz w:val="24"/>
          <w:szCs w:val="24"/>
        </w:rPr>
        <w:sym w:font="Symbol" w:char="F0A7"/>
      </w:r>
      <w:r w:rsidRPr="00CA253A">
        <w:rPr>
          <w:rFonts w:ascii="Times New Roman" w:hAnsi="Times New Roman" w:cs="Times New Roman"/>
          <w:sz w:val="24"/>
          <w:szCs w:val="24"/>
        </w:rPr>
        <w:t>) in</w:t>
      </w:r>
      <w:r>
        <w:rPr>
          <w:rFonts w:ascii="Times New Roman" w:hAnsi="Times New Roman" w:cs="Times New Roman"/>
          <w:sz w:val="24"/>
          <w:szCs w:val="24"/>
        </w:rPr>
        <w:t xml:space="preserve">dicates a significant increase </w:t>
      </w:r>
      <w:r w:rsidRPr="00CA253A">
        <w:rPr>
          <w:rFonts w:ascii="Times New Roman" w:hAnsi="Times New Roman" w:cs="Times New Roman"/>
          <w:sz w:val="24"/>
          <w:szCs w:val="24"/>
        </w:rPr>
        <w:t xml:space="preserve">compared </w:t>
      </w:r>
      <w:r>
        <w:rPr>
          <w:rFonts w:ascii="Times New Roman" w:hAnsi="Times New Roman" w:cs="Times New Roman"/>
          <w:sz w:val="24"/>
          <w:szCs w:val="24"/>
        </w:rPr>
        <w:t>to the</w:t>
      </w:r>
      <w:r w:rsidRPr="00CA253A">
        <w:rPr>
          <w:rFonts w:ascii="Times New Roman" w:hAnsi="Times New Roman" w:cs="Times New Roman"/>
          <w:sz w:val="24"/>
          <w:szCs w:val="24"/>
        </w:rPr>
        <w:t xml:space="preserve"> T24T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253A">
        <w:rPr>
          <w:rFonts w:ascii="Times New Roman" w:hAnsi="Times New Roman" w:cs="Times New Roman"/>
          <w:sz w:val="24"/>
          <w:szCs w:val="24"/>
        </w:rPr>
        <w:t>(shXIAP/Vector) cells.</w:t>
      </w:r>
      <w:r w:rsidRPr="006D6154"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(D</w:t>
      </w:r>
      <w:r w:rsidRPr="008056C8">
        <w:rPr>
          <w:rFonts w:ascii="Times New Roman" w:hAnsi="Times New Roman" w:cs="Times New Roman"/>
          <w:b/>
          <w:sz w:val="24"/>
          <w:szCs w:val="24"/>
        </w:rPr>
        <w:t>)</w:t>
      </w:r>
      <w:r w:rsidRPr="008056C8">
        <w:rPr>
          <w:b/>
        </w:rPr>
        <w:t xml:space="preserve"> </w:t>
      </w:r>
      <w:r w:rsidRPr="00272C16">
        <w:rPr>
          <w:rFonts w:ascii="Times New Roman" w:hAnsi="Times New Roman" w:cs="Times New Roman"/>
          <w:sz w:val="24"/>
          <w:szCs w:val="24"/>
        </w:rPr>
        <w:t xml:space="preserve">The level of miR-203 in the indicated cells was evaluated with quantitative real-time PCR. </w:t>
      </w:r>
      <w:r>
        <w:rPr>
          <w:rFonts w:ascii="Times New Roman" w:hAnsi="Times New Roman" w:cs="Times New Roman"/>
          <w:b/>
          <w:sz w:val="24"/>
          <w:szCs w:val="24"/>
        </w:rPr>
        <w:t>(E</w:t>
      </w:r>
      <w:r w:rsidRPr="008056C8">
        <w:rPr>
          <w:rFonts w:ascii="Times New Roman" w:hAnsi="Times New Roman" w:cs="Times New Roman"/>
          <w:b/>
          <w:sz w:val="24"/>
          <w:szCs w:val="24"/>
        </w:rPr>
        <w:t>)</w:t>
      </w:r>
      <w:r w:rsidRPr="008056C8">
        <w:rPr>
          <w:b/>
        </w:rPr>
        <w:t xml:space="preserve"> </w:t>
      </w:r>
      <w:r w:rsidRPr="009C7253">
        <w:rPr>
          <w:rFonts w:ascii="Times New Roman" w:hAnsi="Times New Roman" w:cs="Times New Roman"/>
          <w:sz w:val="24"/>
          <w:szCs w:val="24"/>
        </w:rPr>
        <w:t>The schematic of the potential XIAP BIR domain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C7253">
        <w:rPr>
          <w:rFonts w:ascii="Times New Roman" w:hAnsi="Times New Roman" w:cs="Times New Roman"/>
          <w:sz w:val="24"/>
          <w:szCs w:val="24"/>
        </w:rPr>
        <w:t xml:space="preserve">- and RING domain-mediated regulation of bladder cancer </w:t>
      </w:r>
      <w:r>
        <w:rPr>
          <w:rFonts w:ascii="Times New Roman" w:hAnsi="Times New Roman" w:cs="Times New Roman"/>
          <w:sz w:val="24"/>
          <w:szCs w:val="24"/>
        </w:rPr>
        <w:t>promotion and invasion</w:t>
      </w:r>
      <w:r w:rsidRPr="009C725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023A">
        <w:rPr>
          <w:rFonts w:ascii="Times New Roman" w:hAnsi="Times New Roman" w:cs="Times New Roman"/>
          <w:sz w:val="24"/>
          <w:szCs w:val="24"/>
        </w:rPr>
        <w:t xml:space="preserve">All data represent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C7023A">
        <w:rPr>
          <w:rFonts w:ascii="Times New Roman" w:hAnsi="Times New Roman" w:cs="Times New Roman"/>
          <w:sz w:val="24"/>
          <w:szCs w:val="24"/>
        </w:rPr>
        <w:t>mean ± SD of 3 independent experiments and (*) or (</w:t>
      </w:r>
      <w:r w:rsidRPr="00C7023A">
        <w:rPr>
          <w:rFonts w:ascii="Times New Roman" w:hAnsi="Times New Roman" w:cs="Times New Roman"/>
          <w:sz w:val="24"/>
          <w:szCs w:val="24"/>
          <w:vertAlign w:val="superscript"/>
        </w:rPr>
        <w:sym w:font="Symbol" w:char="F0A7"/>
      </w:r>
      <w:r w:rsidRPr="00C7023A">
        <w:rPr>
          <w:rFonts w:ascii="Times New Roman" w:hAnsi="Times New Roman" w:cs="Times New Roman"/>
          <w:sz w:val="24"/>
          <w:szCs w:val="24"/>
        </w:rPr>
        <w:t>) was statistical significant (p &lt; 0.05)</w:t>
      </w:r>
    </w:p>
    <w:p w:rsidR="001F3EF6" w:rsidRPr="00C801A0" w:rsidRDefault="001F3EF6"/>
    <w:sectPr w:rsidR="001F3EF6" w:rsidRPr="00C801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BE8" w:rsidRDefault="00DD3BE8" w:rsidP="00C801A0">
      <w:pPr>
        <w:spacing w:line="240" w:lineRule="auto"/>
      </w:pPr>
      <w:r>
        <w:separator/>
      </w:r>
    </w:p>
  </w:endnote>
  <w:endnote w:type="continuationSeparator" w:id="0">
    <w:p w:rsidR="00DD3BE8" w:rsidRDefault="00DD3BE8" w:rsidP="00C801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auto"/>
    <w:pitch w:val="variable"/>
    <w:sig w:usb0="00000003" w:usb1="C80E7841" w:usb2="00000019" w:usb3="00000000" w:csb0="0004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BE8" w:rsidRDefault="00DD3BE8" w:rsidP="00C801A0">
      <w:pPr>
        <w:spacing w:line="240" w:lineRule="auto"/>
      </w:pPr>
      <w:r>
        <w:separator/>
      </w:r>
    </w:p>
  </w:footnote>
  <w:footnote w:type="continuationSeparator" w:id="0">
    <w:p w:rsidR="00DD3BE8" w:rsidRDefault="00DD3BE8" w:rsidP="00C801A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451"/>
    <w:rsid w:val="001F3EF6"/>
    <w:rsid w:val="005E6451"/>
    <w:rsid w:val="00C801A0"/>
    <w:rsid w:val="00DD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5A67841-5EF6-4064-B677-765E91EF8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1A0"/>
    <w:pPr>
      <w:spacing w:line="48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801A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801A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801A0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801A0"/>
    <w:rPr>
      <w:sz w:val="18"/>
      <w:szCs w:val="18"/>
    </w:rPr>
  </w:style>
  <w:style w:type="character" w:customStyle="1" w:styleId="A20">
    <w:name w:val="A2"/>
    <w:uiPriority w:val="99"/>
    <w:rsid w:val="00C801A0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1419</Words>
  <Characters>8092</Characters>
  <Application>Microsoft Office Word</Application>
  <DocSecurity>0</DocSecurity>
  <Lines>67</Lines>
  <Paragraphs>18</Paragraphs>
  <ScaleCrop>false</ScaleCrop>
  <Company/>
  <LinksUpToDate>false</LinksUpToDate>
  <CharactersWithSpaces>9493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Jiheng Xu</dc:creator>
  <cp:keywords/>
  <dc:description/>
  <cp:lastModifiedBy>Jiheng Xu</cp:lastModifiedBy>
  <cp:revision>2</cp:revision>
  <dcterms:created xsi:type="dcterms:W3CDTF">2019-11-25T21:29:00Z</dcterms:created>
  <dcterms:modified xsi:type="dcterms:W3CDTF">2019-11-25T21:30:00Z</dcterms:modified>
</cp:coreProperties>
</file>