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E8277" w14:textId="3FC8F42C" w:rsidR="00FF7E80" w:rsidRPr="00242E7F" w:rsidRDefault="00FE706B" w:rsidP="00242E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2E7F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0377CC55" w14:textId="5DABB541" w:rsidR="00FF7E80" w:rsidRPr="00116E17" w:rsidRDefault="00FF7E80">
      <w:pPr>
        <w:rPr>
          <w:rFonts w:ascii="Times New Roman" w:hAnsi="Times New Roman" w:cs="Times New Roman"/>
        </w:rPr>
      </w:pPr>
    </w:p>
    <w:p w14:paraId="1F55705B" w14:textId="2BC4228F" w:rsidR="00FF7E80" w:rsidRPr="00116E17" w:rsidRDefault="00FF7E80">
      <w:pPr>
        <w:rPr>
          <w:rFonts w:ascii="Times New Roman" w:hAnsi="Times New Roman" w:cs="Times New Roman"/>
        </w:rPr>
      </w:pPr>
    </w:p>
    <w:p w14:paraId="1E6E9713" w14:textId="46EA2815" w:rsidR="00FF7E80" w:rsidRPr="00116E17" w:rsidRDefault="00FF7E80">
      <w:pPr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t xml:space="preserve">TABLE S1. </w:t>
      </w:r>
      <w:r w:rsidR="00FE706B" w:rsidRPr="00116E17">
        <w:rPr>
          <w:rFonts w:ascii="Times New Roman" w:hAnsi="Times New Roman" w:cs="Times New Roman"/>
          <w:b/>
          <w:bCs/>
        </w:rPr>
        <w:t>L</w:t>
      </w:r>
      <w:r w:rsidRPr="00242E7F">
        <w:rPr>
          <w:rFonts w:ascii="Times New Roman" w:hAnsi="Times New Roman" w:cs="Times New Roman"/>
          <w:b/>
          <w:bCs/>
        </w:rPr>
        <w:t xml:space="preserve">ist </w:t>
      </w:r>
      <w:r w:rsidR="00FE706B" w:rsidRPr="00116E17">
        <w:rPr>
          <w:rFonts w:ascii="Times New Roman" w:hAnsi="Times New Roman" w:cs="Times New Roman"/>
          <w:b/>
          <w:bCs/>
        </w:rPr>
        <w:t>of Study Sites</w:t>
      </w:r>
    </w:p>
    <w:tbl>
      <w:tblPr>
        <w:tblStyle w:val="TableGrid"/>
        <w:tblpPr w:leftFromText="180" w:rightFromText="180" w:vertAnchor="page" w:horzAnchor="margin" w:tblpY="2931"/>
        <w:tblW w:w="0" w:type="auto"/>
        <w:tblLook w:val="04A0" w:firstRow="1" w:lastRow="0" w:firstColumn="1" w:lastColumn="0" w:noHBand="0" w:noVBand="1"/>
      </w:tblPr>
      <w:tblGrid>
        <w:gridCol w:w="6552"/>
        <w:gridCol w:w="1232"/>
        <w:gridCol w:w="1232"/>
      </w:tblGrid>
      <w:tr w:rsidR="00FF7E80" w:rsidRPr="00116E17" w14:paraId="4AAF2A83" w14:textId="77777777" w:rsidTr="00242E7F">
        <w:trPr>
          <w:trHeight w:val="380"/>
        </w:trPr>
        <w:tc>
          <w:tcPr>
            <w:tcW w:w="6552" w:type="dxa"/>
            <w:shd w:val="clear" w:color="auto" w:fill="D9E2F3" w:themeFill="accent1" w:themeFillTint="33"/>
            <w:noWrap/>
            <w:vAlign w:val="center"/>
            <w:hideMark/>
          </w:tcPr>
          <w:p w14:paraId="25AFB62C" w14:textId="110FB8F1" w:rsidR="00FF7E80" w:rsidRPr="00116E17" w:rsidRDefault="00FE706B" w:rsidP="00FE706B">
            <w:pPr>
              <w:rPr>
                <w:rFonts w:ascii="Times New Roman" w:hAnsi="Times New Roman" w:cs="Times New Roman"/>
                <w:b/>
                <w:bCs/>
              </w:rPr>
            </w:pPr>
            <w:r w:rsidRPr="00116E17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1232" w:type="dxa"/>
            <w:shd w:val="clear" w:color="auto" w:fill="D9E2F3" w:themeFill="accent1" w:themeFillTint="33"/>
            <w:noWrap/>
            <w:vAlign w:val="center"/>
            <w:hideMark/>
          </w:tcPr>
          <w:p w14:paraId="60EC772C" w14:textId="79A5DEF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6E17">
              <w:rPr>
                <w:rFonts w:ascii="Times New Roman" w:hAnsi="Times New Roman" w:cs="Times New Roman"/>
                <w:b/>
                <w:bCs/>
              </w:rPr>
              <w:t>N</w:t>
            </w:r>
            <w:r w:rsidR="00FE706B" w:rsidRPr="00116E17">
              <w:rPr>
                <w:rFonts w:ascii="Times New Roman" w:hAnsi="Times New Roman" w:cs="Times New Roman"/>
                <w:b/>
                <w:bCs/>
              </w:rPr>
              <w:t>umber Enrolled</w:t>
            </w:r>
          </w:p>
        </w:tc>
        <w:tc>
          <w:tcPr>
            <w:tcW w:w="1232" w:type="dxa"/>
            <w:shd w:val="clear" w:color="auto" w:fill="D9E2F3" w:themeFill="accent1" w:themeFillTint="33"/>
            <w:noWrap/>
            <w:vAlign w:val="center"/>
            <w:hideMark/>
          </w:tcPr>
          <w:p w14:paraId="6AA4ADDF" w14:textId="6466C43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6E17">
              <w:rPr>
                <w:rFonts w:ascii="Times New Roman" w:hAnsi="Times New Roman" w:cs="Times New Roman"/>
                <w:b/>
                <w:bCs/>
              </w:rPr>
              <w:t>Percent</w:t>
            </w:r>
            <w:r w:rsidR="00F57320" w:rsidRPr="00116E17">
              <w:rPr>
                <w:rFonts w:ascii="Times New Roman" w:hAnsi="Times New Roman" w:cs="Times New Roman"/>
                <w:b/>
                <w:bCs/>
              </w:rPr>
              <w:t xml:space="preserve"> of total</w:t>
            </w:r>
          </w:p>
        </w:tc>
      </w:tr>
      <w:tr w:rsidR="00FF7E80" w:rsidRPr="00116E17" w14:paraId="06BC910A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CFED003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21st Century Oncology</w:t>
            </w:r>
          </w:p>
        </w:tc>
        <w:tc>
          <w:tcPr>
            <w:tcW w:w="1232" w:type="dxa"/>
            <w:noWrap/>
            <w:vAlign w:val="center"/>
            <w:hideMark/>
          </w:tcPr>
          <w:p w14:paraId="167ED69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2" w:type="dxa"/>
            <w:noWrap/>
            <w:vAlign w:val="center"/>
            <w:hideMark/>
          </w:tcPr>
          <w:p w14:paraId="1AFA132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1.32</w:t>
            </w:r>
          </w:p>
        </w:tc>
      </w:tr>
      <w:tr w:rsidR="00FF7E80" w:rsidRPr="00116E17" w14:paraId="037A2E5D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0B14DB0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Associated Medical Professionals of N.Y. PLCC</w:t>
            </w:r>
          </w:p>
        </w:tc>
        <w:tc>
          <w:tcPr>
            <w:tcW w:w="1232" w:type="dxa"/>
            <w:noWrap/>
            <w:vAlign w:val="center"/>
            <w:hideMark/>
          </w:tcPr>
          <w:p w14:paraId="3A22ECA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2" w:type="dxa"/>
            <w:noWrap/>
            <w:vAlign w:val="center"/>
            <w:hideMark/>
          </w:tcPr>
          <w:p w14:paraId="68DD0E4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0.74</w:t>
            </w:r>
          </w:p>
        </w:tc>
      </w:tr>
      <w:tr w:rsidR="00FF7E80" w:rsidRPr="00116E17" w14:paraId="4DA5506F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01515478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Associated Urologists of North Carolina</w:t>
            </w:r>
          </w:p>
        </w:tc>
        <w:tc>
          <w:tcPr>
            <w:tcW w:w="1232" w:type="dxa"/>
            <w:noWrap/>
            <w:vAlign w:val="center"/>
            <w:hideMark/>
          </w:tcPr>
          <w:p w14:paraId="2822394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32" w:type="dxa"/>
            <w:noWrap/>
            <w:vAlign w:val="center"/>
            <w:hideMark/>
          </w:tcPr>
          <w:p w14:paraId="43FCA07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9.41</w:t>
            </w:r>
          </w:p>
        </w:tc>
      </w:tr>
      <w:tr w:rsidR="00FF7E80" w:rsidRPr="00116E17" w14:paraId="6087ECDC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5A0B87E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232" w:type="dxa"/>
            <w:noWrap/>
            <w:vAlign w:val="center"/>
            <w:hideMark/>
          </w:tcPr>
          <w:p w14:paraId="0769204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2" w:type="dxa"/>
            <w:noWrap/>
            <w:vAlign w:val="center"/>
            <w:hideMark/>
          </w:tcPr>
          <w:p w14:paraId="6709081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1.9</w:t>
            </w:r>
          </w:p>
        </w:tc>
      </w:tr>
      <w:tr w:rsidR="00FF7E80" w:rsidRPr="00116E17" w14:paraId="65A6223B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5996AEF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Carolina Urologic Research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04C2AA3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noWrap/>
            <w:vAlign w:val="center"/>
            <w:hideMark/>
          </w:tcPr>
          <w:p w14:paraId="3B090F8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0.17</w:t>
            </w:r>
          </w:p>
        </w:tc>
      </w:tr>
      <w:tr w:rsidR="00FF7E80" w:rsidRPr="00116E17" w14:paraId="29A9385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17C305D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Bel Air</w:t>
            </w:r>
          </w:p>
        </w:tc>
        <w:tc>
          <w:tcPr>
            <w:tcW w:w="1232" w:type="dxa"/>
            <w:noWrap/>
            <w:vAlign w:val="center"/>
            <w:hideMark/>
          </w:tcPr>
          <w:p w14:paraId="04582E17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2" w:type="dxa"/>
            <w:noWrap/>
            <w:vAlign w:val="center"/>
            <w:hideMark/>
          </w:tcPr>
          <w:p w14:paraId="45ECD4B7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1.32</w:t>
            </w:r>
          </w:p>
        </w:tc>
      </w:tr>
      <w:tr w:rsidR="00FF7E80" w:rsidRPr="00116E17" w14:paraId="2CE71116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5BE31C7F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Brandywine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32C92B8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2" w:type="dxa"/>
            <w:noWrap/>
            <w:vAlign w:val="center"/>
            <w:hideMark/>
          </w:tcPr>
          <w:p w14:paraId="6A968E8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1.24</w:t>
            </w:r>
          </w:p>
        </w:tc>
      </w:tr>
      <w:tr w:rsidR="00FF7E80" w:rsidRPr="00116E17" w14:paraId="65A24284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7874160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Columbia</w:t>
            </w:r>
          </w:p>
        </w:tc>
        <w:tc>
          <w:tcPr>
            <w:tcW w:w="1232" w:type="dxa"/>
            <w:noWrap/>
            <w:vAlign w:val="center"/>
            <w:hideMark/>
          </w:tcPr>
          <w:p w14:paraId="5AE3C52F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noWrap/>
            <w:vAlign w:val="center"/>
            <w:hideMark/>
          </w:tcPr>
          <w:p w14:paraId="6F10769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0.66</w:t>
            </w:r>
          </w:p>
        </w:tc>
      </w:tr>
      <w:tr w:rsidR="00FF7E80" w:rsidRPr="00116E17" w14:paraId="6421A0FF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CDE9CB2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Columbia Midtown Medical Bldg</w:t>
            </w:r>
          </w:p>
        </w:tc>
        <w:tc>
          <w:tcPr>
            <w:tcW w:w="1232" w:type="dxa"/>
            <w:noWrap/>
            <w:vAlign w:val="center"/>
            <w:hideMark/>
          </w:tcPr>
          <w:p w14:paraId="232E0AD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noWrap/>
            <w:vAlign w:val="center"/>
            <w:hideMark/>
          </w:tcPr>
          <w:p w14:paraId="3863B4F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0.66</w:t>
            </w:r>
          </w:p>
        </w:tc>
      </w:tr>
      <w:tr w:rsidR="00FF7E80" w:rsidRPr="00116E17" w14:paraId="578874E0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792A44DA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Franklin Square 1</w:t>
            </w:r>
          </w:p>
        </w:tc>
        <w:tc>
          <w:tcPr>
            <w:tcW w:w="1232" w:type="dxa"/>
            <w:noWrap/>
            <w:vAlign w:val="center"/>
            <w:hideMark/>
          </w:tcPr>
          <w:p w14:paraId="65A066D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2" w:type="dxa"/>
            <w:noWrap/>
            <w:vAlign w:val="center"/>
            <w:hideMark/>
          </w:tcPr>
          <w:p w14:paraId="5595311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0.99</w:t>
            </w:r>
          </w:p>
        </w:tc>
      </w:tr>
      <w:tr w:rsidR="00FF7E80" w:rsidRPr="00116E17" w14:paraId="67D00E4F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8F8A073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Franklin Square 2</w:t>
            </w:r>
          </w:p>
        </w:tc>
        <w:tc>
          <w:tcPr>
            <w:tcW w:w="1232" w:type="dxa"/>
            <w:noWrap/>
            <w:vAlign w:val="center"/>
            <w:hideMark/>
          </w:tcPr>
          <w:p w14:paraId="653024E8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0304BCE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038C3EAB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3C1DA79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GBMC</w:t>
            </w:r>
          </w:p>
        </w:tc>
        <w:tc>
          <w:tcPr>
            <w:tcW w:w="1232" w:type="dxa"/>
            <w:noWrap/>
            <w:vAlign w:val="center"/>
            <w:hideMark/>
          </w:tcPr>
          <w:p w14:paraId="2EE7226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2" w:type="dxa"/>
            <w:noWrap/>
            <w:vAlign w:val="center"/>
            <w:hideMark/>
          </w:tcPr>
          <w:p w14:paraId="741FD07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1.16</w:t>
            </w:r>
          </w:p>
        </w:tc>
      </w:tr>
      <w:tr w:rsidR="00FF7E80" w:rsidRPr="00116E17" w14:paraId="5F9279E4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64CE1D7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Good Samaritan Hospital</w:t>
            </w:r>
          </w:p>
        </w:tc>
        <w:tc>
          <w:tcPr>
            <w:tcW w:w="1232" w:type="dxa"/>
            <w:noWrap/>
            <w:vAlign w:val="center"/>
            <w:hideMark/>
          </w:tcPr>
          <w:p w14:paraId="3E80C607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2" w:type="dxa"/>
            <w:noWrap/>
            <w:vAlign w:val="center"/>
            <w:hideMark/>
          </w:tcPr>
          <w:p w14:paraId="6D39DAF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0.5</w:t>
            </w:r>
          </w:p>
        </w:tc>
      </w:tr>
      <w:tr w:rsidR="00FF7E80" w:rsidRPr="00116E17" w14:paraId="1A392BFB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15B0E5A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Hanover</w:t>
            </w:r>
          </w:p>
        </w:tc>
        <w:tc>
          <w:tcPr>
            <w:tcW w:w="1232" w:type="dxa"/>
            <w:noWrap/>
            <w:vAlign w:val="center"/>
            <w:hideMark/>
          </w:tcPr>
          <w:p w14:paraId="6D42431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2" w:type="dxa"/>
            <w:noWrap/>
            <w:vAlign w:val="center"/>
            <w:hideMark/>
          </w:tcPr>
          <w:p w14:paraId="2214FCF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0.58</w:t>
            </w:r>
          </w:p>
        </w:tc>
      </w:tr>
      <w:tr w:rsidR="00FF7E80" w:rsidRPr="00116E17" w14:paraId="0579B395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E590205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Havre de Grace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57AF386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2" w:type="dxa"/>
            <w:noWrap/>
            <w:vAlign w:val="center"/>
            <w:hideMark/>
          </w:tcPr>
          <w:p w14:paraId="7812D4C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0.33</w:t>
            </w:r>
          </w:p>
        </w:tc>
      </w:tr>
      <w:tr w:rsidR="00FF7E80" w:rsidRPr="00116E17" w14:paraId="07FDCBA3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8EB1427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Silver Springs</w:t>
            </w:r>
          </w:p>
        </w:tc>
        <w:tc>
          <w:tcPr>
            <w:tcW w:w="1232" w:type="dxa"/>
            <w:noWrap/>
            <w:vAlign w:val="center"/>
            <w:hideMark/>
          </w:tcPr>
          <w:p w14:paraId="5D70D86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2" w:type="dxa"/>
            <w:noWrap/>
            <w:vAlign w:val="center"/>
            <w:hideMark/>
          </w:tcPr>
          <w:p w14:paraId="4D2B0F7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0.33</w:t>
            </w:r>
          </w:p>
        </w:tc>
      </w:tr>
      <w:tr w:rsidR="00FF7E80" w:rsidRPr="00116E17" w14:paraId="11C2316F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E79D98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St Joesphs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139BA59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  <w:noWrap/>
            <w:vAlign w:val="center"/>
            <w:hideMark/>
          </w:tcPr>
          <w:p w14:paraId="552BF0D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0.25</w:t>
            </w:r>
          </w:p>
        </w:tc>
      </w:tr>
      <w:tr w:rsidR="00FF7E80" w:rsidRPr="00116E17" w14:paraId="6C71C23A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1EF28F1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St. Agnes Hospital</w:t>
            </w:r>
          </w:p>
        </w:tc>
        <w:tc>
          <w:tcPr>
            <w:tcW w:w="1232" w:type="dxa"/>
            <w:noWrap/>
            <w:vAlign w:val="center"/>
            <w:hideMark/>
          </w:tcPr>
          <w:p w14:paraId="2F02998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2" w:type="dxa"/>
            <w:noWrap/>
            <w:vAlign w:val="center"/>
            <w:hideMark/>
          </w:tcPr>
          <w:p w14:paraId="11C923D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0.58</w:t>
            </w:r>
          </w:p>
        </w:tc>
      </w:tr>
      <w:tr w:rsidR="00FF7E80" w:rsidRPr="00116E17" w14:paraId="631718CE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3352F51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Towson Bellona Ave</w:t>
            </w:r>
          </w:p>
        </w:tc>
        <w:tc>
          <w:tcPr>
            <w:tcW w:w="1232" w:type="dxa"/>
            <w:noWrap/>
            <w:vAlign w:val="center"/>
            <w:hideMark/>
          </w:tcPr>
          <w:p w14:paraId="0A65273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2" w:type="dxa"/>
            <w:noWrap/>
            <w:vAlign w:val="center"/>
            <w:hideMark/>
          </w:tcPr>
          <w:p w14:paraId="659D6AC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1.9</w:t>
            </w:r>
          </w:p>
        </w:tc>
      </w:tr>
      <w:tr w:rsidR="00FF7E80" w:rsidRPr="00116E17" w14:paraId="0F0A8E2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081F8AFB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Union Memorial Hospital</w:t>
            </w:r>
          </w:p>
        </w:tc>
        <w:tc>
          <w:tcPr>
            <w:tcW w:w="1232" w:type="dxa"/>
            <w:noWrap/>
            <w:vAlign w:val="center"/>
            <w:hideMark/>
          </w:tcPr>
          <w:p w14:paraId="3D23612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noWrap/>
            <w:vAlign w:val="center"/>
            <w:hideMark/>
          </w:tcPr>
          <w:p w14:paraId="1151ED5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0.66</w:t>
            </w:r>
          </w:p>
        </w:tc>
      </w:tr>
      <w:tr w:rsidR="00FF7E80" w:rsidRPr="00116E17" w14:paraId="2E47E69C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2FC3175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Westminster</w:t>
            </w:r>
          </w:p>
        </w:tc>
        <w:tc>
          <w:tcPr>
            <w:tcW w:w="1232" w:type="dxa"/>
            <w:noWrap/>
            <w:vAlign w:val="center"/>
            <w:hideMark/>
          </w:tcPr>
          <w:p w14:paraId="40020D5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2" w:type="dxa"/>
            <w:noWrap/>
            <w:vAlign w:val="center"/>
            <w:hideMark/>
          </w:tcPr>
          <w:p w14:paraId="29C60F5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0.58</w:t>
            </w:r>
          </w:p>
        </w:tc>
      </w:tr>
      <w:tr w:rsidR="00FF7E80" w:rsidRPr="00116E17" w14:paraId="246C61B8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766AC4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Chesapeake Urology Woodholme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58EB6C0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2" w:type="dxa"/>
            <w:noWrap/>
            <w:vAlign w:val="center"/>
            <w:hideMark/>
          </w:tcPr>
          <w:p w14:paraId="5A9BC1F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2.06</w:t>
            </w:r>
          </w:p>
        </w:tc>
      </w:tr>
      <w:tr w:rsidR="00FF7E80" w:rsidRPr="00116E17" w14:paraId="2FAC451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CED8C89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Columbia University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7035428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noWrap/>
            <w:vAlign w:val="center"/>
            <w:hideMark/>
          </w:tcPr>
          <w:p w14:paraId="464712E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0.17</w:t>
            </w:r>
          </w:p>
        </w:tc>
      </w:tr>
      <w:tr w:rsidR="00FF7E80" w:rsidRPr="00116E17" w14:paraId="3F8450E5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7EE346CA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Comprehensive Medical Center</w:t>
            </w:r>
          </w:p>
        </w:tc>
        <w:tc>
          <w:tcPr>
            <w:tcW w:w="1232" w:type="dxa"/>
            <w:noWrap/>
            <w:vAlign w:val="center"/>
            <w:hideMark/>
          </w:tcPr>
          <w:p w14:paraId="701F9F8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32" w:type="dxa"/>
            <w:noWrap/>
            <w:vAlign w:val="center"/>
            <w:hideMark/>
          </w:tcPr>
          <w:p w14:paraId="0836F5E7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7.43</w:t>
            </w:r>
          </w:p>
        </w:tc>
      </w:tr>
      <w:tr w:rsidR="00FF7E80" w:rsidRPr="00116E17" w14:paraId="2B1162C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522040F3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Delaware Valley Urology</w:t>
            </w:r>
          </w:p>
        </w:tc>
        <w:tc>
          <w:tcPr>
            <w:tcW w:w="1232" w:type="dxa"/>
            <w:noWrap/>
            <w:vAlign w:val="center"/>
            <w:hideMark/>
          </w:tcPr>
          <w:p w14:paraId="3A68895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32" w:type="dxa"/>
            <w:noWrap/>
            <w:vAlign w:val="center"/>
            <w:hideMark/>
          </w:tcPr>
          <w:p w14:paraId="576A7B8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10.89</w:t>
            </w:r>
          </w:p>
        </w:tc>
      </w:tr>
      <w:tr w:rsidR="00FF7E80" w:rsidRPr="00116E17" w14:paraId="7EA2D9FC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55072E61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Erlanger Institute for Clinical Research</w:t>
            </w:r>
          </w:p>
        </w:tc>
        <w:tc>
          <w:tcPr>
            <w:tcW w:w="1232" w:type="dxa"/>
            <w:noWrap/>
            <w:vAlign w:val="center"/>
            <w:hideMark/>
          </w:tcPr>
          <w:p w14:paraId="0F8B210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2" w:type="dxa"/>
            <w:noWrap/>
            <w:vAlign w:val="center"/>
            <w:hideMark/>
          </w:tcPr>
          <w:p w14:paraId="677E983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1.32</w:t>
            </w:r>
          </w:p>
        </w:tc>
      </w:tr>
      <w:tr w:rsidR="00FF7E80" w:rsidRPr="00116E17" w14:paraId="7F511F59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48918E7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Five Valleys Urology</w:t>
            </w:r>
          </w:p>
        </w:tc>
        <w:tc>
          <w:tcPr>
            <w:tcW w:w="1232" w:type="dxa"/>
            <w:noWrap/>
            <w:vAlign w:val="center"/>
            <w:hideMark/>
          </w:tcPr>
          <w:p w14:paraId="1314014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32" w:type="dxa"/>
            <w:noWrap/>
            <w:vAlign w:val="center"/>
            <w:hideMark/>
          </w:tcPr>
          <w:p w14:paraId="0182505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4.7</w:t>
            </w:r>
          </w:p>
        </w:tc>
      </w:tr>
      <w:tr w:rsidR="00FF7E80" w:rsidRPr="00116E17" w14:paraId="7D269E29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62CA24D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Johns Hopkins University</w:t>
            </w:r>
          </w:p>
        </w:tc>
        <w:tc>
          <w:tcPr>
            <w:tcW w:w="1232" w:type="dxa"/>
            <w:noWrap/>
            <w:vAlign w:val="center"/>
            <w:hideMark/>
          </w:tcPr>
          <w:p w14:paraId="595B4AD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32" w:type="dxa"/>
            <w:noWrap/>
            <w:vAlign w:val="center"/>
            <w:hideMark/>
          </w:tcPr>
          <w:p w14:paraId="1E534FB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8.58</w:t>
            </w:r>
          </w:p>
        </w:tc>
      </w:tr>
      <w:tr w:rsidR="00FF7E80" w:rsidRPr="00116E17" w14:paraId="69AC805D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4D8E73F2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Manhattan Medical Research</w:t>
            </w:r>
          </w:p>
        </w:tc>
        <w:tc>
          <w:tcPr>
            <w:tcW w:w="1232" w:type="dxa"/>
            <w:noWrap/>
            <w:vAlign w:val="center"/>
            <w:hideMark/>
          </w:tcPr>
          <w:p w14:paraId="6D02D7D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2" w:type="dxa"/>
            <w:noWrap/>
            <w:vAlign w:val="center"/>
            <w:hideMark/>
          </w:tcPr>
          <w:p w14:paraId="21202808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0.41</w:t>
            </w:r>
          </w:p>
        </w:tc>
      </w:tr>
      <w:tr w:rsidR="00FF7E80" w:rsidRPr="00116E17" w14:paraId="2A8DC344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9C5583D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Metropolican Urologic Services</w:t>
            </w:r>
          </w:p>
        </w:tc>
        <w:tc>
          <w:tcPr>
            <w:tcW w:w="1232" w:type="dxa"/>
            <w:noWrap/>
            <w:vAlign w:val="center"/>
            <w:hideMark/>
          </w:tcPr>
          <w:p w14:paraId="42D6D79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4719242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75C84F88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B88D748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NYU Urology Associates</w:t>
            </w:r>
          </w:p>
        </w:tc>
        <w:tc>
          <w:tcPr>
            <w:tcW w:w="1232" w:type="dxa"/>
            <w:noWrap/>
            <w:vAlign w:val="center"/>
            <w:hideMark/>
          </w:tcPr>
          <w:p w14:paraId="6BB794E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2" w:type="dxa"/>
            <w:noWrap/>
            <w:vAlign w:val="center"/>
            <w:hideMark/>
          </w:tcPr>
          <w:p w14:paraId="7CD796F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2.06</w:t>
            </w:r>
          </w:p>
        </w:tc>
      </w:tr>
      <w:tr w:rsidR="00FF7E80" w:rsidRPr="00116E17" w14:paraId="2873C270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0A01CB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Premier Medical Group of the Hudson Valley</w:t>
            </w:r>
          </w:p>
        </w:tc>
        <w:tc>
          <w:tcPr>
            <w:tcW w:w="1232" w:type="dxa"/>
            <w:noWrap/>
            <w:vAlign w:val="center"/>
            <w:hideMark/>
          </w:tcPr>
          <w:p w14:paraId="3979E87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2" w:type="dxa"/>
            <w:noWrap/>
            <w:vAlign w:val="center"/>
            <w:hideMark/>
          </w:tcPr>
          <w:p w14:paraId="14D7736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0.83</w:t>
            </w:r>
          </w:p>
        </w:tc>
      </w:tr>
      <w:tr w:rsidR="00FF7E80" w:rsidRPr="00116E17" w14:paraId="5D2295EC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7BF7121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Premier Urology Group</w:t>
            </w:r>
          </w:p>
        </w:tc>
        <w:tc>
          <w:tcPr>
            <w:tcW w:w="1232" w:type="dxa"/>
            <w:noWrap/>
            <w:vAlign w:val="center"/>
            <w:hideMark/>
          </w:tcPr>
          <w:p w14:paraId="507EAAB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2" w:type="dxa"/>
            <w:noWrap/>
            <w:vAlign w:val="center"/>
            <w:hideMark/>
          </w:tcPr>
          <w:p w14:paraId="26671F2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2.15</w:t>
            </w:r>
          </w:p>
        </w:tc>
      </w:tr>
      <w:tr w:rsidR="00FF7E80" w:rsidRPr="00116E17" w14:paraId="30668C2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2DE638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lastRenderedPageBreak/>
              <w:t>Radiation Oncology of San Antonio</w:t>
            </w:r>
          </w:p>
        </w:tc>
        <w:tc>
          <w:tcPr>
            <w:tcW w:w="1232" w:type="dxa"/>
            <w:noWrap/>
            <w:vAlign w:val="center"/>
            <w:hideMark/>
          </w:tcPr>
          <w:p w14:paraId="789C7E3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26A2035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2D94449C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91B777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Regional Urology - Cross Creek/Greenville Health System</w:t>
            </w:r>
          </w:p>
        </w:tc>
        <w:tc>
          <w:tcPr>
            <w:tcW w:w="1232" w:type="dxa"/>
            <w:noWrap/>
            <w:vAlign w:val="center"/>
            <w:hideMark/>
          </w:tcPr>
          <w:p w14:paraId="5DC27B5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2" w:type="dxa"/>
            <w:noWrap/>
            <w:vAlign w:val="center"/>
            <w:hideMark/>
          </w:tcPr>
          <w:p w14:paraId="0902055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1.73</w:t>
            </w:r>
          </w:p>
        </w:tc>
      </w:tr>
      <w:tr w:rsidR="00FF7E80" w:rsidRPr="00116E17" w14:paraId="0B971FB8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C18D24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Southeastern Research Group</w:t>
            </w:r>
          </w:p>
        </w:tc>
        <w:tc>
          <w:tcPr>
            <w:tcW w:w="1232" w:type="dxa"/>
            <w:noWrap/>
            <w:vAlign w:val="center"/>
            <w:hideMark/>
          </w:tcPr>
          <w:p w14:paraId="4F473A0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7A8997F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5F4CD358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FA8929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Southeastern Urology Associates</w:t>
            </w:r>
          </w:p>
        </w:tc>
        <w:tc>
          <w:tcPr>
            <w:tcW w:w="1232" w:type="dxa"/>
            <w:noWrap/>
            <w:vAlign w:val="center"/>
            <w:hideMark/>
          </w:tcPr>
          <w:p w14:paraId="410D506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36D332B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3BBB8199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154BA67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University of Michigan Health System</w:t>
            </w:r>
          </w:p>
        </w:tc>
        <w:tc>
          <w:tcPr>
            <w:tcW w:w="1232" w:type="dxa"/>
            <w:noWrap/>
            <w:vAlign w:val="center"/>
            <w:hideMark/>
          </w:tcPr>
          <w:p w14:paraId="4A7FB65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2" w:type="dxa"/>
            <w:noWrap/>
            <w:vAlign w:val="center"/>
            <w:hideMark/>
          </w:tcPr>
          <w:p w14:paraId="2082246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0.58</w:t>
            </w:r>
          </w:p>
        </w:tc>
      </w:tr>
      <w:tr w:rsidR="00FF7E80" w:rsidRPr="00116E17" w14:paraId="4EC9058B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3679FED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University Urology Associates</w:t>
            </w:r>
          </w:p>
        </w:tc>
        <w:tc>
          <w:tcPr>
            <w:tcW w:w="1232" w:type="dxa"/>
            <w:noWrap/>
            <w:vAlign w:val="center"/>
            <w:hideMark/>
          </w:tcPr>
          <w:p w14:paraId="596F1CA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noWrap/>
            <w:vAlign w:val="center"/>
            <w:hideMark/>
          </w:tcPr>
          <w:p w14:paraId="16AB903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0.66</w:t>
            </w:r>
          </w:p>
        </w:tc>
      </w:tr>
      <w:tr w:rsidR="00FF7E80" w:rsidRPr="00116E17" w14:paraId="278176F5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10E684B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 Consultants of Southeast Pennslyvania</w:t>
            </w:r>
          </w:p>
        </w:tc>
        <w:tc>
          <w:tcPr>
            <w:tcW w:w="1232" w:type="dxa"/>
            <w:noWrap/>
            <w:vAlign w:val="center"/>
            <w:hideMark/>
          </w:tcPr>
          <w:p w14:paraId="767ECE9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32" w:type="dxa"/>
            <w:noWrap/>
            <w:vAlign w:val="center"/>
            <w:hideMark/>
          </w:tcPr>
          <w:p w14:paraId="79C8CD8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4.21</w:t>
            </w:r>
          </w:p>
        </w:tc>
      </w:tr>
      <w:tr w:rsidR="00FF7E80" w:rsidRPr="00116E17" w14:paraId="7579F391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CBD506C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 Research and Consulting LLC</w:t>
            </w:r>
          </w:p>
        </w:tc>
        <w:tc>
          <w:tcPr>
            <w:tcW w:w="1232" w:type="dxa"/>
            <w:noWrap/>
            <w:vAlign w:val="center"/>
            <w:hideMark/>
          </w:tcPr>
          <w:p w14:paraId="75C31AA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32" w:type="dxa"/>
            <w:noWrap/>
            <w:vAlign w:val="center"/>
            <w:hideMark/>
          </w:tcPr>
          <w:p w14:paraId="58E21CD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11.3</w:t>
            </w:r>
          </w:p>
        </w:tc>
      </w:tr>
      <w:tr w:rsidR="00FF7E80" w:rsidRPr="00116E17" w14:paraId="5700597E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2820519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Urological Consultants division of Chesapeake Urology</w:t>
            </w:r>
          </w:p>
        </w:tc>
        <w:tc>
          <w:tcPr>
            <w:tcW w:w="1232" w:type="dxa"/>
            <w:noWrap/>
            <w:vAlign w:val="center"/>
            <w:hideMark/>
          </w:tcPr>
          <w:p w14:paraId="310A810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  <w:noWrap/>
            <w:vAlign w:val="center"/>
            <w:hideMark/>
          </w:tcPr>
          <w:p w14:paraId="7B03AC9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0.25</w:t>
            </w:r>
          </w:p>
        </w:tc>
      </w:tr>
      <w:tr w:rsidR="00FF7E80" w:rsidRPr="00116E17" w14:paraId="1BC6A012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43762BBD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Urological Consultants division of Chesapeake Urology Bethesda</w:t>
            </w:r>
          </w:p>
        </w:tc>
        <w:tc>
          <w:tcPr>
            <w:tcW w:w="1232" w:type="dxa"/>
            <w:noWrap/>
            <w:vAlign w:val="center"/>
            <w:hideMark/>
          </w:tcPr>
          <w:p w14:paraId="2778B9E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2" w:type="dxa"/>
            <w:noWrap/>
            <w:vAlign w:val="center"/>
            <w:hideMark/>
          </w:tcPr>
          <w:p w14:paraId="5D803D9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0.83</w:t>
            </w:r>
          </w:p>
        </w:tc>
      </w:tr>
      <w:tr w:rsidR="00FF7E80" w:rsidRPr="00116E17" w14:paraId="696A8372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DF79574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Urological Consultants division of Chesapeake Urology Germantown</w:t>
            </w:r>
          </w:p>
        </w:tc>
        <w:tc>
          <w:tcPr>
            <w:tcW w:w="1232" w:type="dxa"/>
            <w:noWrap/>
            <w:vAlign w:val="center"/>
            <w:hideMark/>
          </w:tcPr>
          <w:p w14:paraId="0E2D3E7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dxa"/>
            <w:noWrap/>
            <w:vAlign w:val="center"/>
            <w:hideMark/>
          </w:tcPr>
          <w:p w14:paraId="78C2EF7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0.08</w:t>
            </w:r>
          </w:p>
        </w:tc>
      </w:tr>
      <w:tr w:rsidR="00FF7E80" w:rsidRPr="00116E17" w14:paraId="14CF2E4D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641A221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Urological Consultants division of Chesapeake Urology Wheaton</w:t>
            </w:r>
          </w:p>
        </w:tc>
        <w:tc>
          <w:tcPr>
            <w:tcW w:w="1232" w:type="dxa"/>
            <w:noWrap/>
            <w:vAlign w:val="center"/>
            <w:hideMark/>
          </w:tcPr>
          <w:p w14:paraId="0EF58D2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2" w:type="dxa"/>
            <w:noWrap/>
            <w:vAlign w:val="center"/>
            <w:hideMark/>
          </w:tcPr>
          <w:p w14:paraId="7D35D23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0.66</w:t>
            </w:r>
          </w:p>
        </w:tc>
      </w:tr>
      <w:tr w:rsidR="00FF7E80" w:rsidRPr="00116E17" w14:paraId="220B46E0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B300607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Urology Center Research Institute</w:t>
            </w:r>
          </w:p>
        </w:tc>
        <w:tc>
          <w:tcPr>
            <w:tcW w:w="1232" w:type="dxa"/>
            <w:noWrap/>
            <w:vAlign w:val="center"/>
            <w:hideMark/>
          </w:tcPr>
          <w:p w14:paraId="2C64346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32" w:type="dxa"/>
            <w:noWrap/>
            <w:vAlign w:val="center"/>
            <w:hideMark/>
          </w:tcPr>
          <w:p w14:paraId="1B3A2E3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3.88</w:t>
            </w:r>
          </w:p>
        </w:tc>
      </w:tr>
      <w:tr w:rsidR="00FF7E80" w:rsidRPr="00116E17" w14:paraId="5D7BAD95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25AACBE1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Urology Clinics of North Texas</w:t>
            </w:r>
          </w:p>
        </w:tc>
        <w:tc>
          <w:tcPr>
            <w:tcW w:w="1232" w:type="dxa"/>
            <w:noWrap/>
            <w:vAlign w:val="center"/>
            <w:hideMark/>
          </w:tcPr>
          <w:p w14:paraId="245C3BAD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2" w:type="dxa"/>
            <w:noWrap/>
            <w:vAlign w:val="center"/>
            <w:hideMark/>
          </w:tcPr>
          <w:p w14:paraId="016A138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2.56</w:t>
            </w:r>
          </w:p>
        </w:tc>
      </w:tr>
      <w:tr w:rsidR="00FF7E80" w:rsidRPr="00116E17" w14:paraId="4BADE4D2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CBF05EB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Urology Health Specialists</w:t>
            </w:r>
          </w:p>
        </w:tc>
        <w:tc>
          <w:tcPr>
            <w:tcW w:w="1232" w:type="dxa"/>
            <w:noWrap/>
            <w:vAlign w:val="center"/>
            <w:hideMark/>
          </w:tcPr>
          <w:p w14:paraId="7752F70A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2" w:type="dxa"/>
            <w:noWrap/>
            <w:vAlign w:val="center"/>
            <w:hideMark/>
          </w:tcPr>
          <w:p w14:paraId="44DC1F69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0.83</w:t>
            </w:r>
          </w:p>
        </w:tc>
      </w:tr>
      <w:tr w:rsidR="00FF7E80" w:rsidRPr="00116E17" w14:paraId="3054C4E2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693038C8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Urology of Virginia</w:t>
            </w:r>
          </w:p>
        </w:tc>
        <w:tc>
          <w:tcPr>
            <w:tcW w:w="1232" w:type="dxa"/>
            <w:noWrap/>
            <w:vAlign w:val="center"/>
            <w:hideMark/>
          </w:tcPr>
          <w:p w14:paraId="79FF517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2" w:type="dxa"/>
            <w:noWrap/>
            <w:vAlign w:val="center"/>
            <w:hideMark/>
          </w:tcPr>
          <w:p w14:paraId="52E4D88F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2.56</w:t>
            </w:r>
          </w:p>
        </w:tc>
      </w:tr>
      <w:tr w:rsidR="00FF7E80" w:rsidRPr="00116E17" w14:paraId="3FA85DB4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F11F143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Urology of Virginia, PLLC</w:t>
            </w:r>
          </w:p>
        </w:tc>
        <w:tc>
          <w:tcPr>
            <w:tcW w:w="1232" w:type="dxa"/>
            <w:noWrap/>
            <w:vAlign w:val="center"/>
            <w:hideMark/>
          </w:tcPr>
          <w:p w14:paraId="2E61650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32" w:type="dxa"/>
            <w:noWrap/>
            <w:vAlign w:val="center"/>
            <w:hideMark/>
          </w:tcPr>
          <w:p w14:paraId="696E185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3.38</w:t>
            </w:r>
          </w:p>
        </w:tc>
      </w:tr>
      <w:tr w:rsidR="00FF7E80" w:rsidRPr="00116E17" w14:paraId="7110DCB7" w14:textId="77777777" w:rsidTr="00242E7F">
        <w:trPr>
          <w:trHeight w:val="320"/>
        </w:trPr>
        <w:tc>
          <w:tcPr>
            <w:tcW w:w="6552" w:type="dxa"/>
            <w:noWrap/>
            <w:vAlign w:val="center"/>
            <w:hideMark/>
          </w:tcPr>
          <w:p w14:paraId="391FA0A7" w14:textId="77777777" w:rsidR="00FF7E80" w:rsidRPr="00116E17" w:rsidRDefault="00FF7E80" w:rsidP="00FE706B">
            <w:pPr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UTHSCSA - Dept. of Urology</w:t>
            </w:r>
          </w:p>
        </w:tc>
        <w:tc>
          <w:tcPr>
            <w:tcW w:w="1232" w:type="dxa"/>
            <w:noWrap/>
            <w:vAlign w:val="center"/>
            <w:hideMark/>
          </w:tcPr>
          <w:p w14:paraId="0D62ED7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  <w:noWrap/>
            <w:vAlign w:val="center"/>
            <w:hideMark/>
          </w:tcPr>
          <w:p w14:paraId="273D2DC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  <w:r w:rsidRPr="00116E17">
              <w:rPr>
                <w:rFonts w:ascii="Times New Roman" w:hAnsi="Times New Roman" w:cs="Times New Roman"/>
              </w:rPr>
              <w:t>0.25</w:t>
            </w:r>
          </w:p>
        </w:tc>
      </w:tr>
      <w:tr w:rsidR="00FF7E80" w:rsidRPr="00116E17" w14:paraId="0467E17E" w14:textId="77777777" w:rsidTr="00242E7F">
        <w:trPr>
          <w:trHeight w:val="300"/>
        </w:trPr>
        <w:tc>
          <w:tcPr>
            <w:tcW w:w="6552" w:type="dxa"/>
            <w:noWrap/>
            <w:hideMark/>
          </w:tcPr>
          <w:p w14:paraId="2EF03AA3" w14:textId="77777777" w:rsidR="00FF7E80" w:rsidRPr="00116E17" w:rsidRDefault="00FF7E80" w:rsidP="00B92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5106574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7B4E42D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E80" w:rsidRPr="00116E17" w14:paraId="236D671C" w14:textId="77777777" w:rsidTr="00242E7F">
        <w:trPr>
          <w:trHeight w:val="320"/>
        </w:trPr>
        <w:tc>
          <w:tcPr>
            <w:tcW w:w="6552" w:type="dxa"/>
            <w:noWrap/>
            <w:hideMark/>
          </w:tcPr>
          <w:p w14:paraId="20426416" w14:textId="77777777" w:rsidR="00FF7E80" w:rsidRPr="00242E7F" w:rsidRDefault="00FF7E80" w:rsidP="00B9227A">
            <w:pPr>
              <w:rPr>
                <w:rFonts w:ascii="Times New Roman" w:hAnsi="Times New Roman" w:cs="Times New Roman"/>
                <w:b/>
                <w:bCs/>
              </w:rPr>
            </w:pPr>
            <w:r w:rsidRPr="00242E7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232" w:type="dxa"/>
            <w:noWrap/>
            <w:vAlign w:val="center"/>
            <w:hideMark/>
          </w:tcPr>
          <w:p w14:paraId="2E065425" w14:textId="77777777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F">
              <w:rPr>
                <w:rFonts w:ascii="Times New Roman" w:hAnsi="Times New Roman" w:cs="Times New Roman"/>
                <w:b/>
                <w:bCs/>
              </w:rPr>
              <w:t>1212</w:t>
            </w:r>
          </w:p>
        </w:tc>
        <w:tc>
          <w:tcPr>
            <w:tcW w:w="1232" w:type="dxa"/>
            <w:noWrap/>
            <w:vAlign w:val="center"/>
            <w:hideMark/>
          </w:tcPr>
          <w:p w14:paraId="43D6D31A" w14:textId="77777777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F">
              <w:rPr>
                <w:rFonts w:ascii="Times New Roman" w:hAnsi="Times New Roman" w:cs="Times New Roman"/>
                <w:b/>
                <w:bCs/>
              </w:rPr>
              <w:t>100.04</w:t>
            </w:r>
          </w:p>
        </w:tc>
      </w:tr>
    </w:tbl>
    <w:p w14:paraId="195E2854" w14:textId="55F74F08" w:rsidR="00FF7E80" w:rsidRPr="00116E17" w:rsidRDefault="00FF7E80">
      <w:pPr>
        <w:rPr>
          <w:rFonts w:ascii="Times New Roman" w:hAnsi="Times New Roman" w:cs="Times New Roman"/>
        </w:rPr>
      </w:pPr>
    </w:p>
    <w:p w14:paraId="372CC9B7" w14:textId="4C4349E5" w:rsidR="00FF7E80" w:rsidRPr="00116E17" w:rsidRDefault="00FF7E80">
      <w:pPr>
        <w:rPr>
          <w:rFonts w:ascii="Times New Roman" w:hAnsi="Times New Roman" w:cs="Times New Roman"/>
        </w:rPr>
      </w:pPr>
    </w:p>
    <w:p w14:paraId="4C76BCEB" w14:textId="023A5E57" w:rsidR="00FF7E80" w:rsidRPr="00116E17" w:rsidRDefault="00FF7E80">
      <w:pPr>
        <w:rPr>
          <w:rFonts w:ascii="Times New Roman" w:hAnsi="Times New Roman" w:cs="Times New Roman"/>
        </w:rPr>
      </w:pPr>
    </w:p>
    <w:p w14:paraId="6A74623F" w14:textId="77777777" w:rsidR="00FE706B" w:rsidRPr="00116E17" w:rsidRDefault="00FE706B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</w:rPr>
        <w:br w:type="page"/>
      </w:r>
    </w:p>
    <w:p w14:paraId="471F7479" w14:textId="201078A2" w:rsidR="0073180E" w:rsidRPr="00116E17" w:rsidRDefault="0073180E" w:rsidP="0073180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lastRenderedPageBreak/>
        <w:t>Figure S1</w:t>
      </w:r>
      <w:r w:rsidRPr="00116E17">
        <w:rPr>
          <w:rFonts w:ascii="Times New Roman" w:hAnsi="Times New Roman" w:cs="Times New Roman"/>
        </w:rPr>
        <w:t>. Area under receiver operating characteristic (AUC) curves illustrate performance of pooled EPI in the USPSTF age restricted cohort, 55-69 years, (n=833) vs. PCPT-RC, ERSPC RC and PSA</w:t>
      </w:r>
      <w:r w:rsidR="00FE706B" w:rsidRPr="00116E17">
        <w:rPr>
          <w:rFonts w:ascii="Times New Roman" w:hAnsi="Times New Roman" w:cs="Times New Roman"/>
        </w:rPr>
        <w:t xml:space="preserve"> to discriminate HGPC</w:t>
      </w:r>
      <w:r w:rsidRPr="00116E17">
        <w:rPr>
          <w:rFonts w:ascii="Times New Roman" w:hAnsi="Times New Roman" w:cs="Times New Roman"/>
        </w:rPr>
        <w:t xml:space="preserve">.  </w:t>
      </w:r>
    </w:p>
    <w:p w14:paraId="1CC41AA1" w14:textId="77777777" w:rsidR="0073180E" w:rsidRPr="00116E17" w:rsidRDefault="0073180E" w:rsidP="0073180E">
      <w:pPr>
        <w:rPr>
          <w:rFonts w:ascii="Times New Roman" w:hAnsi="Times New Roman" w:cs="Times New Roman"/>
        </w:rPr>
      </w:pPr>
    </w:p>
    <w:p w14:paraId="2A3E4FB5" w14:textId="223DF224" w:rsidR="0073180E" w:rsidRPr="00116E17" w:rsidRDefault="00FE706B" w:rsidP="0073180E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9311CD1" wp14:editId="4CF7719A">
            <wp:simplePos x="0" y="0"/>
            <wp:positionH relativeFrom="margin">
              <wp:posOffset>1023038</wp:posOffset>
            </wp:positionH>
            <wp:positionV relativeFrom="margin">
              <wp:posOffset>863600</wp:posOffset>
            </wp:positionV>
            <wp:extent cx="3642360" cy="3741420"/>
            <wp:effectExtent l="0" t="0" r="254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49597" w14:textId="31C30906" w:rsidR="0073180E" w:rsidRPr="00116E17" w:rsidRDefault="0073180E" w:rsidP="0073180E">
      <w:pPr>
        <w:rPr>
          <w:rFonts w:ascii="Times New Roman" w:hAnsi="Times New Roman" w:cs="Times New Roman"/>
        </w:rPr>
      </w:pPr>
    </w:p>
    <w:p w14:paraId="006B9C99" w14:textId="06E08F4D" w:rsidR="0073180E" w:rsidRPr="00116E17" w:rsidRDefault="0073180E" w:rsidP="0073180E">
      <w:pPr>
        <w:rPr>
          <w:rFonts w:ascii="Times New Roman" w:hAnsi="Times New Roman" w:cs="Times New Roman"/>
        </w:rPr>
      </w:pPr>
    </w:p>
    <w:p w14:paraId="3B634BC9" w14:textId="596F2D2B" w:rsidR="0073180E" w:rsidRPr="00116E17" w:rsidRDefault="0073180E" w:rsidP="0073180E">
      <w:pPr>
        <w:rPr>
          <w:rFonts w:ascii="Times New Roman" w:hAnsi="Times New Roman" w:cs="Times New Roman"/>
        </w:rPr>
      </w:pPr>
    </w:p>
    <w:p w14:paraId="6B5F2C52" w14:textId="23C8EB9C" w:rsidR="0073180E" w:rsidRPr="00116E17" w:rsidRDefault="0073180E" w:rsidP="0073180E">
      <w:pPr>
        <w:rPr>
          <w:rFonts w:ascii="Times New Roman" w:hAnsi="Times New Roman" w:cs="Times New Roman"/>
        </w:rPr>
      </w:pPr>
    </w:p>
    <w:p w14:paraId="3D3423F9" w14:textId="054E38BC" w:rsidR="0073180E" w:rsidRPr="00116E17" w:rsidRDefault="0073180E" w:rsidP="0073180E">
      <w:pPr>
        <w:rPr>
          <w:rFonts w:ascii="Times New Roman" w:hAnsi="Times New Roman" w:cs="Times New Roman"/>
        </w:rPr>
      </w:pPr>
    </w:p>
    <w:p w14:paraId="5B44F042" w14:textId="30C41567" w:rsidR="0073180E" w:rsidRPr="00116E17" w:rsidRDefault="0073180E" w:rsidP="0073180E">
      <w:pPr>
        <w:rPr>
          <w:rFonts w:ascii="Times New Roman" w:hAnsi="Times New Roman" w:cs="Times New Roman"/>
        </w:rPr>
      </w:pPr>
    </w:p>
    <w:p w14:paraId="74651336" w14:textId="649EF022" w:rsidR="0073180E" w:rsidRPr="00116E17" w:rsidRDefault="0073180E" w:rsidP="0073180E">
      <w:pPr>
        <w:rPr>
          <w:rFonts w:ascii="Times New Roman" w:hAnsi="Times New Roman" w:cs="Times New Roman"/>
        </w:rPr>
      </w:pPr>
    </w:p>
    <w:p w14:paraId="406F2962" w14:textId="03937710" w:rsidR="0073180E" w:rsidRPr="00116E17" w:rsidRDefault="0073180E" w:rsidP="0073180E">
      <w:pPr>
        <w:rPr>
          <w:rFonts w:ascii="Times New Roman" w:hAnsi="Times New Roman" w:cs="Times New Roman"/>
        </w:rPr>
      </w:pPr>
    </w:p>
    <w:p w14:paraId="4B4B47DA" w14:textId="09D4505E" w:rsidR="0073180E" w:rsidRPr="00116E17" w:rsidRDefault="0073180E" w:rsidP="0073180E">
      <w:pPr>
        <w:rPr>
          <w:rFonts w:ascii="Times New Roman" w:hAnsi="Times New Roman" w:cs="Times New Roman"/>
        </w:rPr>
      </w:pPr>
    </w:p>
    <w:p w14:paraId="64C1B320" w14:textId="7601AF62" w:rsidR="0073180E" w:rsidRPr="00116E17" w:rsidRDefault="0073180E" w:rsidP="0073180E">
      <w:pPr>
        <w:rPr>
          <w:rFonts w:ascii="Times New Roman" w:hAnsi="Times New Roman" w:cs="Times New Roman"/>
        </w:rPr>
      </w:pPr>
    </w:p>
    <w:p w14:paraId="39B23DDC" w14:textId="05FBF31F" w:rsidR="0073180E" w:rsidRPr="00116E17" w:rsidRDefault="0073180E" w:rsidP="0073180E">
      <w:pPr>
        <w:rPr>
          <w:rFonts w:ascii="Times New Roman" w:hAnsi="Times New Roman" w:cs="Times New Roman"/>
        </w:rPr>
      </w:pPr>
    </w:p>
    <w:p w14:paraId="2DAAA9B4" w14:textId="073D3623" w:rsidR="0073180E" w:rsidRPr="00116E17" w:rsidRDefault="0073180E" w:rsidP="0073180E">
      <w:pPr>
        <w:rPr>
          <w:rFonts w:ascii="Times New Roman" w:hAnsi="Times New Roman" w:cs="Times New Roman"/>
        </w:rPr>
      </w:pPr>
    </w:p>
    <w:p w14:paraId="525284BA" w14:textId="42BAAD42" w:rsidR="0073180E" w:rsidRPr="00116E17" w:rsidRDefault="0073180E" w:rsidP="0073180E">
      <w:pPr>
        <w:rPr>
          <w:rFonts w:ascii="Times New Roman" w:hAnsi="Times New Roman" w:cs="Times New Roman"/>
        </w:rPr>
      </w:pPr>
    </w:p>
    <w:p w14:paraId="0E95A714" w14:textId="03F37B0E" w:rsidR="0073180E" w:rsidRPr="00116E17" w:rsidRDefault="0073180E" w:rsidP="0073180E">
      <w:pPr>
        <w:rPr>
          <w:rFonts w:ascii="Times New Roman" w:hAnsi="Times New Roman" w:cs="Times New Roman"/>
        </w:rPr>
      </w:pPr>
    </w:p>
    <w:p w14:paraId="1454EDBD" w14:textId="7159BCC3" w:rsidR="0073180E" w:rsidRPr="00116E17" w:rsidRDefault="0073180E" w:rsidP="0073180E">
      <w:pPr>
        <w:rPr>
          <w:rFonts w:ascii="Times New Roman" w:hAnsi="Times New Roman" w:cs="Times New Roman"/>
        </w:rPr>
      </w:pPr>
    </w:p>
    <w:p w14:paraId="739EFDE0" w14:textId="4E34F55C" w:rsidR="0073180E" w:rsidRPr="00116E17" w:rsidRDefault="0073180E" w:rsidP="00FF7E80">
      <w:pPr>
        <w:rPr>
          <w:rFonts w:ascii="Times New Roman" w:hAnsi="Times New Roman" w:cs="Times New Roman"/>
        </w:rPr>
      </w:pPr>
    </w:p>
    <w:p w14:paraId="50E9493C" w14:textId="77777777" w:rsidR="0073180E" w:rsidRPr="00116E17" w:rsidRDefault="0073180E" w:rsidP="00FF7E80">
      <w:pPr>
        <w:rPr>
          <w:rFonts w:ascii="Times New Roman" w:hAnsi="Times New Roman" w:cs="Times New Roman"/>
        </w:rPr>
      </w:pPr>
    </w:p>
    <w:p w14:paraId="6ABFB75B" w14:textId="6C3E57C6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A41B167" w14:textId="64A40D7E" w:rsidR="0073180E" w:rsidRPr="00116E17" w:rsidRDefault="0073180E" w:rsidP="00FF7E80">
      <w:pPr>
        <w:rPr>
          <w:rFonts w:ascii="Times New Roman" w:hAnsi="Times New Roman" w:cs="Times New Roman"/>
        </w:rPr>
      </w:pPr>
    </w:p>
    <w:p w14:paraId="0223E2C9" w14:textId="6556D459" w:rsidR="0073180E" w:rsidRPr="00116E17" w:rsidRDefault="0073180E" w:rsidP="00FF7E80">
      <w:pPr>
        <w:rPr>
          <w:rFonts w:ascii="Times New Roman" w:hAnsi="Times New Roman" w:cs="Times New Roman"/>
        </w:rPr>
      </w:pPr>
    </w:p>
    <w:p w14:paraId="1C54132C" w14:textId="2DD586C1" w:rsidR="0073180E" w:rsidRPr="00116E17" w:rsidRDefault="0073180E" w:rsidP="00FF7E80">
      <w:pPr>
        <w:rPr>
          <w:rFonts w:ascii="Times New Roman" w:hAnsi="Times New Roman" w:cs="Times New Roman"/>
        </w:rPr>
      </w:pPr>
    </w:p>
    <w:p w14:paraId="0DCCDA15" w14:textId="6581B1B9" w:rsidR="00FE706B" w:rsidRPr="00116E17" w:rsidRDefault="00FE706B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</w:rPr>
        <w:br w:type="page"/>
      </w:r>
    </w:p>
    <w:p w14:paraId="6FC3FA87" w14:textId="32F0B1E0" w:rsidR="0073180E" w:rsidRPr="00116E17" w:rsidRDefault="0073180E" w:rsidP="0073180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lastRenderedPageBreak/>
        <w:t>Figure S2</w:t>
      </w:r>
      <w:r w:rsidRPr="00116E17">
        <w:rPr>
          <w:rFonts w:ascii="Times New Roman" w:hAnsi="Times New Roman" w:cs="Times New Roman"/>
        </w:rPr>
        <w:t>. Area under receiver operating characteristic (AUC) curves illustrate performance of pooled EPI in the NCCN PSA 3ng/mL and age 45-75 year restricted cohort (n=1097) vs. PCPT-RC, ERSPC RC and PSA</w:t>
      </w:r>
      <w:r w:rsidR="00FE706B" w:rsidRPr="00116E17">
        <w:rPr>
          <w:rFonts w:ascii="Times New Roman" w:hAnsi="Times New Roman" w:cs="Times New Roman"/>
        </w:rPr>
        <w:t xml:space="preserve"> to discriminate HGPC</w:t>
      </w:r>
      <w:r w:rsidRPr="00116E17">
        <w:rPr>
          <w:rFonts w:ascii="Times New Roman" w:hAnsi="Times New Roman" w:cs="Times New Roman"/>
        </w:rPr>
        <w:t xml:space="preserve">.  </w:t>
      </w:r>
    </w:p>
    <w:p w14:paraId="4C6EF618" w14:textId="77777777" w:rsidR="0073180E" w:rsidRPr="00116E17" w:rsidRDefault="0073180E" w:rsidP="0073180E">
      <w:pPr>
        <w:rPr>
          <w:rFonts w:ascii="Times New Roman" w:hAnsi="Times New Roman" w:cs="Times New Roman"/>
        </w:rPr>
      </w:pPr>
    </w:p>
    <w:p w14:paraId="4B246C59" w14:textId="59D90CD0" w:rsidR="0073180E" w:rsidRPr="00116E17" w:rsidRDefault="0073180E" w:rsidP="00FF7E80">
      <w:pPr>
        <w:rPr>
          <w:rFonts w:ascii="Times New Roman" w:hAnsi="Times New Roman" w:cs="Times New Roman"/>
        </w:rPr>
      </w:pPr>
    </w:p>
    <w:p w14:paraId="38F305AA" w14:textId="0ACD2463" w:rsidR="0073180E" w:rsidRPr="00116E17" w:rsidRDefault="00FE706B" w:rsidP="00FF7E80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BB082AD" wp14:editId="3C0CC4BE">
            <wp:simplePos x="0" y="0"/>
            <wp:positionH relativeFrom="margin">
              <wp:posOffset>939276</wp:posOffset>
            </wp:positionH>
            <wp:positionV relativeFrom="margin">
              <wp:posOffset>1022985</wp:posOffset>
            </wp:positionV>
            <wp:extent cx="3650615" cy="37496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0FB9C" w14:textId="315015F3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2BFBB54" w14:textId="3ADABC2F" w:rsidR="0073180E" w:rsidRPr="00116E17" w:rsidRDefault="0073180E" w:rsidP="00FF7E80">
      <w:pPr>
        <w:rPr>
          <w:rFonts w:ascii="Times New Roman" w:hAnsi="Times New Roman" w:cs="Times New Roman"/>
        </w:rPr>
      </w:pPr>
    </w:p>
    <w:p w14:paraId="321CCD06" w14:textId="77777777" w:rsidR="0073180E" w:rsidRPr="00116E17" w:rsidRDefault="0073180E" w:rsidP="00FF7E80">
      <w:pPr>
        <w:rPr>
          <w:rFonts w:ascii="Times New Roman" w:hAnsi="Times New Roman" w:cs="Times New Roman"/>
        </w:rPr>
      </w:pPr>
    </w:p>
    <w:p w14:paraId="0748F497" w14:textId="4EAC878B" w:rsidR="0073180E" w:rsidRPr="00116E17" w:rsidRDefault="0073180E" w:rsidP="00FF7E80">
      <w:pPr>
        <w:rPr>
          <w:rFonts w:ascii="Times New Roman" w:hAnsi="Times New Roman" w:cs="Times New Roman"/>
        </w:rPr>
      </w:pPr>
    </w:p>
    <w:p w14:paraId="54151A98" w14:textId="65A2387F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355EDD5" w14:textId="23B37F06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03AC533" w14:textId="29EB6D92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6A0144C" w14:textId="72371534" w:rsidR="0073180E" w:rsidRPr="00116E17" w:rsidRDefault="0073180E" w:rsidP="00FF7E80">
      <w:pPr>
        <w:rPr>
          <w:rFonts w:ascii="Times New Roman" w:hAnsi="Times New Roman" w:cs="Times New Roman"/>
        </w:rPr>
      </w:pPr>
    </w:p>
    <w:p w14:paraId="1B4B407E" w14:textId="07D288F4" w:rsidR="0073180E" w:rsidRPr="00116E17" w:rsidRDefault="0073180E" w:rsidP="00FF7E80">
      <w:pPr>
        <w:rPr>
          <w:rFonts w:ascii="Times New Roman" w:hAnsi="Times New Roman" w:cs="Times New Roman"/>
        </w:rPr>
      </w:pPr>
    </w:p>
    <w:p w14:paraId="6621BA75" w14:textId="1888B9F8" w:rsidR="0073180E" w:rsidRPr="00116E17" w:rsidRDefault="0073180E" w:rsidP="00FF7E80">
      <w:pPr>
        <w:rPr>
          <w:rFonts w:ascii="Times New Roman" w:hAnsi="Times New Roman" w:cs="Times New Roman"/>
        </w:rPr>
      </w:pPr>
    </w:p>
    <w:p w14:paraId="57BB6044" w14:textId="2533B63D" w:rsidR="0073180E" w:rsidRPr="00116E17" w:rsidRDefault="0073180E" w:rsidP="00FF7E80">
      <w:pPr>
        <w:rPr>
          <w:rFonts w:ascii="Times New Roman" w:hAnsi="Times New Roman" w:cs="Times New Roman"/>
        </w:rPr>
      </w:pPr>
    </w:p>
    <w:p w14:paraId="35A74BEB" w14:textId="1EDCB6F6" w:rsidR="0073180E" w:rsidRPr="00116E17" w:rsidRDefault="0073180E" w:rsidP="00FF7E80">
      <w:pPr>
        <w:rPr>
          <w:rFonts w:ascii="Times New Roman" w:hAnsi="Times New Roman" w:cs="Times New Roman"/>
        </w:rPr>
      </w:pPr>
    </w:p>
    <w:p w14:paraId="422262C7" w14:textId="77777777" w:rsidR="00FE706B" w:rsidRPr="00116E17" w:rsidRDefault="00FE706B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</w:rPr>
        <w:br w:type="page"/>
      </w:r>
    </w:p>
    <w:p w14:paraId="037CCFEB" w14:textId="7AF99379" w:rsidR="00EF36A1" w:rsidRPr="00116E17" w:rsidRDefault="00EF36A1" w:rsidP="00FF7E80">
      <w:pPr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lastRenderedPageBreak/>
        <w:t>Table S2</w:t>
      </w:r>
      <w:r w:rsidRPr="00116E17">
        <w:rPr>
          <w:rFonts w:ascii="Times New Roman" w:hAnsi="Times New Roman" w:cs="Times New Roman"/>
        </w:rPr>
        <w:t>: Performance of the EPI test to rule out ≥GG2 and ≥GG3 HGPC at the 15.6 vs 20 cut-point</w:t>
      </w:r>
      <w:r w:rsidR="00FE706B" w:rsidRPr="00116E17">
        <w:rPr>
          <w:rFonts w:ascii="Times New Roman" w:hAnsi="Times New Roman" w:cs="Times New Roman"/>
        </w:rPr>
        <w:t>.</w:t>
      </w:r>
      <w:r w:rsidRPr="00116E17">
        <w:rPr>
          <w:rFonts w:ascii="Times New Roman" w:hAnsi="Times New Roman" w:cs="Times New Roman"/>
        </w:rPr>
        <w:t xml:space="preserve"> </w:t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2220"/>
        <w:gridCol w:w="1240"/>
        <w:gridCol w:w="1360"/>
        <w:gridCol w:w="1260"/>
        <w:gridCol w:w="1460"/>
      </w:tblGrid>
      <w:tr w:rsidR="002E00A8" w:rsidRPr="00116E17" w14:paraId="560C9D2A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A412" w14:textId="77777777" w:rsidR="002E00A8" w:rsidRPr="00116E17" w:rsidRDefault="002E00A8" w:rsidP="002E00A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F25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Detection of HGPC (≥GG2)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0A52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Detection of HGPC (≥GG3)</w:t>
            </w:r>
          </w:p>
        </w:tc>
      </w:tr>
      <w:tr w:rsidR="002E00A8" w:rsidRPr="00116E17" w14:paraId="4C87B16E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48FF" w14:textId="77777777" w:rsidR="002E00A8" w:rsidRPr="00116E17" w:rsidRDefault="002E00A8" w:rsidP="002E0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3853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EPI 15.6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B23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EPI 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22E2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EPI 15.6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05A7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EPI 20</w:t>
            </w:r>
          </w:p>
        </w:tc>
      </w:tr>
      <w:tr w:rsidR="002E00A8" w:rsidRPr="00116E17" w14:paraId="3AC23DC9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BA08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Cohort size 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7C0E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AF2F0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6B076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1212.0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7F73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1212.0</w:t>
            </w:r>
          </w:p>
        </w:tc>
      </w:tr>
      <w:tr w:rsidR="002E00A8" w:rsidRPr="00116E17" w14:paraId="3578BA55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92E26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Prevalence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3162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64AE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62627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6FD4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13.9</w:t>
            </w:r>
          </w:p>
        </w:tc>
      </w:tr>
      <w:tr w:rsidR="002E00A8" w:rsidRPr="00116E17" w14:paraId="070FBA69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1300F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% Samples &lt; </w:t>
            </w:r>
            <w:proofErr w:type="spellStart"/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Cutpoint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B6D9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5EF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5575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9F5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33.5</w:t>
            </w:r>
          </w:p>
        </w:tc>
      </w:tr>
      <w:tr w:rsidR="002E00A8" w:rsidRPr="00116E17" w14:paraId="68EA0399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F8C9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Sensitivity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DD33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92.3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4A2C3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50D7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A83E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88.7</w:t>
            </w:r>
          </w:p>
        </w:tc>
      </w:tr>
      <w:tr w:rsidR="002E00A8" w:rsidRPr="00116E17" w14:paraId="4E41E981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03CF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Specificity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40660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5330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28C2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8FE3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37.1</w:t>
            </w:r>
          </w:p>
        </w:tc>
      </w:tr>
      <w:tr w:rsidR="002E00A8" w:rsidRPr="00116E17" w14:paraId="7B044AD3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7E53C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NPV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213CD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90.1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E739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64D8F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95.8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A6D00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95.3</w:t>
            </w:r>
          </w:p>
        </w:tc>
      </w:tr>
      <w:tr w:rsidR="002E00A8" w:rsidRPr="00116E17" w14:paraId="10476D0B" w14:textId="77777777" w:rsidTr="00242E7F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778D6" w14:textId="77777777" w:rsidR="002E00A8" w:rsidRPr="00116E17" w:rsidRDefault="002E00A8" w:rsidP="00FE70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PPV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39112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1259A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C320D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903E7" w14:textId="77777777" w:rsidR="002E00A8" w:rsidRPr="00116E17" w:rsidRDefault="002E00A8" w:rsidP="00242E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16E1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18.5</w:t>
            </w:r>
          </w:p>
        </w:tc>
      </w:tr>
    </w:tbl>
    <w:p w14:paraId="3F7EA972" w14:textId="77777777" w:rsidR="00EF36A1" w:rsidRPr="00116E17" w:rsidRDefault="00EF36A1" w:rsidP="00FF7E80">
      <w:pPr>
        <w:rPr>
          <w:rFonts w:ascii="Times New Roman" w:hAnsi="Times New Roman" w:cs="Times New Roman"/>
        </w:rPr>
      </w:pPr>
    </w:p>
    <w:p w14:paraId="6B39DE78" w14:textId="77777777" w:rsidR="00EF36A1" w:rsidRPr="00116E17" w:rsidRDefault="00EF36A1" w:rsidP="00FF7E80">
      <w:pPr>
        <w:rPr>
          <w:rFonts w:ascii="Times New Roman" w:hAnsi="Times New Roman" w:cs="Times New Roman"/>
        </w:rPr>
      </w:pPr>
    </w:p>
    <w:p w14:paraId="3BE2CEA3" w14:textId="198DCBB6" w:rsidR="00FF7E80" w:rsidRPr="00116E17" w:rsidRDefault="00FF7E80" w:rsidP="00FF7E80">
      <w:pPr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t>Table S</w:t>
      </w:r>
      <w:r w:rsidR="002E00A8" w:rsidRPr="00242E7F">
        <w:rPr>
          <w:rFonts w:ascii="Times New Roman" w:hAnsi="Times New Roman" w:cs="Times New Roman"/>
          <w:b/>
          <w:bCs/>
        </w:rPr>
        <w:t>3</w:t>
      </w:r>
      <w:r w:rsidRPr="00116E17">
        <w:rPr>
          <w:rFonts w:ascii="Times New Roman" w:hAnsi="Times New Roman" w:cs="Times New Roman"/>
        </w:rPr>
        <w:t>: Performance of the EPI test with a cut point of 15.6 in the pooled cohort with USPSTF constraint</w:t>
      </w:r>
      <w:r w:rsidR="00FE706B" w:rsidRPr="00116E17">
        <w:rPr>
          <w:rFonts w:ascii="Times New Roman" w:hAnsi="Times New Roman" w:cs="Times New Roman"/>
        </w:rPr>
        <w:t>s.</w:t>
      </w:r>
    </w:p>
    <w:p w14:paraId="071E07B4" w14:textId="4258746D" w:rsidR="00FF7E80" w:rsidRPr="00116E17" w:rsidRDefault="00FF7E80" w:rsidP="00FF7E80">
      <w:pPr>
        <w:rPr>
          <w:rFonts w:ascii="Times New Roman" w:hAnsi="Times New Roman" w:cs="Times New Roman"/>
        </w:rPr>
      </w:pP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1546"/>
        <w:gridCol w:w="1874"/>
        <w:gridCol w:w="1890"/>
        <w:gridCol w:w="900"/>
        <w:gridCol w:w="1710"/>
        <w:gridCol w:w="1350"/>
      </w:tblGrid>
      <w:tr w:rsidR="00FF7E80" w:rsidRPr="00116E17" w14:paraId="4B793240" w14:textId="77777777" w:rsidTr="00242E7F">
        <w:trPr>
          <w:trHeight w:val="563"/>
        </w:trPr>
        <w:tc>
          <w:tcPr>
            <w:tcW w:w="1546" w:type="dxa"/>
            <w:tcBorders>
              <w:left w:val="nil"/>
              <w:right w:val="nil"/>
            </w:tcBorders>
          </w:tcPr>
          <w:p w14:paraId="261A389E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FAD007" w14:textId="6E72FD84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EPI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≥ </m:t>
              </m:r>
            </m:oMath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cut</w:t>
            </w:r>
            <w:r w:rsidR="00FE706B"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-off</w:t>
            </w: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point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0B7315" w14:textId="25D785D2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EPI &lt; cut</w:t>
            </w:r>
            <w:r w:rsidR="00FE706B"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-off</w:t>
            </w: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point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vAlign w:val="center"/>
          </w:tcPr>
          <w:p w14:paraId="254AE4F7" w14:textId="77777777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453EA6C8" w14:textId="13601471" w:rsidR="00FF7E80" w:rsidRPr="00242E7F" w:rsidRDefault="00FF7E80" w:rsidP="00B922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911256" w14:textId="77777777" w:rsidR="00FF7E80" w:rsidRPr="00242E7F" w:rsidRDefault="00FF7E80" w:rsidP="00FE70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(95%CI)</w:t>
            </w:r>
          </w:p>
        </w:tc>
      </w:tr>
      <w:tr w:rsidR="00FF7E80" w:rsidRPr="00116E17" w14:paraId="5C4CB481" w14:textId="77777777" w:rsidTr="00242E7F">
        <w:trPr>
          <w:trHeight w:val="563"/>
        </w:trPr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14:paraId="0389A642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Biopsy Positive/</w:t>
            </w:r>
            <w:r w:rsidRPr="00116E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GG2</w:t>
            </w:r>
          </w:p>
        </w:tc>
        <w:tc>
          <w:tcPr>
            <w:tcW w:w="1874" w:type="dxa"/>
            <w:tcBorders>
              <w:left w:val="nil"/>
              <w:right w:val="nil"/>
            </w:tcBorders>
            <w:vAlign w:val="center"/>
          </w:tcPr>
          <w:p w14:paraId="52BBDFC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0C83EEA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3C66E94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530F8774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Sensitivity, 93.3%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CC5E5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(89.4 – 96.1)</w:t>
            </w:r>
          </w:p>
        </w:tc>
      </w:tr>
      <w:tr w:rsidR="00FF7E80" w:rsidRPr="00116E17" w14:paraId="42E24134" w14:textId="77777777" w:rsidTr="00242E7F">
        <w:trPr>
          <w:trHeight w:val="548"/>
        </w:trPr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14:paraId="05B5A4D7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Biopsy Negative/GG1</w:t>
            </w:r>
          </w:p>
        </w:tc>
        <w:tc>
          <w:tcPr>
            <w:tcW w:w="1874" w:type="dxa"/>
            <w:tcBorders>
              <w:left w:val="nil"/>
              <w:right w:val="nil"/>
            </w:tcBorders>
            <w:vAlign w:val="center"/>
          </w:tcPr>
          <w:p w14:paraId="248175C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158FB9BF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45D58A2F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2C2316F3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Specificity, 29.0%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5934350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(25.3 – 32.8)</w:t>
            </w:r>
          </w:p>
        </w:tc>
      </w:tr>
      <w:tr w:rsidR="00FF7E80" w:rsidRPr="00116E17" w14:paraId="1D3F6A0B" w14:textId="77777777" w:rsidTr="00242E7F">
        <w:trPr>
          <w:trHeight w:val="287"/>
        </w:trPr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EC398F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6922B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6521B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vAlign w:val="center"/>
          </w:tcPr>
          <w:p w14:paraId="63CA560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710" w:type="dxa"/>
            <w:tcBorders>
              <w:bottom w:val="single" w:sz="4" w:space="0" w:color="auto"/>
              <w:right w:val="nil"/>
            </w:tcBorders>
            <w:vAlign w:val="center"/>
          </w:tcPr>
          <w:p w14:paraId="6452EC09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PPV, 34.6%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35F68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(30.9 – 38.4)</w:t>
            </w:r>
          </w:p>
        </w:tc>
      </w:tr>
      <w:tr w:rsidR="00FF7E80" w:rsidRPr="00116E17" w14:paraId="64FD032A" w14:textId="77777777" w:rsidTr="00242E7F">
        <w:trPr>
          <w:trHeight w:val="274"/>
        </w:trPr>
        <w:tc>
          <w:tcPr>
            <w:tcW w:w="1546" w:type="dxa"/>
            <w:tcBorders>
              <w:left w:val="nil"/>
              <w:bottom w:val="nil"/>
              <w:right w:val="nil"/>
            </w:tcBorders>
            <w:vAlign w:val="center"/>
          </w:tcPr>
          <w:p w14:paraId="24D3E909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nil"/>
              <w:bottom w:val="nil"/>
              <w:right w:val="nil"/>
            </w:tcBorders>
            <w:vAlign w:val="center"/>
          </w:tcPr>
          <w:p w14:paraId="709FCB38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3D441217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14:paraId="7776C1D0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  <w:right w:val="nil"/>
            </w:tcBorders>
            <w:vAlign w:val="center"/>
          </w:tcPr>
          <w:p w14:paraId="21F63104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NPV, 91.5%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7CC3220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(86.5 – 95.1)</w:t>
            </w:r>
          </w:p>
        </w:tc>
      </w:tr>
      <w:tr w:rsidR="00FF7E80" w:rsidRPr="00116E17" w14:paraId="15B755BB" w14:textId="77777777" w:rsidTr="00242E7F">
        <w:trPr>
          <w:trHeight w:val="73"/>
        </w:trPr>
        <w:tc>
          <w:tcPr>
            <w:tcW w:w="1546" w:type="dxa"/>
            <w:tcBorders>
              <w:top w:val="nil"/>
              <w:left w:val="nil"/>
              <w:right w:val="nil"/>
            </w:tcBorders>
            <w:vAlign w:val="center"/>
          </w:tcPr>
          <w:p w14:paraId="596F4B15" w14:textId="77777777" w:rsidR="00FF7E80" w:rsidRPr="00242E7F" w:rsidRDefault="00FF7E80" w:rsidP="00FE70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Prevalence</w:t>
            </w: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  <w:vAlign w:val="center"/>
          </w:tcPr>
          <w:p w14:paraId="1DA042E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28.7%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2832EBA3" w14:textId="77777777" w:rsidR="00FF7E80" w:rsidRPr="00242E7F" w:rsidRDefault="00FF7E80" w:rsidP="00B922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Predicted negative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48698A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22.6%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</w:tcPr>
          <w:p w14:paraId="7A9AAFE7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14:paraId="1B5B397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0AAD2" w14:textId="77777777" w:rsidR="00FF7E80" w:rsidRPr="00116E17" w:rsidRDefault="00FF7E80" w:rsidP="00FF7E80">
      <w:pPr>
        <w:rPr>
          <w:rFonts w:ascii="Times New Roman" w:hAnsi="Times New Roman" w:cs="Times New Roman"/>
        </w:rPr>
      </w:pPr>
    </w:p>
    <w:p w14:paraId="50225A3D" w14:textId="77777777" w:rsidR="00FF7E80" w:rsidRPr="00116E17" w:rsidRDefault="00FF7E80" w:rsidP="00FF7E80">
      <w:pPr>
        <w:rPr>
          <w:rFonts w:ascii="Times New Roman" w:hAnsi="Times New Roman" w:cs="Times New Roman"/>
        </w:rPr>
      </w:pPr>
    </w:p>
    <w:p w14:paraId="25B82430" w14:textId="1B9C76E7" w:rsidR="00FF7E80" w:rsidRPr="00116E17" w:rsidRDefault="00FF7E80" w:rsidP="00FF7E80">
      <w:pPr>
        <w:rPr>
          <w:rFonts w:ascii="Times New Roman" w:hAnsi="Times New Roman" w:cs="Times New Roman"/>
        </w:rPr>
      </w:pPr>
    </w:p>
    <w:p w14:paraId="2840E45F" w14:textId="200B4044" w:rsidR="00FF7E80" w:rsidRPr="00116E17" w:rsidRDefault="00FF7E80" w:rsidP="00FF7E80">
      <w:pPr>
        <w:rPr>
          <w:rFonts w:ascii="Times New Roman" w:hAnsi="Times New Roman" w:cs="Times New Roman"/>
        </w:rPr>
      </w:pPr>
      <w:r w:rsidRPr="00242E7F">
        <w:rPr>
          <w:rFonts w:ascii="Times New Roman" w:hAnsi="Times New Roman" w:cs="Times New Roman"/>
          <w:b/>
          <w:bCs/>
        </w:rPr>
        <w:t>Table S</w:t>
      </w:r>
      <w:r w:rsidR="002E00A8" w:rsidRPr="00242E7F">
        <w:rPr>
          <w:rFonts w:ascii="Times New Roman" w:hAnsi="Times New Roman" w:cs="Times New Roman"/>
          <w:b/>
          <w:bCs/>
        </w:rPr>
        <w:t>4</w:t>
      </w:r>
      <w:r w:rsidRPr="00116E17">
        <w:rPr>
          <w:rFonts w:ascii="Times New Roman" w:hAnsi="Times New Roman" w:cs="Times New Roman"/>
        </w:rPr>
        <w:t>: Performance of the EPI test with a cut point of 15.6 in the pooled cohort with NCCN constraints</w:t>
      </w:r>
      <w:r w:rsidR="00FE706B" w:rsidRPr="00116E17">
        <w:rPr>
          <w:rFonts w:ascii="Times New Roman" w:hAnsi="Times New Roman" w:cs="Times New Roman"/>
        </w:rPr>
        <w:t>.</w:t>
      </w:r>
    </w:p>
    <w:p w14:paraId="5C85E40E" w14:textId="35BC981A" w:rsidR="00FF7E80" w:rsidRPr="00116E17" w:rsidRDefault="00FF7E80" w:rsidP="00FF7E80">
      <w:pPr>
        <w:rPr>
          <w:rFonts w:ascii="Times New Roman" w:hAnsi="Times New Roman" w:cs="Times New Roman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546"/>
        <w:gridCol w:w="1964"/>
        <w:gridCol w:w="1890"/>
        <w:gridCol w:w="810"/>
        <w:gridCol w:w="1710"/>
        <w:gridCol w:w="1260"/>
      </w:tblGrid>
      <w:tr w:rsidR="00FF7E80" w:rsidRPr="00116E17" w14:paraId="3A196F40" w14:textId="77777777" w:rsidTr="00242E7F">
        <w:trPr>
          <w:trHeight w:val="563"/>
        </w:trPr>
        <w:tc>
          <w:tcPr>
            <w:tcW w:w="1546" w:type="dxa"/>
            <w:tcBorders>
              <w:left w:val="nil"/>
              <w:right w:val="nil"/>
            </w:tcBorders>
          </w:tcPr>
          <w:p w14:paraId="178ADB3C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0940B9" w14:textId="4E256156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EPI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≥ </m:t>
              </m:r>
            </m:oMath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cut</w:t>
            </w:r>
            <w:r w:rsidR="00FE706B"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-off</w:t>
            </w: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point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04CE54" w14:textId="2F76BA25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EPI &lt; cut</w:t>
            </w:r>
            <w:r w:rsidR="00FE706B"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-off</w:t>
            </w: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point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  <w:vAlign w:val="center"/>
          </w:tcPr>
          <w:p w14:paraId="466C2D2E" w14:textId="77777777" w:rsidR="00FF7E80" w:rsidRPr="00242E7F" w:rsidRDefault="00FF7E80" w:rsidP="00242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3F0E0E2F" w14:textId="77777777" w:rsidR="00FF7E80" w:rsidRPr="00242E7F" w:rsidRDefault="00FF7E80" w:rsidP="00B922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42FE10" w14:textId="77777777" w:rsidR="00FF7E80" w:rsidRPr="00242E7F" w:rsidRDefault="00FF7E80" w:rsidP="00FE70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(95%CI)</w:t>
            </w:r>
          </w:p>
        </w:tc>
      </w:tr>
      <w:tr w:rsidR="00FF7E80" w:rsidRPr="00116E17" w14:paraId="7605B41C" w14:textId="77777777" w:rsidTr="00242E7F">
        <w:trPr>
          <w:trHeight w:val="563"/>
        </w:trPr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14:paraId="7CCDB001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Biopsy Positive/</w:t>
            </w:r>
            <w:r w:rsidRPr="00116E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GG2</w:t>
            </w:r>
          </w:p>
        </w:tc>
        <w:tc>
          <w:tcPr>
            <w:tcW w:w="1964" w:type="dxa"/>
            <w:tcBorders>
              <w:left w:val="nil"/>
              <w:right w:val="nil"/>
            </w:tcBorders>
            <w:vAlign w:val="center"/>
          </w:tcPr>
          <w:p w14:paraId="79E61AAF" w14:textId="25964B6F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0B9AA363" w14:textId="05956CE1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467AD18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70C4E33C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Sensitivity, 91.4%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4E61AB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(87.8 – 94.2)</w:t>
            </w:r>
          </w:p>
        </w:tc>
      </w:tr>
      <w:tr w:rsidR="00FF7E80" w:rsidRPr="00116E17" w14:paraId="76D0D865" w14:textId="77777777" w:rsidTr="00242E7F">
        <w:trPr>
          <w:trHeight w:val="548"/>
        </w:trPr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14:paraId="53DB91F4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Biopsy Negative/GG1</w:t>
            </w:r>
          </w:p>
        </w:tc>
        <w:tc>
          <w:tcPr>
            <w:tcW w:w="1964" w:type="dxa"/>
            <w:tcBorders>
              <w:left w:val="nil"/>
              <w:right w:val="nil"/>
            </w:tcBorders>
            <w:vAlign w:val="center"/>
          </w:tcPr>
          <w:p w14:paraId="297B1A2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72A816B2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357BAF83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65091060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Specificity, 29.7%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14:paraId="27C62046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(26.5 – 33.1)</w:t>
            </w:r>
          </w:p>
        </w:tc>
      </w:tr>
      <w:tr w:rsidR="00FF7E80" w:rsidRPr="00116E17" w14:paraId="0874FA90" w14:textId="77777777" w:rsidTr="00242E7F">
        <w:trPr>
          <w:trHeight w:val="287"/>
        </w:trPr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0A9905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9D383F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3A427" w14:textId="34154763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  <w:vAlign w:val="center"/>
          </w:tcPr>
          <w:p w14:paraId="693D28C8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1097</w:t>
            </w:r>
          </w:p>
        </w:tc>
        <w:tc>
          <w:tcPr>
            <w:tcW w:w="1710" w:type="dxa"/>
            <w:tcBorders>
              <w:bottom w:val="single" w:sz="4" w:space="0" w:color="auto"/>
              <w:right w:val="nil"/>
            </w:tcBorders>
            <w:vAlign w:val="center"/>
          </w:tcPr>
          <w:p w14:paraId="6A527ED5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PPV, 35.5%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D8AD15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(32.2 – 38.8)</w:t>
            </w:r>
          </w:p>
        </w:tc>
      </w:tr>
      <w:tr w:rsidR="00FF7E80" w:rsidRPr="00116E17" w14:paraId="6D58CF91" w14:textId="77777777" w:rsidTr="00242E7F">
        <w:trPr>
          <w:trHeight w:val="274"/>
        </w:trPr>
        <w:tc>
          <w:tcPr>
            <w:tcW w:w="1546" w:type="dxa"/>
            <w:tcBorders>
              <w:left w:val="nil"/>
              <w:bottom w:val="nil"/>
              <w:right w:val="nil"/>
            </w:tcBorders>
            <w:vAlign w:val="center"/>
          </w:tcPr>
          <w:p w14:paraId="0ABD2A93" w14:textId="77777777" w:rsidR="00FF7E80" w:rsidRPr="00116E17" w:rsidRDefault="00FF7E80" w:rsidP="00FE7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  <w:vAlign w:val="center"/>
          </w:tcPr>
          <w:p w14:paraId="16170F17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0DAA95FD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nil"/>
            </w:tcBorders>
            <w:vAlign w:val="center"/>
          </w:tcPr>
          <w:p w14:paraId="6448B9F7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  <w:right w:val="nil"/>
            </w:tcBorders>
            <w:vAlign w:val="center"/>
          </w:tcPr>
          <w:p w14:paraId="55131544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NPV, 89.1%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823B80E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(84.6 – 92.6)</w:t>
            </w:r>
          </w:p>
        </w:tc>
      </w:tr>
      <w:tr w:rsidR="00FF7E80" w:rsidRPr="00116E17" w14:paraId="4BAC21BF" w14:textId="77777777" w:rsidTr="00242E7F">
        <w:trPr>
          <w:trHeight w:val="274"/>
        </w:trPr>
        <w:tc>
          <w:tcPr>
            <w:tcW w:w="1546" w:type="dxa"/>
            <w:tcBorders>
              <w:top w:val="nil"/>
              <w:left w:val="nil"/>
              <w:right w:val="nil"/>
            </w:tcBorders>
            <w:vAlign w:val="center"/>
          </w:tcPr>
          <w:p w14:paraId="031FEFC1" w14:textId="77777777" w:rsidR="00FF7E80" w:rsidRPr="00242E7F" w:rsidRDefault="00FF7E80" w:rsidP="00FE70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Prevalence</w:t>
            </w:r>
          </w:p>
        </w:tc>
        <w:tc>
          <w:tcPr>
            <w:tcW w:w="1964" w:type="dxa"/>
            <w:tcBorders>
              <w:top w:val="nil"/>
              <w:left w:val="nil"/>
              <w:right w:val="nil"/>
            </w:tcBorders>
            <w:vAlign w:val="center"/>
          </w:tcPr>
          <w:p w14:paraId="7B3D7F2C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39.7%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0144C6CF" w14:textId="77777777" w:rsidR="00FF7E80" w:rsidRPr="00242E7F" w:rsidRDefault="00FF7E80" w:rsidP="00B922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Predicted negative</w:t>
            </w:r>
          </w:p>
        </w:tc>
        <w:tc>
          <w:tcPr>
            <w:tcW w:w="81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68B9524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E17">
              <w:rPr>
                <w:rFonts w:ascii="Times New Roman" w:hAnsi="Times New Roman" w:cs="Times New Roman"/>
                <w:sz w:val="20"/>
                <w:szCs w:val="20"/>
              </w:rPr>
              <w:t>23.4%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</w:tcPr>
          <w:p w14:paraId="73E56AC8" w14:textId="77777777" w:rsidR="00FF7E80" w:rsidRPr="00116E17" w:rsidRDefault="00FF7E80" w:rsidP="00B922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433E64C1" w14:textId="77777777" w:rsidR="00FF7E80" w:rsidRPr="00116E17" w:rsidRDefault="00FF7E80" w:rsidP="0024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9769DD" w14:textId="77777777" w:rsidR="00FF7E80" w:rsidRPr="00116E17" w:rsidRDefault="00FF7E80" w:rsidP="00FF7E80">
      <w:pPr>
        <w:rPr>
          <w:rFonts w:ascii="Times New Roman" w:hAnsi="Times New Roman" w:cs="Times New Roman"/>
        </w:rPr>
      </w:pPr>
    </w:p>
    <w:p w14:paraId="5EFFA589" w14:textId="5827CC37" w:rsidR="00EE657D" w:rsidRPr="00116E17" w:rsidRDefault="00EE657D" w:rsidP="00EE657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66B1E1" w14:textId="77777777" w:rsidR="00242E7F" w:rsidRDefault="00242E7F">
      <w:pPr>
        <w:rPr>
          <w:rFonts w:ascii="Times New Roman" w:hAnsi="Times New Roman" w:cs="Times New Roman"/>
        </w:rPr>
      </w:pPr>
    </w:p>
    <w:p w14:paraId="08E8FDC4" w14:textId="46C302C4" w:rsidR="00B27ACC" w:rsidRPr="00116E17" w:rsidRDefault="00EF36A1">
      <w:pPr>
        <w:rPr>
          <w:rFonts w:ascii="Times New Roman" w:hAnsi="Times New Roman" w:cs="Times New Roman"/>
        </w:rPr>
      </w:pPr>
      <w:r w:rsidRPr="00116E17">
        <w:rPr>
          <w:rFonts w:ascii="Times New Roman" w:hAnsi="Times New Roman" w:cs="Times New Roman"/>
        </w:rPr>
        <w:lastRenderedPageBreak/>
        <w:t xml:space="preserve"> </w:t>
      </w:r>
      <w:r w:rsidR="00B27ACC" w:rsidRPr="00242E7F">
        <w:rPr>
          <w:rFonts w:ascii="Times New Roman" w:hAnsi="Times New Roman" w:cs="Times New Roman"/>
          <w:b/>
          <w:bCs/>
        </w:rPr>
        <w:t>Figure S3.</w:t>
      </w:r>
      <w:r w:rsidR="00B27ACC">
        <w:rPr>
          <w:rFonts w:ascii="Times New Roman" w:hAnsi="Times New Roman" w:cs="Times New Roman"/>
        </w:rPr>
        <w:t xml:space="preserve"> Linear regression analysis of EPI score to risk of HGPC on biopsy.</w:t>
      </w:r>
      <w:r w:rsidR="00242E7F">
        <w:rPr>
          <w:rFonts w:ascii="Times New Roman" w:hAnsi="Times New Roman" w:cs="Times New Roman"/>
        </w:rPr>
        <w:t xml:space="preserve"> </w:t>
      </w:r>
      <w:r w:rsidR="00B27ACC" w:rsidRPr="00B27ACC">
        <w:rPr>
          <w:rFonts w:ascii="Times New Roman" w:hAnsi="Times New Roman" w:cs="Times New Roman"/>
        </w:rPr>
        <w:t>Coefficient of determination (R2): 0.91Mean squared error: 0.00226</w:t>
      </w:r>
    </w:p>
    <w:p w14:paraId="1C074368" w14:textId="5264F623" w:rsidR="00EE657D" w:rsidRPr="00116E17" w:rsidRDefault="00B27AC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318C87F" wp14:editId="0A2488C9">
            <wp:extent cx="5943600" cy="5772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1D05A" w14:textId="4C9111E9" w:rsidR="00FF7E80" w:rsidRPr="00116E17" w:rsidRDefault="00FF7E80">
      <w:pPr>
        <w:rPr>
          <w:rFonts w:ascii="Times New Roman" w:hAnsi="Times New Roman" w:cs="Times New Roman"/>
        </w:rPr>
      </w:pPr>
    </w:p>
    <w:sectPr w:rsidR="00FF7E80" w:rsidRPr="00116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80"/>
    <w:rsid w:val="00116E17"/>
    <w:rsid w:val="00242E7F"/>
    <w:rsid w:val="002E00A8"/>
    <w:rsid w:val="0073180E"/>
    <w:rsid w:val="00872CDA"/>
    <w:rsid w:val="00B0326E"/>
    <w:rsid w:val="00B27ACC"/>
    <w:rsid w:val="00C6691F"/>
    <w:rsid w:val="00D33C0A"/>
    <w:rsid w:val="00EE657D"/>
    <w:rsid w:val="00EF36A1"/>
    <w:rsid w:val="00F57320"/>
    <w:rsid w:val="00FE706B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FA7A8"/>
  <w15:chartTrackingRefBased/>
  <w15:docId w15:val="{C1AD14F0-D70A-C745-B807-193C668B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6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E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E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E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Skog</dc:creator>
  <cp:keywords/>
  <dc:description/>
  <cp:lastModifiedBy>Michael Donovan</cp:lastModifiedBy>
  <cp:revision>2</cp:revision>
  <dcterms:created xsi:type="dcterms:W3CDTF">2021-07-21T20:04:00Z</dcterms:created>
  <dcterms:modified xsi:type="dcterms:W3CDTF">2021-07-21T20:04:00Z</dcterms:modified>
</cp:coreProperties>
</file>