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1F3539" w14:textId="61544D95" w:rsidR="00986169" w:rsidRPr="0066434E" w:rsidRDefault="00986169" w:rsidP="00621E55">
      <w:pPr>
        <w:pStyle w:val="Heading1"/>
        <w:rPr>
          <w:sz w:val="28"/>
        </w:rPr>
      </w:pPr>
      <w:r w:rsidRPr="0066434E">
        <w:rPr>
          <w:sz w:val="28"/>
        </w:rPr>
        <w:t>Supplemental information</w:t>
      </w:r>
    </w:p>
    <w:p w14:paraId="3BC524A7" w14:textId="23A14D8C" w:rsidR="00185253" w:rsidRPr="00185253" w:rsidRDefault="0066434E" w:rsidP="009302A1">
      <w:pPr>
        <w:spacing w:line="480" w:lineRule="auto"/>
      </w:pPr>
      <w:r>
        <w:t xml:space="preserve">This file provides additional details on the Methods used in the study, </w:t>
      </w:r>
      <w:r w:rsidR="00247679">
        <w:t xml:space="preserve">and additional results on goodness of fit, cross-validation and predictive capability of </w:t>
      </w:r>
      <w:r w:rsidR="009302A1">
        <w:t>each model for the different outcomes.</w:t>
      </w:r>
    </w:p>
    <w:p w14:paraId="79F3F090" w14:textId="4656A47A" w:rsidR="005A5A46" w:rsidRPr="005D2FA6" w:rsidRDefault="005A5A46" w:rsidP="00621E55">
      <w:pPr>
        <w:pStyle w:val="Heading1"/>
        <w:rPr>
          <w:sz w:val="24"/>
          <w:szCs w:val="32"/>
        </w:rPr>
      </w:pPr>
      <w:r w:rsidRPr="005D2FA6">
        <w:rPr>
          <w:sz w:val="24"/>
          <w:szCs w:val="32"/>
        </w:rPr>
        <w:t>Methods</w:t>
      </w:r>
    </w:p>
    <w:p w14:paraId="20D6DC96" w14:textId="286D455D" w:rsidR="005A5A46" w:rsidRPr="000D1148" w:rsidRDefault="00AD3CB0" w:rsidP="000D1148">
      <w:pPr>
        <w:pStyle w:val="Heading2"/>
      </w:pPr>
      <w:r w:rsidRPr="000D1148">
        <w:t>Main analytic approach</w:t>
      </w:r>
    </w:p>
    <w:p w14:paraId="618E8DEB" w14:textId="2A8371E5" w:rsidR="00AD3CB0" w:rsidRDefault="00803675" w:rsidP="000D1148">
      <w:pPr>
        <w:spacing w:line="480" w:lineRule="auto"/>
      </w:pPr>
      <w:r w:rsidRPr="00115A8B">
        <w:t xml:space="preserve">For each </w:t>
      </w:r>
      <w:r w:rsidR="009B0FB9">
        <w:t xml:space="preserve">disease </w:t>
      </w:r>
      <w:r w:rsidRPr="00115A8B">
        <w:t xml:space="preserve">outcome </w:t>
      </w:r>
      <w:r w:rsidR="009B0FB9">
        <w:t>explored</w:t>
      </w:r>
      <w:r w:rsidR="00C17C56">
        <w:t xml:space="preserve"> (Table S1)</w:t>
      </w:r>
      <w:r w:rsidRPr="00115A8B">
        <w:t xml:space="preserve">, an independent R-script file </w:t>
      </w:r>
      <w:r>
        <w:t>was</w:t>
      </w:r>
      <w:r w:rsidRPr="00115A8B">
        <w:t xml:space="preserve"> provided, including the code for the statistical model, the validation process, and for extracting results such as tables and figures</w:t>
      </w:r>
      <w:r>
        <w:t>.</w:t>
      </w:r>
    </w:p>
    <w:p w14:paraId="5FD7096D" w14:textId="77777777" w:rsidR="00F058FA" w:rsidRPr="000D1148" w:rsidRDefault="00F058FA" w:rsidP="000D1148">
      <w:pPr>
        <w:pStyle w:val="Heading1"/>
      </w:pPr>
      <w:r w:rsidRPr="000D1148">
        <w:t>Table S1. Outcome variables</w:t>
      </w:r>
    </w:p>
    <w:tbl>
      <w:tblPr>
        <w:tblStyle w:val="TableGrid"/>
        <w:tblW w:w="0" w:type="auto"/>
        <w:tblBorders>
          <w:left w:val="none" w:sz="0" w:space="0" w:color="auto"/>
          <w:right w:val="none" w:sz="0" w:space="0" w:color="auto"/>
        </w:tblBorders>
        <w:tblLook w:val="04A0" w:firstRow="1" w:lastRow="0" w:firstColumn="1" w:lastColumn="0" w:noHBand="0" w:noVBand="1"/>
      </w:tblPr>
      <w:tblGrid>
        <w:gridCol w:w="2990"/>
        <w:gridCol w:w="1800"/>
        <w:gridCol w:w="4236"/>
      </w:tblGrid>
      <w:tr w:rsidR="00F058FA" w:rsidRPr="00D46BCF" w14:paraId="3046D0C2" w14:textId="77777777" w:rsidTr="000D1148">
        <w:trPr>
          <w:tblHeader/>
        </w:trPr>
        <w:tc>
          <w:tcPr>
            <w:tcW w:w="3116" w:type="dxa"/>
            <w:shd w:val="clear" w:color="auto" w:fill="auto"/>
          </w:tcPr>
          <w:p w14:paraId="57917C74" w14:textId="118980B7" w:rsidR="00F058FA" w:rsidRPr="000D1148" w:rsidRDefault="009B0FB9" w:rsidP="00DC10C8">
            <w:pPr>
              <w:pStyle w:val="tabletextNS"/>
              <w:rPr>
                <w:rFonts w:asciiTheme="minorHAnsi" w:eastAsia="Calibri" w:hAnsiTheme="minorHAnsi" w:cstheme="minorHAnsi"/>
                <w:b/>
                <w:bCs/>
                <w:sz w:val="20"/>
                <w:szCs w:val="20"/>
              </w:rPr>
            </w:pPr>
            <w:r w:rsidRPr="000D1148">
              <w:rPr>
                <w:rFonts w:asciiTheme="minorHAnsi" w:eastAsia="Calibri" w:hAnsiTheme="minorHAnsi" w:cstheme="minorHAnsi"/>
                <w:b/>
                <w:bCs/>
                <w:sz w:val="20"/>
                <w:szCs w:val="20"/>
              </w:rPr>
              <w:t xml:space="preserve">Disease </w:t>
            </w:r>
            <w:r w:rsidR="00AF5DCB">
              <w:rPr>
                <w:rFonts w:asciiTheme="minorHAnsi" w:eastAsia="Calibri" w:hAnsiTheme="minorHAnsi" w:cstheme="minorHAnsi"/>
                <w:b/>
                <w:bCs/>
                <w:sz w:val="20"/>
                <w:szCs w:val="20"/>
              </w:rPr>
              <w:t>o</w:t>
            </w:r>
            <w:r w:rsidR="00F058FA" w:rsidRPr="000D1148">
              <w:rPr>
                <w:rFonts w:asciiTheme="minorHAnsi" w:eastAsia="Calibri" w:hAnsiTheme="minorHAnsi" w:cstheme="minorHAnsi"/>
                <w:b/>
                <w:bCs/>
                <w:sz w:val="20"/>
                <w:szCs w:val="20"/>
              </w:rPr>
              <w:t xml:space="preserve">utcome </w:t>
            </w:r>
          </w:p>
        </w:tc>
        <w:tc>
          <w:tcPr>
            <w:tcW w:w="1829" w:type="dxa"/>
            <w:shd w:val="clear" w:color="auto" w:fill="auto"/>
          </w:tcPr>
          <w:p w14:paraId="03605BFD" w14:textId="631B99CF" w:rsidR="00F058FA" w:rsidRPr="000D1148" w:rsidRDefault="00F058FA" w:rsidP="00DC10C8">
            <w:pPr>
              <w:pStyle w:val="tabletextNS"/>
              <w:rPr>
                <w:rFonts w:asciiTheme="minorHAnsi" w:eastAsia="Calibri" w:hAnsiTheme="minorHAnsi" w:cstheme="minorHAnsi"/>
                <w:b/>
                <w:bCs/>
                <w:sz w:val="20"/>
                <w:szCs w:val="20"/>
              </w:rPr>
            </w:pPr>
            <w:r w:rsidRPr="000D1148">
              <w:rPr>
                <w:rFonts w:asciiTheme="minorHAnsi" w:eastAsia="Calibri" w:hAnsiTheme="minorHAnsi" w:cstheme="minorHAnsi"/>
                <w:b/>
                <w:bCs/>
                <w:sz w:val="20"/>
                <w:szCs w:val="20"/>
              </w:rPr>
              <w:t xml:space="preserve">Collection </w:t>
            </w:r>
            <w:r w:rsidR="00AF5DCB">
              <w:rPr>
                <w:rFonts w:asciiTheme="minorHAnsi" w:eastAsia="Calibri" w:hAnsiTheme="minorHAnsi" w:cstheme="minorHAnsi"/>
                <w:b/>
                <w:bCs/>
                <w:sz w:val="20"/>
                <w:szCs w:val="20"/>
              </w:rPr>
              <w:t>t</w:t>
            </w:r>
            <w:r w:rsidRPr="000D1148">
              <w:rPr>
                <w:rFonts w:asciiTheme="minorHAnsi" w:eastAsia="Calibri" w:hAnsiTheme="minorHAnsi" w:cstheme="minorHAnsi"/>
                <w:b/>
                <w:bCs/>
                <w:sz w:val="20"/>
                <w:szCs w:val="20"/>
              </w:rPr>
              <w:t>imeframe</w:t>
            </w:r>
          </w:p>
        </w:tc>
        <w:tc>
          <w:tcPr>
            <w:tcW w:w="4405" w:type="dxa"/>
            <w:shd w:val="clear" w:color="auto" w:fill="auto"/>
          </w:tcPr>
          <w:p w14:paraId="22B5B754" w14:textId="77777777" w:rsidR="00F058FA" w:rsidRPr="000D1148" w:rsidRDefault="00F058FA" w:rsidP="00DC10C8">
            <w:pPr>
              <w:pStyle w:val="tabletextNS"/>
              <w:rPr>
                <w:rFonts w:asciiTheme="minorHAnsi" w:eastAsia="Calibri" w:hAnsiTheme="minorHAnsi" w:cstheme="minorHAnsi"/>
                <w:b/>
                <w:bCs/>
                <w:sz w:val="20"/>
                <w:szCs w:val="20"/>
              </w:rPr>
            </w:pPr>
            <w:r w:rsidRPr="000D1148">
              <w:rPr>
                <w:rFonts w:asciiTheme="minorHAnsi" w:eastAsia="Calibri" w:hAnsiTheme="minorHAnsi" w:cstheme="minorHAnsi"/>
                <w:b/>
                <w:bCs/>
                <w:sz w:val="20"/>
                <w:szCs w:val="20"/>
              </w:rPr>
              <w:t>Definition</w:t>
            </w:r>
          </w:p>
        </w:tc>
      </w:tr>
      <w:tr w:rsidR="00F058FA" w:rsidRPr="00D46BCF" w14:paraId="50E5E477" w14:textId="77777777" w:rsidTr="000D1148">
        <w:tc>
          <w:tcPr>
            <w:tcW w:w="3116" w:type="dxa"/>
          </w:tcPr>
          <w:p w14:paraId="27C361A5" w14:textId="1F2C12C3" w:rsidR="00F058FA" w:rsidRPr="000D1148" w:rsidRDefault="00F058FA" w:rsidP="00DC10C8">
            <w:pPr>
              <w:pStyle w:val="tabletextNS"/>
              <w:rPr>
                <w:rFonts w:asciiTheme="minorHAnsi" w:hAnsiTheme="minorHAnsi" w:cstheme="minorHAnsi"/>
                <w:sz w:val="20"/>
                <w:szCs w:val="20"/>
                <w:shd w:val="clear" w:color="auto" w:fill="FFFFFF"/>
                <w:lang w:eastAsia="en-GB"/>
              </w:rPr>
            </w:pPr>
            <w:r w:rsidRPr="000D1148">
              <w:rPr>
                <w:rFonts w:asciiTheme="minorHAnsi" w:hAnsiTheme="minorHAnsi" w:cstheme="minorHAnsi"/>
                <w:sz w:val="20"/>
                <w:szCs w:val="20"/>
                <w:shd w:val="clear" w:color="auto" w:fill="FFFFFF"/>
                <w:lang w:eastAsia="en-GB"/>
              </w:rPr>
              <w:t xml:space="preserve">IPSS </w:t>
            </w:r>
            <w:r w:rsidR="006367F2">
              <w:rPr>
                <w:rFonts w:asciiTheme="minorHAnsi" w:hAnsiTheme="minorHAnsi" w:cstheme="minorHAnsi"/>
                <w:sz w:val="20"/>
                <w:szCs w:val="20"/>
                <w:shd w:val="clear" w:color="auto" w:fill="FFFFFF"/>
                <w:lang w:eastAsia="en-GB"/>
              </w:rPr>
              <w:t>v</w:t>
            </w:r>
            <w:r w:rsidRPr="000D1148">
              <w:rPr>
                <w:rFonts w:asciiTheme="minorHAnsi" w:hAnsiTheme="minorHAnsi" w:cstheme="minorHAnsi"/>
                <w:sz w:val="20"/>
                <w:szCs w:val="20"/>
                <w:shd w:val="clear" w:color="auto" w:fill="FFFFFF"/>
                <w:lang w:eastAsia="en-GB"/>
              </w:rPr>
              <w:t xml:space="preserve">oiding </w:t>
            </w:r>
            <w:r w:rsidR="006367F2">
              <w:rPr>
                <w:rFonts w:asciiTheme="minorHAnsi" w:hAnsiTheme="minorHAnsi" w:cstheme="minorHAnsi"/>
                <w:sz w:val="20"/>
                <w:szCs w:val="20"/>
                <w:shd w:val="clear" w:color="auto" w:fill="FFFFFF"/>
                <w:lang w:eastAsia="en-GB"/>
              </w:rPr>
              <w:t>s</w:t>
            </w:r>
            <w:r w:rsidRPr="000D1148">
              <w:rPr>
                <w:rFonts w:asciiTheme="minorHAnsi" w:hAnsiTheme="minorHAnsi" w:cstheme="minorHAnsi"/>
                <w:sz w:val="20"/>
                <w:szCs w:val="20"/>
                <w:shd w:val="clear" w:color="auto" w:fill="FFFFFF"/>
                <w:lang w:eastAsia="en-GB"/>
              </w:rPr>
              <w:t>ub-score</w:t>
            </w:r>
            <w:r w:rsidR="00C85B5A">
              <w:rPr>
                <w:rFonts w:asciiTheme="minorHAnsi" w:hAnsiTheme="minorHAnsi" w:cstheme="minorHAnsi"/>
                <w:sz w:val="20"/>
                <w:szCs w:val="20"/>
                <w:shd w:val="clear" w:color="auto" w:fill="FFFFFF"/>
                <w:lang w:eastAsia="en-GB"/>
              </w:rPr>
              <w:t xml:space="preserve"> –</w:t>
            </w:r>
            <w:r w:rsidRPr="000D1148">
              <w:rPr>
                <w:rFonts w:asciiTheme="minorHAnsi" w:hAnsiTheme="minorHAnsi" w:cstheme="minorHAnsi"/>
                <w:sz w:val="20"/>
                <w:szCs w:val="20"/>
                <w:shd w:val="clear" w:color="auto" w:fill="FFFFFF"/>
                <w:lang w:eastAsia="en-GB"/>
              </w:rPr>
              <w:t xml:space="preserve"> change from </w:t>
            </w:r>
            <w:proofErr w:type="gramStart"/>
            <w:r w:rsidRPr="000D1148">
              <w:rPr>
                <w:rFonts w:asciiTheme="minorHAnsi" w:hAnsiTheme="minorHAnsi" w:cstheme="minorHAnsi"/>
                <w:sz w:val="20"/>
                <w:szCs w:val="20"/>
                <w:shd w:val="clear" w:color="auto" w:fill="FFFFFF"/>
                <w:lang w:eastAsia="en-GB"/>
              </w:rPr>
              <w:t>baseline</w:t>
            </w:r>
            <w:proofErr w:type="gramEnd"/>
          </w:p>
          <w:p w14:paraId="0D85AF24" w14:textId="77777777" w:rsidR="00F058FA" w:rsidRPr="000D1148" w:rsidRDefault="00F058FA" w:rsidP="00DC10C8">
            <w:pPr>
              <w:pStyle w:val="tabletextNS"/>
              <w:rPr>
                <w:rFonts w:asciiTheme="minorHAnsi" w:hAnsiTheme="minorHAnsi" w:cstheme="minorHAnsi"/>
                <w:sz w:val="20"/>
                <w:szCs w:val="20"/>
                <w:shd w:val="clear" w:color="auto" w:fill="FFFFFF"/>
                <w:lang w:eastAsia="en-GB"/>
              </w:rPr>
            </w:pPr>
          </w:p>
        </w:tc>
        <w:tc>
          <w:tcPr>
            <w:tcW w:w="1829" w:type="dxa"/>
          </w:tcPr>
          <w:p w14:paraId="5C9CB465" w14:textId="5557F88E" w:rsidR="00F058FA" w:rsidRPr="000D1148" w:rsidRDefault="00F058FA" w:rsidP="00DC10C8">
            <w:pPr>
              <w:pStyle w:val="tabletextNS"/>
              <w:rPr>
                <w:rFonts w:asciiTheme="minorHAnsi" w:hAnsiTheme="minorHAnsi" w:cstheme="minorHAnsi"/>
                <w:sz w:val="20"/>
                <w:szCs w:val="20"/>
                <w:shd w:val="clear" w:color="auto" w:fill="FFFFFF"/>
                <w:lang w:eastAsia="en-GB"/>
              </w:rPr>
            </w:pPr>
            <w:r w:rsidRPr="000D1148">
              <w:rPr>
                <w:rFonts w:asciiTheme="minorHAnsi" w:hAnsiTheme="minorHAnsi" w:cstheme="minorHAnsi"/>
                <w:sz w:val="20"/>
                <w:szCs w:val="20"/>
                <w:shd w:val="clear" w:color="auto" w:fill="FFFFFF"/>
                <w:lang w:eastAsia="en-GB"/>
              </w:rPr>
              <w:t xml:space="preserve">24 </w:t>
            </w:r>
            <w:r w:rsidRPr="000D1148">
              <w:rPr>
                <w:rFonts w:asciiTheme="minorHAnsi" w:hAnsiTheme="minorHAnsi" w:cstheme="minorHAnsi"/>
                <w:sz w:val="20"/>
                <w:szCs w:val="20"/>
                <w:lang w:eastAsia="en-GB"/>
              </w:rPr>
              <w:t>months (</w:t>
            </w:r>
            <w:r w:rsidR="00055679">
              <w:rPr>
                <w:rFonts w:asciiTheme="minorHAnsi" w:hAnsiTheme="minorHAnsi" w:cstheme="minorHAnsi"/>
                <w:sz w:val="20"/>
                <w:szCs w:val="20"/>
                <w:lang w:eastAsia="en-GB"/>
              </w:rPr>
              <w:t>p</w:t>
            </w:r>
            <w:r w:rsidRPr="000D1148">
              <w:rPr>
                <w:rFonts w:asciiTheme="minorHAnsi" w:hAnsiTheme="minorHAnsi" w:cstheme="minorHAnsi"/>
                <w:sz w:val="20"/>
                <w:szCs w:val="20"/>
              </w:rPr>
              <w:t>hase III monotherapy source studies</w:t>
            </w:r>
            <w:r w:rsidRPr="000D1148">
              <w:rPr>
                <w:rFonts w:asciiTheme="minorHAnsi" w:hAnsiTheme="minorHAnsi" w:cstheme="minorHAnsi"/>
                <w:sz w:val="20"/>
                <w:szCs w:val="20"/>
                <w:lang w:eastAsia="en-GB"/>
              </w:rPr>
              <w:t xml:space="preserve">) </w:t>
            </w:r>
            <w:r w:rsidRPr="000D1148">
              <w:rPr>
                <w:rFonts w:asciiTheme="minorHAnsi" w:hAnsiTheme="minorHAnsi" w:cstheme="minorHAnsi"/>
                <w:sz w:val="20"/>
                <w:szCs w:val="20"/>
                <w:shd w:val="clear" w:color="auto" w:fill="FFFFFF"/>
                <w:lang w:eastAsia="en-GB"/>
              </w:rPr>
              <w:t>or 48 months</w:t>
            </w:r>
            <w:r w:rsidRPr="000D1148">
              <w:rPr>
                <w:rFonts w:asciiTheme="minorHAnsi" w:hAnsiTheme="minorHAnsi" w:cstheme="minorHAnsi"/>
                <w:sz w:val="20"/>
                <w:szCs w:val="20"/>
                <w:lang w:eastAsia="en-GB"/>
              </w:rPr>
              <w:t xml:space="preserve"> (CombAT study)</w:t>
            </w:r>
          </w:p>
        </w:tc>
        <w:tc>
          <w:tcPr>
            <w:tcW w:w="4405" w:type="dxa"/>
          </w:tcPr>
          <w:p w14:paraId="02C16900" w14:textId="2E0B83CF" w:rsidR="00F058FA" w:rsidRPr="000D1148" w:rsidRDefault="00F058FA" w:rsidP="00137E92">
            <w:pPr>
              <w:contextualSpacing/>
              <w:rPr>
                <w:rFonts w:asciiTheme="minorHAnsi" w:hAnsiTheme="minorHAnsi" w:cstheme="minorHAnsi"/>
              </w:rPr>
            </w:pPr>
            <w:r w:rsidRPr="00FA2767">
              <w:rPr>
                <w:rFonts w:cstheme="minorHAnsi"/>
              </w:rPr>
              <w:t>From the IPSS, it is the sub-score corresponding to the summatory of questions 1 (incomplete emptying), 3 (intermittency), 5 (weak stream)</w:t>
            </w:r>
            <w:r w:rsidR="00055679">
              <w:rPr>
                <w:rFonts w:cstheme="minorHAnsi"/>
              </w:rPr>
              <w:t>,</w:t>
            </w:r>
            <w:r w:rsidRPr="00FA2767">
              <w:rPr>
                <w:rFonts w:cstheme="minorHAnsi"/>
              </w:rPr>
              <w:t xml:space="preserve"> and 6 (straining to void). The values could range from 0 to 20. The change from baseline was obtained as the difference of the score at each point of time minus the baseline score</w:t>
            </w:r>
          </w:p>
        </w:tc>
      </w:tr>
      <w:tr w:rsidR="00F058FA" w:rsidRPr="00D46BCF" w14:paraId="454AB7C6" w14:textId="77777777" w:rsidTr="000D1148">
        <w:tc>
          <w:tcPr>
            <w:tcW w:w="3116" w:type="dxa"/>
          </w:tcPr>
          <w:p w14:paraId="1E7A7D4E" w14:textId="0ACC7A17" w:rsidR="00F058FA" w:rsidRPr="000D1148" w:rsidRDefault="00F058FA" w:rsidP="00DC10C8">
            <w:pPr>
              <w:pStyle w:val="tabletextNS"/>
              <w:rPr>
                <w:rFonts w:asciiTheme="minorHAnsi" w:hAnsiTheme="minorHAnsi" w:cstheme="minorHAnsi"/>
                <w:sz w:val="20"/>
                <w:szCs w:val="20"/>
                <w:shd w:val="clear" w:color="auto" w:fill="FFFFFF"/>
                <w:lang w:eastAsia="en-GB"/>
              </w:rPr>
            </w:pPr>
            <w:r w:rsidRPr="000D1148">
              <w:rPr>
                <w:rFonts w:asciiTheme="minorHAnsi" w:hAnsiTheme="minorHAnsi" w:cstheme="minorHAnsi"/>
                <w:sz w:val="20"/>
                <w:szCs w:val="20"/>
              </w:rPr>
              <w:t>IPSS storage sub-score</w:t>
            </w:r>
            <w:r w:rsidR="00C85B5A">
              <w:rPr>
                <w:rFonts w:asciiTheme="minorHAnsi" w:hAnsiTheme="minorHAnsi" w:cstheme="minorHAnsi"/>
                <w:sz w:val="20"/>
                <w:szCs w:val="20"/>
              </w:rPr>
              <w:t xml:space="preserve"> –</w:t>
            </w:r>
            <w:r w:rsidRPr="000D1148">
              <w:rPr>
                <w:rFonts w:asciiTheme="minorHAnsi" w:hAnsiTheme="minorHAnsi" w:cstheme="minorHAnsi"/>
                <w:sz w:val="20"/>
                <w:szCs w:val="20"/>
              </w:rPr>
              <w:t xml:space="preserve"> change from baseline</w:t>
            </w:r>
          </w:p>
        </w:tc>
        <w:tc>
          <w:tcPr>
            <w:tcW w:w="1829" w:type="dxa"/>
          </w:tcPr>
          <w:p w14:paraId="5C25DC2C" w14:textId="566A082B" w:rsidR="00F058FA" w:rsidRPr="000D1148" w:rsidRDefault="00642ABF" w:rsidP="00DC10C8">
            <w:pPr>
              <w:pStyle w:val="tabletextNS"/>
              <w:rPr>
                <w:rFonts w:asciiTheme="minorHAnsi" w:hAnsiTheme="minorHAnsi" w:cstheme="minorHAnsi"/>
                <w:sz w:val="20"/>
                <w:szCs w:val="20"/>
                <w:shd w:val="clear" w:color="auto" w:fill="FFFFFF"/>
                <w:lang w:eastAsia="en-GB"/>
              </w:rPr>
            </w:pPr>
            <w:r w:rsidRPr="000D1148">
              <w:rPr>
                <w:rFonts w:asciiTheme="minorHAnsi" w:hAnsiTheme="minorHAnsi" w:cstheme="minorHAnsi"/>
                <w:sz w:val="20"/>
                <w:szCs w:val="20"/>
                <w:shd w:val="clear" w:color="auto" w:fill="FFFFFF"/>
                <w:lang w:eastAsia="en-GB"/>
              </w:rPr>
              <w:t xml:space="preserve">24 </w:t>
            </w:r>
            <w:r w:rsidRPr="000D1148">
              <w:rPr>
                <w:rFonts w:asciiTheme="minorHAnsi" w:hAnsiTheme="minorHAnsi" w:cstheme="minorHAnsi"/>
                <w:sz w:val="20"/>
                <w:szCs w:val="20"/>
                <w:lang w:eastAsia="en-GB"/>
              </w:rPr>
              <w:t>months (</w:t>
            </w:r>
            <w:r>
              <w:rPr>
                <w:rFonts w:asciiTheme="minorHAnsi" w:hAnsiTheme="minorHAnsi" w:cstheme="minorHAnsi"/>
                <w:sz w:val="20"/>
                <w:szCs w:val="20"/>
                <w:lang w:eastAsia="en-GB"/>
              </w:rPr>
              <w:t>p</w:t>
            </w:r>
            <w:r w:rsidRPr="000D1148">
              <w:rPr>
                <w:rFonts w:asciiTheme="minorHAnsi" w:hAnsiTheme="minorHAnsi" w:cstheme="minorHAnsi"/>
                <w:sz w:val="20"/>
                <w:szCs w:val="20"/>
              </w:rPr>
              <w:t>hase III monotherapy source studies</w:t>
            </w:r>
            <w:r w:rsidRPr="000D1148">
              <w:rPr>
                <w:rFonts w:asciiTheme="minorHAnsi" w:hAnsiTheme="minorHAnsi" w:cstheme="minorHAnsi"/>
                <w:sz w:val="20"/>
                <w:szCs w:val="20"/>
                <w:lang w:eastAsia="en-GB"/>
              </w:rPr>
              <w:t xml:space="preserve">) </w:t>
            </w:r>
            <w:r w:rsidRPr="000D1148">
              <w:rPr>
                <w:rFonts w:asciiTheme="minorHAnsi" w:hAnsiTheme="minorHAnsi" w:cstheme="minorHAnsi"/>
                <w:sz w:val="20"/>
                <w:szCs w:val="20"/>
                <w:shd w:val="clear" w:color="auto" w:fill="FFFFFF"/>
                <w:lang w:eastAsia="en-GB"/>
              </w:rPr>
              <w:t>or 48 months</w:t>
            </w:r>
            <w:r w:rsidRPr="000D1148">
              <w:rPr>
                <w:rFonts w:asciiTheme="minorHAnsi" w:hAnsiTheme="minorHAnsi" w:cstheme="minorHAnsi"/>
                <w:sz w:val="20"/>
                <w:szCs w:val="20"/>
                <w:lang w:eastAsia="en-GB"/>
              </w:rPr>
              <w:t xml:space="preserve"> (CombAT study)</w:t>
            </w:r>
          </w:p>
        </w:tc>
        <w:tc>
          <w:tcPr>
            <w:tcW w:w="4405" w:type="dxa"/>
          </w:tcPr>
          <w:p w14:paraId="337C5EB9" w14:textId="3CBA44BF" w:rsidR="00F058FA" w:rsidRPr="000D1148" w:rsidRDefault="00F058FA" w:rsidP="00137E92">
            <w:pPr>
              <w:contextualSpacing/>
              <w:rPr>
                <w:rFonts w:asciiTheme="minorHAnsi" w:hAnsiTheme="minorHAnsi" w:cstheme="minorHAnsi"/>
              </w:rPr>
            </w:pPr>
            <w:r w:rsidRPr="00FA2767">
              <w:rPr>
                <w:rFonts w:cstheme="minorHAnsi"/>
              </w:rPr>
              <w:t>From the IPSS, it is the sub-score corresponding to the summatory of</w:t>
            </w:r>
            <w:r w:rsidRPr="00FA2767">
              <w:rPr>
                <w:rFonts w:cstheme="minorHAnsi"/>
                <w:color w:val="000000" w:themeColor="text1"/>
                <w:kern w:val="24"/>
              </w:rPr>
              <w:t xml:space="preserve"> </w:t>
            </w:r>
            <w:r w:rsidRPr="00FA2767">
              <w:rPr>
                <w:rFonts w:cstheme="minorHAnsi"/>
              </w:rPr>
              <w:t>questions 2 (frequency), 4 (urgency to void)</w:t>
            </w:r>
            <w:r w:rsidR="00055679">
              <w:rPr>
                <w:rFonts w:cstheme="minorHAnsi"/>
              </w:rPr>
              <w:t>,</w:t>
            </w:r>
            <w:r w:rsidRPr="00FA2767">
              <w:rPr>
                <w:rFonts w:cstheme="minorHAnsi"/>
              </w:rPr>
              <w:t xml:space="preserve"> and 7 (</w:t>
            </w:r>
            <w:r w:rsidR="00376AAC">
              <w:rPr>
                <w:rFonts w:cstheme="minorHAnsi"/>
              </w:rPr>
              <w:t>n</w:t>
            </w:r>
            <w:r w:rsidRPr="00FA2767">
              <w:rPr>
                <w:rFonts w:cstheme="minorHAnsi"/>
              </w:rPr>
              <w:t>octuria). The values could range from 0 to 15. The change from baseline was obtained as the difference of the score at each point of time minus the baseline score</w:t>
            </w:r>
          </w:p>
        </w:tc>
      </w:tr>
      <w:tr w:rsidR="00F058FA" w:rsidRPr="00D46BCF" w14:paraId="199AE839" w14:textId="77777777" w:rsidTr="000D1148">
        <w:tc>
          <w:tcPr>
            <w:tcW w:w="3116" w:type="dxa"/>
          </w:tcPr>
          <w:p w14:paraId="5E78F53A" w14:textId="50EC20C9" w:rsidR="00F058FA" w:rsidRPr="000D1148" w:rsidRDefault="00F058FA" w:rsidP="00DC10C8">
            <w:pPr>
              <w:pStyle w:val="tabletextNS"/>
              <w:rPr>
                <w:rFonts w:asciiTheme="minorHAnsi" w:hAnsiTheme="minorHAnsi" w:cstheme="minorHAnsi"/>
                <w:sz w:val="20"/>
                <w:szCs w:val="20"/>
              </w:rPr>
            </w:pPr>
            <w:r w:rsidRPr="000D1148">
              <w:rPr>
                <w:rFonts w:asciiTheme="minorHAnsi" w:hAnsiTheme="minorHAnsi" w:cstheme="minorHAnsi"/>
                <w:sz w:val="20"/>
                <w:szCs w:val="20"/>
              </w:rPr>
              <w:t xml:space="preserve">IPSS Q7 </w:t>
            </w:r>
            <w:r w:rsidR="00376AAC">
              <w:rPr>
                <w:rFonts w:asciiTheme="minorHAnsi" w:hAnsiTheme="minorHAnsi" w:cstheme="minorHAnsi"/>
                <w:sz w:val="20"/>
                <w:szCs w:val="20"/>
              </w:rPr>
              <w:t>n</w:t>
            </w:r>
            <w:r w:rsidRPr="000D1148">
              <w:rPr>
                <w:rFonts w:asciiTheme="minorHAnsi" w:hAnsiTheme="minorHAnsi" w:cstheme="minorHAnsi"/>
                <w:sz w:val="20"/>
                <w:szCs w:val="20"/>
              </w:rPr>
              <w:t>octuria score – change from baseline</w:t>
            </w:r>
          </w:p>
        </w:tc>
        <w:tc>
          <w:tcPr>
            <w:tcW w:w="1829" w:type="dxa"/>
          </w:tcPr>
          <w:p w14:paraId="6164AB27" w14:textId="662ED5C3" w:rsidR="00F058FA" w:rsidRPr="000D1148" w:rsidRDefault="00642ABF" w:rsidP="00DC10C8">
            <w:pPr>
              <w:pStyle w:val="tabletextNS"/>
              <w:rPr>
                <w:rFonts w:asciiTheme="minorHAnsi" w:hAnsiTheme="minorHAnsi" w:cstheme="minorHAnsi"/>
                <w:sz w:val="20"/>
                <w:szCs w:val="20"/>
                <w:shd w:val="clear" w:color="auto" w:fill="FFFFFF"/>
                <w:lang w:eastAsia="en-GB"/>
              </w:rPr>
            </w:pPr>
            <w:r w:rsidRPr="000D1148">
              <w:rPr>
                <w:rFonts w:asciiTheme="minorHAnsi" w:hAnsiTheme="minorHAnsi" w:cstheme="minorHAnsi"/>
                <w:sz w:val="20"/>
                <w:szCs w:val="20"/>
                <w:shd w:val="clear" w:color="auto" w:fill="FFFFFF"/>
                <w:lang w:eastAsia="en-GB"/>
              </w:rPr>
              <w:t xml:space="preserve">24 </w:t>
            </w:r>
            <w:r w:rsidRPr="000D1148">
              <w:rPr>
                <w:rFonts w:asciiTheme="minorHAnsi" w:hAnsiTheme="minorHAnsi" w:cstheme="minorHAnsi"/>
                <w:sz w:val="20"/>
                <w:szCs w:val="20"/>
                <w:lang w:eastAsia="en-GB"/>
              </w:rPr>
              <w:t>months (</w:t>
            </w:r>
            <w:r>
              <w:rPr>
                <w:rFonts w:asciiTheme="minorHAnsi" w:hAnsiTheme="minorHAnsi" w:cstheme="minorHAnsi"/>
                <w:sz w:val="20"/>
                <w:szCs w:val="20"/>
                <w:lang w:eastAsia="en-GB"/>
              </w:rPr>
              <w:t>p</w:t>
            </w:r>
            <w:r w:rsidRPr="000D1148">
              <w:rPr>
                <w:rFonts w:asciiTheme="minorHAnsi" w:hAnsiTheme="minorHAnsi" w:cstheme="minorHAnsi"/>
                <w:sz w:val="20"/>
                <w:szCs w:val="20"/>
              </w:rPr>
              <w:t>hase III monotherapy source studies</w:t>
            </w:r>
            <w:r w:rsidRPr="000D1148">
              <w:rPr>
                <w:rFonts w:asciiTheme="minorHAnsi" w:hAnsiTheme="minorHAnsi" w:cstheme="minorHAnsi"/>
                <w:sz w:val="20"/>
                <w:szCs w:val="20"/>
                <w:lang w:eastAsia="en-GB"/>
              </w:rPr>
              <w:t xml:space="preserve">) </w:t>
            </w:r>
            <w:r w:rsidRPr="000D1148">
              <w:rPr>
                <w:rFonts w:asciiTheme="minorHAnsi" w:hAnsiTheme="minorHAnsi" w:cstheme="minorHAnsi"/>
                <w:sz w:val="20"/>
                <w:szCs w:val="20"/>
                <w:shd w:val="clear" w:color="auto" w:fill="FFFFFF"/>
                <w:lang w:eastAsia="en-GB"/>
              </w:rPr>
              <w:t>or 48 months</w:t>
            </w:r>
            <w:r w:rsidRPr="000D1148">
              <w:rPr>
                <w:rFonts w:asciiTheme="minorHAnsi" w:hAnsiTheme="minorHAnsi" w:cstheme="minorHAnsi"/>
                <w:sz w:val="20"/>
                <w:szCs w:val="20"/>
                <w:lang w:eastAsia="en-GB"/>
              </w:rPr>
              <w:t xml:space="preserve"> (CombAT study)</w:t>
            </w:r>
          </w:p>
        </w:tc>
        <w:tc>
          <w:tcPr>
            <w:tcW w:w="4405" w:type="dxa"/>
          </w:tcPr>
          <w:p w14:paraId="6E06E563" w14:textId="49716C13" w:rsidR="00F058FA" w:rsidRPr="000D1148" w:rsidRDefault="00F058FA" w:rsidP="00137E92">
            <w:pPr>
              <w:contextualSpacing/>
              <w:rPr>
                <w:rFonts w:asciiTheme="minorHAnsi" w:hAnsiTheme="minorHAnsi" w:cstheme="minorHAnsi"/>
              </w:rPr>
            </w:pPr>
            <w:r w:rsidRPr="00FA2767">
              <w:rPr>
                <w:rFonts w:cstheme="minorHAnsi"/>
              </w:rPr>
              <w:t xml:space="preserve">From the IPSS, it is the </w:t>
            </w:r>
            <w:r w:rsidR="00376AAC">
              <w:rPr>
                <w:rFonts w:cstheme="minorHAnsi"/>
              </w:rPr>
              <w:t>n</w:t>
            </w:r>
            <w:r w:rsidRPr="00FA2767">
              <w:rPr>
                <w:rFonts w:cstheme="minorHAnsi"/>
              </w:rPr>
              <w:t>octuria sub-score related to question 7 with values between 0 to 5, higher scores are indication of worsening of health. The change from baseline was obtained as the difference of the score at each point of time minus the baseline score</w:t>
            </w:r>
          </w:p>
        </w:tc>
      </w:tr>
      <w:tr w:rsidR="00F058FA" w:rsidRPr="00D46BCF" w14:paraId="3FC4A2D0" w14:textId="77777777" w:rsidTr="000D1148">
        <w:tc>
          <w:tcPr>
            <w:tcW w:w="3116" w:type="dxa"/>
          </w:tcPr>
          <w:p w14:paraId="66CBA3DA" w14:textId="1F4BE9CC" w:rsidR="00F058FA" w:rsidRPr="000D1148" w:rsidRDefault="00F058FA" w:rsidP="00DC10C8">
            <w:pPr>
              <w:pStyle w:val="tabletextNS"/>
              <w:rPr>
                <w:rFonts w:asciiTheme="minorHAnsi" w:hAnsiTheme="minorHAnsi" w:cstheme="minorHAnsi"/>
                <w:sz w:val="20"/>
                <w:szCs w:val="20"/>
              </w:rPr>
            </w:pPr>
            <w:r w:rsidRPr="000D1148">
              <w:rPr>
                <w:rFonts w:asciiTheme="minorHAnsi" w:hAnsiTheme="minorHAnsi" w:cstheme="minorHAnsi"/>
                <w:sz w:val="20"/>
                <w:szCs w:val="20"/>
              </w:rPr>
              <w:t>IPSS Q8 QoL sub-score</w:t>
            </w:r>
            <w:r w:rsidR="00C85B5A">
              <w:rPr>
                <w:rFonts w:asciiTheme="minorHAnsi" w:hAnsiTheme="minorHAnsi" w:cstheme="minorHAnsi"/>
                <w:sz w:val="20"/>
                <w:szCs w:val="20"/>
              </w:rPr>
              <w:t xml:space="preserve"> –</w:t>
            </w:r>
            <w:r w:rsidRPr="000D1148">
              <w:rPr>
                <w:rFonts w:asciiTheme="minorHAnsi" w:hAnsiTheme="minorHAnsi" w:cstheme="minorHAnsi"/>
                <w:sz w:val="20"/>
                <w:szCs w:val="20"/>
              </w:rPr>
              <w:t xml:space="preserve"> change from baseline</w:t>
            </w:r>
          </w:p>
        </w:tc>
        <w:tc>
          <w:tcPr>
            <w:tcW w:w="1829" w:type="dxa"/>
          </w:tcPr>
          <w:p w14:paraId="2D59D789" w14:textId="79540CC3" w:rsidR="00F058FA" w:rsidRPr="000D1148" w:rsidRDefault="00F058FA" w:rsidP="00DC10C8">
            <w:pPr>
              <w:pStyle w:val="tabletextNS"/>
              <w:rPr>
                <w:rFonts w:asciiTheme="minorHAnsi" w:hAnsiTheme="minorHAnsi" w:cstheme="minorHAnsi"/>
                <w:sz w:val="20"/>
                <w:szCs w:val="20"/>
                <w:shd w:val="clear" w:color="auto" w:fill="FFFFFF"/>
                <w:lang w:eastAsia="en-GB"/>
              </w:rPr>
            </w:pPr>
            <w:r w:rsidRPr="000D1148">
              <w:rPr>
                <w:rFonts w:asciiTheme="minorHAnsi" w:hAnsiTheme="minorHAnsi" w:cstheme="minorHAnsi"/>
                <w:sz w:val="20"/>
                <w:szCs w:val="20"/>
                <w:shd w:val="clear" w:color="auto" w:fill="FFFFFF"/>
                <w:lang w:eastAsia="en-GB"/>
              </w:rPr>
              <w:t>Across 48 months (</w:t>
            </w:r>
            <w:r w:rsidR="00055679">
              <w:rPr>
                <w:rFonts w:asciiTheme="minorHAnsi" w:hAnsiTheme="minorHAnsi" w:cstheme="minorHAnsi"/>
                <w:sz w:val="20"/>
                <w:szCs w:val="20"/>
                <w:shd w:val="clear" w:color="auto" w:fill="FFFFFF"/>
                <w:lang w:eastAsia="en-GB"/>
              </w:rPr>
              <w:t>p</w:t>
            </w:r>
            <w:r w:rsidRPr="000D1148">
              <w:rPr>
                <w:rFonts w:asciiTheme="minorHAnsi" w:hAnsiTheme="minorHAnsi" w:cstheme="minorHAnsi"/>
                <w:sz w:val="20"/>
                <w:szCs w:val="20"/>
                <w:shd w:val="clear" w:color="auto" w:fill="FFFFFF"/>
                <w:lang w:eastAsia="en-GB"/>
              </w:rPr>
              <w:t xml:space="preserve">hase III monotherapy studies </w:t>
            </w:r>
            <w:r w:rsidR="003B35B4">
              <w:rPr>
                <w:rFonts w:asciiTheme="minorHAnsi" w:hAnsiTheme="minorHAnsi" w:cstheme="minorHAnsi"/>
                <w:sz w:val="20"/>
                <w:szCs w:val="20"/>
                <w:shd w:val="clear" w:color="auto" w:fill="FFFFFF"/>
                <w:lang w:eastAsia="en-GB"/>
              </w:rPr>
              <w:t>[</w:t>
            </w:r>
            <w:r w:rsidRPr="000D1148">
              <w:rPr>
                <w:rFonts w:asciiTheme="minorHAnsi" w:hAnsiTheme="minorHAnsi" w:cstheme="minorHAnsi"/>
                <w:sz w:val="20"/>
                <w:szCs w:val="20"/>
                <w:shd w:val="clear" w:color="auto" w:fill="FFFFFF"/>
                <w:lang w:eastAsia="en-GB"/>
              </w:rPr>
              <w:t>24 months</w:t>
            </w:r>
            <w:r w:rsidR="003B35B4">
              <w:rPr>
                <w:rFonts w:asciiTheme="minorHAnsi" w:hAnsiTheme="minorHAnsi" w:cstheme="minorHAnsi"/>
                <w:sz w:val="20"/>
                <w:szCs w:val="20"/>
                <w:shd w:val="clear" w:color="auto" w:fill="FFFFFF"/>
                <w:lang w:eastAsia="en-GB"/>
              </w:rPr>
              <w:t>]</w:t>
            </w:r>
            <w:r w:rsidRPr="000D1148">
              <w:rPr>
                <w:rFonts w:asciiTheme="minorHAnsi" w:hAnsiTheme="minorHAnsi" w:cstheme="minorHAnsi"/>
                <w:sz w:val="20"/>
                <w:szCs w:val="20"/>
                <w:shd w:val="clear" w:color="auto" w:fill="FFFFFF"/>
                <w:lang w:eastAsia="en-GB"/>
              </w:rPr>
              <w:t xml:space="preserve"> did not evaluate Q8)</w:t>
            </w:r>
          </w:p>
        </w:tc>
        <w:tc>
          <w:tcPr>
            <w:tcW w:w="4405" w:type="dxa"/>
          </w:tcPr>
          <w:p w14:paraId="6AAE677A" w14:textId="1A1AA7EE" w:rsidR="00F058FA" w:rsidRPr="000D1148" w:rsidRDefault="00F058FA" w:rsidP="00137E92">
            <w:pPr>
              <w:contextualSpacing/>
              <w:rPr>
                <w:rFonts w:asciiTheme="minorHAnsi" w:hAnsiTheme="minorHAnsi" w:cstheme="minorHAnsi"/>
              </w:rPr>
            </w:pPr>
            <w:r w:rsidRPr="00FA2767">
              <w:rPr>
                <w:rFonts w:cstheme="minorHAnsi"/>
              </w:rPr>
              <w:t xml:space="preserve">From the IPSS, it is the score related to question 8 with a range of values between 0 and 6, higher values being an indication of worsening of </w:t>
            </w:r>
            <w:r w:rsidR="00055679">
              <w:rPr>
                <w:rFonts w:cstheme="minorHAnsi"/>
              </w:rPr>
              <w:t>QoL</w:t>
            </w:r>
            <w:r w:rsidRPr="00FA2767">
              <w:rPr>
                <w:rFonts w:cstheme="minorHAnsi"/>
              </w:rPr>
              <w:t>. The change from baseline was obtained as the difference of the score at each point of time minus the baseline score</w:t>
            </w:r>
          </w:p>
        </w:tc>
      </w:tr>
      <w:tr w:rsidR="00F058FA" w:rsidRPr="00D46BCF" w14:paraId="30D91BB5" w14:textId="77777777" w:rsidTr="000D1148">
        <w:tc>
          <w:tcPr>
            <w:tcW w:w="3116" w:type="dxa"/>
          </w:tcPr>
          <w:p w14:paraId="75A6EA30" w14:textId="0BA92377" w:rsidR="00F058FA" w:rsidRPr="000D1148" w:rsidRDefault="00F058FA" w:rsidP="00DC10C8">
            <w:pPr>
              <w:pStyle w:val="tabletextNS"/>
              <w:rPr>
                <w:rFonts w:asciiTheme="minorHAnsi" w:hAnsiTheme="minorHAnsi" w:cstheme="minorHAnsi"/>
                <w:sz w:val="20"/>
                <w:szCs w:val="20"/>
              </w:rPr>
            </w:pPr>
            <w:r w:rsidRPr="000D1148">
              <w:rPr>
                <w:rFonts w:asciiTheme="minorHAnsi" w:hAnsiTheme="minorHAnsi" w:cstheme="minorHAnsi"/>
                <w:sz w:val="20"/>
                <w:szCs w:val="20"/>
              </w:rPr>
              <w:t>BII overall score</w:t>
            </w:r>
            <w:r w:rsidR="00C85B5A">
              <w:rPr>
                <w:rFonts w:asciiTheme="minorHAnsi" w:hAnsiTheme="minorHAnsi" w:cstheme="minorHAnsi"/>
                <w:sz w:val="20"/>
                <w:szCs w:val="20"/>
              </w:rPr>
              <w:t xml:space="preserve"> –</w:t>
            </w:r>
            <w:r w:rsidRPr="000D1148">
              <w:rPr>
                <w:rFonts w:asciiTheme="minorHAnsi" w:hAnsiTheme="minorHAnsi" w:cstheme="minorHAnsi"/>
                <w:sz w:val="20"/>
                <w:szCs w:val="20"/>
              </w:rPr>
              <w:t xml:space="preserve"> change from baseline</w:t>
            </w:r>
          </w:p>
        </w:tc>
        <w:tc>
          <w:tcPr>
            <w:tcW w:w="1829" w:type="dxa"/>
          </w:tcPr>
          <w:p w14:paraId="1F733178" w14:textId="5C4619BA" w:rsidR="00F058FA" w:rsidRPr="000D1148" w:rsidRDefault="003B35B4" w:rsidP="00DC10C8">
            <w:pPr>
              <w:pStyle w:val="tabletextNS"/>
              <w:rPr>
                <w:rFonts w:asciiTheme="minorHAnsi" w:hAnsiTheme="minorHAnsi" w:cstheme="minorHAnsi"/>
                <w:sz w:val="20"/>
                <w:szCs w:val="20"/>
                <w:shd w:val="clear" w:color="auto" w:fill="FFFFFF"/>
                <w:lang w:eastAsia="en-GB"/>
              </w:rPr>
            </w:pPr>
            <w:r w:rsidRPr="000D1148">
              <w:rPr>
                <w:rFonts w:asciiTheme="minorHAnsi" w:hAnsiTheme="minorHAnsi" w:cstheme="minorHAnsi"/>
                <w:sz w:val="20"/>
                <w:szCs w:val="20"/>
                <w:shd w:val="clear" w:color="auto" w:fill="FFFFFF"/>
                <w:lang w:eastAsia="en-GB"/>
              </w:rPr>
              <w:t xml:space="preserve">24 </w:t>
            </w:r>
            <w:r w:rsidRPr="000D1148">
              <w:rPr>
                <w:rFonts w:asciiTheme="minorHAnsi" w:hAnsiTheme="minorHAnsi" w:cstheme="minorHAnsi"/>
                <w:sz w:val="20"/>
                <w:szCs w:val="20"/>
                <w:lang w:eastAsia="en-GB"/>
              </w:rPr>
              <w:t>months (</w:t>
            </w:r>
            <w:r>
              <w:rPr>
                <w:rFonts w:asciiTheme="minorHAnsi" w:hAnsiTheme="minorHAnsi" w:cstheme="minorHAnsi"/>
                <w:sz w:val="20"/>
                <w:szCs w:val="20"/>
                <w:lang w:eastAsia="en-GB"/>
              </w:rPr>
              <w:t>p</w:t>
            </w:r>
            <w:r w:rsidRPr="000D1148">
              <w:rPr>
                <w:rFonts w:asciiTheme="minorHAnsi" w:hAnsiTheme="minorHAnsi" w:cstheme="minorHAnsi"/>
                <w:sz w:val="20"/>
                <w:szCs w:val="20"/>
              </w:rPr>
              <w:t>hase III monotherapy source studies</w:t>
            </w:r>
            <w:r w:rsidRPr="000D1148">
              <w:rPr>
                <w:rFonts w:asciiTheme="minorHAnsi" w:hAnsiTheme="minorHAnsi" w:cstheme="minorHAnsi"/>
                <w:sz w:val="20"/>
                <w:szCs w:val="20"/>
                <w:lang w:eastAsia="en-GB"/>
              </w:rPr>
              <w:t xml:space="preserve">) </w:t>
            </w:r>
            <w:r w:rsidRPr="000D1148">
              <w:rPr>
                <w:rFonts w:asciiTheme="minorHAnsi" w:hAnsiTheme="minorHAnsi" w:cstheme="minorHAnsi"/>
                <w:sz w:val="20"/>
                <w:szCs w:val="20"/>
                <w:shd w:val="clear" w:color="auto" w:fill="FFFFFF"/>
                <w:lang w:eastAsia="en-GB"/>
              </w:rPr>
              <w:t xml:space="preserve">or </w:t>
            </w:r>
            <w:r w:rsidRPr="000D1148">
              <w:rPr>
                <w:rFonts w:asciiTheme="minorHAnsi" w:hAnsiTheme="minorHAnsi" w:cstheme="minorHAnsi"/>
                <w:sz w:val="20"/>
                <w:szCs w:val="20"/>
                <w:shd w:val="clear" w:color="auto" w:fill="FFFFFF"/>
                <w:lang w:eastAsia="en-GB"/>
              </w:rPr>
              <w:lastRenderedPageBreak/>
              <w:t>48 months</w:t>
            </w:r>
            <w:r w:rsidRPr="000D1148">
              <w:rPr>
                <w:rFonts w:asciiTheme="minorHAnsi" w:hAnsiTheme="minorHAnsi" w:cstheme="minorHAnsi"/>
                <w:sz w:val="20"/>
                <w:szCs w:val="20"/>
                <w:lang w:eastAsia="en-GB"/>
              </w:rPr>
              <w:t xml:space="preserve"> (CombAT study)</w:t>
            </w:r>
          </w:p>
        </w:tc>
        <w:tc>
          <w:tcPr>
            <w:tcW w:w="4405" w:type="dxa"/>
          </w:tcPr>
          <w:p w14:paraId="51CFED8D" w14:textId="4CCCD024" w:rsidR="00F058FA" w:rsidRPr="000D1148" w:rsidRDefault="00F058FA" w:rsidP="00137E92">
            <w:pPr>
              <w:contextualSpacing/>
              <w:rPr>
                <w:rFonts w:asciiTheme="minorHAnsi" w:hAnsiTheme="minorHAnsi" w:cstheme="minorHAnsi"/>
              </w:rPr>
            </w:pPr>
            <w:r w:rsidRPr="00FA2767">
              <w:rPr>
                <w:rFonts w:cstheme="minorHAnsi"/>
              </w:rPr>
              <w:lastRenderedPageBreak/>
              <w:t xml:space="preserve">BII is summatory of </w:t>
            </w:r>
            <w:r w:rsidR="00055679">
              <w:rPr>
                <w:rFonts w:cstheme="minorHAnsi"/>
              </w:rPr>
              <w:t>four</w:t>
            </w:r>
            <w:r w:rsidRPr="00FA2767">
              <w:rPr>
                <w:rFonts w:cstheme="minorHAnsi"/>
              </w:rPr>
              <w:t xml:space="preserve"> questions. The values could range from 0 to 13 with higher value being an indication of worsening of health. The change from baseline was obtained as the difference of </w:t>
            </w:r>
            <w:r w:rsidRPr="00FA2767">
              <w:rPr>
                <w:rFonts w:cstheme="minorHAnsi"/>
              </w:rPr>
              <w:lastRenderedPageBreak/>
              <w:t>the score at each point of time minus the baseline score</w:t>
            </w:r>
          </w:p>
        </w:tc>
      </w:tr>
    </w:tbl>
    <w:p w14:paraId="24BA610C" w14:textId="1A70AAF2" w:rsidR="000604F1" w:rsidRPr="009915DD" w:rsidRDefault="00055679" w:rsidP="009915DD">
      <w:pPr>
        <w:spacing w:line="480" w:lineRule="auto"/>
        <w:rPr>
          <w:sz w:val="18"/>
          <w:szCs w:val="18"/>
        </w:rPr>
        <w:sectPr w:rsidR="000604F1" w:rsidRPr="009915DD">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pPr>
      <w:r w:rsidRPr="009915DD">
        <w:rPr>
          <w:sz w:val="18"/>
          <w:szCs w:val="18"/>
        </w:rPr>
        <w:lastRenderedPageBreak/>
        <w:t xml:space="preserve">BII, </w:t>
      </w:r>
      <w:bookmarkStart w:id="0" w:name="_Hlk141866563"/>
      <w:r w:rsidR="00E23997" w:rsidRPr="009915DD">
        <w:rPr>
          <w:sz w:val="18"/>
          <w:szCs w:val="18"/>
        </w:rPr>
        <w:t xml:space="preserve">benign prostatic hyperplasia </w:t>
      </w:r>
      <w:bookmarkEnd w:id="0"/>
      <w:r w:rsidR="00E23997" w:rsidRPr="009915DD">
        <w:rPr>
          <w:bCs/>
          <w:sz w:val="18"/>
          <w:szCs w:val="18"/>
        </w:rPr>
        <w:t>i</w:t>
      </w:r>
      <w:r w:rsidRPr="009915DD">
        <w:rPr>
          <w:sz w:val="18"/>
          <w:szCs w:val="18"/>
        </w:rPr>
        <w:t xml:space="preserve">mpact </w:t>
      </w:r>
      <w:r w:rsidR="00E23997" w:rsidRPr="009915DD">
        <w:rPr>
          <w:bCs/>
          <w:sz w:val="18"/>
          <w:szCs w:val="18"/>
        </w:rPr>
        <w:t>i</w:t>
      </w:r>
      <w:r w:rsidRPr="009915DD">
        <w:rPr>
          <w:sz w:val="18"/>
          <w:szCs w:val="18"/>
        </w:rPr>
        <w:t xml:space="preserve">ndex; IPSS, International Prostate Symptom Score; QoL, quality of life. </w:t>
      </w:r>
    </w:p>
    <w:p w14:paraId="4FB61B2A" w14:textId="788556A9" w:rsidR="000B65A4" w:rsidRPr="000604F1" w:rsidRDefault="000B65A4" w:rsidP="000D1148">
      <w:pPr>
        <w:pStyle w:val="Heading1"/>
      </w:pPr>
      <w:r w:rsidRPr="000604F1">
        <w:lastRenderedPageBreak/>
        <w:t xml:space="preserve">Table S2. Overview of studies selected for development and validation of the predictive models </w:t>
      </w:r>
    </w:p>
    <w:tbl>
      <w:tblPr>
        <w:tblW w:w="5000" w:type="pct"/>
        <w:tblBorders>
          <w:top w:val="single" w:sz="4" w:space="0" w:color="auto"/>
          <w:bottom w:val="single" w:sz="4" w:space="0" w:color="auto"/>
          <w:insideH w:val="single" w:sz="4" w:space="0" w:color="auto"/>
          <w:insideV w:val="single" w:sz="4" w:space="0" w:color="auto"/>
        </w:tblBorders>
        <w:tblLayout w:type="fixed"/>
        <w:tblLook w:val="04A0" w:firstRow="1" w:lastRow="0" w:firstColumn="1" w:lastColumn="0" w:noHBand="0" w:noVBand="1"/>
      </w:tblPr>
      <w:tblGrid>
        <w:gridCol w:w="1478"/>
        <w:gridCol w:w="1186"/>
        <w:gridCol w:w="1482"/>
        <w:gridCol w:w="1779"/>
        <w:gridCol w:w="1286"/>
        <w:gridCol w:w="1815"/>
      </w:tblGrid>
      <w:tr w:rsidR="000B65A4" w:rsidRPr="00D46BCF" w14:paraId="78B621CB" w14:textId="77777777" w:rsidTr="000D1148">
        <w:trPr>
          <w:trHeight w:val="503"/>
          <w:tblHeader/>
        </w:trPr>
        <w:tc>
          <w:tcPr>
            <w:tcW w:w="1413" w:type="dxa"/>
            <w:hideMark/>
          </w:tcPr>
          <w:p w14:paraId="183D0509" w14:textId="77777777" w:rsidR="000B65A4" w:rsidRPr="000D1148" w:rsidRDefault="000B65A4" w:rsidP="00CE7E8A">
            <w:pPr>
              <w:pStyle w:val="tabletextNS"/>
              <w:rPr>
                <w:rFonts w:asciiTheme="minorHAnsi" w:hAnsiTheme="minorHAnsi" w:cstheme="minorHAnsi"/>
                <w:b/>
                <w:bCs/>
                <w:sz w:val="20"/>
                <w:szCs w:val="20"/>
                <w:lang w:eastAsia="en-GB"/>
              </w:rPr>
            </w:pPr>
            <w:r w:rsidRPr="000D1148">
              <w:rPr>
                <w:rFonts w:asciiTheme="minorHAnsi" w:hAnsiTheme="minorHAnsi" w:cstheme="minorHAnsi"/>
                <w:b/>
                <w:bCs/>
                <w:sz w:val="20"/>
                <w:szCs w:val="20"/>
                <w:lang w:eastAsia="en-GB"/>
              </w:rPr>
              <w:t>Study number</w:t>
            </w:r>
          </w:p>
        </w:tc>
        <w:tc>
          <w:tcPr>
            <w:tcW w:w="1134" w:type="dxa"/>
            <w:hideMark/>
          </w:tcPr>
          <w:p w14:paraId="77F6D786" w14:textId="77777777" w:rsidR="000B65A4" w:rsidRPr="000D1148" w:rsidRDefault="000B65A4" w:rsidP="00CE7E8A">
            <w:pPr>
              <w:pStyle w:val="tabletextNS"/>
              <w:rPr>
                <w:rFonts w:asciiTheme="minorHAnsi" w:hAnsiTheme="minorHAnsi" w:cstheme="minorHAnsi"/>
                <w:b/>
                <w:bCs/>
                <w:sz w:val="20"/>
                <w:szCs w:val="20"/>
                <w:lang w:eastAsia="en-GB"/>
              </w:rPr>
            </w:pPr>
            <w:r w:rsidRPr="000D1148">
              <w:rPr>
                <w:rFonts w:asciiTheme="minorHAnsi" w:hAnsiTheme="minorHAnsi" w:cstheme="minorHAnsi"/>
                <w:b/>
                <w:bCs/>
                <w:sz w:val="20"/>
                <w:szCs w:val="20"/>
                <w:lang w:eastAsia="en-GB"/>
              </w:rPr>
              <w:t>Informed consent for data reuse</w:t>
            </w:r>
          </w:p>
        </w:tc>
        <w:tc>
          <w:tcPr>
            <w:tcW w:w="1417" w:type="dxa"/>
            <w:hideMark/>
          </w:tcPr>
          <w:p w14:paraId="53B724CB" w14:textId="77777777" w:rsidR="000B65A4" w:rsidRPr="000D1148" w:rsidRDefault="000B65A4" w:rsidP="00CE7E8A">
            <w:pPr>
              <w:pStyle w:val="tabletextNS"/>
              <w:rPr>
                <w:rFonts w:asciiTheme="minorHAnsi" w:hAnsiTheme="minorHAnsi" w:cstheme="minorHAnsi"/>
                <w:b/>
                <w:bCs/>
                <w:sz w:val="20"/>
                <w:szCs w:val="20"/>
                <w:lang w:eastAsia="en-GB"/>
              </w:rPr>
            </w:pPr>
            <w:r w:rsidRPr="000D1148">
              <w:rPr>
                <w:rFonts w:asciiTheme="minorHAnsi" w:hAnsiTheme="minorHAnsi" w:cstheme="minorHAnsi"/>
                <w:b/>
                <w:bCs/>
                <w:sz w:val="20"/>
                <w:szCs w:val="20"/>
                <w:lang w:eastAsia="en-GB"/>
              </w:rPr>
              <w:t>Study description</w:t>
            </w:r>
          </w:p>
        </w:tc>
        <w:tc>
          <w:tcPr>
            <w:tcW w:w="1701" w:type="dxa"/>
            <w:hideMark/>
          </w:tcPr>
          <w:p w14:paraId="340B55FD" w14:textId="77777777" w:rsidR="000B65A4" w:rsidRPr="000D1148" w:rsidRDefault="000B65A4" w:rsidP="00CE7E8A">
            <w:pPr>
              <w:pStyle w:val="tabletextNS"/>
              <w:rPr>
                <w:rFonts w:asciiTheme="minorHAnsi" w:hAnsiTheme="minorHAnsi" w:cstheme="minorHAnsi"/>
                <w:b/>
                <w:bCs/>
                <w:sz w:val="20"/>
                <w:szCs w:val="20"/>
                <w:lang w:eastAsia="en-GB"/>
              </w:rPr>
            </w:pPr>
            <w:r w:rsidRPr="000D1148">
              <w:rPr>
                <w:rFonts w:asciiTheme="minorHAnsi" w:hAnsiTheme="minorHAnsi" w:cstheme="minorHAnsi"/>
                <w:b/>
                <w:bCs/>
                <w:sz w:val="20"/>
                <w:szCs w:val="20"/>
                <w:lang w:eastAsia="en-GB"/>
              </w:rPr>
              <w:t>Dose and administration</w:t>
            </w:r>
          </w:p>
        </w:tc>
        <w:tc>
          <w:tcPr>
            <w:tcW w:w="1230" w:type="dxa"/>
            <w:hideMark/>
          </w:tcPr>
          <w:p w14:paraId="31EEA75F" w14:textId="77777777" w:rsidR="000B65A4" w:rsidRPr="000D1148" w:rsidRDefault="000B65A4" w:rsidP="00CE7E8A">
            <w:pPr>
              <w:pStyle w:val="tabletextNS"/>
              <w:rPr>
                <w:rFonts w:asciiTheme="minorHAnsi" w:hAnsiTheme="minorHAnsi" w:cstheme="minorHAnsi"/>
                <w:b/>
                <w:bCs/>
                <w:sz w:val="20"/>
                <w:szCs w:val="20"/>
                <w:lang w:eastAsia="en-GB"/>
              </w:rPr>
            </w:pPr>
            <w:r w:rsidRPr="000D1148">
              <w:rPr>
                <w:rFonts w:asciiTheme="minorHAnsi" w:hAnsiTheme="minorHAnsi" w:cstheme="minorHAnsi"/>
                <w:b/>
                <w:bCs/>
                <w:sz w:val="20"/>
                <w:szCs w:val="20"/>
                <w:lang w:eastAsia="en-GB"/>
              </w:rPr>
              <w:t>Number of patients</w:t>
            </w:r>
          </w:p>
        </w:tc>
        <w:tc>
          <w:tcPr>
            <w:tcW w:w="1735" w:type="dxa"/>
            <w:hideMark/>
          </w:tcPr>
          <w:p w14:paraId="2B97C6E6" w14:textId="77777777" w:rsidR="000B65A4" w:rsidRPr="000D1148" w:rsidRDefault="000B65A4" w:rsidP="00CE7E8A">
            <w:pPr>
              <w:pStyle w:val="tabletextNS"/>
              <w:rPr>
                <w:rFonts w:asciiTheme="minorHAnsi" w:hAnsiTheme="minorHAnsi" w:cstheme="minorHAnsi"/>
                <w:b/>
                <w:bCs/>
                <w:sz w:val="20"/>
                <w:szCs w:val="20"/>
                <w:lang w:eastAsia="en-GB"/>
              </w:rPr>
            </w:pPr>
            <w:r w:rsidRPr="000D1148">
              <w:rPr>
                <w:rFonts w:asciiTheme="minorHAnsi" w:hAnsiTheme="minorHAnsi" w:cstheme="minorHAnsi"/>
                <w:b/>
                <w:bCs/>
                <w:sz w:val="20"/>
                <w:szCs w:val="20"/>
                <w:lang w:eastAsia="en-GB"/>
              </w:rPr>
              <w:t>Visits (months) and predictors availability</w:t>
            </w:r>
          </w:p>
        </w:tc>
      </w:tr>
      <w:tr w:rsidR="000B65A4" w:rsidRPr="00D46BCF" w14:paraId="7045E370" w14:textId="77777777" w:rsidTr="000D1148">
        <w:tc>
          <w:tcPr>
            <w:tcW w:w="1413" w:type="dxa"/>
            <w:hideMark/>
          </w:tcPr>
          <w:p w14:paraId="7E3B6A72" w14:textId="77777777" w:rsidR="000B65A4" w:rsidRPr="000D1148" w:rsidRDefault="000B65A4" w:rsidP="00CE7E8A">
            <w:pPr>
              <w:pStyle w:val="tabletextNS"/>
              <w:rPr>
                <w:rFonts w:asciiTheme="minorHAnsi" w:hAnsiTheme="minorHAnsi" w:cstheme="minorHAnsi"/>
                <w:sz w:val="20"/>
                <w:szCs w:val="20"/>
                <w:lang w:eastAsia="en-GB"/>
              </w:rPr>
            </w:pPr>
            <w:r w:rsidRPr="000D1148">
              <w:rPr>
                <w:rFonts w:asciiTheme="minorHAnsi" w:hAnsiTheme="minorHAnsi" w:cstheme="minorHAnsi"/>
                <w:sz w:val="20"/>
                <w:szCs w:val="20"/>
                <w:lang w:eastAsia="en-GB"/>
              </w:rPr>
              <w:t>ARIA3001</w:t>
            </w:r>
          </w:p>
          <w:p w14:paraId="486F8170" w14:textId="77777777" w:rsidR="000B65A4" w:rsidRPr="000D1148" w:rsidRDefault="000B65A4" w:rsidP="00CE7E8A">
            <w:pPr>
              <w:pStyle w:val="tabletextNS"/>
              <w:rPr>
                <w:rFonts w:asciiTheme="minorHAnsi" w:hAnsiTheme="minorHAnsi" w:cstheme="minorHAnsi"/>
                <w:sz w:val="20"/>
                <w:szCs w:val="20"/>
                <w:lang w:eastAsia="en-GB"/>
              </w:rPr>
            </w:pPr>
            <w:r w:rsidRPr="000D1148">
              <w:rPr>
                <w:rFonts w:asciiTheme="minorHAnsi" w:hAnsiTheme="minorHAnsi" w:cstheme="minorHAnsi"/>
                <w:sz w:val="20"/>
                <w:szCs w:val="20"/>
                <w:lang w:eastAsia="en-GB"/>
              </w:rPr>
              <w:t>Dutasteride phase III monotherapy</w:t>
            </w:r>
          </w:p>
        </w:tc>
        <w:tc>
          <w:tcPr>
            <w:tcW w:w="1134" w:type="dxa"/>
            <w:hideMark/>
          </w:tcPr>
          <w:p w14:paraId="78C5806C" w14:textId="77777777" w:rsidR="000B65A4" w:rsidRPr="000D1148" w:rsidRDefault="000B65A4" w:rsidP="00CE7E8A">
            <w:pPr>
              <w:pStyle w:val="tabletextNS"/>
              <w:rPr>
                <w:rFonts w:asciiTheme="minorHAnsi" w:hAnsiTheme="minorHAnsi" w:cstheme="minorHAnsi"/>
                <w:sz w:val="20"/>
                <w:szCs w:val="20"/>
                <w:lang w:eastAsia="en-GB"/>
              </w:rPr>
            </w:pPr>
            <w:r w:rsidRPr="000D1148">
              <w:rPr>
                <w:rFonts w:asciiTheme="minorHAnsi" w:hAnsiTheme="minorHAnsi" w:cstheme="minorHAnsi"/>
                <w:sz w:val="20"/>
                <w:szCs w:val="20"/>
                <w:lang w:eastAsia="en-GB"/>
              </w:rPr>
              <w:t>Yes</w:t>
            </w:r>
          </w:p>
        </w:tc>
        <w:tc>
          <w:tcPr>
            <w:tcW w:w="1417" w:type="dxa"/>
            <w:hideMark/>
          </w:tcPr>
          <w:p w14:paraId="4BDCAE2A" w14:textId="5FCD7794" w:rsidR="000B65A4" w:rsidRPr="000D1148" w:rsidRDefault="000B65A4" w:rsidP="00CE7E8A">
            <w:pPr>
              <w:pStyle w:val="tabletextNS"/>
              <w:rPr>
                <w:rFonts w:asciiTheme="minorHAnsi" w:hAnsiTheme="minorHAnsi" w:cstheme="minorHAnsi"/>
                <w:sz w:val="20"/>
                <w:szCs w:val="20"/>
                <w:lang w:eastAsia="en-GB"/>
              </w:rPr>
            </w:pPr>
            <w:r w:rsidRPr="000D1148">
              <w:rPr>
                <w:rFonts w:asciiTheme="minorHAnsi" w:hAnsiTheme="minorHAnsi" w:cstheme="minorHAnsi"/>
                <w:sz w:val="20"/>
                <w:szCs w:val="20"/>
                <w:lang w:eastAsia="en-GB"/>
              </w:rPr>
              <w:t>A multicente</w:t>
            </w:r>
            <w:r w:rsidR="00055679">
              <w:rPr>
                <w:rFonts w:asciiTheme="minorHAnsi" w:hAnsiTheme="minorHAnsi" w:cstheme="minorHAnsi"/>
                <w:sz w:val="20"/>
                <w:szCs w:val="20"/>
                <w:lang w:eastAsia="en-GB"/>
              </w:rPr>
              <w:t>r</w:t>
            </w:r>
            <w:r w:rsidRPr="000D1148">
              <w:rPr>
                <w:rFonts w:asciiTheme="minorHAnsi" w:hAnsiTheme="minorHAnsi" w:cstheme="minorHAnsi"/>
                <w:sz w:val="20"/>
                <w:szCs w:val="20"/>
                <w:lang w:eastAsia="en-GB"/>
              </w:rPr>
              <w:t xml:space="preserve"> randomi</w:t>
            </w:r>
            <w:r w:rsidR="00055679">
              <w:rPr>
                <w:rFonts w:asciiTheme="minorHAnsi" w:hAnsiTheme="minorHAnsi" w:cstheme="minorHAnsi"/>
                <w:sz w:val="20"/>
                <w:szCs w:val="20"/>
                <w:lang w:eastAsia="en-GB"/>
              </w:rPr>
              <w:t>z</w:t>
            </w:r>
            <w:r w:rsidRPr="000D1148">
              <w:rPr>
                <w:rFonts w:asciiTheme="minorHAnsi" w:hAnsiTheme="minorHAnsi" w:cstheme="minorHAnsi"/>
                <w:sz w:val="20"/>
                <w:szCs w:val="20"/>
                <w:lang w:eastAsia="en-GB"/>
              </w:rPr>
              <w:t>ed double-blind, placebo-controlled, two-year parallel group study with a two-year open label phase</w:t>
            </w:r>
          </w:p>
        </w:tc>
        <w:tc>
          <w:tcPr>
            <w:tcW w:w="1701" w:type="dxa"/>
          </w:tcPr>
          <w:p w14:paraId="6C124FB5" w14:textId="77777777" w:rsidR="000B65A4" w:rsidRPr="000D1148" w:rsidRDefault="000B65A4" w:rsidP="00CE7E8A">
            <w:pPr>
              <w:pStyle w:val="tabletextNS"/>
              <w:rPr>
                <w:rFonts w:asciiTheme="minorHAnsi" w:hAnsiTheme="minorHAnsi" w:cstheme="minorHAnsi"/>
                <w:sz w:val="20"/>
                <w:szCs w:val="20"/>
                <w:lang w:eastAsia="en-GB"/>
              </w:rPr>
            </w:pPr>
          </w:p>
          <w:p w14:paraId="1588B36A" w14:textId="687141A1" w:rsidR="000B65A4" w:rsidRPr="000D1148" w:rsidRDefault="000B65A4" w:rsidP="00CE7E8A">
            <w:pPr>
              <w:pStyle w:val="tabletextNS"/>
              <w:rPr>
                <w:rFonts w:asciiTheme="minorHAnsi" w:hAnsiTheme="minorHAnsi" w:cstheme="minorHAnsi"/>
                <w:sz w:val="20"/>
                <w:szCs w:val="20"/>
                <w:lang w:eastAsia="en-GB"/>
              </w:rPr>
            </w:pPr>
            <w:r w:rsidRPr="000D1148">
              <w:rPr>
                <w:rFonts w:asciiTheme="minorHAnsi" w:hAnsiTheme="minorHAnsi" w:cstheme="minorHAnsi"/>
                <w:sz w:val="20"/>
                <w:szCs w:val="20"/>
                <w:lang w:eastAsia="en-GB"/>
              </w:rPr>
              <w:t xml:space="preserve">o.d. 0.5 mg dutasteride for </w:t>
            </w:r>
            <w:r w:rsidR="00B4292F">
              <w:rPr>
                <w:rFonts w:asciiTheme="minorHAnsi" w:hAnsiTheme="minorHAnsi" w:cstheme="minorHAnsi"/>
                <w:sz w:val="20"/>
                <w:szCs w:val="20"/>
                <w:lang w:eastAsia="en-GB"/>
              </w:rPr>
              <w:t>2</w:t>
            </w:r>
            <w:r w:rsidR="00B4292F" w:rsidRPr="000D1148">
              <w:rPr>
                <w:rFonts w:asciiTheme="minorHAnsi" w:hAnsiTheme="minorHAnsi" w:cstheme="minorHAnsi"/>
                <w:sz w:val="20"/>
                <w:szCs w:val="20"/>
                <w:lang w:eastAsia="en-GB"/>
              </w:rPr>
              <w:t xml:space="preserve"> </w:t>
            </w:r>
            <w:r w:rsidRPr="000D1148">
              <w:rPr>
                <w:rFonts w:asciiTheme="minorHAnsi" w:hAnsiTheme="minorHAnsi" w:cstheme="minorHAnsi"/>
                <w:sz w:val="20"/>
                <w:szCs w:val="20"/>
                <w:lang w:eastAsia="en-GB"/>
              </w:rPr>
              <w:t>years</w:t>
            </w:r>
          </w:p>
          <w:p w14:paraId="3857A946" w14:textId="77777777" w:rsidR="000B65A4" w:rsidRPr="000D1148" w:rsidRDefault="000B65A4" w:rsidP="00CE7E8A">
            <w:pPr>
              <w:pStyle w:val="tabletextNS"/>
              <w:rPr>
                <w:rFonts w:asciiTheme="minorHAnsi" w:hAnsiTheme="minorHAnsi" w:cstheme="minorHAnsi"/>
                <w:sz w:val="20"/>
                <w:szCs w:val="20"/>
                <w:lang w:eastAsia="en-GB"/>
              </w:rPr>
            </w:pPr>
          </w:p>
          <w:p w14:paraId="1605AC03" w14:textId="5BEFA7A9" w:rsidR="000B65A4" w:rsidRPr="000D1148" w:rsidRDefault="000B65A4" w:rsidP="00CE7E8A">
            <w:pPr>
              <w:pStyle w:val="tabletextNS"/>
              <w:rPr>
                <w:rFonts w:asciiTheme="minorHAnsi" w:hAnsiTheme="minorHAnsi" w:cstheme="minorHAnsi"/>
                <w:sz w:val="20"/>
                <w:szCs w:val="20"/>
                <w:lang w:eastAsia="en-GB"/>
              </w:rPr>
            </w:pPr>
            <w:r w:rsidRPr="000D1148">
              <w:rPr>
                <w:rFonts w:asciiTheme="minorHAnsi" w:hAnsiTheme="minorHAnsi" w:cstheme="minorHAnsi"/>
                <w:sz w:val="20"/>
                <w:szCs w:val="20"/>
                <w:lang w:eastAsia="en-GB"/>
              </w:rPr>
              <w:t xml:space="preserve">o.d. placebo for </w:t>
            </w:r>
            <w:r w:rsidR="00B4292F">
              <w:rPr>
                <w:rFonts w:asciiTheme="minorHAnsi" w:hAnsiTheme="minorHAnsi" w:cstheme="minorHAnsi"/>
                <w:sz w:val="20"/>
                <w:szCs w:val="20"/>
                <w:lang w:eastAsia="en-GB"/>
              </w:rPr>
              <w:t>2</w:t>
            </w:r>
            <w:r w:rsidR="00B4292F" w:rsidRPr="000D1148">
              <w:rPr>
                <w:rFonts w:asciiTheme="minorHAnsi" w:hAnsiTheme="minorHAnsi" w:cstheme="minorHAnsi"/>
                <w:sz w:val="20"/>
                <w:szCs w:val="20"/>
                <w:lang w:eastAsia="en-GB"/>
              </w:rPr>
              <w:t xml:space="preserve"> </w:t>
            </w:r>
            <w:r w:rsidRPr="000D1148">
              <w:rPr>
                <w:rFonts w:asciiTheme="minorHAnsi" w:hAnsiTheme="minorHAnsi" w:cstheme="minorHAnsi"/>
                <w:sz w:val="20"/>
                <w:szCs w:val="20"/>
                <w:lang w:eastAsia="en-GB"/>
              </w:rPr>
              <w:t>years</w:t>
            </w:r>
          </w:p>
        </w:tc>
        <w:tc>
          <w:tcPr>
            <w:tcW w:w="1230" w:type="dxa"/>
          </w:tcPr>
          <w:p w14:paraId="72A4B0CD" w14:textId="77777777" w:rsidR="000B65A4" w:rsidRPr="000D1148" w:rsidRDefault="000B65A4" w:rsidP="00CE7E8A">
            <w:pPr>
              <w:pStyle w:val="tabletextNS"/>
              <w:rPr>
                <w:rFonts w:asciiTheme="minorHAnsi" w:hAnsiTheme="minorHAnsi" w:cstheme="minorHAnsi"/>
                <w:sz w:val="20"/>
                <w:szCs w:val="20"/>
                <w:lang w:eastAsia="en-GB"/>
              </w:rPr>
            </w:pPr>
            <w:r w:rsidRPr="000D1148">
              <w:rPr>
                <w:rFonts w:asciiTheme="minorHAnsi" w:hAnsiTheme="minorHAnsi" w:cstheme="minorHAnsi"/>
                <w:sz w:val="20"/>
                <w:szCs w:val="20"/>
                <w:lang w:eastAsia="en-GB"/>
              </w:rPr>
              <w:t>Total: 1440</w:t>
            </w:r>
          </w:p>
          <w:p w14:paraId="331F8DC7" w14:textId="77777777" w:rsidR="000B65A4" w:rsidRPr="000D1148" w:rsidRDefault="000B65A4" w:rsidP="00CE7E8A">
            <w:pPr>
              <w:pStyle w:val="tabletextNS"/>
              <w:rPr>
                <w:rFonts w:asciiTheme="minorHAnsi" w:hAnsiTheme="minorHAnsi" w:cstheme="minorHAnsi"/>
                <w:sz w:val="20"/>
                <w:szCs w:val="20"/>
                <w:lang w:eastAsia="en-GB"/>
              </w:rPr>
            </w:pPr>
            <w:r w:rsidRPr="000D1148">
              <w:rPr>
                <w:rFonts w:asciiTheme="minorHAnsi" w:hAnsiTheme="minorHAnsi" w:cstheme="minorHAnsi"/>
                <w:sz w:val="20"/>
                <w:szCs w:val="20"/>
                <w:lang w:eastAsia="en-GB"/>
              </w:rPr>
              <w:t>720 (50%)</w:t>
            </w:r>
          </w:p>
          <w:p w14:paraId="5C8ED4F2" w14:textId="77777777" w:rsidR="000B65A4" w:rsidRPr="000D1148" w:rsidRDefault="000B65A4" w:rsidP="00CE7E8A">
            <w:pPr>
              <w:pStyle w:val="tabletextNS"/>
              <w:rPr>
                <w:rFonts w:asciiTheme="minorHAnsi" w:hAnsiTheme="minorHAnsi" w:cstheme="minorHAnsi"/>
                <w:sz w:val="20"/>
                <w:szCs w:val="20"/>
                <w:lang w:eastAsia="en-GB"/>
              </w:rPr>
            </w:pPr>
          </w:p>
          <w:p w14:paraId="6E8C36F5" w14:textId="77777777" w:rsidR="000B65A4" w:rsidRPr="000D1148" w:rsidRDefault="000B65A4" w:rsidP="00CE7E8A">
            <w:pPr>
              <w:pStyle w:val="tabletextNS"/>
              <w:rPr>
                <w:rFonts w:asciiTheme="minorHAnsi" w:hAnsiTheme="minorHAnsi" w:cstheme="minorHAnsi"/>
                <w:sz w:val="20"/>
                <w:szCs w:val="20"/>
                <w:lang w:eastAsia="en-GB"/>
              </w:rPr>
            </w:pPr>
            <w:r w:rsidRPr="000D1148">
              <w:rPr>
                <w:rFonts w:asciiTheme="minorHAnsi" w:hAnsiTheme="minorHAnsi" w:cstheme="minorHAnsi"/>
                <w:sz w:val="20"/>
                <w:szCs w:val="20"/>
                <w:lang w:eastAsia="en-GB"/>
              </w:rPr>
              <w:t>720 (50%)</w:t>
            </w:r>
          </w:p>
        </w:tc>
        <w:tc>
          <w:tcPr>
            <w:tcW w:w="1735" w:type="dxa"/>
            <w:hideMark/>
          </w:tcPr>
          <w:p w14:paraId="14253630" w14:textId="77777777" w:rsidR="000B65A4" w:rsidRPr="000D1148" w:rsidRDefault="000B65A4" w:rsidP="00CE7E8A">
            <w:pPr>
              <w:pStyle w:val="tabletextNS"/>
              <w:rPr>
                <w:rFonts w:asciiTheme="minorHAnsi" w:hAnsiTheme="minorHAnsi" w:cstheme="minorHAnsi"/>
                <w:color w:val="000000"/>
                <w:sz w:val="20"/>
                <w:szCs w:val="20"/>
                <w:lang w:val="es-CO" w:eastAsia="en-GB"/>
              </w:rPr>
            </w:pPr>
            <w:r w:rsidRPr="000D1148">
              <w:rPr>
                <w:rFonts w:asciiTheme="minorHAnsi" w:hAnsiTheme="minorHAnsi" w:cstheme="minorHAnsi"/>
                <w:color w:val="000000"/>
                <w:sz w:val="20"/>
                <w:szCs w:val="20"/>
                <w:lang w:val="es-CO" w:eastAsia="en-GB"/>
              </w:rPr>
              <w:t>AUA-SI: 0, 1, 3, 6, 12, 18, 24</w:t>
            </w:r>
          </w:p>
          <w:p w14:paraId="729C998A" w14:textId="77777777" w:rsidR="000B65A4" w:rsidRPr="000D1148" w:rsidRDefault="000B65A4" w:rsidP="00CE7E8A">
            <w:pPr>
              <w:pStyle w:val="tabletextNS"/>
              <w:rPr>
                <w:rFonts w:asciiTheme="minorHAnsi" w:hAnsiTheme="minorHAnsi" w:cstheme="minorHAnsi"/>
                <w:color w:val="000000"/>
                <w:sz w:val="20"/>
                <w:szCs w:val="20"/>
                <w:lang w:val="es-CO" w:eastAsia="en-GB"/>
              </w:rPr>
            </w:pPr>
            <w:r w:rsidRPr="000D1148">
              <w:rPr>
                <w:rFonts w:asciiTheme="minorHAnsi" w:hAnsiTheme="minorHAnsi" w:cstheme="minorHAnsi"/>
                <w:color w:val="000000"/>
                <w:sz w:val="20"/>
                <w:szCs w:val="20"/>
                <w:lang w:val="es-CO" w:eastAsia="en-GB"/>
              </w:rPr>
              <w:t xml:space="preserve">Prostate volume: 0, 1, 6, 12, 24 </w:t>
            </w:r>
          </w:p>
          <w:p w14:paraId="7CBB359F" w14:textId="77777777" w:rsidR="000B65A4" w:rsidRPr="000D1148" w:rsidRDefault="000B65A4" w:rsidP="00CE7E8A">
            <w:pPr>
              <w:pStyle w:val="tabletextNS"/>
              <w:rPr>
                <w:rFonts w:asciiTheme="minorHAnsi" w:hAnsiTheme="minorHAnsi" w:cstheme="minorHAnsi"/>
                <w:color w:val="000000"/>
                <w:sz w:val="20"/>
                <w:szCs w:val="20"/>
                <w:lang w:val="es-ES_tradnl" w:eastAsia="en-GB"/>
              </w:rPr>
            </w:pPr>
            <w:r w:rsidRPr="000D1148">
              <w:rPr>
                <w:rFonts w:asciiTheme="minorHAnsi" w:hAnsiTheme="minorHAnsi" w:cstheme="minorHAnsi"/>
                <w:color w:val="000000"/>
                <w:sz w:val="20"/>
                <w:szCs w:val="20"/>
                <w:lang w:val="es-ES_tradnl" w:eastAsia="en-GB"/>
              </w:rPr>
              <w:t>Qmax: 0, 1, 3, 6, 12, 18, 24</w:t>
            </w:r>
          </w:p>
          <w:p w14:paraId="35050395" w14:textId="77777777" w:rsidR="000B65A4" w:rsidRPr="000D1148" w:rsidRDefault="000B65A4" w:rsidP="00CE7E8A">
            <w:pPr>
              <w:pStyle w:val="tabletextNS"/>
              <w:rPr>
                <w:rFonts w:asciiTheme="minorHAnsi" w:hAnsiTheme="minorHAnsi" w:cstheme="minorHAnsi"/>
                <w:color w:val="000000"/>
                <w:sz w:val="20"/>
                <w:szCs w:val="20"/>
                <w:lang w:eastAsia="en-GB"/>
              </w:rPr>
            </w:pPr>
            <w:r w:rsidRPr="000D1148">
              <w:rPr>
                <w:rFonts w:asciiTheme="minorHAnsi" w:hAnsiTheme="minorHAnsi" w:cstheme="minorHAnsi"/>
                <w:color w:val="000000"/>
                <w:sz w:val="20"/>
                <w:szCs w:val="20"/>
                <w:lang w:eastAsia="en-GB"/>
              </w:rPr>
              <w:t>PSA: 0, 1, 3, 6, 12, 18, 24</w:t>
            </w:r>
          </w:p>
          <w:p w14:paraId="1C67377C" w14:textId="77777777" w:rsidR="000B65A4" w:rsidRPr="000D1148" w:rsidRDefault="000B65A4" w:rsidP="00CE7E8A">
            <w:pPr>
              <w:pStyle w:val="tabletextNS"/>
              <w:rPr>
                <w:rFonts w:asciiTheme="minorHAnsi" w:hAnsiTheme="minorHAnsi" w:cstheme="minorHAnsi"/>
                <w:color w:val="000000"/>
                <w:sz w:val="20"/>
                <w:szCs w:val="20"/>
                <w:lang w:eastAsia="en-GB"/>
              </w:rPr>
            </w:pPr>
            <w:r w:rsidRPr="000D1148">
              <w:rPr>
                <w:rFonts w:asciiTheme="minorHAnsi" w:hAnsiTheme="minorHAnsi" w:cstheme="minorHAnsi"/>
                <w:color w:val="000000"/>
                <w:sz w:val="20"/>
                <w:szCs w:val="20"/>
                <w:lang w:eastAsia="en-GB"/>
              </w:rPr>
              <w:t>Residual volume: 0, 1, 3, 6, 12, 18, 24</w:t>
            </w:r>
          </w:p>
          <w:p w14:paraId="3EC8470B" w14:textId="77777777" w:rsidR="000B65A4" w:rsidRPr="000D1148" w:rsidRDefault="000B65A4" w:rsidP="00CE7E8A">
            <w:pPr>
              <w:pStyle w:val="tabletextNS"/>
              <w:rPr>
                <w:rFonts w:asciiTheme="minorHAnsi" w:hAnsiTheme="minorHAnsi" w:cstheme="minorHAnsi"/>
                <w:color w:val="000000"/>
                <w:sz w:val="20"/>
                <w:szCs w:val="20"/>
                <w:lang w:val="en-US" w:eastAsia="en-GB"/>
              </w:rPr>
            </w:pPr>
            <w:r w:rsidRPr="000D1148">
              <w:rPr>
                <w:rFonts w:asciiTheme="minorHAnsi" w:hAnsiTheme="minorHAnsi" w:cstheme="minorHAnsi"/>
                <w:color w:val="000000"/>
                <w:sz w:val="20"/>
                <w:szCs w:val="20"/>
                <w:lang w:val="en-US" w:eastAsia="en-GB"/>
              </w:rPr>
              <w:t>BII: 0, 1, 3, 6, 12, 18, 24</w:t>
            </w:r>
          </w:p>
          <w:p w14:paraId="245A5746" w14:textId="77777777" w:rsidR="000B65A4" w:rsidRPr="000D1148" w:rsidRDefault="000B65A4" w:rsidP="00CE7E8A">
            <w:pPr>
              <w:pStyle w:val="tabletextNS"/>
              <w:rPr>
                <w:rFonts w:asciiTheme="minorHAnsi" w:hAnsiTheme="minorHAnsi" w:cstheme="minorHAnsi"/>
                <w:color w:val="000000"/>
                <w:sz w:val="20"/>
                <w:szCs w:val="20"/>
                <w:lang w:val="en-US" w:eastAsia="en-GB"/>
              </w:rPr>
            </w:pPr>
            <w:r w:rsidRPr="000D1148">
              <w:rPr>
                <w:rFonts w:asciiTheme="minorHAnsi" w:hAnsiTheme="minorHAnsi" w:cstheme="minorHAnsi"/>
                <w:color w:val="000000"/>
                <w:sz w:val="20"/>
                <w:szCs w:val="20"/>
                <w:lang w:val="en-US" w:eastAsia="en-GB"/>
              </w:rPr>
              <w:t>IPSS storage sub-score: 0, 1, 3, 6, 12, 18, 24</w:t>
            </w:r>
          </w:p>
          <w:p w14:paraId="38D2EFF2" w14:textId="77777777" w:rsidR="000B65A4" w:rsidRPr="000D1148" w:rsidRDefault="000B65A4" w:rsidP="00CE7E8A">
            <w:pPr>
              <w:pStyle w:val="tabletextNS"/>
              <w:rPr>
                <w:rFonts w:asciiTheme="minorHAnsi" w:hAnsiTheme="minorHAnsi" w:cstheme="minorHAnsi"/>
                <w:color w:val="000000"/>
                <w:sz w:val="20"/>
                <w:szCs w:val="20"/>
                <w:lang w:val="en-US" w:eastAsia="en-GB"/>
              </w:rPr>
            </w:pPr>
            <w:r w:rsidRPr="000D1148">
              <w:rPr>
                <w:rFonts w:asciiTheme="minorHAnsi" w:hAnsiTheme="minorHAnsi" w:cstheme="minorHAnsi"/>
                <w:color w:val="000000"/>
                <w:sz w:val="20"/>
                <w:szCs w:val="20"/>
                <w:lang w:val="en-US" w:eastAsia="en-GB"/>
              </w:rPr>
              <w:t xml:space="preserve">IPSS voiding sub-score: 0, 1, 3, 6, 12, 18, </w:t>
            </w:r>
            <w:proofErr w:type="gramStart"/>
            <w:r w:rsidRPr="000D1148">
              <w:rPr>
                <w:rFonts w:asciiTheme="minorHAnsi" w:hAnsiTheme="minorHAnsi" w:cstheme="minorHAnsi"/>
                <w:color w:val="000000"/>
                <w:sz w:val="20"/>
                <w:szCs w:val="20"/>
                <w:lang w:val="en-US" w:eastAsia="en-GB"/>
              </w:rPr>
              <w:t>24</w:t>
            </w:r>
            <w:proofErr w:type="gramEnd"/>
          </w:p>
          <w:p w14:paraId="0F4BF6C0" w14:textId="13FFE6FF" w:rsidR="000B65A4" w:rsidRPr="000D1148" w:rsidRDefault="000B65A4" w:rsidP="00CE7E8A">
            <w:pPr>
              <w:pStyle w:val="tabletextNS"/>
              <w:rPr>
                <w:rFonts w:asciiTheme="minorHAnsi" w:hAnsiTheme="minorHAnsi" w:cstheme="minorHAnsi"/>
                <w:color w:val="000000"/>
                <w:sz w:val="20"/>
                <w:szCs w:val="20"/>
                <w:lang w:val="en-US" w:eastAsia="en-GB"/>
              </w:rPr>
            </w:pPr>
            <w:r w:rsidRPr="000D1148">
              <w:rPr>
                <w:rFonts w:asciiTheme="minorHAnsi" w:hAnsiTheme="minorHAnsi" w:cstheme="minorHAnsi"/>
                <w:color w:val="000000"/>
                <w:sz w:val="20"/>
                <w:szCs w:val="20"/>
                <w:lang w:val="en-US" w:eastAsia="en-GB"/>
              </w:rPr>
              <w:t xml:space="preserve">IPSS Q7 </w:t>
            </w:r>
            <w:r w:rsidR="00376AAC">
              <w:rPr>
                <w:rFonts w:asciiTheme="minorHAnsi" w:hAnsiTheme="minorHAnsi" w:cstheme="minorHAnsi"/>
                <w:color w:val="000000"/>
                <w:sz w:val="20"/>
                <w:szCs w:val="20"/>
                <w:lang w:val="en-US" w:eastAsia="en-GB"/>
              </w:rPr>
              <w:t>n</w:t>
            </w:r>
            <w:r w:rsidRPr="000D1148">
              <w:rPr>
                <w:rFonts w:asciiTheme="minorHAnsi" w:hAnsiTheme="minorHAnsi" w:cstheme="minorHAnsi"/>
                <w:color w:val="000000"/>
                <w:sz w:val="20"/>
                <w:szCs w:val="20"/>
                <w:lang w:val="en-US" w:eastAsia="en-GB"/>
              </w:rPr>
              <w:t>octuria sub-score: 0, 1, 3, 6, 12, 18, 24</w:t>
            </w:r>
          </w:p>
        </w:tc>
      </w:tr>
      <w:tr w:rsidR="000B65A4" w:rsidRPr="00D46BCF" w14:paraId="63BD6E58" w14:textId="77777777" w:rsidTr="000D1148">
        <w:trPr>
          <w:trHeight w:val="1485"/>
        </w:trPr>
        <w:tc>
          <w:tcPr>
            <w:tcW w:w="1413" w:type="dxa"/>
            <w:hideMark/>
          </w:tcPr>
          <w:p w14:paraId="443328AA" w14:textId="77777777" w:rsidR="000B65A4" w:rsidRPr="000D1148" w:rsidRDefault="000B65A4" w:rsidP="00CE7E8A">
            <w:pPr>
              <w:pStyle w:val="tabletextNS"/>
              <w:rPr>
                <w:rFonts w:asciiTheme="minorHAnsi" w:hAnsiTheme="minorHAnsi" w:cstheme="minorHAnsi"/>
                <w:sz w:val="20"/>
                <w:szCs w:val="20"/>
                <w:lang w:eastAsia="en-GB"/>
              </w:rPr>
            </w:pPr>
            <w:r w:rsidRPr="000D1148">
              <w:rPr>
                <w:rFonts w:asciiTheme="minorHAnsi" w:hAnsiTheme="minorHAnsi" w:cstheme="minorHAnsi"/>
                <w:sz w:val="20"/>
                <w:szCs w:val="20"/>
                <w:lang w:eastAsia="en-GB"/>
              </w:rPr>
              <w:t>ARIA3002</w:t>
            </w:r>
          </w:p>
          <w:p w14:paraId="79ABC7AA" w14:textId="77777777" w:rsidR="000B65A4" w:rsidRPr="000D1148" w:rsidRDefault="000B65A4" w:rsidP="00CE7E8A">
            <w:pPr>
              <w:pStyle w:val="tabletextNS"/>
              <w:rPr>
                <w:rFonts w:asciiTheme="minorHAnsi" w:hAnsiTheme="minorHAnsi" w:cstheme="minorHAnsi"/>
                <w:sz w:val="20"/>
                <w:szCs w:val="20"/>
                <w:lang w:eastAsia="en-GB"/>
              </w:rPr>
            </w:pPr>
            <w:r w:rsidRPr="000D1148">
              <w:rPr>
                <w:rFonts w:asciiTheme="minorHAnsi" w:hAnsiTheme="minorHAnsi" w:cstheme="minorHAnsi"/>
                <w:sz w:val="20"/>
                <w:szCs w:val="20"/>
                <w:lang w:eastAsia="en-GB"/>
              </w:rPr>
              <w:t>Dutasteride phase III monotherapy</w:t>
            </w:r>
          </w:p>
        </w:tc>
        <w:tc>
          <w:tcPr>
            <w:tcW w:w="1134" w:type="dxa"/>
            <w:hideMark/>
          </w:tcPr>
          <w:p w14:paraId="4E17B0A7" w14:textId="77777777" w:rsidR="000B65A4" w:rsidRPr="000D1148" w:rsidRDefault="000B65A4" w:rsidP="00CE7E8A">
            <w:pPr>
              <w:pStyle w:val="tabletextNS"/>
              <w:rPr>
                <w:rFonts w:asciiTheme="minorHAnsi" w:hAnsiTheme="minorHAnsi" w:cstheme="minorHAnsi"/>
                <w:sz w:val="20"/>
                <w:szCs w:val="20"/>
                <w:lang w:eastAsia="en-GB"/>
              </w:rPr>
            </w:pPr>
            <w:r w:rsidRPr="000D1148">
              <w:rPr>
                <w:rFonts w:asciiTheme="minorHAnsi" w:hAnsiTheme="minorHAnsi" w:cstheme="minorHAnsi"/>
                <w:sz w:val="20"/>
                <w:szCs w:val="20"/>
                <w:lang w:eastAsia="en-GB"/>
              </w:rPr>
              <w:t>Yes</w:t>
            </w:r>
          </w:p>
        </w:tc>
        <w:tc>
          <w:tcPr>
            <w:tcW w:w="1417" w:type="dxa"/>
            <w:hideMark/>
          </w:tcPr>
          <w:p w14:paraId="7DE0E615" w14:textId="494D1C72" w:rsidR="000B65A4" w:rsidRPr="000D1148" w:rsidRDefault="000B65A4" w:rsidP="00CE7E8A">
            <w:pPr>
              <w:pStyle w:val="tabletextNS"/>
              <w:rPr>
                <w:rFonts w:asciiTheme="minorHAnsi" w:hAnsiTheme="minorHAnsi" w:cstheme="minorHAnsi"/>
                <w:sz w:val="20"/>
                <w:szCs w:val="20"/>
                <w:lang w:eastAsia="en-GB"/>
              </w:rPr>
            </w:pPr>
            <w:r w:rsidRPr="000D1148">
              <w:rPr>
                <w:rFonts w:asciiTheme="minorHAnsi" w:hAnsiTheme="minorHAnsi" w:cstheme="minorHAnsi"/>
                <w:sz w:val="20"/>
                <w:szCs w:val="20"/>
                <w:lang w:eastAsia="en-GB"/>
              </w:rPr>
              <w:t>A multicente</w:t>
            </w:r>
            <w:r w:rsidR="00EA1A8D">
              <w:rPr>
                <w:rFonts w:asciiTheme="minorHAnsi" w:hAnsiTheme="minorHAnsi" w:cstheme="minorHAnsi"/>
                <w:sz w:val="20"/>
                <w:szCs w:val="20"/>
                <w:lang w:eastAsia="en-GB"/>
              </w:rPr>
              <w:t>r</w:t>
            </w:r>
            <w:r w:rsidRPr="000D1148">
              <w:rPr>
                <w:rFonts w:asciiTheme="minorHAnsi" w:hAnsiTheme="minorHAnsi" w:cstheme="minorHAnsi"/>
                <w:sz w:val="20"/>
                <w:szCs w:val="20"/>
                <w:lang w:eastAsia="en-GB"/>
              </w:rPr>
              <w:t xml:space="preserve"> randomi</w:t>
            </w:r>
            <w:r w:rsidR="00EA1A8D">
              <w:rPr>
                <w:rFonts w:asciiTheme="minorHAnsi" w:hAnsiTheme="minorHAnsi" w:cstheme="minorHAnsi"/>
                <w:sz w:val="20"/>
                <w:szCs w:val="20"/>
                <w:lang w:eastAsia="en-GB"/>
              </w:rPr>
              <w:t>z</w:t>
            </w:r>
            <w:r w:rsidRPr="000D1148">
              <w:rPr>
                <w:rFonts w:asciiTheme="minorHAnsi" w:hAnsiTheme="minorHAnsi" w:cstheme="minorHAnsi"/>
                <w:sz w:val="20"/>
                <w:szCs w:val="20"/>
                <w:lang w:eastAsia="en-GB"/>
              </w:rPr>
              <w:t>ed double-blind, placebo-controlled, two-year parallel group study with a two-year open label phase</w:t>
            </w:r>
          </w:p>
        </w:tc>
        <w:tc>
          <w:tcPr>
            <w:tcW w:w="1701" w:type="dxa"/>
          </w:tcPr>
          <w:p w14:paraId="37E7B7A7" w14:textId="77777777" w:rsidR="000B65A4" w:rsidRPr="000D1148" w:rsidRDefault="000B65A4" w:rsidP="00CE7E8A">
            <w:pPr>
              <w:pStyle w:val="tabletextNS"/>
              <w:rPr>
                <w:rFonts w:asciiTheme="minorHAnsi" w:hAnsiTheme="minorHAnsi" w:cstheme="minorHAnsi"/>
                <w:sz w:val="20"/>
                <w:szCs w:val="20"/>
                <w:lang w:eastAsia="en-GB"/>
              </w:rPr>
            </w:pPr>
          </w:p>
          <w:p w14:paraId="4F7D5D9B" w14:textId="2E490CB8" w:rsidR="000B65A4" w:rsidRPr="000D1148" w:rsidRDefault="000B65A4" w:rsidP="00CE7E8A">
            <w:pPr>
              <w:pStyle w:val="tabletextNS"/>
              <w:rPr>
                <w:rFonts w:asciiTheme="minorHAnsi" w:hAnsiTheme="minorHAnsi" w:cstheme="minorHAnsi"/>
                <w:sz w:val="20"/>
                <w:szCs w:val="20"/>
                <w:lang w:eastAsia="en-GB"/>
              </w:rPr>
            </w:pPr>
            <w:r w:rsidRPr="000D1148">
              <w:rPr>
                <w:rFonts w:asciiTheme="minorHAnsi" w:hAnsiTheme="minorHAnsi" w:cstheme="minorHAnsi"/>
                <w:sz w:val="20"/>
                <w:szCs w:val="20"/>
                <w:lang w:eastAsia="en-GB"/>
              </w:rPr>
              <w:t xml:space="preserve">o.d. 0.5 mg dutasteride for </w:t>
            </w:r>
            <w:r w:rsidR="00B20D5C">
              <w:rPr>
                <w:rFonts w:asciiTheme="minorHAnsi" w:hAnsiTheme="minorHAnsi" w:cstheme="minorHAnsi"/>
                <w:sz w:val="20"/>
                <w:szCs w:val="20"/>
                <w:lang w:eastAsia="en-GB"/>
              </w:rPr>
              <w:t>2</w:t>
            </w:r>
            <w:r w:rsidR="00B20D5C" w:rsidRPr="000D1148">
              <w:rPr>
                <w:rFonts w:asciiTheme="minorHAnsi" w:hAnsiTheme="minorHAnsi" w:cstheme="minorHAnsi"/>
                <w:sz w:val="20"/>
                <w:szCs w:val="20"/>
                <w:lang w:eastAsia="en-GB"/>
              </w:rPr>
              <w:t xml:space="preserve"> </w:t>
            </w:r>
            <w:r w:rsidRPr="000D1148">
              <w:rPr>
                <w:rFonts w:asciiTheme="minorHAnsi" w:hAnsiTheme="minorHAnsi" w:cstheme="minorHAnsi"/>
                <w:sz w:val="20"/>
                <w:szCs w:val="20"/>
                <w:lang w:eastAsia="en-GB"/>
              </w:rPr>
              <w:t>years</w:t>
            </w:r>
          </w:p>
          <w:p w14:paraId="177CD848" w14:textId="77777777" w:rsidR="000B65A4" w:rsidRPr="000D1148" w:rsidRDefault="000B65A4" w:rsidP="00CE7E8A">
            <w:pPr>
              <w:pStyle w:val="tabletextNS"/>
              <w:rPr>
                <w:rFonts w:asciiTheme="minorHAnsi" w:hAnsiTheme="minorHAnsi" w:cstheme="minorHAnsi"/>
                <w:sz w:val="20"/>
                <w:szCs w:val="20"/>
                <w:lang w:eastAsia="en-GB"/>
              </w:rPr>
            </w:pPr>
          </w:p>
          <w:p w14:paraId="2B81F4E2" w14:textId="4379B760" w:rsidR="000B65A4" w:rsidRPr="000D1148" w:rsidRDefault="000B65A4" w:rsidP="00CE7E8A">
            <w:pPr>
              <w:pStyle w:val="tabletextNS"/>
              <w:rPr>
                <w:rFonts w:asciiTheme="minorHAnsi" w:hAnsiTheme="minorHAnsi" w:cstheme="minorHAnsi"/>
                <w:sz w:val="20"/>
                <w:szCs w:val="20"/>
                <w:lang w:eastAsia="en-GB"/>
              </w:rPr>
            </w:pPr>
            <w:r w:rsidRPr="000D1148">
              <w:rPr>
                <w:rFonts w:asciiTheme="minorHAnsi" w:hAnsiTheme="minorHAnsi" w:cstheme="minorHAnsi"/>
                <w:sz w:val="20"/>
                <w:szCs w:val="20"/>
                <w:lang w:eastAsia="en-GB"/>
              </w:rPr>
              <w:t xml:space="preserve">o.d. placebo for </w:t>
            </w:r>
            <w:r w:rsidR="00B20D5C">
              <w:rPr>
                <w:rFonts w:asciiTheme="minorHAnsi" w:hAnsiTheme="minorHAnsi" w:cstheme="minorHAnsi"/>
                <w:sz w:val="20"/>
                <w:szCs w:val="20"/>
                <w:lang w:eastAsia="en-GB"/>
              </w:rPr>
              <w:t>2</w:t>
            </w:r>
            <w:r w:rsidR="00B20D5C" w:rsidRPr="000D1148">
              <w:rPr>
                <w:rFonts w:asciiTheme="minorHAnsi" w:hAnsiTheme="minorHAnsi" w:cstheme="minorHAnsi"/>
                <w:sz w:val="20"/>
                <w:szCs w:val="20"/>
                <w:lang w:eastAsia="en-GB"/>
              </w:rPr>
              <w:t xml:space="preserve"> </w:t>
            </w:r>
            <w:r w:rsidRPr="000D1148">
              <w:rPr>
                <w:rFonts w:asciiTheme="minorHAnsi" w:hAnsiTheme="minorHAnsi" w:cstheme="minorHAnsi"/>
                <w:sz w:val="20"/>
                <w:szCs w:val="20"/>
                <w:lang w:eastAsia="en-GB"/>
              </w:rPr>
              <w:t>years</w:t>
            </w:r>
          </w:p>
        </w:tc>
        <w:tc>
          <w:tcPr>
            <w:tcW w:w="1230" w:type="dxa"/>
          </w:tcPr>
          <w:p w14:paraId="339C5AD1" w14:textId="77777777" w:rsidR="000B65A4" w:rsidRPr="000D1148" w:rsidRDefault="000B65A4" w:rsidP="00CE7E8A">
            <w:pPr>
              <w:pStyle w:val="tabletextNS"/>
              <w:rPr>
                <w:rFonts w:asciiTheme="minorHAnsi" w:hAnsiTheme="minorHAnsi" w:cstheme="minorHAnsi"/>
                <w:sz w:val="20"/>
                <w:szCs w:val="20"/>
                <w:lang w:eastAsia="en-GB"/>
              </w:rPr>
            </w:pPr>
            <w:r w:rsidRPr="000D1148">
              <w:rPr>
                <w:rFonts w:asciiTheme="minorHAnsi" w:hAnsiTheme="minorHAnsi" w:cstheme="minorHAnsi"/>
                <w:sz w:val="20"/>
                <w:szCs w:val="20"/>
                <w:lang w:eastAsia="en-GB"/>
              </w:rPr>
              <w:t xml:space="preserve">Total: 1362 </w:t>
            </w:r>
          </w:p>
          <w:p w14:paraId="1054E02A" w14:textId="77777777" w:rsidR="000B65A4" w:rsidRPr="000D1148" w:rsidRDefault="000B65A4" w:rsidP="00CE7E8A">
            <w:pPr>
              <w:pStyle w:val="tabletextNS"/>
              <w:rPr>
                <w:rFonts w:asciiTheme="minorHAnsi" w:hAnsiTheme="minorHAnsi" w:cstheme="minorHAnsi"/>
                <w:sz w:val="20"/>
                <w:szCs w:val="20"/>
                <w:lang w:eastAsia="en-GB"/>
              </w:rPr>
            </w:pPr>
            <w:r w:rsidRPr="000D1148">
              <w:rPr>
                <w:rFonts w:asciiTheme="minorHAnsi" w:hAnsiTheme="minorHAnsi" w:cstheme="minorHAnsi"/>
                <w:sz w:val="20"/>
                <w:szCs w:val="20"/>
                <w:lang w:eastAsia="en-GB"/>
              </w:rPr>
              <w:t>677 (49.7%)</w:t>
            </w:r>
          </w:p>
          <w:p w14:paraId="232875BD" w14:textId="77777777" w:rsidR="000B65A4" w:rsidRPr="000D1148" w:rsidRDefault="000B65A4" w:rsidP="00CE7E8A">
            <w:pPr>
              <w:pStyle w:val="tabletextNS"/>
              <w:rPr>
                <w:rFonts w:asciiTheme="minorHAnsi" w:hAnsiTheme="minorHAnsi" w:cstheme="minorHAnsi"/>
                <w:sz w:val="20"/>
                <w:szCs w:val="20"/>
                <w:lang w:eastAsia="en-GB"/>
              </w:rPr>
            </w:pPr>
          </w:p>
          <w:p w14:paraId="62399C44" w14:textId="77777777" w:rsidR="000B65A4" w:rsidRPr="000D1148" w:rsidRDefault="000B65A4" w:rsidP="00CE7E8A">
            <w:pPr>
              <w:pStyle w:val="tabletextNS"/>
              <w:rPr>
                <w:rFonts w:asciiTheme="minorHAnsi" w:hAnsiTheme="minorHAnsi" w:cstheme="minorHAnsi"/>
                <w:sz w:val="20"/>
                <w:szCs w:val="20"/>
                <w:lang w:eastAsia="en-GB"/>
              </w:rPr>
            </w:pPr>
            <w:r w:rsidRPr="000D1148">
              <w:rPr>
                <w:rFonts w:asciiTheme="minorHAnsi" w:hAnsiTheme="minorHAnsi" w:cstheme="minorHAnsi"/>
                <w:sz w:val="20"/>
                <w:szCs w:val="20"/>
                <w:lang w:eastAsia="en-GB"/>
              </w:rPr>
              <w:t>685 (50.29%)</w:t>
            </w:r>
          </w:p>
        </w:tc>
        <w:tc>
          <w:tcPr>
            <w:tcW w:w="1735" w:type="dxa"/>
            <w:hideMark/>
          </w:tcPr>
          <w:p w14:paraId="572CB6EA" w14:textId="77777777" w:rsidR="000B65A4" w:rsidRPr="000D1148" w:rsidRDefault="000B65A4" w:rsidP="00CE7E8A">
            <w:pPr>
              <w:pStyle w:val="tabletextNS"/>
              <w:rPr>
                <w:rFonts w:asciiTheme="minorHAnsi" w:hAnsiTheme="minorHAnsi" w:cstheme="minorHAnsi"/>
                <w:color w:val="000000"/>
                <w:sz w:val="20"/>
                <w:szCs w:val="20"/>
                <w:lang w:val="es-CO" w:eastAsia="en-GB"/>
              </w:rPr>
            </w:pPr>
            <w:r w:rsidRPr="000D1148">
              <w:rPr>
                <w:rFonts w:asciiTheme="minorHAnsi" w:hAnsiTheme="minorHAnsi" w:cstheme="minorHAnsi"/>
                <w:color w:val="000000"/>
                <w:sz w:val="20"/>
                <w:szCs w:val="20"/>
                <w:lang w:val="es-CO" w:eastAsia="en-GB"/>
              </w:rPr>
              <w:t>AUA-SI: 0, 1, 3, 6, 12, 18, 24</w:t>
            </w:r>
          </w:p>
          <w:p w14:paraId="69722385" w14:textId="77777777" w:rsidR="000B65A4" w:rsidRPr="000D1148" w:rsidRDefault="000B65A4" w:rsidP="00CE7E8A">
            <w:pPr>
              <w:pStyle w:val="tabletextNS"/>
              <w:rPr>
                <w:rFonts w:asciiTheme="minorHAnsi" w:hAnsiTheme="minorHAnsi" w:cstheme="minorHAnsi"/>
                <w:color w:val="000000"/>
                <w:sz w:val="20"/>
                <w:szCs w:val="20"/>
                <w:lang w:val="es-CO" w:eastAsia="en-GB"/>
              </w:rPr>
            </w:pPr>
            <w:r w:rsidRPr="000D1148">
              <w:rPr>
                <w:rFonts w:asciiTheme="minorHAnsi" w:hAnsiTheme="minorHAnsi" w:cstheme="minorHAnsi"/>
                <w:color w:val="000000"/>
                <w:sz w:val="20"/>
                <w:szCs w:val="20"/>
                <w:lang w:val="es-CO" w:eastAsia="en-GB"/>
              </w:rPr>
              <w:t xml:space="preserve">Prostate volume: 0, 1, 6, 12, 24 </w:t>
            </w:r>
          </w:p>
          <w:p w14:paraId="5AC99076" w14:textId="77777777" w:rsidR="000B65A4" w:rsidRPr="000D1148" w:rsidRDefault="000B65A4" w:rsidP="00CE7E8A">
            <w:pPr>
              <w:pStyle w:val="tabletextNS"/>
              <w:rPr>
                <w:rFonts w:asciiTheme="minorHAnsi" w:hAnsiTheme="minorHAnsi" w:cstheme="minorHAnsi"/>
                <w:color w:val="000000"/>
                <w:sz w:val="20"/>
                <w:szCs w:val="20"/>
                <w:lang w:val="es-ES_tradnl" w:eastAsia="en-GB"/>
              </w:rPr>
            </w:pPr>
            <w:r w:rsidRPr="000D1148">
              <w:rPr>
                <w:rFonts w:asciiTheme="minorHAnsi" w:hAnsiTheme="minorHAnsi" w:cstheme="minorHAnsi"/>
                <w:color w:val="000000"/>
                <w:sz w:val="20"/>
                <w:szCs w:val="20"/>
                <w:lang w:val="es-ES_tradnl" w:eastAsia="en-GB"/>
              </w:rPr>
              <w:t>Qmax: 0, 1, 3, 6, 12, 18, 24</w:t>
            </w:r>
          </w:p>
          <w:p w14:paraId="01B7F555" w14:textId="77777777" w:rsidR="000B65A4" w:rsidRPr="000D1148" w:rsidRDefault="000B65A4" w:rsidP="00CE7E8A">
            <w:pPr>
              <w:pStyle w:val="tabletextNS"/>
              <w:rPr>
                <w:rFonts w:asciiTheme="minorHAnsi" w:hAnsiTheme="minorHAnsi" w:cstheme="minorHAnsi"/>
                <w:color w:val="000000"/>
                <w:sz w:val="20"/>
                <w:szCs w:val="20"/>
                <w:lang w:eastAsia="en-GB"/>
              </w:rPr>
            </w:pPr>
            <w:r w:rsidRPr="000D1148">
              <w:rPr>
                <w:rFonts w:asciiTheme="minorHAnsi" w:hAnsiTheme="minorHAnsi" w:cstheme="minorHAnsi"/>
                <w:color w:val="000000"/>
                <w:sz w:val="20"/>
                <w:szCs w:val="20"/>
                <w:lang w:eastAsia="en-GB"/>
              </w:rPr>
              <w:t>PSA: 0, 1, 3, 6, 12, 18, 24</w:t>
            </w:r>
          </w:p>
          <w:p w14:paraId="094B7807" w14:textId="77777777" w:rsidR="000B65A4" w:rsidRPr="000D1148" w:rsidRDefault="000B65A4" w:rsidP="00CE7E8A">
            <w:pPr>
              <w:pStyle w:val="tabletextNS"/>
              <w:rPr>
                <w:rFonts w:asciiTheme="minorHAnsi" w:hAnsiTheme="minorHAnsi" w:cstheme="minorHAnsi"/>
                <w:color w:val="000000"/>
                <w:sz w:val="20"/>
                <w:szCs w:val="20"/>
                <w:lang w:eastAsia="en-GB"/>
              </w:rPr>
            </w:pPr>
            <w:r w:rsidRPr="000D1148">
              <w:rPr>
                <w:rFonts w:asciiTheme="minorHAnsi" w:hAnsiTheme="minorHAnsi" w:cstheme="minorHAnsi"/>
                <w:color w:val="000000"/>
                <w:sz w:val="20"/>
                <w:szCs w:val="20"/>
                <w:lang w:eastAsia="en-GB"/>
              </w:rPr>
              <w:t>Residual volume: 0, 1, 3, 6, 12, 18, 24</w:t>
            </w:r>
          </w:p>
          <w:p w14:paraId="2F485639" w14:textId="77777777" w:rsidR="000B65A4" w:rsidRPr="000D1148" w:rsidRDefault="000B65A4" w:rsidP="00CE7E8A">
            <w:pPr>
              <w:pStyle w:val="tabletextNS"/>
              <w:rPr>
                <w:rFonts w:asciiTheme="minorHAnsi" w:hAnsiTheme="minorHAnsi" w:cstheme="minorHAnsi"/>
                <w:color w:val="000000"/>
                <w:sz w:val="20"/>
                <w:szCs w:val="20"/>
                <w:lang w:val="en-US" w:eastAsia="en-GB"/>
              </w:rPr>
            </w:pPr>
            <w:r w:rsidRPr="000D1148">
              <w:rPr>
                <w:rFonts w:asciiTheme="minorHAnsi" w:hAnsiTheme="minorHAnsi" w:cstheme="minorHAnsi"/>
                <w:color w:val="000000"/>
                <w:sz w:val="20"/>
                <w:szCs w:val="20"/>
                <w:lang w:val="en-US" w:eastAsia="en-GB"/>
              </w:rPr>
              <w:t>BII: 0, 1, 3, 6, 12, 18, 24</w:t>
            </w:r>
          </w:p>
          <w:p w14:paraId="0520A397" w14:textId="77777777" w:rsidR="000B65A4" w:rsidRPr="000D1148" w:rsidRDefault="000B65A4" w:rsidP="00CE7E8A">
            <w:pPr>
              <w:pStyle w:val="tabletextNS"/>
              <w:rPr>
                <w:rFonts w:asciiTheme="minorHAnsi" w:hAnsiTheme="minorHAnsi" w:cstheme="minorHAnsi"/>
                <w:color w:val="000000"/>
                <w:sz w:val="20"/>
                <w:szCs w:val="20"/>
                <w:lang w:val="en-US" w:eastAsia="en-GB"/>
              </w:rPr>
            </w:pPr>
            <w:r w:rsidRPr="000D1148">
              <w:rPr>
                <w:rFonts w:asciiTheme="minorHAnsi" w:hAnsiTheme="minorHAnsi" w:cstheme="minorHAnsi"/>
                <w:color w:val="000000"/>
                <w:sz w:val="20"/>
                <w:szCs w:val="20"/>
                <w:lang w:val="en-US" w:eastAsia="en-GB"/>
              </w:rPr>
              <w:lastRenderedPageBreak/>
              <w:t>IPSS storage sub-score: 0, 1, 3, 6, 12, 18, 24</w:t>
            </w:r>
          </w:p>
          <w:p w14:paraId="503088BF" w14:textId="77777777" w:rsidR="000B65A4" w:rsidRPr="000D1148" w:rsidRDefault="000B65A4" w:rsidP="00CE7E8A">
            <w:pPr>
              <w:pStyle w:val="tabletextNS"/>
              <w:rPr>
                <w:rFonts w:asciiTheme="minorHAnsi" w:hAnsiTheme="minorHAnsi" w:cstheme="minorHAnsi"/>
                <w:color w:val="000000"/>
                <w:sz w:val="20"/>
                <w:szCs w:val="20"/>
                <w:lang w:val="en-US" w:eastAsia="en-GB"/>
              </w:rPr>
            </w:pPr>
            <w:r w:rsidRPr="000D1148">
              <w:rPr>
                <w:rFonts w:asciiTheme="minorHAnsi" w:hAnsiTheme="minorHAnsi" w:cstheme="minorHAnsi"/>
                <w:color w:val="000000"/>
                <w:sz w:val="20"/>
                <w:szCs w:val="20"/>
                <w:lang w:val="en-US" w:eastAsia="en-GB"/>
              </w:rPr>
              <w:t xml:space="preserve">IPSS voiding sub-score: 0, 1, 3, 6, 12, 18, </w:t>
            </w:r>
            <w:proofErr w:type="gramStart"/>
            <w:r w:rsidRPr="000D1148">
              <w:rPr>
                <w:rFonts w:asciiTheme="minorHAnsi" w:hAnsiTheme="minorHAnsi" w:cstheme="minorHAnsi"/>
                <w:color w:val="000000"/>
                <w:sz w:val="20"/>
                <w:szCs w:val="20"/>
                <w:lang w:val="en-US" w:eastAsia="en-GB"/>
              </w:rPr>
              <w:t>24</w:t>
            </w:r>
            <w:proofErr w:type="gramEnd"/>
          </w:p>
          <w:p w14:paraId="70FAE203" w14:textId="2F7CB11F" w:rsidR="000B65A4" w:rsidRPr="000D1148" w:rsidRDefault="000B65A4" w:rsidP="00CE7E8A">
            <w:pPr>
              <w:pStyle w:val="tabletextNS"/>
              <w:rPr>
                <w:rFonts w:asciiTheme="minorHAnsi" w:hAnsiTheme="minorHAnsi" w:cstheme="minorHAnsi"/>
                <w:color w:val="000000"/>
                <w:sz w:val="20"/>
                <w:szCs w:val="20"/>
                <w:lang w:eastAsia="en-GB"/>
              </w:rPr>
            </w:pPr>
            <w:r w:rsidRPr="000D1148">
              <w:rPr>
                <w:rFonts w:asciiTheme="minorHAnsi" w:hAnsiTheme="minorHAnsi" w:cstheme="minorHAnsi"/>
                <w:color w:val="000000"/>
                <w:sz w:val="20"/>
                <w:szCs w:val="20"/>
                <w:lang w:val="en-US" w:eastAsia="en-GB"/>
              </w:rPr>
              <w:t xml:space="preserve">IPSS Q7 </w:t>
            </w:r>
            <w:r w:rsidR="00376AAC">
              <w:rPr>
                <w:rFonts w:asciiTheme="minorHAnsi" w:hAnsiTheme="minorHAnsi" w:cstheme="minorHAnsi"/>
                <w:color w:val="000000"/>
                <w:sz w:val="20"/>
                <w:szCs w:val="20"/>
                <w:lang w:val="en-US" w:eastAsia="en-GB"/>
              </w:rPr>
              <w:t>n</w:t>
            </w:r>
            <w:r w:rsidRPr="000D1148">
              <w:rPr>
                <w:rFonts w:asciiTheme="minorHAnsi" w:hAnsiTheme="minorHAnsi" w:cstheme="minorHAnsi"/>
                <w:color w:val="000000"/>
                <w:sz w:val="20"/>
                <w:szCs w:val="20"/>
                <w:lang w:val="en-US" w:eastAsia="en-GB"/>
              </w:rPr>
              <w:t>octuria sub-score: 0, 1, 3, 6, 12, 18, 24</w:t>
            </w:r>
          </w:p>
        </w:tc>
      </w:tr>
      <w:tr w:rsidR="000B65A4" w:rsidRPr="00D46BCF" w14:paraId="237A7294" w14:textId="77777777" w:rsidTr="000D1148">
        <w:tc>
          <w:tcPr>
            <w:tcW w:w="1413" w:type="dxa"/>
            <w:hideMark/>
          </w:tcPr>
          <w:p w14:paraId="753F1D7A" w14:textId="77777777" w:rsidR="000B65A4" w:rsidRPr="000D1148" w:rsidRDefault="000B65A4" w:rsidP="00CE7E8A">
            <w:pPr>
              <w:pStyle w:val="tabletextNS"/>
              <w:rPr>
                <w:rFonts w:asciiTheme="minorHAnsi" w:hAnsiTheme="minorHAnsi" w:cstheme="minorHAnsi"/>
                <w:sz w:val="20"/>
                <w:szCs w:val="20"/>
                <w:lang w:eastAsia="en-GB"/>
              </w:rPr>
            </w:pPr>
            <w:r w:rsidRPr="000D1148">
              <w:rPr>
                <w:rFonts w:asciiTheme="minorHAnsi" w:hAnsiTheme="minorHAnsi" w:cstheme="minorHAnsi"/>
                <w:sz w:val="20"/>
                <w:szCs w:val="20"/>
                <w:lang w:eastAsia="en-GB"/>
              </w:rPr>
              <w:lastRenderedPageBreak/>
              <w:t>ARIB3003</w:t>
            </w:r>
          </w:p>
          <w:p w14:paraId="115AC6A9" w14:textId="77777777" w:rsidR="000B65A4" w:rsidRPr="000D1148" w:rsidRDefault="000B65A4" w:rsidP="00CE7E8A">
            <w:pPr>
              <w:pStyle w:val="tabletextNS"/>
              <w:rPr>
                <w:rFonts w:asciiTheme="minorHAnsi" w:hAnsiTheme="minorHAnsi" w:cstheme="minorHAnsi"/>
                <w:sz w:val="20"/>
                <w:szCs w:val="20"/>
                <w:lang w:eastAsia="en-GB"/>
              </w:rPr>
            </w:pPr>
            <w:r w:rsidRPr="000D1148">
              <w:rPr>
                <w:rFonts w:asciiTheme="minorHAnsi" w:hAnsiTheme="minorHAnsi" w:cstheme="minorHAnsi"/>
                <w:sz w:val="20"/>
                <w:szCs w:val="20"/>
                <w:lang w:eastAsia="en-GB"/>
              </w:rPr>
              <w:t>Dutasteride phase III monotherapy</w:t>
            </w:r>
          </w:p>
        </w:tc>
        <w:tc>
          <w:tcPr>
            <w:tcW w:w="1134" w:type="dxa"/>
            <w:hideMark/>
          </w:tcPr>
          <w:p w14:paraId="62840640" w14:textId="77777777" w:rsidR="000B65A4" w:rsidRPr="000D1148" w:rsidRDefault="000B65A4" w:rsidP="00CE7E8A">
            <w:pPr>
              <w:pStyle w:val="tabletextNS"/>
              <w:rPr>
                <w:rFonts w:asciiTheme="minorHAnsi" w:hAnsiTheme="minorHAnsi" w:cstheme="minorHAnsi"/>
                <w:sz w:val="20"/>
                <w:szCs w:val="20"/>
                <w:lang w:eastAsia="en-GB"/>
              </w:rPr>
            </w:pPr>
            <w:r w:rsidRPr="000D1148">
              <w:rPr>
                <w:rFonts w:asciiTheme="minorHAnsi" w:hAnsiTheme="minorHAnsi" w:cstheme="minorHAnsi"/>
                <w:sz w:val="20"/>
                <w:szCs w:val="20"/>
                <w:lang w:eastAsia="en-GB"/>
              </w:rPr>
              <w:t>Yes</w:t>
            </w:r>
          </w:p>
        </w:tc>
        <w:tc>
          <w:tcPr>
            <w:tcW w:w="1417" w:type="dxa"/>
            <w:hideMark/>
          </w:tcPr>
          <w:p w14:paraId="7DF0C2AD" w14:textId="6EB7802D" w:rsidR="000B65A4" w:rsidRPr="000D1148" w:rsidRDefault="000B65A4" w:rsidP="00CE7E8A">
            <w:pPr>
              <w:pStyle w:val="tabletextNS"/>
              <w:rPr>
                <w:rFonts w:asciiTheme="minorHAnsi" w:hAnsiTheme="minorHAnsi" w:cstheme="minorHAnsi"/>
                <w:sz w:val="20"/>
                <w:szCs w:val="20"/>
                <w:lang w:eastAsia="en-GB"/>
              </w:rPr>
            </w:pPr>
            <w:r w:rsidRPr="000D1148">
              <w:rPr>
                <w:rFonts w:asciiTheme="minorHAnsi" w:hAnsiTheme="minorHAnsi" w:cstheme="minorHAnsi"/>
                <w:sz w:val="20"/>
                <w:szCs w:val="20"/>
                <w:lang w:eastAsia="en-GB"/>
              </w:rPr>
              <w:t>A multicente</w:t>
            </w:r>
            <w:r w:rsidR="00EA1A8D">
              <w:rPr>
                <w:rFonts w:asciiTheme="minorHAnsi" w:hAnsiTheme="minorHAnsi" w:cstheme="minorHAnsi"/>
                <w:sz w:val="20"/>
                <w:szCs w:val="20"/>
                <w:lang w:eastAsia="en-GB"/>
              </w:rPr>
              <w:t>r</w:t>
            </w:r>
            <w:r w:rsidRPr="000D1148">
              <w:rPr>
                <w:rFonts w:asciiTheme="minorHAnsi" w:hAnsiTheme="minorHAnsi" w:cstheme="minorHAnsi"/>
                <w:sz w:val="20"/>
                <w:szCs w:val="20"/>
                <w:lang w:eastAsia="en-GB"/>
              </w:rPr>
              <w:t xml:space="preserve"> randomi</w:t>
            </w:r>
            <w:r w:rsidR="00EA1A8D">
              <w:rPr>
                <w:rFonts w:asciiTheme="minorHAnsi" w:hAnsiTheme="minorHAnsi" w:cstheme="minorHAnsi"/>
                <w:sz w:val="20"/>
                <w:szCs w:val="20"/>
                <w:lang w:eastAsia="en-GB"/>
              </w:rPr>
              <w:t>z</w:t>
            </w:r>
            <w:r w:rsidRPr="000D1148">
              <w:rPr>
                <w:rFonts w:asciiTheme="minorHAnsi" w:hAnsiTheme="minorHAnsi" w:cstheme="minorHAnsi"/>
                <w:sz w:val="20"/>
                <w:szCs w:val="20"/>
                <w:lang w:eastAsia="en-GB"/>
              </w:rPr>
              <w:t>ed double-blind, placebo-controlled, two-year parallel group study with a two-year open label phase</w:t>
            </w:r>
          </w:p>
        </w:tc>
        <w:tc>
          <w:tcPr>
            <w:tcW w:w="1701" w:type="dxa"/>
          </w:tcPr>
          <w:p w14:paraId="1869699A" w14:textId="77777777" w:rsidR="000B65A4" w:rsidRPr="000D1148" w:rsidRDefault="000B65A4" w:rsidP="00CE7E8A">
            <w:pPr>
              <w:pStyle w:val="tabletextNS"/>
              <w:rPr>
                <w:rFonts w:asciiTheme="minorHAnsi" w:hAnsiTheme="minorHAnsi" w:cstheme="minorHAnsi"/>
                <w:sz w:val="20"/>
                <w:szCs w:val="20"/>
                <w:lang w:eastAsia="en-GB"/>
              </w:rPr>
            </w:pPr>
          </w:p>
          <w:p w14:paraId="1F04EB13" w14:textId="10BD3856" w:rsidR="000B65A4" w:rsidRPr="000D1148" w:rsidRDefault="000B65A4" w:rsidP="00CE7E8A">
            <w:pPr>
              <w:pStyle w:val="tabletextNS"/>
              <w:rPr>
                <w:rFonts w:asciiTheme="minorHAnsi" w:hAnsiTheme="minorHAnsi" w:cstheme="minorHAnsi"/>
                <w:sz w:val="20"/>
                <w:szCs w:val="20"/>
                <w:lang w:eastAsia="en-GB"/>
              </w:rPr>
            </w:pPr>
            <w:r w:rsidRPr="000D1148">
              <w:rPr>
                <w:rFonts w:asciiTheme="minorHAnsi" w:hAnsiTheme="minorHAnsi" w:cstheme="minorHAnsi"/>
                <w:sz w:val="20"/>
                <w:szCs w:val="20"/>
                <w:lang w:eastAsia="en-GB"/>
              </w:rPr>
              <w:t xml:space="preserve">o.d. 0.5 mg dutasteride for </w:t>
            </w:r>
            <w:r w:rsidR="00B20D5C">
              <w:rPr>
                <w:rFonts w:asciiTheme="minorHAnsi" w:hAnsiTheme="minorHAnsi" w:cstheme="minorHAnsi"/>
                <w:sz w:val="20"/>
                <w:szCs w:val="20"/>
                <w:lang w:eastAsia="en-GB"/>
              </w:rPr>
              <w:t>2</w:t>
            </w:r>
            <w:r w:rsidR="00B20D5C" w:rsidRPr="000D1148">
              <w:rPr>
                <w:rFonts w:asciiTheme="minorHAnsi" w:hAnsiTheme="minorHAnsi" w:cstheme="minorHAnsi"/>
                <w:sz w:val="20"/>
                <w:szCs w:val="20"/>
                <w:lang w:eastAsia="en-GB"/>
              </w:rPr>
              <w:t xml:space="preserve"> </w:t>
            </w:r>
            <w:r w:rsidRPr="000D1148">
              <w:rPr>
                <w:rFonts w:asciiTheme="minorHAnsi" w:hAnsiTheme="minorHAnsi" w:cstheme="minorHAnsi"/>
                <w:sz w:val="20"/>
                <w:szCs w:val="20"/>
                <w:lang w:eastAsia="en-GB"/>
              </w:rPr>
              <w:t>years</w:t>
            </w:r>
          </w:p>
          <w:p w14:paraId="1ABAFF3D" w14:textId="77777777" w:rsidR="000B65A4" w:rsidRPr="000D1148" w:rsidRDefault="000B65A4" w:rsidP="00CE7E8A">
            <w:pPr>
              <w:pStyle w:val="tabletextNS"/>
              <w:rPr>
                <w:rFonts w:asciiTheme="minorHAnsi" w:hAnsiTheme="minorHAnsi" w:cstheme="minorHAnsi"/>
                <w:sz w:val="20"/>
                <w:szCs w:val="20"/>
                <w:lang w:eastAsia="en-GB"/>
              </w:rPr>
            </w:pPr>
          </w:p>
          <w:p w14:paraId="12DE77A4" w14:textId="4626E3A1" w:rsidR="000B65A4" w:rsidRPr="000D1148" w:rsidRDefault="000B65A4" w:rsidP="00CE7E8A">
            <w:pPr>
              <w:pStyle w:val="tabletextNS"/>
              <w:rPr>
                <w:rFonts w:asciiTheme="minorHAnsi" w:hAnsiTheme="minorHAnsi" w:cstheme="minorHAnsi"/>
                <w:sz w:val="20"/>
                <w:szCs w:val="20"/>
                <w:lang w:eastAsia="en-GB"/>
              </w:rPr>
            </w:pPr>
            <w:r w:rsidRPr="000D1148">
              <w:rPr>
                <w:rFonts w:asciiTheme="minorHAnsi" w:hAnsiTheme="minorHAnsi" w:cstheme="minorHAnsi"/>
                <w:sz w:val="20"/>
                <w:szCs w:val="20"/>
                <w:lang w:eastAsia="en-GB"/>
              </w:rPr>
              <w:t xml:space="preserve">o.d. placebo for </w:t>
            </w:r>
            <w:r w:rsidR="00B20D5C">
              <w:rPr>
                <w:rFonts w:asciiTheme="minorHAnsi" w:hAnsiTheme="minorHAnsi" w:cstheme="minorHAnsi"/>
                <w:sz w:val="20"/>
                <w:szCs w:val="20"/>
                <w:lang w:eastAsia="en-GB"/>
              </w:rPr>
              <w:t>2</w:t>
            </w:r>
            <w:r w:rsidR="00B20D5C" w:rsidRPr="000D1148">
              <w:rPr>
                <w:rFonts w:asciiTheme="minorHAnsi" w:hAnsiTheme="minorHAnsi" w:cstheme="minorHAnsi"/>
                <w:sz w:val="20"/>
                <w:szCs w:val="20"/>
                <w:lang w:eastAsia="en-GB"/>
              </w:rPr>
              <w:t xml:space="preserve"> </w:t>
            </w:r>
            <w:r w:rsidRPr="000D1148">
              <w:rPr>
                <w:rFonts w:asciiTheme="minorHAnsi" w:hAnsiTheme="minorHAnsi" w:cstheme="minorHAnsi"/>
                <w:sz w:val="20"/>
                <w:szCs w:val="20"/>
                <w:lang w:eastAsia="en-GB"/>
              </w:rPr>
              <w:t>years</w:t>
            </w:r>
          </w:p>
        </w:tc>
        <w:tc>
          <w:tcPr>
            <w:tcW w:w="1230" w:type="dxa"/>
          </w:tcPr>
          <w:p w14:paraId="7BA0960E" w14:textId="77777777" w:rsidR="000B65A4" w:rsidRPr="000D1148" w:rsidRDefault="000B65A4" w:rsidP="00CE7E8A">
            <w:pPr>
              <w:pStyle w:val="tabletextNS"/>
              <w:rPr>
                <w:rFonts w:asciiTheme="minorHAnsi" w:hAnsiTheme="minorHAnsi" w:cstheme="minorHAnsi"/>
                <w:sz w:val="20"/>
                <w:szCs w:val="20"/>
                <w:lang w:eastAsia="en-GB"/>
              </w:rPr>
            </w:pPr>
            <w:r w:rsidRPr="000D1148">
              <w:rPr>
                <w:rFonts w:asciiTheme="minorHAnsi" w:hAnsiTheme="minorHAnsi" w:cstheme="minorHAnsi"/>
                <w:sz w:val="20"/>
                <w:szCs w:val="20"/>
                <w:lang w:eastAsia="en-GB"/>
              </w:rPr>
              <w:t xml:space="preserve">Total: 1523 </w:t>
            </w:r>
          </w:p>
          <w:p w14:paraId="5AA9A23A" w14:textId="77777777" w:rsidR="000B65A4" w:rsidRPr="000D1148" w:rsidRDefault="000B65A4" w:rsidP="00CE7E8A">
            <w:pPr>
              <w:pStyle w:val="tabletextNS"/>
              <w:rPr>
                <w:rFonts w:asciiTheme="minorHAnsi" w:hAnsiTheme="minorHAnsi" w:cstheme="minorHAnsi"/>
                <w:sz w:val="20"/>
                <w:szCs w:val="20"/>
                <w:lang w:eastAsia="en-GB"/>
              </w:rPr>
            </w:pPr>
            <w:r w:rsidRPr="000D1148">
              <w:rPr>
                <w:rFonts w:asciiTheme="minorHAnsi" w:hAnsiTheme="minorHAnsi" w:cstheme="minorHAnsi"/>
                <w:sz w:val="20"/>
                <w:szCs w:val="20"/>
                <w:lang w:eastAsia="en-GB"/>
              </w:rPr>
              <w:t>770 (50.56%)</w:t>
            </w:r>
          </w:p>
          <w:p w14:paraId="38C170C0" w14:textId="77777777" w:rsidR="000B65A4" w:rsidRPr="000D1148" w:rsidRDefault="000B65A4" w:rsidP="00CE7E8A">
            <w:pPr>
              <w:pStyle w:val="tabletextNS"/>
              <w:rPr>
                <w:rFonts w:asciiTheme="minorHAnsi" w:hAnsiTheme="minorHAnsi" w:cstheme="minorHAnsi"/>
                <w:sz w:val="20"/>
                <w:szCs w:val="20"/>
                <w:lang w:eastAsia="en-GB"/>
              </w:rPr>
            </w:pPr>
          </w:p>
          <w:p w14:paraId="700F3BE1" w14:textId="77777777" w:rsidR="000B65A4" w:rsidRPr="000D1148" w:rsidRDefault="000B65A4" w:rsidP="00CE7E8A">
            <w:pPr>
              <w:pStyle w:val="tabletextNS"/>
              <w:rPr>
                <w:rFonts w:asciiTheme="minorHAnsi" w:hAnsiTheme="minorHAnsi" w:cstheme="minorHAnsi"/>
                <w:sz w:val="20"/>
                <w:szCs w:val="20"/>
                <w:lang w:eastAsia="en-GB"/>
              </w:rPr>
            </w:pPr>
            <w:r w:rsidRPr="000D1148">
              <w:rPr>
                <w:rFonts w:asciiTheme="minorHAnsi" w:hAnsiTheme="minorHAnsi" w:cstheme="minorHAnsi"/>
                <w:sz w:val="20"/>
                <w:szCs w:val="20"/>
                <w:lang w:eastAsia="en-GB"/>
              </w:rPr>
              <w:t>753 (49.44%)</w:t>
            </w:r>
          </w:p>
        </w:tc>
        <w:tc>
          <w:tcPr>
            <w:tcW w:w="1735" w:type="dxa"/>
            <w:hideMark/>
          </w:tcPr>
          <w:p w14:paraId="1379278B" w14:textId="77777777" w:rsidR="000B65A4" w:rsidRPr="000D1148" w:rsidRDefault="000B65A4" w:rsidP="00CE7E8A">
            <w:pPr>
              <w:pStyle w:val="tabletextNS"/>
              <w:rPr>
                <w:rFonts w:asciiTheme="minorHAnsi" w:hAnsiTheme="minorHAnsi" w:cstheme="minorHAnsi"/>
                <w:color w:val="000000"/>
                <w:sz w:val="20"/>
                <w:szCs w:val="20"/>
                <w:lang w:val="es-CO" w:eastAsia="en-GB"/>
              </w:rPr>
            </w:pPr>
            <w:r w:rsidRPr="000D1148">
              <w:rPr>
                <w:rFonts w:asciiTheme="minorHAnsi" w:hAnsiTheme="minorHAnsi" w:cstheme="minorHAnsi"/>
                <w:color w:val="000000"/>
                <w:sz w:val="20"/>
                <w:szCs w:val="20"/>
                <w:lang w:val="es-CO" w:eastAsia="en-GB"/>
              </w:rPr>
              <w:t>AUA-SI: 0, 1, 3, 6, 12, 18, 24</w:t>
            </w:r>
          </w:p>
          <w:p w14:paraId="29EEBC44" w14:textId="77777777" w:rsidR="000B65A4" w:rsidRPr="000D1148" w:rsidRDefault="000B65A4" w:rsidP="00CE7E8A">
            <w:pPr>
              <w:pStyle w:val="tabletextNS"/>
              <w:rPr>
                <w:rFonts w:asciiTheme="minorHAnsi" w:hAnsiTheme="minorHAnsi" w:cstheme="minorHAnsi"/>
                <w:color w:val="000000"/>
                <w:sz w:val="20"/>
                <w:szCs w:val="20"/>
                <w:lang w:val="es-CO" w:eastAsia="en-GB"/>
              </w:rPr>
            </w:pPr>
            <w:r w:rsidRPr="000D1148">
              <w:rPr>
                <w:rFonts w:asciiTheme="minorHAnsi" w:hAnsiTheme="minorHAnsi" w:cstheme="minorHAnsi"/>
                <w:color w:val="000000"/>
                <w:sz w:val="20"/>
                <w:szCs w:val="20"/>
                <w:lang w:val="es-CO" w:eastAsia="en-GB"/>
              </w:rPr>
              <w:t xml:space="preserve">Prostate volume: 0, 1, 6, 12, 24 </w:t>
            </w:r>
          </w:p>
          <w:p w14:paraId="46B93C18" w14:textId="77777777" w:rsidR="000B65A4" w:rsidRPr="000D1148" w:rsidRDefault="000B65A4" w:rsidP="00CE7E8A">
            <w:pPr>
              <w:pStyle w:val="tabletextNS"/>
              <w:rPr>
                <w:rFonts w:asciiTheme="minorHAnsi" w:hAnsiTheme="minorHAnsi" w:cstheme="minorHAnsi"/>
                <w:color w:val="000000"/>
                <w:sz w:val="20"/>
                <w:szCs w:val="20"/>
                <w:lang w:val="es-ES_tradnl" w:eastAsia="en-GB"/>
              </w:rPr>
            </w:pPr>
            <w:r w:rsidRPr="000D1148">
              <w:rPr>
                <w:rFonts w:asciiTheme="minorHAnsi" w:hAnsiTheme="minorHAnsi" w:cstheme="minorHAnsi"/>
                <w:color w:val="000000"/>
                <w:sz w:val="20"/>
                <w:szCs w:val="20"/>
                <w:lang w:val="es-ES_tradnl" w:eastAsia="en-GB"/>
              </w:rPr>
              <w:t>Qmax: 0, 1, 3, 6, 12, 18, 24</w:t>
            </w:r>
          </w:p>
          <w:p w14:paraId="4B4331D2" w14:textId="77777777" w:rsidR="000B65A4" w:rsidRPr="000D1148" w:rsidRDefault="000B65A4" w:rsidP="00CE7E8A">
            <w:pPr>
              <w:pStyle w:val="tabletextNS"/>
              <w:rPr>
                <w:rFonts w:asciiTheme="minorHAnsi" w:hAnsiTheme="minorHAnsi" w:cstheme="minorHAnsi"/>
                <w:color w:val="000000"/>
                <w:sz w:val="20"/>
                <w:szCs w:val="20"/>
                <w:lang w:eastAsia="en-GB"/>
              </w:rPr>
            </w:pPr>
            <w:r w:rsidRPr="000D1148">
              <w:rPr>
                <w:rFonts w:asciiTheme="minorHAnsi" w:hAnsiTheme="minorHAnsi" w:cstheme="minorHAnsi"/>
                <w:color w:val="000000"/>
                <w:sz w:val="20"/>
                <w:szCs w:val="20"/>
                <w:lang w:eastAsia="en-GB"/>
              </w:rPr>
              <w:t>PSA: 0, 1, 3, 6, 12, 18, 24</w:t>
            </w:r>
          </w:p>
          <w:p w14:paraId="6BDB1B9B" w14:textId="77777777" w:rsidR="000B65A4" w:rsidRPr="000D1148" w:rsidRDefault="000B65A4" w:rsidP="00CE7E8A">
            <w:pPr>
              <w:pStyle w:val="tabletextNS"/>
              <w:rPr>
                <w:rFonts w:asciiTheme="minorHAnsi" w:hAnsiTheme="minorHAnsi" w:cstheme="minorHAnsi"/>
                <w:color w:val="000000"/>
                <w:sz w:val="20"/>
                <w:szCs w:val="20"/>
                <w:lang w:eastAsia="en-GB"/>
              </w:rPr>
            </w:pPr>
            <w:r w:rsidRPr="000D1148">
              <w:rPr>
                <w:rFonts w:asciiTheme="minorHAnsi" w:hAnsiTheme="minorHAnsi" w:cstheme="minorHAnsi"/>
                <w:color w:val="000000"/>
                <w:sz w:val="20"/>
                <w:szCs w:val="20"/>
                <w:lang w:eastAsia="en-GB"/>
              </w:rPr>
              <w:t>Residual volume: 0, 1, 3, 6, 12, 18, 24</w:t>
            </w:r>
          </w:p>
          <w:p w14:paraId="4FBEECBD" w14:textId="77777777" w:rsidR="000B65A4" w:rsidRPr="000D1148" w:rsidRDefault="000B65A4" w:rsidP="00CE7E8A">
            <w:pPr>
              <w:pStyle w:val="tabletextNS"/>
              <w:rPr>
                <w:rFonts w:asciiTheme="minorHAnsi" w:hAnsiTheme="minorHAnsi" w:cstheme="minorHAnsi"/>
                <w:color w:val="000000"/>
                <w:sz w:val="20"/>
                <w:szCs w:val="20"/>
                <w:lang w:val="en-US" w:eastAsia="en-GB"/>
              </w:rPr>
            </w:pPr>
            <w:r w:rsidRPr="000D1148">
              <w:rPr>
                <w:rFonts w:asciiTheme="minorHAnsi" w:hAnsiTheme="minorHAnsi" w:cstheme="minorHAnsi"/>
                <w:color w:val="000000"/>
                <w:sz w:val="20"/>
                <w:szCs w:val="20"/>
                <w:lang w:val="en-US" w:eastAsia="en-GB"/>
              </w:rPr>
              <w:t>BII: 0, 1, 3, 6, 12, 18, 24</w:t>
            </w:r>
          </w:p>
          <w:p w14:paraId="6A8CE9FF" w14:textId="77777777" w:rsidR="000B65A4" w:rsidRPr="000D1148" w:rsidRDefault="000B65A4" w:rsidP="00CE7E8A">
            <w:pPr>
              <w:pStyle w:val="tabletextNS"/>
              <w:rPr>
                <w:rFonts w:asciiTheme="minorHAnsi" w:hAnsiTheme="minorHAnsi" w:cstheme="minorHAnsi"/>
                <w:color w:val="000000"/>
                <w:sz w:val="20"/>
                <w:szCs w:val="20"/>
                <w:lang w:val="en-US" w:eastAsia="en-GB"/>
              </w:rPr>
            </w:pPr>
            <w:r w:rsidRPr="000D1148">
              <w:rPr>
                <w:rFonts w:asciiTheme="minorHAnsi" w:hAnsiTheme="minorHAnsi" w:cstheme="minorHAnsi"/>
                <w:color w:val="000000"/>
                <w:sz w:val="20"/>
                <w:szCs w:val="20"/>
                <w:lang w:val="en-US" w:eastAsia="en-GB"/>
              </w:rPr>
              <w:t>IPSS storage sub-score: 0, 1, 3, 6, 12, 18, 24</w:t>
            </w:r>
          </w:p>
          <w:p w14:paraId="3AF9C596" w14:textId="77777777" w:rsidR="000B65A4" w:rsidRPr="000D1148" w:rsidRDefault="000B65A4" w:rsidP="00CE7E8A">
            <w:pPr>
              <w:pStyle w:val="tabletextNS"/>
              <w:rPr>
                <w:rFonts w:asciiTheme="minorHAnsi" w:hAnsiTheme="minorHAnsi" w:cstheme="minorHAnsi"/>
                <w:color w:val="000000"/>
                <w:sz w:val="20"/>
                <w:szCs w:val="20"/>
                <w:lang w:val="en-US" w:eastAsia="en-GB"/>
              </w:rPr>
            </w:pPr>
            <w:r w:rsidRPr="000D1148">
              <w:rPr>
                <w:rFonts w:asciiTheme="minorHAnsi" w:hAnsiTheme="minorHAnsi" w:cstheme="minorHAnsi"/>
                <w:color w:val="000000"/>
                <w:sz w:val="20"/>
                <w:szCs w:val="20"/>
                <w:lang w:val="en-US" w:eastAsia="en-GB"/>
              </w:rPr>
              <w:t xml:space="preserve">IPSS voiding sub-score: 0, 1, 3, 6, 12, 18, </w:t>
            </w:r>
            <w:proofErr w:type="gramStart"/>
            <w:r w:rsidRPr="000D1148">
              <w:rPr>
                <w:rFonts w:asciiTheme="minorHAnsi" w:hAnsiTheme="minorHAnsi" w:cstheme="minorHAnsi"/>
                <w:color w:val="000000"/>
                <w:sz w:val="20"/>
                <w:szCs w:val="20"/>
                <w:lang w:val="en-US" w:eastAsia="en-GB"/>
              </w:rPr>
              <w:t>24</w:t>
            </w:r>
            <w:proofErr w:type="gramEnd"/>
          </w:p>
          <w:p w14:paraId="64080A27" w14:textId="2E2CB84E" w:rsidR="000B65A4" w:rsidRPr="000D1148" w:rsidRDefault="000B65A4" w:rsidP="00323C57">
            <w:pPr>
              <w:pStyle w:val="tabletextNS"/>
              <w:rPr>
                <w:rFonts w:asciiTheme="minorHAnsi" w:hAnsiTheme="minorHAnsi" w:cstheme="minorHAnsi"/>
                <w:sz w:val="20"/>
                <w:szCs w:val="20"/>
                <w:lang w:eastAsia="en-GB"/>
              </w:rPr>
            </w:pPr>
            <w:r w:rsidRPr="000D1148">
              <w:rPr>
                <w:rFonts w:asciiTheme="minorHAnsi" w:hAnsiTheme="minorHAnsi" w:cstheme="minorHAnsi"/>
                <w:color w:val="000000"/>
                <w:sz w:val="20"/>
                <w:szCs w:val="20"/>
                <w:lang w:val="en-US" w:eastAsia="en-GB"/>
              </w:rPr>
              <w:t xml:space="preserve">IPSS Q7 </w:t>
            </w:r>
            <w:r w:rsidR="00376AAC">
              <w:rPr>
                <w:rFonts w:asciiTheme="minorHAnsi" w:hAnsiTheme="minorHAnsi" w:cstheme="minorHAnsi"/>
                <w:color w:val="000000"/>
                <w:sz w:val="20"/>
                <w:szCs w:val="20"/>
                <w:lang w:val="en-US" w:eastAsia="en-GB"/>
              </w:rPr>
              <w:t>n</w:t>
            </w:r>
            <w:r w:rsidRPr="000D1148">
              <w:rPr>
                <w:rFonts w:asciiTheme="minorHAnsi" w:hAnsiTheme="minorHAnsi" w:cstheme="minorHAnsi"/>
                <w:color w:val="000000"/>
                <w:sz w:val="20"/>
                <w:szCs w:val="20"/>
                <w:lang w:val="en-US" w:eastAsia="en-GB"/>
              </w:rPr>
              <w:t>octuria sub-score: 0, 1, 3, 6, 12, 18, 24</w:t>
            </w:r>
          </w:p>
        </w:tc>
      </w:tr>
      <w:tr w:rsidR="000B65A4" w:rsidRPr="00D46BCF" w14:paraId="775B7D2B" w14:textId="77777777" w:rsidTr="000D1148">
        <w:tc>
          <w:tcPr>
            <w:tcW w:w="1413" w:type="dxa"/>
          </w:tcPr>
          <w:p w14:paraId="2B8A6DA3" w14:textId="77777777" w:rsidR="000B65A4" w:rsidRPr="000D1148" w:rsidRDefault="000B65A4" w:rsidP="00CE7E8A">
            <w:pPr>
              <w:pStyle w:val="tabletextNS"/>
              <w:rPr>
                <w:rFonts w:asciiTheme="minorHAnsi" w:hAnsiTheme="minorHAnsi" w:cstheme="minorHAnsi"/>
                <w:sz w:val="20"/>
                <w:szCs w:val="20"/>
                <w:lang w:eastAsia="en-GB"/>
              </w:rPr>
            </w:pPr>
            <w:r w:rsidRPr="000D1148">
              <w:rPr>
                <w:rFonts w:asciiTheme="minorHAnsi" w:hAnsiTheme="minorHAnsi" w:cstheme="minorHAnsi"/>
                <w:sz w:val="20"/>
                <w:szCs w:val="20"/>
                <w:lang w:eastAsia="en-GB"/>
              </w:rPr>
              <w:t>ARI40005</w:t>
            </w:r>
          </w:p>
          <w:p w14:paraId="789CBFD5" w14:textId="77777777" w:rsidR="000B65A4" w:rsidRPr="000D1148" w:rsidRDefault="000B65A4" w:rsidP="00CE7E8A">
            <w:pPr>
              <w:pStyle w:val="tabletextNS"/>
              <w:rPr>
                <w:rFonts w:asciiTheme="minorHAnsi" w:hAnsiTheme="minorHAnsi" w:cstheme="minorHAnsi"/>
                <w:sz w:val="20"/>
                <w:szCs w:val="20"/>
                <w:lang w:eastAsia="en-GB"/>
              </w:rPr>
            </w:pPr>
            <w:r w:rsidRPr="000D1148">
              <w:rPr>
                <w:rFonts w:asciiTheme="minorHAnsi" w:hAnsiTheme="minorHAnsi" w:cstheme="minorHAnsi"/>
                <w:sz w:val="20"/>
                <w:szCs w:val="20"/>
                <w:lang w:eastAsia="en-GB"/>
              </w:rPr>
              <w:t>CombAT</w:t>
            </w:r>
          </w:p>
          <w:p w14:paraId="3078425F" w14:textId="77777777" w:rsidR="000B65A4" w:rsidRPr="000D1148" w:rsidRDefault="000B65A4" w:rsidP="00CE7E8A">
            <w:pPr>
              <w:pStyle w:val="tabletextNS"/>
              <w:rPr>
                <w:rFonts w:asciiTheme="minorHAnsi" w:hAnsiTheme="minorHAnsi" w:cstheme="minorHAnsi"/>
                <w:sz w:val="20"/>
                <w:szCs w:val="20"/>
                <w:lang w:eastAsia="en-GB"/>
              </w:rPr>
            </w:pPr>
          </w:p>
        </w:tc>
        <w:tc>
          <w:tcPr>
            <w:tcW w:w="1134" w:type="dxa"/>
            <w:hideMark/>
          </w:tcPr>
          <w:p w14:paraId="1096F0E2" w14:textId="77777777" w:rsidR="000B65A4" w:rsidRPr="000D1148" w:rsidRDefault="000B65A4" w:rsidP="00CE7E8A">
            <w:pPr>
              <w:pStyle w:val="tabletextNS"/>
              <w:rPr>
                <w:rFonts w:asciiTheme="minorHAnsi" w:hAnsiTheme="minorHAnsi" w:cstheme="minorHAnsi"/>
                <w:sz w:val="20"/>
                <w:szCs w:val="20"/>
                <w:lang w:eastAsia="en-GB"/>
              </w:rPr>
            </w:pPr>
            <w:r w:rsidRPr="000D1148">
              <w:rPr>
                <w:rFonts w:asciiTheme="minorHAnsi" w:hAnsiTheme="minorHAnsi" w:cstheme="minorHAnsi"/>
                <w:sz w:val="20"/>
                <w:szCs w:val="20"/>
                <w:lang w:eastAsia="en-GB"/>
              </w:rPr>
              <w:t>Yes</w:t>
            </w:r>
          </w:p>
        </w:tc>
        <w:tc>
          <w:tcPr>
            <w:tcW w:w="1417" w:type="dxa"/>
            <w:hideMark/>
          </w:tcPr>
          <w:p w14:paraId="09A3D4B0" w14:textId="252EC15B" w:rsidR="000B65A4" w:rsidRPr="000D1148" w:rsidRDefault="000B65A4" w:rsidP="00CE7E8A">
            <w:pPr>
              <w:pStyle w:val="tabletextNS"/>
              <w:rPr>
                <w:rFonts w:asciiTheme="minorHAnsi" w:hAnsiTheme="minorHAnsi" w:cstheme="minorHAnsi"/>
                <w:sz w:val="20"/>
                <w:szCs w:val="20"/>
                <w:lang w:eastAsia="en-GB"/>
              </w:rPr>
            </w:pPr>
            <w:r w:rsidRPr="000D1148">
              <w:rPr>
                <w:rFonts w:asciiTheme="minorHAnsi" w:hAnsiTheme="minorHAnsi" w:cstheme="minorHAnsi"/>
                <w:sz w:val="20"/>
                <w:szCs w:val="20"/>
                <w:lang w:eastAsia="en-GB"/>
              </w:rPr>
              <w:t>A multicente</w:t>
            </w:r>
            <w:r w:rsidR="00EA1A8D">
              <w:rPr>
                <w:rFonts w:asciiTheme="minorHAnsi" w:hAnsiTheme="minorHAnsi" w:cstheme="minorHAnsi"/>
                <w:sz w:val="20"/>
                <w:szCs w:val="20"/>
                <w:lang w:eastAsia="en-GB"/>
              </w:rPr>
              <w:t>r</w:t>
            </w:r>
            <w:r w:rsidRPr="000D1148">
              <w:rPr>
                <w:rFonts w:asciiTheme="minorHAnsi" w:hAnsiTheme="minorHAnsi" w:cstheme="minorHAnsi"/>
                <w:sz w:val="20"/>
                <w:szCs w:val="20"/>
                <w:lang w:eastAsia="en-GB"/>
              </w:rPr>
              <w:t>, randomi</w:t>
            </w:r>
            <w:r w:rsidR="00EA1A8D">
              <w:rPr>
                <w:rFonts w:asciiTheme="minorHAnsi" w:hAnsiTheme="minorHAnsi" w:cstheme="minorHAnsi"/>
                <w:sz w:val="20"/>
                <w:szCs w:val="20"/>
                <w:lang w:eastAsia="en-GB"/>
              </w:rPr>
              <w:t>z</w:t>
            </w:r>
            <w:r w:rsidRPr="000D1148">
              <w:rPr>
                <w:rFonts w:asciiTheme="minorHAnsi" w:hAnsiTheme="minorHAnsi" w:cstheme="minorHAnsi"/>
                <w:sz w:val="20"/>
                <w:szCs w:val="20"/>
                <w:lang w:eastAsia="en-GB"/>
              </w:rPr>
              <w:t>ed, double-blind, four-year parallel-group study.</w:t>
            </w:r>
          </w:p>
        </w:tc>
        <w:tc>
          <w:tcPr>
            <w:tcW w:w="1701" w:type="dxa"/>
          </w:tcPr>
          <w:p w14:paraId="6D231B75" w14:textId="77777777" w:rsidR="000B65A4" w:rsidRPr="000D1148" w:rsidRDefault="000B65A4" w:rsidP="00CE7E8A">
            <w:pPr>
              <w:pStyle w:val="tabletextNS"/>
              <w:rPr>
                <w:rFonts w:asciiTheme="minorHAnsi" w:hAnsiTheme="minorHAnsi" w:cstheme="minorHAnsi"/>
                <w:sz w:val="20"/>
                <w:szCs w:val="20"/>
                <w:lang w:eastAsia="en-GB"/>
              </w:rPr>
            </w:pPr>
          </w:p>
          <w:p w14:paraId="3B9B8732" w14:textId="32C46766" w:rsidR="000B65A4" w:rsidRPr="000D1148" w:rsidRDefault="000B65A4" w:rsidP="00CE7E8A">
            <w:pPr>
              <w:pStyle w:val="tabletextNS"/>
              <w:rPr>
                <w:rFonts w:asciiTheme="minorHAnsi" w:hAnsiTheme="minorHAnsi" w:cstheme="minorHAnsi"/>
                <w:sz w:val="20"/>
                <w:szCs w:val="20"/>
                <w:lang w:eastAsia="en-GB"/>
              </w:rPr>
            </w:pPr>
            <w:r w:rsidRPr="000D1148">
              <w:rPr>
                <w:rFonts w:asciiTheme="minorHAnsi" w:hAnsiTheme="minorHAnsi" w:cstheme="minorHAnsi"/>
                <w:sz w:val="20"/>
                <w:szCs w:val="20"/>
                <w:lang w:eastAsia="en-GB"/>
              </w:rPr>
              <w:t>o.d. 0.4 mg tamsulosin</w:t>
            </w:r>
            <w:r w:rsidR="00323C57">
              <w:rPr>
                <w:rFonts w:asciiTheme="minorHAnsi" w:hAnsiTheme="minorHAnsi" w:cstheme="minorHAnsi"/>
                <w:sz w:val="20"/>
                <w:szCs w:val="20"/>
                <w:lang w:eastAsia="en-GB"/>
              </w:rPr>
              <w:t xml:space="preserve"> </w:t>
            </w:r>
            <w:r w:rsidRPr="000D1148">
              <w:rPr>
                <w:rFonts w:asciiTheme="minorHAnsi" w:hAnsiTheme="minorHAnsi" w:cstheme="minorHAnsi"/>
                <w:sz w:val="20"/>
                <w:szCs w:val="20"/>
                <w:lang w:eastAsia="en-GB"/>
              </w:rPr>
              <w:t xml:space="preserve">for </w:t>
            </w:r>
            <w:r w:rsidR="00B20D5C">
              <w:rPr>
                <w:rFonts w:asciiTheme="minorHAnsi" w:hAnsiTheme="minorHAnsi" w:cstheme="minorHAnsi"/>
                <w:sz w:val="20"/>
                <w:szCs w:val="20"/>
                <w:lang w:eastAsia="en-GB"/>
              </w:rPr>
              <w:t>4</w:t>
            </w:r>
            <w:r w:rsidR="00B20D5C" w:rsidRPr="000D1148">
              <w:rPr>
                <w:rFonts w:asciiTheme="minorHAnsi" w:hAnsiTheme="minorHAnsi" w:cstheme="minorHAnsi"/>
                <w:sz w:val="20"/>
                <w:szCs w:val="20"/>
                <w:lang w:eastAsia="en-GB"/>
              </w:rPr>
              <w:t xml:space="preserve"> </w:t>
            </w:r>
            <w:r w:rsidRPr="000D1148">
              <w:rPr>
                <w:rFonts w:asciiTheme="minorHAnsi" w:hAnsiTheme="minorHAnsi" w:cstheme="minorHAnsi"/>
                <w:sz w:val="20"/>
                <w:szCs w:val="20"/>
                <w:lang w:eastAsia="en-GB"/>
              </w:rPr>
              <w:t>years</w:t>
            </w:r>
          </w:p>
          <w:p w14:paraId="589E6BB2" w14:textId="77777777" w:rsidR="000B65A4" w:rsidRPr="000D1148" w:rsidRDefault="000B65A4" w:rsidP="00CE7E8A">
            <w:pPr>
              <w:pStyle w:val="tabletextNS"/>
              <w:rPr>
                <w:rFonts w:asciiTheme="minorHAnsi" w:hAnsiTheme="minorHAnsi" w:cstheme="minorHAnsi"/>
                <w:sz w:val="20"/>
                <w:szCs w:val="20"/>
                <w:lang w:eastAsia="en-GB"/>
              </w:rPr>
            </w:pPr>
          </w:p>
          <w:p w14:paraId="33EF00FA" w14:textId="17598081" w:rsidR="000B65A4" w:rsidRPr="000D1148" w:rsidRDefault="000B65A4" w:rsidP="00CE7E8A">
            <w:pPr>
              <w:pStyle w:val="tabletextNS"/>
              <w:rPr>
                <w:rFonts w:asciiTheme="minorHAnsi" w:hAnsiTheme="minorHAnsi" w:cstheme="minorHAnsi"/>
                <w:sz w:val="20"/>
                <w:szCs w:val="20"/>
                <w:lang w:eastAsia="en-GB"/>
              </w:rPr>
            </w:pPr>
            <w:r w:rsidRPr="000D1148">
              <w:rPr>
                <w:rFonts w:asciiTheme="minorHAnsi" w:hAnsiTheme="minorHAnsi" w:cstheme="minorHAnsi"/>
                <w:sz w:val="20"/>
                <w:szCs w:val="20"/>
                <w:lang w:eastAsia="en-GB"/>
              </w:rPr>
              <w:lastRenderedPageBreak/>
              <w:t>o.d. 0.5 mg dutasteride</w:t>
            </w:r>
            <w:r w:rsidR="00323C57">
              <w:rPr>
                <w:rFonts w:asciiTheme="minorHAnsi" w:hAnsiTheme="minorHAnsi" w:cstheme="minorHAnsi"/>
                <w:sz w:val="20"/>
                <w:szCs w:val="20"/>
                <w:lang w:eastAsia="en-GB"/>
              </w:rPr>
              <w:t xml:space="preserve"> </w:t>
            </w:r>
            <w:r w:rsidRPr="000D1148">
              <w:rPr>
                <w:rFonts w:asciiTheme="minorHAnsi" w:hAnsiTheme="minorHAnsi" w:cstheme="minorHAnsi"/>
                <w:sz w:val="20"/>
                <w:szCs w:val="20"/>
                <w:lang w:eastAsia="en-GB"/>
              </w:rPr>
              <w:t xml:space="preserve">for </w:t>
            </w:r>
            <w:r w:rsidR="00B20D5C">
              <w:rPr>
                <w:rFonts w:asciiTheme="minorHAnsi" w:hAnsiTheme="minorHAnsi" w:cstheme="minorHAnsi"/>
                <w:sz w:val="20"/>
                <w:szCs w:val="20"/>
                <w:lang w:eastAsia="en-GB"/>
              </w:rPr>
              <w:t>4</w:t>
            </w:r>
            <w:r w:rsidR="00B20D5C" w:rsidRPr="000D1148">
              <w:rPr>
                <w:rFonts w:asciiTheme="minorHAnsi" w:hAnsiTheme="minorHAnsi" w:cstheme="minorHAnsi"/>
                <w:sz w:val="20"/>
                <w:szCs w:val="20"/>
                <w:lang w:eastAsia="en-GB"/>
              </w:rPr>
              <w:t xml:space="preserve"> </w:t>
            </w:r>
            <w:r w:rsidRPr="000D1148">
              <w:rPr>
                <w:rFonts w:asciiTheme="minorHAnsi" w:hAnsiTheme="minorHAnsi" w:cstheme="minorHAnsi"/>
                <w:sz w:val="20"/>
                <w:szCs w:val="20"/>
                <w:lang w:eastAsia="en-GB"/>
              </w:rPr>
              <w:t>years</w:t>
            </w:r>
          </w:p>
          <w:p w14:paraId="73054A23" w14:textId="77777777" w:rsidR="000B65A4" w:rsidRPr="000D1148" w:rsidRDefault="000B65A4" w:rsidP="00CE7E8A">
            <w:pPr>
              <w:pStyle w:val="tabletextNS"/>
              <w:rPr>
                <w:rFonts w:asciiTheme="minorHAnsi" w:hAnsiTheme="minorHAnsi" w:cstheme="minorHAnsi"/>
                <w:sz w:val="20"/>
                <w:szCs w:val="20"/>
                <w:lang w:eastAsia="en-GB"/>
              </w:rPr>
            </w:pPr>
          </w:p>
          <w:p w14:paraId="2CFA2052" w14:textId="2119931D" w:rsidR="000B65A4" w:rsidRPr="000D1148" w:rsidRDefault="000B65A4" w:rsidP="00CE7E8A">
            <w:pPr>
              <w:pStyle w:val="tabletextNS"/>
              <w:rPr>
                <w:rFonts w:asciiTheme="minorHAnsi" w:hAnsiTheme="minorHAnsi" w:cstheme="minorHAnsi"/>
                <w:sz w:val="20"/>
                <w:szCs w:val="20"/>
                <w:lang w:eastAsia="en-GB"/>
              </w:rPr>
            </w:pPr>
            <w:r w:rsidRPr="000D1148">
              <w:rPr>
                <w:rFonts w:asciiTheme="minorHAnsi" w:hAnsiTheme="minorHAnsi" w:cstheme="minorHAnsi"/>
                <w:sz w:val="20"/>
                <w:szCs w:val="20"/>
                <w:lang w:eastAsia="en-GB"/>
              </w:rPr>
              <w:t xml:space="preserve">o.d. 0.5 mg dutasteride </w:t>
            </w:r>
            <w:r w:rsidR="00323C57">
              <w:rPr>
                <w:rFonts w:asciiTheme="minorHAnsi" w:hAnsiTheme="minorHAnsi" w:cstheme="minorHAnsi"/>
                <w:sz w:val="20"/>
                <w:szCs w:val="20"/>
                <w:lang w:eastAsia="en-GB"/>
              </w:rPr>
              <w:t>and</w:t>
            </w:r>
            <w:r w:rsidRPr="000D1148">
              <w:rPr>
                <w:rFonts w:asciiTheme="minorHAnsi" w:hAnsiTheme="minorHAnsi" w:cstheme="minorHAnsi"/>
                <w:sz w:val="20"/>
                <w:szCs w:val="20"/>
                <w:lang w:eastAsia="en-GB"/>
              </w:rPr>
              <w:t xml:space="preserve"> 0.4 mg tamsulosin therapy for </w:t>
            </w:r>
            <w:r w:rsidR="00B20D5C">
              <w:rPr>
                <w:rFonts w:asciiTheme="minorHAnsi" w:hAnsiTheme="minorHAnsi" w:cstheme="minorHAnsi"/>
                <w:sz w:val="20"/>
                <w:szCs w:val="20"/>
                <w:lang w:eastAsia="en-GB"/>
              </w:rPr>
              <w:t>4</w:t>
            </w:r>
            <w:r w:rsidR="00B20D5C" w:rsidRPr="000D1148">
              <w:rPr>
                <w:rFonts w:asciiTheme="minorHAnsi" w:hAnsiTheme="minorHAnsi" w:cstheme="minorHAnsi"/>
                <w:sz w:val="20"/>
                <w:szCs w:val="20"/>
                <w:lang w:eastAsia="en-GB"/>
              </w:rPr>
              <w:t xml:space="preserve"> </w:t>
            </w:r>
            <w:r w:rsidRPr="000D1148">
              <w:rPr>
                <w:rFonts w:asciiTheme="minorHAnsi" w:hAnsiTheme="minorHAnsi" w:cstheme="minorHAnsi"/>
                <w:sz w:val="20"/>
                <w:szCs w:val="20"/>
                <w:lang w:eastAsia="en-GB"/>
              </w:rPr>
              <w:t>years</w:t>
            </w:r>
          </w:p>
        </w:tc>
        <w:tc>
          <w:tcPr>
            <w:tcW w:w="1230" w:type="dxa"/>
          </w:tcPr>
          <w:p w14:paraId="12B6AA28" w14:textId="77777777" w:rsidR="000B65A4" w:rsidRPr="000D1148" w:rsidRDefault="000B65A4" w:rsidP="00CE7E8A">
            <w:pPr>
              <w:pStyle w:val="tabletextNS"/>
              <w:rPr>
                <w:rFonts w:asciiTheme="minorHAnsi" w:hAnsiTheme="minorHAnsi" w:cstheme="minorHAnsi"/>
                <w:sz w:val="20"/>
                <w:szCs w:val="20"/>
                <w:lang w:eastAsia="en-GB"/>
              </w:rPr>
            </w:pPr>
            <w:r w:rsidRPr="000D1148">
              <w:rPr>
                <w:rFonts w:asciiTheme="minorHAnsi" w:hAnsiTheme="minorHAnsi" w:cstheme="minorHAnsi"/>
                <w:sz w:val="20"/>
                <w:szCs w:val="20"/>
                <w:lang w:eastAsia="en-GB"/>
              </w:rPr>
              <w:lastRenderedPageBreak/>
              <w:t>Total: 4841</w:t>
            </w:r>
          </w:p>
          <w:p w14:paraId="04AA7523" w14:textId="77777777" w:rsidR="000B65A4" w:rsidRPr="000D1148" w:rsidRDefault="000B65A4" w:rsidP="00CE7E8A">
            <w:pPr>
              <w:pStyle w:val="tabletextNS"/>
              <w:rPr>
                <w:rFonts w:asciiTheme="minorHAnsi" w:hAnsiTheme="minorHAnsi" w:cstheme="minorHAnsi"/>
                <w:sz w:val="20"/>
                <w:szCs w:val="20"/>
                <w:lang w:eastAsia="en-GB"/>
              </w:rPr>
            </w:pPr>
            <w:r w:rsidRPr="000D1148">
              <w:rPr>
                <w:rFonts w:asciiTheme="minorHAnsi" w:hAnsiTheme="minorHAnsi" w:cstheme="minorHAnsi"/>
                <w:sz w:val="20"/>
                <w:szCs w:val="20"/>
                <w:lang w:eastAsia="en-GB"/>
              </w:rPr>
              <w:t>1609 (33.25%)</w:t>
            </w:r>
          </w:p>
          <w:p w14:paraId="1A5C6076" w14:textId="77777777" w:rsidR="000B65A4" w:rsidRPr="000D1148" w:rsidRDefault="000B65A4" w:rsidP="00CE7E8A">
            <w:pPr>
              <w:pStyle w:val="tabletextNS"/>
              <w:rPr>
                <w:rFonts w:asciiTheme="minorHAnsi" w:hAnsiTheme="minorHAnsi" w:cstheme="minorHAnsi"/>
                <w:sz w:val="20"/>
                <w:szCs w:val="20"/>
                <w:lang w:eastAsia="en-GB"/>
              </w:rPr>
            </w:pPr>
          </w:p>
          <w:p w14:paraId="64ED50CD" w14:textId="77777777" w:rsidR="000B65A4" w:rsidRPr="000D1148" w:rsidRDefault="000B65A4" w:rsidP="00CE7E8A">
            <w:pPr>
              <w:pStyle w:val="tabletextNS"/>
              <w:rPr>
                <w:rFonts w:asciiTheme="minorHAnsi" w:hAnsiTheme="minorHAnsi" w:cstheme="minorHAnsi"/>
                <w:sz w:val="20"/>
                <w:szCs w:val="20"/>
                <w:lang w:eastAsia="en-GB"/>
              </w:rPr>
            </w:pPr>
          </w:p>
          <w:p w14:paraId="7F41C2AD" w14:textId="77777777" w:rsidR="000B65A4" w:rsidRPr="000D1148" w:rsidRDefault="000B65A4" w:rsidP="00CE7E8A">
            <w:pPr>
              <w:pStyle w:val="tabletextNS"/>
              <w:rPr>
                <w:rFonts w:asciiTheme="minorHAnsi" w:hAnsiTheme="minorHAnsi" w:cstheme="minorHAnsi"/>
                <w:sz w:val="20"/>
                <w:szCs w:val="20"/>
                <w:lang w:eastAsia="en-GB"/>
              </w:rPr>
            </w:pPr>
            <w:r w:rsidRPr="000D1148">
              <w:rPr>
                <w:rFonts w:asciiTheme="minorHAnsi" w:hAnsiTheme="minorHAnsi" w:cstheme="minorHAnsi"/>
                <w:sz w:val="20"/>
                <w:szCs w:val="20"/>
                <w:lang w:eastAsia="en-GB"/>
              </w:rPr>
              <w:lastRenderedPageBreak/>
              <w:t>1623 (33.52%)</w:t>
            </w:r>
          </w:p>
          <w:p w14:paraId="18D670DE" w14:textId="77777777" w:rsidR="000B65A4" w:rsidRPr="000D1148" w:rsidRDefault="000B65A4" w:rsidP="00CE7E8A">
            <w:pPr>
              <w:pStyle w:val="tabletextNS"/>
              <w:rPr>
                <w:rFonts w:asciiTheme="minorHAnsi" w:hAnsiTheme="minorHAnsi" w:cstheme="minorHAnsi"/>
                <w:sz w:val="20"/>
                <w:szCs w:val="20"/>
                <w:lang w:eastAsia="en-GB"/>
              </w:rPr>
            </w:pPr>
          </w:p>
          <w:p w14:paraId="75B4BE9A" w14:textId="77777777" w:rsidR="000B65A4" w:rsidRPr="000D1148" w:rsidRDefault="000B65A4" w:rsidP="00CE7E8A">
            <w:pPr>
              <w:pStyle w:val="tabletextNS"/>
              <w:rPr>
                <w:rFonts w:asciiTheme="minorHAnsi" w:hAnsiTheme="minorHAnsi" w:cstheme="minorHAnsi"/>
                <w:sz w:val="20"/>
                <w:szCs w:val="20"/>
                <w:lang w:eastAsia="en-GB"/>
              </w:rPr>
            </w:pPr>
          </w:p>
          <w:p w14:paraId="3200FE80" w14:textId="77777777" w:rsidR="000B65A4" w:rsidRPr="000D1148" w:rsidRDefault="000B65A4" w:rsidP="00CE7E8A">
            <w:pPr>
              <w:pStyle w:val="tabletextNS"/>
              <w:rPr>
                <w:rFonts w:asciiTheme="minorHAnsi" w:hAnsiTheme="minorHAnsi" w:cstheme="minorHAnsi"/>
                <w:sz w:val="20"/>
                <w:szCs w:val="20"/>
                <w:lang w:eastAsia="en-GB"/>
              </w:rPr>
            </w:pPr>
            <w:r w:rsidRPr="000D1148">
              <w:rPr>
                <w:rFonts w:asciiTheme="minorHAnsi" w:hAnsiTheme="minorHAnsi" w:cstheme="minorHAnsi"/>
                <w:sz w:val="20"/>
                <w:szCs w:val="20"/>
                <w:lang w:eastAsia="en-GB"/>
              </w:rPr>
              <w:t>1609 (33.23%)</w:t>
            </w:r>
          </w:p>
          <w:p w14:paraId="6B304558" w14:textId="77777777" w:rsidR="000B65A4" w:rsidRPr="000D1148" w:rsidRDefault="000B65A4" w:rsidP="00CE7E8A">
            <w:pPr>
              <w:pStyle w:val="tabletextNS"/>
              <w:rPr>
                <w:rFonts w:asciiTheme="minorHAnsi" w:hAnsiTheme="minorHAnsi" w:cstheme="minorHAnsi"/>
                <w:sz w:val="20"/>
                <w:szCs w:val="20"/>
                <w:lang w:eastAsia="en-GB"/>
              </w:rPr>
            </w:pPr>
          </w:p>
        </w:tc>
        <w:tc>
          <w:tcPr>
            <w:tcW w:w="1735" w:type="dxa"/>
            <w:hideMark/>
          </w:tcPr>
          <w:p w14:paraId="2549D2A0" w14:textId="6D2D8883" w:rsidR="00CC01D0" w:rsidRDefault="000B65A4" w:rsidP="00CE7E8A">
            <w:pPr>
              <w:pStyle w:val="tabletextNS"/>
              <w:rPr>
                <w:rFonts w:asciiTheme="minorHAnsi" w:hAnsiTheme="minorHAnsi" w:cstheme="minorHAnsi"/>
                <w:sz w:val="20"/>
                <w:szCs w:val="20"/>
                <w:lang w:eastAsia="en-GB"/>
              </w:rPr>
            </w:pPr>
            <w:r w:rsidRPr="000D1148">
              <w:rPr>
                <w:rFonts w:asciiTheme="minorHAnsi" w:hAnsiTheme="minorHAnsi" w:cstheme="minorHAnsi"/>
                <w:sz w:val="20"/>
                <w:szCs w:val="20"/>
                <w:lang w:eastAsia="en-GB"/>
              </w:rPr>
              <w:lastRenderedPageBreak/>
              <w:t>IPSS: 0, 3, 6, 9, 12, 15, 18, 21, 24, 27, 30, 33, 36, 39, 42, 45</w:t>
            </w:r>
            <w:r w:rsidR="00323C57">
              <w:rPr>
                <w:rFonts w:asciiTheme="minorHAnsi" w:hAnsiTheme="minorHAnsi" w:cstheme="minorHAnsi"/>
                <w:sz w:val="20"/>
                <w:szCs w:val="20"/>
                <w:lang w:eastAsia="en-GB"/>
              </w:rPr>
              <w:t>,</w:t>
            </w:r>
            <w:r w:rsidRPr="000D1148">
              <w:rPr>
                <w:rFonts w:asciiTheme="minorHAnsi" w:hAnsiTheme="minorHAnsi" w:cstheme="minorHAnsi"/>
                <w:sz w:val="20"/>
                <w:szCs w:val="20"/>
                <w:lang w:eastAsia="en-GB"/>
              </w:rPr>
              <w:t xml:space="preserve"> 48</w:t>
            </w:r>
          </w:p>
          <w:p w14:paraId="3783F771" w14:textId="14F2E151" w:rsidR="00CC01D0" w:rsidRDefault="000B65A4" w:rsidP="00CE7E8A">
            <w:pPr>
              <w:pStyle w:val="tabletextNS"/>
              <w:rPr>
                <w:rFonts w:asciiTheme="minorHAnsi" w:hAnsiTheme="minorHAnsi" w:cstheme="minorHAnsi"/>
                <w:color w:val="000000"/>
                <w:sz w:val="20"/>
                <w:szCs w:val="20"/>
                <w:lang w:eastAsia="en-GB"/>
              </w:rPr>
            </w:pPr>
            <w:r w:rsidRPr="000D1148">
              <w:rPr>
                <w:rFonts w:asciiTheme="minorHAnsi" w:hAnsiTheme="minorHAnsi" w:cstheme="minorHAnsi"/>
                <w:sz w:val="20"/>
                <w:szCs w:val="20"/>
                <w:lang w:eastAsia="en-GB"/>
              </w:rPr>
              <w:t>Prostate volume: 0, 12, 24, 36</w:t>
            </w:r>
            <w:r w:rsidR="00323C57">
              <w:rPr>
                <w:rFonts w:asciiTheme="minorHAnsi" w:hAnsiTheme="minorHAnsi" w:cstheme="minorHAnsi"/>
                <w:sz w:val="20"/>
                <w:szCs w:val="20"/>
                <w:lang w:eastAsia="en-GB"/>
              </w:rPr>
              <w:t>,</w:t>
            </w:r>
            <w:r w:rsidRPr="000D1148">
              <w:rPr>
                <w:rFonts w:asciiTheme="minorHAnsi" w:hAnsiTheme="minorHAnsi" w:cstheme="minorHAnsi"/>
                <w:sz w:val="20"/>
                <w:szCs w:val="20"/>
                <w:lang w:eastAsia="en-GB"/>
              </w:rPr>
              <w:t xml:space="preserve"> 48 </w:t>
            </w:r>
          </w:p>
          <w:p w14:paraId="4547E2B5" w14:textId="44BA9866" w:rsidR="000B65A4" w:rsidRPr="000D1148" w:rsidRDefault="000B65A4" w:rsidP="00CE7E8A">
            <w:pPr>
              <w:pStyle w:val="tabletextNS"/>
              <w:rPr>
                <w:rFonts w:asciiTheme="minorHAnsi" w:hAnsiTheme="minorHAnsi" w:cstheme="minorHAnsi"/>
                <w:sz w:val="20"/>
                <w:szCs w:val="20"/>
                <w:lang w:eastAsia="en-GB"/>
              </w:rPr>
            </w:pPr>
            <w:r w:rsidRPr="000D1148">
              <w:rPr>
                <w:rFonts w:asciiTheme="minorHAnsi" w:hAnsiTheme="minorHAnsi" w:cstheme="minorHAnsi"/>
                <w:color w:val="000000"/>
                <w:sz w:val="20"/>
                <w:szCs w:val="20"/>
                <w:lang w:eastAsia="en-GB"/>
              </w:rPr>
              <w:t>Qmax</w:t>
            </w:r>
            <w:r w:rsidRPr="000D1148">
              <w:rPr>
                <w:rFonts w:asciiTheme="minorHAnsi" w:hAnsiTheme="minorHAnsi" w:cstheme="minorHAnsi"/>
                <w:sz w:val="20"/>
                <w:szCs w:val="20"/>
                <w:lang w:eastAsia="en-GB"/>
              </w:rPr>
              <w:t>: 0, 6, 12, 18, 24, 30, 36, 42 and 48</w:t>
            </w:r>
            <w:r w:rsidRPr="000D1148">
              <w:rPr>
                <w:rFonts w:asciiTheme="minorHAnsi" w:hAnsiTheme="minorHAnsi" w:cstheme="minorHAnsi"/>
                <w:sz w:val="20"/>
                <w:szCs w:val="20"/>
                <w:lang w:eastAsia="en-GB"/>
              </w:rPr>
              <w:br/>
            </w:r>
            <w:r w:rsidRPr="000D1148">
              <w:rPr>
                <w:rFonts w:asciiTheme="minorHAnsi" w:hAnsiTheme="minorHAnsi" w:cstheme="minorHAnsi"/>
                <w:sz w:val="20"/>
                <w:szCs w:val="20"/>
                <w:lang w:eastAsia="en-GB"/>
              </w:rPr>
              <w:lastRenderedPageBreak/>
              <w:t>PSA: 0, 12, 24, 36</w:t>
            </w:r>
            <w:r w:rsidR="00CC01D0">
              <w:rPr>
                <w:rFonts w:asciiTheme="minorHAnsi" w:hAnsiTheme="minorHAnsi" w:cstheme="minorHAnsi"/>
                <w:sz w:val="20"/>
                <w:szCs w:val="20"/>
                <w:lang w:eastAsia="en-GB"/>
              </w:rPr>
              <w:t>,</w:t>
            </w:r>
            <w:r w:rsidRPr="000D1148">
              <w:rPr>
                <w:rFonts w:asciiTheme="minorHAnsi" w:hAnsiTheme="minorHAnsi" w:cstheme="minorHAnsi"/>
                <w:sz w:val="20"/>
                <w:szCs w:val="20"/>
                <w:lang w:eastAsia="en-GB"/>
              </w:rPr>
              <w:t xml:space="preserve"> 48</w:t>
            </w:r>
          </w:p>
          <w:p w14:paraId="71D12439" w14:textId="45754ED5" w:rsidR="000B65A4" w:rsidRPr="000D1148" w:rsidRDefault="000B65A4" w:rsidP="00CE7E8A">
            <w:pPr>
              <w:pStyle w:val="tabletextNS"/>
              <w:rPr>
                <w:rFonts w:asciiTheme="minorHAnsi" w:hAnsiTheme="minorHAnsi" w:cstheme="minorHAnsi"/>
                <w:color w:val="000000"/>
                <w:sz w:val="20"/>
                <w:szCs w:val="20"/>
                <w:lang w:eastAsia="en-GB"/>
              </w:rPr>
            </w:pPr>
            <w:r w:rsidRPr="000D1148">
              <w:rPr>
                <w:rFonts w:asciiTheme="minorHAnsi" w:hAnsiTheme="minorHAnsi" w:cstheme="minorHAnsi"/>
                <w:color w:val="000000"/>
                <w:sz w:val="20"/>
                <w:szCs w:val="20"/>
                <w:lang w:eastAsia="en-GB"/>
              </w:rPr>
              <w:t xml:space="preserve">Residual volume: </w:t>
            </w:r>
            <w:r w:rsidRPr="000D1148">
              <w:rPr>
                <w:rFonts w:asciiTheme="minorHAnsi" w:hAnsiTheme="minorHAnsi" w:cstheme="minorHAnsi"/>
                <w:sz w:val="20"/>
                <w:szCs w:val="20"/>
                <w:lang w:eastAsia="en-GB"/>
              </w:rPr>
              <w:t>0, 6, 12, 18, 24, 30, 36, 42</w:t>
            </w:r>
            <w:r w:rsidR="00CC01D0">
              <w:rPr>
                <w:rFonts w:asciiTheme="minorHAnsi" w:hAnsiTheme="minorHAnsi" w:cstheme="minorHAnsi"/>
                <w:sz w:val="20"/>
                <w:szCs w:val="20"/>
                <w:lang w:eastAsia="en-GB"/>
              </w:rPr>
              <w:t>,</w:t>
            </w:r>
            <w:r w:rsidRPr="000D1148">
              <w:rPr>
                <w:rFonts w:asciiTheme="minorHAnsi" w:hAnsiTheme="minorHAnsi" w:cstheme="minorHAnsi"/>
                <w:sz w:val="20"/>
                <w:szCs w:val="20"/>
                <w:lang w:eastAsia="en-GB"/>
              </w:rPr>
              <w:t xml:space="preserve"> 48</w:t>
            </w:r>
          </w:p>
          <w:p w14:paraId="7F67A32D" w14:textId="405E09AF" w:rsidR="000B65A4" w:rsidRPr="000D1148" w:rsidRDefault="000B65A4" w:rsidP="00CE7E8A">
            <w:pPr>
              <w:pStyle w:val="tabletextNS"/>
              <w:rPr>
                <w:rFonts w:asciiTheme="minorHAnsi" w:hAnsiTheme="minorHAnsi" w:cstheme="minorHAnsi"/>
                <w:color w:val="000000"/>
                <w:sz w:val="20"/>
                <w:szCs w:val="20"/>
                <w:lang w:val="en-US" w:eastAsia="en-GB"/>
              </w:rPr>
            </w:pPr>
            <w:r w:rsidRPr="000D1148">
              <w:rPr>
                <w:rFonts w:asciiTheme="minorHAnsi" w:hAnsiTheme="minorHAnsi" w:cstheme="minorHAnsi"/>
                <w:color w:val="000000"/>
                <w:sz w:val="20"/>
                <w:szCs w:val="20"/>
                <w:lang w:val="en-US" w:eastAsia="en-GB"/>
              </w:rPr>
              <w:t xml:space="preserve">BII: 0, 1, 3, 6, 12, 18, 24, </w:t>
            </w:r>
            <w:r w:rsidRPr="000D1148">
              <w:rPr>
                <w:rFonts w:asciiTheme="minorHAnsi" w:hAnsiTheme="minorHAnsi" w:cstheme="minorHAnsi"/>
                <w:sz w:val="20"/>
                <w:szCs w:val="20"/>
                <w:lang w:eastAsia="en-GB"/>
              </w:rPr>
              <w:t>27, 30, 33, 36, 39, 42, 45</w:t>
            </w:r>
            <w:r w:rsidR="00CC01D0">
              <w:rPr>
                <w:rFonts w:asciiTheme="minorHAnsi" w:hAnsiTheme="minorHAnsi" w:cstheme="minorHAnsi"/>
                <w:sz w:val="20"/>
                <w:szCs w:val="20"/>
                <w:lang w:eastAsia="en-GB"/>
              </w:rPr>
              <w:t>,</w:t>
            </w:r>
            <w:r w:rsidRPr="000D1148">
              <w:rPr>
                <w:rFonts w:asciiTheme="minorHAnsi" w:hAnsiTheme="minorHAnsi" w:cstheme="minorHAnsi"/>
                <w:sz w:val="20"/>
                <w:szCs w:val="20"/>
                <w:lang w:eastAsia="en-GB"/>
              </w:rPr>
              <w:t xml:space="preserve"> 48</w:t>
            </w:r>
          </w:p>
          <w:p w14:paraId="45EBFAF2" w14:textId="72A66346" w:rsidR="000B65A4" w:rsidRPr="000D1148" w:rsidRDefault="000B65A4" w:rsidP="00CE7E8A">
            <w:pPr>
              <w:pStyle w:val="tabletextNS"/>
              <w:rPr>
                <w:rFonts w:asciiTheme="minorHAnsi" w:hAnsiTheme="minorHAnsi" w:cstheme="minorHAnsi"/>
                <w:color w:val="000000"/>
                <w:sz w:val="20"/>
                <w:szCs w:val="20"/>
                <w:lang w:val="en-US" w:eastAsia="en-GB"/>
              </w:rPr>
            </w:pPr>
            <w:r w:rsidRPr="000D1148">
              <w:rPr>
                <w:rFonts w:asciiTheme="minorHAnsi" w:hAnsiTheme="minorHAnsi" w:cstheme="minorHAnsi"/>
                <w:color w:val="000000"/>
                <w:sz w:val="20"/>
                <w:szCs w:val="20"/>
                <w:lang w:val="en-US" w:eastAsia="en-GB"/>
              </w:rPr>
              <w:t xml:space="preserve">IPSS storage sub-score: 0, 1, 3, 6, 12, 18, 24, </w:t>
            </w:r>
            <w:r w:rsidRPr="000D1148">
              <w:rPr>
                <w:rFonts w:asciiTheme="minorHAnsi" w:hAnsiTheme="minorHAnsi" w:cstheme="minorHAnsi"/>
                <w:sz w:val="20"/>
                <w:szCs w:val="20"/>
                <w:lang w:eastAsia="en-GB"/>
              </w:rPr>
              <w:t>27, 30, 33, 36, 39, 42, 45</w:t>
            </w:r>
            <w:r w:rsidR="00CC01D0">
              <w:rPr>
                <w:rFonts w:asciiTheme="minorHAnsi" w:hAnsiTheme="minorHAnsi" w:cstheme="minorHAnsi"/>
                <w:sz w:val="20"/>
                <w:szCs w:val="20"/>
                <w:lang w:eastAsia="en-GB"/>
              </w:rPr>
              <w:t>,</w:t>
            </w:r>
            <w:r w:rsidRPr="000D1148">
              <w:rPr>
                <w:rFonts w:asciiTheme="minorHAnsi" w:hAnsiTheme="minorHAnsi" w:cstheme="minorHAnsi"/>
                <w:sz w:val="20"/>
                <w:szCs w:val="20"/>
                <w:lang w:eastAsia="en-GB"/>
              </w:rPr>
              <w:t xml:space="preserve"> 48</w:t>
            </w:r>
          </w:p>
          <w:p w14:paraId="0906EAA9" w14:textId="743B796D" w:rsidR="000B65A4" w:rsidRPr="000D1148" w:rsidRDefault="000B65A4" w:rsidP="00CE7E8A">
            <w:pPr>
              <w:pStyle w:val="tabletextNS"/>
              <w:rPr>
                <w:rFonts w:asciiTheme="minorHAnsi" w:hAnsiTheme="minorHAnsi" w:cstheme="minorHAnsi"/>
                <w:color w:val="000000"/>
                <w:sz w:val="20"/>
                <w:szCs w:val="20"/>
                <w:lang w:val="en-US" w:eastAsia="en-GB"/>
              </w:rPr>
            </w:pPr>
            <w:r w:rsidRPr="000D1148">
              <w:rPr>
                <w:rFonts w:asciiTheme="minorHAnsi" w:hAnsiTheme="minorHAnsi" w:cstheme="minorHAnsi"/>
                <w:color w:val="000000"/>
                <w:sz w:val="20"/>
                <w:szCs w:val="20"/>
                <w:lang w:val="en-US" w:eastAsia="en-GB"/>
              </w:rPr>
              <w:t xml:space="preserve">IPSS voiding sub-score: 0, 1, 3, 6, 12, 18, 24, </w:t>
            </w:r>
            <w:r w:rsidRPr="000D1148">
              <w:rPr>
                <w:rFonts w:asciiTheme="minorHAnsi" w:hAnsiTheme="minorHAnsi" w:cstheme="minorHAnsi"/>
                <w:sz w:val="20"/>
                <w:szCs w:val="20"/>
                <w:lang w:eastAsia="en-GB"/>
              </w:rPr>
              <w:t>27, 30, 33, 36, 39, 42, 45</w:t>
            </w:r>
            <w:r w:rsidR="00CC01D0">
              <w:rPr>
                <w:rFonts w:asciiTheme="minorHAnsi" w:hAnsiTheme="minorHAnsi" w:cstheme="minorHAnsi"/>
                <w:sz w:val="20"/>
                <w:szCs w:val="20"/>
                <w:lang w:eastAsia="en-GB"/>
              </w:rPr>
              <w:t>,</w:t>
            </w:r>
            <w:r w:rsidRPr="000D1148">
              <w:rPr>
                <w:rFonts w:asciiTheme="minorHAnsi" w:hAnsiTheme="minorHAnsi" w:cstheme="minorHAnsi"/>
                <w:sz w:val="20"/>
                <w:szCs w:val="20"/>
                <w:lang w:eastAsia="en-GB"/>
              </w:rPr>
              <w:t xml:space="preserve"> </w:t>
            </w:r>
            <w:proofErr w:type="gramStart"/>
            <w:r w:rsidRPr="000D1148">
              <w:rPr>
                <w:rFonts w:asciiTheme="minorHAnsi" w:hAnsiTheme="minorHAnsi" w:cstheme="minorHAnsi"/>
                <w:sz w:val="20"/>
                <w:szCs w:val="20"/>
                <w:lang w:eastAsia="en-GB"/>
              </w:rPr>
              <w:t>48</w:t>
            </w:r>
            <w:proofErr w:type="gramEnd"/>
          </w:p>
          <w:p w14:paraId="69651994" w14:textId="3E1A1305" w:rsidR="000B65A4" w:rsidRPr="000D1148" w:rsidRDefault="000B65A4" w:rsidP="00CE7E8A">
            <w:pPr>
              <w:pStyle w:val="tabletextNS"/>
              <w:rPr>
                <w:rFonts w:asciiTheme="minorHAnsi" w:hAnsiTheme="minorHAnsi" w:cstheme="minorHAnsi"/>
                <w:color w:val="000000"/>
                <w:sz w:val="20"/>
                <w:szCs w:val="20"/>
                <w:lang w:eastAsia="en-GB"/>
              </w:rPr>
            </w:pPr>
            <w:r w:rsidRPr="000D1148">
              <w:rPr>
                <w:rFonts w:asciiTheme="minorHAnsi" w:hAnsiTheme="minorHAnsi" w:cstheme="minorHAnsi"/>
                <w:color w:val="000000"/>
                <w:sz w:val="20"/>
                <w:szCs w:val="20"/>
                <w:lang w:val="en-US" w:eastAsia="en-GB"/>
              </w:rPr>
              <w:t xml:space="preserve">IPSS Q7 </w:t>
            </w:r>
            <w:r w:rsidR="00376AAC">
              <w:rPr>
                <w:rFonts w:asciiTheme="minorHAnsi" w:hAnsiTheme="minorHAnsi" w:cstheme="minorHAnsi"/>
                <w:color w:val="000000"/>
                <w:sz w:val="20"/>
                <w:szCs w:val="20"/>
                <w:lang w:val="en-US" w:eastAsia="en-GB"/>
              </w:rPr>
              <w:t>n</w:t>
            </w:r>
            <w:r w:rsidRPr="000D1148">
              <w:rPr>
                <w:rFonts w:asciiTheme="minorHAnsi" w:hAnsiTheme="minorHAnsi" w:cstheme="minorHAnsi"/>
                <w:color w:val="000000"/>
                <w:sz w:val="20"/>
                <w:szCs w:val="20"/>
                <w:lang w:val="en-US" w:eastAsia="en-GB"/>
              </w:rPr>
              <w:t xml:space="preserve">octuria sub-score: 0, 1, 3, 6, 12, 18, 24, </w:t>
            </w:r>
            <w:r w:rsidRPr="000D1148">
              <w:rPr>
                <w:rFonts w:asciiTheme="minorHAnsi" w:hAnsiTheme="minorHAnsi" w:cstheme="minorHAnsi"/>
                <w:sz w:val="20"/>
                <w:szCs w:val="20"/>
                <w:lang w:eastAsia="en-GB"/>
              </w:rPr>
              <w:t>27, 30, 33, 36, 39, 42, 45</w:t>
            </w:r>
            <w:r w:rsidR="00CC01D0">
              <w:rPr>
                <w:rFonts w:asciiTheme="minorHAnsi" w:hAnsiTheme="minorHAnsi" w:cstheme="minorHAnsi"/>
                <w:sz w:val="20"/>
                <w:szCs w:val="20"/>
                <w:lang w:eastAsia="en-GB"/>
              </w:rPr>
              <w:t>,</w:t>
            </w:r>
            <w:r w:rsidRPr="000D1148">
              <w:rPr>
                <w:rFonts w:asciiTheme="minorHAnsi" w:hAnsiTheme="minorHAnsi" w:cstheme="minorHAnsi"/>
                <w:sz w:val="20"/>
                <w:szCs w:val="20"/>
                <w:lang w:eastAsia="en-GB"/>
              </w:rPr>
              <w:t xml:space="preserve"> 48</w:t>
            </w:r>
          </w:p>
          <w:p w14:paraId="366C6495" w14:textId="18C6303B" w:rsidR="000B65A4" w:rsidRPr="000D1148" w:rsidRDefault="000B65A4" w:rsidP="00CC01D0">
            <w:pPr>
              <w:pStyle w:val="tabletextNS"/>
              <w:rPr>
                <w:rFonts w:asciiTheme="minorHAnsi" w:hAnsiTheme="minorHAnsi" w:cstheme="minorHAnsi"/>
                <w:sz w:val="20"/>
                <w:szCs w:val="20"/>
                <w:lang w:eastAsia="en-GB"/>
              </w:rPr>
            </w:pPr>
            <w:r w:rsidRPr="000D1148">
              <w:rPr>
                <w:rFonts w:asciiTheme="minorHAnsi" w:hAnsiTheme="minorHAnsi" w:cstheme="minorHAnsi"/>
                <w:color w:val="000000"/>
                <w:sz w:val="20"/>
                <w:szCs w:val="20"/>
                <w:lang w:val="en-US" w:eastAsia="en-GB"/>
              </w:rPr>
              <w:t xml:space="preserve">IPSS Q8 QoL score: 0, 1, 3, 6, 12, 18, 24, </w:t>
            </w:r>
            <w:r w:rsidRPr="000D1148">
              <w:rPr>
                <w:rFonts w:asciiTheme="minorHAnsi" w:hAnsiTheme="minorHAnsi" w:cstheme="minorHAnsi"/>
                <w:sz w:val="20"/>
                <w:szCs w:val="20"/>
                <w:lang w:eastAsia="en-GB"/>
              </w:rPr>
              <w:t>27, 30, 33, 36, 39, 42, 45</w:t>
            </w:r>
            <w:r w:rsidR="00CC01D0">
              <w:rPr>
                <w:rFonts w:asciiTheme="minorHAnsi" w:hAnsiTheme="minorHAnsi" w:cstheme="minorHAnsi"/>
                <w:sz w:val="20"/>
                <w:szCs w:val="20"/>
                <w:lang w:eastAsia="en-GB"/>
              </w:rPr>
              <w:t>,</w:t>
            </w:r>
            <w:r w:rsidRPr="000D1148">
              <w:rPr>
                <w:rFonts w:asciiTheme="minorHAnsi" w:hAnsiTheme="minorHAnsi" w:cstheme="minorHAnsi"/>
                <w:sz w:val="20"/>
                <w:szCs w:val="20"/>
                <w:lang w:eastAsia="en-GB"/>
              </w:rPr>
              <w:t xml:space="preserve"> 48</w:t>
            </w:r>
          </w:p>
        </w:tc>
      </w:tr>
    </w:tbl>
    <w:p w14:paraId="0BDDE10C" w14:textId="0634FAD7" w:rsidR="000B65A4" w:rsidRPr="000D1148" w:rsidRDefault="000B65A4" w:rsidP="000D1148">
      <w:pPr>
        <w:pStyle w:val="tableref"/>
        <w:spacing w:line="480" w:lineRule="auto"/>
        <w:ind w:left="0" w:firstLine="0"/>
        <w:rPr>
          <w:rFonts w:asciiTheme="minorHAnsi" w:hAnsiTheme="minorHAnsi" w:cstheme="minorHAnsi"/>
          <w:sz w:val="18"/>
          <w:szCs w:val="18"/>
        </w:rPr>
      </w:pPr>
      <w:r w:rsidRPr="000D1148">
        <w:rPr>
          <w:rFonts w:asciiTheme="minorHAnsi" w:hAnsiTheme="minorHAnsi" w:cstheme="minorHAnsi"/>
          <w:sz w:val="18"/>
          <w:szCs w:val="18"/>
        </w:rPr>
        <w:lastRenderedPageBreak/>
        <w:t>All treatments were given as a once</w:t>
      </w:r>
      <w:r w:rsidR="000B7FC5">
        <w:rPr>
          <w:rFonts w:asciiTheme="minorHAnsi" w:hAnsiTheme="minorHAnsi" w:cstheme="minorHAnsi"/>
          <w:sz w:val="18"/>
          <w:szCs w:val="18"/>
        </w:rPr>
        <w:t>-</w:t>
      </w:r>
      <w:r w:rsidRPr="000D1148">
        <w:rPr>
          <w:rFonts w:asciiTheme="minorHAnsi" w:hAnsiTheme="minorHAnsi" w:cstheme="minorHAnsi"/>
          <w:sz w:val="18"/>
          <w:szCs w:val="18"/>
        </w:rPr>
        <w:t xml:space="preserve">daily dosing regimen. The AUA-SI is the symptoms index score alone. The AUA-SI with the IPSS Q8 QoL equals the IPSS. </w:t>
      </w:r>
    </w:p>
    <w:p w14:paraId="5A0F37BD" w14:textId="71124656" w:rsidR="000B65A4" w:rsidRPr="000D1148" w:rsidRDefault="000B65A4" w:rsidP="000D1148">
      <w:pPr>
        <w:pStyle w:val="tableref"/>
        <w:spacing w:line="480" w:lineRule="auto"/>
        <w:ind w:left="0" w:firstLine="0"/>
        <w:rPr>
          <w:rFonts w:asciiTheme="minorHAnsi" w:hAnsiTheme="minorHAnsi" w:cstheme="minorHAnsi"/>
          <w:sz w:val="18"/>
          <w:szCs w:val="18"/>
        </w:rPr>
      </w:pPr>
      <w:r w:rsidRPr="000D1148">
        <w:rPr>
          <w:rFonts w:asciiTheme="minorHAnsi" w:hAnsiTheme="minorHAnsi" w:cstheme="minorHAnsi"/>
          <w:sz w:val="18"/>
          <w:szCs w:val="18"/>
        </w:rPr>
        <w:t>For the monotherapy studies (ARIA/B) the IPSS score is synonymous with the AUA-SI score.</w:t>
      </w:r>
      <w:r w:rsidR="00CC01D0">
        <w:rPr>
          <w:rFonts w:asciiTheme="minorHAnsi" w:hAnsiTheme="minorHAnsi" w:cstheme="minorHAnsi"/>
          <w:sz w:val="18"/>
          <w:szCs w:val="18"/>
        </w:rPr>
        <w:br/>
        <w:t>AUA-SI,</w:t>
      </w:r>
      <w:r w:rsidR="005D2FA6">
        <w:rPr>
          <w:rFonts w:asciiTheme="minorHAnsi" w:hAnsiTheme="minorHAnsi" w:cstheme="minorHAnsi"/>
          <w:sz w:val="18"/>
          <w:szCs w:val="18"/>
        </w:rPr>
        <w:t xml:space="preserve"> American Urology Association Symptom Index</w:t>
      </w:r>
      <w:r w:rsidR="00CC01D0">
        <w:rPr>
          <w:rFonts w:asciiTheme="minorHAnsi" w:hAnsiTheme="minorHAnsi" w:cstheme="minorHAnsi"/>
          <w:sz w:val="18"/>
          <w:szCs w:val="18"/>
        </w:rPr>
        <w:t xml:space="preserve">; </w:t>
      </w:r>
      <w:r w:rsidR="00E23997" w:rsidRPr="00E23997">
        <w:rPr>
          <w:rFonts w:asciiTheme="minorHAnsi" w:hAnsiTheme="minorHAnsi" w:cstheme="minorHAnsi"/>
          <w:sz w:val="18"/>
          <w:szCs w:val="18"/>
        </w:rPr>
        <w:t>BII, benign prostatic hyperplasia impact index</w:t>
      </w:r>
      <w:r w:rsidR="00CC01D0" w:rsidRPr="00CC01D0">
        <w:rPr>
          <w:rFonts w:asciiTheme="minorHAnsi" w:hAnsiTheme="minorHAnsi" w:cstheme="minorHAnsi"/>
          <w:sz w:val="18"/>
          <w:szCs w:val="18"/>
        </w:rPr>
        <w:t xml:space="preserve">; IPSS, International Prostate Symptom Score; </w:t>
      </w:r>
      <w:r w:rsidR="00CC01D0">
        <w:rPr>
          <w:rFonts w:asciiTheme="minorHAnsi" w:hAnsiTheme="minorHAnsi" w:cstheme="minorHAnsi"/>
          <w:sz w:val="18"/>
          <w:szCs w:val="18"/>
        </w:rPr>
        <w:t xml:space="preserve">o.d., once daily; PSA, </w:t>
      </w:r>
      <w:r w:rsidR="00CC01D0" w:rsidRPr="00CC01D0">
        <w:rPr>
          <w:rFonts w:asciiTheme="minorHAnsi" w:hAnsiTheme="minorHAnsi" w:cstheme="minorHAnsi"/>
          <w:sz w:val="18"/>
          <w:szCs w:val="18"/>
        </w:rPr>
        <w:t>prostate-specific antigen</w:t>
      </w:r>
      <w:r w:rsidR="00CC01D0">
        <w:rPr>
          <w:rFonts w:asciiTheme="minorHAnsi" w:hAnsiTheme="minorHAnsi" w:cstheme="minorHAnsi"/>
          <w:sz w:val="18"/>
          <w:szCs w:val="18"/>
        </w:rPr>
        <w:t xml:space="preserve">; Qmax, </w:t>
      </w:r>
      <w:r w:rsidR="00CC01D0" w:rsidRPr="00CC01D0">
        <w:rPr>
          <w:rFonts w:asciiTheme="minorHAnsi" w:hAnsiTheme="minorHAnsi" w:cstheme="minorHAnsi"/>
          <w:sz w:val="18"/>
          <w:szCs w:val="18"/>
        </w:rPr>
        <w:t>maximum urine flow rate</w:t>
      </w:r>
      <w:r w:rsidR="00CC01D0">
        <w:rPr>
          <w:rFonts w:asciiTheme="minorHAnsi" w:hAnsiTheme="minorHAnsi" w:cstheme="minorHAnsi"/>
          <w:sz w:val="18"/>
          <w:szCs w:val="18"/>
        </w:rPr>
        <w:t xml:space="preserve">; </w:t>
      </w:r>
      <w:r w:rsidR="00CC01D0" w:rsidRPr="00CC01D0">
        <w:rPr>
          <w:rFonts w:asciiTheme="minorHAnsi" w:hAnsiTheme="minorHAnsi" w:cstheme="minorHAnsi"/>
          <w:sz w:val="18"/>
          <w:szCs w:val="18"/>
        </w:rPr>
        <w:t>QoL, quality of life</w:t>
      </w:r>
      <w:r w:rsidR="00CC01D0">
        <w:rPr>
          <w:rFonts w:asciiTheme="minorHAnsi" w:hAnsiTheme="minorHAnsi" w:cstheme="minorHAnsi"/>
          <w:sz w:val="18"/>
          <w:szCs w:val="18"/>
        </w:rPr>
        <w:t xml:space="preserve">. </w:t>
      </w:r>
    </w:p>
    <w:p w14:paraId="649EAE3F" w14:textId="60027F94" w:rsidR="00CC01D0" w:rsidRPr="00236B28" w:rsidRDefault="00CC01D0" w:rsidP="008B64C4">
      <w:pPr>
        <w:rPr>
          <w:color w:val="4472C4" w:themeColor="accent1"/>
          <w:sz w:val="18"/>
          <w:szCs w:val="18"/>
        </w:rPr>
        <w:sectPr w:rsidR="00CC01D0" w:rsidRPr="00236B28">
          <w:pgSz w:w="11906" w:h="16838"/>
          <w:pgMar w:top="1440" w:right="1440" w:bottom="1440" w:left="1440" w:header="708" w:footer="708" w:gutter="0"/>
          <w:cols w:space="708"/>
          <w:docGrid w:linePitch="360"/>
        </w:sectPr>
      </w:pPr>
      <w:r>
        <w:rPr>
          <w:color w:val="4472C4" w:themeColor="accent1"/>
          <w:sz w:val="18"/>
          <w:szCs w:val="18"/>
        </w:rPr>
        <w:br/>
      </w:r>
    </w:p>
    <w:p w14:paraId="6F17BF4B" w14:textId="412137CC" w:rsidR="00803675" w:rsidRPr="000D1148" w:rsidRDefault="00B9420B" w:rsidP="000D1148">
      <w:pPr>
        <w:pStyle w:val="Heading2"/>
      </w:pPr>
      <w:r w:rsidRPr="000D1148">
        <w:lastRenderedPageBreak/>
        <w:t>Modelling strategy</w:t>
      </w:r>
    </w:p>
    <w:p w14:paraId="4BA69D08" w14:textId="1FEAD4D9" w:rsidR="003D5A37" w:rsidRPr="00115A8B" w:rsidRDefault="003D5A37" w:rsidP="000D1148">
      <w:pPr>
        <w:spacing w:line="480" w:lineRule="auto"/>
      </w:pPr>
      <w:r w:rsidRPr="00115A8B">
        <w:rPr>
          <w:shd w:val="clear" w:color="auto" w:fill="FFFFFF" w:themeFill="background1"/>
        </w:rPr>
        <w:t>In the case of longitudinal change from baseline</w:t>
      </w:r>
      <w:r w:rsidR="006375F3">
        <w:rPr>
          <w:shd w:val="clear" w:color="auto" w:fill="FFFFFF" w:themeFill="background1"/>
        </w:rPr>
        <w:t xml:space="preserve"> in each of the </w:t>
      </w:r>
      <w:r w:rsidR="003B697A">
        <w:rPr>
          <w:shd w:val="clear" w:color="auto" w:fill="FFFFFF" w:themeFill="background1"/>
        </w:rPr>
        <w:t xml:space="preserve">disease </w:t>
      </w:r>
      <w:r w:rsidR="006375F3">
        <w:rPr>
          <w:shd w:val="clear" w:color="auto" w:fill="FFFFFF" w:themeFill="background1"/>
        </w:rPr>
        <w:t>outcome</w:t>
      </w:r>
      <w:r w:rsidR="003B697A">
        <w:rPr>
          <w:shd w:val="clear" w:color="auto" w:fill="FFFFFF" w:themeFill="background1"/>
        </w:rPr>
        <w:t xml:space="preserve"> explored</w:t>
      </w:r>
      <w:r w:rsidRPr="00115A8B">
        <w:rPr>
          <w:shd w:val="clear" w:color="auto" w:fill="FFFFFF" w:themeFill="background1"/>
        </w:rPr>
        <w:t xml:space="preserve">, the serial measurements taken over time implies within-subject dependency. </w:t>
      </w:r>
      <w:r w:rsidRPr="00115A8B">
        <w:rPr>
          <w:rStyle w:val="normaltextrun"/>
          <w:color w:val="000000"/>
        </w:rPr>
        <w:t>To be consistent with the previous study</w:t>
      </w:r>
      <w:r w:rsidR="00B80D38">
        <w:rPr>
          <w:rStyle w:val="normaltextrun"/>
          <w:color w:val="000000"/>
        </w:rPr>
        <w:t>,</w:t>
      </w:r>
      <w:r w:rsidRPr="00115A8B">
        <w:rPr>
          <w:rStyle w:val="normaltextrun"/>
          <w:color w:val="000000"/>
        </w:rPr>
        <w:t xml:space="preserve"> where the change from baseline of the total </w:t>
      </w:r>
      <w:r w:rsidR="005866C3" w:rsidRPr="005866C3">
        <w:rPr>
          <w:rStyle w:val="normaltextrun"/>
          <w:color w:val="000000"/>
        </w:rPr>
        <w:t xml:space="preserve">International Prostate Symptom Score </w:t>
      </w:r>
      <w:r w:rsidR="005866C3">
        <w:rPr>
          <w:rStyle w:val="normaltextrun"/>
          <w:color w:val="000000"/>
        </w:rPr>
        <w:t>(</w:t>
      </w:r>
      <w:r w:rsidRPr="00115A8B">
        <w:rPr>
          <w:rStyle w:val="normaltextrun"/>
          <w:color w:val="000000"/>
        </w:rPr>
        <w:t>IPSS</w:t>
      </w:r>
      <w:r w:rsidR="005866C3">
        <w:rPr>
          <w:rStyle w:val="normaltextrun"/>
          <w:color w:val="000000"/>
        </w:rPr>
        <w:t>)</w:t>
      </w:r>
      <w:r w:rsidRPr="00115A8B">
        <w:rPr>
          <w:rStyle w:val="normaltextrun"/>
          <w:color w:val="000000"/>
        </w:rPr>
        <w:t xml:space="preserve"> score was predicted, the prediction of the change from baseline has been chosen as the response variable</w:t>
      </w:r>
      <w:r w:rsidR="0035364B">
        <w:rPr>
          <w:rStyle w:val="normaltextrun"/>
          <w:color w:val="000000"/>
        </w:rPr>
        <w:t xml:space="preserve"> (i.e.</w:t>
      </w:r>
      <w:r w:rsidR="00077EEA">
        <w:rPr>
          <w:rStyle w:val="normaltextrun"/>
          <w:color w:val="000000"/>
        </w:rPr>
        <w:t>,</w:t>
      </w:r>
      <w:r w:rsidR="0035364B">
        <w:rPr>
          <w:rStyle w:val="normaltextrun"/>
          <w:color w:val="000000"/>
        </w:rPr>
        <w:t xml:space="preserve"> </w:t>
      </w:r>
      <w:r w:rsidRPr="00115A8B">
        <w:rPr>
          <w:rStyle w:val="normaltextrun"/>
          <w:color w:val="000000"/>
        </w:rPr>
        <w:t xml:space="preserve">the difference of the value of the sub-score at a point in time minus the </w:t>
      </w:r>
      <w:r>
        <w:rPr>
          <w:rStyle w:val="normaltextrun"/>
          <w:color w:val="000000"/>
        </w:rPr>
        <w:t>storage</w:t>
      </w:r>
      <w:r w:rsidRPr="00115A8B">
        <w:rPr>
          <w:rStyle w:val="normaltextrun"/>
          <w:color w:val="000000"/>
        </w:rPr>
        <w:t xml:space="preserve"> sub-score at time 0 </w:t>
      </w:r>
      <w:r w:rsidR="0035364B">
        <w:rPr>
          <w:rStyle w:val="normaltextrun"/>
          <w:color w:val="000000"/>
        </w:rPr>
        <w:t>[</w:t>
      </w:r>
      <w:r w:rsidRPr="00115A8B">
        <w:rPr>
          <w:rStyle w:val="normaltextrun"/>
          <w:color w:val="000000"/>
        </w:rPr>
        <w:t>baseline</w:t>
      </w:r>
      <w:r w:rsidR="0035364B">
        <w:rPr>
          <w:rStyle w:val="normaltextrun"/>
          <w:color w:val="000000"/>
        </w:rPr>
        <w:t>])</w:t>
      </w:r>
      <w:r w:rsidR="0035364B" w:rsidRPr="00115A8B">
        <w:rPr>
          <w:rStyle w:val="normaltextrun"/>
          <w:color w:val="000000"/>
        </w:rPr>
        <w:t xml:space="preserve">. </w:t>
      </w:r>
      <w:r w:rsidRPr="00115A8B">
        <w:t xml:space="preserve">To draw appropriate inference, this correlation must be accounted for in the analysis. In the original study </w:t>
      </w:r>
      <w:r w:rsidR="00956C1D">
        <w:t>[</w:t>
      </w:r>
      <w:r w:rsidR="00483721">
        <w:t>1</w:t>
      </w:r>
      <w:r w:rsidR="00956C1D">
        <w:rPr>
          <w:noProof/>
          <w:lang w:val="en-US"/>
        </w:rPr>
        <w:t>]</w:t>
      </w:r>
      <w:r w:rsidRPr="00483721">
        <w:rPr>
          <w:noProof/>
          <w:lang w:val="en-US"/>
        </w:rPr>
        <w:fldChar w:fldCharType="begin"/>
      </w:r>
      <w:r w:rsidRPr="00483721">
        <w:rPr>
          <w:noProof/>
          <w:lang w:val="en-US"/>
        </w:rPr>
        <w:instrText xml:space="preserve"> REF Concas2021 \h  \* MERGEFORMAT </w:instrText>
      </w:r>
      <w:r w:rsidRPr="00483721">
        <w:rPr>
          <w:noProof/>
          <w:lang w:val="en-US"/>
        </w:rPr>
      </w:r>
      <w:r w:rsidRPr="00483721">
        <w:rPr>
          <w:noProof/>
          <w:lang w:val="en-US"/>
        </w:rPr>
        <w:fldChar w:fldCharType="end"/>
      </w:r>
      <w:r w:rsidRPr="00483721">
        <w:rPr>
          <w:noProof/>
          <w:lang w:val="en-US"/>
        </w:rPr>
        <w:fldChar w:fldCharType="begin"/>
      </w:r>
      <w:r w:rsidRPr="00483721">
        <w:rPr>
          <w:noProof/>
          <w:lang w:val="en-US"/>
        </w:rPr>
        <w:instrText xml:space="preserve"> REF Concas2021 \h  \* MERGEFORMAT </w:instrText>
      </w:r>
      <w:r w:rsidRPr="00483721">
        <w:rPr>
          <w:noProof/>
          <w:lang w:val="en-US"/>
        </w:rPr>
      </w:r>
      <w:r w:rsidRPr="00483721">
        <w:rPr>
          <w:noProof/>
          <w:lang w:val="en-US"/>
        </w:rPr>
        <w:fldChar w:fldCharType="end"/>
      </w:r>
      <w:r w:rsidRPr="00483721">
        <w:rPr>
          <w:noProof/>
          <w:lang w:val="en-US"/>
        </w:rPr>
        <w:fldChar w:fldCharType="begin"/>
      </w:r>
      <w:r w:rsidRPr="00483721">
        <w:rPr>
          <w:noProof/>
          <w:lang w:val="en-US"/>
        </w:rPr>
        <w:instrText xml:space="preserve"> REF Concas2021 \h  \* MERGEFORMAT </w:instrText>
      </w:r>
      <w:r w:rsidRPr="00483721">
        <w:rPr>
          <w:noProof/>
          <w:lang w:val="en-US"/>
        </w:rPr>
      </w:r>
      <w:r w:rsidRPr="00483721">
        <w:rPr>
          <w:noProof/>
          <w:lang w:val="en-US"/>
        </w:rPr>
        <w:fldChar w:fldCharType="end"/>
      </w:r>
      <w:r w:rsidRPr="00483721">
        <w:rPr>
          <w:noProof/>
          <w:lang w:val="en-US"/>
        </w:rPr>
        <w:fldChar w:fldCharType="begin"/>
      </w:r>
      <w:r w:rsidRPr="00483721">
        <w:rPr>
          <w:noProof/>
          <w:lang w:val="en-US"/>
        </w:rPr>
        <w:instrText xml:space="preserve"> REF Concas2021 \h  \* MERGEFORMAT </w:instrText>
      </w:r>
      <w:r w:rsidRPr="00483721">
        <w:rPr>
          <w:noProof/>
          <w:lang w:val="en-US"/>
        </w:rPr>
      </w:r>
      <w:r w:rsidRPr="00483721">
        <w:rPr>
          <w:noProof/>
          <w:lang w:val="en-US"/>
        </w:rPr>
        <w:fldChar w:fldCharType="end"/>
      </w:r>
      <w:r w:rsidR="005866C3">
        <w:rPr>
          <w:noProof/>
          <w:lang w:val="en-US"/>
        </w:rPr>
        <w:t>,</w:t>
      </w:r>
      <w:r>
        <w:rPr>
          <w:noProof/>
          <w:lang w:val="en-US"/>
        </w:rPr>
        <w:t xml:space="preserve"> </w:t>
      </w:r>
      <w:r w:rsidRPr="00115A8B">
        <w:t>the correlation is a nuisance parameter and is of no specific interest in generating predicted values for future subjects. This outcome is analy</w:t>
      </w:r>
      <w:r w:rsidR="00AF5DCB">
        <w:t>z</w:t>
      </w:r>
      <w:r w:rsidRPr="00115A8B">
        <w:t xml:space="preserve">ed by the </w:t>
      </w:r>
      <w:r w:rsidR="00AF5DCB">
        <w:t>g</w:t>
      </w:r>
      <w:r w:rsidRPr="00115A8B">
        <w:t>enerali</w:t>
      </w:r>
      <w:r w:rsidR="005866C3">
        <w:t>z</w:t>
      </w:r>
      <w:r w:rsidRPr="00115A8B">
        <w:t xml:space="preserve">ed </w:t>
      </w:r>
      <w:r w:rsidR="00AF5DCB">
        <w:t>l</w:t>
      </w:r>
      <w:r w:rsidRPr="00115A8B">
        <w:t xml:space="preserve">east </w:t>
      </w:r>
      <w:r w:rsidR="00AF5DCB">
        <w:t>s</w:t>
      </w:r>
      <w:r w:rsidRPr="00115A8B">
        <w:t xml:space="preserve">quares (GLS) approach, which is a natural extension of a simple linear model that relies on ordinary least squares. GLS allows us to include a correlation structure matrix to </w:t>
      </w:r>
      <w:proofErr w:type="gramStart"/>
      <w:r w:rsidRPr="00115A8B">
        <w:t>take into account</w:t>
      </w:r>
      <w:proofErr w:type="gramEnd"/>
      <w:r w:rsidRPr="00115A8B">
        <w:t xml:space="preserve"> the longitudinal aspect of the outcome. The GLS works by assuming that, conditional on the predictors, the outcome (i.e., change from baseline) follows a multivariate normal distribution. The GLS can then incorporate ‘time’ as an additional predictor. Here, we allow this to be flexibly modelled and use a non-linear transformation in the form of a restricted cubic spline, and further assume that the shape of the predictor-outcome association with time </w:t>
      </w:r>
      <w:r w:rsidR="00D844BC">
        <w:t xml:space="preserve">also </w:t>
      </w:r>
      <w:r w:rsidRPr="00115A8B">
        <w:t xml:space="preserve">depends on the treatment </w:t>
      </w:r>
      <w:r w:rsidR="00956C1D">
        <w:t>[</w:t>
      </w:r>
      <w:r w:rsidR="00B84072">
        <w:t>2</w:t>
      </w:r>
      <w:r w:rsidR="00956C1D">
        <w:t>]</w:t>
      </w:r>
      <w:r w:rsidRPr="00B84072">
        <w:t>.</w:t>
      </w:r>
      <w:r w:rsidRPr="00115A8B">
        <w:t xml:space="preserve"> </w:t>
      </w:r>
    </w:p>
    <w:p w14:paraId="51E323C2" w14:textId="55E648F5" w:rsidR="003D5A37" w:rsidRPr="00115A8B" w:rsidRDefault="003D5A37" w:rsidP="000D1148">
      <w:pPr>
        <w:spacing w:line="480" w:lineRule="auto"/>
      </w:pPr>
      <w:r w:rsidRPr="00115A8B">
        <w:t xml:space="preserve">Acknowledging the heterogeneity of treatment effect due to unequal baseline covariate, we perform </w:t>
      </w:r>
      <w:r w:rsidR="001B2520">
        <w:t xml:space="preserve">a </w:t>
      </w:r>
      <w:r w:rsidRPr="00115A8B">
        <w:t>manual backward elimination procedure to choose whether a model comprising of interaction between treatment and other baseline variables is significant</w:t>
      </w:r>
      <w:r w:rsidRPr="009425A5">
        <w:t xml:space="preserve">. The statistical test associated </w:t>
      </w:r>
      <w:r w:rsidR="007A5F1B">
        <w:t>with</w:t>
      </w:r>
      <w:r w:rsidR="007A5F1B" w:rsidRPr="009425A5">
        <w:t xml:space="preserve"> </w:t>
      </w:r>
      <w:r w:rsidRPr="009425A5">
        <w:t xml:space="preserve">the interaction parameters, along with the </w:t>
      </w:r>
      <w:r w:rsidRPr="00115A8B">
        <w:t>Akaike</w:t>
      </w:r>
      <w:r w:rsidR="00785E14">
        <w:t>’</w:t>
      </w:r>
      <w:r w:rsidRPr="00115A8B">
        <w:t xml:space="preserve">s Information Criteria </w:t>
      </w:r>
      <w:r>
        <w:t>(</w:t>
      </w:r>
      <w:r w:rsidRPr="009425A5">
        <w:t>AIC</w:t>
      </w:r>
      <w:r>
        <w:t>)</w:t>
      </w:r>
      <w:r w:rsidRPr="009425A5">
        <w:t xml:space="preserve">, </w:t>
      </w:r>
      <w:r w:rsidRPr="00115A8B">
        <w:t>Bayesian Information Criteria</w:t>
      </w:r>
      <w:r w:rsidRPr="009425A5">
        <w:t xml:space="preserve"> </w:t>
      </w:r>
      <w:r>
        <w:t>(</w:t>
      </w:r>
      <w:r w:rsidRPr="009425A5">
        <w:t>BIC</w:t>
      </w:r>
      <w:r>
        <w:t>)</w:t>
      </w:r>
      <w:r w:rsidR="00B4292F">
        <w:t>,</w:t>
      </w:r>
      <w:r w:rsidRPr="009425A5">
        <w:t xml:space="preserve"> and likelihood metrics</w:t>
      </w:r>
      <w:r w:rsidR="00A064A4">
        <w:t>,</w:t>
      </w:r>
      <w:r w:rsidRPr="009425A5">
        <w:t xml:space="preserve"> </w:t>
      </w:r>
      <w:r>
        <w:t>are</w:t>
      </w:r>
      <w:r w:rsidRPr="009425A5">
        <w:t xml:space="preserve"> used to compare two nested models</w:t>
      </w:r>
      <w:r>
        <w:t>:</w:t>
      </w:r>
      <w:r w:rsidRPr="009425A5">
        <w:t xml:space="preserve"> </w:t>
      </w:r>
      <w:r w:rsidR="00506862">
        <w:t>one</w:t>
      </w:r>
      <w:r w:rsidR="00506862" w:rsidRPr="009425A5">
        <w:t xml:space="preserve"> </w:t>
      </w:r>
      <w:r w:rsidRPr="009425A5">
        <w:t xml:space="preserve">model </w:t>
      </w:r>
      <w:r w:rsidR="004C7430">
        <w:t>with</w:t>
      </w:r>
      <w:r w:rsidRPr="009425A5">
        <w:t xml:space="preserve"> no interaction arm and </w:t>
      </w:r>
      <w:r w:rsidR="004C7430">
        <w:t>a</w:t>
      </w:r>
      <w:r w:rsidR="004C7430" w:rsidRPr="009425A5">
        <w:t xml:space="preserve"> </w:t>
      </w:r>
      <w:r w:rsidRPr="009425A5">
        <w:t>second model contain</w:t>
      </w:r>
      <w:r w:rsidR="004C7430">
        <w:t>ing</w:t>
      </w:r>
      <w:r w:rsidRPr="009425A5">
        <w:t xml:space="preserve"> the interaction between the treatment and the baseline covariate. </w:t>
      </w:r>
      <w:r w:rsidRPr="00115A8B">
        <w:t xml:space="preserve">Furthermore, a manual forward selection procedure for checking the relevance of interactions between covariates and the baseline response </w:t>
      </w:r>
      <w:r>
        <w:t>is</w:t>
      </w:r>
      <w:r w:rsidRPr="00115A8B">
        <w:t xml:space="preserve"> performed </w:t>
      </w:r>
      <w:proofErr w:type="gramStart"/>
      <w:r w:rsidRPr="00115A8B">
        <w:t>in order to</w:t>
      </w:r>
      <w:proofErr w:type="gramEnd"/>
      <w:r w:rsidRPr="00115A8B">
        <w:t xml:space="preserve"> test for heterogeneity of baseline responses due to unequal covariate values. </w:t>
      </w:r>
    </w:p>
    <w:p w14:paraId="11DF99E1" w14:textId="17F67DE9" w:rsidR="003D5A37" w:rsidRPr="00115A8B" w:rsidRDefault="003D5A37" w:rsidP="000D1148">
      <w:pPr>
        <w:shd w:val="clear" w:color="auto" w:fill="FFFFFF" w:themeFill="background1"/>
        <w:spacing w:line="480" w:lineRule="auto"/>
        <w:rPr>
          <w:lang w:val="en-US"/>
        </w:rPr>
      </w:pPr>
      <w:r w:rsidRPr="00115A8B">
        <w:lastRenderedPageBreak/>
        <w:t xml:space="preserve">Finally, </w:t>
      </w:r>
      <w:r>
        <w:t xml:space="preserve">predictors </w:t>
      </w:r>
      <w:r w:rsidR="00D7201D">
        <w:t xml:space="preserve">used </w:t>
      </w:r>
      <w:r>
        <w:t xml:space="preserve">are aligned with </w:t>
      </w:r>
      <w:r w:rsidR="00D7201D">
        <w:t xml:space="preserve">the </w:t>
      </w:r>
      <w:r>
        <w:t xml:space="preserve">previous study </w:t>
      </w:r>
      <w:r w:rsidR="00C230B2">
        <w:t>[</w:t>
      </w:r>
      <w:r w:rsidR="00885B83">
        <w:t>1</w:t>
      </w:r>
      <w:r w:rsidR="00C230B2">
        <w:t xml:space="preserve">] </w:t>
      </w:r>
      <w:r w:rsidR="006A326B">
        <w:t xml:space="preserve">while also </w:t>
      </w:r>
      <w:proofErr w:type="gramStart"/>
      <w:r>
        <w:t>taking into account</w:t>
      </w:r>
      <w:proofErr w:type="gramEnd"/>
      <w:r>
        <w:t xml:space="preserve"> the particularities of this new </w:t>
      </w:r>
      <w:r w:rsidRPr="0056641F">
        <w:t xml:space="preserve">analysis (Table </w:t>
      </w:r>
      <w:r w:rsidR="0056641F" w:rsidRPr="0056641F">
        <w:t>2, main manuscript</w:t>
      </w:r>
      <w:r w:rsidRPr="0056641F">
        <w:t>).</w:t>
      </w:r>
      <w:r>
        <w:t xml:space="preserve"> </w:t>
      </w:r>
      <w:r w:rsidRPr="00115A8B">
        <w:t xml:space="preserve">Goodness of fit for both models </w:t>
      </w:r>
      <w:r>
        <w:t>are</w:t>
      </w:r>
      <w:r w:rsidRPr="00115A8B">
        <w:t xml:space="preserve"> </w:t>
      </w:r>
      <w:proofErr w:type="gramStart"/>
      <w:r w:rsidRPr="00115A8B">
        <w:t>extracted</w:t>
      </w:r>
      <w:proofErr w:type="gramEnd"/>
      <w:r w:rsidRPr="00115A8B">
        <w:t xml:space="preserve"> and the most adequate and robust </w:t>
      </w:r>
      <w:r w:rsidR="006A326B">
        <w:t>model</w:t>
      </w:r>
      <w:r w:rsidR="006A326B" w:rsidRPr="00115A8B">
        <w:t xml:space="preserve"> </w:t>
      </w:r>
      <w:r>
        <w:t>is</w:t>
      </w:r>
      <w:r w:rsidRPr="00115A8B">
        <w:t xml:space="preserve"> used for final predictions. </w:t>
      </w:r>
    </w:p>
    <w:p w14:paraId="4A1EFC64" w14:textId="38583655" w:rsidR="003D5A37" w:rsidRDefault="003D5A37" w:rsidP="000D1148">
      <w:pPr>
        <w:spacing w:line="480" w:lineRule="auto"/>
      </w:pPr>
      <w:r w:rsidRPr="00115A8B">
        <w:t xml:space="preserve">The predictive model </w:t>
      </w:r>
      <w:r>
        <w:t>is</w:t>
      </w:r>
      <w:r w:rsidRPr="00115A8B">
        <w:t xml:space="preserve"> evaluated for performance using different metrics for variable selection and model evaluation. We evaluate variable selection using unbiased estimates of the model prediction error via the AIC and BIC metrics. Evaluation of the final GLS models is provided via the </w:t>
      </w:r>
      <w:r>
        <w:t>roo</w:t>
      </w:r>
      <w:r w:rsidR="00123C48">
        <w:t>t</w:t>
      </w:r>
      <w:r>
        <w:t xml:space="preserve"> mean squared error (</w:t>
      </w:r>
      <w:r w:rsidRPr="00115A8B">
        <w:t>R</w:t>
      </w:r>
      <w:r>
        <w:t>MSE)</w:t>
      </w:r>
      <w:r w:rsidRPr="00115A8B">
        <w:t xml:space="preserve"> metric </w:t>
      </w:r>
      <w:r>
        <w:t>as a representation</w:t>
      </w:r>
      <w:r w:rsidRPr="00115A8B">
        <w:t xml:space="preserve"> of </w:t>
      </w:r>
      <w:r>
        <w:t>the differences between values predicted by a model and the observed values</w:t>
      </w:r>
      <w:r w:rsidR="00FA03D8">
        <w:t xml:space="preserve"> (</w:t>
      </w:r>
      <w:proofErr w:type="spellStart"/>
      <w:proofErr w:type="gramStart"/>
      <w:r w:rsidR="00077EEA">
        <w:t>i.e.,</w:t>
      </w:r>
      <w:r>
        <w:t>an</w:t>
      </w:r>
      <w:proofErr w:type="spellEnd"/>
      <w:proofErr w:type="gramEnd"/>
      <w:r>
        <w:t xml:space="preserve"> estimator of the standard deviation of the residuals</w:t>
      </w:r>
      <w:r w:rsidR="00FA03D8">
        <w:t>)</w:t>
      </w:r>
      <w:r>
        <w:t xml:space="preserve">. </w:t>
      </w:r>
      <w:r w:rsidRPr="00115A8B">
        <w:t xml:space="preserve">We obtain the evaluation metrics from a 10-fold cross-validation process, where </w:t>
      </w:r>
      <w:r>
        <w:t>subjects are</w:t>
      </w:r>
      <w:r w:rsidRPr="00115A8B">
        <w:t xml:space="preserve"> divided randomly into 10 parts</w:t>
      </w:r>
      <w:r w:rsidR="00827C40">
        <w:t xml:space="preserve">; </w:t>
      </w:r>
      <w:r w:rsidRPr="00115A8B">
        <w:t xml:space="preserve">we </w:t>
      </w:r>
      <w:r w:rsidR="00827C40">
        <w:t xml:space="preserve">then </w:t>
      </w:r>
      <w:r w:rsidRPr="00115A8B">
        <w:t xml:space="preserve">use </w:t>
      </w:r>
      <w:r w:rsidR="00B4292F">
        <w:t>nine</w:t>
      </w:r>
      <w:r w:rsidRPr="00115A8B">
        <w:t xml:space="preserve"> of those parts for training and one for testing, repeating the procedure 10 times </w:t>
      </w:r>
      <w:r w:rsidR="006401AC">
        <w:t>(</w:t>
      </w:r>
      <w:r w:rsidRPr="00115A8B">
        <w:t>each time reserving as test data one of the ten parts</w:t>
      </w:r>
      <w:r w:rsidR="006401AC">
        <w:t>)</w:t>
      </w:r>
      <w:r w:rsidRPr="00115A8B">
        <w:t xml:space="preserve">. </w:t>
      </w:r>
      <w:r>
        <w:t xml:space="preserve">In </w:t>
      </w:r>
      <w:r w:rsidRPr="000D1148">
        <w:fldChar w:fldCharType="begin"/>
      </w:r>
      <w:r w:rsidRPr="000D1148">
        <w:instrText xml:space="preserve"> REF _Ref136435555 \h  \* MERGEFORMAT </w:instrText>
      </w:r>
      <w:r w:rsidRPr="000D1148">
        <w:fldChar w:fldCharType="separate"/>
      </w:r>
      <w:r w:rsidRPr="000D1148">
        <w:t xml:space="preserve">Figure </w:t>
      </w:r>
      <w:r w:rsidR="005C58D7" w:rsidRPr="000D1148">
        <w:t>S</w:t>
      </w:r>
      <w:r w:rsidRPr="000D1148">
        <w:t>1</w:t>
      </w:r>
      <w:r w:rsidRPr="000D1148">
        <w:fldChar w:fldCharType="end"/>
      </w:r>
      <w:r w:rsidR="00267EF5">
        <w:t>,</w:t>
      </w:r>
      <w:r w:rsidRPr="00E56889">
        <w:t xml:space="preserve"> an example for a 5</w:t>
      </w:r>
      <w:r w:rsidR="00D46BCF" w:rsidRPr="00E56889">
        <w:t>-f</w:t>
      </w:r>
      <w:r w:rsidRPr="00E56889">
        <w:t>old cross-validation processed is shown</w:t>
      </w:r>
      <w:r w:rsidR="006401AC">
        <w:t>;</w:t>
      </w:r>
      <w:r w:rsidR="006401AC" w:rsidRPr="00E56889">
        <w:t xml:space="preserve"> </w:t>
      </w:r>
      <w:r w:rsidRPr="00E56889">
        <w:t xml:space="preserve">the process </w:t>
      </w:r>
      <w:r>
        <w:t>for a 10</w:t>
      </w:r>
      <w:r w:rsidR="00D46BCF">
        <w:t>-</w:t>
      </w:r>
      <w:r>
        <w:t xml:space="preserve">fold cross-validation follows the same logic but with 10 folds instead of 5. </w:t>
      </w:r>
    </w:p>
    <w:p w14:paraId="5F5AFFE1" w14:textId="77777777" w:rsidR="00D945DA" w:rsidRPr="00DC1963" w:rsidRDefault="00D945DA" w:rsidP="00D945DA">
      <w:pPr>
        <w:pStyle w:val="Heading1"/>
      </w:pPr>
      <w:r w:rsidRPr="00DC1963">
        <w:t>Figure S</w:t>
      </w:r>
      <w:r w:rsidRPr="00DC1963">
        <w:fldChar w:fldCharType="begin"/>
      </w:r>
      <w:r w:rsidRPr="00DC1963">
        <w:instrText xml:space="preserve"> SEQ Figure \* ARABIC </w:instrText>
      </w:r>
      <w:r w:rsidRPr="00DC1963">
        <w:fldChar w:fldCharType="separate"/>
      </w:r>
      <w:r w:rsidRPr="00DC1963">
        <w:t>1</w:t>
      </w:r>
      <w:r w:rsidRPr="00DC1963">
        <w:fldChar w:fldCharType="end"/>
      </w:r>
      <w:r w:rsidRPr="00DC1963">
        <w:t>. 5-fold CV logic</w:t>
      </w:r>
    </w:p>
    <w:p w14:paraId="41173E2B" w14:textId="77777777" w:rsidR="00D945DA" w:rsidRDefault="00D945DA" w:rsidP="00D945DA">
      <w:pPr>
        <w:spacing w:line="276" w:lineRule="auto"/>
        <w:jc w:val="both"/>
      </w:pPr>
      <w:r>
        <w:rPr>
          <w:noProof/>
        </w:rPr>
        <w:drawing>
          <wp:inline distT="0" distB="0" distL="0" distR="0" wp14:anchorId="547F0B15" wp14:editId="28D8FC72">
            <wp:extent cx="3459480" cy="1863875"/>
            <wp:effectExtent l="0" t="0" r="7620" b="317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470259" cy="1869682"/>
                    </a:xfrm>
                    <a:prstGeom prst="rect">
                      <a:avLst/>
                    </a:prstGeom>
                  </pic:spPr>
                </pic:pic>
              </a:graphicData>
            </a:graphic>
          </wp:inline>
        </w:drawing>
      </w:r>
    </w:p>
    <w:p w14:paraId="33B8D2E3" w14:textId="77777777" w:rsidR="00D945DA" w:rsidRPr="009C4DE6" w:rsidRDefault="00D945DA" w:rsidP="00D945DA">
      <w:pPr>
        <w:rPr>
          <w:sz w:val="18"/>
          <w:szCs w:val="18"/>
          <w:shd w:val="clear" w:color="auto" w:fill="FFFFFF" w:themeFill="background1"/>
        </w:rPr>
      </w:pPr>
      <w:r w:rsidRPr="009C4DE6">
        <w:rPr>
          <w:sz w:val="18"/>
          <w:szCs w:val="18"/>
          <w:shd w:val="clear" w:color="auto" w:fill="FFFFFF" w:themeFill="background1"/>
        </w:rPr>
        <w:t xml:space="preserve">CV, </w:t>
      </w:r>
      <w:r>
        <w:rPr>
          <w:sz w:val="18"/>
          <w:szCs w:val="18"/>
          <w:shd w:val="clear" w:color="auto" w:fill="FFFFFF" w:themeFill="background1"/>
        </w:rPr>
        <w:t>cross-validation</w:t>
      </w:r>
    </w:p>
    <w:p w14:paraId="6D1525E0" w14:textId="77777777" w:rsidR="00D945DA" w:rsidRDefault="00D945DA" w:rsidP="000D1148">
      <w:pPr>
        <w:spacing w:line="480" w:lineRule="auto"/>
      </w:pPr>
    </w:p>
    <w:p w14:paraId="58269034" w14:textId="2D0B3B74" w:rsidR="007354DE" w:rsidRDefault="00220B9F" w:rsidP="000D1148">
      <w:pPr>
        <w:spacing w:line="480" w:lineRule="auto"/>
      </w:pPr>
      <w:r>
        <w:t>Missing data were not imputed, but a 'last observation carried forward’ approach was used (</w:t>
      </w:r>
      <w:proofErr w:type="gramStart"/>
      <w:r>
        <w:t>similar to</w:t>
      </w:r>
      <w:proofErr w:type="gramEnd"/>
      <w:r>
        <w:t xml:space="preserve"> that used to develop the initial predictive analytic </w:t>
      </w:r>
      <w:r w:rsidRPr="003224AC">
        <w:t>solution</w:t>
      </w:r>
      <w:r w:rsidR="005635FB" w:rsidRPr="003224AC">
        <w:t xml:space="preserve"> </w:t>
      </w:r>
      <w:r w:rsidR="00956C1D" w:rsidRPr="003224AC">
        <w:t>[</w:t>
      </w:r>
      <w:r w:rsidR="003224AC" w:rsidRPr="003224AC">
        <w:t>1</w:t>
      </w:r>
      <w:r w:rsidR="00956C1D" w:rsidRPr="003224AC">
        <w:t>]</w:t>
      </w:r>
      <w:r w:rsidRPr="003224AC">
        <w:t>).</w:t>
      </w:r>
      <w:r>
        <w:t xml:space="preserve"> Overfitting was adjusted using the ‘uniform shrinkage’ method</w:t>
      </w:r>
      <w:r w:rsidR="005635FB">
        <w:t xml:space="preserve"> </w:t>
      </w:r>
      <w:r w:rsidR="00956C1D">
        <w:t>[</w:t>
      </w:r>
      <w:r w:rsidR="00F92F25">
        <w:t>3</w:t>
      </w:r>
      <w:r w:rsidR="00956C1D">
        <w:t>]</w:t>
      </w:r>
      <w:r>
        <w:t xml:space="preserve">. </w:t>
      </w:r>
    </w:p>
    <w:p w14:paraId="3D8B0E5A" w14:textId="4B25FC6D" w:rsidR="00337225" w:rsidRPr="000D1148" w:rsidRDefault="00530BDF" w:rsidP="000D1148">
      <w:pPr>
        <w:pStyle w:val="Heading2"/>
      </w:pPr>
      <w:r w:rsidRPr="000D1148">
        <w:lastRenderedPageBreak/>
        <w:t>Handling missing data</w:t>
      </w:r>
    </w:p>
    <w:p w14:paraId="29EE711D" w14:textId="02781CF2" w:rsidR="00070C4C" w:rsidRPr="000D1148" w:rsidRDefault="00070C4C" w:rsidP="000D1148">
      <w:pPr>
        <w:pStyle w:val="Heading2"/>
      </w:pPr>
      <w:r w:rsidRPr="000D1148">
        <w:t>Endpoints</w:t>
      </w:r>
    </w:p>
    <w:p w14:paraId="637A5569" w14:textId="133D8DC9" w:rsidR="00226E44" w:rsidRPr="006367F2" w:rsidRDefault="00226E44" w:rsidP="009C4DE6">
      <w:pPr>
        <w:spacing w:after="0" w:line="480" w:lineRule="auto"/>
      </w:pPr>
      <w:r w:rsidRPr="006367F2">
        <w:t>Attrition (loss of study units from a sample) is typical in clinical trials. For ARI40005, ARIA3001, ARIA3002</w:t>
      </w:r>
      <w:r w:rsidR="00B4292F">
        <w:t>,</w:t>
      </w:r>
      <w:r w:rsidRPr="006367F2">
        <w:t xml:space="preserve"> and ARIB3003, patients not completing the study have been previously reported as ranging between 30–39% </w:t>
      </w:r>
      <w:r w:rsidR="00B4292F">
        <w:t>[</w:t>
      </w:r>
      <w:r w:rsidR="00740C66">
        <w:t>4</w:t>
      </w:r>
      <w:r w:rsidR="00B4292F">
        <w:t>,</w:t>
      </w:r>
      <w:r w:rsidR="00740C66">
        <w:t>5</w:t>
      </w:r>
      <w:r w:rsidR="00B4292F">
        <w:t>]</w:t>
      </w:r>
      <w:r w:rsidRPr="006367F2">
        <w:t xml:space="preserve">. For the case of longitudinal IPSS prediction, we note that the original trials pre-dated the more recent International Council for Harmonisation of Technical Requirements for Registration of Pharmaceuticals for Human Use Topic E 9 Statistical Principles for Clinical Trials (ICH E9) addendum on estimands and that the approach adopted at that time uses </w:t>
      </w:r>
      <w:r w:rsidR="00D46BCF" w:rsidRPr="006367F2">
        <w:t>l</w:t>
      </w:r>
      <w:r w:rsidRPr="006367F2">
        <w:t>ast</w:t>
      </w:r>
      <w:r w:rsidR="00D46BCF" w:rsidRPr="006367F2">
        <w:t xml:space="preserve"> o</w:t>
      </w:r>
      <w:r w:rsidRPr="006367F2">
        <w:t>bservation</w:t>
      </w:r>
      <w:r w:rsidR="00D46BCF" w:rsidRPr="006367F2">
        <w:t xml:space="preserve"> c</w:t>
      </w:r>
      <w:r w:rsidRPr="006367F2">
        <w:t>arried</w:t>
      </w:r>
      <w:r w:rsidR="00D46BCF" w:rsidRPr="006367F2">
        <w:t xml:space="preserve"> f</w:t>
      </w:r>
      <w:r w:rsidRPr="006367F2">
        <w:t xml:space="preserve">orward (LOCF) to handle any drop-out or loss-to-follow-up </w:t>
      </w:r>
      <w:r w:rsidR="00A17436">
        <w:t>[</w:t>
      </w:r>
      <w:r w:rsidR="00740C66">
        <w:t>6</w:t>
      </w:r>
      <w:r w:rsidR="00A17436">
        <w:t>]</w:t>
      </w:r>
      <w:r w:rsidRPr="00A17436">
        <w:t>.</w:t>
      </w:r>
      <w:r w:rsidRPr="006367F2">
        <w:t xml:space="preserve"> </w:t>
      </w:r>
      <w:r w:rsidRPr="006367F2">
        <w:rPr>
          <w:shd w:val="clear" w:color="auto" w:fill="FFFFFF" w:themeFill="background1"/>
        </w:rPr>
        <w:t>In the present analysis, we adopt the same approach (LOCF), thus enabling a broadly similar interpretation of the estimands utili</w:t>
      </w:r>
      <w:r w:rsidR="00267EF5">
        <w:rPr>
          <w:shd w:val="clear" w:color="auto" w:fill="FFFFFF" w:themeFill="background1"/>
        </w:rPr>
        <w:t>z</w:t>
      </w:r>
      <w:r w:rsidRPr="006367F2">
        <w:rPr>
          <w:shd w:val="clear" w:color="auto" w:fill="FFFFFF" w:themeFill="background1"/>
        </w:rPr>
        <w:t>ed both in the original source studies and in the risk modelling (</w:t>
      </w:r>
      <w:r w:rsidR="00B530C5">
        <w:rPr>
          <w:shd w:val="clear" w:color="auto" w:fill="FFFFFF" w:themeFill="background1"/>
        </w:rPr>
        <w:t>n</w:t>
      </w:r>
      <w:r w:rsidRPr="006367F2">
        <w:rPr>
          <w:shd w:val="clear" w:color="auto" w:fill="FFFFFF" w:themeFill="background1"/>
        </w:rPr>
        <w:t>ote: recogni</w:t>
      </w:r>
      <w:r w:rsidR="00B530C5">
        <w:rPr>
          <w:shd w:val="clear" w:color="auto" w:fill="FFFFFF" w:themeFill="background1"/>
        </w:rPr>
        <w:t>z</w:t>
      </w:r>
      <w:r w:rsidRPr="006367F2">
        <w:rPr>
          <w:shd w:val="clear" w:color="auto" w:fill="FFFFFF" w:themeFill="background1"/>
        </w:rPr>
        <w:t xml:space="preserve">ing that the analyses represent different summary measures to the original </w:t>
      </w:r>
      <w:r w:rsidR="00A17436">
        <w:rPr>
          <w:shd w:val="clear" w:color="auto" w:fill="FFFFFF" w:themeFill="background1"/>
        </w:rPr>
        <w:t>[</w:t>
      </w:r>
      <w:r w:rsidR="00A14CE9">
        <w:rPr>
          <w:shd w:val="clear" w:color="auto" w:fill="FFFFFF" w:themeFill="background1"/>
        </w:rPr>
        <w:t>1</w:t>
      </w:r>
      <w:r w:rsidR="00A17436">
        <w:rPr>
          <w:shd w:val="clear" w:color="auto" w:fill="FFFFFF" w:themeFill="background1"/>
        </w:rPr>
        <w:t>]</w:t>
      </w:r>
      <w:r w:rsidRPr="006367F2">
        <w:rPr>
          <w:shd w:val="clear" w:color="auto" w:fill="FFFFFF" w:themeFill="background1"/>
        </w:rPr>
        <w:t xml:space="preserve"> CombAT and </w:t>
      </w:r>
      <w:r w:rsidR="00B530C5">
        <w:rPr>
          <w:shd w:val="clear" w:color="auto" w:fill="FFFFFF" w:themeFill="background1"/>
        </w:rPr>
        <w:t>p</w:t>
      </w:r>
      <w:r w:rsidRPr="006367F2">
        <w:rPr>
          <w:shd w:val="clear" w:color="auto" w:fill="FFFFFF" w:themeFill="background1"/>
        </w:rPr>
        <w:t>hase III monotherapy source studies).</w:t>
      </w:r>
    </w:p>
    <w:p w14:paraId="672B8511" w14:textId="77777777" w:rsidR="00226E44" w:rsidRPr="000D1148" w:rsidRDefault="00226E44" w:rsidP="000D1148">
      <w:pPr>
        <w:pStyle w:val="Heading2"/>
      </w:pPr>
      <w:bookmarkStart w:id="1" w:name="_Toc121833130"/>
      <w:bookmarkStart w:id="2" w:name="_Toc136531454"/>
      <w:r w:rsidRPr="00EA6C50">
        <w:t>Baseline characteristics</w:t>
      </w:r>
      <w:bookmarkEnd w:id="1"/>
      <w:bookmarkEnd w:id="2"/>
    </w:p>
    <w:p w14:paraId="0B9CDAE9" w14:textId="1874CCDC" w:rsidR="00226E44" w:rsidRPr="006367F2" w:rsidRDefault="00226E44" w:rsidP="009C4DE6">
      <w:pPr>
        <w:spacing w:after="0" w:line="480" w:lineRule="auto"/>
        <w:rPr>
          <w:szCs w:val="20"/>
        </w:rPr>
      </w:pPr>
      <w:r w:rsidRPr="006367F2">
        <w:t xml:space="preserve">The loss of information across baseline characteristics posed a problem in the analysis. </w:t>
      </w:r>
      <w:r w:rsidR="00CA08CB">
        <w:t>One</w:t>
      </w:r>
      <w:r w:rsidRPr="006367F2">
        <w:t xml:space="preserve"> way to handle this is to perform a complete case analysis, whereby patients with the missing baseline values are removed. This is particularly wasteful as the collected outcome data and their contribution in the estimation of the effects are lost. Complete case analyses therefore suffer from selection bias and loss of information</w:t>
      </w:r>
      <w:r w:rsidR="00A17436">
        <w:t xml:space="preserve"> [</w:t>
      </w:r>
      <w:r w:rsidR="00740C66">
        <w:t>7</w:t>
      </w:r>
      <w:r w:rsidR="00A17436">
        <w:t>]</w:t>
      </w:r>
      <w:r w:rsidRPr="009B4CEC">
        <w:t>.</w:t>
      </w:r>
    </w:p>
    <w:p w14:paraId="1B86C82E" w14:textId="6D428430" w:rsidR="00226E44" w:rsidRPr="006367F2" w:rsidRDefault="00226E44" w:rsidP="009C4DE6">
      <w:pPr>
        <w:spacing w:after="0" w:line="480" w:lineRule="auto"/>
      </w:pPr>
      <w:r w:rsidRPr="006367F2">
        <w:t xml:space="preserve">A proportion of missing data are present across the baseline characteristics in the </w:t>
      </w:r>
      <w:r w:rsidR="00B530C5" w:rsidRPr="00B530C5">
        <w:t xml:space="preserve">benign prostatic hyperplasia </w:t>
      </w:r>
      <w:r w:rsidRPr="006367F2">
        <w:t>trials data</w:t>
      </w:r>
      <w:r w:rsidR="00F058FA" w:rsidRPr="006367F2">
        <w:t>.</w:t>
      </w:r>
      <w:r w:rsidRPr="006367F2">
        <w:t xml:space="preserve"> We implemented an imputation strategy that relies on a </w:t>
      </w:r>
      <w:r w:rsidR="00F36400" w:rsidRPr="006367F2">
        <w:t>m</w:t>
      </w:r>
      <w:r w:rsidRPr="006367F2">
        <w:t>issing-</w:t>
      </w:r>
      <w:r w:rsidR="00F36400" w:rsidRPr="006367F2">
        <w:t>a</w:t>
      </w:r>
      <w:r w:rsidRPr="006367F2">
        <w:t>t-</w:t>
      </w:r>
      <w:r w:rsidR="00F36400" w:rsidRPr="006367F2">
        <w:t>r</w:t>
      </w:r>
      <w:r w:rsidRPr="006367F2">
        <w:t xml:space="preserve">andom assumption. </w:t>
      </w:r>
      <w:r w:rsidR="003D350B">
        <w:t>T</w:t>
      </w:r>
      <w:r w:rsidRPr="006367F2">
        <w:t xml:space="preserve">he assumption is that </w:t>
      </w:r>
      <w:r w:rsidR="005B7D11">
        <w:t xml:space="preserve">entry of </w:t>
      </w:r>
      <w:r w:rsidRPr="006367F2">
        <w:t xml:space="preserve">given variables may be missing as a direct result of other measured (and thus observed) variables, in which case, a dependency exists between the probability of </w:t>
      </w:r>
      <w:r w:rsidRPr="006367F2">
        <w:rPr>
          <w:i/>
        </w:rPr>
        <w:t>missingness</w:t>
      </w:r>
      <w:r w:rsidRPr="006367F2">
        <w:t xml:space="preserve"> and some (or all) of the observed covariates. We implement a </w:t>
      </w:r>
      <w:r w:rsidR="00F36400" w:rsidRPr="006367F2">
        <w:t>m</w:t>
      </w:r>
      <w:r w:rsidRPr="006367F2">
        <w:t xml:space="preserve">ultiple </w:t>
      </w:r>
      <w:r w:rsidR="00F36400" w:rsidRPr="006367F2">
        <w:t>i</w:t>
      </w:r>
      <w:r w:rsidRPr="006367F2">
        <w:t xml:space="preserve">mputation strategy to include all the candidate predictors and </w:t>
      </w:r>
      <w:r w:rsidR="00716A93" w:rsidRPr="006367F2">
        <w:t>cover</w:t>
      </w:r>
      <w:r w:rsidRPr="006367F2">
        <w:t xml:space="preserve"> imputation of missing data for model development. Baseline variables missing in the validation datasets are imputed in a </w:t>
      </w:r>
      <w:r w:rsidRPr="006367F2">
        <w:lastRenderedPageBreak/>
        <w:t xml:space="preserve">conditional fashion, using only the data that was left aside for validation (i.e., not used to build the model). </w:t>
      </w:r>
    </w:p>
    <w:p w14:paraId="415E66F1" w14:textId="49A4F466" w:rsidR="00070C4C" w:rsidRPr="006367F2" w:rsidRDefault="00226E44" w:rsidP="000D1148">
      <w:pPr>
        <w:spacing w:after="0" w:line="480" w:lineRule="auto"/>
      </w:pPr>
      <w:r w:rsidRPr="006367F2">
        <w:t>As is typical for clinical trials, we expect the overall extent of missingness across the baseline characteristics to be low</w:t>
      </w:r>
      <w:r w:rsidR="00A17436">
        <w:t xml:space="preserve"> [</w:t>
      </w:r>
      <w:r w:rsidR="008A7A52">
        <w:t>7</w:t>
      </w:r>
      <w:r w:rsidR="00A17436">
        <w:t>]</w:t>
      </w:r>
      <w:r w:rsidRPr="009B4CEC">
        <w:t>.</w:t>
      </w:r>
      <w:r w:rsidRPr="006367F2">
        <w:t xml:space="preserve"> As such, it is likely that a complete case analysis</w:t>
      </w:r>
      <w:r w:rsidR="006B5617">
        <w:t>,</w:t>
      </w:r>
      <w:r w:rsidRPr="006367F2">
        <w:t xml:space="preserve"> or indeed a simple single imputation strategy, would yield similar results. However, it is well regarded </w:t>
      </w:r>
      <w:r w:rsidR="009B5C2B" w:rsidRPr="006367F2">
        <w:t xml:space="preserve">in the development of prediction models </w:t>
      </w:r>
      <w:r w:rsidRPr="006367F2">
        <w:t xml:space="preserve">that multiple imputation of missing data is a good methodological practice and so the above-described approach was implemented throughout </w:t>
      </w:r>
      <w:r w:rsidR="009725C9">
        <w:t>[</w:t>
      </w:r>
      <w:r w:rsidR="001C00EB">
        <w:t>8</w:t>
      </w:r>
      <w:r w:rsidR="009725C9">
        <w:t>]</w:t>
      </w:r>
      <w:r w:rsidRPr="009B4CEC">
        <w:t>.</w:t>
      </w:r>
    </w:p>
    <w:p w14:paraId="11202441" w14:textId="1C1411CB" w:rsidR="004C7CD7" w:rsidRPr="000D1148" w:rsidRDefault="004C7CD7" w:rsidP="000D1148">
      <w:pPr>
        <w:pStyle w:val="Heading2"/>
      </w:pPr>
      <w:r w:rsidRPr="000D1148">
        <w:t>Overfitting</w:t>
      </w:r>
    </w:p>
    <w:p w14:paraId="16F25531" w14:textId="48269059" w:rsidR="0079618F" w:rsidRPr="006367F2" w:rsidRDefault="0079618F" w:rsidP="000D1148">
      <w:pPr>
        <w:spacing w:after="0" w:line="480" w:lineRule="auto"/>
        <w:jc w:val="both"/>
        <w:rPr>
          <w:szCs w:val="20"/>
        </w:rPr>
      </w:pPr>
      <w:r w:rsidRPr="006367F2">
        <w:t>Overfitting occurs when a model is trained to recogni</w:t>
      </w:r>
      <w:r w:rsidR="00955F25">
        <w:t>z</w:t>
      </w:r>
      <w:r w:rsidRPr="006367F2">
        <w:t xml:space="preserve">e the idiosyncrasies of the </w:t>
      </w:r>
      <w:r w:rsidRPr="006367F2">
        <w:rPr>
          <w:i/>
          <w:iCs/>
        </w:rPr>
        <w:t>development</w:t>
      </w:r>
      <w:r w:rsidRPr="006367F2">
        <w:t xml:space="preserve"> data and as a result generali</w:t>
      </w:r>
      <w:r w:rsidR="00955F25">
        <w:t>z</w:t>
      </w:r>
      <w:r w:rsidRPr="006367F2">
        <w:t xml:space="preserve">es poorly to unseen validation data (i.e., test data). In practice, this typically results in the estimation of outcome-predictor relationships that are biased towards being larger (and thus predicted responses that are too big). Consequently, it was desirable to impose some form of shrinkage on the effects to mitigate for this </w:t>
      </w:r>
      <w:r w:rsidR="009725C9">
        <w:t>[</w:t>
      </w:r>
      <w:r w:rsidR="001C00EB">
        <w:t>7</w:t>
      </w:r>
      <w:r w:rsidR="009725C9">
        <w:t>]</w:t>
      </w:r>
      <w:r w:rsidRPr="009C4DE6">
        <w:t>.</w:t>
      </w:r>
      <w:r w:rsidRPr="006367F2">
        <w:t xml:space="preserve"> A simple solution, known as </w:t>
      </w:r>
      <w:r w:rsidRPr="006367F2">
        <w:rPr>
          <w:i/>
          <w:iCs/>
        </w:rPr>
        <w:t>uniform shrinkage</w:t>
      </w:r>
      <w:r w:rsidRPr="006367F2">
        <w:t xml:space="preserve">, </w:t>
      </w:r>
      <w:r w:rsidR="00283297">
        <w:t>aims</w:t>
      </w:r>
      <w:r w:rsidR="00283297" w:rsidRPr="006367F2">
        <w:t xml:space="preserve"> </w:t>
      </w:r>
      <w:r w:rsidRPr="006367F2">
        <w:t>to estimate a shrinkage factor that is less than one. All the model coefficients can thus be reduced (as a multiple) by this shrinkage factor in a bid to help generali</w:t>
      </w:r>
      <w:r w:rsidR="00955F25">
        <w:t>z</w:t>
      </w:r>
      <w:r w:rsidRPr="006367F2">
        <w:t xml:space="preserve">ability. </w:t>
      </w:r>
    </w:p>
    <w:p w14:paraId="69BAFACF" w14:textId="14B7A35E" w:rsidR="0079618F" w:rsidRPr="006367F2" w:rsidRDefault="0079618F" w:rsidP="000D1148">
      <w:pPr>
        <w:spacing w:after="0" w:line="480" w:lineRule="auto"/>
        <w:jc w:val="both"/>
      </w:pPr>
      <w:r w:rsidRPr="006367F2">
        <w:t xml:space="preserve">An empirical approach can be followed to estimate this shrinkage factor for any given model as follows </w:t>
      </w:r>
      <w:r w:rsidR="00E12186">
        <w:t>[</w:t>
      </w:r>
      <w:r w:rsidR="00CC31FA">
        <w:t>3</w:t>
      </w:r>
      <w:r w:rsidR="00E12186">
        <w:t>]</w:t>
      </w:r>
      <w:r w:rsidRPr="009C4DE6">
        <w:t>:</w:t>
      </w:r>
    </w:p>
    <w:p w14:paraId="4534D860" w14:textId="6C216A9E" w:rsidR="0079618F" w:rsidRPr="006367F2" w:rsidRDefault="0079618F" w:rsidP="000D1148">
      <w:pPr>
        <w:pStyle w:val="ListParagraph"/>
        <w:numPr>
          <w:ilvl w:val="0"/>
          <w:numId w:val="14"/>
        </w:numPr>
        <w:spacing w:after="0" w:line="480" w:lineRule="auto"/>
        <w:jc w:val="both"/>
        <w:rPr>
          <w:rFonts w:asciiTheme="minorHAnsi" w:eastAsiaTheme="minorHAnsi" w:hAnsiTheme="minorHAnsi" w:cstheme="minorBidi"/>
          <w:sz w:val="22"/>
          <w:szCs w:val="22"/>
        </w:rPr>
      </w:pPr>
      <w:r w:rsidRPr="006367F2">
        <w:rPr>
          <w:rFonts w:asciiTheme="minorHAnsi" w:eastAsiaTheme="minorHAnsi" w:hAnsiTheme="minorHAnsi" w:cstheme="minorBidi"/>
          <w:sz w:val="22"/>
          <w:szCs w:val="22"/>
        </w:rPr>
        <w:t xml:space="preserve">Generate a bootstrap sample (with replacement) from the validation test data of the same size as the training data </w:t>
      </w:r>
      <w:proofErr w:type="gramStart"/>
      <w:r w:rsidRPr="006367F2">
        <w:rPr>
          <w:rFonts w:asciiTheme="minorHAnsi" w:eastAsiaTheme="minorHAnsi" w:hAnsiTheme="minorHAnsi" w:cstheme="minorBidi"/>
          <w:sz w:val="22"/>
          <w:szCs w:val="22"/>
        </w:rPr>
        <w:t>sample</w:t>
      </w:r>
      <w:r w:rsidR="000E216B">
        <w:rPr>
          <w:rFonts w:asciiTheme="minorHAnsi" w:eastAsiaTheme="minorHAnsi" w:hAnsiTheme="minorHAnsi" w:cstheme="minorBidi"/>
          <w:sz w:val="22"/>
          <w:szCs w:val="22"/>
        </w:rPr>
        <w:t>;</w:t>
      </w:r>
      <w:proofErr w:type="gramEnd"/>
    </w:p>
    <w:p w14:paraId="175DBA69" w14:textId="32D3A399" w:rsidR="0079618F" w:rsidRPr="006367F2" w:rsidRDefault="0079618F" w:rsidP="000D1148">
      <w:pPr>
        <w:pStyle w:val="ListParagraph"/>
        <w:numPr>
          <w:ilvl w:val="0"/>
          <w:numId w:val="14"/>
        </w:numPr>
        <w:spacing w:after="0" w:line="480" w:lineRule="auto"/>
        <w:jc w:val="both"/>
        <w:rPr>
          <w:rFonts w:asciiTheme="minorHAnsi" w:eastAsiaTheme="minorHAnsi" w:hAnsiTheme="minorHAnsi" w:cstheme="minorBidi"/>
          <w:sz w:val="22"/>
          <w:szCs w:val="22"/>
        </w:rPr>
      </w:pPr>
      <w:r w:rsidRPr="006367F2">
        <w:rPr>
          <w:rFonts w:asciiTheme="minorHAnsi" w:eastAsiaTheme="minorHAnsi" w:hAnsiTheme="minorHAnsi" w:cstheme="minorBidi"/>
          <w:sz w:val="22"/>
          <w:szCs w:val="22"/>
        </w:rPr>
        <w:t xml:space="preserve">Fit a model to this bootstrap sample and estimate outcome-predictor </w:t>
      </w:r>
      <w:proofErr w:type="gramStart"/>
      <w:r w:rsidRPr="006367F2">
        <w:rPr>
          <w:rFonts w:asciiTheme="minorHAnsi" w:eastAsiaTheme="minorHAnsi" w:hAnsiTheme="minorHAnsi" w:cstheme="minorBidi"/>
          <w:sz w:val="22"/>
          <w:szCs w:val="22"/>
        </w:rPr>
        <w:t>effects</w:t>
      </w:r>
      <w:r w:rsidR="000E216B">
        <w:rPr>
          <w:rFonts w:asciiTheme="minorHAnsi" w:eastAsiaTheme="minorHAnsi" w:hAnsiTheme="minorHAnsi" w:cstheme="minorBidi"/>
          <w:sz w:val="22"/>
          <w:szCs w:val="22"/>
        </w:rPr>
        <w:t>;</w:t>
      </w:r>
      <w:proofErr w:type="gramEnd"/>
    </w:p>
    <w:p w14:paraId="01C51854" w14:textId="7243AF22" w:rsidR="0079618F" w:rsidRPr="006367F2" w:rsidRDefault="0079618F" w:rsidP="000D1148">
      <w:pPr>
        <w:pStyle w:val="ListParagraph"/>
        <w:numPr>
          <w:ilvl w:val="0"/>
          <w:numId w:val="14"/>
        </w:numPr>
        <w:spacing w:after="0" w:line="480" w:lineRule="auto"/>
        <w:jc w:val="both"/>
        <w:rPr>
          <w:rFonts w:asciiTheme="minorHAnsi" w:eastAsiaTheme="minorHAnsi" w:hAnsiTheme="minorHAnsi" w:cstheme="minorBidi"/>
          <w:sz w:val="22"/>
          <w:szCs w:val="22"/>
        </w:rPr>
      </w:pPr>
      <w:r w:rsidRPr="006367F2">
        <w:rPr>
          <w:rFonts w:asciiTheme="minorHAnsi" w:eastAsiaTheme="minorHAnsi" w:hAnsiTheme="minorHAnsi" w:cstheme="minorBidi"/>
          <w:sz w:val="22"/>
          <w:szCs w:val="22"/>
        </w:rPr>
        <w:t xml:space="preserve">Use this bootstrap model to derive a linear predictor score for each patient in the original </w:t>
      </w:r>
      <w:proofErr w:type="gramStart"/>
      <w:r w:rsidRPr="006367F2">
        <w:rPr>
          <w:rFonts w:asciiTheme="minorHAnsi" w:eastAsiaTheme="minorHAnsi" w:hAnsiTheme="minorHAnsi" w:cstheme="minorBidi"/>
          <w:sz w:val="22"/>
          <w:szCs w:val="22"/>
        </w:rPr>
        <w:t>sample</w:t>
      </w:r>
      <w:r w:rsidR="000E216B">
        <w:rPr>
          <w:rFonts w:asciiTheme="minorHAnsi" w:eastAsiaTheme="minorHAnsi" w:hAnsiTheme="minorHAnsi" w:cstheme="minorBidi"/>
          <w:sz w:val="22"/>
          <w:szCs w:val="22"/>
        </w:rPr>
        <w:t>;</w:t>
      </w:r>
      <w:proofErr w:type="gramEnd"/>
    </w:p>
    <w:p w14:paraId="0142FB41" w14:textId="77777777" w:rsidR="0079618F" w:rsidRPr="006367F2" w:rsidRDefault="0079618F" w:rsidP="000D1148">
      <w:pPr>
        <w:pStyle w:val="ListParagraph"/>
        <w:numPr>
          <w:ilvl w:val="0"/>
          <w:numId w:val="14"/>
        </w:numPr>
        <w:spacing w:after="0" w:line="480" w:lineRule="auto"/>
        <w:jc w:val="both"/>
        <w:rPr>
          <w:rFonts w:asciiTheme="minorHAnsi" w:eastAsiaTheme="minorHAnsi" w:hAnsiTheme="minorHAnsi" w:cstheme="minorBidi"/>
          <w:sz w:val="22"/>
          <w:szCs w:val="22"/>
        </w:rPr>
      </w:pPr>
      <w:r w:rsidRPr="006367F2">
        <w:rPr>
          <w:rFonts w:asciiTheme="minorHAnsi" w:eastAsiaTheme="minorHAnsi" w:hAnsiTheme="minorHAnsi" w:cstheme="minorBidi"/>
          <w:sz w:val="22"/>
          <w:szCs w:val="22"/>
        </w:rPr>
        <w:t xml:space="preserve">Estimate the slope of this linear predictor and compare it with the corresponding value from the training data. </w:t>
      </w:r>
    </w:p>
    <w:p w14:paraId="01AD8A97" w14:textId="0A7C6F3E" w:rsidR="0079618F" w:rsidRPr="006367F2" w:rsidRDefault="0079618F" w:rsidP="009751FC">
      <w:pPr>
        <w:spacing w:after="0" w:line="480" w:lineRule="auto"/>
        <w:jc w:val="both"/>
      </w:pPr>
      <w:r w:rsidRPr="006367F2">
        <w:lastRenderedPageBreak/>
        <w:t>Repeating the above steps many times and averaging the result</w:t>
      </w:r>
      <w:r w:rsidR="00375E90">
        <w:t>s</w:t>
      </w:r>
      <w:r w:rsidRPr="006367F2">
        <w:t xml:space="preserve"> </w:t>
      </w:r>
      <w:r w:rsidR="00375E90" w:rsidRPr="006367F2">
        <w:t>provide</w:t>
      </w:r>
      <w:r w:rsidR="00375E90">
        <w:t>s</w:t>
      </w:r>
      <w:r w:rsidR="00375E90" w:rsidRPr="006367F2">
        <w:t xml:space="preserve"> </w:t>
      </w:r>
      <w:r w:rsidRPr="006367F2">
        <w:t xml:space="preserve">an empirical estimate for the uniform shrinkage. </w:t>
      </w:r>
      <w:r w:rsidR="009751FC">
        <w:t>The observed value of the shrinkage factor was between 0.998 and 1.005 and therefore we can conclude that there was no significant overfitting in the model.</w:t>
      </w:r>
    </w:p>
    <w:p w14:paraId="29CA8B2C" w14:textId="77777777" w:rsidR="009751FC" w:rsidRDefault="009751FC" w:rsidP="000D1148">
      <w:pPr>
        <w:pStyle w:val="Heading2"/>
        <w:rPr>
          <w:noProof/>
        </w:rPr>
      </w:pPr>
    </w:p>
    <w:p w14:paraId="1ADEA38F" w14:textId="65FCAECB" w:rsidR="00155ECC" w:rsidRPr="000D1148" w:rsidRDefault="00155ECC" w:rsidP="000D1148">
      <w:pPr>
        <w:pStyle w:val="Heading2"/>
        <w:rPr>
          <w:noProof/>
        </w:rPr>
      </w:pPr>
      <w:r w:rsidRPr="000D1148">
        <w:rPr>
          <w:noProof/>
        </w:rPr>
        <w:t>Software</w:t>
      </w:r>
    </w:p>
    <w:p w14:paraId="08665439" w14:textId="2D323DDC" w:rsidR="0037226D" w:rsidRPr="000D1148" w:rsidRDefault="00155ECC" w:rsidP="000D1148">
      <w:pPr>
        <w:spacing w:after="0" w:line="480" w:lineRule="auto"/>
        <w:outlineLvl w:val="1"/>
        <w:rPr>
          <w:b/>
          <w:bCs/>
        </w:rPr>
      </w:pPr>
      <w:r w:rsidRPr="006367F2">
        <w:rPr>
          <w:noProof/>
        </w:rPr>
        <w:t xml:space="preserve">Analyses were conducted using R version 4.2.2 in a secure and validated environment. </w:t>
      </w:r>
    </w:p>
    <w:p w14:paraId="5DBBD3A8" w14:textId="77777777" w:rsidR="00E56889" w:rsidRDefault="00E56889" w:rsidP="00D7201D">
      <w:pPr>
        <w:pStyle w:val="Heading1"/>
        <w:sectPr w:rsidR="00E56889">
          <w:pgSz w:w="11906" w:h="16838"/>
          <w:pgMar w:top="1440" w:right="1440" w:bottom="1440" w:left="1440" w:header="708" w:footer="708" w:gutter="0"/>
          <w:cols w:space="708"/>
          <w:docGrid w:linePitch="360"/>
        </w:sectPr>
      </w:pPr>
    </w:p>
    <w:p w14:paraId="318990B5" w14:textId="3377723D" w:rsidR="00D7201D" w:rsidRPr="0066434E" w:rsidRDefault="00D7201D" w:rsidP="00BB1CC4">
      <w:pPr>
        <w:pStyle w:val="Heading1"/>
        <w:rPr>
          <w:sz w:val="24"/>
          <w:szCs w:val="24"/>
        </w:rPr>
      </w:pPr>
      <w:r w:rsidRPr="0066434E">
        <w:rPr>
          <w:sz w:val="24"/>
          <w:szCs w:val="24"/>
        </w:rPr>
        <w:lastRenderedPageBreak/>
        <w:t>Results</w:t>
      </w:r>
    </w:p>
    <w:p w14:paraId="4195D739" w14:textId="1B4E0CF1" w:rsidR="00051E8C" w:rsidRPr="000D1148" w:rsidRDefault="005F5224" w:rsidP="000D1148">
      <w:pPr>
        <w:pStyle w:val="Heading2"/>
      </w:pPr>
      <w:r w:rsidRPr="000D1148">
        <w:t>Descriptive analysis of baseline variables</w:t>
      </w:r>
    </w:p>
    <w:p w14:paraId="6FF1659F" w14:textId="3E36D493" w:rsidR="00780E54" w:rsidRPr="000D1148" w:rsidRDefault="00780E54" w:rsidP="000D1148">
      <w:pPr>
        <w:pStyle w:val="Heading1"/>
      </w:pPr>
      <w:r w:rsidRPr="000D1148">
        <w:t>Table S</w:t>
      </w:r>
      <w:r w:rsidR="00C15B9E" w:rsidRPr="000D1148">
        <w:t>3</w:t>
      </w:r>
      <w:r w:rsidRPr="000D1148">
        <w:t xml:space="preserve">. Mean values and </w:t>
      </w:r>
      <m:oMath>
        <m:sSup>
          <m:sSupPr>
            <m:ctrlPr>
              <w:rPr>
                <w:rFonts w:ascii="Cambria Math" w:hAnsi="Cambria Math"/>
              </w:rPr>
            </m:ctrlPr>
          </m:sSupPr>
          <m:e>
            <m:r>
              <m:rPr>
                <m:sty m:val="bi"/>
              </m:rPr>
              <w:rPr>
                <w:rFonts w:ascii="Cambria Math" w:hAnsi="Cambria Math"/>
              </w:rPr>
              <m:t>χ</m:t>
            </m:r>
          </m:e>
          <m:sup>
            <m:r>
              <m:rPr>
                <m:sty m:val="b"/>
              </m:rPr>
              <w:rPr>
                <w:rFonts w:ascii="Cambria Math" w:hAnsi="Cambria Math"/>
              </w:rPr>
              <m:t>2</m:t>
            </m:r>
          </m:sup>
        </m:sSup>
      </m:oMath>
      <w:r w:rsidRPr="000D1148">
        <w:t xml:space="preserve"> tests between combination, dutasteride, and tamsulosin groups for covariates used in the model from ARI40005</w:t>
      </w:r>
    </w:p>
    <w:tbl>
      <w:tblPr>
        <w:tblW w:w="8640" w:type="dxa"/>
        <w:tblLayout w:type="fixed"/>
        <w:tblLook w:val="04A0" w:firstRow="1" w:lastRow="0" w:firstColumn="1" w:lastColumn="0" w:noHBand="0" w:noVBand="1"/>
      </w:tblPr>
      <w:tblGrid>
        <w:gridCol w:w="1350"/>
        <w:gridCol w:w="1710"/>
        <w:gridCol w:w="1620"/>
        <w:gridCol w:w="1699"/>
        <w:gridCol w:w="1451"/>
        <w:gridCol w:w="810"/>
      </w:tblGrid>
      <w:tr w:rsidR="00780E54" w:rsidRPr="00F36400" w14:paraId="7FE0747D" w14:textId="77777777" w:rsidTr="00075CF5">
        <w:trPr>
          <w:trHeight w:val="300"/>
          <w:tblHeader/>
        </w:trPr>
        <w:tc>
          <w:tcPr>
            <w:tcW w:w="1350" w:type="dxa"/>
            <w:tcBorders>
              <w:top w:val="single" w:sz="4" w:space="0" w:color="auto"/>
              <w:bottom w:val="single" w:sz="4" w:space="0" w:color="auto"/>
            </w:tcBorders>
            <w:shd w:val="clear" w:color="auto" w:fill="auto"/>
            <w:noWrap/>
            <w:vAlign w:val="bottom"/>
            <w:hideMark/>
          </w:tcPr>
          <w:p w14:paraId="1AD4839E" w14:textId="77777777" w:rsidR="00780E54" w:rsidRPr="000D1148" w:rsidRDefault="00780E54" w:rsidP="00DC10C8">
            <w:pPr>
              <w:spacing w:after="0"/>
              <w:rPr>
                <w:rFonts w:cstheme="minorHAnsi"/>
                <w:b/>
                <w:bCs/>
                <w:color w:val="000000"/>
                <w:sz w:val="20"/>
                <w:szCs w:val="20"/>
                <w:lang w:val="en-US"/>
              </w:rPr>
            </w:pPr>
            <w:r w:rsidRPr="000D1148">
              <w:rPr>
                <w:rFonts w:cstheme="minorHAnsi"/>
                <w:b/>
                <w:bCs/>
                <w:color w:val="000000" w:themeColor="text1"/>
                <w:sz w:val="20"/>
                <w:szCs w:val="20"/>
                <w:lang w:val="en-US"/>
              </w:rPr>
              <w:t>Variable</w:t>
            </w:r>
          </w:p>
        </w:tc>
        <w:tc>
          <w:tcPr>
            <w:tcW w:w="1710" w:type="dxa"/>
            <w:tcBorders>
              <w:top w:val="single" w:sz="4" w:space="0" w:color="auto"/>
              <w:bottom w:val="single" w:sz="4" w:space="0" w:color="auto"/>
            </w:tcBorders>
            <w:shd w:val="clear" w:color="auto" w:fill="auto"/>
            <w:noWrap/>
            <w:vAlign w:val="bottom"/>
            <w:hideMark/>
          </w:tcPr>
          <w:p w14:paraId="65CA0BCE" w14:textId="7B7BE315" w:rsidR="00780E54" w:rsidRPr="000D1148" w:rsidRDefault="00B713F6" w:rsidP="00DC10C8">
            <w:pPr>
              <w:spacing w:after="0"/>
              <w:jc w:val="center"/>
              <w:rPr>
                <w:rFonts w:cstheme="minorHAnsi"/>
                <w:b/>
                <w:bCs/>
                <w:color w:val="000000"/>
                <w:sz w:val="20"/>
                <w:szCs w:val="20"/>
                <w:lang w:val="en-US"/>
              </w:rPr>
            </w:pPr>
            <w:r>
              <w:rPr>
                <w:rFonts w:cstheme="minorHAnsi"/>
                <w:b/>
                <w:bCs/>
                <w:color w:val="000000"/>
                <w:sz w:val="20"/>
                <w:szCs w:val="20"/>
                <w:lang w:val="en-US"/>
              </w:rPr>
              <w:t>L</w:t>
            </w:r>
            <w:r w:rsidR="00780E54" w:rsidRPr="000D1148">
              <w:rPr>
                <w:rFonts w:cstheme="minorHAnsi"/>
                <w:b/>
                <w:bCs/>
                <w:color w:val="000000"/>
                <w:sz w:val="20"/>
                <w:szCs w:val="20"/>
                <w:lang w:val="en-US"/>
              </w:rPr>
              <w:t>evels</w:t>
            </w:r>
          </w:p>
        </w:tc>
        <w:tc>
          <w:tcPr>
            <w:tcW w:w="1620" w:type="dxa"/>
            <w:tcBorders>
              <w:top w:val="single" w:sz="4" w:space="0" w:color="auto"/>
              <w:bottom w:val="single" w:sz="4" w:space="0" w:color="auto"/>
            </w:tcBorders>
            <w:shd w:val="clear" w:color="auto" w:fill="auto"/>
            <w:noWrap/>
            <w:vAlign w:val="bottom"/>
            <w:hideMark/>
          </w:tcPr>
          <w:p w14:paraId="1333BBA6" w14:textId="77777777" w:rsidR="00780E54" w:rsidRPr="000D1148" w:rsidRDefault="00780E54" w:rsidP="00DC10C8">
            <w:pPr>
              <w:spacing w:after="0"/>
              <w:rPr>
                <w:rFonts w:cstheme="minorHAnsi"/>
                <w:b/>
                <w:bCs/>
                <w:color w:val="000000"/>
                <w:sz w:val="20"/>
                <w:szCs w:val="20"/>
                <w:lang w:val="en-US"/>
              </w:rPr>
            </w:pPr>
            <w:r w:rsidRPr="000D1148">
              <w:rPr>
                <w:rFonts w:cstheme="minorHAnsi"/>
                <w:b/>
                <w:bCs/>
                <w:color w:val="000000"/>
                <w:sz w:val="20"/>
                <w:szCs w:val="20"/>
                <w:lang w:val="en-US"/>
              </w:rPr>
              <w:t>Combination</w:t>
            </w:r>
          </w:p>
        </w:tc>
        <w:tc>
          <w:tcPr>
            <w:tcW w:w="1699" w:type="dxa"/>
            <w:tcBorders>
              <w:top w:val="single" w:sz="4" w:space="0" w:color="auto"/>
              <w:bottom w:val="single" w:sz="4" w:space="0" w:color="auto"/>
            </w:tcBorders>
            <w:shd w:val="clear" w:color="auto" w:fill="auto"/>
            <w:noWrap/>
            <w:vAlign w:val="bottom"/>
            <w:hideMark/>
          </w:tcPr>
          <w:p w14:paraId="42B292AA" w14:textId="77777777" w:rsidR="00780E54" w:rsidRPr="000D1148" w:rsidRDefault="00780E54" w:rsidP="00DC10C8">
            <w:pPr>
              <w:spacing w:after="0"/>
              <w:rPr>
                <w:rFonts w:cstheme="minorHAnsi"/>
                <w:b/>
                <w:bCs/>
                <w:color w:val="000000"/>
                <w:sz w:val="20"/>
                <w:szCs w:val="20"/>
                <w:lang w:val="en-US"/>
              </w:rPr>
            </w:pPr>
            <w:r w:rsidRPr="000D1148">
              <w:rPr>
                <w:rFonts w:cstheme="minorHAnsi"/>
                <w:b/>
                <w:bCs/>
                <w:color w:val="000000"/>
                <w:sz w:val="20"/>
                <w:szCs w:val="20"/>
                <w:lang w:val="en-US"/>
              </w:rPr>
              <w:t>Dutasteride</w:t>
            </w:r>
          </w:p>
        </w:tc>
        <w:tc>
          <w:tcPr>
            <w:tcW w:w="1451" w:type="dxa"/>
            <w:tcBorders>
              <w:top w:val="single" w:sz="4" w:space="0" w:color="auto"/>
              <w:bottom w:val="single" w:sz="4" w:space="0" w:color="auto"/>
            </w:tcBorders>
            <w:shd w:val="clear" w:color="auto" w:fill="auto"/>
            <w:noWrap/>
            <w:vAlign w:val="bottom"/>
            <w:hideMark/>
          </w:tcPr>
          <w:p w14:paraId="57B168E9" w14:textId="77777777" w:rsidR="00780E54" w:rsidRPr="000D1148" w:rsidRDefault="00780E54" w:rsidP="00DC10C8">
            <w:pPr>
              <w:spacing w:after="0"/>
              <w:rPr>
                <w:rFonts w:cstheme="minorHAnsi"/>
                <w:b/>
                <w:bCs/>
                <w:color w:val="000000"/>
                <w:sz w:val="20"/>
                <w:szCs w:val="20"/>
                <w:lang w:val="en-US"/>
              </w:rPr>
            </w:pPr>
            <w:r w:rsidRPr="000D1148">
              <w:rPr>
                <w:rFonts w:cstheme="minorHAnsi"/>
                <w:b/>
                <w:bCs/>
                <w:color w:val="000000"/>
                <w:sz w:val="20"/>
                <w:szCs w:val="20"/>
                <w:lang w:val="en-US"/>
              </w:rPr>
              <w:t>Tamsulosin</w:t>
            </w:r>
          </w:p>
        </w:tc>
        <w:tc>
          <w:tcPr>
            <w:tcW w:w="810" w:type="dxa"/>
            <w:tcBorders>
              <w:top w:val="single" w:sz="4" w:space="0" w:color="auto"/>
              <w:bottom w:val="single" w:sz="4" w:space="0" w:color="auto"/>
            </w:tcBorders>
            <w:shd w:val="clear" w:color="auto" w:fill="auto"/>
            <w:noWrap/>
            <w:vAlign w:val="bottom"/>
            <w:hideMark/>
          </w:tcPr>
          <w:p w14:paraId="4C1294BA" w14:textId="19E0B1AF" w:rsidR="00780E54" w:rsidRPr="000D1148" w:rsidRDefault="00B713F6" w:rsidP="00DC10C8">
            <w:pPr>
              <w:spacing w:after="0"/>
              <w:rPr>
                <w:rFonts w:cstheme="minorHAnsi"/>
                <w:b/>
                <w:bCs/>
                <w:color w:val="000000"/>
                <w:sz w:val="20"/>
                <w:szCs w:val="20"/>
                <w:lang w:val="en-US"/>
              </w:rPr>
            </w:pPr>
            <w:r>
              <w:rPr>
                <w:rFonts w:cstheme="minorHAnsi"/>
                <w:b/>
                <w:bCs/>
                <w:color w:val="000000"/>
                <w:sz w:val="20"/>
                <w:szCs w:val="20"/>
                <w:lang w:val="en-US"/>
              </w:rPr>
              <w:t>P-</w:t>
            </w:r>
            <w:r w:rsidR="00780E54" w:rsidRPr="000D1148">
              <w:rPr>
                <w:rFonts w:cstheme="minorHAnsi"/>
                <w:b/>
                <w:bCs/>
                <w:color w:val="000000"/>
                <w:sz w:val="20"/>
                <w:szCs w:val="20"/>
                <w:lang w:val="en-US"/>
              </w:rPr>
              <w:t>value</w:t>
            </w:r>
          </w:p>
        </w:tc>
      </w:tr>
      <w:tr w:rsidR="00780E54" w:rsidRPr="00F36400" w14:paraId="75F408D6" w14:textId="77777777" w:rsidTr="00075CF5">
        <w:trPr>
          <w:trHeight w:val="358"/>
        </w:trPr>
        <w:tc>
          <w:tcPr>
            <w:tcW w:w="1350" w:type="dxa"/>
            <w:vMerge w:val="restart"/>
            <w:tcBorders>
              <w:top w:val="single" w:sz="4" w:space="0" w:color="auto"/>
              <w:bottom w:val="single" w:sz="4" w:space="0" w:color="auto"/>
            </w:tcBorders>
            <w:shd w:val="clear" w:color="auto" w:fill="auto"/>
            <w:noWrap/>
            <w:vAlign w:val="center"/>
            <w:hideMark/>
          </w:tcPr>
          <w:p w14:paraId="60E1E634" w14:textId="1E7D98FB" w:rsidR="00780E54" w:rsidRPr="000D1148" w:rsidRDefault="001F593A" w:rsidP="00DC10C8">
            <w:pPr>
              <w:spacing w:after="0"/>
              <w:rPr>
                <w:rFonts w:cstheme="minorHAnsi"/>
                <w:color w:val="000000"/>
                <w:sz w:val="20"/>
                <w:szCs w:val="20"/>
                <w:lang w:val="en-US"/>
              </w:rPr>
            </w:pPr>
            <w:r w:rsidRPr="000D1148">
              <w:rPr>
                <w:rFonts w:cstheme="minorHAnsi"/>
                <w:color w:val="000000"/>
                <w:sz w:val="20"/>
                <w:szCs w:val="20"/>
                <w:lang w:val="en-US"/>
              </w:rPr>
              <w:t>Age at treatment start (y</w:t>
            </w:r>
            <w:r>
              <w:rPr>
                <w:rFonts w:cstheme="minorHAnsi"/>
                <w:color w:val="000000"/>
                <w:sz w:val="20"/>
                <w:szCs w:val="20"/>
                <w:lang w:val="en-US"/>
              </w:rPr>
              <w:t>ea</w:t>
            </w:r>
            <w:r w:rsidRPr="000D1148">
              <w:rPr>
                <w:rFonts w:cstheme="minorHAnsi"/>
                <w:color w:val="000000"/>
                <w:sz w:val="20"/>
                <w:szCs w:val="20"/>
                <w:lang w:val="en-US"/>
              </w:rPr>
              <w:t>r)</w:t>
            </w:r>
          </w:p>
        </w:tc>
        <w:tc>
          <w:tcPr>
            <w:tcW w:w="1710" w:type="dxa"/>
            <w:tcBorders>
              <w:top w:val="single" w:sz="4" w:space="0" w:color="auto"/>
            </w:tcBorders>
            <w:shd w:val="clear" w:color="auto" w:fill="auto"/>
            <w:noWrap/>
            <w:vAlign w:val="center"/>
            <w:hideMark/>
          </w:tcPr>
          <w:p w14:paraId="55495066" w14:textId="77777777" w:rsidR="00780E54" w:rsidRPr="000D1148" w:rsidRDefault="00780E54" w:rsidP="00DC10C8">
            <w:pPr>
              <w:spacing w:after="0"/>
              <w:jc w:val="center"/>
              <w:rPr>
                <w:rFonts w:cstheme="minorHAnsi"/>
                <w:color w:val="000000"/>
                <w:sz w:val="20"/>
                <w:szCs w:val="20"/>
                <w:lang w:val="en-US"/>
              </w:rPr>
            </w:pPr>
            <w:r w:rsidRPr="000D1148">
              <w:rPr>
                <w:rFonts w:cstheme="minorHAnsi"/>
                <w:color w:val="000000"/>
                <w:sz w:val="20"/>
                <w:szCs w:val="20"/>
                <w:lang w:val="en-US"/>
              </w:rPr>
              <w:t>Mean (SD)</w:t>
            </w:r>
          </w:p>
        </w:tc>
        <w:tc>
          <w:tcPr>
            <w:tcW w:w="1620" w:type="dxa"/>
            <w:tcBorders>
              <w:top w:val="single" w:sz="4" w:space="0" w:color="auto"/>
            </w:tcBorders>
            <w:shd w:val="clear" w:color="auto" w:fill="auto"/>
            <w:noWrap/>
            <w:vAlign w:val="center"/>
            <w:hideMark/>
          </w:tcPr>
          <w:p w14:paraId="789E4E64" w14:textId="77777777" w:rsidR="00780E54" w:rsidRPr="000D1148" w:rsidRDefault="00780E54" w:rsidP="00DC10C8">
            <w:pPr>
              <w:spacing w:after="0"/>
              <w:jc w:val="center"/>
              <w:rPr>
                <w:rFonts w:cstheme="minorHAnsi"/>
                <w:color w:val="000000"/>
                <w:sz w:val="20"/>
                <w:szCs w:val="20"/>
                <w:lang w:val="en-US"/>
              </w:rPr>
            </w:pPr>
            <w:r w:rsidRPr="000D1148">
              <w:rPr>
                <w:rFonts w:cstheme="minorHAnsi"/>
                <w:color w:val="000000"/>
                <w:sz w:val="20"/>
                <w:szCs w:val="20"/>
                <w:lang w:val="en-US"/>
              </w:rPr>
              <w:t>66.0 (7.0)</w:t>
            </w:r>
          </w:p>
        </w:tc>
        <w:tc>
          <w:tcPr>
            <w:tcW w:w="1699" w:type="dxa"/>
            <w:tcBorders>
              <w:top w:val="single" w:sz="4" w:space="0" w:color="auto"/>
            </w:tcBorders>
            <w:shd w:val="clear" w:color="auto" w:fill="auto"/>
            <w:noWrap/>
            <w:vAlign w:val="center"/>
            <w:hideMark/>
          </w:tcPr>
          <w:p w14:paraId="6C323D66" w14:textId="77777777" w:rsidR="00780E54" w:rsidRPr="000D1148" w:rsidRDefault="00780E54" w:rsidP="00DC10C8">
            <w:pPr>
              <w:spacing w:after="0"/>
              <w:jc w:val="center"/>
              <w:rPr>
                <w:rFonts w:cstheme="minorHAnsi"/>
                <w:color w:val="000000"/>
                <w:sz w:val="20"/>
                <w:szCs w:val="20"/>
                <w:lang w:val="en-US"/>
              </w:rPr>
            </w:pPr>
            <w:r w:rsidRPr="000D1148">
              <w:rPr>
                <w:rFonts w:cstheme="minorHAnsi"/>
                <w:color w:val="000000"/>
                <w:sz w:val="20"/>
                <w:szCs w:val="20"/>
                <w:lang w:val="en-US"/>
              </w:rPr>
              <w:t>66.0 (7.9)</w:t>
            </w:r>
          </w:p>
        </w:tc>
        <w:tc>
          <w:tcPr>
            <w:tcW w:w="1451" w:type="dxa"/>
            <w:tcBorders>
              <w:top w:val="single" w:sz="4" w:space="0" w:color="auto"/>
            </w:tcBorders>
            <w:shd w:val="clear" w:color="auto" w:fill="auto"/>
            <w:noWrap/>
            <w:vAlign w:val="center"/>
            <w:hideMark/>
          </w:tcPr>
          <w:p w14:paraId="5E6A619F" w14:textId="77777777" w:rsidR="00780E54" w:rsidRPr="000D1148" w:rsidRDefault="00780E54" w:rsidP="00DC10C8">
            <w:pPr>
              <w:spacing w:after="0"/>
              <w:jc w:val="center"/>
              <w:rPr>
                <w:rFonts w:cstheme="minorHAnsi"/>
                <w:color w:val="000000"/>
                <w:sz w:val="20"/>
                <w:szCs w:val="20"/>
                <w:lang w:val="en-US"/>
              </w:rPr>
            </w:pPr>
            <w:r w:rsidRPr="000D1148">
              <w:rPr>
                <w:rFonts w:cstheme="minorHAnsi"/>
                <w:color w:val="000000"/>
                <w:sz w:val="20"/>
                <w:szCs w:val="20"/>
                <w:lang w:val="en-US"/>
              </w:rPr>
              <w:t>66.2 (7.0)</w:t>
            </w:r>
          </w:p>
        </w:tc>
        <w:tc>
          <w:tcPr>
            <w:tcW w:w="810" w:type="dxa"/>
            <w:tcBorders>
              <w:top w:val="single" w:sz="4" w:space="0" w:color="auto"/>
            </w:tcBorders>
            <w:shd w:val="clear" w:color="auto" w:fill="auto"/>
            <w:noWrap/>
            <w:vAlign w:val="center"/>
            <w:hideMark/>
          </w:tcPr>
          <w:p w14:paraId="322FFC6F" w14:textId="77777777" w:rsidR="00780E54" w:rsidRPr="000D1148" w:rsidRDefault="00780E54" w:rsidP="00DC10C8">
            <w:pPr>
              <w:spacing w:after="0"/>
              <w:jc w:val="center"/>
              <w:rPr>
                <w:rFonts w:cstheme="minorHAnsi"/>
                <w:color w:val="000000"/>
                <w:sz w:val="20"/>
                <w:szCs w:val="20"/>
                <w:lang w:val="en-US"/>
              </w:rPr>
            </w:pPr>
            <w:r w:rsidRPr="000D1148">
              <w:rPr>
                <w:rFonts w:cstheme="minorHAnsi"/>
                <w:color w:val="000000"/>
                <w:sz w:val="20"/>
                <w:szCs w:val="20"/>
                <w:lang w:val="en-US"/>
              </w:rPr>
              <w:t>0.653</w:t>
            </w:r>
          </w:p>
        </w:tc>
      </w:tr>
      <w:tr w:rsidR="00780E54" w:rsidRPr="00F36400" w14:paraId="106D2612" w14:textId="77777777" w:rsidTr="00075CF5">
        <w:trPr>
          <w:trHeight w:val="412"/>
        </w:trPr>
        <w:tc>
          <w:tcPr>
            <w:tcW w:w="1350" w:type="dxa"/>
            <w:vMerge/>
            <w:tcBorders>
              <w:bottom w:val="single" w:sz="4" w:space="0" w:color="auto"/>
            </w:tcBorders>
            <w:shd w:val="clear" w:color="auto" w:fill="auto"/>
            <w:noWrap/>
            <w:vAlign w:val="center"/>
          </w:tcPr>
          <w:p w14:paraId="2E03E3C4" w14:textId="77777777" w:rsidR="00780E54" w:rsidRPr="000D1148" w:rsidRDefault="00780E54" w:rsidP="00DC10C8">
            <w:pPr>
              <w:spacing w:after="0"/>
              <w:rPr>
                <w:rFonts w:cstheme="minorHAnsi"/>
                <w:color w:val="000000"/>
                <w:sz w:val="20"/>
                <w:szCs w:val="20"/>
                <w:lang w:val="en-US"/>
              </w:rPr>
            </w:pPr>
          </w:p>
        </w:tc>
        <w:tc>
          <w:tcPr>
            <w:tcW w:w="1710" w:type="dxa"/>
            <w:tcBorders>
              <w:bottom w:val="single" w:sz="4" w:space="0" w:color="auto"/>
            </w:tcBorders>
            <w:shd w:val="clear" w:color="auto" w:fill="auto"/>
            <w:noWrap/>
            <w:vAlign w:val="center"/>
          </w:tcPr>
          <w:p w14:paraId="6645B0F0" w14:textId="02537814" w:rsidR="00780E54" w:rsidRPr="000D1148" w:rsidRDefault="00780E54" w:rsidP="00DC10C8">
            <w:pPr>
              <w:spacing w:after="0"/>
              <w:jc w:val="center"/>
              <w:rPr>
                <w:rFonts w:cstheme="minorHAnsi"/>
                <w:color w:val="000000"/>
                <w:sz w:val="20"/>
                <w:szCs w:val="20"/>
                <w:lang w:val="en-US"/>
              </w:rPr>
            </w:pPr>
            <w:r w:rsidRPr="000D1148">
              <w:rPr>
                <w:rFonts w:cstheme="minorHAnsi"/>
                <w:color w:val="000000"/>
                <w:sz w:val="20"/>
                <w:szCs w:val="20"/>
                <w:lang w:val="en-US"/>
              </w:rPr>
              <w:t>Median (IQR</w:t>
            </w:r>
            <w:r w:rsidR="0061709F" w:rsidRPr="004F4637">
              <w:rPr>
                <w:rFonts w:cstheme="minorHAnsi"/>
                <w:color w:val="000000"/>
                <w:sz w:val="20"/>
                <w:szCs w:val="20"/>
                <w:vertAlign w:val="superscript"/>
                <w:lang w:val="en-US"/>
              </w:rPr>
              <w:t>†</w:t>
            </w:r>
            <w:r w:rsidRPr="000D1148">
              <w:rPr>
                <w:rFonts w:cstheme="minorHAnsi"/>
                <w:color w:val="000000"/>
                <w:sz w:val="20"/>
                <w:szCs w:val="20"/>
                <w:lang w:val="en-US"/>
              </w:rPr>
              <w:t>)</w:t>
            </w:r>
          </w:p>
        </w:tc>
        <w:tc>
          <w:tcPr>
            <w:tcW w:w="1620" w:type="dxa"/>
            <w:tcBorders>
              <w:bottom w:val="single" w:sz="4" w:space="0" w:color="auto"/>
            </w:tcBorders>
            <w:shd w:val="clear" w:color="auto" w:fill="auto"/>
            <w:noWrap/>
            <w:vAlign w:val="center"/>
          </w:tcPr>
          <w:p w14:paraId="1AA1E61E" w14:textId="57325980" w:rsidR="00780E54" w:rsidRPr="000D1148" w:rsidRDefault="00780E54" w:rsidP="00DC10C8">
            <w:pPr>
              <w:spacing w:after="0"/>
              <w:jc w:val="center"/>
              <w:rPr>
                <w:rFonts w:cstheme="minorHAnsi"/>
                <w:color w:val="000000"/>
                <w:sz w:val="20"/>
                <w:szCs w:val="20"/>
                <w:lang w:val="en-US"/>
              </w:rPr>
            </w:pPr>
            <w:r w:rsidRPr="000D1148">
              <w:rPr>
                <w:rFonts w:cstheme="minorHAnsi"/>
                <w:color w:val="000000"/>
                <w:sz w:val="20"/>
                <w:szCs w:val="20"/>
                <w:lang w:val="en-US"/>
              </w:rPr>
              <w:t>66.0 (61</w:t>
            </w:r>
            <w:r w:rsidR="00D1282B">
              <w:rPr>
                <w:rFonts w:cstheme="minorHAnsi"/>
                <w:color w:val="000000"/>
                <w:sz w:val="20"/>
                <w:szCs w:val="20"/>
                <w:lang w:val="en-US"/>
              </w:rPr>
              <w:t>–</w:t>
            </w:r>
            <w:r w:rsidRPr="000D1148">
              <w:rPr>
                <w:rFonts w:cstheme="minorHAnsi"/>
                <w:color w:val="000000"/>
                <w:sz w:val="20"/>
                <w:szCs w:val="20"/>
                <w:lang w:val="en-US"/>
              </w:rPr>
              <w:t>71)</w:t>
            </w:r>
          </w:p>
        </w:tc>
        <w:tc>
          <w:tcPr>
            <w:tcW w:w="1699" w:type="dxa"/>
            <w:tcBorders>
              <w:bottom w:val="single" w:sz="4" w:space="0" w:color="auto"/>
            </w:tcBorders>
            <w:shd w:val="clear" w:color="auto" w:fill="auto"/>
            <w:noWrap/>
            <w:vAlign w:val="center"/>
          </w:tcPr>
          <w:p w14:paraId="5005DB33" w14:textId="41A07338" w:rsidR="00780E54" w:rsidRPr="000D1148" w:rsidRDefault="00780E54" w:rsidP="00DC10C8">
            <w:pPr>
              <w:spacing w:after="0"/>
              <w:jc w:val="center"/>
              <w:rPr>
                <w:rFonts w:cstheme="minorHAnsi"/>
                <w:color w:val="000000"/>
                <w:sz w:val="20"/>
                <w:szCs w:val="20"/>
                <w:lang w:val="en-US"/>
              </w:rPr>
            </w:pPr>
            <w:r w:rsidRPr="000D1148">
              <w:rPr>
                <w:rFonts w:cstheme="minorHAnsi"/>
                <w:color w:val="000000"/>
                <w:sz w:val="20"/>
                <w:szCs w:val="20"/>
                <w:lang w:val="en-US"/>
              </w:rPr>
              <w:t>66.0</w:t>
            </w:r>
            <w:r w:rsidR="00B713F6">
              <w:rPr>
                <w:rFonts w:cstheme="minorHAnsi"/>
                <w:color w:val="000000"/>
                <w:sz w:val="20"/>
                <w:szCs w:val="20"/>
                <w:lang w:val="en-US"/>
              </w:rPr>
              <w:t xml:space="preserve"> </w:t>
            </w:r>
            <w:r w:rsidR="00B713F6">
              <w:rPr>
                <w:rFonts w:cstheme="minorHAnsi"/>
                <w:color w:val="000000"/>
                <w:sz w:val="20"/>
                <w:szCs w:val="20"/>
                <w:lang w:val="en-US"/>
              </w:rPr>
              <w:br/>
            </w:r>
            <w:r w:rsidRPr="000D1148">
              <w:rPr>
                <w:rFonts w:cstheme="minorHAnsi"/>
                <w:color w:val="000000"/>
                <w:sz w:val="20"/>
                <w:szCs w:val="20"/>
                <w:lang w:val="en-US"/>
              </w:rPr>
              <w:t>(61.0</w:t>
            </w:r>
            <w:r w:rsidR="00D1282B">
              <w:rPr>
                <w:rFonts w:cstheme="minorHAnsi"/>
                <w:color w:val="000000"/>
                <w:sz w:val="20"/>
                <w:szCs w:val="20"/>
                <w:lang w:val="en-US"/>
              </w:rPr>
              <w:t>–</w:t>
            </w:r>
            <w:r w:rsidRPr="000D1148">
              <w:rPr>
                <w:rFonts w:cstheme="minorHAnsi"/>
                <w:color w:val="000000"/>
                <w:sz w:val="20"/>
                <w:szCs w:val="20"/>
                <w:lang w:val="en-US"/>
              </w:rPr>
              <w:t>71.0)</w:t>
            </w:r>
          </w:p>
        </w:tc>
        <w:tc>
          <w:tcPr>
            <w:tcW w:w="1451" w:type="dxa"/>
            <w:tcBorders>
              <w:bottom w:val="single" w:sz="4" w:space="0" w:color="auto"/>
            </w:tcBorders>
            <w:shd w:val="clear" w:color="auto" w:fill="auto"/>
            <w:noWrap/>
            <w:vAlign w:val="center"/>
          </w:tcPr>
          <w:p w14:paraId="0BB70640" w14:textId="43711584" w:rsidR="00780E54" w:rsidRPr="000D1148" w:rsidRDefault="00780E54" w:rsidP="00DC10C8">
            <w:pPr>
              <w:spacing w:after="0"/>
              <w:jc w:val="center"/>
              <w:rPr>
                <w:rFonts w:cstheme="minorHAnsi"/>
                <w:color w:val="000000"/>
                <w:sz w:val="20"/>
                <w:szCs w:val="20"/>
                <w:lang w:val="en-US"/>
              </w:rPr>
            </w:pPr>
            <w:r w:rsidRPr="000D1148">
              <w:rPr>
                <w:rFonts w:cstheme="minorHAnsi"/>
                <w:color w:val="000000"/>
                <w:sz w:val="20"/>
                <w:szCs w:val="20"/>
                <w:lang w:val="en-US"/>
              </w:rPr>
              <w:t>66.0</w:t>
            </w:r>
            <w:r w:rsidR="00B713F6">
              <w:rPr>
                <w:rFonts w:cstheme="minorHAnsi"/>
                <w:color w:val="000000"/>
                <w:sz w:val="20"/>
                <w:szCs w:val="20"/>
                <w:lang w:val="en-US"/>
              </w:rPr>
              <w:t xml:space="preserve"> </w:t>
            </w:r>
            <w:r w:rsidR="00B713F6">
              <w:rPr>
                <w:rFonts w:cstheme="minorHAnsi"/>
                <w:color w:val="000000"/>
                <w:sz w:val="20"/>
                <w:szCs w:val="20"/>
                <w:lang w:val="en-US"/>
              </w:rPr>
              <w:br/>
            </w:r>
            <w:r w:rsidRPr="000D1148">
              <w:rPr>
                <w:rFonts w:cstheme="minorHAnsi"/>
                <w:color w:val="000000"/>
                <w:sz w:val="20"/>
                <w:szCs w:val="20"/>
                <w:lang w:val="en-US"/>
              </w:rPr>
              <w:t>(61.0</w:t>
            </w:r>
            <w:r w:rsidR="00D1282B">
              <w:rPr>
                <w:rFonts w:cstheme="minorHAnsi"/>
                <w:color w:val="000000"/>
                <w:sz w:val="20"/>
                <w:szCs w:val="20"/>
                <w:lang w:val="en-US"/>
              </w:rPr>
              <w:t>–</w:t>
            </w:r>
            <w:r w:rsidRPr="000D1148">
              <w:rPr>
                <w:rFonts w:cstheme="minorHAnsi"/>
                <w:color w:val="000000"/>
                <w:sz w:val="20"/>
                <w:szCs w:val="20"/>
                <w:lang w:val="en-US"/>
              </w:rPr>
              <w:t>71.0)</w:t>
            </w:r>
          </w:p>
        </w:tc>
        <w:tc>
          <w:tcPr>
            <w:tcW w:w="810" w:type="dxa"/>
            <w:tcBorders>
              <w:bottom w:val="single" w:sz="4" w:space="0" w:color="auto"/>
            </w:tcBorders>
            <w:shd w:val="clear" w:color="auto" w:fill="auto"/>
            <w:noWrap/>
            <w:vAlign w:val="center"/>
          </w:tcPr>
          <w:p w14:paraId="07778D1C" w14:textId="77777777" w:rsidR="00780E54" w:rsidRPr="000D1148" w:rsidRDefault="00780E54" w:rsidP="00DC10C8">
            <w:pPr>
              <w:spacing w:after="0"/>
              <w:jc w:val="center"/>
              <w:rPr>
                <w:rFonts w:cstheme="minorHAnsi"/>
                <w:color w:val="000000"/>
                <w:sz w:val="20"/>
                <w:szCs w:val="20"/>
                <w:lang w:val="en-US"/>
              </w:rPr>
            </w:pPr>
            <w:r w:rsidRPr="000D1148">
              <w:rPr>
                <w:rFonts w:cstheme="minorHAnsi"/>
                <w:color w:val="000000"/>
                <w:sz w:val="20"/>
                <w:szCs w:val="20"/>
                <w:lang w:val="en-US"/>
              </w:rPr>
              <w:t>0.524</w:t>
            </w:r>
          </w:p>
        </w:tc>
      </w:tr>
      <w:tr w:rsidR="009F1587" w:rsidRPr="00F36400" w14:paraId="4F68CA69" w14:textId="77777777" w:rsidTr="00075CF5">
        <w:trPr>
          <w:trHeight w:val="300"/>
        </w:trPr>
        <w:tc>
          <w:tcPr>
            <w:tcW w:w="1350" w:type="dxa"/>
            <w:vMerge w:val="restart"/>
            <w:tcBorders>
              <w:top w:val="single" w:sz="4" w:space="0" w:color="auto"/>
              <w:bottom w:val="single" w:sz="4" w:space="0" w:color="auto"/>
            </w:tcBorders>
            <w:shd w:val="clear" w:color="auto" w:fill="auto"/>
            <w:noWrap/>
            <w:vAlign w:val="center"/>
          </w:tcPr>
          <w:p w14:paraId="465A2B2C" w14:textId="03A9CE89" w:rsidR="009F1587" w:rsidRPr="000D1148" w:rsidRDefault="001F593A" w:rsidP="009F1587">
            <w:pPr>
              <w:spacing w:after="0"/>
              <w:rPr>
                <w:rFonts w:cstheme="minorHAnsi"/>
                <w:color w:val="000000"/>
                <w:sz w:val="20"/>
                <w:szCs w:val="20"/>
                <w:lang w:val="en-US"/>
              </w:rPr>
            </w:pPr>
            <w:r w:rsidRPr="000D1148">
              <w:rPr>
                <w:rFonts w:cstheme="minorHAnsi"/>
                <w:color w:val="000000"/>
                <w:sz w:val="20"/>
                <w:szCs w:val="20"/>
                <w:lang w:val="en-US"/>
              </w:rPr>
              <w:t>Baseline prostate volume (mL)</w:t>
            </w:r>
          </w:p>
        </w:tc>
        <w:tc>
          <w:tcPr>
            <w:tcW w:w="1710" w:type="dxa"/>
            <w:tcBorders>
              <w:top w:val="single" w:sz="4" w:space="0" w:color="auto"/>
            </w:tcBorders>
            <w:shd w:val="clear" w:color="auto" w:fill="auto"/>
            <w:noWrap/>
            <w:vAlign w:val="center"/>
          </w:tcPr>
          <w:p w14:paraId="0C371E64" w14:textId="77777777" w:rsidR="009F1587" w:rsidRPr="000D1148" w:rsidRDefault="009F1587" w:rsidP="009F1587">
            <w:pPr>
              <w:spacing w:after="0"/>
              <w:jc w:val="center"/>
              <w:rPr>
                <w:rFonts w:cstheme="minorHAnsi"/>
                <w:color w:val="000000"/>
                <w:sz w:val="20"/>
                <w:szCs w:val="20"/>
                <w:lang w:val="en-US"/>
              </w:rPr>
            </w:pPr>
            <w:r w:rsidRPr="000D1148">
              <w:rPr>
                <w:rFonts w:cstheme="minorHAnsi"/>
                <w:color w:val="000000"/>
                <w:sz w:val="20"/>
                <w:szCs w:val="20"/>
                <w:lang w:val="en-US"/>
              </w:rPr>
              <w:t>Mean (SD)</w:t>
            </w:r>
          </w:p>
        </w:tc>
        <w:tc>
          <w:tcPr>
            <w:tcW w:w="1620" w:type="dxa"/>
            <w:tcBorders>
              <w:top w:val="single" w:sz="4" w:space="0" w:color="auto"/>
            </w:tcBorders>
            <w:shd w:val="clear" w:color="auto" w:fill="auto"/>
            <w:noWrap/>
            <w:vAlign w:val="center"/>
          </w:tcPr>
          <w:p w14:paraId="399588EB" w14:textId="77777777" w:rsidR="009F1587" w:rsidRPr="000D1148" w:rsidRDefault="009F1587" w:rsidP="009F1587">
            <w:pPr>
              <w:spacing w:after="0"/>
              <w:jc w:val="center"/>
              <w:rPr>
                <w:rFonts w:cstheme="minorHAnsi"/>
                <w:color w:val="000000"/>
                <w:sz w:val="20"/>
                <w:szCs w:val="20"/>
                <w:lang w:val="en-US"/>
              </w:rPr>
            </w:pPr>
            <w:r w:rsidRPr="000D1148">
              <w:rPr>
                <w:rFonts w:cstheme="minorHAnsi"/>
                <w:color w:val="000000"/>
                <w:sz w:val="20"/>
                <w:szCs w:val="20"/>
                <w:lang w:val="en-US"/>
              </w:rPr>
              <w:t>54.7 (23.5)</w:t>
            </w:r>
          </w:p>
        </w:tc>
        <w:tc>
          <w:tcPr>
            <w:tcW w:w="1699" w:type="dxa"/>
            <w:tcBorders>
              <w:top w:val="single" w:sz="4" w:space="0" w:color="auto"/>
            </w:tcBorders>
            <w:shd w:val="clear" w:color="auto" w:fill="auto"/>
            <w:noWrap/>
            <w:vAlign w:val="center"/>
          </w:tcPr>
          <w:p w14:paraId="38B267C1" w14:textId="77777777" w:rsidR="009F1587" w:rsidRPr="000D1148" w:rsidRDefault="009F1587" w:rsidP="009F1587">
            <w:pPr>
              <w:spacing w:after="0"/>
              <w:jc w:val="center"/>
              <w:rPr>
                <w:rFonts w:cstheme="minorHAnsi"/>
                <w:color w:val="000000"/>
                <w:sz w:val="20"/>
                <w:szCs w:val="20"/>
                <w:lang w:val="en-US"/>
              </w:rPr>
            </w:pPr>
            <w:r w:rsidRPr="000D1148">
              <w:rPr>
                <w:rFonts w:cstheme="minorHAnsi"/>
                <w:color w:val="000000"/>
                <w:sz w:val="20"/>
                <w:szCs w:val="20"/>
                <w:lang w:val="en-US"/>
              </w:rPr>
              <w:t>54.6 (23)</w:t>
            </w:r>
          </w:p>
        </w:tc>
        <w:tc>
          <w:tcPr>
            <w:tcW w:w="1451" w:type="dxa"/>
            <w:tcBorders>
              <w:top w:val="single" w:sz="4" w:space="0" w:color="auto"/>
            </w:tcBorders>
            <w:shd w:val="clear" w:color="auto" w:fill="auto"/>
            <w:noWrap/>
            <w:vAlign w:val="center"/>
          </w:tcPr>
          <w:p w14:paraId="2F431C6C" w14:textId="77777777" w:rsidR="009F1587" w:rsidRPr="000D1148" w:rsidRDefault="009F1587" w:rsidP="009F1587">
            <w:pPr>
              <w:spacing w:after="0"/>
              <w:jc w:val="center"/>
              <w:rPr>
                <w:rFonts w:cstheme="minorHAnsi"/>
                <w:color w:val="000000"/>
                <w:sz w:val="20"/>
                <w:szCs w:val="20"/>
                <w:lang w:val="en-US"/>
              </w:rPr>
            </w:pPr>
            <w:r w:rsidRPr="000D1148">
              <w:rPr>
                <w:rFonts w:cstheme="minorHAnsi"/>
                <w:color w:val="000000"/>
                <w:sz w:val="20"/>
                <w:szCs w:val="20"/>
                <w:lang w:val="en-US"/>
              </w:rPr>
              <w:t>55.8 (24.2)</w:t>
            </w:r>
          </w:p>
        </w:tc>
        <w:tc>
          <w:tcPr>
            <w:tcW w:w="810" w:type="dxa"/>
            <w:tcBorders>
              <w:top w:val="single" w:sz="4" w:space="0" w:color="auto"/>
            </w:tcBorders>
            <w:shd w:val="clear" w:color="auto" w:fill="auto"/>
            <w:noWrap/>
            <w:vAlign w:val="center"/>
          </w:tcPr>
          <w:p w14:paraId="3CA635C0" w14:textId="77777777" w:rsidR="009F1587" w:rsidRPr="000D1148" w:rsidRDefault="009F1587" w:rsidP="009F1587">
            <w:pPr>
              <w:spacing w:after="0"/>
              <w:jc w:val="center"/>
              <w:rPr>
                <w:rFonts w:cstheme="minorHAnsi"/>
                <w:color w:val="000000"/>
                <w:sz w:val="20"/>
                <w:szCs w:val="20"/>
                <w:lang w:val="en-US"/>
              </w:rPr>
            </w:pPr>
            <w:r w:rsidRPr="000D1148">
              <w:rPr>
                <w:rFonts w:cstheme="minorHAnsi"/>
                <w:color w:val="000000"/>
                <w:sz w:val="20"/>
                <w:szCs w:val="20"/>
                <w:lang w:val="en-US"/>
              </w:rPr>
              <w:t>0.271</w:t>
            </w:r>
          </w:p>
        </w:tc>
      </w:tr>
      <w:tr w:rsidR="009F1587" w:rsidRPr="00F36400" w14:paraId="4CE875F6" w14:textId="77777777" w:rsidTr="001F593A">
        <w:trPr>
          <w:trHeight w:val="300"/>
        </w:trPr>
        <w:tc>
          <w:tcPr>
            <w:tcW w:w="1350" w:type="dxa"/>
            <w:vMerge/>
            <w:tcBorders>
              <w:bottom w:val="single" w:sz="4" w:space="0" w:color="auto"/>
            </w:tcBorders>
            <w:shd w:val="clear" w:color="auto" w:fill="auto"/>
            <w:noWrap/>
            <w:vAlign w:val="center"/>
            <w:hideMark/>
          </w:tcPr>
          <w:p w14:paraId="0229F8D0" w14:textId="77777777" w:rsidR="009F1587" w:rsidRPr="000D1148" w:rsidRDefault="009F1587" w:rsidP="009F1587">
            <w:pPr>
              <w:spacing w:after="0"/>
              <w:rPr>
                <w:rFonts w:cstheme="minorHAnsi"/>
                <w:color w:val="000000"/>
                <w:sz w:val="20"/>
                <w:szCs w:val="20"/>
                <w:lang w:val="en-US"/>
              </w:rPr>
            </w:pPr>
          </w:p>
        </w:tc>
        <w:tc>
          <w:tcPr>
            <w:tcW w:w="1710" w:type="dxa"/>
            <w:tcBorders>
              <w:bottom w:val="single" w:sz="4" w:space="0" w:color="auto"/>
            </w:tcBorders>
            <w:shd w:val="clear" w:color="auto" w:fill="auto"/>
            <w:noWrap/>
            <w:vAlign w:val="center"/>
            <w:hideMark/>
          </w:tcPr>
          <w:p w14:paraId="1F3AEECC" w14:textId="6453518D" w:rsidR="009F1587" w:rsidRPr="000D1148" w:rsidRDefault="009F1587" w:rsidP="009F1587">
            <w:pPr>
              <w:spacing w:after="0"/>
              <w:jc w:val="center"/>
              <w:rPr>
                <w:rFonts w:cstheme="minorHAnsi"/>
                <w:color w:val="000000"/>
                <w:sz w:val="20"/>
                <w:szCs w:val="20"/>
                <w:lang w:val="en-US"/>
              </w:rPr>
            </w:pPr>
            <w:r w:rsidRPr="000D1148">
              <w:rPr>
                <w:rFonts w:cstheme="minorHAnsi"/>
                <w:color w:val="000000"/>
                <w:sz w:val="20"/>
                <w:szCs w:val="20"/>
                <w:lang w:val="en-US"/>
              </w:rPr>
              <w:t>Median (IQR</w:t>
            </w:r>
            <w:r w:rsidR="0061709F" w:rsidRPr="004F4637">
              <w:rPr>
                <w:rFonts w:cstheme="minorHAnsi"/>
                <w:color w:val="000000"/>
                <w:sz w:val="20"/>
                <w:szCs w:val="20"/>
                <w:vertAlign w:val="superscript"/>
                <w:lang w:val="en-US"/>
              </w:rPr>
              <w:t>†</w:t>
            </w:r>
            <w:r w:rsidRPr="000D1148">
              <w:rPr>
                <w:rFonts w:cstheme="minorHAnsi"/>
                <w:color w:val="000000"/>
                <w:sz w:val="20"/>
                <w:szCs w:val="20"/>
                <w:lang w:val="en-US"/>
              </w:rPr>
              <w:t>)</w:t>
            </w:r>
          </w:p>
        </w:tc>
        <w:tc>
          <w:tcPr>
            <w:tcW w:w="1620" w:type="dxa"/>
            <w:tcBorders>
              <w:bottom w:val="single" w:sz="4" w:space="0" w:color="auto"/>
            </w:tcBorders>
            <w:shd w:val="clear" w:color="auto" w:fill="auto"/>
            <w:noWrap/>
            <w:vAlign w:val="center"/>
            <w:hideMark/>
          </w:tcPr>
          <w:p w14:paraId="32E7DA89" w14:textId="77777777" w:rsidR="009F1587" w:rsidRPr="000D1148" w:rsidRDefault="009F1587" w:rsidP="009F1587">
            <w:pPr>
              <w:spacing w:after="0"/>
              <w:jc w:val="center"/>
              <w:rPr>
                <w:rFonts w:cstheme="minorHAnsi"/>
                <w:color w:val="000000"/>
                <w:sz w:val="20"/>
                <w:szCs w:val="20"/>
                <w:lang w:val="en-US"/>
              </w:rPr>
            </w:pPr>
            <w:r w:rsidRPr="000D1148">
              <w:rPr>
                <w:rFonts w:cstheme="minorHAnsi"/>
                <w:color w:val="000000"/>
                <w:sz w:val="20"/>
                <w:szCs w:val="20"/>
                <w:lang w:val="en-US"/>
              </w:rPr>
              <w:t xml:space="preserve">48.9 </w:t>
            </w:r>
          </w:p>
          <w:p w14:paraId="03B77CC2" w14:textId="6B6C7DF0" w:rsidR="009F1587" w:rsidRPr="000D1148" w:rsidRDefault="009F1587" w:rsidP="009F1587">
            <w:pPr>
              <w:spacing w:after="0"/>
              <w:jc w:val="center"/>
              <w:rPr>
                <w:rFonts w:cstheme="minorHAnsi"/>
                <w:color w:val="000000"/>
                <w:sz w:val="20"/>
                <w:szCs w:val="20"/>
                <w:lang w:val="en-US"/>
              </w:rPr>
            </w:pPr>
            <w:r w:rsidRPr="000D1148">
              <w:rPr>
                <w:rFonts w:cstheme="minorHAnsi"/>
                <w:color w:val="000000"/>
                <w:sz w:val="20"/>
                <w:szCs w:val="20"/>
                <w:lang w:val="en-US"/>
              </w:rPr>
              <w:t>(39.2</w:t>
            </w:r>
            <w:r w:rsidR="00D1282B">
              <w:rPr>
                <w:rFonts w:cstheme="minorHAnsi"/>
                <w:color w:val="000000"/>
                <w:sz w:val="20"/>
                <w:szCs w:val="20"/>
                <w:lang w:val="en-US"/>
              </w:rPr>
              <w:t>–</w:t>
            </w:r>
            <w:r w:rsidRPr="000D1148">
              <w:rPr>
                <w:rFonts w:cstheme="minorHAnsi"/>
                <w:color w:val="000000"/>
                <w:sz w:val="20"/>
                <w:szCs w:val="20"/>
                <w:lang w:val="en-US"/>
              </w:rPr>
              <w:t>63.2)</w:t>
            </w:r>
          </w:p>
        </w:tc>
        <w:tc>
          <w:tcPr>
            <w:tcW w:w="1699" w:type="dxa"/>
            <w:tcBorders>
              <w:bottom w:val="single" w:sz="4" w:space="0" w:color="auto"/>
            </w:tcBorders>
            <w:shd w:val="clear" w:color="auto" w:fill="auto"/>
            <w:noWrap/>
            <w:vAlign w:val="center"/>
            <w:hideMark/>
          </w:tcPr>
          <w:p w14:paraId="3139E0CA" w14:textId="77777777" w:rsidR="009F1587" w:rsidRPr="000D1148" w:rsidRDefault="009F1587" w:rsidP="009F1587">
            <w:pPr>
              <w:spacing w:after="0"/>
              <w:jc w:val="center"/>
              <w:rPr>
                <w:rFonts w:cstheme="minorHAnsi"/>
                <w:color w:val="000000"/>
                <w:sz w:val="20"/>
                <w:szCs w:val="20"/>
                <w:lang w:val="en-US"/>
              </w:rPr>
            </w:pPr>
            <w:r w:rsidRPr="000D1148">
              <w:rPr>
                <w:rFonts w:cstheme="minorHAnsi"/>
                <w:color w:val="000000"/>
                <w:sz w:val="20"/>
                <w:szCs w:val="20"/>
                <w:lang w:val="en-US"/>
              </w:rPr>
              <w:t xml:space="preserve">48.4 </w:t>
            </w:r>
          </w:p>
          <w:p w14:paraId="147175B5" w14:textId="3C2859B9" w:rsidR="009F1587" w:rsidRPr="000D1148" w:rsidRDefault="009F1587" w:rsidP="009F1587">
            <w:pPr>
              <w:spacing w:after="0"/>
              <w:jc w:val="center"/>
              <w:rPr>
                <w:rFonts w:cstheme="minorHAnsi"/>
                <w:color w:val="000000"/>
                <w:sz w:val="20"/>
                <w:szCs w:val="20"/>
                <w:lang w:val="en-US"/>
              </w:rPr>
            </w:pPr>
            <w:r w:rsidRPr="000D1148">
              <w:rPr>
                <w:rFonts w:cstheme="minorHAnsi"/>
                <w:color w:val="000000"/>
                <w:sz w:val="20"/>
                <w:szCs w:val="20"/>
                <w:lang w:val="en-US"/>
              </w:rPr>
              <w:t>(38.5</w:t>
            </w:r>
            <w:r w:rsidR="00D1282B">
              <w:rPr>
                <w:rFonts w:cstheme="minorHAnsi"/>
                <w:color w:val="000000"/>
                <w:sz w:val="20"/>
                <w:szCs w:val="20"/>
                <w:lang w:val="en-US"/>
              </w:rPr>
              <w:t>–</w:t>
            </w:r>
            <w:r w:rsidRPr="000D1148">
              <w:rPr>
                <w:rFonts w:cstheme="minorHAnsi"/>
                <w:color w:val="000000"/>
                <w:sz w:val="20"/>
                <w:szCs w:val="20"/>
                <w:lang w:val="en-US"/>
              </w:rPr>
              <w:t>63.2)</w:t>
            </w:r>
          </w:p>
        </w:tc>
        <w:tc>
          <w:tcPr>
            <w:tcW w:w="1451" w:type="dxa"/>
            <w:tcBorders>
              <w:bottom w:val="single" w:sz="4" w:space="0" w:color="auto"/>
            </w:tcBorders>
            <w:shd w:val="clear" w:color="auto" w:fill="auto"/>
            <w:noWrap/>
            <w:vAlign w:val="center"/>
            <w:hideMark/>
          </w:tcPr>
          <w:p w14:paraId="5FBD6FCD" w14:textId="7306D9A8" w:rsidR="009F1587" w:rsidRPr="000D1148" w:rsidRDefault="009F1587" w:rsidP="009F1587">
            <w:pPr>
              <w:spacing w:after="0"/>
              <w:jc w:val="center"/>
              <w:rPr>
                <w:rFonts w:cstheme="minorHAnsi"/>
                <w:color w:val="000000"/>
                <w:sz w:val="20"/>
                <w:szCs w:val="20"/>
                <w:lang w:val="en-US"/>
              </w:rPr>
            </w:pPr>
            <w:r w:rsidRPr="000D1148">
              <w:rPr>
                <w:rFonts w:cstheme="minorHAnsi"/>
                <w:color w:val="000000"/>
                <w:sz w:val="20"/>
                <w:szCs w:val="20"/>
                <w:lang w:val="en-US"/>
              </w:rPr>
              <w:t xml:space="preserve">49.6 </w:t>
            </w:r>
            <w:r w:rsidR="00B713F6">
              <w:rPr>
                <w:rFonts w:cstheme="minorHAnsi"/>
                <w:color w:val="000000"/>
                <w:sz w:val="20"/>
                <w:szCs w:val="20"/>
                <w:lang w:val="en-US"/>
              </w:rPr>
              <w:br/>
            </w:r>
            <w:r w:rsidRPr="000D1148">
              <w:rPr>
                <w:rFonts w:cstheme="minorHAnsi"/>
                <w:color w:val="000000"/>
                <w:sz w:val="20"/>
                <w:szCs w:val="20"/>
                <w:lang w:val="en-US"/>
              </w:rPr>
              <w:t>(38.7</w:t>
            </w:r>
            <w:r w:rsidR="00D1282B">
              <w:rPr>
                <w:rFonts w:cstheme="minorHAnsi"/>
                <w:color w:val="000000"/>
                <w:sz w:val="20"/>
                <w:szCs w:val="20"/>
                <w:lang w:val="en-US"/>
              </w:rPr>
              <w:t>–</w:t>
            </w:r>
            <w:r w:rsidRPr="000D1148">
              <w:rPr>
                <w:rFonts w:cstheme="minorHAnsi"/>
                <w:color w:val="000000"/>
                <w:sz w:val="20"/>
                <w:szCs w:val="20"/>
                <w:lang w:val="en-US"/>
              </w:rPr>
              <w:t>65)</w:t>
            </w:r>
          </w:p>
        </w:tc>
        <w:tc>
          <w:tcPr>
            <w:tcW w:w="810" w:type="dxa"/>
            <w:tcBorders>
              <w:bottom w:val="single" w:sz="4" w:space="0" w:color="auto"/>
            </w:tcBorders>
            <w:shd w:val="clear" w:color="auto" w:fill="auto"/>
            <w:noWrap/>
            <w:vAlign w:val="center"/>
            <w:hideMark/>
          </w:tcPr>
          <w:p w14:paraId="0176FD85" w14:textId="77777777" w:rsidR="009F1587" w:rsidRPr="000D1148" w:rsidRDefault="009F1587" w:rsidP="009F1587">
            <w:pPr>
              <w:spacing w:after="0"/>
              <w:jc w:val="center"/>
              <w:rPr>
                <w:rFonts w:cstheme="minorHAnsi"/>
                <w:color w:val="000000"/>
                <w:sz w:val="20"/>
                <w:szCs w:val="20"/>
                <w:lang w:val="en-US"/>
              </w:rPr>
            </w:pPr>
            <w:r w:rsidRPr="000D1148">
              <w:rPr>
                <w:rFonts w:cstheme="minorHAnsi"/>
                <w:color w:val="000000"/>
                <w:sz w:val="20"/>
                <w:szCs w:val="20"/>
                <w:lang w:val="en-US"/>
              </w:rPr>
              <w:t>0.324</w:t>
            </w:r>
          </w:p>
        </w:tc>
      </w:tr>
      <w:tr w:rsidR="009F1587" w:rsidRPr="00F36400" w14:paraId="167348FF" w14:textId="77777777" w:rsidTr="00075CF5">
        <w:trPr>
          <w:trHeight w:val="300"/>
        </w:trPr>
        <w:tc>
          <w:tcPr>
            <w:tcW w:w="1350" w:type="dxa"/>
            <w:vMerge w:val="restart"/>
            <w:tcBorders>
              <w:top w:val="single" w:sz="4" w:space="0" w:color="auto"/>
            </w:tcBorders>
            <w:shd w:val="clear" w:color="auto" w:fill="auto"/>
            <w:noWrap/>
            <w:vAlign w:val="center"/>
          </w:tcPr>
          <w:p w14:paraId="0D024360" w14:textId="5DD6041D" w:rsidR="009F1587" w:rsidRPr="000D1148" w:rsidRDefault="009F1587" w:rsidP="009F1587">
            <w:pPr>
              <w:spacing w:after="0"/>
              <w:rPr>
                <w:rFonts w:cstheme="minorHAnsi"/>
                <w:color w:val="000000"/>
                <w:sz w:val="20"/>
                <w:szCs w:val="20"/>
                <w:lang w:val="en-US"/>
              </w:rPr>
            </w:pPr>
            <w:r w:rsidRPr="000D1148">
              <w:rPr>
                <w:rFonts w:cstheme="minorHAnsi"/>
                <w:color w:val="000000"/>
                <w:sz w:val="20"/>
                <w:szCs w:val="20"/>
                <w:lang w:val="en-US"/>
              </w:rPr>
              <w:t>Baseline prostate volume (mL)</w:t>
            </w:r>
          </w:p>
        </w:tc>
        <w:tc>
          <w:tcPr>
            <w:tcW w:w="1710" w:type="dxa"/>
            <w:tcBorders>
              <w:top w:val="single" w:sz="4" w:space="0" w:color="auto"/>
            </w:tcBorders>
            <w:shd w:val="clear" w:color="auto" w:fill="auto"/>
            <w:noWrap/>
            <w:vAlign w:val="center"/>
          </w:tcPr>
          <w:p w14:paraId="2ADF731F" w14:textId="77777777" w:rsidR="009F1587" w:rsidRPr="000D1148" w:rsidRDefault="009F1587" w:rsidP="009F1587">
            <w:pPr>
              <w:spacing w:after="0"/>
              <w:jc w:val="center"/>
              <w:rPr>
                <w:rFonts w:cstheme="minorHAnsi"/>
                <w:color w:val="000000"/>
                <w:sz w:val="20"/>
                <w:szCs w:val="20"/>
                <w:lang w:val="en-US"/>
              </w:rPr>
            </w:pPr>
            <w:r w:rsidRPr="000D1148">
              <w:rPr>
                <w:rFonts w:cstheme="minorHAnsi"/>
                <w:color w:val="000000"/>
                <w:sz w:val="20"/>
                <w:szCs w:val="20"/>
                <w:lang w:val="en-US"/>
              </w:rPr>
              <w:t>Mean (SD)</w:t>
            </w:r>
          </w:p>
        </w:tc>
        <w:tc>
          <w:tcPr>
            <w:tcW w:w="1620" w:type="dxa"/>
            <w:tcBorders>
              <w:top w:val="single" w:sz="4" w:space="0" w:color="auto"/>
            </w:tcBorders>
            <w:shd w:val="clear" w:color="auto" w:fill="auto"/>
            <w:noWrap/>
            <w:vAlign w:val="center"/>
          </w:tcPr>
          <w:p w14:paraId="59503D68" w14:textId="77777777" w:rsidR="009F1587" w:rsidRPr="000D1148" w:rsidRDefault="009F1587" w:rsidP="009F1587">
            <w:pPr>
              <w:spacing w:after="0"/>
              <w:jc w:val="center"/>
              <w:rPr>
                <w:rFonts w:cstheme="minorHAnsi"/>
                <w:color w:val="000000"/>
                <w:sz w:val="20"/>
                <w:szCs w:val="20"/>
                <w:lang w:val="en-US"/>
              </w:rPr>
            </w:pPr>
            <w:r w:rsidRPr="000D1148">
              <w:rPr>
                <w:rFonts w:cstheme="minorHAnsi"/>
                <w:color w:val="000000"/>
                <w:sz w:val="20"/>
                <w:szCs w:val="20"/>
                <w:lang w:val="en-US"/>
              </w:rPr>
              <w:t>68.2 (66.1)</w:t>
            </w:r>
          </w:p>
        </w:tc>
        <w:tc>
          <w:tcPr>
            <w:tcW w:w="1699" w:type="dxa"/>
            <w:tcBorders>
              <w:top w:val="single" w:sz="4" w:space="0" w:color="auto"/>
            </w:tcBorders>
            <w:shd w:val="clear" w:color="auto" w:fill="auto"/>
            <w:noWrap/>
            <w:vAlign w:val="center"/>
          </w:tcPr>
          <w:p w14:paraId="7650B41E" w14:textId="77777777" w:rsidR="009F1587" w:rsidRPr="000D1148" w:rsidRDefault="009F1587" w:rsidP="009F1587">
            <w:pPr>
              <w:spacing w:after="0"/>
              <w:jc w:val="center"/>
              <w:rPr>
                <w:rFonts w:cstheme="minorHAnsi"/>
                <w:color w:val="000000"/>
                <w:sz w:val="20"/>
                <w:szCs w:val="20"/>
                <w:lang w:val="en-US"/>
              </w:rPr>
            </w:pPr>
            <w:r w:rsidRPr="000D1148">
              <w:rPr>
                <w:rFonts w:cstheme="minorHAnsi"/>
                <w:color w:val="000000"/>
                <w:sz w:val="20"/>
                <w:szCs w:val="20"/>
                <w:lang w:val="en-US"/>
              </w:rPr>
              <w:t>67.4 (63.5)</w:t>
            </w:r>
          </w:p>
        </w:tc>
        <w:tc>
          <w:tcPr>
            <w:tcW w:w="1451" w:type="dxa"/>
            <w:tcBorders>
              <w:top w:val="single" w:sz="4" w:space="0" w:color="auto"/>
            </w:tcBorders>
            <w:shd w:val="clear" w:color="auto" w:fill="auto"/>
            <w:noWrap/>
            <w:vAlign w:val="center"/>
          </w:tcPr>
          <w:p w14:paraId="111ACDF9" w14:textId="77777777" w:rsidR="009F1587" w:rsidRPr="000D1148" w:rsidRDefault="009F1587" w:rsidP="009F1587">
            <w:pPr>
              <w:spacing w:after="0"/>
              <w:jc w:val="center"/>
              <w:rPr>
                <w:rFonts w:cstheme="minorHAnsi"/>
                <w:color w:val="000000"/>
                <w:sz w:val="20"/>
                <w:szCs w:val="20"/>
                <w:lang w:val="en-US"/>
              </w:rPr>
            </w:pPr>
            <w:r w:rsidRPr="000D1148">
              <w:rPr>
                <w:rFonts w:cstheme="minorHAnsi"/>
                <w:color w:val="000000"/>
                <w:sz w:val="20"/>
                <w:szCs w:val="20"/>
                <w:lang w:val="en-US"/>
              </w:rPr>
              <w:t>67.7 (65.2)</w:t>
            </w:r>
          </w:p>
        </w:tc>
        <w:tc>
          <w:tcPr>
            <w:tcW w:w="810" w:type="dxa"/>
            <w:tcBorders>
              <w:top w:val="single" w:sz="4" w:space="0" w:color="auto"/>
            </w:tcBorders>
            <w:shd w:val="clear" w:color="auto" w:fill="auto"/>
            <w:noWrap/>
            <w:vAlign w:val="center"/>
          </w:tcPr>
          <w:p w14:paraId="4C5C92A9" w14:textId="77777777" w:rsidR="009F1587" w:rsidRPr="000D1148" w:rsidRDefault="009F1587" w:rsidP="009F1587">
            <w:pPr>
              <w:spacing w:after="0"/>
              <w:jc w:val="center"/>
              <w:rPr>
                <w:rFonts w:cstheme="minorHAnsi"/>
                <w:color w:val="000000"/>
                <w:sz w:val="20"/>
                <w:szCs w:val="20"/>
                <w:lang w:val="en-US"/>
              </w:rPr>
            </w:pPr>
            <w:r w:rsidRPr="000D1148">
              <w:rPr>
                <w:rFonts w:cstheme="minorHAnsi"/>
                <w:color w:val="000000"/>
                <w:sz w:val="20"/>
                <w:szCs w:val="20"/>
                <w:lang w:val="en-US"/>
              </w:rPr>
              <w:t>0.939</w:t>
            </w:r>
          </w:p>
        </w:tc>
      </w:tr>
      <w:tr w:rsidR="009F1587" w:rsidRPr="00F36400" w14:paraId="4F98B69D" w14:textId="77777777" w:rsidTr="00216FC3">
        <w:trPr>
          <w:trHeight w:val="300"/>
        </w:trPr>
        <w:tc>
          <w:tcPr>
            <w:tcW w:w="1350" w:type="dxa"/>
            <w:vMerge/>
            <w:tcBorders>
              <w:bottom w:val="single" w:sz="4" w:space="0" w:color="auto"/>
            </w:tcBorders>
            <w:shd w:val="clear" w:color="auto" w:fill="auto"/>
            <w:noWrap/>
            <w:vAlign w:val="center"/>
            <w:hideMark/>
          </w:tcPr>
          <w:p w14:paraId="5FC40BD1" w14:textId="77777777" w:rsidR="009F1587" w:rsidRPr="000D1148" w:rsidRDefault="009F1587" w:rsidP="009F1587">
            <w:pPr>
              <w:spacing w:after="0"/>
              <w:rPr>
                <w:rFonts w:cstheme="minorHAnsi"/>
                <w:color w:val="000000"/>
                <w:sz w:val="20"/>
                <w:szCs w:val="20"/>
                <w:lang w:val="en-US"/>
              </w:rPr>
            </w:pPr>
          </w:p>
        </w:tc>
        <w:tc>
          <w:tcPr>
            <w:tcW w:w="1710" w:type="dxa"/>
            <w:tcBorders>
              <w:bottom w:val="single" w:sz="4" w:space="0" w:color="auto"/>
            </w:tcBorders>
            <w:shd w:val="clear" w:color="auto" w:fill="auto"/>
            <w:noWrap/>
            <w:vAlign w:val="center"/>
            <w:hideMark/>
          </w:tcPr>
          <w:p w14:paraId="7F063F11" w14:textId="68D8FEDC" w:rsidR="009F1587" w:rsidRPr="000D1148" w:rsidRDefault="009F1587" w:rsidP="009F1587">
            <w:pPr>
              <w:spacing w:after="0"/>
              <w:jc w:val="center"/>
              <w:rPr>
                <w:rFonts w:cstheme="minorHAnsi"/>
                <w:color w:val="000000"/>
                <w:sz w:val="20"/>
                <w:szCs w:val="20"/>
                <w:lang w:val="en-US"/>
              </w:rPr>
            </w:pPr>
            <w:r w:rsidRPr="000D1148">
              <w:rPr>
                <w:rFonts w:cstheme="minorHAnsi"/>
                <w:color w:val="000000"/>
                <w:sz w:val="20"/>
                <w:szCs w:val="20"/>
                <w:lang w:val="en-US"/>
              </w:rPr>
              <w:t>Median (IQR</w:t>
            </w:r>
            <w:r w:rsidR="0061709F" w:rsidRPr="004F4637">
              <w:rPr>
                <w:rFonts w:cstheme="minorHAnsi"/>
                <w:color w:val="000000"/>
                <w:sz w:val="20"/>
                <w:szCs w:val="20"/>
                <w:vertAlign w:val="superscript"/>
                <w:lang w:val="en-US"/>
              </w:rPr>
              <w:t>†</w:t>
            </w:r>
            <w:r w:rsidRPr="000D1148">
              <w:rPr>
                <w:rFonts w:cstheme="minorHAnsi"/>
                <w:color w:val="000000"/>
                <w:sz w:val="20"/>
                <w:szCs w:val="20"/>
                <w:lang w:val="en-US"/>
              </w:rPr>
              <w:t>)</w:t>
            </w:r>
          </w:p>
        </w:tc>
        <w:tc>
          <w:tcPr>
            <w:tcW w:w="1620" w:type="dxa"/>
            <w:tcBorders>
              <w:bottom w:val="single" w:sz="4" w:space="0" w:color="auto"/>
            </w:tcBorders>
            <w:shd w:val="clear" w:color="auto" w:fill="auto"/>
            <w:noWrap/>
            <w:vAlign w:val="center"/>
            <w:hideMark/>
          </w:tcPr>
          <w:p w14:paraId="2DAE6FD4" w14:textId="67B62F70" w:rsidR="009F1587" w:rsidRPr="000D1148" w:rsidRDefault="009F1587" w:rsidP="009F1587">
            <w:pPr>
              <w:spacing w:after="0"/>
              <w:jc w:val="center"/>
              <w:rPr>
                <w:rFonts w:cstheme="minorHAnsi"/>
                <w:color w:val="000000"/>
                <w:sz w:val="20"/>
                <w:szCs w:val="20"/>
                <w:lang w:val="en-US"/>
              </w:rPr>
            </w:pPr>
            <w:r w:rsidRPr="000D1148">
              <w:rPr>
                <w:rFonts w:cstheme="minorHAnsi"/>
                <w:color w:val="000000"/>
                <w:sz w:val="20"/>
                <w:szCs w:val="20"/>
                <w:lang w:val="en-US"/>
              </w:rPr>
              <w:t>50 (20</w:t>
            </w:r>
            <w:r w:rsidR="00D1282B">
              <w:rPr>
                <w:rFonts w:cstheme="minorHAnsi"/>
                <w:color w:val="000000"/>
                <w:sz w:val="20"/>
                <w:szCs w:val="20"/>
                <w:lang w:val="en-US"/>
              </w:rPr>
              <w:t>–</w:t>
            </w:r>
            <w:r w:rsidRPr="000D1148">
              <w:rPr>
                <w:rFonts w:cstheme="minorHAnsi"/>
                <w:color w:val="000000"/>
                <w:sz w:val="20"/>
                <w:szCs w:val="20"/>
                <w:lang w:val="en-US"/>
              </w:rPr>
              <w:t>96)</w:t>
            </w:r>
          </w:p>
        </w:tc>
        <w:tc>
          <w:tcPr>
            <w:tcW w:w="1699" w:type="dxa"/>
            <w:tcBorders>
              <w:bottom w:val="single" w:sz="4" w:space="0" w:color="auto"/>
            </w:tcBorders>
            <w:shd w:val="clear" w:color="auto" w:fill="auto"/>
            <w:noWrap/>
            <w:vAlign w:val="center"/>
            <w:hideMark/>
          </w:tcPr>
          <w:p w14:paraId="1804ED36" w14:textId="5346BCA5" w:rsidR="009F1587" w:rsidRPr="000D1148" w:rsidRDefault="009F1587" w:rsidP="009F1587">
            <w:pPr>
              <w:spacing w:after="0"/>
              <w:jc w:val="center"/>
              <w:rPr>
                <w:rFonts w:cstheme="minorHAnsi"/>
                <w:color w:val="000000"/>
                <w:sz w:val="20"/>
                <w:szCs w:val="20"/>
                <w:lang w:val="en-US"/>
              </w:rPr>
            </w:pPr>
            <w:r w:rsidRPr="000D1148">
              <w:rPr>
                <w:rFonts w:cstheme="minorHAnsi"/>
                <w:color w:val="000000"/>
                <w:sz w:val="20"/>
                <w:szCs w:val="20"/>
                <w:lang w:val="en-US"/>
              </w:rPr>
              <w:t>50 (20</w:t>
            </w:r>
            <w:r w:rsidR="00D1282B">
              <w:rPr>
                <w:rFonts w:cstheme="minorHAnsi"/>
                <w:color w:val="000000"/>
                <w:sz w:val="20"/>
                <w:szCs w:val="20"/>
                <w:lang w:val="en-US"/>
              </w:rPr>
              <w:t>–</w:t>
            </w:r>
            <w:r w:rsidRPr="000D1148">
              <w:rPr>
                <w:rFonts w:cstheme="minorHAnsi"/>
                <w:color w:val="000000"/>
                <w:sz w:val="20"/>
                <w:szCs w:val="20"/>
                <w:lang w:val="en-US"/>
              </w:rPr>
              <w:t>100)</w:t>
            </w:r>
          </w:p>
        </w:tc>
        <w:tc>
          <w:tcPr>
            <w:tcW w:w="1451" w:type="dxa"/>
            <w:tcBorders>
              <w:bottom w:val="single" w:sz="4" w:space="0" w:color="auto"/>
            </w:tcBorders>
            <w:shd w:val="clear" w:color="auto" w:fill="auto"/>
            <w:noWrap/>
            <w:vAlign w:val="center"/>
            <w:hideMark/>
          </w:tcPr>
          <w:p w14:paraId="100CF840" w14:textId="77777777" w:rsidR="009F1587" w:rsidRPr="000D1148" w:rsidRDefault="009F1587" w:rsidP="009F1587">
            <w:pPr>
              <w:spacing w:after="0"/>
              <w:jc w:val="center"/>
              <w:rPr>
                <w:rFonts w:cstheme="minorHAnsi"/>
                <w:color w:val="000000"/>
                <w:sz w:val="20"/>
                <w:szCs w:val="20"/>
                <w:lang w:val="en-US"/>
              </w:rPr>
            </w:pPr>
            <w:r w:rsidRPr="000D1148">
              <w:rPr>
                <w:rFonts w:cstheme="minorHAnsi"/>
                <w:color w:val="000000"/>
                <w:sz w:val="20"/>
                <w:szCs w:val="20"/>
                <w:lang w:val="en-US"/>
              </w:rPr>
              <w:t xml:space="preserve">50 </w:t>
            </w:r>
          </w:p>
          <w:p w14:paraId="5C9C7B9A" w14:textId="5BBFE16D" w:rsidR="009F1587" w:rsidRPr="000D1148" w:rsidRDefault="009F1587" w:rsidP="009F1587">
            <w:pPr>
              <w:spacing w:after="0"/>
              <w:jc w:val="center"/>
              <w:rPr>
                <w:rFonts w:cstheme="minorHAnsi"/>
                <w:color w:val="000000"/>
                <w:sz w:val="20"/>
                <w:szCs w:val="20"/>
                <w:lang w:val="en-US"/>
              </w:rPr>
            </w:pPr>
            <w:r w:rsidRPr="000D1148">
              <w:rPr>
                <w:rFonts w:cstheme="minorHAnsi"/>
                <w:color w:val="000000"/>
                <w:sz w:val="20"/>
                <w:szCs w:val="20"/>
                <w:lang w:val="en-US"/>
              </w:rPr>
              <w:t>(20</w:t>
            </w:r>
            <w:r w:rsidR="00D1282B">
              <w:rPr>
                <w:rFonts w:cstheme="minorHAnsi"/>
                <w:color w:val="000000"/>
                <w:sz w:val="20"/>
                <w:szCs w:val="20"/>
                <w:lang w:val="en-US"/>
              </w:rPr>
              <w:t>–</w:t>
            </w:r>
            <w:r w:rsidRPr="000D1148">
              <w:rPr>
                <w:rFonts w:cstheme="minorHAnsi"/>
                <w:color w:val="000000"/>
                <w:sz w:val="20"/>
                <w:szCs w:val="20"/>
                <w:lang w:val="en-US"/>
              </w:rPr>
              <w:t>100)</w:t>
            </w:r>
          </w:p>
        </w:tc>
        <w:tc>
          <w:tcPr>
            <w:tcW w:w="810" w:type="dxa"/>
            <w:tcBorders>
              <w:bottom w:val="single" w:sz="4" w:space="0" w:color="auto"/>
            </w:tcBorders>
            <w:shd w:val="clear" w:color="auto" w:fill="auto"/>
            <w:noWrap/>
            <w:vAlign w:val="center"/>
            <w:hideMark/>
          </w:tcPr>
          <w:p w14:paraId="7A3EA04E" w14:textId="77777777" w:rsidR="009F1587" w:rsidRPr="000D1148" w:rsidRDefault="009F1587" w:rsidP="009F1587">
            <w:pPr>
              <w:spacing w:after="0"/>
              <w:jc w:val="center"/>
              <w:rPr>
                <w:rFonts w:cstheme="minorHAnsi"/>
                <w:color w:val="000000"/>
                <w:sz w:val="20"/>
                <w:szCs w:val="20"/>
                <w:lang w:val="en-US"/>
              </w:rPr>
            </w:pPr>
            <w:r w:rsidRPr="000D1148">
              <w:rPr>
                <w:rFonts w:cstheme="minorHAnsi"/>
                <w:color w:val="000000"/>
                <w:sz w:val="20"/>
                <w:szCs w:val="20"/>
                <w:lang w:val="en-US"/>
              </w:rPr>
              <w:t>0.953</w:t>
            </w:r>
          </w:p>
        </w:tc>
      </w:tr>
      <w:tr w:rsidR="009F1587" w:rsidRPr="00F36400" w14:paraId="70BBC75B" w14:textId="77777777" w:rsidTr="001F593A">
        <w:trPr>
          <w:trHeight w:val="300"/>
        </w:trPr>
        <w:tc>
          <w:tcPr>
            <w:tcW w:w="1350" w:type="dxa"/>
            <w:vMerge w:val="restart"/>
            <w:tcBorders>
              <w:top w:val="single" w:sz="4" w:space="0" w:color="auto"/>
            </w:tcBorders>
            <w:shd w:val="clear" w:color="auto" w:fill="auto"/>
            <w:noWrap/>
            <w:vAlign w:val="center"/>
            <w:hideMark/>
          </w:tcPr>
          <w:p w14:paraId="30A27CA1" w14:textId="454B404D" w:rsidR="009F1587" w:rsidRPr="000D1148" w:rsidRDefault="005672DE" w:rsidP="009F1587">
            <w:pPr>
              <w:spacing w:after="0"/>
              <w:rPr>
                <w:rFonts w:cstheme="minorHAnsi"/>
                <w:color w:val="000000"/>
                <w:sz w:val="20"/>
                <w:szCs w:val="20"/>
                <w:lang w:val="en-US"/>
              </w:rPr>
            </w:pPr>
            <w:r w:rsidRPr="000D1148">
              <w:rPr>
                <w:rFonts w:cstheme="minorHAnsi"/>
                <w:color w:val="000000"/>
                <w:sz w:val="20"/>
                <w:szCs w:val="20"/>
                <w:lang w:val="en-US"/>
              </w:rPr>
              <w:t xml:space="preserve">Baseline </w:t>
            </w:r>
            <w:r w:rsidR="00591E86">
              <w:rPr>
                <w:rFonts w:cstheme="minorHAnsi"/>
                <w:color w:val="000000"/>
                <w:sz w:val="20"/>
                <w:szCs w:val="20"/>
                <w:lang w:val="en-US"/>
              </w:rPr>
              <w:t>Q</w:t>
            </w:r>
            <w:r w:rsidRPr="000D1148">
              <w:rPr>
                <w:rFonts w:cstheme="minorHAnsi"/>
                <w:color w:val="000000"/>
                <w:sz w:val="20"/>
                <w:szCs w:val="20"/>
                <w:lang w:val="en-US"/>
              </w:rPr>
              <w:t>max (mL/s) with minimum voiding volume &gt; 125 mL</w:t>
            </w:r>
          </w:p>
        </w:tc>
        <w:tc>
          <w:tcPr>
            <w:tcW w:w="1710" w:type="dxa"/>
            <w:tcBorders>
              <w:top w:val="single" w:sz="4" w:space="0" w:color="auto"/>
            </w:tcBorders>
            <w:shd w:val="clear" w:color="auto" w:fill="auto"/>
            <w:noWrap/>
            <w:vAlign w:val="center"/>
            <w:hideMark/>
          </w:tcPr>
          <w:p w14:paraId="6493ECED" w14:textId="77777777" w:rsidR="009F1587" w:rsidRPr="000D1148" w:rsidRDefault="009F1587" w:rsidP="009F1587">
            <w:pPr>
              <w:spacing w:after="0"/>
              <w:jc w:val="center"/>
              <w:rPr>
                <w:rFonts w:cstheme="minorHAnsi"/>
                <w:color w:val="000000"/>
                <w:sz w:val="20"/>
                <w:szCs w:val="20"/>
                <w:lang w:val="en-US"/>
              </w:rPr>
            </w:pPr>
            <w:r w:rsidRPr="000D1148">
              <w:rPr>
                <w:rFonts w:cstheme="minorHAnsi"/>
                <w:color w:val="000000"/>
                <w:sz w:val="20"/>
                <w:szCs w:val="20"/>
                <w:lang w:val="en-US"/>
              </w:rPr>
              <w:t>Mean (SD)</w:t>
            </w:r>
          </w:p>
        </w:tc>
        <w:tc>
          <w:tcPr>
            <w:tcW w:w="1620" w:type="dxa"/>
            <w:tcBorders>
              <w:top w:val="single" w:sz="4" w:space="0" w:color="auto"/>
            </w:tcBorders>
            <w:shd w:val="clear" w:color="auto" w:fill="auto"/>
            <w:noWrap/>
            <w:vAlign w:val="center"/>
            <w:hideMark/>
          </w:tcPr>
          <w:p w14:paraId="19F52208" w14:textId="77777777" w:rsidR="009F1587" w:rsidRPr="000D1148" w:rsidRDefault="009F1587" w:rsidP="009F1587">
            <w:pPr>
              <w:spacing w:after="0"/>
              <w:jc w:val="center"/>
              <w:rPr>
                <w:rFonts w:cstheme="minorHAnsi"/>
                <w:color w:val="000000"/>
                <w:sz w:val="20"/>
                <w:szCs w:val="20"/>
                <w:lang w:val="en-US"/>
              </w:rPr>
            </w:pPr>
            <w:r w:rsidRPr="000D1148">
              <w:rPr>
                <w:rFonts w:cstheme="minorHAnsi"/>
                <w:color w:val="000000"/>
                <w:sz w:val="20"/>
                <w:szCs w:val="20"/>
                <w:lang w:val="en-US"/>
              </w:rPr>
              <w:t>10.9 (3.6)</w:t>
            </w:r>
          </w:p>
        </w:tc>
        <w:tc>
          <w:tcPr>
            <w:tcW w:w="1699" w:type="dxa"/>
            <w:tcBorders>
              <w:top w:val="single" w:sz="4" w:space="0" w:color="auto"/>
            </w:tcBorders>
            <w:shd w:val="clear" w:color="auto" w:fill="auto"/>
            <w:noWrap/>
            <w:vAlign w:val="center"/>
            <w:hideMark/>
          </w:tcPr>
          <w:p w14:paraId="6C274FE4" w14:textId="77777777" w:rsidR="009F1587" w:rsidRPr="000D1148" w:rsidRDefault="009F1587" w:rsidP="009F1587">
            <w:pPr>
              <w:spacing w:after="0"/>
              <w:jc w:val="center"/>
              <w:rPr>
                <w:rFonts w:cstheme="minorHAnsi"/>
                <w:color w:val="000000"/>
                <w:sz w:val="20"/>
                <w:szCs w:val="20"/>
                <w:lang w:val="en-US"/>
              </w:rPr>
            </w:pPr>
            <w:r w:rsidRPr="000D1148">
              <w:rPr>
                <w:rFonts w:cstheme="minorHAnsi"/>
                <w:color w:val="000000"/>
                <w:sz w:val="20"/>
                <w:szCs w:val="20"/>
                <w:lang w:val="en-US"/>
              </w:rPr>
              <w:t>10.6 (3.6)</w:t>
            </w:r>
          </w:p>
        </w:tc>
        <w:tc>
          <w:tcPr>
            <w:tcW w:w="1451" w:type="dxa"/>
            <w:tcBorders>
              <w:top w:val="single" w:sz="4" w:space="0" w:color="auto"/>
            </w:tcBorders>
            <w:shd w:val="clear" w:color="auto" w:fill="auto"/>
            <w:noWrap/>
            <w:vAlign w:val="center"/>
            <w:hideMark/>
          </w:tcPr>
          <w:p w14:paraId="3B30C681" w14:textId="77777777" w:rsidR="009F1587" w:rsidRPr="000D1148" w:rsidRDefault="009F1587" w:rsidP="009F1587">
            <w:pPr>
              <w:spacing w:after="0"/>
              <w:jc w:val="center"/>
              <w:rPr>
                <w:rFonts w:cstheme="minorHAnsi"/>
                <w:color w:val="000000"/>
                <w:sz w:val="20"/>
                <w:szCs w:val="20"/>
                <w:lang w:val="en-US"/>
              </w:rPr>
            </w:pPr>
            <w:r w:rsidRPr="000D1148">
              <w:rPr>
                <w:rFonts w:cstheme="minorHAnsi"/>
                <w:color w:val="000000"/>
                <w:sz w:val="20"/>
                <w:szCs w:val="20"/>
                <w:lang w:val="en-US"/>
              </w:rPr>
              <w:t>10.6 (3.6)</w:t>
            </w:r>
          </w:p>
        </w:tc>
        <w:tc>
          <w:tcPr>
            <w:tcW w:w="810" w:type="dxa"/>
            <w:tcBorders>
              <w:top w:val="single" w:sz="4" w:space="0" w:color="auto"/>
            </w:tcBorders>
            <w:shd w:val="clear" w:color="auto" w:fill="auto"/>
            <w:noWrap/>
            <w:vAlign w:val="center"/>
            <w:hideMark/>
          </w:tcPr>
          <w:p w14:paraId="593C1343" w14:textId="77777777" w:rsidR="009F1587" w:rsidRPr="000D1148" w:rsidRDefault="009F1587" w:rsidP="009F1587">
            <w:pPr>
              <w:spacing w:after="0"/>
              <w:jc w:val="center"/>
              <w:rPr>
                <w:rFonts w:cstheme="minorHAnsi"/>
                <w:color w:val="000000"/>
                <w:sz w:val="20"/>
                <w:szCs w:val="20"/>
                <w:lang w:val="en-US"/>
              </w:rPr>
            </w:pPr>
            <w:r w:rsidRPr="000D1148">
              <w:rPr>
                <w:rFonts w:cstheme="minorHAnsi"/>
                <w:color w:val="000000"/>
                <w:sz w:val="20"/>
                <w:szCs w:val="20"/>
                <w:lang w:val="en-US"/>
              </w:rPr>
              <w:t>0.074</w:t>
            </w:r>
          </w:p>
        </w:tc>
      </w:tr>
      <w:tr w:rsidR="009F1587" w:rsidRPr="00F36400" w14:paraId="5CF2B160" w14:textId="77777777" w:rsidTr="006E0D4A">
        <w:trPr>
          <w:trHeight w:val="300"/>
        </w:trPr>
        <w:tc>
          <w:tcPr>
            <w:tcW w:w="1350" w:type="dxa"/>
            <w:vMerge/>
            <w:tcBorders>
              <w:bottom w:val="single" w:sz="4" w:space="0" w:color="auto"/>
            </w:tcBorders>
            <w:shd w:val="clear" w:color="auto" w:fill="auto"/>
            <w:noWrap/>
            <w:vAlign w:val="center"/>
          </w:tcPr>
          <w:p w14:paraId="6EDBDBFA" w14:textId="77777777" w:rsidR="009F1587" w:rsidRPr="000D1148" w:rsidRDefault="009F1587" w:rsidP="009F1587">
            <w:pPr>
              <w:spacing w:after="0"/>
              <w:rPr>
                <w:rFonts w:cstheme="minorHAnsi"/>
                <w:color w:val="000000"/>
                <w:sz w:val="20"/>
                <w:szCs w:val="20"/>
                <w:lang w:val="en-US"/>
              </w:rPr>
            </w:pPr>
          </w:p>
        </w:tc>
        <w:tc>
          <w:tcPr>
            <w:tcW w:w="1710" w:type="dxa"/>
            <w:tcBorders>
              <w:bottom w:val="single" w:sz="4" w:space="0" w:color="auto"/>
            </w:tcBorders>
            <w:shd w:val="clear" w:color="auto" w:fill="auto"/>
            <w:noWrap/>
            <w:vAlign w:val="center"/>
          </w:tcPr>
          <w:p w14:paraId="0392F1A5" w14:textId="6B380A7B" w:rsidR="009F1587" w:rsidRPr="000D1148" w:rsidRDefault="009F1587" w:rsidP="009F1587">
            <w:pPr>
              <w:spacing w:after="0"/>
              <w:jc w:val="center"/>
              <w:rPr>
                <w:rFonts w:cstheme="minorHAnsi"/>
                <w:color w:val="000000"/>
                <w:sz w:val="20"/>
                <w:szCs w:val="20"/>
                <w:lang w:val="en-US"/>
              </w:rPr>
            </w:pPr>
            <w:r w:rsidRPr="000D1148">
              <w:rPr>
                <w:rFonts w:cstheme="minorHAnsi"/>
                <w:color w:val="000000"/>
                <w:sz w:val="20"/>
                <w:szCs w:val="20"/>
                <w:lang w:val="en-US"/>
              </w:rPr>
              <w:t>Median (IQR</w:t>
            </w:r>
            <w:r w:rsidR="0061709F" w:rsidRPr="004F4637">
              <w:rPr>
                <w:rFonts w:cstheme="minorHAnsi"/>
                <w:color w:val="000000"/>
                <w:sz w:val="20"/>
                <w:szCs w:val="20"/>
                <w:vertAlign w:val="superscript"/>
                <w:lang w:val="en-US"/>
              </w:rPr>
              <w:t>†</w:t>
            </w:r>
            <w:r w:rsidRPr="000D1148">
              <w:rPr>
                <w:rFonts w:cstheme="minorHAnsi"/>
                <w:color w:val="000000"/>
                <w:sz w:val="20"/>
                <w:szCs w:val="20"/>
                <w:lang w:val="en-US"/>
              </w:rPr>
              <w:t>)</w:t>
            </w:r>
          </w:p>
        </w:tc>
        <w:tc>
          <w:tcPr>
            <w:tcW w:w="1620" w:type="dxa"/>
            <w:tcBorders>
              <w:bottom w:val="single" w:sz="4" w:space="0" w:color="auto"/>
            </w:tcBorders>
            <w:shd w:val="clear" w:color="auto" w:fill="auto"/>
            <w:noWrap/>
            <w:vAlign w:val="center"/>
          </w:tcPr>
          <w:p w14:paraId="374D091B" w14:textId="5FF70280" w:rsidR="009F1587" w:rsidRPr="000D1148" w:rsidRDefault="009F1587" w:rsidP="009F1587">
            <w:pPr>
              <w:spacing w:after="0"/>
              <w:jc w:val="center"/>
              <w:rPr>
                <w:rFonts w:cstheme="minorHAnsi"/>
                <w:color w:val="000000"/>
                <w:sz w:val="20"/>
                <w:szCs w:val="20"/>
                <w:lang w:val="en-US"/>
              </w:rPr>
            </w:pPr>
            <w:r w:rsidRPr="000D1148">
              <w:rPr>
                <w:rFonts w:cstheme="minorHAnsi"/>
                <w:color w:val="000000"/>
                <w:sz w:val="20"/>
                <w:szCs w:val="20"/>
                <w:lang w:val="en-US"/>
              </w:rPr>
              <w:t>10.6 (8.4</w:t>
            </w:r>
            <w:r w:rsidR="00D1282B">
              <w:rPr>
                <w:rFonts w:cstheme="minorHAnsi"/>
                <w:color w:val="000000"/>
                <w:sz w:val="20"/>
                <w:szCs w:val="20"/>
                <w:lang w:val="en-US"/>
              </w:rPr>
              <w:t>–</w:t>
            </w:r>
            <w:r w:rsidRPr="000D1148">
              <w:rPr>
                <w:rFonts w:cstheme="minorHAnsi"/>
                <w:color w:val="000000"/>
                <w:sz w:val="20"/>
                <w:szCs w:val="20"/>
                <w:lang w:val="en-US"/>
              </w:rPr>
              <w:t>12.8)</w:t>
            </w:r>
          </w:p>
        </w:tc>
        <w:tc>
          <w:tcPr>
            <w:tcW w:w="1699" w:type="dxa"/>
            <w:tcBorders>
              <w:bottom w:val="single" w:sz="4" w:space="0" w:color="auto"/>
            </w:tcBorders>
            <w:shd w:val="clear" w:color="auto" w:fill="auto"/>
            <w:noWrap/>
            <w:vAlign w:val="center"/>
          </w:tcPr>
          <w:p w14:paraId="21631332" w14:textId="2227BF0B" w:rsidR="009F1587" w:rsidRPr="000D1148" w:rsidRDefault="009F1587" w:rsidP="009F1587">
            <w:pPr>
              <w:spacing w:after="0"/>
              <w:jc w:val="center"/>
              <w:rPr>
                <w:rFonts w:cstheme="minorHAnsi"/>
                <w:color w:val="000000"/>
                <w:sz w:val="20"/>
                <w:szCs w:val="20"/>
                <w:lang w:val="en-US"/>
              </w:rPr>
            </w:pPr>
            <w:r w:rsidRPr="000D1148">
              <w:rPr>
                <w:rFonts w:cstheme="minorHAnsi"/>
                <w:color w:val="000000"/>
                <w:sz w:val="20"/>
                <w:szCs w:val="20"/>
                <w:lang w:val="en-US"/>
              </w:rPr>
              <w:t>10.3 (8.0</w:t>
            </w:r>
            <w:r w:rsidR="00D1282B">
              <w:rPr>
                <w:rFonts w:cstheme="minorHAnsi"/>
                <w:color w:val="000000"/>
                <w:sz w:val="20"/>
                <w:szCs w:val="20"/>
                <w:lang w:val="en-US"/>
              </w:rPr>
              <w:t>–</w:t>
            </w:r>
            <w:r w:rsidRPr="000D1148">
              <w:rPr>
                <w:rFonts w:cstheme="minorHAnsi"/>
                <w:color w:val="000000"/>
                <w:sz w:val="20"/>
                <w:szCs w:val="20"/>
                <w:lang w:val="en-US"/>
              </w:rPr>
              <w:t>12.7)</w:t>
            </w:r>
          </w:p>
        </w:tc>
        <w:tc>
          <w:tcPr>
            <w:tcW w:w="1451" w:type="dxa"/>
            <w:tcBorders>
              <w:bottom w:val="single" w:sz="4" w:space="0" w:color="auto"/>
            </w:tcBorders>
            <w:shd w:val="clear" w:color="auto" w:fill="auto"/>
            <w:noWrap/>
            <w:vAlign w:val="center"/>
          </w:tcPr>
          <w:p w14:paraId="70E43C74" w14:textId="69D8DAF7" w:rsidR="009F1587" w:rsidRPr="000D1148" w:rsidRDefault="009F1587" w:rsidP="009F1587">
            <w:pPr>
              <w:spacing w:after="0"/>
              <w:jc w:val="center"/>
              <w:rPr>
                <w:rFonts w:cstheme="minorHAnsi"/>
                <w:color w:val="000000"/>
                <w:sz w:val="20"/>
                <w:szCs w:val="20"/>
                <w:lang w:val="en-US"/>
              </w:rPr>
            </w:pPr>
            <w:r w:rsidRPr="000D1148">
              <w:rPr>
                <w:rFonts w:cstheme="minorHAnsi"/>
                <w:color w:val="000000"/>
                <w:sz w:val="20"/>
                <w:szCs w:val="20"/>
                <w:lang w:val="en-US"/>
              </w:rPr>
              <w:t>10.3 (8.0</w:t>
            </w:r>
            <w:r w:rsidR="00D1282B">
              <w:rPr>
                <w:rFonts w:cstheme="minorHAnsi"/>
                <w:color w:val="000000"/>
                <w:sz w:val="20"/>
                <w:szCs w:val="20"/>
                <w:lang w:val="en-US"/>
              </w:rPr>
              <w:t>–</w:t>
            </w:r>
            <w:r w:rsidRPr="000D1148">
              <w:rPr>
                <w:rFonts w:cstheme="minorHAnsi"/>
                <w:color w:val="000000"/>
                <w:sz w:val="20"/>
                <w:szCs w:val="20"/>
                <w:lang w:val="en-US"/>
              </w:rPr>
              <w:t>12.6)</w:t>
            </w:r>
          </w:p>
        </w:tc>
        <w:tc>
          <w:tcPr>
            <w:tcW w:w="810" w:type="dxa"/>
            <w:tcBorders>
              <w:bottom w:val="single" w:sz="4" w:space="0" w:color="auto"/>
            </w:tcBorders>
            <w:shd w:val="clear" w:color="auto" w:fill="auto"/>
            <w:noWrap/>
            <w:vAlign w:val="center"/>
          </w:tcPr>
          <w:p w14:paraId="7EF01F6E" w14:textId="77777777" w:rsidR="009F1587" w:rsidRPr="000D1148" w:rsidRDefault="009F1587" w:rsidP="009F1587">
            <w:pPr>
              <w:spacing w:after="0"/>
              <w:jc w:val="center"/>
              <w:rPr>
                <w:rFonts w:cstheme="minorHAnsi"/>
                <w:color w:val="000000"/>
                <w:sz w:val="20"/>
                <w:szCs w:val="20"/>
                <w:lang w:val="en-US"/>
              </w:rPr>
            </w:pPr>
            <w:r w:rsidRPr="000D1148">
              <w:rPr>
                <w:rFonts w:cstheme="minorHAnsi"/>
                <w:color w:val="000000"/>
                <w:sz w:val="20"/>
                <w:szCs w:val="20"/>
                <w:lang w:val="en-US"/>
              </w:rPr>
              <w:t>0.036</w:t>
            </w:r>
          </w:p>
        </w:tc>
      </w:tr>
      <w:tr w:rsidR="009F1587" w:rsidRPr="00F36400" w14:paraId="39A84828" w14:textId="77777777" w:rsidTr="00216FC3">
        <w:trPr>
          <w:trHeight w:val="300"/>
        </w:trPr>
        <w:tc>
          <w:tcPr>
            <w:tcW w:w="1350" w:type="dxa"/>
            <w:vMerge w:val="restart"/>
            <w:tcBorders>
              <w:top w:val="single" w:sz="4" w:space="0" w:color="auto"/>
            </w:tcBorders>
            <w:shd w:val="clear" w:color="auto" w:fill="auto"/>
            <w:noWrap/>
            <w:vAlign w:val="center"/>
          </w:tcPr>
          <w:p w14:paraId="658B97CC" w14:textId="7B82E133" w:rsidR="009F1587" w:rsidRPr="000D1148" w:rsidRDefault="006E0D4A" w:rsidP="009F1587">
            <w:pPr>
              <w:spacing w:after="0"/>
              <w:rPr>
                <w:rFonts w:cstheme="minorHAnsi"/>
                <w:color w:val="000000"/>
                <w:sz w:val="20"/>
                <w:szCs w:val="20"/>
                <w:lang w:val="en-US"/>
              </w:rPr>
            </w:pPr>
            <w:r w:rsidRPr="000D1148">
              <w:rPr>
                <w:rFonts w:cstheme="minorHAnsi"/>
                <w:color w:val="000000"/>
                <w:sz w:val="20"/>
                <w:szCs w:val="20"/>
                <w:lang w:val="en-US"/>
              </w:rPr>
              <w:t>Baseline PSA (ng/mL)</w:t>
            </w:r>
          </w:p>
        </w:tc>
        <w:tc>
          <w:tcPr>
            <w:tcW w:w="1710" w:type="dxa"/>
            <w:tcBorders>
              <w:top w:val="single" w:sz="4" w:space="0" w:color="auto"/>
            </w:tcBorders>
            <w:shd w:val="clear" w:color="auto" w:fill="auto"/>
            <w:noWrap/>
            <w:vAlign w:val="center"/>
          </w:tcPr>
          <w:p w14:paraId="374B6AD7" w14:textId="77777777" w:rsidR="009F1587" w:rsidRPr="000D1148" w:rsidRDefault="009F1587" w:rsidP="009F1587">
            <w:pPr>
              <w:spacing w:after="0"/>
              <w:jc w:val="center"/>
              <w:rPr>
                <w:rFonts w:cstheme="minorHAnsi"/>
                <w:color w:val="000000"/>
                <w:sz w:val="20"/>
                <w:szCs w:val="20"/>
                <w:lang w:val="en-US"/>
              </w:rPr>
            </w:pPr>
            <w:r w:rsidRPr="000D1148">
              <w:rPr>
                <w:rFonts w:cstheme="minorHAnsi"/>
                <w:color w:val="000000"/>
                <w:sz w:val="20"/>
                <w:szCs w:val="20"/>
                <w:lang w:val="en-US"/>
              </w:rPr>
              <w:t>Mean (SD)</w:t>
            </w:r>
          </w:p>
        </w:tc>
        <w:tc>
          <w:tcPr>
            <w:tcW w:w="1620" w:type="dxa"/>
            <w:tcBorders>
              <w:top w:val="single" w:sz="4" w:space="0" w:color="auto"/>
            </w:tcBorders>
            <w:shd w:val="clear" w:color="auto" w:fill="auto"/>
            <w:noWrap/>
            <w:vAlign w:val="center"/>
          </w:tcPr>
          <w:p w14:paraId="634E8C00" w14:textId="77777777" w:rsidR="009F1587" w:rsidRPr="000D1148" w:rsidRDefault="009F1587" w:rsidP="009F1587">
            <w:pPr>
              <w:spacing w:after="0"/>
              <w:jc w:val="center"/>
              <w:rPr>
                <w:rFonts w:cstheme="minorHAnsi"/>
                <w:color w:val="000000"/>
                <w:sz w:val="20"/>
                <w:szCs w:val="20"/>
                <w:lang w:val="en-US"/>
              </w:rPr>
            </w:pPr>
            <w:r w:rsidRPr="000D1148">
              <w:rPr>
                <w:rFonts w:cstheme="minorHAnsi"/>
                <w:color w:val="000000"/>
                <w:sz w:val="20"/>
                <w:szCs w:val="20"/>
                <w:lang w:val="en-US"/>
              </w:rPr>
              <w:t>4.0 (2.1)</w:t>
            </w:r>
          </w:p>
        </w:tc>
        <w:tc>
          <w:tcPr>
            <w:tcW w:w="1699" w:type="dxa"/>
            <w:tcBorders>
              <w:top w:val="single" w:sz="4" w:space="0" w:color="auto"/>
            </w:tcBorders>
            <w:shd w:val="clear" w:color="auto" w:fill="auto"/>
            <w:noWrap/>
            <w:vAlign w:val="center"/>
          </w:tcPr>
          <w:p w14:paraId="575DCA4B" w14:textId="77777777" w:rsidR="009F1587" w:rsidRPr="000D1148" w:rsidRDefault="009F1587" w:rsidP="009F1587">
            <w:pPr>
              <w:spacing w:after="0"/>
              <w:jc w:val="center"/>
              <w:rPr>
                <w:rFonts w:cstheme="minorHAnsi"/>
                <w:color w:val="000000"/>
                <w:sz w:val="20"/>
                <w:szCs w:val="20"/>
                <w:lang w:val="en-US"/>
              </w:rPr>
            </w:pPr>
            <w:r w:rsidRPr="000D1148">
              <w:rPr>
                <w:rFonts w:cstheme="minorHAnsi"/>
                <w:color w:val="000000"/>
                <w:sz w:val="20"/>
                <w:szCs w:val="20"/>
                <w:lang w:val="en-US"/>
              </w:rPr>
              <w:t>3.92 (2.1)</w:t>
            </w:r>
          </w:p>
        </w:tc>
        <w:tc>
          <w:tcPr>
            <w:tcW w:w="1451" w:type="dxa"/>
            <w:tcBorders>
              <w:top w:val="single" w:sz="4" w:space="0" w:color="auto"/>
            </w:tcBorders>
            <w:shd w:val="clear" w:color="auto" w:fill="auto"/>
            <w:noWrap/>
            <w:vAlign w:val="center"/>
          </w:tcPr>
          <w:p w14:paraId="44268779" w14:textId="77777777" w:rsidR="009F1587" w:rsidRPr="000D1148" w:rsidRDefault="009F1587" w:rsidP="009F1587">
            <w:pPr>
              <w:spacing w:after="0"/>
              <w:jc w:val="center"/>
              <w:rPr>
                <w:rFonts w:cstheme="minorHAnsi"/>
                <w:color w:val="000000"/>
                <w:sz w:val="20"/>
                <w:szCs w:val="20"/>
                <w:lang w:val="en-US"/>
              </w:rPr>
            </w:pPr>
            <w:r w:rsidRPr="000D1148">
              <w:rPr>
                <w:rFonts w:cstheme="minorHAnsi"/>
                <w:color w:val="000000"/>
                <w:sz w:val="20"/>
                <w:szCs w:val="20"/>
                <w:lang w:val="en-US"/>
              </w:rPr>
              <w:t>4.0 (2.1)</w:t>
            </w:r>
          </w:p>
        </w:tc>
        <w:tc>
          <w:tcPr>
            <w:tcW w:w="810" w:type="dxa"/>
            <w:tcBorders>
              <w:top w:val="single" w:sz="4" w:space="0" w:color="auto"/>
            </w:tcBorders>
            <w:shd w:val="clear" w:color="auto" w:fill="auto"/>
            <w:noWrap/>
            <w:vAlign w:val="center"/>
          </w:tcPr>
          <w:p w14:paraId="1527F9D6" w14:textId="77777777" w:rsidR="009F1587" w:rsidRPr="000D1148" w:rsidRDefault="009F1587" w:rsidP="009F1587">
            <w:pPr>
              <w:spacing w:after="0"/>
              <w:jc w:val="center"/>
              <w:rPr>
                <w:rFonts w:cstheme="minorHAnsi"/>
                <w:color w:val="000000"/>
                <w:sz w:val="20"/>
                <w:szCs w:val="20"/>
                <w:lang w:val="en-US"/>
              </w:rPr>
            </w:pPr>
            <w:r w:rsidRPr="000D1148">
              <w:rPr>
                <w:rFonts w:cstheme="minorHAnsi"/>
                <w:color w:val="000000"/>
                <w:sz w:val="20"/>
                <w:szCs w:val="20"/>
                <w:lang w:val="en-US"/>
              </w:rPr>
              <w:t>0.221</w:t>
            </w:r>
          </w:p>
        </w:tc>
      </w:tr>
      <w:tr w:rsidR="009F1587" w:rsidRPr="00F36400" w14:paraId="22B0801B" w14:textId="77777777" w:rsidTr="006E0D4A">
        <w:trPr>
          <w:trHeight w:val="300"/>
        </w:trPr>
        <w:tc>
          <w:tcPr>
            <w:tcW w:w="1350" w:type="dxa"/>
            <w:vMerge/>
            <w:tcBorders>
              <w:bottom w:val="single" w:sz="4" w:space="0" w:color="auto"/>
            </w:tcBorders>
            <w:shd w:val="clear" w:color="auto" w:fill="auto"/>
            <w:noWrap/>
            <w:vAlign w:val="center"/>
            <w:hideMark/>
          </w:tcPr>
          <w:p w14:paraId="07E4EFF7" w14:textId="77777777" w:rsidR="009F1587" w:rsidRPr="000D1148" w:rsidRDefault="009F1587" w:rsidP="009F1587">
            <w:pPr>
              <w:spacing w:after="0"/>
              <w:rPr>
                <w:rFonts w:cstheme="minorHAnsi"/>
                <w:color w:val="000000"/>
                <w:sz w:val="20"/>
                <w:szCs w:val="20"/>
                <w:lang w:val="en-US"/>
              </w:rPr>
            </w:pPr>
          </w:p>
        </w:tc>
        <w:tc>
          <w:tcPr>
            <w:tcW w:w="1710" w:type="dxa"/>
            <w:tcBorders>
              <w:bottom w:val="single" w:sz="4" w:space="0" w:color="auto"/>
            </w:tcBorders>
            <w:shd w:val="clear" w:color="auto" w:fill="auto"/>
            <w:noWrap/>
            <w:vAlign w:val="center"/>
            <w:hideMark/>
          </w:tcPr>
          <w:p w14:paraId="74D68A81" w14:textId="3F552AFE" w:rsidR="009F1587" w:rsidRPr="000D1148" w:rsidRDefault="009F1587" w:rsidP="009F1587">
            <w:pPr>
              <w:spacing w:after="0"/>
              <w:jc w:val="center"/>
              <w:rPr>
                <w:rFonts w:cstheme="minorHAnsi"/>
                <w:color w:val="000000"/>
                <w:sz w:val="20"/>
                <w:szCs w:val="20"/>
                <w:lang w:val="en-US"/>
              </w:rPr>
            </w:pPr>
            <w:r w:rsidRPr="000D1148">
              <w:rPr>
                <w:rFonts w:cstheme="minorHAnsi"/>
                <w:color w:val="000000"/>
                <w:sz w:val="20"/>
                <w:szCs w:val="20"/>
                <w:lang w:val="en-US"/>
              </w:rPr>
              <w:t>Median (IQR</w:t>
            </w:r>
            <w:r w:rsidR="0061709F" w:rsidRPr="004F4637">
              <w:rPr>
                <w:rFonts w:cstheme="minorHAnsi"/>
                <w:color w:val="000000"/>
                <w:sz w:val="20"/>
                <w:szCs w:val="20"/>
                <w:vertAlign w:val="superscript"/>
                <w:lang w:val="en-US"/>
              </w:rPr>
              <w:t>†</w:t>
            </w:r>
            <w:r w:rsidRPr="000D1148">
              <w:rPr>
                <w:rFonts w:cstheme="minorHAnsi"/>
                <w:color w:val="000000"/>
                <w:sz w:val="20"/>
                <w:szCs w:val="20"/>
                <w:lang w:val="en-US"/>
              </w:rPr>
              <w:t>)</w:t>
            </w:r>
          </w:p>
        </w:tc>
        <w:tc>
          <w:tcPr>
            <w:tcW w:w="1620" w:type="dxa"/>
            <w:tcBorders>
              <w:bottom w:val="single" w:sz="4" w:space="0" w:color="auto"/>
            </w:tcBorders>
            <w:shd w:val="clear" w:color="auto" w:fill="auto"/>
            <w:noWrap/>
            <w:vAlign w:val="center"/>
            <w:hideMark/>
          </w:tcPr>
          <w:p w14:paraId="658C6468" w14:textId="415F3661" w:rsidR="009F1587" w:rsidRPr="000D1148" w:rsidRDefault="009F1587" w:rsidP="009F1587">
            <w:pPr>
              <w:spacing w:after="0"/>
              <w:jc w:val="center"/>
              <w:rPr>
                <w:rFonts w:cstheme="minorHAnsi"/>
                <w:color w:val="000000"/>
                <w:sz w:val="20"/>
                <w:szCs w:val="20"/>
                <w:lang w:val="en-US"/>
              </w:rPr>
            </w:pPr>
            <w:r w:rsidRPr="000D1148">
              <w:rPr>
                <w:rFonts w:cstheme="minorHAnsi"/>
                <w:color w:val="000000"/>
                <w:sz w:val="20"/>
                <w:szCs w:val="20"/>
                <w:lang w:val="en-US"/>
              </w:rPr>
              <w:t>3.4 (2.4</w:t>
            </w:r>
            <w:r w:rsidR="00D1282B">
              <w:rPr>
                <w:rFonts w:cstheme="minorHAnsi"/>
                <w:color w:val="000000"/>
                <w:sz w:val="20"/>
                <w:szCs w:val="20"/>
                <w:lang w:val="en-US"/>
              </w:rPr>
              <w:t>–</w:t>
            </w:r>
            <w:r w:rsidRPr="000D1148">
              <w:rPr>
                <w:rFonts w:cstheme="minorHAnsi"/>
                <w:color w:val="000000"/>
                <w:sz w:val="20"/>
                <w:szCs w:val="20"/>
                <w:lang w:val="en-US"/>
              </w:rPr>
              <w:t>5.1)</w:t>
            </w:r>
          </w:p>
        </w:tc>
        <w:tc>
          <w:tcPr>
            <w:tcW w:w="1699" w:type="dxa"/>
            <w:tcBorders>
              <w:bottom w:val="single" w:sz="4" w:space="0" w:color="auto"/>
            </w:tcBorders>
            <w:shd w:val="clear" w:color="auto" w:fill="auto"/>
            <w:noWrap/>
            <w:vAlign w:val="center"/>
            <w:hideMark/>
          </w:tcPr>
          <w:p w14:paraId="55F4D933" w14:textId="7CB5F47C" w:rsidR="009F1587" w:rsidRPr="000D1148" w:rsidRDefault="009F1587" w:rsidP="009F1587">
            <w:pPr>
              <w:spacing w:after="0"/>
              <w:jc w:val="center"/>
              <w:rPr>
                <w:rFonts w:cstheme="minorHAnsi"/>
                <w:color w:val="000000"/>
                <w:sz w:val="20"/>
                <w:szCs w:val="20"/>
                <w:lang w:val="en-US"/>
              </w:rPr>
            </w:pPr>
            <w:r w:rsidRPr="000D1148">
              <w:rPr>
                <w:rFonts w:cstheme="minorHAnsi"/>
                <w:color w:val="000000"/>
                <w:sz w:val="20"/>
                <w:szCs w:val="20"/>
                <w:lang w:val="en-US"/>
              </w:rPr>
              <w:t>3.4 (2.3</w:t>
            </w:r>
            <w:r w:rsidR="00D1282B">
              <w:rPr>
                <w:rFonts w:cstheme="minorHAnsi"/>
                <w:color w:val="000000"/>
                <w:sz w:val="20"/>
                <w:szCs w:val="20"/>
                <w:lang w:val="en-US"/>
              </w:rPr>
              <w:t>–</w:t>
            </w:r>
            <w:r w:rsidRPr="000D1148">
              <w:rPr>
                <w:rFonts w:cstheme="minorHAnsi"/>
                <w:color w:val="000000"/>
                <w:sz w:val="20"/>
                <w:szCs w:val="20"/>
                <w:lang w:val="en-US"/>
              </w:rPr>
              <w:t>5.1)</w:t>
            </w:r>
          </w:p>
        </w:tc>
        <w:tc>
          <w:tcPr>
            <w:tcW w:w="1451" w:type="dxa"/>
            <w:tcBorders>
              <w:bottom w:val="single" w:sz="4" w:space="0" w:color="auto"/>
            </w:tcBorders>
            <w:shd w:val="clear" w:color="auto" w:fill="auto"/>
            <w:noWrap/>
            <w:vAlign w:val="center"/>
            <w:hideMark/>
          </w:tcPr>
          <w:p w14:paraId="2D3D5730" w14:textId="6B7143A9" w:rsidR="009F1587" w:rsidRPr="000D1148" w:rsidRDefault="009F1587" w:rsidP="009F1587">
            <w:pPr>
              <w:spacing w:after="0"/>
              <w:jc w:val="center"/>
              <w:rPr>
                <w:rFonts w:cstheme="minorHAnsi"/>
                <w:color w:val="000000"/>
                <w:sz w:val="20"/>
                <w:szCs w:val="20"/>
                <w:lang w:val="en-US"/>
              </w:rPr>
            </w:pPr>
            <w:r w:rsidRPr="000D1148">
              <w:rPr>
                <w:rFonts w:cstheme="minorHAnsi"/>
                <w:color w:val="000000"/>
                <w:sz w:val="20"/>
                <w:szCs w:val="20"/>
                <w:lang w:val="en-US"/>
              </w:rPr>
              <w:t>3.5 (2.4</w:t>
            </w:r>
            <w:r w:rsidR="00D1282B">
              <w:rPr>
                <w:rFonts w:cstheme="minorHAnsi"/>
                <w:color w:val="000000"/>
                <w:sz w:val="20"/>
                <w:szCs w:val="20"/>
                <w:lang w:val="en-US"/>
              </w:rPr>
              <w:t>–</w:t>
            </w:r>
            <w:r w:rsidRPr="000D1148">
              <w:rPr>
                <w:rFonts w:cstheme="minorHAnsi"/>
                <w:color w:val="000000"/>
                <w:sz w:val="20"/>
                <w:szCs w:val="20"/>
                <w:lang w:val="en-US"/>
              </w:rPr>
              <w:t>5.2)</w:t>
            </w:r>
          </w:p>
        </w:tc>
        <w:tc>
          <w:tcPr>
            <w:tcW w:w="810" w:type="dxa"/>
            <w:tcBorders>
              <w:bottom w:val="single" w:sz="4" w:space="0" w:color="auto"/>
            </w:tcBorders>
            <w:shd w:val="clear" w:color="auto" w:fill="auto"/>
            <w:noWrap/>
            <w:vAlign w:val="center"/>
            <w:hideMark/>
          </w:tcPr>
          <w:p w14:paraId="2546A83A" w14:textId="77777777" w:rsidR="009F1587" w:rsidRPr="000D1148" w:rsidRDefault="009F1587" w:rsidP="009F1587">
            <w:pPr>
              <w:spacing w:after="0"/>
              <w:jc w:val="center"/>
              <w:rPr>
                <w:rFonts w:cstheme="minorHAnsi"/>
                <w:color w:val="000000"/>
                <w:sz w:val="20"/>
                <w:szCs w:val="20"/>
                <w:lang w:val="en-US"/>
              </w:rPr>
            </w:pPr>
            <w:r w:rsidRPr="000D1148">
              <w:rPr>
                <w:rFonts w:cstheme="minorHAnsi"/>
                <w:color w:val="000000"/>
                <w:sz w:val="20"/>
                <w:szCs w:val="20"/>
                <w:lang w:val="en-US"/>
              </w:rPr>
              <w:t>0.139</w:t>
            </w:r>
          </w:p>
        </w:tc>
      </w:tr>
      <w:tr w:rsidR="009F1587" w:rsidRPr="00F36400" w14:paraId="602FE605" w14:textId="77777777" w:rsidTr="006E0D4A">
        <w:trPr>
          <w:trHeight w:val="300"/>
        </w:trPr>
        <w:tc>
          <w:tcPr>
            <w:tcW w:w="1350" w:type="dxa"/>
            <w:vMerge w:val="restart"/>
            <w:tcBorders>
              <w:top w:val="single" w:sz="4" w:space="0" w:color="auto"/>
            </w:tcBorders>
            <w:shd w:val="clear" w:color="auto" w:fill="auto"/>
            <w:noWrap/>
            <w:vAlign w:val="center"/>
          </w:tcPr>
          <w:p w14:paraId="682F46C6" w14:textId="76BF9C8F" w:rsidR="009F1587" w:rsidRPr="000D1148" w:rsidRDefault="006E0D4A" w:rsidP="009F1587">
            <w:pPr>
              <w:spacing w:after="0"/>
              <w:rPr>
                <w:rFonts w:cstheme="minorHAnsi"/>
                <w:color w:val="000000"/>
                <w:sz w:val="20"/>
                <w:szCs w:val="20"/>
                <w:lang w:val="en-US"/>
              </w:rPr>
            </w:pPr>
            <w:r w:rsidRPr="000D1148">
              <w:rPr>
                <w:rFonts w:cstheme="minorHAnsi"/>
                <w:color w:val="000000"/>
                <w:sz w:val="20"/>
                <w:szCs w:val="20"/>
                <w:lang w:val="en-US"/>
              </w:rPr>
              <w:t>Baseline total IPSS</w:t>
            </w:r>
          </w:p>
        </w:tc>
        <w:tc>
          <w:tcPr>
            <w:tcW w:w="1710" w:type="dxa"/>
            <w:tcBorders>
              <w:top w:val="single" w:sz="4" w:space="0" w:color="auto"/>
            </w:tcBorders>
            <w:shd w:val="clear" w:color="auto" w:fill="auto"/>
            <w:noWrap/>
            <w:vAlign w:val="center"/>
          </w:tcPr>
          <w:p w14:paraId="78BB1841" w14:textId="77777777" w:rsidR="009F1587" w:rsidRPr="000D1148" w:rsidRDefault="009F1587" w:rsidP="009F1587">
            <w:pPr>
              <w:spacing w:after="0"/>
              <w:jc w:val="center"/>
              <w:rPr>
                <w:rFonts w:cstheme="minorHAnsi"/>
                <w:color w:val="000000"/>
                <w:sz w:val="20"/>
                <w:szCs w:val="20"/>
                <w:lang w:val="en-US"/>
              </w:rPr>
            </w:pPr>
            <w:r w:rsidRPr="000D1148">
              <w:rPr>
                <w:rFonts w:cstheme="minorHAnsi"/>
                <w:color w:val="000000"/>
                <w:sz w:val="20"/>
                <w:szCs w:val="20"/>
                <w:lang w:val="en-US"/>
              </w:rPr>
              <w:t>Mean (SD)</w:t>
            </w:r>
          </w:p>
        </w:tc>
        <w:tc>
          <w:tcPr>
            <w:tcW w:w="1620" w:type="dxa"/>
            <w:tcBorders>
              <w:top w:val="single" w:sz="4" w:space="0" w:color="auto"/>
            </w:tcBorders>
            <w:shd w:val="clear" w:color="auto" w:fill="auto"/>
            <w:noWrap/>
            <w:vAlign w:val="center"/>
          </w:tcPr>
          <w:p w14:paraId="3C9E7F42" w14:textId="77777777" w:rsidR="009F1587" w:rsidRPr="000D1148" w:rsidRDefault="009F1587" w:rsidP="009F1587">
            <w:pPr>
              <w:spacing w:after="0"/>
              <w:jc w:val="center"/>
              <w:rPr>
                <w:rFonts w:cstheme="minorHAnsi"/>
                <w:color w:val="000000"/>
                <w:sz w:val="20"/>
                <w:szCs w:val="20"/>
                <w:lang w:val="en-US"/>
              </w:rPr>
            </w:pPr>
            <w:r w:rsidRPr="000D1148">
              <w:rPr>
                <w:rFonts w:cstheme="minorHAnsi"/>
                <w:color w:val="000000"/>
                <w:sz w:val="20"/>
                <w:szCs w:val="20"/>
                <w:lang w:val="en-US"/>
              </w:rPr>
              <w:t>16.6 (6.3)</w:t>
            </w:r>
          </w:p>
        </w:tc>
        <w:tc>
          <w:tcPr>
            <w:tcW w:w="1699" w:type="dxa"/>
            <w:tcBorders>
              <w:top w:val="single" w:sz="4" w:space="0" w:color="auto"/>
            </w:tcBorders>
            <w:shd w:val="clear" w:color="auto" w:fill="auto"/>
            <w:noWrap/>
            <w:vAlign w:val="center"/>
          </w:tcPr>
          <w:p w14:paraId="2784D461" w14:textId="77777777" w:rsidR="009F1587" w:rsidRPr="000D1148" w:rsidRDefault="009F1587" w:rsidP="009F1587">
            <w:pPr>
              <w:spacing w:after="0"/>
              <w:jc w:val="center"/>
              <w:rPr>
                <w:rFonts w:cstheme="minorHAnsi"/>
                <w:color w:val="000000"/>
                <w:sz w:val="20"/>
                <w:szCs w:val="20"/>
                <w:lang w:val="en-US"/>
              </w:rPr>
            </w:pPr>
            <w:r w:rsidRPr="000D1148">
              <w:rPr>
                <w:rFonts w:cstheme="minorHAnsi"/>
                <w:color w:val="000000"/>
                <w:sz w:val="20"/>
                <w:szCs w:val="20"/>
                <w:lang w:val="en-US"/>
              </w:rPr>
              <w:t>16.4 (6.0)</w:t>
            </w:r>
          </w:p>
        </w:tc>
        <w:tc>
          <w:tcPr>
            <w:tcW w:w="1451" w:type="dxa"/>
            <w:tcBorders>
              <w:top w:val="single" w:sz="4" w:space="0" w:color="auto"/>
            </w:tcBorders>
            <w:shd w:val="clear" w:color="auto" w:fill="auto"/>
            <w:noWrap/>
            <w:vAlign w:val="center"/>
          </w:tcPr>
          <w:p w14:paraId="2DD45911" w14:textId="77777777" w:rsidR="009F1587" w:rsidRPr="000D1148" w:rsidRDefault="009F1587" w:rsidP="009F1587">
            <w:pPr>
              <w:spacing w:after="0"/>
              <w:jc w:val="center"/>
              <w:rPr>
                <w:rFonts w:cstheme="minorHAnsi"/>
                <w:color w:val="000000"/>
                <w:sz w:val="20"/>
                <w:szCs w:val="20"/>
                <w:lang w:val="en-US"/>
              </w:rPr>
            </w:pPr>
            <w:r w:rsidRPr="000D1148">
              <w:rPr>
                <w:rFonts w:cstheme="minorHAnsi"/>
                <w:color w:val="000000"/>
                <w:sz w:val="20"/>
                <w:szCs w:val="20"/>
                <w:lang w:val="en-US"/>
              </w:rPr>
              <w:t>16.4 (6.1)</w:t>
            </w:r>
          </w:p>
        </w:tc>
        <w:tc>
          <w:tcPr>
            <w:tcW w:w="810" w:type="dxa"/>
            <w:tcBorders>
              <w:top w:val="single" w:sz="4" w:space="0" w:color="auto"/>
            </w:tcBorders>
            <w:shd w:val="clear" w:color="auto" w:fill="auto"/>
            <w:noWrap/>
            <w:vAlign w:val="center"/>
          </w:tcPr>
          <w:p w14:paraId="4669B41F" w14:textId="77777777" w:rsidR="009F1587" w:rsidRPr="000D1148" w:rsidRDefault="009F1587" w:rsidP="009F1587">
            <w:pPr>
              <w:spacing w:after="0"/>
              <w:jc w:val="center"/>
              <w:rPr>
                <w:rFonts w:cstheme="minorHAnsi"/>
                <w:color w:val="000000"/>
                <w:sz w:val="20"/>
                <w:szCs w:val="20"/>
                <w:lang w:val="en-US"/>
              </w:rPr>
            </w:pPr>
            <w:r w:rsidRPr="000D1148">
              <w:rPr>
                <w:rFonts w:cstheme="minorHAnsi"/>
                <w:color w:val="000000"/>
                <w:sz w:val="20"/>
                <w:szCs w:val="20"/>
                <w:lang w:val="en-US"/>
              </w:rPr>
              <w:t>0.637</w:t>
            </w:r>
          </w:p>
        </w:tc>
      </w:tr>
      <w:tr w:rsidR="009F1587" w:rsidRPr="00F36400" w14:paraId="2EA27CBE" w14:textId="77777777" w:rsidTr="00CD7A66">
        <w:trPr>
          <w:trHeight w:val="300"/>
        </w:trPr>
        <w:tc>
          <w:tcPr>
            <w:tcW w:w="1350" w:type="dxa"/>
            <w:vMerge/>
            <w:tcBorders>
              <w:bottom w:val="single" w:sz="4" w:space="0" w:color="auto"/>
            </w:tcBorders>
            <w:shd w:val="clear" w:color="auto" w:fill="auto"/>
            <w:noWrap/>
            <w:vAlign w:val="center"/>
          </w:tcPr>
          <w:p w14:paraId="28984913" w14:textId="77777777" w:rsidR="009F1587" w:rsidRPr="000D1148" w:rsidRDefault="009F1587" w:rsidP="009F1587">
            <w:pPr>
              <w:spacing w:after="0"/>
              <w:rPr>
                <w:rFonts w:cstheme="minorHAnsi"/>
                <w:color w:val="000000"/>
                <w:sz w:val="20"/>
                <w:szCs w:val="20"/>
                <w:lang w:val="en-US"/>
              </w:rPr>
            </w:pPr>
          </w:p>
        </w:tc>
        <w:tc>
          <w:tcPr>
            <w:tcW w:w="1710" w:type="dxa"/>
            <w:tcBorders>
              <w:bottom w:val="single" w:sz="4" w:space="0" w:color="auto"/>
            </w:tcBorders>
            <w:shd w:val="clear" w:color="auto" w:fill="auto"/>
            <w:noWrap/>
            <w:vAlign w:val="center"/>
          </w:tcPr>
          <w:p w14:paraId="75383005" w14:textId="733DAC18" w:rsidR="009F1587" w:rsidRPr="000D1148" w:rsidRDefault="009F1587" w:rsidP="009F1587">
            <w:pPr>
              <w:spacing w:after="0"/>
              <w:jc w:val="center"/>
              <w:rPr>
                <w:rFonts w:cstheme="minorHAnsi"/>
                <w:color w:val="000000"/>
                <w:sz w:val="20"/>
                <w:szCs w:val="20"/>
                <w:lang w:val="en-US"/>
              </w:rPr>
            </w:pPr>
            <w:r w:rsidRPr="000D1148">
              <w:rPr>
                <w:rFonts w:cstheme="minorHAnsi"/>
                <w:color w:val="000000"/>
                <w:sz w:val="20"/>
                <w:szCs w:val="20"/>
                <w:lang w:val="en-US"/>
              </w:rPr>
              <w:t>Median (IQR</w:t>
            </w:r>
            <w:r w:rsidR="0061709F" w:rsidRPr="004F4637">
              <w:rPr>
                <w:rFonts w:cstheme="minorHAnsi"/>
                <w:color w:val="000000"/>
                <w:sz w:val="20"/>
                <w:szCs w:val="20"/>
                <w:vertAlign w:val="superscript"/>
                <w:lang w:val="en-US"/>
              </w:rPr>
              <w:t>†</w:t>
            </w:r>
            <w:r w:rsidRPr="000D1148">
              <w:rPr>
                <w:rFonts w:cstheme="minorHAnsi"/>
                <w:color w:val="000000"/>
                <w:sz w:val="20"/>
                <w:szCs w:val="20"/>
                <w:lang w:val="en-US"/>
              </w:rPr>
              <w:t>)</w:t>
            </w:r>
          </w:p>
        </w:tc>
        <w:tc>
          <w:tcPr>
            <w:tcW w:w="1620" w:type="dxa"/>
            <w:tcBorders>
              <w:bottom w:val="single" w:sz="4" w:space="0" w:color="auto"/>
            </w:tcBorders>
            <w:shd w:val="clear" w:color="auto" w:fill="auto"/>
            <w:noWrap/>
            <w:vAlign w:val="center"/>
          </w:tcPr>
          <w:p w14:paraId="07973305" w14:textId="1FFFFEBF" w:rsidR="009F1587" w:rsidRPr="000D1148" w:rsidRDefault="009F1587" w:rsidP="009F1587">
            <w:pPr>
              <w:spacing w:after="0"/>
              <w:jc w:val="center"/>
              <w:rPr>
                <w:rFonts w:cstheme="minorHAnsi"/>
                <w:color w:val="000000"/>
                <w:sz w:val="20"/>
                <w:szCs w:val="20"/>
                <w:lang w:val="en-US"/>
              </w:rPr>
            </w:pPr>
            <w:r w:rsidRPr="000D1148">
              <w:rPr>
                <w:rFonts w:cstheme="minorHAnsi"/>
                <w:color w:val="000000"/>
                <w:sz w:val="20"/>
                <w:szCs w:val="20"/>
                <w:lang w:val="en-US"/>
              </w:rPr>
              <w:t>16 (12</w:t>
            </w:r>
            <w:r w:rsidR="00D1282B">
              <w:rPr>
                <w:rFonts w:cstheme="minorHAnsi"/>
                <w:color w:val="000000"/>
                <w:sz w:val="20"/>
                <w:szCs w:val="20"/>
                <w:lang w:val="en-US"/>
              </w:rPr>
              <w:t>–</w:t>
            </w:r>
            <w:r w:rsidRPr="000D1148">
              <w:rPr>
                <w:rFonts w:cstheme="minorHAnsi"/>
                <w:color w:val="000000"/>
                <w:sz w:val="20"/>
                <w:szCs w:val="20"/>
                <w:lang w:val="en-US"/>
              </w:rPr>
              <w:t>21)</w:t>
            </w:r>
          </w:p>
        </w:tc>
        <w:tc>
          <w:tcPr>
            <w:tcW w:w="1699" w:type="dxa"/>
            <w:tcBorders>
              <w:bottom w:val="single" w:sz="4" w:space="0" w:color="auto"/>
            </w:tcBorders>
            <w:shd w:val="clear" w:color="auto" w:fill="auto"/>
            <w:noWrap/>
            <w:vAlign w:val="center"/>
          </w:tcPr>
          <w:p w14:paraId="4E8CFC64" w14:textId="3ADC99C3" w:rsidR="009F1587" w:rsidRPr="000D1148" w:rsidRDefault="009F1587" w:rsidP="009F1587">
            <w:pPr>
              <w:spacing w:after="0"/>
              <w:jc w:val="center"/>
              <w:rPr>
                <w:rFonts w:cstheme="minorHAnsi"/>
                <w:color w:val="000000"/>
                <w:sz w:val="20"/>
                <w:szCs w:val="20"/>
                <w:lang w:val="en-US"/>
              </w:rPr>
            </w:pPr>
            <w:r w:rsidRPr="000D1148">
              <w:rPr>
                <w:rFonts w:cstheme="minorHAnsi"/>
                <w:color w:val="000000"/>
                <w:sz w:val="20"/>
                <w:szCs w:val="20"/>
                <w:lang w:val="en-US"/>
              </w:rPr>
              <w:t>16 (12</w:t>
            </w:r>
            <w:r w:rsidR="00D1282B">
              <w:rPr>
                <w:rFonts w:cstheme="minorHAnsi"/>
                <w:color w:val="000000"/>
                <w:sz w:val="20"/>
                <w:szCs w:val="20"/>
                <w:lang w:val="en-US"/>
              </w:rPr>
              <w:t>–</w:t>
            </w:r>
            <w:r w:rsidRPr="000D1148">
              <w:rPr>
                <w:rFonts w:cstheme="minorHAnsi"/>
                <w:color w:val="000000"/>
                <w:sz w:val="20"/>
                <w:szCs w:val="20"/>
                <w:lang w:val="en-US"/>
              </w:rPr>
              <w:t>20)</w:t>
            </w:r>
          </w:p>
        </w:tc>
        <w:tc>
          <w:tcPr>
            <w:tcW w:w="1451" w:type="dxa"/>
            <w:tcBorders>
              <w:bottom w:val="single" w:sz="4" w:space="0" w:color="auto"/>
            </w:tcBorders>
            <w:shd w:val="clear" w:color="auto" w:fill="auto"/>
            <w:noWrap/>
            <w:vAlign w:val="center"/>
          </w:tcPr>
          <w:p w14:paraId="11BB5D4D" w14:textId="3C03A668" w:rsidR="009F1587" w:rsidRPr="000D1148" w:rsidRDefault="009F1587" w:rsidP="009F1587">
            <w:pPr>
              <w:spacing w:after="0"/>
              <w:jc w:val="center"/>
              <w:rPr>
                <w:rFonts w:cstheme="minorHAnsi"/>
                <w:color w:val="000000"/>
                <w:sz w:val="20"/>
                <w:szCs w:val="20"/>
                <w:lang w:val="en-US"/>
              </w:rPr>
            </w:pPr>
            <w:r w:rsidRPr="000D1148">
              <w:rPr>
                <w:rFonts w:cstheme="minorHAnsi"/>
                <w:color w:val="000000"/>
                <w:sz w:val="20"/>
                <w:szCs w:val="20"/>
                <w:lang w:val="en-US"/>
              </w:rPr>
              <w:t>16 (12</w:t>
            </w:r>
            <w:r w:rsidR="00D1282B">
              <w:rPr>
                <w:rFonts w:cstheme="minorHAnsi"/>
                <w:color w:val="000000"/>
                <w:sz w:val="20"/>
                <w:szCs w:val="20"/>
                <w:lang w:val="en-US"/>
              </w:rPr>
              <w:t>–</w:t>
            </w:r>
            <w:r w:rsidRPr="000D1148">
              <w:rPr>
                <w:rFonts w:cstheme="minorHAnsi"/>
                <w:color w:val="000000"/>
                <w:sz w:val="20"/>
                <w:szCs w:val="20"/>
                <w:lang w:val="en-US"/>
              </w:rPr>
              <w:t>20)</w:t>
            </w:r>
          </w:p>
        </w:tc>
        <w:tc>
          <w:tcPr>
            <w:tcW w:w="810" w:type="dxa"/>
            <w:tcBorders>
              <w:bottom w:val="single" w:sz="4" w:space="0" w:color="auto"/>
            </w:tcBorders>
            <w:shd w:val="clear" w:color="auto" w:fill="auto"/>
            <w:noWrap/>
            <w:vAlign w:val="center"/>
          </w:tcPr>
          <w:p w14:paraId="5BF705B3" w14:textId="77777777" w:rsidR="009F1587" w:rsidRPr="000D1148" w:rsidRDefault="009F1587" w:rsidP="009F1587">
            <w:pPr>
              <w:spacing w:after="0"/>
              <w:jc w:val="center"/>
              <w:rPr>
                <w:rFonts w:cstheme="minorHAnsi"/>
                <w:color w:val="000000"/>
                <w:sz w:val="20"/>
                <w:szCs w:val="20"/>
                <w:lang w:val="en-US"/>
              </w:rPr>
            </w:pPr>
            <w:r w:rsidRPr="000D1148">
              <w:rPr>
                <w:rFonts w:cstheme="minorHAnsi"/>
                <w:color w:val="000000"/>
                <w:sz w:val="20"/>
                <w:szCs w:val="20"/>
                <w:lang w:val="en-US"/>
              </w:rPr>
              <w:t>0.678</w:t>
            </w:r>
          </w:p>
        </w:tc>
      </w:tr>
      <w:tr w:rsidR="009F1587" w:rsidRPr="00F36400" w14:paraId="6930E0C5" w14:textId="77777777" w:rsidTr="006E0D4A">
        <w:trPr>
          <w:trHeight w:val="300"/>
        </w:trPr>
        <w:tc>
          <w:tcPr>
            <w:tcW w:w="1350" w:type="dxa"/>
            <w:vMerge w:val="restart"/>
            <w:tcBorders>
              <w:top w:val="single" w:sz="4" w:space="0" w:color="auto"/>
            </w:tcBorders>
            <w:shd w:val="clear" w:color="auto" w:fill="auto"/>
            <w:noWrap/>
            <w:vAlign w:val="center"/>
          </w:tcPr>
          <w:p w14:paraId="2A986143" w14:textId="219513A0" w:rsidR="009F1587" w:rsidRPr="000D1148" w:rsidRDefault="00CD7A66" w:rsidP="009F1587">
            <w:pPr>
              <w:spacing w:after="0"/>
              <w:rPr>
                <w:rFonts w:cstheme="minorHAnsi"/>
                <w:color w:val="000000"/>
                <w:sz w:val="20"/>
                <w:szCs w:val="20"/>
                <w:lang w:val="en-US"/>
              </w:rPr>
            </w:pPr>
            <w:r w:rsidRPr="000D1148">
              <w:rPr>
                <w:rFonts w:cstheme="minorHAnsi"/>
                <w:color w:val="000000"/>
                <w:sz w:val="20"/>
                <w:szCs w:val="20"/>
                <w:lang w:val="en-US"/>
              </w:rPr>
              <w:t>Baseline IPSS storage sub-score</w:t>
            </w:r>
          </w:p>
        </w:tc>
        <w:tc>
          <w:tcPr>
            <w:tcW w:w="1710" w:type="dxa"/>
            <w:tcBorders>
              <w:top w:val="single" w:sz="4" w:space="0" w:color="auto"/>
            </w:tcBorders>
            <w:shd w:val="clear" w:color="auto" w:fill="auto"/>
            <w:noWrap/>
            <w:vAlign w:val="center"/>
          </w:tcPr>
          <w:p w14:paraId="32D811D2" w14:textId="77777777" w:rsidR="009F1587" w:rsidRPr="000D1148" w:rsidRDefault="009F1587" w:rsidP="009F1587">
            <w:pPr>
              <w:spacing w:after="0"/>
              <w:jc w:val="center"/>
              <w:rPr>
                <w:rFonts w:cstheme="minorHAnsi"/>
                <w:color w:val="000000"/>
                <w:sz w:val="20"/>
                <w:szCs w:val="20"/>
                <w:lang w:val="en-US"/>
              </w:rPr>
            </w:pPr>
            <w:r w:rsidRPr="000D1148">
              <w:rPr>
                <w:rFonts w:cstheme="minorHAnsi"/>
                <w:color w:val="000000"/>
                <w:sz w:val="20"/>
                <w:szCs w:val="20"/>
                <w:lang w:val="en-US"/>
              </w:rPr>
              <w:t>Mean (SD)</w:t>
            </w:r>
          </w:p>
        </w:tc>
        <w:tc>
          <w:tcPr>
            <w:tcW w:w="1620" w:type="dxa"/>
            <w:tcBorders>
              <w:top w:val="single" w:sz="4" w:space="0" w:color="auto"/>
            </w:tcBorders>
            <w:shd w:val="clear" w:color="auto" w:fill="auto"/>
            <w:noWrap/>
            <w:vAlign w:val="center"/>
          </w:tcPr>
          <w:p w14:paraId="26306DE5" w14:textId="77777777" w:rsidR="009F1587" w:rsidRPr="000D1148" w:rsidRDefault="009F1587" w:rsidP="009F1587">
            <w:pPr>
              <w:spacing w:after="0"/>
              <w:jc w:val="center"/>
              <w:rPr>
                <w:rFonts w:cstheme="minorHAnsi"/>
                <w:color w:val="000000"/>
                <w:sz w:val="20"/>
                <w:szCs w:val="20"/>
                <w:lang w:val="en-US"/>
              </w:rPr>
            </w:pPr>
            <w:r w:rsidRPr="000D1148">
              <w:rPr>
                <w:rFonts w:cstheme="minorHAnsi"/>
                <w:sz w:val="20"/>
                <w:szCs w:val="20"/>
              </w:rPr>
              <w:t>7.3 (3.0)</w:t>
            </w:r>
          </w:p>
        </w:tc>
        <w:tc>
          <w:tcPr>
            <w:tcW w:w="1699" w:type="dxa"/>
            <w:tcBorders>
              <w:top w:val="single" w:sz="4" w:space="0" w:color="auto"/>
            </w:tcBorders>
            <w:shd w:val="clear" w:color="auto" w:fill="auto"/>
            <w:noWrap/>
            <w:vAlign w:val="center"/>
          </w:tcPr>
          <w:p w14:paraId="2AF4C468" w14:textId="77777777" w:rsidR="009F1587" w:rsidRPr="000D1148" w:rsidRDefault="009F1587" w:rsidP="009F1587">
            <w:pPr>
              <w:spacing w:after="0"/>
              <w:jc w:val="center"/>
              <w:rPr>
                <w:rFonts w:cstheme="minorHAnsi"/>
                <w:color w:val="000000"/>
                <w:sz w:val="20"/>
                <w:szCs w:val="20"/>
                <w:lang w:val="en-US"/>
              </w:rPr>
            </w:pPr>
            <w:r w:rsidRPr="000D1148">
              <w:rPr>
                <w:rFonts w:cstheme="minorHAnsi"/>
                <w:sz w:val="20"/>
                <w:szCs w:val="20"/>
              </w:rPr>
              <w:t>7.2 (2.9)</w:t>
            </w:r>
          </w:p>
        </w:tc>
        <w:tc>
          <w:tcPr>
            <w:tcW w:w="1451" w:type="dxa"/>
            <w:tcBorders>
              <w:top w:val="single" w:sz="4" w:space="0" w:color="auto"/>
            </w:tcBorders>
            <w:shd w:val="clear" w:color="auto" w:fill="auto"/>
            <w:noWrap/>
            <w:vAlign w:val="center"/>
          </w:tcPr>
          <w:p w14:paraId="0B1F97EF" w14:textId="77777777" w:rsidR="009F1587" w:rsidRPr="000D1148" w:rsidRDefault="009F1587" w:rsidP="009F1587">
            <w:pPr>
              <w:spacing w:after="0"/>
              <w:jc w:val="center"/>
              <w:rPr>
                <w:rFonts w:cstheme="minorHAnsi"/>
                <w:color w:val="000000"/>
                <w:sz w:val="20"/>
                <w:szCs w:val="20"/>
                <w:lang w:val="en-US"/>
              </w:rPr>
            </w:pPr>
            <w:r w:rsidRPr="000D1148">
              <w:rPr>
                <w:rFonts w:cstheme="minorHAnsi"/>
                <w:sz w:val="20"/>
                <w:szCs w:val="20"/>
              </w:rPr>
              <w:t>7.2 (2.9)</w:t>
            </w:r>
          </w:p>
        </w:tc>
        <w:tc>
          <w:tcPr>
            <w:tcW w:w="810" w:type="dxa"/>
            <w:tcBorders>
              <w:top w:val="single" w:sz="4" w:space="0" w:color="auto"/>
            </w:tcBorders>
            <w:shd w:val="clear" w:color="auto" w:fill="auto"/>
            <w:noWrap/>
            <w:vAlign w:val="center"/>
          </w:tcPr>
          <w:p w14:paraId="5614709B" w14:textId="77777777" w:rsidR="009F1587" w:rsidRPr="000D1148" w:rsidRDefault="009F1587" w:rsidP="009F1587">
            <w:pPr>
              <w:spacing w:after="0"/>
              <w:jc w:val="center"/>
              <w:rPr>
                <w:rFonts w:cstheme="minorHAnsi"/>
                <w:color w:val="000000"/>
                <w:sz w:val="20"/>
                <w:szCs w:val="20"/>
                <w:lang w:val="en-US"/>
              </w:rPr>
            </w:pPr>
            <w:r w:rsidRPr="000D1148">
              <w:rPr>
                <w:rFonts w:cstheme="minorHAnsi"/>
                <w:sz w:val="20"/>
                <w:szCs w:val="20"/>
              </w:rPr>
              <w:t>0.628</w:t>
            </w:r>
          </w:p>
        </w:tc>
      </w:tr>
      <w:tr w:rsidR="009F1587" w:rsidRPr="00F36400" w14:paraId="31DC0726" w14:textId="77777777" w:rsidTr="0009470A">
        <w:trPr>
          <w:trHeight w:val="300"/>
        </w:trPr>
        <w:tc>
          <w:tcPr>
            <w:tcW w:w="1350" w:type="dxa"/>
            <w:vMerge/>
            <w:tcBorders>
              <w:bottom w:val="single" w:sz="4" w:space="0" w:color="auto"/>
            </w:tcBorders>
            <w:noWrap/>
            <w:vAlign w:val="center"/>
          </w:tcPr>
          <w:p w14:paraId="132BC614" w14:textId="77777777" w:rsidR="009F1587" w:rsidRPr="000D1148" w:rsidRDefault="009F1587" w:rsidP="009F1587">
            <w:pPr>
              <w:spacing w:after="0"/>
              <w:rPr>
                <w:rFonts w:cstheme="minorHAnsi"/>
                <w:color w:val="000000"/>
                <w:sz w:val="20"/>
                <w:szCs w:val="20"/>
                <w:lang w:val="en-US"/>
              </w:rPr>
            </w:pPr>
          </w:p>
        </w:tc>
        <w:tc>
          <w:tcPr>
            <w:tcW w:w="1710" w:type="dxa"/>
            <w:tcBorders>
              <w:bottom w:val="single" w:sz="4" w:space="0" w:color="auto"/>
            </w:tcBorders>
            <w:shd w:val="clear" w:color="auto" w:fill="auto"/>
            <w:noWrap/>
            <w:vAlign w:val="center"/>
          </w:tcPr>
          <w:p w14:paraId="115A9EF2" w14:textId="7313B214" w:rsidR="009F1587" w:rsidRPr="000D1148" w:rsidRDefault="009F1587" w:rsidP="009F1587">
            <w:pPr>
              <w:spacing w:after="0"/>
              <w:jc w:val="center"/>
              <w:rPr>
                <w:rFonts w:cstheme="minorHAnsi"/>
                <w:color w:val="000000"/>
                <w:sz w:val="20"/>
                <w:szCs w:val="20"/>
                <w:lang w:val="en-US"/>
              </w:rPr>
            </w:pPr>
            <w:r w:rsidRPr="000D1148">
              <w:rPr>
                <w:rFonts w:cstheme="minorHAnsi"/>
                <w:color w:val="000000"/>
                <w:sz w:val="20"/>
                <w:szCs w:val="20"/>
                <w:lang w:val="en-US"/>
              </w:rPr>
              <w:t>Median (IQR</w:t>
            </w:r>
            <w:r w:rsidR="0061709F" w:rsidRPr="004F4637">
              <w:rPr>
                <w:rFonts w:cstheme="minorHAnsi"/>
                <w:color w:val="000000"/>
                <w:sz w:val="20"/>
                <w:szCs w:val="20"/>
                <w:vertAlign w:val="superscript"/>
                <w:lang w:val="en-US"/>
              </w:rPr>
              <w:t>†</w:t>
            </w:r>
            <w:r w:rsidRPr="000D1148">
              <w:rPr>
                <w:rFonts w:cstheme="minorHAnsi"/>
                <w:color w:val="000000"/>
                <w:sz w:val="20"/>
                <w:szCs w:val="20"/>
                <w:lang w:val="en-US"/>
              </w:rPr>
              <w:t>)</w:t>
            </w:r>
          </w:p>
        </w:tc>
        <w:tc>
          <w:tcPr>
            <w:tcW w:w="1620" w:type="dxa"/>
            <w:tcBorders>
              <w:bottom w:val="single" w:sz="4" w:space="0" w:color="auto"/>
            </w:tcBorders>
            <w:shd w:val="clear" w:color="auto" w:fill="auto"/>
            <w:noWrap/>
            <w:vAlign w:val="center"/>
          </w:tcPr>
          <w:p w14:paraId="5C906DCC" w14:textId="55A3A259" w:rsidR="009F1587" w:rsidRPr="000D1148" w:rsidRDefault="009F1587" w:rsidP="009F1587">
            <w:pPr>
              <w:spacing w:after="0"/>
              <w:jc w:val="center"/>
              <w:rPr>
                <w:rFonts w:cstheme="minorHAnsi"/>
                <w:sz w:val="20"/>
                <w:szCs w:val="20"/>
              </w:rPr>
            </w:pPr>
            <w:r w:rsidRPr="000D1148">
              <w:rPr>
                <w:rFonts w:cstheme="minorHAnsi"/>
                <w:sz w:val="20"/>
                <w:szCs w:val="20"/>
              </w:rPr>
              <w:t>7.0 (5.0</w:t>
            </w:r>
            <w:r w:rsidR="00D1282B">
              <w:rPr>
                <w:rFonts w:cstheme="minorHAnsi"/>
                <w:color w:val="000000"/>
                <w:sz w:val="20"/>
                <w:szCs w:val="20"/>
                <w:lang w:val="en-US"/>
              </w:rPr>
              <w:t>–</w:t>
            </w:r>
            <w:r w:rsidRPr="000D1148">
              <w:rPr>
                <w:rFonts w:cstheme="minorHAnsi"/>
                <w:sz w:val="20"/>
                <w:szCs w:val="20"/>
              </w:rPr>
              <w:t>9.0)</w:t>
            </w:r>
          </w:p>
        </w:tc>
        <w:tc>
          <w:tcPr>
            <w:tcW w:w="1699" w:type="dxa"/>
            <w:tcBorders>
              <w:bottom w:val="single" w:sz="4" w:space="0" w:color="auto"/>
            </w:tcBorders>
            <w:shd w:val="clear" w:color="auto" w:fill="auto"/>
            <w:noWrap/>
            <w:vAlign w:val="center"/>
          </w:tcPr>
          <w:p w14:paraId="2BD11AAE" w14:textId="01981E8E" w:rsidR="009F1587" w:rsidRPr="000D1148" w:rsidRDefault="009F1587" w:rsidP="009F1587">
            <w:pPr>
              <w:spacing w:after="0"/>
              <w:jc w:val="center"/>
              <w:rPr>
                <w:rFonts w:cstheme="minorHAnsi"/>
                <w:sz w:val="20"/>
                <w:szCs w:val="20"/>
              </w:rPr>
            </w:pPr>
            <w:r w:rsidRPr="000D1148">
              <w:rPr>
                <w:rFonts w:cstheme="minorHAnsi"/>
                <w:sz w:val="20"/>
                <w:szCs w:val="20"/>
              </w:rPr>
              <w:t>7.0 (5.0</w:t>
            </w:r>
            <w:r w:rsidR="00D1282B">
              <w:rPr>
                <w:rFonts w:cstheme="minorHAnsi"/>
                <w:color w:val="000000"/>
                <w:sz w:val="20"/>
                <w:szCs w:val="20"/>
                <w:lang w:val="en-US"/>
              </w:rPr>
              <w:t>–</w:t>
            </w:r>
            <w:r w:rsidRPr="000D1148">
              <w:rPr>
                <w:rFonts w:cstheme="minorHAnsi"/>
                <w:sz w:val="20"/>
                <w:szCs w:val="20"/>
              </w:rPr>
              <w:t>9.0)</w:t>
            </w:r>
          </w:p>
        </w:tc>
        <w:tc>
          <w:tcPr>
            <w:tcW w:w="1451" w:type="dxa"/>
            <w:tcBorders>
              <w:bottom w:val="single" w:sz="4" w:space="0" w:color="auto"/>
            </w:tcBorders>
            <w:shd w:val="clear" w:color="auto" w:fill="auto"/>
            <w:noWrap/>
            <w:vAlign w:val="center"/>
          </w:tcPr>
          <w:p w14:paraId="0FF94A73" w14:textId="43D8E87B" w:rsidR="009F1587" w:rsidRPr="000D1148" w:rsidRDefault="009F1587" w:rsidP="009F1587">
            <w:pPr>
              <w:spacing w:after="0"/>
              <w:jc w:val="center"/>
              <w:rPr>
                <w:rFonts w:cstheme="minorHAnsi"/>
                <w:sz w:val="20"/>
                <w:szCs w:val="20"/>
              </w:rPr>
            </w:pPr>
            <w:r w:rsidRPr="000D1148">
              <w:rPr>
                <w:rFonts w:cstheme="minorHAnsi"/>
                <w:sz w:val="20"/>
                <w:szCs w:val="20"/>
              </w:rPr>
              <w:t>7.0 (5.0</w:t>
            </w:r>
            <w:r w:rsidR="00D1282B">
              <w:rPr>
                <w:rFonts w:cstheme="minorHAnsi"/>
                <w:color w:val="000000"/>
                <w:sz w:val="20"/>
                <w:szCs w:val="20"/>
                <w:lang w:val="en-US"/>
              </w:rPr>
              <w:t>–</w:t>
            </w:r>
            <w:r w:rsidRPr="000D1148">
              <w:rPr>
                <w:rFonts w:cstheme="minorHAnsi"/>
                <w:sz w:val="20"/>
                <w:szCs w:val="20"/>
              </w:rPr>
              <w:t>9.0)</w:t>
            </w:r>
          </w:p>
        </w:tc>
        <w:tc>
          <w:tcPr>
            <w:tcW w:w="810" w:type="dxa"/>
            <w:tcBorders>
              <w:bottom w:val="single" w:sz="4" w:space="0" w:color="auto"/>
            </w:tcBorders>
            <w:shd w:val="clear" w:color="auto" w:fill="auto"/>
            <w:noWrap/>
            <w:vAlign w:val="center"/>
          </w:tcPr>
          <w:p w14:paraId="69A9CAF5" w14:textId="77777777" w:rsidR="009F1587" w:rsidRPr="000D1148" w:rsidRDefault="009F1587" w:rsidP="009F1587">
            <w:pPr>
              <w:spacing w:after="0"/>
              <w:jc w:val="center"/>
              <w:rPr>
                <w:rFonts w:cstheme="minorHAnsi"/>
                <w:sz w:val="20"/>
                <w:szCs w:val="20"/>
              </w:rPr>
            </w:pPr>
            <w:r w:rsidRPr="000D1148">
              <w:rPr>
                <w:rFonts w:cstheme="minorHAnsi"/>
                <w:sz w:val="20"/>
                <w:szCs w:val="20"/>
              </w:rPr>
              <w:t>0.817</w:t>
            </w:r>
          </w:p>
        </w:tc>
      </w:tr>
      <w:tr w:rsidR="009F1587" w:rsidRPr="00F36400" w14:paraId="20DF8273" w14:textId="77777777" w:rsidTr="00CD7A66">
        <w:trPr>
          <w:trHeight w:val="300"/>
        </w:trPr>
        <w:tc>
          <w:tcPr>
            <w:tcW w:w="1350" w:type="dxa"/>
            <w:vMerge w:val="restart"/>
            <w:tcBorders>
              <w:top w:val="single" w:sz="4" w:space="0" w:color="auto"/>
            </w:tcBorders>
            <w:shd w:val="clear" w:color="auto" w:fill="auto"/>
            <w:noWrap/>
            <w:vAlign w:val="center"/>
          </w:tcPr>
          <w:p w14:paraId="610B1717" w14:textId="077E4E16" w:rsidR="009F1587" w:rsidRPr="000D1148" w:rsidRDefault="0009470A" w:rsidP="009F1587">
            <w:pPr>
              <w:spacing w:after="0"/>
              <w:rPr>
                <w:rFonts w:cstheme="minorHAnsi"/>
                <w:color w:val="000000"/>
                <w:sz w:val="20"/>
                <w:szCs w:val="20"/>
                <w:lang w:val="en-US"/>
              </w:rPr>
            </w:pPr>
            <w:r w:rsidRPr="000D1148">
              <w:rPr>
                <w:rFonts w:cstheme="minorHAnsi"/>
                <w:color w:val="000000"/>
                <w:sz w:val="20"/>
                <w:szCs w:val="20"/>
                <w:lang w:val="en-US"/>
              </w:rPr>
              <w:t>Baseline IPSS voiding sub-score</w:t>
            </w:r>
          </w:p>
        </w:tc>
        <w:tc>
          <w:tcPr>
            <w:tcW w:w="1710" w:type="dxa"/>
            <w:tcBorders>
              <w:top w:val="single" w:sz="4" w:space="0" w:color="auto"/>
            </w:tcBorders>
            <w:shd w:val="clear" w:color="auto" w:fill="auto"/>
            <w:noWrap/>
            <w:vAlign w:val="center"/>
          </w:tcPr>
          <w:p w14:paraId="0181C8D7" w14:textId="77777777" w:rsidR="009F1587" w:rsidRPr="000D1148" w:rsidRDefault="009F1587" w:rsidP="009F1587">
            <w:pPr>
              <w:spacing w:after="0"/>
              <w:jc w:val="center"/>
              <w:rPr>
                <w:rFonts w:cstheme="minorHAnsi"/>
                <w:color w:val="000000"/>
                <w:sz w:val="20"/>
                <w:szCs w:val="20"/>
                <w:lang w:val="en-US"/>
              </w:rPr>
            </w:pPr>
            <w:r w:rsidRPr="000D1148">
              <w:rPr>
                <w:rFonts w:cstheme="minorHAnsi"/>
                <w:color w:val="000000"/>
                <w:sz w:val="20"/>
                <w:szCs w:val="20"/>
                <w:lang w:val="en-US"/>
              </w:rPr>
              <w:t>Mean (SD)</w:t>
            </w:r>
          </w:p>
        </w:tc>
        <w:tc>
          <w:tcPr>
            <w:tcW w:w="1620" w:type="dxa"/>
            <w:tcBorders>
              <w:top w:val="single" w:sz="4" w:space="0" w:color="auto"/>
            </w:tcBorders>
            <w:shd w:val="clear" w:color="auto" w:fill="auto"/>
            <w:noWrap/>
            <w:vAlign w:val="center"/>
          </w:tcPr>
          <w:p w14:paraId="6B02A0C4" w14:textId="77777777" w:rsidR="009F1587" w:rsidRPr="000D1148" w:rsidRDefault="009F1587" w:rsidP="009F1587">
            <w:pPr>
              <w:spacing w:after="0"/>
              <w:jc w:val="center"/>
              <w:rPr>
                <w:rFonts w:cstheme="minorHAnsi"/>
                <w:color w:val="000000"/>
                <w:sz w:val="20"/>
                <w:szCs w:val="20"/>
                <w:lang w:val="en-US"/>
              </w:rPr>
            </w:pPr>
            <w:r w:rsidRPr="000D1148">
              <w:rPr>
                <w:rFonts w:cstheme="minorHAnsi"/>
                <w:sz w:val="20"/>
                <w:szCs w:val="20"/>
              </w:rPr>
              <w:t>9.3 (4.3)</w:t>
            </w:r>
          </w:p>
        </w:tc>
        <w:tc>
          <w:tcPr>
            <w:tcW w:w="1699" w:type="dxa"/>
            <w:tcBorders>
              <w:top w:val="single" w:sz="4" w:space="0" w:color="auto"/>
            </w:tcBorders>
            <w:shd w:val="clear" w:color="auto" w:fill="auto"/>
            <w:noWrap/>
            <w:vAlign w:val="center"/>
          </w:tcPr>
          <w:p w14:paraId="5EDE760A" w14:textId="77777777" w:rsidR="009F1587" w:rsidRPr="000D1148" w:rsidRDefault="009F1587" w:rsidP="009F1587">
            <w:pPr>
              <w:spacing w:after="0"/>
              <w:jc w:val="center"/>
              <w:rPr>
                <w:rFonts w:cstheme="minorHAnsi"/>
                <w:color w:val="000000"/>
                <w:sz w:val="20"/>
                <w:szCs w:val="20"/>
                <w:lang w:val="en-US"/>
              </w:rPr>
            </w:pPr>
            <w:r w:rsidRPr="000D1148">
              <w:rPr>
                <w:rFonts w:cstheme="minorHAnsi"/>
                <w:sz w:val="20"/>
                <w:szCs w:val="20"/>
              </w:rPr>
              <w:t>9.2 (4.3)</w:t>
            </w:r>
          </w:p>
        </w:tc>
        <w:tc>
          <w:tcPr>
            <w:tcW w:w="1451" w:type="dxa"/>
            <w:tcBorders>
              <w:top w:val="single" w:sz="4" w:space="0" w:color="auto"/>
            </w:tcBorders>
            <w:shd w:val="clear" w:color="auto" w:fill="auto"/>
            <w:noWrap/>
            <w:vAlign w:val="center"/>
          </w:tcPr>
          <w:p w14:paraId="17634629" w14:textId="77777777" w:rsidR="009F1587" w:rsidRPr="000D1148" w:rsidRDefault="009F1587" w:rsidP="009F1587">
            <w:pPr>
              <w:spacing w:after="0"/>
              <w:jc w:val="center"/>
              <w:rPr>
                <w:rFonts w:cstheme="minorHAnsi"/>
                <w:color w:val="000000"/>
                <w:sz w:val="20"/>
                <w:szCs w:val="20"/>
                <w:lang w:val="en-US"/>
              </w:rPr>
            </w:pPr>
            <w:r w:rsidRPr="000D1148">
              <w:rPr>
                <w:rFonts w:cstheme="minorHAnsi"/>
                <w:sz w:val="20"/>
                <w:szCs w:val="20"/>
              </w:rPr>
              <w:t>9.2 (4.2)</w:t>
            </w:r>
          </w:p>
        </w:tc>
        <w:tc>
          <w:tcPr>
            <w:tcW w:w="810" w:type="dxa"/>
            <w:tcBorders>
              <w:top w:val="single" w:sz="4" w:space="0" w:color="auto"/>
            </w:tcBorders>
            <w:shd w:val="clear" w:color="auto" w:fill="auto"/>
            <w:noWrap/>
            <w:vAlign w:val="center"/>
          </w:tcPr>
          <w:p w14:paraId="56875548" w14:textId="77777777" w:rsidR="009F1587" w:rsidRPr="000D1148" w:rsidRDefault="009F1587" w:rsidP="009F1587">
            <w:pPr>
              <w:spacing w:after="0"/>
              <w:jc w:val="center"/>
              <w:rPr>
                <w:rFonts w:cstheme="minorHAnsi"/>
                <w:color w:val="000000"/>
                <w:sz w:val="20"/>
                <w:szCs w:val="20"/>
                <w:lang w:val="en-US"/>
              </w:rPr>
            </w:pPr>
            <w:r w:rsidRPr="000D1148">
              <w:rPr>
                <w:rFonts w:cstheme="minorHAnsi"/>
                <w:sz w:val="20"/>
                <w:szCs w:val="20"/>
              </w:rPr>
              <w:t>0.732</w:t>
            </w:r>
          </w:p>
        </w:tc>
      </w:tr>
      <w:tr w:rsidR="009F1587" w:rsidRPr="00F36400" w14:paraId="64BBD003" w14:textId="77777777" w:rsidTr="00C9784A">
        <w:trPr>
          <w:trHeight w:val="300"/>
        </w:trPr>
        <w:tc>
          <w:tcPr>
            <w:tcW w:w="1350" w:type="dxa"/>
            <w:vMerge/>
            <w:tcBorders>
              <w:bottom w:val="single" w:sz="4" w:space="0" w:color="auto"/>
            </w:tcBorders>
            <w:noWrap/>
            <w:vAlign w:val="center"/>
          </w:tcPr>
          <w:p w14:paraId="399C40B5" w14:textId="77777777" w:rsidR="009F1587" w:rsidRPr="000D1148" w:rsidRDefault="009F1587" w:rsidP="009F1587">
            <w:pPr>
              <w:spacing w:after="0"/>
              <w:rPr>
                <w:rFonts w:cstheme="minorHAnsi"/>
                <w:color w:val="000000"/>
                <w:sz w:val="20"/>
                <w:szCs w:val="20"/>
                <w:lang w:val="en-US"/>
              </w:rPr>
            </w:pPr>
          </w:p>
        </w:tc>
        <w:tc>
          <w:tcPr>
            <w:tcW w:w="1710" w:type="dxa"/>
            <w:tcBorders>
              <w:bottom w:val="single" w:sz="4" w:space="0" w:color="auto"/>
            </w:tcBorders>
            <w:shd w:val="clear" w:color="auto" w:fill="auto"/>
            <w:noWrap/>
            <w:vAlign w:val="center"/>
          </w:tcPr>
          <w:p w14:paraId="3A6B2BCF" w14:textId="735B87AE" w:rsidR="009F1587" w:rsidRPr="000D1148" w:rsidRDefault="009F1587" w:rsidP="009F1587">
            <w:pPr>
              <w:spacing w:after="0"/>
              <w:jc w:val="center"/>
              <w:rPr>
                <w:rFonts w:cstheme="minorHAnsi"/>
                <w:color w:val="000000"/>
                <w:sz w:val="20"/>
                <w:szCs w:val="20"/>
                <w:lang w:val="en-US"/>
              </w:rPr>
            </w:pPr>
            <w:r w:rsidRPr="000D1148">
              <w:rPr>
                <w:rFonts w:cstheme="minorHAnsi"/>
                <w:color w:val="000000"/>
                <w:sz w:val="20"/>
                <w:szCs w:val="20"/>
                <w:lang w:val="en-US"/>
              </w:rPr>
              <w:t>Median (IQR</w:t>
            </w:r>
            <w:r w:rsidR="00E71CED" w:rsidRPr="004F4637">
              <w:rPr>
                <w:rFonts w:cstheme="minorHAnsi"/>
                <w:color w:val="000000"/>
                <w:sz w:val="20"/>
                <w:szCs w:val="20"/>
                <w:vertAlign w:val="superscript"/>
                <w:lang w:val="en-US"/>
              </w:rPr>
              <w:t>†</w:t>
            </w:r>
            <w:r w:rsidRPr="000D1148">
              <w:rPr>
                <w:rFonts w:cstheme="minorHAnsi"/>
                <w:color w:val="000000"/>
                <w:sz w:val="20"/>
                <w:szCs w:val="20"/>
                <w:lang w:val="en-US"/>
              </w:rPr>
              <w:t>)</w:t>
            </w:r>
          </w:p>
        </w:tc>
        <w:tc>
          <w:tcPr>
            <w:tcW w:w="1620" w:type="dxa"/>
            <w:tcBorders>
              <w:bottom w:val="single" w:sz="4" w:space="0" w:color="auto"/>
            </w:tcBorders>
            <w:shd w:val="clear" w:color="auto" w:fill="auto"/>
            <w:noWrap/>
            <w:vAlign w:val="center"/>
          </w:tcPr>
          <w:p w14:paraId="3C7C65B0" w14:textId="19711114" w:rsidR="009F1587" w:rsidRPr="000D1148" w:rsidRDefault="009F1587" w:rsidP="009F1587">
            <w:pPr>
              <w:spacing w:after="0"/>
              <w:jc w:val="center"/>
              <w:rPr>
                <w:rFonts w:cstheme="minorHAnsi"/>
                <w:sz w:val="20"/>
                <w:szCs w:val="20"/>
              </w:rPr>
            </w:pPr>
            <w:r w:rsidRPr="000D1148">
              <w:rPr>
                <w:rFonts w:cstheme="minorHAnsi"/>
                <w:sz w:val="20"/>
                <w:szCs w:val="20"/>
              </w:rPr>
              <w:t>9.0 (6.0</w:t>
            </w:r>
            <w:r w:rsidR="00D1282B">
              <w:rPr>
                <w:rFonts w:cstheme="minorHAnsi"/>
                <w:color w:val="000000"/>
                <w:sz w:val="20"/>
                <w:szCs w:val="20"/>
                <w:lang w:val="en-US"/>
              </w:rPr>
              <w:t>–</w:t>
            </w:r>
            <w:r w:rsidRPr="000D1148">
              <w:rPr>
                <w:rFonts w:cstheme="minorHAnsi"/>
                <w:sz w:val="20"/>
                <w:szCs w:val="20"/>
              </w:rPr>
              <w:t>12.0)</w:t>
            </w:r>
          </w:p>
        </w:tc>
        <w:tc>
          <w:tcPr>
            <w:tcW w:w="1699" w:type="dxa"/>
            <w:tcBorders>
              <w:bottom w:val="single" w:sz="4" w:space="0" w:color="auto"/>
            </w:tcBorders>
            <w:shd w:val="clear" w:color="auto" w:fill="auto"/>
            <w:noWrap/>
            <w:vAlign w:val="center"/>
          </w:tcPr>
          <w:p w14:paraId="0B55E157" w14:textId="21A8F147" w:rsidR="009F1587" w:rsidRPr="000D1148" w:rsidRDefault="009F1587" w:rsidP="009F1587">
            <w:pPr>
              <w:spacing w:after="0"/>
              <w:jc w:val="center"/>
              <w:rPr>
                <w:rFonts w:cstheme="minorHAnsi"/>
                <w:sz w:val="20"/>
                <w:szCs w:val="20"/>
              </w:rPr>
            </w:pPr>
            <w:r w:rsidRPr="000D1148">
              <w:rPr>
                <w:rFonts w:cstheme="minorHAnsi"/>
                <w:sz w:val="20"/>
                <w:szCs w:val="20"/>
              </w:rPr>
              <w:t>9.0 (6.0</w:t>
            </w:r>
            <w:r w:rsidR="00D1282B">
              <w:rPr>
                <w:rFonts w:cstheme="minorHAnsi"/>
                <w:color w:val="000000"/>
                <w:sz w:val="20"/>
                <w:szCs w:val="20"/>
                <w:lang w:val="en-US"/>
              </w:rPr>
              <w:t>–</w:t>
            </w:r>
            <w:r w:rsidRPr="000D1148">
              <w:rPr>
                <w:rFonts w:cstheme="minorHAnsi"/>
                <w:sz w:val="20"/>
                <w:szCs w:val="20"/>
              </w:rPr>
              <w:t>12.0)</w:t>
            </w:r>
          </w:p>
        </w:tc>
        <w:tc>
          <w:tcPr>
            <w:tcW w:w="1451" w:type="dxa"/>
            <w:tcBorders>
              <w:bottom w:val="single" w:sz="4" w:space="0" w:color="auto"/>
            </w:tcBorders>
            <w:shd w:val="clear" w:color="auto" w:fill="auto"/>
            <w:noWrap/>
            <w:vAlign w:val="center"/>
          </w:tcPr>
          <w:p w14:paraId="78B27642" w14:textId="693CEF6E" w:rsidR="009F1587" w:rsidRPr="000D1148" w:rsidRDefault="009F1587" w:rsidP="009F1587">
            <w:pPr>
              <w:spacing w:after="0"/>
              <w:jc w:val="center"/>
              <w:rPr>
                <w:rFonts w:cstheme="minorHAnsi"/>
                <w:sz w:val="20"/>
                <w:szCs w:val="20"/>
              </w:rPr>
            </w:pPr>
            <w:r w:rsidRPr="000D1148">
              <w:rPr>
                <w:rFonts w:cstheme="minorHAnsi"/>
                <w:sz w:val="20"/>
                <w:szCs w:val="20"/>
              </w:rPr>
              <w:t>9.0 (6.0</w:t>
            </w:r>
            <w:r w:rsidR="00D1282B">
              <w:rPr>
                <w:rFonts w:cstheme="minorHAnsi"/>
                <w:color w:val="000000"/>
                <w:sz w:val="20"/>
                <w:szCs w:val="20"/>
                <w:lang w:val="en-US"/>
              </w:rPr>
              <w:t>–</w:t>
            </w:r>
            <w:r w:rsidRPr="000D1148">
              <w:rPr>
                <w:rFonts w:cstheme="minorHAnsi"/>
                <w:sz w:val="20"/>
                <w:szCs w:val="20"/>
              </w:rPr>
              <w:t>12.0)</w:t>
            </w:r>
          </w:p>
        </w:tc>
        <w:tc>
          <w:tcPr>
            <w:tcW w:w="810" w:type="dxa"/>
            <w:tcBorders>
              <w:bottom w:val="single" w:sz="4" w:space="0" w:color="auto"/>
            </w:tcBorders>
            <w:shd w:val="clear" w:color="auto" w:fill="auto"/>
            <w:noWrap/>
            <w:vAlign w:val="center"/>
          </w:tcPr>
          <w:p w14:paraId="716FAFE5" w14:textId="77777777" w:rsidR="009F1587" w:rsidRPr="000D1148" w:rsidRDefault="009F1587" w:rsidP="009F1587">
            <w:pPr>
              <w:spacing w:after="0"/>
              <w:jc w:val="center"/>
              <w:rPr>
                <w:rFonts w:cstheme="minorHAnsi"/>
                <w:sz w:val="20"/>
                <w:szCs w:val="20"/>
              </w:rPr>
            </w:pPr>
            <w:r w:rsidRPr="000D1148">
              <w:rPr>
                <w:rFonts w:cstheme="minorHAnsi"/>
                <w:sz w:val="20"/>
                <w:szCs w:val="20"/>
              </w:rPr>
              <w:t>0.777</w:t>
            </w:r>
          </w:p>
        </w:tc>
      </w:tr>
      <w:tr w:rsidR="009F1587" w:rsidRPr="00F36400" w14:paraId="347B55E9" w14:textId="77777777" w:rsidTr="0009470A">
        <w:trPr>
          <w:trHeight w:val="316"/>
        </w:trPr>
        <w:tc>
          <w:tcPr>
            <w:tcW w:w="1350" w:type="dxa"/>
            <w:vMerge w:val="restart"/>
            <w:tcBorders>
              <w:top w:val="single" w:sz="4" w:space="0" w:color="auto"/>
            </w:tcBorders>
            <w:shd w:val="clear" w:color="auto" w:fill="auto"/>
            <w:noWrap/>
            <w:vAlign w:val="center"/>
          </w:tcPr>
          <w:p w14:paraId="1427EB9E" w14:textId="206E582F" w:rsidR="009F1587" w:rsidRPr="000D1148" w:rsidRDefault="008108A2" w:rsidP="009F1587">
            <w:pPr>
              <w:spacing w:after="0"/>
              <w:rPr>
                <w:rFonts w:cstheme="minorHAnsi"/>
                <w:color w:val="000000"/>
                <w:sz w:val="20"/>
                <w:szCs w:val="20"/>
                <w:lang w:val="en-US"/>
              </w:rPr>
            </w:pPr>
            <w:r>
              <w:rPr>
                <w:rFonts w:cstheme="minorHAnsi"/>
                <w:color w:val="000000"/>
                <w:sz w:val="20"/>
                <w:szCs w:val="20"/>
                <w:lang w:val="en-US"/>
              </w:rPr>
              <w:t xml:space="preserve">Baseline nocturia </w:t>
            </w:r>
            <w:r w:rsidR="00C9784A">
              <w:rPr>
                <w:rFonts w:cstheme="minorHAnsi"/>
                <w:color w:val="000000"/>
                <w:sz w:val="20"/>
                <w:szCs w:val="20"/>
                <w:lang w:val="en-US"/>
              </w:rPr>
              <w:t>score</w:t>
            </w:r>
          </w:p>
        </w:tc>
        <w:tc>
          <w:tcPr>
            <w:tcW w:w="1710" w:type="dxa"/>
            <w:tcBorders>
              <w:top w:val="single" w:sz="4" w:space="0" w:color="auto"/>
            </w:tcBorders>
            <w:shd w:val="clear" w:color="auto" w:fill="auto"/>
            <w:noWrap/>
            <w:vAlign w:val="center"/>
          </w:tcPr>
          <w:p w14:paraId="5A86CEC9" w14:textId="77777777" w:rsidR="009F1587" w:rsidRPr="000D1148" w:rsidRDefault="009F1587" w:rsidP="009F1587">
            <w:pPr>
              <w:spacing w:after="0"/>
              <w:jc w:val="center"/>
              <w:rPr>
                <w:rFonts w:cstheme="minorHAnsi"/>
                <w:color w:val="000000"/>
                <w:sz w:val="20"/>
                <w:szCs w:val="20"/>
                <w:lang w:val="en-US"/>
              </w:rPr>
            </w:pPr>
            <w:r w:rsidRPr="000D1148">
              <w:rPr>
                <w:rFonts w:cstheme="minorHAnsi"/>
                <w:color w:val="000000"/>
                <w:sz w:val="20"/>
                <w:szCs w:val="20"/>
                <w:lang w:val="en-US"/>
              </w:rPr>
              <w:t>Mean (SD)</w:t>
            </w:r>
          </w:p>
        </w:tc>
        <w:tc>
          <w:tcPr>
            <w:tcW w:w="1620" w:type="dxa"/>
            <w:tcBorders>
              <w:top w:val="single" w:sz="4" w:space="0" w:color="auto"/>
            </w:tcBorders>
            <w:shd w:val="clear" w:color="auto" w:fill="auto"/>
            <w:noWrap/>
            <w:vAlign w:val="center"/>
          </w:tcPr>
          <w:p w14:paraId="00B7CC51" w14:textId="77777777" w:rsidR="009F1587" w:rsidRPr="000D1148" w:rsidRDefault="009F1587" w:rsidP="009F1587">
            <w:pPr>
              <w:spacing w:after="0"/>
              <w:jc w:val="center"/>
              <w:rPr>
                <w:rFonts w:cstheme="minorHAnsi"/>
                <w:color w:val="000000"/>
                <w:sz w:val="20"/>
                <w:szCs w:val="20"/>
                <w:lang w:val="en-US"/>
              </w:rPr>
            </w:pPr>
            <w:r w:rsidRPr="000D1148">
              <w:rPr>
                <w:rFonts w:cstheme="minorHAnsi"/>
                <w:color w:val="000000"/>
                <w:sz w:val="20"/>
                <w:szCs w:val="20"/>
                <w:lang w:val="en-US"/>
              </w:rPr>
              <w:t>2.4 (1.2)</w:t>
            </w:r>
          </w:p>
        </w:tc>
        <w:tc>
          <w:tcPr>
            <w:tcW w:w="1699" w:type="dxa"/>
            <w:tcBorders>
              <w:top w:val="single" w:sz="4" w:space="0" w:color="auto"/>
            </w:tcBorders>
            <w:shd w:val="clear" w:color="auto" w:fill="auto"/>
            <w:noWrap/>
            <w:vAlign w:val="center"/>
          </w:tcPr>
          <w:p w14:paraId="2625E3FE" w14:textId="77777777" w:rsidR="009F1587" w:rsidRPr="000D1148" w:rsidRDefault="009F1587" w:rsidP="009F1587">
            <w:pPr>
              <w:spacing w:after="0"/>
              <w:jc w:val="center"/>
              <w:rPr>
                <w:rFonts w:cstheme="minorHAnsi"/>
                <w:color w:val="000000"/>
                <w:sz w:val="20"/>
                <w:szCs w:val="20"/>
                <w:lang w:val="en-US"/>
              </w:rPr>
            </w:pPr>
            <w:r w:rsidRPr="000D1148">
              <w:rPr>
                <w:rFonts w:cstheme="minorHAnsi"/>
                <w:color w:val="000000"/>
                <w:sz w:val="20"/>
                <w:szCs w:val="20"/>
                <w:lang w:val="en-US"/>
              </w:rPr>
              <w:t>2.4 (1.2)</w:t>
            </w:r>
          </w:p>
        </w:tc>
        <w:tc>
          <w:tcPr>
            <w:tcW w:w="1451" w:type="dxa"/>
            <w:tcBorders>
              <w:top w:val="single" w:sz="4" w:space="0" w:color="auto"/>
            </w:tcBorders>
            <w:shd w:val="clear" w:color="auto" w:fill="auto"/>
            <w:noWrap/>
            <w:vAlign w:val="center"/>
          </w:tcPr>
          <w:p w14:paraId="16A85354" w14:textId="77777777" w:rsidR="009F1587" w:rsidRPr="000D1148" w:rsidRDefault="009F1587" w:rsidP="009F1587">
            <w:pPr>
              <w:spacing w:after="0"/>
              <w:jc w:val="center"/>
              <w:rPr>
                <w:rFonts w:cstheme="minorHAnsi"/>
                <w:color w:val="000000"/>
                <w:sz w:val="20"/>
                <w:szCs w:val="20"/>
                <w:lang w:val="en-US"/>
              </w:rPr>
            </w:pPr>
            <w:r w:rsidRPr="000D1148">
              <w:rPr>
                <w:rFonts w:cstheme="minorHAnsi"/>
                <w:color w:val="000000"/>
                <w:sz w:val="20"/>
                <w:szCs w:val="20"/>
                <w:lang w:val="en-US"/>
              </w:rPr>
              <w:t>2.4 (1.2)</w:t>
            </w:r>
          </w:p>
        </w:tc>
        <w:tc>
          <w:tcPr>
            <w:tcW w:w="810" w:type="dxa"/>
            <w:tcBorders>
              <w:top w:val="single" w:sz="4" w:space="0" w:color="auto"/>
            </w:tcBorders>
            <w:shd w:val="clear" w:color="auto" w:fill="auto"/>
            <w:noWrap/>
            <w:vAlign w:val="center"/>
          </w:tcPr>
          <w:p w14:paraId="52918A81" w14:textId="77777777" w:rsidR="009F1587" w:rsidRPr="000D1148" w:rsidRDefault="009F1587" w:rsidP="009F1587">
            <w:pPr>
              <w:spacing w:after="0"/>
              <w:jc w:val="center"/>
              <w:rPr>
                <w:rFonts w:cstheme="minorHAnsi"/>
                <w:color w:val="000000"/>
                <w:sz w:val="20"/>
                <w:szCs w:val="20"/>
                <w:lang w:val="en-US"/>
              </w:rPr>
            </w:pPr>
            <w:r w:rsidRPr="000D1148">
              <w:rPr>
                <w:rFonts w:cstheme="minorHAnsi"/>
                <w:color w:val="000000"/>
                <w:sz w:val="20"/>
                <w:szCs w:val="20"/>
                <w:lang w:val="en-US"/>
              </w:rPr>
              <w:t>0.817</w:t>
            </w:r>
          </w:p>
        </w:tc>
      </w:tr>
      <w:tr w:rsidR="009F1587" w:rsidRPr="00F36400" w14:paraId="48E4E1A5" w14:textId="77777777" w:rsidTr="00C9784A">
        <w:trPr>
          <w:trHeight w:val="316"/>
        </w:trPr>
        <w:tc>
          <w:tcPr>
            <w:tcW w:w="1350" w:type="dxa"/>
            <w:vMerge/>
            <w:tcBorders>
              <w:bottom w:val="single" w:sz="4" w:space="0" w:color="auto"/>
            </w:tcBorders>
            <w:shd w:val="clear" w:color="auto" w:fill="auto"/>
            <w:noWrap/>
            <w:vAlign w:val="center"/>
          </w:tcPr>
          <w:p w14:paraId="7A9BA21C" w14:textId="77777777" w:rsidR="009F1587" w:rsidRPr="000D1148" w:rsidRDefault="009F1587" w:rsidP="009F1587">
            <w:pPr>
              <w:spacing w:after="0"/>
              <w:rPr>
                <w:rFonts w:cstheme="minorHAnsi"/>
                <w:color w:val="000000"/>
                <w:sz w:val="20"/>
                <w:szCs w:val="20"/>
                <w:lang w:val="en-US"/>
              </w:rPr>
            </w:pPr>
          </w:p>
        </w:tc>
        <w:tc>
          <w:tcPr>
            <w:tcW w:w="1710" w:type="dxa"/>
            <w:tcBorders>
              <w:bottom w:val="single" w:sz="4" w:space="0" w:color="auto"/>
            </w:tcBorders>
            <w:shd w:val="clear" w:color="auto" w:fill="auto"/>
            <w:noWrap/>
            <w:vAlign w:val="center"/>
          </w:tcPr>
          <w:p w14:paraId="3FA6FD8A" w14:textId="61BA4978" w:rsidR="009F1587" w:rsidRPr="000D1148" w:rsidRDefault="009F1587" w:rsidP="009F1587">
            <w:pPr>
              <w:spacing w:after="0"/>
              <w:jc w:val="center"/>
              <w:rPr>
                <w:rFonts w:cstheme="minorHAnsi"/>
                <w:color w:val="000000"/>
                <w:sz w:val="20"/>
                <w:szCs w:val="20"/>
                <w:lang w:val="en-US"/>
              </w:rPr>
            </w:pPr>
            <w:r w:rsidRPr="000D1148">
              <w:rPr>
                <w:rFonts w:cstheme="minorHAnsi"/>
                <w:color w:val="000000"/>
                <w:sz w:val="20"/>
                <w:szCs w:val="20"/>
                <w:lang w:val="en-US"/>
              </w:rPr>
              <w:t>Median (IQR</w:t>
            </w:r>
            <w:r w:rsidR="0061709F" w:rsidRPr="004F4637">
              <w:rPr>
                <w:rFonts w:cstheme="minorHAnsi"/>
                <w:color w:val="000000"/>
                <w:sz w:val="20"/>
                <w:szCs w:val="20"/>
                <w:vertAlign w:val="superscript"/>
                <w:lang w:val="en-US"/>
              </w:rPr>
              <w:t>†</w:t>
            </w:r>
            <w:r w:rsidRPr="000D1148">
              <w:rPr>
                <w:rFonts w:cstheme="minorHAnsi"/>
                <w:color w:val="000000"/>
                <w:sz w:val="20"/>
                <w:szCs w:val="20"/>
                <w:lang w:val="en-US"/>
              </w:rPr>
              <w:t>)</w:t>
            </w:r>
          </w:p>
        </w:tc>
        <w:tc>
          <w:tcPr>
            <w:tcW w:w="1620" w:type="dxa"/>
            <w:tcBorders>
              <w:bottom w:val="single" w:sz="4" w:space="0" w:color="auto"/>
            </w:tcBorders>
            <w:shd w:val="clear" w:color="auto" w:fill="auto"/>
            <w:noWrap/>
            <w:vAlign w:val="center"/>
          </w:tcPr>
          <w:p w14:paraId="04596A3B" w14:textId="42A159C2" w:rsidR="009F1587" w:rsidRPr="000D1148" w:rsidRDefault="009F1587" w:rsidP="009F1587">
            <w:pPr>
              <w:spacing w:after="0"/>
              <w:jc w:val="center"/>
              <w:rPr>
                <w:rFonts w:cstheme="minorHAnsi"/>
                <w:color w:val="000000"/>
                <w:sz w:val="20"/>
                <w:szCs w:val="20"/>
                <w:lang w:val="en-US"/>
              </w:rPr>
            </w:pPr>
            <w:r w:rsidRPr="000D1148">
              <w:rPr>
                <w:rFonts w:cstheme="minorHAnsi"/>
                <w:color w:val="000000"/>
                <w:sz w:val="20"/>
                <w:szCs w:val="20"/>
                <w:lang w:val="en-US"/>
              </w:rPr>
              <w:t>2 (2</w:t>
            </w:r>
            <w:r w:rsidR="00D1282B">
              <w:rPr>
                <w:rFonts w:cstheme="minorHAnsi"/>
                <w:color w:val="000000"/>
                <w:sz w:val="20"/>
                <w:szCs w:val="20"/>
                <w:lang w:val="en-US"/>
              </w:rPr>
              <w:t>–</w:t>
            </w:r>
            <w:r w:rsidRPr="000D1148">
              <w:rPr>
                <w:rFonts w:cstheme="minorHAnsi"/>
                <w:color w:val="000000"/>
                <w:sz w:val="20"/>
                <w:szCs w:val="20"/>
                <w:lang w:val="en-US"/>
              </w:rPr>
              <w:t>3)</w:t>
            </w:r>
          </w:p>
        </w:tc>
        <w:tc>
          <w:tcPr>
            <w:tcW w:w="1699" w:type="dxa"/>
            <w:tcBorders>
              <w:bottom w:val="single" w:sz="4" w:space="0" w:color="auto"/>
            </w:tcBorders>
            <w:shd w:val="clear" w:color="auto" w:fill="auto"/>
            <w:noWrap/>
            <w:vAlign w:val="center"/>
          </w:tcPr>
          <w:p w14:paraId="754D1DC4" w14:textId="42FD4729" w:rsidR="009F1587" w:rsidRPr="000D1148" w:rsidRDefault="009F1587" w:rsidP="009F1587">
            <w:pPr>
              <w:spacing w:after="0"/>
              <w:jc w:val="center"/>
              <w:rPr>
                <w:rFonts w:cstheme="minorHAnsi"/>
                <w:color w:val="000000"/>
                <w:sz w:val="20"/>
                <w:szCs w:val="20"/>
                <w:lang w:val="en-US"/>
              </w:rPr>
            </w:pPr>
            <w:r w:rsidRPr="000D1148">
              <w:rPr>
                <w:rFonts w:cstheme="minorHAnsi"/>
                <w:color w:val="000000"/>
                <w:sz w:val="20"/>
                <w:szCs w:val="20"/>
                <w:lang w:val="en-US"/>
              </w:rPr>
              <w:t>2 (2</w:t>
            </w:r>
            <w:r w:rsidR="00D1282B">
              <w:rPr>
                <w:rFonts w:cstheme="minorHAnsi"/>
                <w:color w:val="000000"/>
                <w:sz w:val="20"/>
                <w:szCs w:val="20"/>
                <w:lang w:val="en-US"/>
              </w:rPr>
              <w:t>–</w:t>
            </w:r>
            <w:r w:rsidRPr="000D1148">
              <w:rPr>
                <w:rFonts w:cstheme="minorHAnsi"/>
                <w:color w:val="000000"/>
                <w:sz w:val="20"/>
                <w:szCs w:val="20"/>
                <w:lang w:val="en-US"/>
              </w:rPr>
              <w:t>3)</w:t>
            </w:r>
          </w:p>
        </w:tc>
        <w:tc>
          <w:tcPr>
            <w:tcW w:w="1451" w:type="dxa"/>
            <w:tcBorders>
              <w:bottom w:val="single" w:sz="4" w:space="0" w:color="auto"/>
            </w:tcBorders>
            <w:shd w:val="clear" w:color="auto" w:fill="auto"/>
            <w:noWrap/>
            <w:vAlign w:val="center"/>
          </w:tcPr>
          <w:p w14:paraId="2A7BDB38" w14:textId="099FC804" w:rsidR="009F1587" w:rsidRPr="000D1148" w:rsidRDefault="009F1587" w:rsidP="009F1587">
            <w:pPr>
              <w:spacing w:after="0"/>
              <w:jc w:val="center"/>
              <w:rPr>
                <w:rFonts w:cstheme="minorHAnsi"/>
                <w:color w:val="000000"/>
                <w:sz w:val="20"/>
                <w:szCs w:val="20"/>
                <w:lang w:val="en-US"/>
              </w:rPr>
            </w:pPr>
            <w:r w:rsidRPr="000D1148">
              <w:rPr>
                <w:rFonts w:cstheme="minorHAnsi"/>
                <w:color w:val="000000"/>
                <w:sz w:val="20"/>
                <w:szCs w:val="20"/>
                <w:lang w:val="en-US"/>
              </w:rPr>
              <w:t>2 (2</w:t>
            </w:r>
            <w:r w:rsidR="00D1282B">
              <w:rPr>
                <w:rFonts w:cstheme="minorHAnsi"/>
                <w:color w:val="000000"/>
                <w:sz w:val="20"/>
                <w:szCs w:val="20"/>
                <w:lang w:val="en-US"/>
              </w:rPr>
              <w:t>–</w:t>
            </w:r>
            <w:r w:rsidRPr="000D1148">
              <w:rPr>
                <w:rFonts w:cstheme="minorHAnsi"/>
                <w:color w:val="000000"/>
                <w:sz w:val="20"/>
                <w:szCs w:val="20"/>
                <w:lang w:val="en-US"/>
              </w:rPr>
              <w:t>3)</w:t>
            </w:r>
          </w:p>
        </w:tc>
        <w:tc>
          <w:tcPr>
            <w:tcW w:w="810" w:type="dxa"/>
            <w:tcBorders>
              <w:bottom w:val="single" w:sz="4" w:space="0" w:color="auto"/>
            </w:tcBorders>
            <w:shd w:val="clear" w:color="auto" w:fill="auto"/>
            <w:noWrap/>
            <w:vAlign w:val="center"/>
          </w:tcPr>
          <w:p w14:paraId="6C95C649" w14:textId="77777777" w:rsidR="009F1587" w:rsidRPr="000D1148" w:rsidRDefault="009F1587" w:rsidP="009F1587">
            <w:pPr>
              <w:spacing w:after="0"/>
              <w:jc w:val="center"/>
              <w:rPr>
                <w:rFonts w:cstheme="minorHAnsi"/>
                <w:color w:val="000000"/>
                <w:sz w:val="20"/>
                <w:szCs w:val="20"/>
                <w:lang w:val="en-US"/>
              </w:rPr>
            </w:pPr>
            <w:r w:rsidRPr="000D1148">
              <w:rPr>
                <w:rFonts w:cstheme="minorHAnsi"/>
                <w:color w:val="000000"/>
                <w:sz w:val="20"/>
                <w:szCs w:val="20"/>
                <w:lang w:val="en-US"/>
              </w:rPr>
              <w:t>0.881</w:t>
            </w:r>
          </w:p>
        </w:tc>
      </w:tr>
      <w:tr w:rsidR="009F1587" w:rsidRPr="00F36400" w14:paraId="587E61E4" w14:textId="77777777" w:rsidTr="00C9784A">
        <w:trPr>
          <w:trHeight w:val="300"/>
        </w:trPr>
        <w:tc>
          <w:tcPr>
            <w:tcW w:w="1350" w:type="dxa"/>
            <w:vMerge w:val="restart"/>
            <w:tcBorders>
              <w:top w:val="single" w:sz="4" w:space="0" w:color="auto"/>
            </w:tcBorders>
            <w:shd w:val="clear" w:color="auto" w:fill="auto"/>
            <w:noWrap/>
            <w:vAlign w:val="center"/>
          </w:tcPr>
          <w:p w14:paraId="0FB14BFD" w14:textId="5407F686" w:rsidR="009F1587" w:rsidRPr="000D1148" w:rsidRDefault="009F1587" w:rsidP="009F1587">
            <w:pPr>
              <w:spacing w:after="0"/>
              <w:rPr>
                <w:rFonts w:cstheme="minorHAnsi"/>
                <w:color w:val="000000"/>
                <w:sz w:val="20"/>
                <w:szCs w:val="20"/>
                <w:lang w:val="en-US"/>
              </w:rPr>
            </w:pPr>
            <w:r w:rsidRPr="000D1148">
              <w:rPr>
                <w:rFonts w:cstheme="minorHAnsi"/>
                <w:color w:val="000000"/>
                <w:sz w:val="20"/>
                <w:szCs w:val="20"/>
                <w:lang w:val="en-US"/>
              </w:rPr>
              <w:t>Baseline BPH Impact Index Score</w:t>
            </w:r>
          </w:p>
        </w:tc>
        <w:tc>
          <w:tcPr>
            <w:tcW w:w="1710" w:type="dxa"/>
            <w:tcBorders>
              <w:top w:val="single" w:sz="4" w:space="0" w:color="auto"/>
            </w:tcBorders>
            <w:shd w:val="clear" w:color="auto" w:fill="auto"/>
            <w:noWrap/>
            <w:vAlign w:val="center"/>
          </w:tcPr>
          <w:p w14:paraId="1FBCE29B" w14:textId="77777777" w:rsidR="009F1587" w:rsidRPr="000D1148" w:rsidRDefault="009F1587" w:rsidP="009F1587">
            <w:pPr>
              <w:spacing w:after="0"/>
              <w:jc w:val="center"/>
              <w:rPr>
                <w:rFonts w:cstheme="minorHAnsi"/>
                <w:color w:val="000000"/>
                <w:sz w:val="20"/>
                <w:szCs w:val="20"/>
                <w:lang w:val="en-US"/>
              </w:rPr>
            </w:pPr>
            <w:r w:rsidRPr="000D1148">
              <w:rPr>
                <w:rFonts w:cstheme="minorHAnsi"/>
                <w:color w:val="000000"/>
                <w:sz w:val="20"/>
                <w:szCs w:val="20"/>
                <w:lang w:val="en-US"/>
              </w:rPr>
              <w:t>Mean (SD)</w:t>
            </w:r>
          </w:p>
        </w:tc>
        <w:tc>
          <w:tcPr>
            <w:tcW w:w="1620" w:type="dxa"/>
            <w:tcBorders>
              <w:top w:val="single" w:sz="4" w:space="0" w:color="auto"/>
            </w:tcBorders>
            <w:shd w:val="clear" w:color="auto" w:fill="auto"/>
            <w:noWrap/>
            <w:vAlign w:val="center"/>
          </w:tcPr>
          <w:p w14:paraId="2C4E28E7" w14:textId="77777777" w:rsidR="009F1587" w:rsidRPr="000D1148" w:rsidRDefault="009F1587" w:rsidP="009F1587">
            <w:pPr>
              <w:spacing w:after="0"/>
              <w:jc w:val="center"/>
              <w:rPr>
                <w:rFonts w:cstheme="minorHAnsi"/>
                <w:color w:val="000000"/>
                <w:sz w:val="20"/>
                <w:szCs w:val="20"/>
                <w:lang w:val="en-US"/>
              </w:rPr>
            </w:pPr>
            <w:r w:rsidRPr="000D1148">
              <w:rPr>
                <w:rFonts w:cstheme="minorHAnsi"/>
                <w:sz w:val="20"/>
                <w:szCs w:val="20"/>
              </w:rPr>
              <w:t>5.3 (3.1)</w:t>
            </w:r>
          </w:p>
        </w:tc>
        <w:tc>
          <w:tcPr>
            <w:tcW w:w="1699" w:type="dxa"/>
            <w:tcBorders>
              <w:top w:val="single" w:sz="4" w:space="0" w:color="auto"/>
            </w:tcBorders>
            <w:shd w:val="clear" w:color="auto" w:fill="auto"/>
            <w:noWrap/>
            <w:vAlign w:val="center"/>
          </w:tcPr>
          <w:p w14:paraId="4D840287" w14:textId="77777777" w:rsidR="009F1587" w:rsidRPr="000D1148" w:rsidRDefault="009F1587" w:rsidP="009F1587">
            <w:pPr>
              <w:spacing w:after="0"/>
              <w:jc w:val="center"/>
              <w:rPr>
                <w:rFonts w:cstheme="minorHAnsi"/>
                <w:color w:val="000000"/>
                <w:sz w:val="20"/>
                <w:szCs w:val="20"/>
                <w:lang w:val="en-US"/>
              </w:rPr>
            </w:pPr>
            <w:r w:rsidRPr="000D1148">
              <w:rPr>
                <w:rFonts w:cstheme="minorHAnsi"/>
                <w:sz w:val="20"/>
                <w:szCs w:val="20"/>
              </w:rPr>
              <w:t>5.3 (3.0)</w:t>
            </w:r>
          </w:p>
        </w:tc>
        <w:tc>
          <w:tcPr>
            <w:tcW w:w="1451" w:type="dxa"/>
            <w:tcBorders>
              <w:top w:val="single" w:sz="4" w:space="0" w:color="auto"/>
            </w:tcBorders>
            <w:shd w:val="clear" w:color="auto" w:fill="auto"/>
            <w:noWrap/>
            <w:vAlign w:val="center"/>
          </w:tcPr>
          <w:p w14:paraId="5C61E25D" w14:textId="77777777" w:rsidR="009F1587" w:rsidRPr="000D1148" w:rsidRDefault="009F1587" w:rsidP="009F1587">
            <w:pPr>
              <w:spacing w:after="0"/>
              <w:jc w:val="center"/>
              <w:rPr>
                <w:rFonts w:cstheme="minorHAnsi"/>
                <w:color w:val="000000"/>
                <w:sz w:val="20"/>
                <w:szCs w:val="20"/>
                <w:lang w:val="en-US"/>
              </w:rPr>
            </w:pPr>
            <w:r w:rsidRPr="000D1148">
              <w:rPr>
                <w:rFonts w:cstheme="minorHAnsi"/>
                <w:sz w:val="20"/>
                <w:szCs w:val="20"/>
              </w:rPr>
              <w:t>5.3 (3.1)</w:t>
            </w:r>
          </w:p>
        </w:tc>
        <w:tc>
          <w:tcPr>
            <w:tcW w:w="810" w:type="dxa"/>
            <w:tcBorders>
              <w:top w:val="single" w:sz="4" w:space="0" w:color="auto"/>
            </w:tcBorders>
            <w:shd w:val="clear" w:color="auto" w:fill="auto"/>
            <w:noWrap/>
            <w:vAlign w:val="center"/>
          </w:tcPr>
          <w:p w14:paraId="3235E426" w14:textId="77777777" w:rsidR="009F1587" w:rsidRPr="000D1148" w:rsidRDefault="009F1587" w:rsidP="009F1587">
            <w:pPr>
              <w:spacing w:after="0"/>
              <w:jc w:val="center"/>
              <w:rPr>
                <w:rFonts w:cstheme="minorHAnsi"/>
                <w:color w:val="000000"/>
                <w:sz w:val="20"/>
                <w:szCs w:val="20"/>
                <w:lang w:val="en-US"/>
              </w:rPr>
            </w:pPr>
            <w:r w:rsidRPr="000D1148">
              <w:rPr>
                <w:rFonts w:cstheme="minorHAnsi"/>
                <w:sz w:val="20"/>
                <w:szCs w:val="20"/>
              </w:rPr>
              <w:t>0.898</w:t>
            </w:r>
          </w:p>
        </w:tc>
      </w:tr>
      <w:tr w:rsidR="00780E54" w:rsidRPr="00F36400" w14:paraId="272834B6" w14:textId="77777777" w:rsidTr="00C9784A">
        <w:trPr>
          <w:trHeight w:val="300"/>
        </w:trPr>
        <w:tc>
          <w:tcPr>
            <w:tcW w:w="1350" w:type="dxa"/>
            <w:vMerge/>
            <w:tcBorders>
              <w:bottom w:val="single" w:sz="4" w:space="0" w:color="auto"/>
            </w:tcBorders>
            <w:noWrap/>
            <w:vAlign w:val="bottom"/>
          </w:tcPr>
          <w:p w14:paraId="037E4ABD" w14:textId="77777777" w:rsidR="00780E54" w:rsidRPr="000D1148" w:rsidRDefault="00780E54" w:rsidP="00DC10C8">
            <w:pPr>
              <w:spacing w:after="0"/>
              <w:rPr>
                <w:rFonts w:cstheme="minorHAnsi"/>
                <w:color w:val="000000"/>
                <w:sz w:val="20"/>
                <w:szCs w:val="20"/>
                <w:lang w:val="en-US"/>
              </w:rPr>
            </w:pPr>
          </w:p>
        </w:tc>
        <w:tc>
          <w:tcPr>
            <w:tcW w:w="1710" w:type="dxa"/>
            <w:tcBorders>
              <w:bottom w:val="single" w:sz="4" w:space="0" w:color="auto"/>
            </w:tcBorders>
            <w:shd w:val="clear" w:color="auto" w:fill="auto"/>
            <w:noWrap/>
            <w:vAlign w:val="center"/>
          </w:tcPr>
          <w:p w14:paraId="1F05DF26" w14:textId="51C8E5F1" w:rsidR="00780E54" w:rsidRPr="000D1148" w:rsidRDefault="00780E54" w:rsidP="00DC10C8">
            <w:pPr>
              <w:spacing w:after="0"/>
              <w:jc w:val="center"/>
              <w:rPr>
                <w:rFonts w:cstheme="minorHAnsi"/>
                <w:color w:val="000000"/>
                <w:sz w:val="20"/>
                <w:szCs w:val="20"/>
                <w:lang w:val="en-US"/>
              </w:rPr>
            </w:pPr>
            <w:r w:rsidRPr="000D1148">
              <w:rPr>
                <w:rFonts w:cstheme="minorHAnsi"/>
                <w:color w:val="000000"/>
                <w:sz w:val="20"/>
                <w:szCs w:val="20"/>
                <w:lang w:val="en-US"/>
              </w:rPr>
              <w:t>Median (IQR</w:t>
            </w:r>
            <w:r w:rsidR="0061709F" w:rsidRPr="004F4637">
              <w:rPr>
                <w:rFonts w:cstheme="minorHAnsi"/>
                <w:color w:val="000000"/>
                <w:sz w:val="20"/>
                <w:szCs w:val="20"/>
                <w:vertAlign w:val="superscript"/>
                <w:lang w:val="en-US"/>
              </w:rPr>
              <w:t>†</w:t>
            </w:r>
            <w:r w:rsidRPr="000D1148">
              <w:rPr>
                <w:rFonts w:cstheme="minorHAnsi"/>
                <w:color w:val="000000"/>
                <w:sz w:val="20"/>
                <w:szCs w:val="20"/>
                <w:lang w:val="en-US"/>
              </w:rPr>
              <w:t>)</w:t>
            </w:r>
          </w:p>
        </w:tc>
        <w:tc>
          <w:tcPr>
            <w:tcW w:w="1620" w:type="dxa"/>
            <w:tcBorders>
              <w:bottom w:val="single" w:sz="4" w:space="0" w:color="auto"/>
            </w:tcBorders>
            <w:shd w:val="clear" w:color="auto" w:fill="auto"/>
            <w:noWrap/>
            <w:vAlign w:val="center"/>
          </w:tcPr>
          <w:p w14:paraId="3F4E67E8" w14:textId="232A3A00" w:rsidR="00780E54" w:rsidRPr="000D1148" w:rsidRDefault="00780E54" w:rsidP="00DC10C8">
            <w:pPr>
              <w:spacing w:after="0"/>
              <w:jc w:val="center"/>
              <w:rPr>
                <w:rFonts w:cstheme="minorHAnsi"/>
                <w:sz w:val="20"/>
                <w:szCs w:val="20"/>
              </w:rPr>
            </w:pPr>
            <w:r w:rsidRPr="000D1148">
              <w:rPr>
                <w:rFonts w:cstheme="minorHAnsi"/>
                <w:sz w:val="20"/>
                <w:szCs w:val="20"/>
              </w:rPr>
              <w:t>5.0 (3.0</w:t>
            </w:r>
            <w:r w:rsidR="00D1282B">
              <w:rPr>
                <w:rFonts w:cstheme="minorHAnsi"/>
                <w:color w:val="000000"/>
                <w:sz w:val="20"/>
                <w:szCs w:val="20"/>
                <w:lang w:val="en-US"/>
              </w:rPr>
              <w:t>–</w:t>
            </w:r>
            <w:r w:rsidRPr="000D1148">
              <w:rPr>
                <w:rFonts w:cstheme="minorHAnsi"/>
                <w:sz w:val="20"/>
                <w:szCs w:val="20"/>
              </w:rPr>
              <w:t>8.0)</w:t>
            </w:r>
          </w:p>
        </w:tc>
        <w:tc>
          <w:tcPr>
            <w:tcW w:w="1699" w:type="dxa"/>
            <w:tcBorders>
              <w:bottom w:val="single" w:sz="4" w:space="0" w:color="auto"/>
            </w:tcBorders>
            <w:shd w:val="clear" w:color="auto" w:fill="auto"/>
            <w:noWrap/>
            <w:vAlign w:val="center"/>
          </w:tcPr>
          <w:p w14:paraId="3DF5047A" w14:textId="25FFD79C" w:rsidR="00780E54" w:rsidRPr="000D1148" w:rsidRDefault="00780E54" w:rsidP="00DC10C8">
            <w:pPr>
              <w:spacing w:after="0"/>
              <w:jc w:val="center"/>
              <w:rPr>
                <w:rFonts w:cstheme="minorHAnsi"/>
                <w:sz w:val="20"/>
                <w:szCs w:val="20"/>
              </w:rPr>
            </w:pPr>
            <w:r w:rsidRPr="000D1148">
              <w:rPr>
                <w:rFonts w:cstheme="minorHAnsi"/>
                <w:sz w:val="20"/>
                <w:szCs w:val="20"/>
              </w:rPr>
              <w:t>5.0 (3.0</w:t>
            </w:r>
            <w:r w:rsidR="00D1282B">
              <w:rPr>
                <w:rFonts w:cstheme="minorHAnsi"/>
                <w:color w:val="000000"/>
                <w:sz w:val="20"/>
                <w:szCs w:val="20"/>
                <w:lang w:val="en-US"/>
              </w:rPr>
              <w:t>–</w:t>
            </w:r>
            <w:r w:rsidRPr="000D1148">
              <w:rPr>
                <w:rFonts w:cstheme="minorHAnsi"/>
                <w:sz w:val="20"/>
                <w:szCs w:val="20"/>
              </w:rPr>
              <w:t>8.0)</w:t>
            </w:r>
          </w:p>
        </w:tc>
        <w:tc>
          <w:tcPr>
            <w:tcW w:w="1451" w:type="dxa"/>
            <w:tcBorders>
              <w:bottom w:val="single" w:sz="4" w:space="0" w:color="auto"/>
            </w:tcBorders>
            <w:shd w:val="clear" w:color="auto" w:fill="auto"/>
            <w:noWrap/>
            <w:vAlign w:val="center"/>
          </w:tcPr>
          <w:p w14:paraId="7BB983F3" w14:textId="62FF4BB2" w:rsidR="00780E54" w:rsidRPr="000D1148" w:rsidRDefault="00780E54" w:rsidP="00DC10C8">
            <w:pPr>
              <w:spacing w:after="0"/>
              <w:jc w:val="center"/>
              <w:rPr>
                <w:rFonts w:cstheme="minorHAnsi"/>
                <w:sz w:val="20"/>
                <w:szCs w:val="20"/>
              </w:rPr>
            </w:pPr>
            <w:r w:rsidRPr="000D1148">
              <w:rPr>
                <w:rFonts w:cstheme="minorHAnsi"/>
                <w:sz w:val="20"/>
                <w:szCs w:val="20"/>
              </w:rPr>
              <w:t>5.0 (3.0</w:t>
            </w:r>
            <w:r w:rsidR="00D1282B">
              <w:rPr>
                <w:rFonts w:cstheme="minorHAnsi"/>
                <w:color w:val="000000"/>
                <w:sz w:val="20"/>
                <w:szCs w:val="20"/>
                <w:lang w:val="en-US"/>
              </w:rPr>
              <w:t>–</w:t>
            </w:r>
            <w:r w:rsidRPr="000D1148">
              <w:rPr>
                <w:rFonts w:cstheme="minorHAnsi"/>
                <w:sz w:val="20"/>
                <w:szCs w:val="20"/>
              </w:rPr>
              <w:t>7.0)</w:t>
            </w:r>
          </w:p>
        </w:tc>
        <w:tc>
          <w:tcPr>
            <w:tcW w:w="810" w:type="dxa"/>
            <w:tcBorders>
              <w:bottom w:val="single" w:sz="4" w:space="0" w:color="auto"/>
            </w:tcBorders>
            <w:shd w:val="clear" w:color="auto" w:fill="auto"/>
            <w:noWrap/>
            <w:vAlign w:val="center"/>
          </w:tcPr>
          <w:p w14:paraId="1707F3FF" w14:textId="77777777" w:rsidR="00780E54" w:rsidRPr="000D1148" w:rsidRDefault="00780E54" w:rsidP="00DC10C8">
            <w:pPr>
              <w:spacing w:after="0"/>
              <w:jc w:val="center"/>
              <w:rPr>
                <w:rFonts w:cstheme="minorHAnsi"/>
                <w:sz w:val="20"/>
                <w:szCs w:val="20"/>
              </w:rPr>
            </w:pPr>
            <w:r w:rsidRPr="000D1148">
              <w:rPr>
                <w:rFonts w:cstheme="minorHAnsi"/>
                <w:sz w:val="20"/>
                <w:szCs w:val="20"/>
              </w:rPr>
              <w:t>0.753</w:t>
            </w:r>
          </w:p>
        </w:tc>
      </w:tr>
      <w:tr w:rsidR="00780E54" w:rsidRPr="00F36400" w14:paraId="2C1DDDEE" w14:textId="77777777" w:rsidTr="00C9784A">
        <w:trPr>
          <w:trHeight w:val="280"/>
        </w:trPr>
        <w:tc>
          <w:tcPr>
            <w:tcW w:w="1350" w:type="dxa"/>
            <w:vMerge w:val="restart"/>
            <w:tcBorders>
              <w:top w:val="single" w:sz="4" w:space="0" w:color="auto"/>
            </w:tcBorders>
            <w:shd w:val="clear" w:color="auto" w:fill="auto"/>
            <w:noWrap/>
            <w:vAlign w:val="center"/>
          </w:tcPr>
          <w:p w14:paraId="4C7AF100" w14:textId="784A3B93" w:rsidR="00780E54" w:rsidRPr="000D1148" w:rsidRDefault="0042192B" w:rsidP="00DC10C8">
            <w:pPr>
              <w:spacing w:after="0"/>
              <w:rPr>
                <w:rFonts w:cstheme="minorHAnsi"/>
                <w:color w:val="000000"/>
                <w:sz w:val="20"/>
                <w:szCs w:val="20"/>
                <w:lang w:val="en-US"/>
              </w:rPr>
            </w:pPr>
            <w:r w:rsidRPr="000D1148">
              <w:rPr>
                <w:rFonts w:cstheme="minorHAnsi"/>
                <w:color w:val="000000"/>
                <w:sz w:val="20"/>
                <w:szCs w:val="20"/>
                <w:lang w:val="en-US"/>
              </w:rPr>
              <w:t>Baseline IPSS Q8 score</w:t>
            </w:r>
          </w:p>
        </w:tc>
        <w:tc>
          <w:tcPr>
            <w:tcW w:w="1710" w:type="dxa"/>
            <w:tcBorders>
              <w:top w:val="single" w:sz="4" w:space="0" w:color="auto"/>
            </w:tcBorders>
            <w:shd w:val="clear" w:color="auto" w:fill="auto"/>
            <w:noWrap/>
            <w:vAlign w:val="center"/>
          </w:tcPr>
          <w:p w14:paraId="237C6066" w14:textId="77777777" w:rsidR="00780E54" w:rsidRPr="000D1148" w:rsidRDefault="00780E54" w:rsidP="00DC10C8">
            <w:pPr>
              <w:spacing w:after="0"/>
              <w:jc w:val="center"/>
              <w:rPr>
                <w:rFonts w:cstheme="minorHAnsi"/>
                <w:color w:val="000000"/>
                <w:sz w:val="20"/>
                <w:szCs w:val="20"/>
                <w:lang w:val="en-US"/>
              </w:rPr>
            </w:pPr>
            <w:r w:rsidRPr="000D1148">
              <w:rPr>
                <w:rFonts w:cstheme="minorHAnsi"/>
                <w:color w:val="000000"/>
                <w:sz w:val="20"/>
                <w:szCs w:val="20"/>
                <w:lang w:val="en-US"/>
              </w:rPr>
              <w:t>Mean (SD)</w:t>
            </w:r>
          </w:p>
        </w:tc>
        <w:tc>
          <w:tcPr>
            <w:tcW w:w="1620" w:type="dxa"/>
            <w:tcBorders>
              <w:top w:val="single" w:sz="4" w:space="0" w:color="auto"/>
            </w:tcBorders>
            <w:shd w:val="clear" w:color="auto" w:fill="auto"/>
            <w:noWrap/>
            <w:vAlign w:val="center"/>
          </w:tcPr>
          <w:p w14:paraId="758AE2E5" w14:textId="77777777" w:rsidR="00780E54" w:rsidRPr="000D1148" w:rsidRDefault="00780E54" w:rsidP="00DC10C8">
            <w:pPr>
              <w:spacing w:after="0"/>
              <w:jc w:val="center"/>
              <w:rPr>
                <w:rFonts w:cstheme="minorHAnsi"/>
                <w:color w:val="000000"/>
                <w:sz w:val="20"/>
                <w:szCs w:val="20"/>
                <w:lang w:val="en-US"/>
              </w:rPr>
            </w:pPr>
            <w:r w:rsidRPr="000D1148">
              <w:rPr>
                <w:rFonts w:cstheme="minorHAnsi"/>
                <w:color w:val="000000"/>
                <w:sz w:val="20"/>
                <w:szCs w:val="20"/>
                <w:lang w:val="en-US"/>
              </w:rPr>
              <w:t>3.3 (0.9)</w:t>
            </w:r>
          </w:p>
        </w:tc>
        <w:tc>
          <w:tcPr>
            <w:tcW w:w="1699" w:type="dxa"/>
            <w:tcBorders>
              <w:top w:val="single" w:sz="4" w:space="0" w:color="auto"/>
            </w:tcBorders>
            <w:shd w:val="clear" w:color="auto" w:fill="auto"/>
            <w:noWrap/>
            <w:vAlign w:val="center"/>
          </w:tcPr>
          <w:p w14:paraId="6C2F7415" w14:textId="77777777" w:rsidR="00780E54" w:rsidRPr="000D1148" w:rsidRDefault="00780E54" w:rsidP="00DC10C8">
            <w:pPr>
              <w:spacing w:after="0"/>
              <w:jc w:val="center"/>
              <w:rPr>
                <w:rFonts w:cstheme="minorHAnsi"/>
                <w:color w:val="000000"/>
                <w:sz w:val="20"/>
                <w:szCs w:val="20"/>
                <w:lang w:val="en-US"/>
              </w:rPr>
            </w:pPr>
            <w:r w:rsidRPr="000D1148">
              <w:rPr>
                <w:rFonts w:cstheme="minorHAnsi"/>
                <w:color w:val="000000"/>
                <w:sz w:val="20"/>
                <w:szCs w:val="20"/>
                <w:lang w:val="en-US"/>
              </w:rPr>
              <w:t>3.3 (0.9)</w:t>
            </w:r>
          </w:p>
        </w:tc>
        <w:tc>
          <w:tcPr>
            <w:tcW w:w="1451" w:type="dxa"/>
            <w:tcBorders>
              <w:top w:val="single" w:sz="4" w:space="0" w:color="auto"/>
            </w:tcBorders>
            <w:shd w:val="clear" w:color="auto" w:fill="auto"/>
            <w:noWrap/>
            <w:vAlign w:val="center"/>
          </w:tcPr>
          <w:p w14:paraId="7385446F" w14:textId="77777777" w:rsidR="00780E54" w:rsidRPr="000D1148" w:rsidRDefault="00780E54" w:rsidP="00DC10C8">
            <w:pPr>
              <w:spacing w:after="0"/>
              <w:jc w:val="center"/>
              <w:rPr>
                <w:rFonts w:cstheme="minorHAnsi"/>
                <w:color w:val="000000"/>
                <w:sz w:val="20"/>
                <w:szCs w:val="20"/>
                <w:lang w:val="en-US"/>
              </w:rPr>
            </w:pPr>
            <w:r w:rsidRPr="000D1148">
              <w:rPr>
                <w:rFonts w:cstheme="minorHAnsi"/>
                <w:color w:val="000000"/>
                <w:sz w:val="20"/>
                <w:szCs w:val="20"/>
                <w:lang w:val="en-US"/>
              </w:rPr>
              <w:t>3.3 (0.9)</w:t>
            </w:r>
          </w:p>
        </w:tc>
        <w:tc>
          <w:tcPr>
            <w:tcW w:w="810" w:type="dxa"/>
            <w:tcBorders>
              <w:top w:val="single" w:sz="4" w:space="0" w:color="auto"/>
            </w:tcBorders>
            <w:shd w:val="clear" w:color="auto" w:fill="auto"/>
            <w:noWrap/>
            <w:vAlign w:val="center"/>
          </w:tcPr>
          <w:p w14:paraId="5A9F4B70" w14:textId="77777777" w:rsidR="00780E54" w:rsidRPr="000D1148" w:rsidRDefault="00780E54" w:rsidP="00DC10C8">
            <w:pPr>
              <w:spacing w:after="0"/>
              <w:jc w:val="center"/>
              <w:rPr>
                <w:rFonts w:cstheme="minorHAnsi"/>
                <w:color w:val="000000"/>
                <w:sz w:val="20"/>
                <w:szCs w:val="20"/>
                <w:lang w:val="en-US"/>
              </w:rPr>
            </w:pPr>
            <w:r w:rsidRPr="000D1148">
              <w:rPr>
                <w:rFonts w:cstheme="minorHAnsi"/>
                <w:color w:val="000000"/>
                <w:sz w:val="20"/>
                <w:szCs w:val="20"/>
                <w:lang w:val="en-US"/>
              </w:rPr>
              <w:t>0.977</w:t>
            </w:r>
          </w:p>
        </w:tc>
      </w:tr>
      <w:tr w:rsidR="00780E54" w:rsidRPr="00F36400" w14:paraId="008BEA2D" w14:textId="77777777" w:rsidTr="00C9784A">
        <w:trPr>
          <w:trHeight w:val="280"/>
        </w:trPr>
        <w:tc>
          <w:tcPr>
            <w:tcW w:w="1350" w:type="dxa"/>
            <w:vMerge/>
            <w:tcBorders>
              <w:bottom w:val="single" w:sz="4" w:space="0" w:color="auto"/>
            </w:tcBorders>
            <w:shd w:val="clear" w:color="auto" w:fill="auto"/>
            <w:noWrap/>
            <w:vAlign w:val="center"/>
          </w:tcPr>
          <w:p w14:paraId="10D7CFED" w14:textId="77777777" w:rsidR="00780E54" w:rsidRPr="000D1148" w:rsidRDefault="00780E54" w:rsidP="00DC10C8">
            <w:pPr>
              <w:spacing w:after="0"/>
              <w:rPr>
                <w:rFonts w:cstheme="minorHAnsi"/>
                <w:color w:val="000000"/>
                <w:sz w:val="20"/>
                <w:szCs w:val="20"/>
                <w:lang w:val="en-US"/>
              </w:rPr>
            </w:pPr>
          </w:p>
        </w:tc>
        <w:tc>
          <w:tcPr>
            <w:tcW w:w="1710" w:type="dxa"/>
            <w:tcBorders>
              <w:bottom w:val="single" w:sz="4" w:space="0" w:color="auto"/>
            </w:tcBorders>
            <w:shd w:val="clear" w:color="auto" w:fill="auto"/>
            <w:noWrap/>
            <w:vAlign w:val="center"/>
          </w:tcPr>
          <w:p w14:paraId="4250701E" w14:textId="7707C533" w:rsidR="00780E54" w:rsidRPr="000D1148" w:rsidRDefault="00780E54" w:rsidP="00DC10C8">
            <w:pPr>
              <w:spacing w:after="0"/>
              <w:jc w:val="center"/>
              <w:rPr>
                <w:rFonts w:cstheme="minorHAnsi"/>
                <w:color w:val="000000"/>
                <w:sz w:val="20"/>
                <w:szCs w:val="20"/>
                <w:lang w:val="en-US"/>
              </w:rPr>
            </w:pPr>
            <w:r w:rsidRPr="000D1148">
              <w:rPr>
                <w:rFonts w:cstheme="minorHAnsi"/>
                <w:color w:val="000000"/>
                <w:sz w:val="20"/>
                <w:szCs w:val="20"/>
                <w:lang w:val="en-US"/>
              </w:rPr>
              <w:t>Median (IQR</w:t>
            </w:r>
            <w:r w:rsidR="0061709F" w:rsidRPr="00061E6E">
              <w:rPr>
                <w:rFonts w:cstheme="minorHAnsi"/>
                <w:color w:val="000000"/>
                <w:sz w:val="20"/>
                <w:szCs w:val="20"/>
                <w:vertAlign w:val="superscript"/>
                <w:lang w:val="en-US"/>
              </w:rPr>
              <w:t>†</w:t>
            </w:r>
            <w:r w:rsidRPr="000D1148">
              <w:rPr>
                <w:rFonts w:cstheme="minorHAnsi"/>
                <w:color w:val="000000"/>
                <w:sz w:val="20"/>
                <w:szCs w:val="20"/>
                <w:lang w:val="en-US"/>
              </w:rPr>
              <w:t>)</w:t>
            </w:r>
          </w:p>
        </w:tc>
        <w:tc>
          <w:tcPr>
            <w:tcW w:w="1620" w:type="dxa"/>
            <w:tcBorders>
              <w:bottom w:val="single" w:sz="4" w:space="0" w:color="auto"/>
            </w:tcBorders>
            <w:shd w:val="clear" w:color="auto" w:fill="auto"/>
            <w:noWrap/>
            <w:vAlign w:val="center"/>
          </w:tcPr>
          <w:p w14:paraId="22EA1182" w14:textId="0025380F" w:rsidR="00780E54" w:rsidRPr="000D1148" w:rsidRDefault="00780E54" w:rsidP="00DC10C8">
            <w:pPr>
              <w:spacing w:after="0"/>
              <w:jc w:val="center"/>
              <w:rPr>
                <w:rFonts w:cstheme="minorHAnsi"/>
                <w:color w:val="000000"/>
                <w:sz w:val="20"/>
                <w:szCs w:val="20"/>
                <w:lang w:val="en-US"/>
              </w:rPr>
            </w:pPr>
            <w:r w:rsidRPr="000D1148">
              <w:rPr>
                <w:rFonts w:cstheme="minorHAnsi"/>
                <w:color w:val="000000"/>
                <w:sz w:val="20"/>
                <w:szCs w:val="20"/>
                <w:lang w:val="en-US"/>
              </w:rPr>
              <w:t>4 (3</w:t>
            </w:r>
            <w:r w:rsidR="00D1282B">
              <w:rPr>
                <w:rFonts w:cstheme="minorHAnsi"/>
                <w:color w:val="000000"/>
                <w:sz w:val="20"/>
                <w:szCs w:val="20"/>
                <w:lang w:val="en-US"/>
              </w:rPr>
              <w:t>–</w:t>
            </w:r>
            <w:r w:rsidRPr="000D1148">
              <w:rPr>
                <w:rFonts w:cstheme="minorHAnsi"/>
                <w:color w:val="000000"/>
                <w:sz w:val="20"/>
                <w:szCs w:val="20"/>
                <w:lang w:val="en-US"/>
              </w:rPr>
              <w:t>5)</w:t>
            </w:r>
          </w:p>
        </w:tc>
        <w:tc>
          <w:tcPr>
            <w:tcW w:w="1699" w:type="dxa"/>
            <w:tcBorders>
              <w:bottom w:val="single" w:sz="4" w:space="0" w:color="auto"/>
            </w:tcBorders>
            <w:shd w:val="clear" w:color="auto" w:fill="auto"/>
            <w:noWrap/>
            <w:vAlign w:val="center"/>
          </w:tcPr>
          <w:p w14:paraId="08AE5D34" w14:textId="2EE434BF" w:rsidR="00780E54" w:rsidRPr="000D1148" w:rsidRDefault="00780E54" w:rsidP="00DC10C8">
            <w:pPr>
              <w:spacing w:after="0"/>
              <w:jc w:val="center"/>
              <w:rPr>
                <w:rFonts w:cstheme="minorHAnsi"/>
                <w:color w:val="000000"/>
                <w:sz w:val="20"/>
                <w:szCs w:val="20"/>
                <w:lang w:val="en-US"/>
              </w:rPr>
            </w:pPr>
            <w:r w:rsidRPr="000D1148">
              <w:rPr>
                <w:rFonts w:cstheme="minorHAnsi"/>
                <w:color w:val="000000"/>
                <w:sz w:val="20"/>
                <w:szCs w:val="20"/>
                <w:lang w:val="en-US"/>
              </w:rPr>
              <w:t>4 (3</w:t>
            </w:r>
            <w:r w:rsidR="00D1282B">
              <w:rPr>
                <w:rFonts w:cstheme="minorHAnsi"/>
                <w:color w:val="000000"/>
                <w:sz w:val="20"/>
                <w:szCs w:val="20"/>
                <w:lang w:val="en-US"/>
              </w:rPr>
              <w:t>–</w:t>
            </w:r>
            <w:r w:rsidRPr="000D1148">
              <w:rPr>
                <w:rFonts w:cstheme="minorHAnsi"/>
                <w:color w:val="000000"/>
                <w:sz w:val="20"/>
                <w:szCs w:val="20"/>
                <w:lang w:val="en-US"/>
              </w:rPr>
              <w:t>5)</w:t>
            </w:r>
          </w:p>
        </w:tc>
        <w:tc>
          <w:tcPr>
            <w:tcW w:w="1451" w:type="dxa"/>
            <w:tcBorders>
              <w:bottom w:val="single" w:sz="4" w:space="0" w:color="auto"/>
            </w:tcBorders>
            <w:shd w:val="clear" w:color="auto" w:fill="auto"/>
            <w:noWrap/>
            <w:vAlign w:val="center"/>
          </w:tcPr>
          <w:p w14:paraId="243A577A" w14:textId="03C85E0E" w:rsidR="00780E54" w:rsidRPr="000D1148" w:rsidRDefault="00780E54" w:rsidP="00DC10C8">
            <w:pPr>
              <w:spacing w:after="0"/>
              <w:jc w:val="center"/>
              <w:rPr>
                <w:rFonts w:cstheme="minorHAnsi"/>
                <w:color w:val="000000"/>
                <w:sz w:val="20"/>
                <w:szCs w:val="20"/>
                <w:lang w:val="en-US"/>
              </w:rPr>
            </w:pPr>
            <w:r w:rsidRPr="000D1148">
              <w:rPr>
                <w:rFonts w:cstheme="minorHAnsi"/>
                <w:color w:val="000000"/>
                <w:sz w:val="20"/>
                <w:szCs w:val="20"/>
                <w:lang w:val="en-US"/>
              </w:rPr>
              <w:t>4 (3</w:t>
            </w:r>
            <w:r w:rsidR="00D1282B">
              <w:rPr>
                <w:rFonts w:cstheme="minorHAnsi"/>
                <w:color w:val="000000"/>
                <w:sz w:val="20"/>
                <w:szCs w:val="20"/>
                <w:lang w:val="en-US"/>
              </w:rPr>
              <w:t>–</w:t>
            </w:r>
            <w:r w:rsidRPr="000D1148">
              <w:rPr>
                <w:rFonts w:cstheme="minorHAnsi"/>
                <w:color w:val="000000"/>
                <w:sz w:val="20"/>
                <w:szCs w:val="20"/>
                <w:lang w:val="en-US"/>
              </w:rPr>
              <w:t>5)</w:t>
            </w:r>
          </w:p>
        </w:tc>
        <w:tc>
          <w:tcPr>
            <w:tcW w:w="810" w:type="dxa"/>
            <w:tcBorders>
              <w:bottom w:val="single" w:sz="4" w:space="0" w:color="auto"/>
            </w:tcBorders>
            <w:shd w:val="clear" w:color="auto" w:fill="auto"/>
            <w:noWrap/>
            <w:vAlign w:val="center"/>
          </w:tcPr>
          <w:p w14:paraId="6D3AB703" w14:textId="77777777" w:rsidR="00780E54" w:rsidRPr="000D1148" w:rsidRDefault="00780E54" w:rsidP="00DC10C8">
            <w:pPr>
              <w:spacing w:after="0"/>
              <w:jc w:val="center"/>
              <w:rPr>
                <w:rFonts w:cstheme="minorHAnsi"/>
                <w:color w:val="000000"/>
                <w:sz w:val="20"/>
                <w:szCs w:val="20"/>
                <w:lang w:val="en-US"/>
              </w:rPr>
            </w:pPr>
            <w:r w:rsidRPr="000D1148">
              <w:rPr>
                <w:rFonts w:cstheme="minorHAnsi"/>
                <w:color w:val="000000"/>
                <w:sz w:val="20"/>
                <w:szCs w:val="20"/>
                <w:lang w:val="en-US"/>
              </w:rPr>
              <w:t>0.950</w:t>
            </w:r>
          </w:p>
        </w:tc>
      </w:tr>
      <w:tr w:rsidR="00780E54" w:rsidRPr="00F36400" w14:paraId="5E63A5FB" w14:textId="77777777" w:rsidTr="00C9784A">
        <w:trPr>
          <w:trHeight w:val="300"/>
        </w:trPr>
        <w:tc>
          <w:tcPr>
            <w:tcW w:w="1350" w:type="dxa"/>
            <w:vMerge w:val="restart"/>
            <w:tcBorders>
              <w:top w:val="single" w:sz="4" w:space="0" w:color="auto"/>
            </w:tcBorders>
            <w:shd w:val="clear" w:color="auto" w:fill="auto"/>
            <w:noWrap/>
            <w:vAlign w:val="center"/>
            <w:hideMark/>
          </w:tcPr>
          <w:p w14:paraId="12A36C09" w14:textId="77777777" w:rsidR="00780E54" w:rsidRPr="000D1148" w:rsidRDefault="00780E54" w:rsidP="00DC10C8">
            <w:pPr>
              <w:spacing w:after="0"/>
              <w:rPr>
                <w:rFonts w:cstheme="minorHAnsi"/>
                <w:color w:val="000000"/>
                <w:sz w:val="20"/>
                <w:szCs w:val="20"/>
                <w:lang w:val="en-US"/>
              </w:rPr>
            </w:pPr>
            <w:r w:rsidRPr="000D1148">
              <w:rPr>
                <w:rFonts w:cstheme="minorHAnsi"/>
                <w:color w:val="000000"/>
                <w:sz w:val="20"/>
                <w:szCs w:val="20"/>
                <w:lang w:val="en-US"/>
              </w:rPr>
              <w:t>AB</w:t>
            </w:r>
          </w:p>
        </w:tc>
        <w:tc>
          <w:tcPr>
            <w:tcW w:w="1710" w:type="dxa"/>
            <w:tcBorders>
              <w:top w:val="single" w:sz="4" w:space="0" w:color="auto"/>
            </w:tcBorders>
            <w:shd w:val="clear" w:color="auto" w:fill="auto"/>
            <w:noWrap/>
            <w:vAlign w:val="center"/>
            <w:hideMark/>
          </w:tcPr>
          <w:p w14:paraId="227444C7" w14:textId="38CCF8B5" w:rsidR="00780E54" w:rsidRPr="000D1148" w:rsidRDefault="00780E54" w:rsidP="00DC10C8">
            <w:pPr>
              <w:spacing w:after="0"/>
              <w:jc w:val="center"/>
              <w:rPr>
                <w:rFonts w:cstheme="minorHAnsi"/>
                <w:color w:val="000000"/>
                <w:sz w:val="20"/>
                <w:szCs w:val="20"/>
                <w:lang w:val="en-US"/>
              </w:rPr>
            </w:pPr>
            <w:r w:rsidRPr="000D1148">
              <w:rPr>
                <w:rFonts w:cstheme="minorHAnsi"/>
                <w:color w:val="000000"/>
                <w:sz w:val="20"/>
                <w:szCs w:val="20"/>
                <w:lang w:val="en-US"/>
              </w:rPr>
              <w:t>N (%</w:t>
            </w:r>
            <w:r w:rsidR="0061709F" w:rsidRPr="004F4637">
              <w:rPr>
                <w:rFonts w:cstheme="minorHAnsi"/>
                <w:color w:val="000000"/>
                <w:sz w:val="20"/>
                <w:szCs w:val="20"/>
                <w:vertAlign w:val="superscript"/>
                <w:lang w:val="en-US"/>
              </w:rPr>
              <w:t>‡</w:t>
            </w:r>
            <w:r w:rsidRPr="000D1148">
              <w:rPr>
                <w:rFonts w:cstheme="minorHAnsi"/>
                <w:color w:val="000000"/>
                <w:sz w:val="20"/>
                <w:szCs w:val="20"/>
                <w:lang w:val="en-US"/>
              </w:rPr>
              <w:t>)</w:t>
            </w:r>
          </w:p>
        </w:tc>
        <w:tc>
          <w:tcPr>
            <w:tcW w:w="1620" w:type="dxa"/>
            <w:tcBorders>
              <w:top w:val="single" w:sz="4" w:space="0" w:color="auto"/>
            </w:tcBorders>
            <w:shd w:val="clear" w:color="auto" w:fill="auto"/>
            <w:noWrap/>
            <w:vAlign w:val="center"/>
            <w:hideMark/>
          </w:tcPr>
          <w:p w14:paraId="617F4B6A" w14:textId="77777777" w:rsidR="00780E54" w:rsidRPr="000D1148" w:rsidRDefault="00780E54" w:rsidP="00DC10C8">
            <w:pPr>
              <w:spacing w:after="0"/>
              <w:jc w:val="center"/>
              <w:rPr>
                <w:rFonts w:cstheme="minorHAnsi"/>
                <w:color w:val="000000"/>
                <w:sz w:val="20"/>
                <w:szCs w:val="20"/>
                <w:vertAlign w:val="superscript"/>
                <w:lang w:val="en-US"/>
              </w:rPr>
            </w:pPr>
            <w:r w:rsidRPr="000D1148">
              <w:rPr>
                <w:rFonts w:cstheme="minorHAnsi"/>
                <w:color w:val="000000"/>
                <w:sz w:val="20"/>
                <w:szCs w:val="20"/>
                <w:lang w:val="en-US"/>
              </w:rPr>
              <w:t>1264 (78.7)</w:t>
            </w:r>
          </w:p>
        </w:tc>
        <w:tc>
          <w:tcPr>
            <w:tcW w:w="1699" w:type="dxa"/>
            <w:tcBorders>
              <w:top w:val="single" w:sz="4" w:space="0" w:color="auto"/>
            </w:tcBorders>
            <w:shd w:val="clear" w:color="auto" w:fill="auto"/>
            <w:noWrap/>
            <w:vAlign w:val="center"/>
            <w:hideMark/>
          </w:tcPr>
          <w:p w14:paraId="6B7CFDC8" w14:textId="77777777" w:rsidR="00780E54" w:rsidRPr="000D1148" w:rsidRDefault="00780E54" w:rsidP="00DC10C8">
            <w:pPr>
              <w:spacing w:after="0"/>
              <w:jc w:val="center"/>
              <w:rPr>
                <w:rFonts w:cstheme="minorHAnsi"/>
                <w:color w:val="000000"/>
                <w:sz w:val="20"/>
                <w:szCs w:val="20"/>
                <w:lang w:val="en-US"/>
              </w:rPr>
            </w:pPr>
            <w:r w:rsidRPr="000D1148">
              <w:rPr>
                <w:rFonts w:cstheme="minorHAnsi"/>
                <w:color w:val="000000"/>
                <w:sz w:val="20"/>
                <w:szCs w:val="20"/>
                <w:lang w:val="en-US"/>
              </w:rPr>
              <w:t>1261 (77.7)</w:t>
            </w:r>
          </w:p>
        </w:tc>
        <w:tc>
          <w:tcPr>
            <w:tcW w:w="1451" w:type="dxa"/>
            <w:tcBorders>
              <w:top w:val="single" w:sz="4" w:space="0" w:color="auto"/>
            </w:tcBorders>
            <w:shd w:val="clear" w:color="auto" w:fill="auto"/>
            <w:noWrap/>
            <w:vAlign w:val="center"/>
            <w:hideMark/>
          </w:tcPr>
          <w:p w14:paraId="3520C2C4" w14:textId="77777777" w:rsidR="00780E54" w:rsidRPr="000D1148" w:rsidRDefault="00780E54" w:rsidP="00DC10C8">
            <w:pPr>
              <w:spacing w:after="0"/>
              <w:jc w:val="center"/>
              <w:rPr>
                <w:rFonts w:cstheme="minorHAnsi"/>
                <w:color w:val="000000"/>
                <w:sz w:val="20"/>
                <w:szCs w:val="20"/>
                <w:lang w:val="en-US"/>
              </w:rPr>
            </w:pPr>
            <w:r w:rsidRPr="000D1148">
              <w:rPr>
                <w:rFonts w:cstheme="minorHAnsi"/>
                <w:color w:val="000000"/>
                <w:sz w:val="20"/>
                <w:szCs w:val="20"/>
                <w:lang w:val="en-US"/>
              </w:rPr>
              <w:t>1266 (78.7)</w:t>
            </w:r>
          </w:p>
        </w:tc>
        <w:tc>
          <w:tcPr>
            <w:tcW w:w="810" w:type="dxa"/>
            <w:tcBorders>
              <w:top w:val="single" w:sz="4" w:space="0" w:color="auto"/>
            </w:tcBorders>
            <w:shd w:val="clear" w:color="auto" w:fill="auto"/>
            <w:noWrap/>
            <w:vAlign w:val="center"/>
            <w:hideMark/>
          </w:tcPr>
          <w:p w14:paraId="44DC9C44" w14:textId="77777777" w:rsidR="00780E54" w:rsidRPr="000D1148" w:rsidRDefault="00780E54" w:rsidP="00DC10C8">
            <w:pPr>
              <w:spacing w:after="0"/>
              <w:jc w:val="center"/>
              <w:rPr>
                <w:rFonts w:cstheme="minorHAnsi"/>
                <w:color w:val="000000"/>
                <w:sz w:val="20"/>
                <w:szCs w:val="20"/>
                <w:lang w:val="en-US"/>
              </w:rPr>
            </w:pPr>
            <w:r w:rsidRPr="000D1148">
              <w:rPr>
                <w:rFonts w:cstheme="minorHAnsi"/>
                <w:color w:val="000000"/>
                <w:sz w:val="20"/>
                <w:szCs w:val="20"/>
                <w:lang w:val="en-US"/>
              </w:rPr>
              <w:t>0.761</w:t>
            </w:r>
          </w:p>
        </w:tc>
      </w:tr>
      <w:tr w:rsidR="00780E54" w:rsidRPr="00F36400" w14:paraId="196AC3CE" w14:textId="77777777" w:rsidTr="000D1148">
        <w:trPr>
          <w:trHeight w:val="300"/>
        </w:trPr>
        <w:tc>
          <w:tcPr>
            <w:tcW w:w="1350" w:type="dxa"/>
            <w:vMerge/>
            <w:tcBorders>
              <w:bottom w:val="single" w:sz="4" w:space="0" w:color="auto"/>
            </w:tcBorders>
            <w:noWrap/>
            <w:vAlign w:val="bottom"/>
            <w:hideMark/>
          </w:tcPr>
          <w:p w14:paraId="2FE380C0" w14:textId="77777777" w:rsidR="00780E54" w:rsidRPr="000D1148" w:rsidRDefault="00780E54" w:rsidP="00DC10C8">
            <w:pPr>
              <w:spacing w:after="0"/>
              <w:rPr>
                <w:rFonts w:cstheme="minorHAnsi"/>
                <w:color w:val="000000"/>
                <w:sz w:val="20"/>
                <w:szCs w:val="20"/>
                <w:lang w:val="en-US"/>
              </w:rPr>
            </w:pPr>
          </w:p>
        </w:tc>
        <w:tc>
          <w:tcPr>
            <w:tcW w:w="1710" w:type="dxa"/>
            <w:tcBorders>
              <w:bottom w:val="single" w:sz="4" w:space="0" w:color="auto"/>
            </w:tcBorders>
            <w:shd w:val="clear" w:color="auto" w:fill="auto"/>
            <w:noWrap/>
            <w:vAlign w:val="center"/>
            <w:hideMark/>
          </w:tcPr>
          <w:p w14:paraId="45CF152D" w14:textId="2A6E0562" w:rsidR="00780E54" w:rsidRPr="000D1148" w:rsidRDefault="00780E54" w:rsidP="00DC10C8">
            <w:pPr>
              <w:spacing w:after="0"/>
              <w:jc w:val="center"/>
              <w:rPr>
                <w:rFonts w:cstheme="minorHAnsi"/>
                <w:color w:val="000000"/>
                <w:sz w:val="20"/>
                <w:szCs w:val="20"/>
                <w:lang w:val="en-US"/>
              </w:rPr>
            </w:pPr>
            <w:r w:rsidRPr="000D1148">
              <w:rPr>
                <w:rFonts w:cstheme="minorHAnsi"/>
                <w:color w:val="000000"/>
                <w:sz w:val="20"/>
                <w:szCs w:val="20"/>
                <w:lang w:val="en-US"/>
              </w:rPr>
              <w:t>Y (%</w:t>
            </w:r>
            <w:r w:rsidR="0061709F" w:rsidRPr="00061E6E">
              <w:rPr>
                <w:rFonts w:cstheme="minorHAnsi"/>
                <w:color w:val="000000"/>
                <w:sz w:val="20"/>
                <w:szCs w:val="20"/>
                <w:vertAlign w:val="superscript"/>
                <w:lang w:val="en-US"/>
              </w:rPr>
              <w:t>‡</w:t>
            </w:r>
            <w:r w:rsidRPr="000D1148">
              <w:rPr>
                <w:rFonts w:cstheme="minorHAnsi"/>
                <w:color w:val="000000"/>
                <w:sz w:val="20"/>
                <w:szCs w:val="20"/>
                <w:lang w:val="en-US"/>
              </w:rPr>
              <w:t>)</w:t>
            </w:r>
          </w:p>
        </w:tc>
        <w:tc>
          <w:tcPr>
            <w:tcW w:w="1620" w:type="dxa"/>
            <w:tcBorders>
              <w:bottom w:val="single" w:sz="4" w:space="0" w:color="auto"/>
            </w:tcBorders>
            <w:shd w:val="clear" w:color="auto" w:fill="auto"/>
            <w:noWrap/>
            <w:vAlign w:val="center"/>
            <w:hideMark/>
          </w:tcPr>
          <w:p w14:paraId="346C2781" w14:textId="77777777" w:rsidR="00780E54" w:rsidRPr="000D1148" w:rsidRDefault="00780E54" w:rsidP="00DC10C8">
            <w:pPr>
              <w:spacing w:after="0"/>
              <w:jc w:val="center"/>
              <w:rPr>
                <w:rFonts w:cstheme="minorHAnsi"/>
                <w:color w:val="000000"/>
                <w:sz w:val="20"/>
                <w:szCs w:val="20"/>
                <w:vertAlign w:val="superscript"/>
                <w:lang w:val="en-US"/>
              </w:rPr>
            </w:pPr>
            <w:r w:rsidRPr="000D1148">
              <w:rPr>
                <w:rFonts w:cstheme="minorHAnsi"/>
                <w:color w:val="000000"/>
                <w:sz w:val="20"/>
                <w:szCs w:val="20"/>
                <w:lang w:val="en-US"/>
              </w:rPr>
              <w:t>343 (21.3)</w:t>
            </w:r>
          </w:p>
        </w:tc>
        <w:tc>
          <w:tcPr>
            <w:tcW w:w="1699" w:type="dxa"/>
            <w:tcBorders>
              <w:bottom w:val="single" w:sz="4" w:space="0" w:color="auto"/>
            </w:tcBorders>
            <w:shd w:val="clear" w:color="auto" w:fill="auto"/>
            <w:noWrap/>
            <w:vAlign w:val="center"/>
            <w:hideMark/>
          </w:tcPr>
          <w:p w14:paraId="343456A2" w14:textId="77777777" w:rsidR="00780E54" w:rsidRPr="000D1148" w:rsidRDefault="00780E54" w:rsidP="00DC10C8">
            <w:pPr>
              <w:spacing w:after="0"/>
              <w:jc w:val="center"/>
              <w:rPr>
                <w:rFonts w:cstheme="minorHAnsi"/>
                <w:color w:val="000000"/>
                <w:sz w:val="20"/>
                <w:szCs w:val="20"/>
                <w:lang w:val="en-US"/>
              </w:rPr>
            </w:pPr>
            <w:r w:rsidRPr="000D1148">
              <w:rPr>
                <w:rFonts w:cstheme="minorHAnsi"/>
                <w:color w:val="000000"/>
                <w:sz w:val="20"/>
                <w:szCs w:val="20"/>
                <w:lang w:val="en-US"/>
              </w:rPr>
              <w:t>361 (22.3)</w:t>
            </w:r>
          </w:p>
        </w:tc>
        <w:tc>
          <w:tcPr>
            <w:tcW w:w="1451" w:type="dxa"/>
            <w:tcBorders>
              <w:bottom w:val="single" w:sz="4" w:space="0" w:color="auto"/>
            </w:tcBorders>
            <w:shd w:val="clear" w:color="auto" w:fill="auto"/>
            <w:noWrap/>
            <w:vAlign w:val="center"/>
            <w:hideMark/>
          </w:tcPr>
          <w:p w14:paraId="56EC455D" w14:textId="77777777" w:rsidR="00780E54" w:rsidRPr="000D1148" w:rsidRDefault="00780E54" w:rsidP="00DC10C8">
            <w:pPr>
              <w:spacing w:after="0"/>
              <w:jc w:val="center"/>
              <w:rPr>
                <w:rFonts w:cstheme="minorHAnsi"/>
                <w:color w:val="000000"/>
                <w:sz w:val="20"/>
                <w:szCs w:val="20"/>
                <w:lang w:val="en-US"/>
              </w:rPr>
            </w:pPr>
            <w:r w:rsidRPr="000D1148">
              <w:rPr>
                <w:rFonts w:cstheme="minorHAnsi"/>
                <w:color w:val="000000"/>
                <w:sz w:val="20"/>
                <w:szCs w:val="20"/>
                <w:lang w:val="en-US"/>
              </w:rPr>
              <w:t>343 (21.3)</w:t>
            </w:r>
          </w:p>
        </w:tc>
        <w:tc>
          <w:tcPr>
            <w:tcW w:w="810" w:type="dxa"/>
            <w:tcBorders>
              <w:bottom w:val="single" w:sz="4" w:space="0" w:color="auto"/>
            </w:tcBorders>
            <w:shd w:val="clear" w:color="auto" w:fill="auto"/>
            <w:vAlign w:val="center"/>
          </w:tcPr>
          <w:p w14:paraId="412DE9AF" w14:textId="77777777" w:rsidR="00780E54" w:rsidRPr="000D1148" w:rsidRDefault="00780E54" w:rsidP="00DC10C8">
            <w:pPr>
              <w:spacing w:after="0"/>
              <w:jc w:val="center"/>
              <w:rPr>
                <w:rFonts w:cstheme="minorHAnsi"/>
                <w:color w:val="000000"/>
                <w:sz w:val="20"/>
                <w:szCs w:val="20"/>
                <w:lang w:val="en-US"/>
              </w:rPr>
            </w:pPr>
          </w:p>
        </w:tc>
      </w:tr>
    </w:tbl>
    <w:p w14:paraId="37AA797B" w14:textId="21A41DEE" w:rsidR="00780E54" w:rsidRDefault="00780E54" w:rsidP="000D1148">
      <w:pPr>
        <w:spacing w:after="0" w:line="480" w:lineRule="auto"/>
        <w:rPr>
          <w:sz w:val="18"/>
          <w:szCs w:val="18"/>
        </w:rPr>
      </w:pPr>
      <w:r>
        <w:rPr>
          <w:sz w:val="18"/>
          <w:szCs w:val="18"/>
        </w:rPr>
        <w:t xml:space="preserve">P-values for the mean are obtained from the </w:t>
      </w:r>
      <w:r w:rsidR="00D1282B">
        <w:rPr>
          <w:sz w:val="18"/>
          <w:szCs w:val="18"/>
        </w:rPr>
        <w:t xml:space="preserve">ANOVA </w:t>
      </w:r>
      <w:r>
        <w:rPr>
          <w:sz w:val="18"/>
          <w:szCs w:val="18"/>
        </w:rPr>
        <w:t xml:space="preserve">test, p-values for median are obtained using the non-parametric Kruskal test and the p-value for AB has been obtained using the Chi-square test. </w:t>
      </w:r>
      <w:r w:rsidR="00116568">
        <w:rPr>
          <w:sz w:val="18"/>
          <w:szCs w:val="18"/>
        </w:rPr>
        <w:br/>
      </w:r>
      <w:r w:rsidR="00116568" w:rsidRPr="00116568">
        <w:rPr>
          <w:color w:val="000000"/>
          <w:vertAlign w:val="superscript"/>
          <w:lang w:val="en-US"/>
        </w:rPr>
        <w:lastRenderedPageBreak/>
        <w:t>†</w:t>
      </w:r>
      <w:r w:rsidR="00116568">
        <w:rPr>
          <w:sz w:val="18"/>
          <w:szCs w:val="18"/>
        </w:rPr>
        <w:t>IQR stands for the interval of the IQR (25–75%).</w:t>
      </w:r>
      <w:r w:rsidR="00116568">
        <w:rPr>
          <w:sz w:val="18"/>
          <w:szCs w:val="18"/>
        </w:rPr>
        <w:br/>
      </w:r>
      <w:r w:rsidR="00116568" w:rsidRPr="00116568">
        <w:rPr>
          <w:color w:val="000000"/>
          <w:vertAlign w:val="superscript"/>
          <w:lang w:val="en-US"/>
        </w:rPr>
        <w:t>‡</w:t>
      </w:r>
      <w:r>
        <w:rPr>
          <w:sz w:val="18"/>
          <w:szCs w:val="18"/>
        </w:rPr>
        <w:t xml:space="preserve">As AB is a categorical variable, instead of the </w:t>
      </w:r>
      <w:r w:rsidR="00D1282B">
        <w:rPr>
          <w:sz w:val="18"/>
          <w:szCs w:val="18"/>
        </w:rPr>
        <w:t>m</w:t>
      </w:r>
      <w:r>
        <w:rPr>
          <w:sz w:val="18"/>
          <w:szCs w:val="18"/>
        </w:rPr>
        <w:t xml:space="preserve">ean or the </w:t>
      </w:r>
      <w:r w:rsidR="00D1282B">
        <w:rPr>
          <w:sz w:val="18"/>
          <w:szCs w:val="18"/>
        </w:rPr>
        <w:t>m</w:t>
      </w:r>
      <w:r>
        <w:rPr>
          <w:sz w:val="18"/>
          <w:szCs w:val="18"/>
        </w:rPr>
        <w:t xml:space="preserve">edian, the % of observations in each category is presented. </w:t>
      </w:r>
    </w:p>
    <w:p w14:paraId="4A891EA5" w14:textId="05DB55BD" w:rsidR="00EA00D0" w:rsidRDefault="00EA00D0" w:rsidP="000D1148">
      <w:pPr>
        <w:spacing w:after="0" w:line="480" w:lineRule="auto"/>
        <w:rPr>
          <w:sz w:val="18"/>
          <w:szCs w:val="18"/>
        </w:rPr>
        <w:sectPr w:rsidR="00EA00D0">
          <w:pgSz w:w="11906" w:h="16838"/>
          <w:pgMar w:top="1440" w:right="1440" w:bottom="1440" w:left="1440" w:header="708" w:footer="708" w:gutter="0"/>
          <w:cols w:space="708"/>
          <w:docGrid w:linePitch="360"/>
        </w:sectPr>
      </w:pPr>
      <w:r w:rsidRPr="00115A8B">
        <w:rPr>
          <w:sz w:val="18"/>
          <w:szCs w:val="18"/>
        </w:rPr>
        <w:t>AB</w:t>
      </w:r>
      <w:r>
        <w:rPr>
          <w:sz w:val="18"/>
          <w:szCs w:val="18"/>
        </w:rPr>
        <w:t>,</w:t>
      </w:r>
      <w:r w:rsidRPr="00115A8B">
        <w:rPr>
          <w:sz w:val="18"/>
          <w:szCs w:val="18"/>
        </w:rPr>
        <w:t xml:space="preserve"> </w:t>
      </w:r>
      <w:r>
        <w:rPr>
          <w:sz w:val="18"/>
          <w:szCs w:val="18"/>
        </w:rPr>
        <w:t>a</w:t>
      </w:r>
      <w:r w:rsidRPr="00115A8B">
        <w:rPr>
          <w:sz w:val="18"/>
          <w:szCs w:val="18"/>
        </w:rPr>
        <w:t>lpha-</w:t>
      </w:r>
      <w:r>
        <w:rPr>
          <w:sz w:val="18"/>
          <w:szCs w:val="18"/>
        </w:rPr>
        <w:t>b</w:t>
      </w:r>
      <w:r w:rsidRPr="00115A8B">
        <w:rPr>
          <w:sz w:val="18"/>
          <w:szCs w:val="18"/>
        </w:rPr>
        <w:t>locker usage (yes/no) in the last 12 months</w:t>
      </w:r>
      <w:r>
        <w:rPr>
          <w:sz w:val="18"/>
          <w:szCs w:val="18"/>
        </w:rPr>
        <w:t xml:space="preserve">; ANOVA, analysis of variance; </w:t>
      </w:r>
      <w:r>
        <w:rPr>
          <w:rFonts w:eastAsia="Times New Roman" w:cstheme="minorHAnsi"/>
          <w:sz w:val="18"/>
          <w:szCs w:val="18"/>
          <w:lang w:val="en-US" w:eastAsia="en-GB"/>
        </w:rPr>
        <w:t xml:space="preserve">BPH, </w:t>
      </w:r>
      <w:r w:rsidRPr="00821E70">
        <w:rPr>
          <w:rFonts w:eastAsia="Times New Roman" w:cstheme="minorHAnsi"/>
          <w:sz w:val="18"/>
          <w:szCs w:val="18"/>
          <w:lang w:val="en-US" w:eastAsia="en-GB"/>
        </w:rPr>
        <w:t>benign prostatic hyperplasia</w:t>
      </w:r>
      <w:r>
        <w:rPr>
          <w:rFonts w:eastAsia="Times New Roman" w:cstheme="minorHAnsi"/>
          <w:sz w:val="18"/>
          <w:szCs w:val="18"/>
          <w:lang w:val="en-US" w:eastAsia="en-GB"/>
        </w:rPr>
        <w:t xml:space="preserve">; </w:t>
      </w:r>
      <w:r w:rsidRPr="00D1282B">
        <w:rPr>
          <w:sz w:val="18"/>
          <w:szCs w:val="18"/>
        </w:rPr>
        <w:t xml:space="preserve">IPSS, International Prostate Symptom Score; </w:t>
      </w:r>
      <w:r>
        <w:rPr>
          <w:sz w:val="18"/>
          <w:szCs w:val="18"/>
        </w:rPr>
        <w:t xml:space="preserve">IQR, interquartile range; </w:t>
      </w:r>
      <w:r w:rsidRPr="00D1282B">
        <w:rPr>
          <w:sz w:val="18"/>
          <w:szCs w:val="18"/>
        </w:rPr>
        <w:t xml:space="preserve">PSA, prostate-specific antigen; </w:t>
      </w:r>
      <w:r w:rsidRPr="0023232E">
        <w:rPr>
          <w:rFonts w:eastAsia="Times New Roman" w:cstheme="minorHAnsi"/>
          <w:sz w:val="18"/>
          <w:szCs w:val="18"/>
          <w:shd w:val="clear" w:color="auto" w:fill="FFFFFF"/>
          <w:lang w:val="en-US" w:eastAsia="en-GB"/>
        </w:rPr>
        <w:t>Qmax, maximum urinary flow rate</w:t>
      </w:r>
      <w:r>
        <w:rPr>
          <w:rFonts w:eastAsia="Times New Roman" w:cstheme="minorHAnsi"/>
          <w:sz w:val="18"/>
          <w:szCs w:val="18"/>
          <w:shd w:val="clear" w:color="auto" w:fill="FFFFFF"/>
          <w:lang w:val="en-US" w:eastAsia="en-GB"/>
        </w:rPr>
        <w:t xml:space="preserve">; </w:t>
      </w:r>
      <w:r w:rsidRPr="00115A8B">
        <w:rPr>
          <w:sz w:val="18"/>
          <w:szCs w:val="18"/>
        </w:rPr>
        <w:t>SD</w:t>
      </w:r>
      <w:r>
        <w:rPr>
          <w:sz w:val="18"/>
          <w:szCs w:val="18"/>
        </w:rPr>
        <w:t>,</w:t>
      </w:r>
      <w:r w:rsidRPr="00115A8B">
        <w:rPr>
          <w:sz w:val="18"/>
          <w:szCs w:val="18"/>
        </w:rPr>
        <w:t xml:space="preserve"> </w:t>
      </w:r>
      <w:r>
        <w:rPr>
          <w:sz w:val="18"/>
          <w:szCs w:val="18"/>
        </w:rPr>
        <w:t>s</w:t>
      </w:r>
      <w:r w:rsidRPr="00115A8B">
        <w:rPr>
          <w:sz w:val="18"/>
          <w:szCs w:val="18"/>
        </w:rPr>
        <w:t>tandard deviation</w:t>
      </w:r>
      <w:r>
        <w:rPr>
          <w:sz w:val="18"/>
          <w:szCs w:val="18"/>
        </w:rPr>
        <w:t>.</w:t>
      </w:r>
      <w:r>
        <w:rPr>
          <w:sz w:val="18"/>
          <w:szCs w:val="18"/>
        </w:rPr>
        <w:br/>
      </w:r>
    </w:p>
    <w:p w14:paraId="61CFDAA3" w14:textId="33F55AB7" w:rsidR="007C7528" w:rsidRPr="000D1148" w:rsidRDefault="007C7528" w:rsidP="000D1148">
      <w:pPr>
        <w:pStyle w:val="Heading1"/>
      </w:pPr>
      <w:r w:rsidRPr="000D1148">
        <w:lastRenderedPageBreak/>
        <w:t>Table S</w:t>
      </w:r>
      <w:r w:rsidR="008E2092" w:rsidRPr="000D1148">
        <w:t>4</w:t>
      </w:r>
      <w:r w:rsidRPr="000D1148">
        <w:t xml:space="preserve">. Mean values and t-tests between dutasteride and placebo groups for covariates used in the model from dutasteride </w:t>
      </w:r>
      <w:r w:rsidR="00D1282B">
        <w:t>p</w:t>
      </w:r>
      <w:r w:rsidRPr="000D1148">
        <w:t>hase III monotherapy studies</w:t>
      </w:r>
    </w:p>
    <w:tbl>
      <w:tblPr>
        <w:tblW w:w="8640" w:type="dxa"/>
        <w:tblLook w:val="04A0" w:firstRow="1" w:lastRow="0" w:firstColumn="1" w:lastColumn="0" w:noHBand="0" w:noVBand="1"/>
      </w:tblPr>
      <w:tblGrid>
        <w:gridCol w:w="1806"/>
        <w:gridCol w:w="1972"/>
        <w:gridCol w:w="1756"/>
        <w:gridCol w:w="1614"/>
        <w:gridCol w:w="1492"/>
      </w:tblGrid>
      <w:tr w:rsidR="007C7528" w:rsidRPr="00F36400" w14:paraId="07D8C940" w14:textId="77777777" w:rsidTr="00591E86">
        <w:trPr>
          <w:trHeight w:val="300"/>
          <w:tblHeader/>
        </w:trPr>
        <w:tc>
          <w:tcPr>
            <w:tcW w:w="1806" w:type="dxa"/>
            <w:tcBorders>
              <w:top w:val="single" w:sz="4" w:space="0" w:color="auto"/>
              <w:left w:val="nil"/>
              <w:bottom w:val="single" w:sz="4" w:space="0" w:color="auto"/>
              <w:right w:val="nil"/>
            </w:tcBorders>
            <w:shd w:val="clear" w:color="auto" w:fill="auto"/>
            <w:noWrap/>
            <w:vAlign w:val="bottom"/>
            <w:hideMark/>
          </w:tcPr>
          <w:p w14:paraId="7E03972C" w14:textId="77777777" w:rsidR="007C7528" w:rsidRPr="000D1148" w:rsidRDefault="007C7528" w:rsidP="0040684D">
            <w:pPr>
              <w:spacing w:after="0"/>
              <w:rPr>
                <w:b/>
                <w:bCs/>
                <w:color w:val="000000"/>
                <w:sz w:val="20"/>
                <w:szCs w:val="20"/>
                <w:lang w:val="en-US"/>
              </w:rPr>
            </w:pPr>
            <w:r w:rsidRPr="000D1148">
              <w:rPr>
                <w:b/>
                <w:bCs/>
                <w:color w:val="000000"/>
                <w:sz w:val="20"/>
                <w:szCs w:val="20"/>
                <w:lang w:val="en-US"/>
              </w:rPr>
              <w:t>Variable</w:t>
            </w:r>
          </w:p>
        </w:tc>
        <w:tc>
          <w:tcPr>
            <w:tcW w:w="1972" w:type="dxa"/>
            <w:tcBorders>
              <w:top w:val="single" w:sz="4" w:space="0" w:color="auto"/>
              <w:left w:val="nil"/>
              <w:bottom w:val="single" w:sz="4" w:space="0" w:color="auto"/>
              <w:right w:val="nil"/>
            </w:tcBorders>
            <w:shd w:val="clear" w:color="auto" w:fill="auto"/>
            <w:noWrap/>
            <w:vAlign w:val="bottom"/>
            <w:hideMark/>
          </w:tcPr>
          <w:p w14:paraId="6ACB6BC4" w14:textId="66A5E7C2" w:rsidR="007C7528" w:rsidRPr="000D1148" w:rsidRDefault="00EA00D0" w:rsidP="00DC10C8">
            <w:pPr>
              <w:spacing w:after="0"/>
              <w:jc w:val="center"/>
              <w:rPr>
                <w:b/>
                <w:bCs/>
                <w:color w:val="000000"/>
                <w:sz w:val="20"/>
                <w:szCs w:val="20"/>
                <w:lang w:val="en-US"/>
              </w:rPr>
            </w:pPr>
            <w:r>
              <w:rPr>
                <w:b/>
                <w:bCs/>
                <w:color w:val="000000"/>
                <w:sz w:val="20"/>
                <w:szCs w:val="20"/>
                <w:lang w:val="en-US"/>
              </w:rPr>
              <w:t>L</w:t>
            </w:r>
            <w:r w:rsidR="007C7528" w:rsidRPr="000D1148">
              <w:rPr>
                <w:b/>
                <w:bCs/>
                <w:color w:val="000000"/>
                <w:sz w:val="20"/>
                <w:szCs w:val="20"/>
                <w:lang w:val="en-US"/>
              </w:rPr>
              <w:t>evels</w:t>
            </w:r>
          </w:p>
        </w:tc>
        <w:tc>
          <w:tcPr>
            <w:tcW w:w="1756" w:type="dxa"/>
            <w:tcBorders>
              <w:top w:val="single" w:sz="4" w:space="0" w:color="auto"/>
              <w:left w:val="nil"/>
              <w:bottom w:val="single" w:sz="4" w:space="0" w:color="auto"/>
              <w:right w:val="nil"/>
            </w:tcBorders>
            <w:shd w:val="clear" w:color="auto" w:fill="auto"/>
            <w:noWrap/>
            <w:vAlign w:val="bottom"/>
            <w:hideMark/>
          </w:tcPr>
          <w:p w14:paraId="18F236EA" w14:textId="77777777" w:rsidR="007C7528" w:rsidRPr="000D1148" w:rsidRDefault="007C7528" w:rsidP="00DC10C8">
            <w:pPr>
              <w:spacing w:after="0"/>
              <w:jc w:val="center"/>
              <w:rPr>
                <w:b/>
                <w:bCs/>
                <w:color w:val="000000"/>
                <w:sz w:val="20"/>
                <w:szCs w:val="20"/>
                <w:lang w:val="en-US"/>
              </w:rPr>
            </w:pPr>
            <w:r w:rsidRPr="000D1148">
              <w:rPr>
                <w:b/>
                <w:bCs/>
                <w:color w:val="000000"/>
                <w:sz w:val="20"/>
                <w:szCs w:val="20"/>
                <w:lang w:val="en-US"/>
              </w:rPr>
              <w:t>Dutasteride</w:t>
            </w:r>
          </w:p>
        </w:tc>
        <w:tc>
          <w:tcPr>
            <w:tcW w:w="1614" w:type="dxa"/>
            <w:tcBorders>
              <w:top w:val="single" w:sz="4" w:space="0" w:color="auto"/>
              <w:left w:val="nil"/>
              <w:bottom w:val="single" w:sz="4" w:space="0" w:color="auto"/>
              <w:right w:val="nil"/>
            </w:tcBorders>
            <w:shd w:val="clear" w:color="auto" w:fill="auto"/>
            <w:noWrap/>
            <w:vAlign w:val="bottom"/>
            <w:hideMark/>
          </w:tcPr>
          <w:p w14:paraId="1F317A77" w14:textId="77777777" w:rsidR="007C7528" w:rsidRPr="000D1148" w:rsidRDefault="007C7528" w:rsidP="00DC10C8">
            <w:pPr>
              <w:spacing w:after="0"/>
              <w:jc w:val="center"/>
              <w:rPr>
                <w:b/>
                <w:bCs/>
                <w:color w:val="000000"/>
                <w:sz w:val="20"/>
                <w:szCs w:val="20"/>
                <w:lang w:val="en-US"/>
              </w:rPr>
            </w:pPr>
            <w:r w:rsidRPr="000D1148">
              <w:rPr>
                <w:b/>
                <w:bCs/>
                <w:color w:val="000000"/>
                <w:sz w:val="20"/>
                <w:szCs w:val="20"/>
                <w:lang w:val="en-US"/>
              </w:rPr>
              <w:t>Placebo</w:t>
            </w:r>
          </w:p>
        </w:tc>
        <w:tc>
          <w:tcPr>
            <w:tcW w:w="1492" w:type="dxa"/>
            <w:tcBorders>
              <w:top w:val="single" w:sz="4" w:space="0" w:color="auto"/>
              <w:left w:val="nil"/>
              <w:bottom w:val="single" w:sz="4" w:space="0" w:color="auto"/>
              <w:right w:val="nil"/>
            </w:tcBorders>
            <w:shd w:val="clear" w:color="auto" w:fill="auto"/>
            <w:noWrap/>
            <w:vAlign w:val="bottom"/>
            <w:hideMark/>
          </w:tcPr>
          <w:p w14:paraId="4833D756" w14:textId="22DDA56C" w:rsidR="007C7528" w:rsidRPr="000D1148" w:rsidRDefault="00EA00D0" w:rsidP="00DC10C8">
            <w:pPr>
              <w:spacing w:after="0"/>
              <w:jc w:val="center"/>
              <w:rPr>
                <w:b/>
                <w:bCs/>
                <w:color w:val="000000"/>
                <w:sz w:val="20"/>
                <w:szCs w:val="20"/>
                <w:lang w:val="en-US"/>
              </w:rPr>
            </w:pPr>
            <w:r>
              <w:rPr>
                <w:b/>
                <w:bCs/>
                <w:color w:val="000000"/>
                <w:sz w:val="20"/>
                <w:szCs w:val="20"/>
                <w:lang w:val="en-US"/>
              </w:rPr>
              <w:t>P-</w:t>
            </w:r>
            <w:r w:rsidR="007C7528" w:rsidRPr="000D1148">
              <w:rPr>
                <w:b/>
                <w:bCs/>
                <w:color w:val="000000"/>
                <w:sz w:val="20"/>
                <w:szCs w:val="20"/>
                <w:lang w:val="en-US"/>
              </w:rPr>
              <w:t>value</w:t>
            </w:r>
          </w:p>
        </w:tc>
      </w:tr>
      <w:tr w:rsidR="007C7528" w:rsidRPr="00F36400" w14:paraId="48FD475E" w14:textId="77777777" w:rsidTr="000D1148">
        <w:trPr>
          <w:trHeight w:val="300"/>
        </w:trPr>
        <w:tc>
          <w:tcPr>
            <w:tcW w:w="1806" w:type="dxa"/>
            <w:vMerge w:val="restart"/>
            <w:tcBorders>
              <w:top w:val="single" w:sz="4" w:space="0" w:color="auto"/>
              <w:left w:val="nil"/>
            </w:tcBorders>
            <w:shd w:val="clear" w:color="auto" w:fill="auto"/>
            <w:noWrap/>
            <w:vAlign w:val="center"/>
            <w:hideMark/>
          </w:tcPr>
          <w:p w14:paraId="22AD48E9" w14:textId="7500E6AC" w:rsidR="007C7528" w:rsidRPr="000D1148" w:rsidRDefault="00514E8E" w:rsidP="00DC10C8">
            <w:pPr>
              <w:spacing w:after="0"/>
              <w:rPr>
                <w:color w:val="000000"/>
                <w:sz w:val="20"/>
                <w:szCs w:val="20"/>
                <w:lang w:val="en-US"/>
              </w:rPr>
            </w:pPr>
            <w:r w:rsidRPr="000D1148">
              <w:rPr>
                <w:color w:val="000000"/>
                <w:sz w:val="20"/>
                <w:szCs w:val="20"/>
                <w:lang w:val="en-US"/>
              </w:rPr>
              <w:t>Age at treatment start (y</w:t>
            </w:r>
            <w:r w:rsidR="00EA00D0">
              <w:rPr>
                <w:color w:val="000000"/>
                <w:sz w:val="20"/>
                <w:szCs w:val="20"/>
                <w:lang w:val="en-US"/>
              </w:rPr>
              <w:t>ea</w:t>
            </w:r>
            <w:r w:rsidRPr="000D1148">
              <w:rPr>
                <w:color w:val="000000"/>
                <w:sz w:val="20"/>
                <w:szCs w:val="20"/>
                <w:lang w:val="en-US"/>
              </w:rPr>
              <w:t>r)</w:t>
            </w:r>
          </w:p>
        </w:tc>
        <w:tc>
          <w:tcPr>
            <w:tcW w:w="1972" w:type="dxa"/>
            <w:tcBorders>
              <w:top w:val="single" w:sz="4" w:space="0" w:color="auto"/>
            </w:tcBorders>
            <w:shd w:val="clear" w:color="auto" w:fill="auto"/>
            <w:noWrap/>
            <w:vAlign w:val="center"/>
            <w:hideMark/>
          </w:tcPr>
          <w:p w14:paraId="6CD2D002" w14:textId="77777777" w:rsidR="007C7528" w:rsidRPr="000D1148" w:rsidRDefault="007C7528" w:rsidP="00DC10C8">
            <w:pPr>
              <w:spacing w:after="0"/>
              <w:jc w:val="center"/>
              <w:rPr>
                <w:color w:val="000000"/>
                <w:sz w:val="20"/>
                <w:szCs w:val="20"/>
                <w:lang w:val="en-US"/>
              </w:rPr>
            </w:pPr>
            <w:r w:rsidRPr="000D1148">
              <w:rPr>
                <w:color w:val="000000"/>
                <w:sz w:val="20"/>
                <w:szCs w:val="20"/>
                <w:lang w:val="en-US"/>
              </w:rPr>
              <w:t>Mean (SD)</w:t>
            </w:r>
          </w:p>
        </w:tc>
        <w:tc>
          <w:tcPr>
            <w:tcW w:w="1756" w:type="dxa"/>
            <w:tcBorders>
              <w:top w:val="single" w:sz="4" w:space="0" w:color="auto"/>
            </w:tcBorders>
            <w:shd w:val="clear" w:color="auto" w:fill="auto"/>
            <w:noWrap/>
            <w:vAlign w:val="bottom"/>
            <w:hideMark/>
          </w:tcPr>
          <w:p w14:paraId="6E82D3DC" w14:textId="77777777" w:rsidR="007C7528" w:rsidRPr="000D1148" w:rsidRDefault="007C7528" w:rsidP="00DC10C8">
            <w:pPr>
              <w:spacing w:after="0"/>
              <w:jc w:val="center"/>
              <w:rPr>
                <w:color w:val="000000"/>
                <w:sz w:val="20"/>
                <w:szCs w:val="20"/>
                <w:lang w:val="en-US"/>
              </w:rPr>
            </w:pPr>
            <w:r w:rsidRPr="000D1148">
              <w:rPr>
                <w:color w:val="000000"/>
                <w:sz w:val="20"/>
                <w:szCs w:val="20"/>
                <w:lang w:val="en-US"/>
              </w:rPr>
              <w:t>66.5 (7.6)</w:t>
            </w:r>
          </w:p>
        </w:tc>
        <w:tc>
          <w:tcPr>
            <w:tcW w:w="1614" w:type="dxa"/>
            <w:tcBorders>
              <w:top w:val="single" w:sz="4" w:space="0" w:color="auto"/>
            </w:tcBorders>
            <w:shd w:val="clear" w:color="auto" w:fill="auto"/>
            <w:noWrap/>
            <w:vAlign w:val="bottom"/>
            <w:hideMark/>
          </w:tcPr>
          <w:p w14:paraId="2C0697EF" w14:textId="77777777" w:rsidR="007C7528" w:rsidRPr="000D1148" w:rsidRDefault="007C7528" w:rsidP="00DC10C8">
            <w:pPr>
              <w:spacing w:after="0"/>
              <w:jc w:val="center"/>
              <w:rPr>
                <w:color w:val="000000"/>
                <w:sz w:val="20"/>
                <w:szCs w:val="20"/>
                <w:lang w:val="en-US"/>
              </w:rPr>
            </w:pPr>
            <w:r w:rsidRPr="000D1148">
              <w:rPr>
                <w:color w:val="000000"/>
                <w:sz w:val="20"/>
                <w:szCs w:val="20"/>
                <w:lang w:val="en-US"/>
              </w:rPr>
              <w:t>66.1 (7.4)</w:t>
            </w:r>
          </w:p>
        </w:tc>
        <w:tc>
          <w:tcPr>
            <w:tcW w:w="1492" w:type="dxa"/>
            <w:tcBorders>
              <w:top w:val="single" w:sz="4" w:space="0" w:color="auto"/>
              <w:right w:val="nil"/>
            </w:tcBorders>
            <w:shd w:val="clear" w:color="auto" w:fill="auto"/>
            <w:noWrap/>
            <w:vAlign w:val="bottom"/>
            <w:hideMark/>
          </w:tcPr>
          <w:p w14:paraId="13FF6CCA" w14:textId="77777777" w:rsidR="007C7528" w:rsidRPr="000D1148" w:rsidRDefault="007C7528" w:rsidP="00DC10C8">
            <w:pPr>
              <w:spacing w:after="0"/>
              <w:jc w:val="center"/>
              <w:rPr>
                <w:color w:val="000000"/>
                <w:sz w:val="20"/>
                <w:szCs w:val="20"/>
                <w:lang w:val="en-US"/>
              </w:rPr>
            </w:pPr>
            <w:r w:rsidRPr="000D1148">
              <w:rPr>
                <w:color w:val="000000"/>
                <w:sz w:val="20"/>
                <w:szCs w:val="20"/>
                <w:lang w:val="en-US"/>
              </w:rPr>
              <w:t>0.046</w:t>
            </w:r>
          </w:p>
        </w:tc>
      </w:tr>
      <w:tr w:rsidR="007C7528" w:rsidRPr="00F36400" w14:paraId="0ED157E2" w14:textId="77777777" w:rsidTr="00591E86">
        <w:trPr>
          <w:trHeight w:val="300"/>
        </w:trPr>
        <w:tc>
          <w:tcPr>
            <w:tcW w:w="1806" w:type="dxa"/>
            <w:vMerge/>
            <w:tcBorders>
              <w:left w:val="nil"/>
              <w:bottom w:val="single" w:sz="4" w:space="0" w:color="auto"/>
            </w:tcBorders>
            <w:shd w:val="clear" w:color="auto" w:fill="auto"/>
            <w:noWrap/>
            <w:vAlign w:val="center"/>
          </w:tcPr>
          <w:p w14:paraId="37A7ADA7" w14:textId="77777777" w:rsidR="007C7528" w:rsidRPr="000D1148" w:rsidRDefault="007C7528" w:rsidP="00DC10C8">
            <w:pPr>
              <w:spacing w:after="0"/>
              <w:rPr>
                <w:color w:val="000000"/>
                <w:sz w:val="20"/>
                <w:szCs w:val="20"/>
                <w:lang w:val="en-US"/>
              </w:rPr>
            </w:pPr>
          </w:p>
        </w:tc>
        <w:tc>
          <w:tcPr>
            <w:tcW w:w="1972" w:type="dxa"/>
            <w:tcBorders>
              <w:bottom w:val="single" w:sz="4" w:space="0" w:color="auto"/>
            </w:tcBorders>
            <w:shd w:val="clear" w:color="auto" w:fill="auto"/>
            <w:noWrap/>
            <w:vAlign w:val="center"/>
          </w:tcPr>
          <w:p w14:paraId="36BDA49A" w14:textId="77777777" w:rsidR="007C7528" w:rsidRPr="000D1148" w:rsidRDefault="007C7528" w:rsidP="00DC10C8">
            <w:pPr>
              <w:spacing w:after="0"/>
              <w:jc w:val="center"/>
              <w:rPr>
                <w:color w:val="000000"/>
                <w:sz w:val="20"/>
                <w:szCs w:val="20"/>
                <w:lang w:val="en-US"/>
              </w:rPr>
            </w:pPr>
            <w:r w:rsidRPr="000D1148">
              <w:rPr>
                <w:color w:val="000000"/>
                <w:sz w:val="20"/>
                <w:szCs w:val="20"/>
                <w:lang w:val="en-US"/>
              </w:rPr>
              <w:t>Median (IQR)</w:t>
            </w:r>
          </w:p>
        </w:tc>
        <w:tc>
          <w:tcPr>
            <w:tcW w:w="1756" w:type="dxa"/>
            <w:tcBorders>
              <w:bottom w:val="single" w:sz="4" w:space="0" w:color="auto"/>
            </w:tcBorders>
            <w:shd w:val="clear" w:color="auto" w:fill="auto"/>
            <w:noWrap/>
            <w:vAlign w:val="bottom"/>
          </w:tcPr>
          <w:p w14:paraId="246085FB" w14:textId="2C1FE864" w:rsidR="007C7528" w:rsidRPr="000D1148" w:rsidRDefault="007C7528" w:rsidP="00DC10C8">
            <w:pPr>
              <w:spacing w:after="0"/>
              <w:jc w:val="center"/>
              <w:rPr>
                <w:color w:val="000000"/>
                <w:sz w:val="20"/>
                <w:szCs w:val="20"/>
                <w:lang w:val="en-US"/>
              </w:rPr>
            </w:pPr>
            <w:r w:rsidRPr="000D1148">
              <w:rPr>
                <w:color w:val="000000"/>
                <w:sz w:val="20"/>
                <w:szCs w:val="20"/>
                <w:lang w:val="en-US"/>
              </w:rPr>
              <w:t>67 (61</w:t>
            </w:r>
            <w:r w:rsidR="00376AAC">
              <w:rPr>
                <w:color w:val="000000"/>
                <w:sz w:val="20"/>
                <w:szCs w:val="20"/>
                <w:lang w:val="en-US"/>
              </w:rPr>
              <w:t>–</w:t>
            </w:r>
            <w:r w:rsidRPr="000D1148">
              <w:rPr>
                <w:color w:val="000000"/>
                <w:sz w:val="20"/>
                <w:szCs w:val="20"/>
                <w:lang w:val="en-US"/>
              </w:rPr>
              <w:t>72)</w:t>
            </w:r>
          </w:p>
        </w:tc>
        <w:tc>
          <w:tcPr>
            <w:tcW w:w="1614" w:type="dxa"/>
            <w:tcBorders>
              <w:bottom w:val="single" w:sz="4" w:space="0" w:color="auto"/>
            </w:tcBorders>
            <w:shd w:val="clear" w:color="auto" w:fill="auto"/>
            <w:noWrap/>
            <w:vAlign w:val="bottom"/>
          </w:tcPr>
          <w:p w14:paraId="2600C673" w14:textId="5F231B18" w:rsidR="007C7528" w:rsidRPr="000D1148" w:rsidRDefault="007C7528" w:rsidP="00DC10C8">
            <w:pPr>
              <w:spacing w:after="0"/>
              <w:jc w:val="center"/>
              <w:rPr>
                <w:color w:val="000000"/>
                <w:sz w:val="20"/>
                <w:szCs w:val="20"/>
                <w:lang w:val="en-US"/>
              </w:rPr>
            </w:pPr>
            <w:r w:rsidRPr="000D1148">
              <w:rPr>
                <w:color w:val="000000"/>
                <w:sz w:val="20"/>
                <w:szCs w:val="20"/>
                <w:lang w:val="en-US"/>
              </w:rPr>
              <w:t>66 (61</w:t>
            </w:r>
            <w:r w:rsidR="00376AAC">
              <w:rPr>
                <w:color w:val="000000"/>
                <w:sz w:val="20"/>
                <w:szCs w:val="20"/>
                <w:lang w:val="en-US"/>
              </w:rPr>
              <w:t>–</w:t>
            </w:r>
            <w:r w:rsidRPr="000D1148">
              <w:rPr>
                <w:color w:val="000000"/>
                <w:sz w:val="20"/>
                <w:szCs w:val="20"/>
                <w:lang w:val="en-US"/>
              </w:rPr>
              <w:t>71)</w:t>
            </w:r>
          </w:p>
        </w:tc>
        <w:tc>
          <w:tcPr>
            <w:tcW w:w="1492" w:type="dxa"/>
            <w:tcBorders>
              <w:bottom w:val="single" w:sz="4" w:space="0" w:color="auto"/>
              <w:right w:val="nil"/>
            </w:tcBorders>
            <w:shd w:val="clear" w:color="auto" w:fill="auto"/>
            <w:noWrap/>
            <w:vAlign w:val="bottom"/>
          </w:tcPr>
          <w:p w14:paraId="06CA0292" w14:textId="77777777" w:rsidR="007C7528" w:rsidRPr="000D1148" w:rsidRDefault="007C7528" w:rsidP="00DC10C8">
            <w:pPr>
              <w:spacing w:after="0"/>
              <w:jc w:val="center"/>
              <w:rPr>
                <w:color w:val="000000"/>
                <w:sz w:val="20"/>
                <w:szCs w:val="20"/>
                <w:lang w:val="en-US"/>
              </w:rPr>
            </w:pPr>
            <w:r w:rsidRPr="000D1148">
              <w:rPr>
                <w:color w:val="000000"/>
                <w:sz w:val="20"/>
                <w:szCs w:val="20"/>
                <w:lang w:val="en-US"/>
              </w:rPr>
              <w:t>0.063</w:t>
            </w:r>
          </w:p>
        </w:tc>
      </w:tr>
      <w:tr w:rsidR="007C7528" w:rsidRPr="00F36400" w14:paraId="43D5AEA6" w14:textId="77777777" w:rsidTr="00591E86">
        <w:trPr>
          <w:trHeight w:val="300"/>
        </w:trPr>
        <w:tc>
          <w:tcPr>
            <w:tcW w:w="1806" w:type="dxa"/>
            <w:vMerge w:val="restart"/>
            <w:tcBorders>
              <w:top w:val="single" w:sz="4" w:space="0" w:color="auto"/>
              <w:left w:val="nil"/>
            </w:tcBorders>
            <w:shd w:val="clear" w:color="auto" w:fill="auto"/>
            <w:noWrap/>
            <w:vAlign w:val="center"/>
          </w:tcPr>
          <w:p w14:paraId="10253F76" w14:textId="4750C6C2" w:rsidR="007C7528" w:rsidRPr="000D1148" w:rsidRDefault="00E327B5" w:rsidP="00DC10C8">
            <w:pPr>
              <w:spacing w:after="0"/>
              <w:rPr>
                <w:color w:val="000000"/>
                <w:sz w:val="20"/>
                <w:szCs w:val="20"/>
                <w:lang w:val="en-US"/>
              </w:rPr>
            </w:pPr>
            <w:r w:rsidRPr="000D1148">
              <w:rPr>
                <w:color w:val="000000"/>
                <w:sz w:val="20"/>
                <w:szCs w:val="20"/>
                <w:lang w:val="en-US"/>
              </w:rPr>
              <w:t>Baseline prostate volume (mL)</w:t>
            </w:r>
          </w:p>
        </w:tc>
        <w:tc>
          <w:tcPr>
            <w:tcW w:w="1972" w:type="dxa"/>
            <w:tcBorders>
              <w:top w:val="single" w:sz="4" w:space="0" w:color="auto"/>
            </w:tcBorders>
            <w:shd w:val="clear" w:color="auto" w:fill="auto"/>
            <w:noWrap/>
            <w:vAlign w:val="center"/>
          </w:tcPr>
          <w:p w14:paraId="00005ADA" w14:textId="77777777" w:rsidR="007C7528" w:rsidRPr="000D1148" w:rsidRDefault="007C7528" w:rsidP="00DC10C8">
            <w:pPr>
              <w:spacing w:after="0"/>
              <w:jc w:val="center"/>
              <w:rPr>
                <w:color w:val="000000"/>
                <w:sz w:val="20"/>
                <w:szCs w:val="20"/>
                <w:lang w:val="en-US"/>
              </w:rPr>
            </w:pPr>
            <w:r w:rsidRPr="000D1148">
              <w:rPr>
                <w:color w:val="000000"/>
                <w:sz w:val="20"/>
                <w:szCs w:val="20"/>
                <w:lang w:val="en-US"/>
              </w:rPr>
              <w:t>Mean (SD)</w:t>
            </w:r>
          </w:p>
        </w:tc>
        <w:tc>
          <w:tcPr>
            <w:tcW w:w="1756" w:type="dxa"/>
            <w:tcBorders>
              <w:top w:val="single" w:sz="4" w:space="0" w:color="auto"/>
            </w:tcBorders>
            <w:shd w:val="clear" w:color="auto" w:fill="auto"/>
            <w:noWrap/>
            <w:vAlign w:val="bottom"/>
          </w:tcPr>
          <w:p w14:paraId="28AA0D87" w14:textId="77777777" w:rsidR="007C7528" w:rsidRPr="000D1148" w:rsidRDefault="007C7528" w:rsidP="00DC10C8">
            <w:pPr>
              <w:spacing w:after="0"/>
              <w:jc w:val="center"/>
              <w:rPr>
                <w:color w:val="000000"/>
                <w:sz w:val="20"/>
                <w:szCs w:val="20"/>
                <w:lang w:val="en-US"/>
              </w:rPr>
            </w:pPr>
            <w:r w:rsidRPr="000D1148">
              <w:rPr>
                <w:color w:val="000000"/>
                <w:sz w:val="20"/>
                <w:szCs w:val="20"/>
                <w:lang w:val="en-US"/>
              </w:rPr>
              <w:t>54.9 (23.9)</w:t>
            </w:r>
          </w:p>
        </w:tc>
        <w:tc>
          <w:tcPr>
            <w:tcW w:w="1614" w:type="dxa"/>
            <w:tcBorders>
              <w:top w:val="single" w:sz="4" w:space="0" w:color="auto"/>
            </w:tcBorders>
            <w:shd w:val="clear" w:color="auto" w:fill="auto"/>
            <w:noWrap/>
            <w:vAlign w:val="bottom"/>
          </w:tcPr>
          <w:p w14:paraId="1ED5AD97" w14:textId="77777777" w:rsidR="007C7528" w:rsidRPr="000D1148" w:rsidRDefault="007C7528" w:rsidP="00DC10C8">
            <w:pPr>
              <w:spacing w:after="0"/>
              <w:jc w:val="center"/>
              <w:rPr>
                <w:color w:val="000000"/>
                <w:sz w:val="20"/>
                <w:szCs w:val="20"/>
                <w:lang w:val="en-US"/>
              </w:rPr>
            </w:pPr>
            <w:r w:rsidRPr="000D1148">
              <w:rPr>
                <w:color w:val="000000"/>
                <w:sz w:val="20"/>
                <w:szCs w:val="20"/>
                <w:lang w:val="en-US"/>
              </w:rPr>
              <w:t>54.0 (21.9)</w:t>
            </w:r>
          </w:p>
        </w:tc>
        <w:tc>
          <w:tcPr>
            <w:tcW w:w="1492" w:type="dxa"/>
            <w:tcBorders>
              <w:top w:val="single" w:sz="4" w:space="0" w:color="auto"/>
              <w:right w:val="nil"/>
            </w:tcBorders>
            <w:shd w:val="clear" w:color="auto" w:fill="auto"/>
            <w:noWrap/>
            <w:vAlign w:val="bottom"/>
          </w:tcPr>
          <w:p w14:paraId="06714E4E" w14:textId="77777777" w:rsidR="007C7528" w:rsidRPr="000D1148" w:rsidRDefault="007C7528" w:rsidP="00DC10C8">
            <w:pPr>
              <w:spacing w:after="0"/>
              <w:jc w:val="center"/>
              <w:rPr>
                <w:color w:val="000000"/>
                <w:sz w:val="20"/>
                <w:szCs w:val="20"/>
                <w:lang w:val="en-US"/>
              </w:rPr>
            </w:pPr>
            <w:r w:rsidRPr="000D1148">
              <w:rPr>
                <w:color w:val="000000"/>
                <w:sz w:val="20"/>
                <w:szCs w:val="20"/>
                <w:lang w:val="en-US"/>
              </w:rPr>
              <w:t>0.165</w:t>
            </w:r>
          </w:p>
        </w:tc>
      </w:tr>
      <w:tr w:rsidR="007C7528" w:rsidRPr="00F36400" w14:paraId="18A7568C" w14:textId="77777777" w:rsidTr="00591E86">
        <w:trPr>
          <w:trHeight w:val="300"/>
        </w:trPr>
        <w:tc>
          <w:tcPr>
            <w:tcW w:w="1806" w:type="dxa"/>
            <w:vMerge/>
            <w:tcBorders>
              <w:left w:val="nil"/>
              <w:bottom w:val="single" w:sz="4" w:space="0" w:color="auto"/>
            </w:tcBorders>
            <w:shd w:val="clear" w:color="auto" w:fill="auto"/>
            <w:noWrap/>
            <w:vAlign w:val="center"/>
            <w:hideMark/>
          </w:tcPr>
          <w:p w14:paraId="7799E580" w14:textId="77777777" w:rsidR="007C7528" w:rsidRPr="000D1148" w:rsidRDefault="007C7528" w:rsidP="00DC10C8">
            <w:pPr>
              <w:spacing w:after="0"/>
              <w:rPr>
                <w:color w:val="000000"/>
                <w:sz w:val="20"/>
                <w:szCs w:val="20"/>
                <w:lang w:val="en-US"/>
              </w:rPr>
            </w:pPr>
          </w:p>
        </w:tc>
        <w:tc>
          <w:tcPr>
            <w:tcW w:w="1972" w:type="dxa"/>
            <w:tcBorders>
              <w:bottom w:val="single" w:sz="4" w:space="0" w:color="auto"/>
            </w:tcBorders>
            <w:shd w:val="clear" w:color="auto" w:fill="auto"/>
            <w:noWrap/>
            <w:vAlign w:val="center"/>
            <w:hideMark/>
          </w:tcPr>
          <w:p w14:paraId="66065F7A" w14:textId="77777777" w:rsidR="007C7528" w:rsidRPr="000D1148" w:rsidRDefault="007C7528" w:rsidP="00DC10C8">
            <w:pPr>
              <w:spacing w:after="0"/>
              <w:jc w:val="center"/>
              <w:rPr>
                <w:color w:val="000000"/>
                <w:sz w:val="20"/>
                <w:szCs w:val="20"/>
                <w:lang w:val="en-US"/>
              </w:rPr>
            </w:pPr>
            <w:r w:rsidRPr="000D1148">
              <w:rPr>
                <w:color w:val="000000"/>
                <w:sz w:val="20"/>
                <w:szCs w:val="20"/>
                <w:lang w:val="en-US"/>
              </w:rPr>
              <w:t>Median (IQR)</w:t>
            </w:r>
          </w:p>
        </w:tc>
        <w:tc>
          <w:tcPr>
            <w:tcW w:w="1756" w:type="dxa"/>
            <w:tcBorders>
              <w:bottom w:val="single" w:sz="4" w:space="0" w:color="auto"/>
            </w:tcBorders>
            <w:shd w:val="clear" w:color="auto" w:fill="auto"/>
            <w:noWrap/>
            <w:vAlign w:val="bottom"/>
            <w:hideMark/>
          </w:tcPr>
          <w:p w14:paraId="1D89AE74" w14:textId="60D34E98" w:rsidR="007C7528" w:rsidRPr="000D1148" w:rsidRDefault="007C7528" w:rsidP="00DC10C8">
            <w:pPr>
              <w:spacing w:after="0"/>
              <w:jc w:val="center"/>
              <w:rPr>
                <w:color w:val="000000"/>
                <w:sz w:val="20"/>
                <w:szCs w:val="20"/>
                <w:lang w:val="en-US"/>
              </w:rPr>
            </w:pPr>
            <w:r w:rsidRPr="000D1148">
              <w:rPr>
                <w:color w:val="000000"/>
                <w:sz w:val="20"/>
                <w:szCs w:val="20"/>
                <w:lang w:val="en-US"/>
              </w:rPr>
              <w:t>48.7 (38.5</w:t>
            </w:r>
            <w:r w:rsidR="00376AAC">
              <w:rPr>
                <w:color w:val="000000"/>
                <w:sz w:val="20"/>
                <w:szCs w:val="20"/>
                <w:lang w:val="en-US"/>
              </w:rPr>
              <w:t>–</w:t>
            </w:r>
            <w:r w:rsidRPr="000D1148">
              <w:rPr>
                <w:color w:val="000000"/>
                <w:sz w:val="20"/>
                <w:szCs w:val="20"/>
                <w:lang w:val="en-US"/>
              </w:rPr>
              <w:t>63.1)</w:t>
            </w:r>
          </w:p>
        </w:tc>
        <w:tc>
          <w:tcPr>
            <w:tcW w:w="1614" w:type="dxa"/>
            <w:tcBorders>
              <w:bottom w:val="single" w:sz="4" w:space="0" w:color="auto"/>
            </w:tcBorders>
            <w:shd w:val="clear" w:color="auto" w:fill="auto"/>
            <w:noWrap/>
            <w:vAlign w:val="bottom"/>
            <w:hideMark/>
          </w:tcPr>
          <w:p w14:paraId="45F65788" w14:textId="257B061F" w:rsidR="007C7528" w:rsidRPr="000D1148" w:rsidRDefault="007C7528" w:rsidP="00DC10C8">
            <w:pPr>
              <w:spacing w:after="0"/>
              <w:jc w:val="center"/>
              <w:rPr>
                <w:color w:val="000000"/>
                <w:sz w:val="20"/>
                <w:szCs w:val="20"/>
                <w:lang w:val="en-US"/>
              </w:rPr>
            </w:pPr>
            <w:r w:rsidRPr="000D1148">
              <w:rPr>
                <w:color w:val="000000"/>
                <w:sz w:val="20"/>
                <w:szCs w:val="20"/>
                <w:lang w:val="en-US"/>
              </w:rPr>
              <w:t>48.3 (39</w:t>
            </w:r>
            <w:r w:rsidR="00376AAC">
              <w:rPr>
                <w:color w:val="000000"/>
                <w:sz w:val="20"/>
                <w:szCs w:val="20"/>
                <w:lang w:val="en-US"/>
              </w:rPr>
              <w:t>–</w:t>
            </w:r>
            <w:r w:rsidRPr="000D1148">
              <w:rPr>
                <w:color w:val="000000"/>
                <w:sz w:val="20"/>
                <w:szCs w:val="20"/>
                <w:lang w:val="en-US"/>
              </w:rPr>
              <w:t>62.3)</w:t>
            </w:r>
          </w:p>
        </w:tc>
        <w:tc>
          <w:tcPr>
            <w:tcW w:w="1492" w:type="dxa"/>
            <w:tcBorders>
              <w:bottom w:val="single" w:sz="4" w:space="0" w:color="auto"/>
              <w:right w:val="nil"/>
            </w:tcBorders>
            <w:shd w:val="clear" w:color="auto" w:fill="auto"/>
            <w:noWrap/>
            <w:vAlign w:val="bottom"/>
            <w:hideMark/>
          </w:tcPr>
          <w:p w14:paraId="1688C983" w14:textId="77777777" w:rsidR="007C7528" w:rsidRPr="000D1148" w:rsidRDefault="007C7528" w:rsidP="00DC10C8">
            <w:pPr>
              <w:spacing w:after="0"/>
              <w:jc w:val="center"/>
              <w:rPr>
                <w:color w:val="000000"/>
                <w:sz w:val="20"/>
                <w:szCs w:val="20"/>
                <w:lang w:val="en-US"/>
              </w:rPr>
            </w:pPr>
            <w:r w:rsidRPr="000D1148">
              <w:rPr>
                <w:color w:val="000000"/>
                <w:sz w:val="20"/>
                <w:szCs w:val="20"/>
                <w:lang w:val="en-US"/>
              </w:rPr>
              <w:t>0.491</w:t>
            </w:r>
          </w:p>
        </w:tc>
      </w:tr>
      <w:tr w:rsidR="007C7528" w:rsidRPr="00F36400" w14:paraId="4B5E5CA5" w14:textId="77777777" w:rsidTr="00591E86">
        <w:trPr>
          <w:trHeight w:val="300"/>
        </w:trPr>
        <w:tc>
          <w:tcPr>
            <w:tcW w:w="1806" w:type="dxa"/>
            <w:vMerge w:val="restart"/>
            <w:tcBorders>
              <w:top w:val="single" w:sz="4" w:space="0" w:color="auto"/>
              <w:left w:val="nil"/>
            </w:tcBorders>
            <w:shd w:val="clear" w:color="auto" w:fill="auto"/>
            <w:noWrap/>
            <w:vAlign w:val="center"/>
          </w:tcPr>
          <w:p w14:paraId="66AFF5ED" w14:textId="0DD97CC0" w:rsidR="007C7528" w:rsidRPr="000D1148" w:rsidRDefault="00912876" w:rsidP="00DC10C8">
            <w:pPr>
              <w:spacing w:after="0"/>
              <w:rPr>
                <w:color w:val="000000"/>
                <w:sz w:val="20"/>
                <w:szCs w:val="20"/>
                <w:lang w:val="en-US"/>
              </w:rPr>
            </w:pPr>
            <w:r w:rsidRPr="000D1148">
              <w:rPr>
                <w:color w:val="000000"/>
                <w:sz w:val="20"/>
                <w:szCs w:val="20"/>
                <w:lang w:val="en-US"/>
              </w:rPr>
              <w:t>Baseline postvoid residual volume (mL)</w:t>
            </w:r>
          </w:p>
        </w:tc>
        <w:tc>
          <w:tcPr>
            <w:tcW w:w="1972" w:type="dxa"/>
            <w:tcBorders>
              <w:top w:val="single" w:sz="4" w:space="0" w:color="auto"/>
            </w:tcBorders>
            <w:shd w:val="clear" w:color="auto" w:fill="auto"/>
            <w:noWrap/>
            <w:vAlign w:val="center"/>
          </w:tcPr>
          <w:p w14:paraId="077A605D" w14:textId="77777777" w:rsidR="007C7528" w:rsidRPr="000D1148" w:rsidRDefault="007C7528" w:rsidP="00DC10C8">
            <w:pPr>
              <w:spacing w:after="0"/>
              <w:jc w:val="center"/>
              <w:rPr>
                <w:color w:val="000000"/>
                <w:sz w:val="20"/>
                <w:szCs w:val="20"/>
                <w:lang w:val="en-US"/>
              </w:rPr>
            </w:pPr>
            <w:r w:rsidRPr="000D1148">
              <w:rPr>
                <w:color w:val="000000"/>
                <w:sz w:val="20"/>
                <w:szCs w:val="20"/>
                <w:lang w:val="en-US"/>
              </w:rPr>
              <w:t>Mean (SD)</w:t>
            </w:r>
          </w:p>
        </w:tc>
        <w:tc>
          <w:tcPr>
            <w:tcW w:w="1756" w:type="dxa"/>
            <w:tcBorders>
              <w:top w:val="single" w:sz="4" w:space="0" w:color="auto"/>
            </w:tcBorders>
            <w:shd w:val="clear" w:color="auto" w:fill="auto"/>
            <w:noWrap/>
            <w:vAlign w:val="bottom"/>
          </w:tcPr>
          <w:p w14:paraId="7CCF8C66" w14:textId="77777777" w:rsidR="007C7528" w:rsidRPr="000D1148" w:rsidRDefault="007C7528" w:rsidP="00DC10C8">
            <w:pPr>
              <w:spacing w:after="0"/>
              <w:jc w:val="center"/>
              <w:rPr>
                <w:color w:val="000000"/>
                <w:sz w:val="20"/>
                <w:szCs w:val="20"/>
                <w:lang w:val="en-US"/>
              </w:rPr>
            </w:pPr>
            <w:r w:rsidRPr="000D1148">
              <w:rPr>
                <w:color w:val="000000"/>
                <w:sz w:val="20"/>
                <w:szCs w:val="20"/>
                <w:lang w:val="en-US"/>
              </w:rPr>
              <w:t>76.6 (75.0)</w:t>
            </w:r>
          </w:p>
        </w:tc>
        <w:tc>
          <w:tcPr>
            <w:tcW w:w="1614" w:type="dxa"/>
            <w:tcBorders>
              <w:top w:val="single" w:sz="4" w:space="0" w:color="auto"/>
            </w:tcBorders>
            <w:shd w:val="clear" w:color="auto" w:fill="auto"/>
            <w:noWrap/>
            <w:vAlign w:val="bottom"/>
          </w:tcPr>
          <w:p w14:paraId="414A233C" w14:textId="77777777" w:rsidR="007C7528" w:rsidRPr="000D1148" w:rsidRDefault="007C7528" w:rsidP="00DC10C8">
            <w:pPr>
              <w:spacing w:after="0"/>
              <w:jc w:val="center"/>
              <w:rPr>
                <w:color w:val="000000"/>
                <w:sz w:val="20"/>
                <w:szCs w:val="20"/>
                <w:lang w:val="en-US"/>
              </w:rPr>
            </w:pPr>
            <w:r w:rsidRPr="000D1148">
              <w:rPr>
                <w:color w:val="000000"/>
                <w:sz w:val="20"/>
                <w:szCs w:val="20"/>
                <w:lang w:val="en-US"/>
              </w:rPr>
              <w:t>74.9 (69.6)</w:t>
            </w:r>
          </w:p>
        </w:tc>
        <w:tc>
          <w:tcPr>
            <w:tcW w:w="1492" w:type="dxa"/>
            <w:tcBorders>
              <w:top w:val="single" w:sz="4" w:space="0" w:color="auto"/>
              <w:right w:val="nil"/>
            </w:tcBorders>
            <w:shd w:val="clear" w:color="auto" w:fill="auto"/>
            <w:noWrap/>
            <w:vAlign w:val="bottom"/>
          </w:tcPr>
          <w:p w14:paraId="54368A24" w14:textId="77777777" w:rsidR="007C7528" w:rsidRPr="000D1148" w:rsidRDefault="007C7528" w:rsidP="00DC10C8">
            <w:pPr>
              <w:spacing w:after="0"/>
              <w:jc w:val="center"/>
              <w:rPr>
                <w:color w:val="000000"/>
                <w:sz w:val="20"/>
                <w:szCs w:val="20"/>
                <w:lang w:val="en-US"/>
              </w:rPr>
            </w:pPr>
            <w:r w:rsidRPr="000D1148">
              <w:rPr>
                <w:color w:val="000000"/>
                <w:sz w:val="20"/>
                <w:szCs w:val="20"/>
                <w:lang w:val="en-US"/>
              </w:rPr>
              <w:t>0.441</w:t>
            </w:r>
          </w:p>
        </w:tc>
      </w:tr>
      <w:tr w:rsidR="007C7528" w:rsidRPr="00F36400" w14:paraId="6D41A663" w14:textId="77777777" w:rsidTr="00591E86">
        <w:trPr>
          <w:trHeight w:val="300"/>
        </w:trPr>
        <w:tc>
          <w:tcPr>
            <w:tcW w:w="1806" w:type="dxa"/>
            <w:vMerge/>
            <w:tcBorders>
              <w:left w:val="nil"/>
              <w:bottom w:val="single" w:sz="4" w:space="0" w:color="auto"/>
            </w:tcBorders>
            <w:shd w:val="clear" w:color="auto" w:fill="auto"/>
            <w:noWrap/>
            <w:vAlign w:val="center"/>
            <w:hideMark/>
          </w:tcPr>
          <w:p w14:paraId="7E151069" w14:textId="77777777" w:rsidR="007C7528" w:rsidRPr="000D1148" w:rsidRDefault="007C7528" w:rsidP="00DC10C8">
            <w:pPr>
              <w:spacing w:after="0"/>
              <w:rPr>
                <w:color w:val="000000"/>
                <w:sz w:val="20"/>
                <w:szCs w:val="20"/>
                <w:lang w:val="en-US"/>
              </w:rPr>
            </w:pPr>
          </w:p>
        </w:tc>
        <w:tc>
          <w:tcPr>
            <w:tcW w:w="1972" w:type="dxa"/>
            <w:tcBorders>
              <w:bottom w:val="single" w:sz="4" w:space="0" w:color="auto"/>
            </w:tcBorders>
            <w:shd w:val="clear" w:color="auto" w:fill="auto"/>
            <w:noWrap/>
            <w:vAlign w:val="center"/>
            <w:hideMark/>
          </w:tcPr>
          <w:p w14:paraId="0923909F" w14:textId="77777777" w:rsidR="007C7528" w:rsidRPr="000D1148" w:rsidRDefault="007C7528" w:rsidP="00DC10C8">
            <w:pPr>
              <w:spacing w:after="0"/>
              <w:jc w:val="center"/>
              <w:rPr>
                <w:color w:val="000000"/>
                <w:sz w:val="20"/>
                <w:szCs w:val="20"/>
                <w:lang w:val="en-US"/>
              </w:rPr>
            </w:pPr>
            <w:r w:rsidRPr="000D1148">
              <w:rPr>
                <w:color w:val="000000"/>
                <w:sz w:val="20"/>
                <w:szCs w:val="20"/>
                <w:lang w:val="en-US"/>
              </w:rPr>
              <w:t>Median (IQR)</w:t>
            </w:r>
          </w:p>
        </w:tc>
        <w:tc>
          <w:tcPr>
            <w:tcW w:w="1756" w:type="dxa"/>
            <w:tcBorders>
              <w:bottom w:val="single" w:sz="4" w:space="0" w:color="auto"/>
            </w:tcBorders>
            <w:shd w:val="clear" w:color="auto" w:fill="auto"/>
            <w:noWrap/>
            <w:vAlign w:val="bottom"/>
            <w:hideMark/>
          </w:tcPr>
          <w:p w14:paraId="346FDCA2" w14:textId="7BA69220" w:rsidR="007C7528" w:rsidRPr="000D1148" w:rsidRDefault="007C7528" w:rsidP="00DC10C8">
            <w:pPr>
              <w:spacing w:after="0"/>
              <w:jc w:val="center"/>
              <w:rPr>
                <w:color w:val="000000"/>
                <w:sz w:val="20"/>
                <w:szCs w:val="20"/>
                <w:lang w:val="en-US"/>
              </w:rPr>
            </w:pPr>
            <w:r w:rsidRPr="000D1148">
              <w:rPr>
                <w:color w:val="000000"/>
                <w:sz w:val="20"/>
                <w:szCs w:val="20"/>
                <w:lang w:val="en-US"/>
              </w:rPr>
              <w:t>56.0 (20</w:t>
            </w:r>
            <w:r w:rsidR="00376AAC">
              <w:rPr>
                <w:color w:val="000000"/>
                <w:sz w:val="20"/>
                <w:szCs w:val="20"/>
                <w:lang w:val="en-US"/>
              </w:rPr>
              <w:t>–</w:t>
            </w:r>
            <w:r w:rsidRPr="000D1148">
              <w:rPr>
                <w:color w:val="000000"/>
                <w:sz w:val="20"/>
                <w:szCs w:val="20"/>
                <w:lang w:val="en-US"/>
              </w:rPr>
              <w:t>112)</w:t>
            </w:r>
          </w:p>
        </w:tc>
        <w:tc>
          <w:tcPr>
            <w:tcW w:w="1614" w:type="dxa"/>
            <w:tcBorders>
              <w:bottom w:val="single" w:sz="4" w:space="0" w:color="auto"/>
            </w:tcBorders>
            <w:shd w:val="clear" w:color="auto" w:fill="auto"/>
            <w:noWrap/>
            <w:vAlign w:val="bottom"/>
            <w:hideMark/>
          </w:tcPr>
          <w:p w14:paraId="42700785" w14:textId="4040BEAD" w:rsidR="007C7528" w:rsidRPr="000D1148" w:rsidRDefault="007C7528" w:rsidP="00DC10C8">
            <w:pPr>
              <w:spacing w:after="0"/>
              <w:jc w:val="center"/>
              <w:rPr>
                <w:color w:val="000000"/>
                <w:sz w:val="20"/>
                <w:szCs w:val="20"/>
                <w:lang w:val="en-US"/>
              </w:rPr>
            </w:pPr>
            <w:r w:rsidRPr="000D1148">
              <w:rPr>
                <w:color w:val="000000"/>
                <w:sz w:val="20"/>
                <w:szCs w:val="20"/>
                <w:lang w:val="en-US"/>
              </w:rPr>
              <w:t>59.0 (20</w:t>
            </w:r>
            <w:r w:rsidR="00376AAC">
              <w:rPr>
                <w:color w:val="000000"/>
                <w:sz w:val="20"/>
                <w:szCs w:val="20"/>
                <w:lang w:val="en-US"/>
              </w:rPr>
              <w:t>–</w:t>
            </w:r>
            <w:r w:rsidRPr="000D1148">
              <w:rPr>
                <w:color w:val="000000"/>
                <w:sz w:val="20"/>
                <w:szCs w:val="20"/>
                <w:lang w:val="en-US"/>
              </w:rPr>
              <w:t>109)</w:t>
            </w:r>
          </w:p>
        </w:tc>
        <w:tc>
          <w:tcPr>
            <w:tcW w:w="1492" w:type="dxa"/>
            <w:tcBorders>
              <w:bottom w:val="single" w:sz="4" w:space="0" w:color="auto"/>
              <w:right w:val="nil"/>
            </w:tcBorders>
            <w:shd w:val="clear" w:color="auto" w:fill="auto"/>
            <w:noWrap/>
            <w:vAlign w:val="bottom"/>
            <w:hideMark/>
          </w:tcPr>
          <w:p w14:paraId="5EDD5CE5" w14:textId="77777777" w:rsidR="007C7528" w:rsidRPr="000D1148" w:rsidRDefault="007C7528" w:rsidP="00DC10C8">
            <w:pPr>
              <w:spacing w:after="0"/>
              <w:jc w:val="center"/>
              <w:rPr>
                <w:color w:val="000000"/>
                <w:sz w:val="20"/>
                <w:szCs w:val="20"/>
                <w:lang w:val="en-US"/>
              </w:rPr>
            </w:pPr>
            <w:r w:rsidRPr="000D1148">
              <w:rPr>
                <w:color w:val="000000"/>
                <w:sz w:val="20"/>
                <w:szCs w:val="20"/>
                <w:lang w:val="en-US"/>
              </w:rPr>
              <w:t>0.864</w:t>
            </w:r>
          </w:p>
        </w:tc>
      </w:tr>
      <w:tr w:rsidR="007C7528" w:rsidRPr="00F36400" w14:paraId="0F57FF10" w14:textId="77777777" w:rsidTr="00591E86">
        <w:trPr>
          <w:trHeight w:val="300"/>
        </w:trPr>
        <w:tc>
          <w:tcPr>
            <w:tcW w:w="1806" w:type="dxa"/>
            <w:vMerge w:val="restart"/>
            <w:tcBorders>
              <w:top w:val="single" w:sz="4" w:space="0" w:color="auto"/>
              <w:left w:val="nil"/>
            </w:tcBorders>
            <w:shd w:val="clear" w:color="auto" w:fill="auto"/>
            <w:noWrap/>
            <w:vAlign w:val="center"/>
            <w:hideMark/>
          </w:tcPr>
          <w:p w14:paraId="0A992512" w14:textId="645BF160" w:rsidR="007C7528" w:rsidRPr="000D1148" w:rsidRDefault="002E4BC5" w:rsidP="00DC10C8">
            <w:pPr>
              <w:spacing w:after="0"/>
              <w:rPr>
                <w:color w:val="000000"/>
                <w:sz w:val="20"/>
                <w:szCs w:val="20"/>
                <w:lang w:val="en-US"/>
              </w:rPr>
            </w:pPr>
            <w:r w:rsidRPr="000D1148">
              <w:rPr>
                <w:color w:val="000000"/>
                <w:sz w:val="20"/>
                <w:szCs w:val="20"/>
                <w:lang w:val="en-US"/>
              </w:rPr>
              <w:t>Baseline Qmax (mL/s) with minimum voiding volume &gt; 125 mL</w:t>
            </w:r>
          </w:p>
        </w:tc>
        <w:tc>
          <w:tcPr>
            <w:tcW w:w="1972" w:type="dxa"/>
            <w:tcBorders>
              <w:top w:val="single" w:sz="4" w:space="0" w:color="auto"/>
            </w:tcBorders>
            <w:shd w:val="clear" w:color="auto" w:fill="auto"/>
            <w:noWrap/>
            <w:vAlign w:val="center"/>
            <w:hideMark/>
          </w:tcPr>
          <w:p w14:paraId="302FD5D1" w14:textId="77777777" w:rsidR="007C7528" w:rsidRPr="000D1148" w:rsidRDefault="007C7528" w:rsidP="00DC10C8">
            <w:pPr>
              <w:spacing w:after="0"/>
              <w:jc w:val="center"/>
              <w:rPr>
                <w:color w:val="000000"/>
                <w:sz w:val="20"/>
                <w:szCs w:val="20"/>
                <w:lang w:val="en-US"/>
              </w:rPr>
            </w:pPr>
            <w:r w:rsidRPr="000D1148">
              <w:rPr>
                <w:color w:val="000000"/>
                <w:sz w:val="20"/>
                <w:szCs w:val="20"/>
                <w:lang w:val="en-US"/>
              </w:rPr>
              <w:t>Mean (SD)</w:t>
            </w:r>
          </w:p>
        </w:tc>
        <w:tc>
          <w:tcPr>
            <w:tcW w:w="1756" w:type="dxa"/>
            <w:tcBorders>
              <w:top w:val="single" w:sz="4" w:space="0" w:color="auto"/>
            </w:tcBorders>
            <w:shd w:val="clear" w:color="auto" w:fill="auto"/>
            <w:noWrap/>
            <w:vAlign w:val="bottom"/>
            <w:hideMark/>
          </w:tcPr>
          <w:p w14:paraId="362A8832" w14:textId="77777777" w:rsidR="007C7528" w:rsidRPr="000D1148" w:rsidRDefault="007C7528" w:rsidP="00DC10C8">
            <w:pPr>
              <w:spacing w:after="0"/>
              <w:jc w:val="center"/>
              <w:rPr>
                <w:color w:val="000000"/>
                <w:sz w:val="20"/>
                <w:szCs w:val="20"/>
                <w:lang w:val="en-US"/>
              </w:rPr>
            </w:pPr>
            <w:r w:rsidRPr="000D1148">
              <w:rPr>
                <w:color w:val="000000"/>
                <w:sz w:val="20"/>
                <w:szCs w:val="20"/>
                <w:lang w:val="en-US"/>
              </w:rPr>
              <w:t>10.1 (3.5)</w:t>
            </w:r>
          </w:p>
        </w:tc>
        <w:tc>
          <w:tcPr>
            <w:tcW w:w="1614" w:type="dxa"/>
            <w:tcBorders>
              <w:top w:val="single" w:sz="4" w:space="0" w:color="auto"/>
            </w:tcBorders>
            <w:shd w:val="clear" w:color="auto" w:fill="auto"/>
            <w:noWrap/>
            <w:vAlign w:val="bottom"/>
            <w:hideMark/>
          </w:tcPr>
          <w:p w14:paraId="18B7B4C4" w14:textId="77777777" w:rsidR="007C7528" w:rsidRPr="000D1148" w:rsidRDefault="007C7528" w:rsidP="00DC10C8">
            <w:pPr>
              <w:spacing w:after="0"/>
              <w:jc w:val="center"/>
              <w:rPr>
                <w:color w:val="000000"/>
                <w:sz w:val="20"/>
                <w:szCs w:val="20"/>
                <w:lang w:val="en-US"/>
              </w:rPr>
            </w:pPr>
            <w:r w:rsidRPr="000D1148">
              <w:rPr>
                <w:color w:val="000000"/>
                <w:sz w:val="20"/>
                <w:szCs w:val="20"/>
                <w:lang w:val="en-US"/>
              </w:rPr>
              <w:t>10.3 (3.6)</w:t>
            </w:r>
          </w:p>
        </w:tc>
        <w:tc>
          <w:tcPr>
            <w:tcW w:w="1492" w:type="dxa"/>
            <w:tcBorders>
              <w:top w:val="single" w:sz="4" w:space="0" w:color="auto"/>
              <w:right w:val="nil"/>
            </w:tcBorders>
            <w:shd w:val="clear" w:color="auto" w:fill="auto"/>
            <w:noWrap/>
            <w:vAlign w:val="bottom"/>
            <w:hideMark/>
          </w:tcPr>
          <w:p w14:paraId="5A9E8B6F" w14:textId="77777777" w:rsidR="007C7528" w:rsidRPr="000D1148" w:rsidRDefault="007C7528" w:rsidP="00DC10C8">
            <w:pPr>
              <w:spacing w:after="0"/>
              <w:jc w:val="center"/>
              <w:rPr>
                <w:color w:val="000000"/>
                <w:sz w:val="20"/>
                <w:szCs w:val="20"/>
                <w:lang w:val="en-US"/>
              </w:rPr>
            </w:pPr>
            <w:r w:rsidRPr="000D1148">
              <w:rPr>
                <w:color w:val="000000"/>
                <w:sz w:val="20"/>
                <w:szCs w:val="20"/>
                <w:lang w:val="en-US"/>
              </w:rPr>
              <w:t>0.036</w:t>
            </w:r>
          </w:p>
        </w:tc>
      </w:tr>
      <w:tr w:rsidR="007C7528" w:rsidRPr="00F36400" w14:paraId="1C85B762" w14:textId="77777777" w:rsidTr="00591E86">
        <w:trPr>
          <w:trHeight w:val="300"/>
        </w:trPr>
        <w:tc>
          <w:tcPr>
            <w:tcW w:w="1806" w:type="dxa"/>
            <w:vMerge/>
            <w:tcBorders>
              <w:left w:val="nil"/>
              <w:bottom w:val="single" w:sz="4" w:space="0" w:color="auto"/>
            </w:tcBorders>
            <w:shd w:val="clear" w:color="auto" w:fill="auto"/>
            <w:noWrap/>
            <w:vAlign w:val="center"/>
          </w:tcPr>
          <w:p w14:paraId="3DE0C535" w14:textId="77777777" w:rsidR="007C7528" w:rsidRPr="000D1148" w:rsidRDefault="007C7528" w:rsidP="00DC10C8">
            <w:pPr>
              <w:spacing w:after="0"/>
              <w:rPr>
                <w:color w:val="000000"/>
                <w:sz w:val="20"/>
                <w:szCs w:val="20"/>
                <w:lang w:val="en-US"/>
              </w:rPr>
            </w:pPr>
          </w:p>
        </w:tc>
        <w:tc>
          <w:tcPr>
            <w:tcW w:w="1972" w:type="dxa"/>
            <w:tcBorders>
              <w:bottom w:val="single" w:sz="4" w:space="0" w:color="auto"/>
            </w:tcBorders>
            <w:shd w:val="clear" w:color="auto" w:fill="auto"/>
            <w:noWrap/>
            <w:vAlign w:val="center"/>
          </w:tcPr>
          <w:p w14:paraId="72FA4529" w14:textId="77777777" w:rsidR="007C7528" w:rsidRPr="000D1148" w:rsidRDefault="007C7528" w:rsidP="00DC10C8">
            <w:pPr>
              <w:spacing w:after="0"/>
              <w:jc w:val="center"/>
              <w:rPr>
                <w:color w:val="000000"/>
                <w:sz w:val="20"/>
                <w:szCs w:val="20"/>
                <w:lang w:val="en-US"/>
              </w:rPr>
            </w:pPr>
            <w:r w:rsidRPr="000D1148">
              <w:rPr>
                <w:color w:val="000000"/>
                <w:sz w:val="20"/>
                <w:szCs w:val="20"/>
                <w:lang w:val="en-US"/>
              </w:rPr>
              <w:t>Median (IQR)</w:t>
            </w:r>
          </w:p>
        </w:tc>
        <w:tc>
          <w:tcPr>
            <w:tcW w:w="1756" w:type="dxa"/>
            <w:tcBorders>
              <w:bottom w:val="single" w:sz="4" w:space="0" w:color="auto"/>
            </w:tcBorders>
            <w:shd w:val="clear" w:color="auto" w:fill="auto"/>
            <w:noWrap/>
            <w:vAlign w:val="bottom"/>
          </w:tcPr>
          <w:p w14:paraId="063C3DF8" w14:textId="0EDFBFCD" w:rsidR="007C7528" w:rsidRPr="000D1148" w:rsidRDefault="007C7528" w:rsidP="00DC10C8">
            <w:pPr>
              <w:spacing w:after="0"/>
              <w:jc w:val="center"/>
              <w:rPr>
                <w:color w:val="000000"/>
                <w:sz w:val="20"/>
                <w:szCs w:val="20"/>
                <w:lang w:val="en-US"/>
              </w:rPr>
            </w:pPr>
            <w:r w:rsidRPr="000D1148">
              <w:rPr>
                <w:color w:val="000000"/>
                <w:sz w:val="20"/>
                <w:szCs w:val="20"/>
                <w:lang w:val="en-US"/>
              </w:rPr>
              <w:t>9.9 (7.6</w:t>
            </w:r>
            <w:r w:rsidR="00376AAC">
              <w:rPr>
                <w:color w:val="000000"/>
                <w:sz w:val="20"/>
                <w:szCs w:val="20"/>
                <w:lang w:val="en-US"/>
              </w:rPr>
              <w:t>–</w:t>
            </w:r>
            <w:r w:rsidRPr="000D1148">
              <w:rPr>
                <w:color w:val="000000"/>
                <w:sz w:val="20"/>
                <w:szCs w:val="20"/>
                <w:lang w:val="en-US"/>
              </w:rPr>
              <w:t>12.2)</w:t>
            </w:r>
          </w:p>
        </w:tc>
        <w:tc>
          <w:tcPr>
            <w:tcW w:w="1614" w:type="dxa"/>
            <w:tcBorders>
              <w:bottom w:val="single" w:sz="4" w:space="0" w:color="auto"/>
            </w:tcBorders>
            <w:shd w:val="clear" w:color="auto" w:fill="auto"/>
            <w:noWrap/>
            <w:vAlign w:val="bottom"/>
          </w:tcPr>
          <w:p w14:paraId="5022012D" w14:textId="38CDE3DB" w:rsidR="007C7528" w:rsidRPr="000D1148" w:rsidRDefault="007C7528" w:rsidP="00DC10C8">
            <w:pPr>
              <w:spacing w:after="0"/>
              <w:jc w:val="center"/>
              <w:rPr>
                <w:color w:val="000000"/>
                <w:sz w:val="20"/>
                <w:szCs w:val="20"/>
                <w:lang w:val="en-US"/>
              </w:rPr>
            </w:pPr>
            <w:r w:rsidRPr="000D1148">
              <w:rPr>
                <w:color w:val="000000"/>
                <w:sz w:val="20"/>
                <w:szCs w:val="20"/>
                <w:lang w:val="en-US"/>
              </w:rPr>
              <w:t>10.2 (7.9</w:t>
            </w:r>
            <w:r w:rsidR="00376AAC">
              <w:rPr>
                <w:color w:val="000000"/>
                <w:sz w:val="20"/>
                <w:szCs w:val="20"/>
                <w:lang w:val="en-US"/>
              </w:rPr>
              <w:t>–</w:t>
            </w:r>
            <w:r w:rsidRPr="000D1148">
              <w:rPr>
                <w:color w:val="000000"/>
                <w:sz w:val="20"/>
                <w:szCs w:val="20"/>
                <w:lang w:val="en-US"/>
              </w:rPr>
              <w:t>12.5)</w:t>
            </w:r>
          </w:p>
        </w:tc>
        <w:tc>
          <w:tcPr>
            <w:tcW w:w="1492" w:type="dxa"/>
            <w:tcBorders>
              <w:bottom w:val="single" w:sz="4" w:space="0" w:color="auto"/>
              <w:right w:val="nil"/>
            </w:tcBorders>
            <w:shd w:val="clear" w:color="auto" w:fill="auto"/>
            <w:noWrap/>
            <w:vAlign w:val="bottom"/>
          </w:tcPr>
          <w:p w14:paraId="4393EA06" w14:textId="77777777" w:rsidR="007C7528" w:rsidRPr="000D1148" w:rsidRDefault="007C7528" w:rsidP="00DC10C8">
            <w:pPr>
              <w:spacing w:after="0"/>
              <w:jc w:val="center"/>
              <w:rPr>
                <w:color w:val="000000"/>
                <w:sz w:val="20"/>
                <w:szCs w:val="20"/>
                <w:lang w:val="en-US"/>
              </w:rPr>
            </w:pPr>
            <w:r w:rsidRPr="000D1148">
              <w:rPr>
                <w:color w:val="000000"/>
                <w:sz w:val="20"/>
                <w:szCs w:val="20"/>
                <w:lang w:val="en-US"/>
              </w:rPr>
              <w:t>0.031</w:t>
            </w:r>
          </w:p>
        </w:tc>
      </w:tr>
      <w:tr w:rsidR="007C7528" w:rsidRPr="00F36400" w14:paraId="259D74CE" w14:textId="77777777" w:rsidTr="00591E86">
        <w:trPr>
          <w:trHeight w:val="300"/>
        </w:trPr>
        <w:tc>
          <w:tcPr>
            <w:tcW w:w="1806" w:type="dxa"/>
            <w:vMerge w:val="restart"/>
            <w:tcBorders>
              <w:top w:val="single" w:sz="4" w:space="0" w:color="auto"/>
              <w:left w:val="nil"/>
            </w:tcBorders>
            <w:shd w:val="clear" w:color="auto" w:fill="auto"/>
            <w:noWrap/>
            <w:vAlign w:val="center"/>
          </w:tcPr>
          <w:p w14:paraId="50D8DDDA" w14:textId="59AB7762" w:rsidR="007C7528" w:rsidRPr="000D1148" w:rsidRDefault="007B1A1F" w:rsidP="00DC10C8">
            <w:pPr>
              <w:spacing w:after="0"/>
              <w:rPr>
                <w:color w:val="000000"/>
                <w:sz w:val="20"/>
                <w:szCs w:val="20"/>
                <w:lang w:val="en-US"/>
              </w:rPr>
            </w:pPr>
            <w:r w:rsidRPr="000D1148">
              <w:rPr>
                <w:color w:val="000000"/>
                <w:sz w:val="20"/>
                <w:szCs w:val="20"/>
                <w:lang w:val="en-US"/>
              </w:rPr>
              <w:t>Baseline PSA (ng/mL)</w:t>
            </w:r>
          </w:p>
        </w:tc>
        <w:tc>
          <w:tcPr>
            <w:tcW w:w="1972" w:type="dxa"/>
            <w:tcBorders>
              <w:top w:val="single" w:sz="4" w:space="0" w:color="auto"/>
            </w:tcBorders>
            <w:shd w:val="clear" w:color="auto" w:fill="auto"/>
            <w:noWrap/>
            <w:vAlign w:val="center"/>
          </w:tcPr>
          <w:p w14:paraId="2AC3D754" w14:textId="77777777" w:rsidR="007C7528" w:rsidRPr="000D1148" w:rsidRDefault="007C7528" w:rsidP="00DC10C8">
            <w:pPr>
              <w:spacing w:after="0"/>
              <w:jc w:val="center"/>
              <w:rPr>
                <w:color w:val="000000"/>
                <w:sz w:val="20"/>
                <w:szCs w:val="20"/>
                <w:lang w:val="en-US"/>
              </w:rPr>
            </w:pPr>
            <w:r w:rsidRPr="000D1148">
              <w:rPr>
                <w:color w:val="000000"/>
                <w:sz w:val="20"/>
                <w:szCs w:val="20"/>
                <w:lang w:val="en-US"/>
              </w:rPr>
              <w:t>Mean (SD)</w:t>
            </w:r>
          </w:p>
        </w:tc>
        <w:tc>
          <w:tcPr>
            <w:tcW w:w="1756" w:type="dxa"/>
            <w:tcBorders>
              <w:top w:val="single" w:sz="4" w:space="0" w:color="auto"/>
            </w:tcBorders>
            <w:shd w:val="clear" w:color="auto" w:fill="auto"/>
            <w:noWrap/>
            <w:vAlign w:val="bottom"/>
          </w:tcPr>
          <w:p w14:paraId="362870E8" w14:textId="77777777" w:rsidR="007C7528" w:rsidRPr="000D1148" w:rsidRDefault="007C7528" w:rsidP="00DC10C8">
            <w:pPr>
              <w:spacing w:after="0"/>
              <w:jc w:val="center"/>
              <w:rPr>
                <w:color w:val="000000"/>
                <w:sz w:val="20"/>
                <w:szCs w:val="20"/>
                <w:lang w:val="en-US"/>
              </w:rPr>
            </w:pPr>
            <w:r w:rsidRPr="000D1148">
              <w:rPr>
                <w:color w:val="000000"/>
                <w:sz w:val="20"/>
                <w:szCs w:val="20"/>
                <w:lang w:val="en-US"/>
              </w:rPr>
              <w:t>4.0 (2.1)</w:t>
            </w:r>
          </w:p>
        </w:tc>
        <w:tc>
          <w:tcPr>
            <w:tcW w:w="1614" w:type="dxa"/>
            <w:tcBorders>
              <w:top w:val="single" w:sz="4" w:space="0" w:color="auto"/>
            </w:tcBorders>
            <w:shd w:val="clear" w:color="auto" w:fill="auto"/>
            <w:noWrap/>
            <w:vAlign w:val="bottom"/>
          </w:tcPr>
          <w:p w14:paraId="48804162" w14:textId="77777777" w:rsidR="007C7528" w:rsidRPr="000D1148" w:rsidRDefault="007C7528" w:rsidP="00DC10C8">
            <w:pPr>
              <w:spacing w:after="0"/>
              <w:jc w:val="center"/>
              <w:rPr>
                <w:color w:val="000000"/>
                <w:sz w:val="20"/>
                <w:szCs w:val="20"/>
                <w:lang w:val="en-US"/>
              </w:rPr>
            </w:pPr>
            <w:r w:rsidRPr="000D1148">
              <w:rPr>
                <w:color w:val="000000"/>
                <w:sz w:val="20"/>
                <w:szCs w:val="20"/>
                <w:lang w:val="en-US"/>
              </w:rPr>
              <w:t>4.0 (2.1)</w:t>
            </w:r>
          </w:p>
        </w:tc>
        <w:tc>
          <w:tcPr>
            <w:tcW w:w="1492" w:type="dxa"/>
            <w:tcBorders>
              <w:top w:val="single" w:sz="4" w:space="0" w:color="auto"/>
              <w:right w:val="nil"/>
            </w:tcBorders>
            <w:shd w:val="clear" w:color="auto" w:fill="auto"/>
            <w:noWrap/>
            <w:vAlign w:val="bottom"/>
          </w:tcPr>
          <w:p w14:paraId="7B5922EA" w14:textId="77777777" w:rsidR="007C7528" w:rsidRPr="000D1148" w:rsidRDefault="007C7528" w:rsidP="00DC10C8">
            <w:pPr>
              <w:spacing w:after="0"/>
              <w:jc w:val="center"/>
              <w:rPr>
                <w:color w:val="000000"/>
                <w:sz w:val="20"/>
                <w:szCs w:val="20"/>
                <w:lang w:val="en-US"/>
              </w:rPr>
            </w:pPr>
            <w:r w:rsidRPr="000D1148">
              <w:rPr>
                <w:color w:val="000000"/>
                <w:sz w:val="20"/>
                <w:szCs w:val="20"/>
                <w:lang w:val="en-US"/>
              </w:rPr>
              <w:t>0.668</w:t>
            </w:r>
          </w:p>
        </w:tc>
      </w:tr>
      <w:tr w:rsidR="007C7528" w:rsidRPr="00F36400" w14:paraId="4D22B732" w14:textId="77777777" w:rsidTr="00591E86">
        <w:trPr>
          <w:trHeight w:val="300"/>
        </w:trPr>
        <w:tc>
          <w:tcPr>
            <w:tcW w:w="1806" w:type="dxa"/>
            <w:vMerge/>
            <w:tcBorders>
              <w:left w:val="nil"/>
              <w:bottom w:val="single" w:sz="4" w:space="0" w:color="auto"/>
            </w:tcBorders>
            <w:shd w:val="clear" w:color="auto" w:fill="auto"/>
            <w:noWrap/>
            <w:vAlign w:val="center"/>
            <w:hideMark/>
          </w:tcPr>
          <w:p w14:paraId="2496B7D0" w14:textId="77777777" w:rsidR="007C7528" w:rsidRPr="000D1148" w:rsidRDefault="007C7528" w:rsidP="00DC10C8">
            <w:pPr>
              <w:spacing w:after="0"/>
              <w:rPr>
                <w:color w:val="000000"/>
                <w:sz w:val="20"/>
                <w:szCs w:val="20"/>
                <w:lang w:val="en-US"/>
              </w:rPr>
            </w:pPr>
          </w:p>
        </w:tc>
        <w:tc>
          <w:tcPr>
            <w:tcW w:w="1972" w:type="dxa"/>
            <w:tcBorders>
              <w:bottom w:val="single" w:sz="4" w:space="0" w:color="auto"/>
            </w:tcBorders>
            <w:shd w:val="clear" w:color="auto" w:fill="auto"/>
            <w:noWrap/>
            <w:vAlign w:val="center"/>
            <w:hideMark/>
          </w:tcPr>
          <w:p w14:paraId="45166A26" w14:textId="77777777" w:rsidR="007C7528" w:rsidRPr="000D1148" w:rsidRDefault="007C7528" w:rsidP="00DC10C8">
            <w:pPr>
              <w:spacing w:after="0"/>
              <w:jc w:val="center"/>
              <w:rPr>
                <w:color w:val="000000"/>
                <w:sz w:val="20"/>
                <w:szCs w:val="20"/>
                <w:lang w:val="en-US"/>
              </w:rPr>
            </w:pPr>
            <w:r w:rsidRPr="000D1148">
              <w:rPr>
                <w:color w:val="000000"/>
                <w:sz w:val="20"/>
                <w:szCs w:val="20"/>
                <w:lang w:val="en-US"/>
              </w:rPr>
              <w:t>Median (IQR)</w:t>
            </w:r>
          </w:p>
        </w:tc>
        <w:tc>
          <w:tcPr>
            <w:tcW w:w="1756" w:type="dxa"/>
            <w:tcBorders>
              <w:bottom w:val="single" w:sz="4" w:space="0" w:color="auto"/>
            </w:tcBorders>
            <w:shd w:val="clear" w:color="auto" w:fill="auto"/>
            <w:noWrap/>
            <w:vAlign w:val="bottom"/>
            <w:hideMark/>
          </w:tcPr>
          <w:p w14:paraId="07F30781" w14:textId="4DAB0DDE" w:rsidR="007C7528" w:rsidRPr="000D1148" w:rsidRDefault="007C7528" w:rsidP="00DC10C8">
            <w:pPr>
              <w:spacing w:after="0"/>
              <w:jc w:val="center"/>
              <w:rPr>
                <w:color w:val="000000"/>
                <w:sz w:val="20"/>
                <w:szCs w:val="20"/>
                <w:lang w:val="en-US"/>
              </w:rPr>
            </w:pPr>
            <w:r w:rsidRPr="000D1148">
              <w:rPr>
                <w:color w:val="000000"/>
                <w:sz w:val="20"/>
                <w:szCs w:val="20"/>
                <w:lang w:val="en-US"/>
              </w:rPr>
              <w:t>3.4 (2.3</w:t>
            </w:r>
            <w:r w:rsidR="00376AAC">
              <w:rPr>
                <w:color w:val="000000"/>
                <w:sz w:val="20"/>
                <w:szCs w:val="20"/>
                <w:lang w:val="en-US"/>
              </w:rPr>
              <w:t>–</w:t>
            </w:r>
            <w:r w:rsidRPr="000D1148">
              <w:rPr>
                <w:color w:val="000000"/>
                <w:sz w:val="20"/>
                <w:szCs w:val="20"/>
                <w:lang w:val="en-US"/>
              </w:rPr>
              <w:t>5.3)</w:t>
            </w:r>
          </w:p>
        </w:tc>
        <w:tc>
          <w:tcPr>
            <w:tcW w:w="1614" w:type="dxa"/>
            <w:tcBorders>
              <w:bottom w:val="single" w:sz="4" w:space="0" w:color="auto"/>
            </w:tcBorders>
            <w:shd w:val="clear" w:color="auto" w:fill="auto"/>
            <w:noWrap/>
            <w:vAlign w:val="bottom"/>
            <w:hideMark/>
          </w:tcPr>
          <w:p w14:paraId="11738F39" w14:textId="363FD82A" w:rsidR="007C7528" w:rsidRPr="000D1148" w:rsidRDefault="007C7528" w:rsidP="00DC10C8">
            <w:pPr>
              <w:spacing w:after="0"/>
              <w:jc w:val="center"/>
              <w:rPr>
                <w:color w:val="000000"/>
                <w:sz w:val="20"/>
                <w:szCs w:val="20"/>
                <w:lang w:val="en-US"/>
              </w:rPr>
            </w:pPr>
            <w:r w:rsidRPr="000D1148">
              <w:rPr>
                <w:color w:val="000000"/>
                <w:sz w:val="20"/>
                <w:szCs w:val="20"/>
                <w:lang w:val="en-US"/>
              </w:rPr>
              <w:t>3.5 (2.3</w:t>
            </w:r>
            <w:r w:rsidR="00376AAC">
              <w:rPr>
                <w:color w:val="000000"/>
                <w:sz w:val="20"/>
                <w:szCs w:val="20"/>
                <w:lang w:val="en-US"/>
              </w:rPr>
              <w:t>–</w:t>
            </w:r>
            <w:r w:rsidRPr="000D1148">
              <w:rPr>
                <w:color w:val="000000"/>
                <w:sz w:val="20"/>
                <w:szCs w:val="20"/>
                <w:lang w:val="en-US"/>
              </w:rPr>
              <w:t>5.2)</w:t>
            </w:r>
          </w:p>
        </w:tc>
        <w:tc>
          <w:tcPr>
            <w:tcW w:w="1492" w:type="dxa"/>
            <w:tcBorders>
              <w:bottom w:val="single" w:sz="4" w:space="0" w:color="auto"/>
              <w:right w:val="nil"/>
            </w:tcBorders>
            <w:shd w:val="clear" w:color="auto" w:fill="auto"/>
            <w:noWrap/>
            <w:vAlign w:val="bottom"/>
            <w:hideMark/>
          </w:tcPr>
          <w:p w14:paraId="194A2965" w14:textId="77777777" w:rsidR="007C7528" w:rsidRPr="000D1148" w:rsidRDefault="007C7528" w:rsidP="00DC10C8">
            <w:pPr>
              <w:spacing w:after="0"/>
              <w:jc w:val="center"/>
              <w:rPr>
                <w:color w:val="000000"/>
                <w:sz w:val="20"/>
                <w:szCs w:val="20"/>
                <w:lang w:val="en-US"/>
              </w:rPr>
            </w:pPr>
            <w:r w:rsidRPr="000D1148">
              <w:rPr>
                <w:color w:val="000000"/>
                <w:sz w:val="20"/>
                <w:szCs w:val="20"/>
                <w:lang w:val="en-US"/>
              </w:rPr>
              <w:t>0.936</w:t>
            </w:r>
          </w:p>
        </w:tc>
      </w:tr>
      <w:tr w:rsidR="007C7528" w:rsidRPr="00F36400" w14:paraId="72557741" w14:textId="77777777" w:rsidTr="00591E86">
        <w:trPr>
          <w:trHeight w:val="300"/>
        </w:trPr>
        <w:tc>
          <w:tcPr>
            <w:tcW w:w="1806" w:type="dxa"/>
            <w:vMerge w:val="restart"/>
            <w:tcBorders>
              <w:top w:val="single" w:sz="4" w:space="0" w:color="auto"/>
              <w:left w:val="nil"/>
            </w:tcBorders>
            <w:shd w:val="clear" w:color="auto" w:fill="auto"/>
            <w:noWrap/>
            <w:vAlign w:val="center"/>
          </w:tcPr>
          <w:p w14:paraId="47DAD926" w14:textId="48C99BE2" w:rsidR="007C7528" w:rsidRPr="000D1148" w:rsidRDefault="00616B60" w:rsidP="00DC10C8">
            <w:pPr>
              <w:spacing w:after="0"/>
              <w:rPr>
                <w:color w:val="000000"/>
                <w:sz w:val="20"/>
                <w:szCs w:val="20"/>
                <w:lang w:val="en-US"/>
              </w:rPr>
            </w:pPr>
            <w:r w:rsidRPr="000D1148">
              <w:rPr>
                <w:color w:val="000000"/>
                <w:sz w:val="20"/>
                <w:szCs w:val="20"/>
                <w:lang w:val="en-US"/>
              </w:rPr>
              <w:t>Baseline total IPSS</w:t>
            </w:r>
          </w:p>
        </w:tc>
        <w:tc>
          <w:tcPr>
            <w:tcW w:w="1972" w:type="dxa"/>
            <w:tcBorders>
              <w:top w:val="single" w:sz="4" w:space="0" w:color="auto"/>
            </w:tcBorders>
            <w:shd w:val="clear" w:color="auto" w:fill="auto"/>
            <w:noWrap/>
            <w:vAlign w:val="center"/>
          </w:tcPr>
          <w:p w14:paraId="31C9546E" w14:textId="77777777" w:rsidR="007C7528" w:rsidRPr="000D1148" w:rsidRDefault="007C7528" w:rsidP="00DC10C8">
            <w:pPr>
              <w:spacing w:after="0"/>
              <w:jc w:val="center"/>
              <w:rPr>
                <w:sz w:val="20"/>
                <w:szCs w:val="20"/>
              </w:rPr>
            </w:pPr>
            <w:r w:rsidRPr="000D1148">
              <w:rPr>
                <w:sz w:val="20"/>
                <w:szCs w:val="20"/>
              </w:rPr>
              <w:t>Mean (SD)</w:t>
            </w:r>
          </w:p>
        </w:tc>
        <w:tc>
          <w:tcPr>
            <w:tcW w:w="1756" w:type="dxa"/>
            <w:tcBorders>
              <w:top w:val="single" w:sz="4" w:space="0" w:color="auto"/>
            </w:tcBorders>
            <w:shd w:val="clear" w:color="auto" w:fill="auto"/>
            <w:noWrap/>
          </w:tcPr>
          <w:p w14:paraId="13B8E0B2" w14:textId="77777777" w:rsidR="007C7528" w:rsidRPr="000D1148" w:rsidRDefault="007C7528" w:rsidP="00DC10C8">
            <w:pPr>
              <w:spacing w:after="0"/>
              <w:jc w:val="center"/>
              <w:rPr>
                <w:sz w:val="20"/>
                <w:szCs w:val="20"/>
              </w:rPr>
            </w:pPr>
            <w:r w:rsidRPr="000D1148">
              <w:rPr>
                <w:sz w:val="20"/>
                <w:szCs w:val="20"/>
              </w:rPr>
              <w:t>17.1 (6.0)</w:t>
            </w:r>
          </w:p>
        </w:tc>
        <w:tc>
          <w:tcPr>
            <w:tcW w:w="1614" w:type="dxa"/>
            <w:tcBorders>
              <w:top w:val="single" w:sz="4" w:space="0" w:color="auto"/>
            </w:tcBorders>
            <w:shd w:val="clear" w:color="auto" w:fill="auto"/>
            <w:noWrap/>
          </w:tcPr>
          <w:p w14:paraId="3690D33F" w14:textId="77777777" w:rsidR="007C7528" w:rsidRPr="000D1148" w:rsidRDefault="007C7528" w:rsidP="00DC10C8">
            <w:pPr>
              <w:spacing w:after="0"/>
              <w:jc w:val="center"/>
              <w:rPr>
                <w:sz w:val="20"/>
                <w:szCs w:val="20"/>
              </w:rPr>
            </w:pPr>
            <w:r w:rsidRPr="000D1148">
              <w:rPr>
                <w:sz w:val="20"/>
                <w:szCs w:val="20"/>
              </w:rPr>
              <w:t>17.2 (6.1)</w:t>
            </w:r>
          </w:p>
        </w:tc>
        <w:tc>
          <w:tcPr>
            <w:tcW w:w="1492" w:type="dxa"/>
            <w:tcBorders>
              <w:top w:val="single" w:sz="4" w:space="0" w:color="auto"/>
              <w:right w:val="nil"/>
            </w:tcBorders>
            <w:shd w:val="clear" w:color="auto" w:fill="auto"/>
            <w:noWrap/>
          </w:tcPr>
          <w:p w14:paraId="6D04F5C5" w14:textId="77777777" w:rsidR="007C7528" w:rsidRPr="000D1148" w:rsidRDefault="007C7528" w:rsidP="00DC10C8">
            <w:pPr>
              <w:spacing w:after="0"/>
              <w:jc w:val="center"/>
              <w:rPr>
                <w:sz w:val="20"/>
                <w:szCs w:val="20"/>
              </w:rPr>
            </w:pPr>
            <w:r w:rsidRPr="000D1148">
              <w:rPr>
                <w:sz w:val="20"/>
                <w:szCs w:val="20"/>
              </w:rPr>
              <w:t>0.606</w:t>
            </w:r>
          </w:p>
        </w:tc>
      </w:tr>
      <w:tr w:rsidR="007C7528" w:rsidRPr="00F36400" w14:paraId="316C8CAA" w14:textId="77777777" w:rsidTr="00591E86">
        <w:trPr>
          <w:trHeight w:val="300"/>
        </w:trPr>
        <w:tc>
          <w:tcPr>
            <w:tcW w:w="1806" w:type="dxa"/>
            <w:vMerge/>
            <w:tcBorders>
              <w:left w:val="nil"/>
              <w:bottom w:val="single" w:sz="4" w:space="0" w:color="auto"/>
            </w:tcBorders>
            <w:shd w:val="clear" w:color="auto" w:fill="auto"/>
            <w:noWrap/>
            <w:vAlign w:val="center"/>
          </w:tcPr>
          <w:p w14:paraId="53CD0002" w14:textId="77777777" w:rsidR="007C7528" w:rsidRPr="000D1148" w:rsidRDefault="007C7528" w:rsidP="00DC10C8">
            <w:pPr>
              <w:spacing w:after="0"/>
              <w:rPr>
                <w:color w:val="000000"/>
                <w:sz w:val="20"/>
                <w:szCs w:val="20"/>
                <w:lang w:val="en-US"/>
              </w:rPr>
            </w:pPr>
          </w:p>
        </w:tc>
        <w:tc>
          <w:tcPr>
            <w:tcW w:w="1972" w:type="dxa"/>
            <w:tcBorders>
              <w:bottom w:val="single" w:sz="4" w:space="0" w:color="auto"/>
            </w:tcBorders>
            <w:shd w:val="clear" w:color="auto" w:fill="auto"/>
            <w:noWrap/>
            <w:vAlign w:val="center"/>
          </w:tcPr>
          <w:p w14:paraId="7A862F41" w14:textId="77777777" w:rsidR="007C7528" w:rsidRPr="000D1148" w:rsidRDefault="007C7528" w:rsidP="00DC10C8">
            <w:pPr>
              <w:spacing w:after="0"/>
              <w:jc w:val="center"/>
              <w:rPr>
                <w:sz w:val="20"/>
                <w:szCs w:val="20"/>
              </w:rPr>
            </w:pPr>
            <w:r w:rsidRPr="000D1148">
              <w:rPr>
                <w:sz w:val="20"/>
                <w:szCs w:val="20"/>
              </w:rPr>
              <w:t>Median (IQR)</w:t>
            </w:r>
          </w:p>
        </w:tc>
        <w:tc>
          <w:tcPr>
            <w:tcW w:w="1756" w:type="dxa"/>
            <w:tcBorders>
              <w:bottom w:val="single" w:sz="4" w:space="0" w:color="auto"/>
            </w:tcBorders>
            <w:shd w:val="clear" w:color="auto" w:fill="auto"/>
            <w:noWrap/>
          </w:tcPr>
          <w:p w14:paraId="08CFCB59" w14:textId="4A5486EB" w:rsidR="007C7528" w:rsidRPr="000D1148" w:rsidRDefault="007C7528" w:rsidP="00DC10C8">
            <w:pPr>
              <w:spacing w:after="0"/>
              <w:jc w:val="center"/>
              <w:rPr>
                <w:sz w:val="20"/>
                <w:szCs w:val="20"/>
              </w:rPr>
            </w:pPr>
            <w:r w:rsidRPr="000D1148">
              <w:rPr>
                <w:sz w:val="20"/>
                <w:szCs w:val="20"/>
              </w:rPr>
              <w:t>17 (13</w:t>
            </w:r>
            <w:r w:rsidR="00376AAC">
              <w:rPr>
                <w:color w:val="000000"/>
                <w:sz w:val="20"/>
                <w:szCs w:val="20"/>
                <w:lang w:val="en-US"/>
              </w:rPr>
              <w:t>–</w:t>
            </w:r>
            <w:r w:rsidRPr="000D1148">
              <w:rPr>
                <w:sz w:val="20"/>
                <w:szCs w:val="20"/>
              </w:rPr>
              <w:t>21)</w:t>
            </w:r>
          </w:p>
        </w:tc>
        <w:tc>
          <w:tcPr>
            <w:tcW w:w="1614" w:type="dxa"/>
            <w:tcBorders>
              <w:bottom w:val="single" w:sz="4" w:space="0" w:color="auto"/>
            </w:tcBorders>
            <w:shd w:val="clear" w:color="auto" w:fill="auto"/>
            <w:noWrap/>
          </w:tcPr>
          <w:p w14:paraId="26B8DD31" w14:textId="27C8C009" w:rsidR="007C7528" w:rsidRPr="000D1148" w:rsidRDefault="007C7528" w:rsidP="00DC10C8">
            <w:pPr>
              <w:spacing w:after="0"/>
              <w:jc w:val="center"/>
              <w:rPr>
                <w:sz w:val="20"/>
                <w:szCs w:val="20"/>
              </w:rPr>
            </w:pPr>
            <w:r w:rsidRPr="000D1148">
              <w:rPr>
                <w:sz w:val="20"/>
                <w:szCs w:val="20"/>
              </w:rPr>
              <w:t>17 (13</w:t>
            </w:r>
            <w:r w:rsidR="00376AAC">
              <w:rPr>
                <w:color w:val="000000"/>
                <w:sz w:val="20"/>
                <w:szCs w:val="20"/>
                <w:lang w:val="en-US"/>
              </w:rPr>
              <w:t>–</w:t>
            </w:r>
            <w:r w:rsidRPr="000D1148">
              <w:rPr>
                <w:sz w:val="20"/>
                <w:szCs w:val="20"/>
              </w:rPr>
              <w:t>21)</w:t>
            </w:r>
          </w:p>
        </w:tc>
        <w:tc>
          <w:tcPr>
            <w:tcW w:w="1492" w:type="dxa"/>
            <w:tcBorders>
              <w:bottom w:val="single" w:sz="4" w:space="0" w:color="auto"/>
              <w:right w:val="nil"/>
            </w:tcBorders>
            <w:shd w:val="clear" w:color="auto" w:fill="auto"/>
            <w:noWrap/>
          </w:tcPr>
          <w:p w14:paraId="1D0A5BB2" w14:textId="77777777" w:rsidR="007C7528" w:rsidRPr="000D1148" w:rsidRDefault="007C7528" w:rsidP="00DC10C8">
            <w:pPr>
              <w:spacing w:after="0"/>
              <w:jc w:val="center"/>
              <w:rPr>
                <w:sz w:val="20"/>
                <w:szCs w:val="20"/>
              </w:rPr>
            </w:pPr>
            <w:r w:rsidRPr="000D1148">
              <w:rPr>
                <w:sz w:val="20"/>
                <w:szCs w:val="20"/>
              </w:rPr>
              <w:t>0.886</w:t>
            </w:r>
          </w:p>
        </w:tc>
      </w:tr>
      <w:tr w:rsidR="007C7528" w:rsidRPr="00F36400" w14:paraId="755ADF9D" w14:textId="77777777" w:rsidTr="00591E86">
        <w:trPr>
          <w:trHeight w:val="300"/>
        </w:trPr>
        <w:tc>
          <w:tcPr>
            <w:tcW w:w="1806" w:type="dxa"/>
            <w:vMerge w:val="restart"/>
            <w:tcBorders>
              <w:top w:val="single" w:sz="4" w:space="0" w:color="auto"/>
              <w:left w:val="nil"/>
            </w:tcBorders>
            <w:shd w:val="clear" w:color="auto" w:fill="auto"/>
            <w:noWrap/>
            <w:vAlign w:val="center"/>
          </w:tcPr>
          <w:p w14:paraId="2C5D16CC" w14:textId="1516CD65" w:rsidR="007C7528" w:rsidRPr="000D1148" w:rsidRDefault="007A5BD6" w:rsidP="00DC10C8">
            <w:pPr>
              <w:spacing w:after="0"/>
              <w:rPr>
                <w:color w:val="000000"/>
                <w:sz w:val="20"/>
                <w:szCs w:val="20"/>
                <w:lang w:val="en-US"/>
              </w:rPr>
            </w:pPr>
            <w:r w:rsidRPr="000D1148">
              <w:rPr>
                <w:color w:val="000000"/>
                <w:sz w:val="20"/>
                <w:szCs w:val="20"/>
                <w:lang w:val="en-US"/>
              </w:rPr>
              <w:t>Baseline IPSS storage subscore</w:t>
            </w:r>
          </w:p>
        </w:tc>
        <w:tc>
          <w:tcPr>
            <w:tcW w:w="1972" w:type="dxa"/>
            <w:tcBorders>
              <w:top w:val="single" w:sz="4" w:space="0" w:color="auto"/>
            </w:tcBorders>
            <w:shd w:val="clear" w:color="auto" w:fill="auto"/>
            <w:noWrap/>
            <w:vAlign w:val="center"/>
          </w:tcPr>
          <w:p w14:paraId="0A405D10" w14:textId="77777777" w:rsidR="007C7528" w:rsidRPr="000D1148" w:rsidRDefault="007C7528" w:rsidP="00DC10C8">
            <w:pPr>
              <w:spacing w:after="0"/>
              <w:jc w:val="center"/>
              <w:rPr>
                <w:color w:val="000000"/>
                <w:sz w:val="20"/>
                <w:szCs w:val="20"/>
                <w:lang w:val="en-US"/>
              </w:rPr>
            </w:pPr>
            <w:r w:rsidRPr="000D1148">
              <w:rPr>
                <w:sz w:val="20"/>
                <w:szCs w:val="20"/>
              </w:rPr>
              <w:t>Mean (SD)</w:t>
            </w:r>
          </w:p>
        </w:tc>
        <w:tc>
          <w:tcPr>
            <w:tcW w:w="1756" w:type="dxa"/>
            <w:tcBorders>
              <w:top w:val="single" w:sz="4" w:space="0" w:color="auto"/>
            </w:tcBorders>
            <w:shd w:val="clear" w:color="auto" w:fill="auto"/>
            <w:noWrap/>
          </w:tcPr>
          <w:p w14:paraId="623EF731" w14:textId="77777777" w:rsidR="007C7528" w:rsidRPr="000D1148" w:rsidRDefault="007C7528" w:rsidP="00DC10C8">
            <w:pPr>
              <w:spacing w:after="0"/>
              <w:jc w:val="center"/>
              <w:rPr>
                <w:sz w:val="20"/>
                <w:szCs w:val="20"/>
              </w:rPr>
            </w:pPr>
            <w:r w:rsidRPr="000D1148">
              <w:rPr>
                <w:sz w:val="20"/>
                <w:szCs w:val="20"/>
              </w:rPr>
              <w:t>7.7 (3.0)</w:t>
            </w:r>
          </w:p>
        </w:tc>
        <w:tc>
          <w:tcPr>
            <w:tcW w:w="1614" w:type="dxa"/>
            <w:tcBorders>
              <w:top w:val="single" w:sz="4" w:space="0" w:color="auto"/>
            </w:tcBorders>
            <w:shd w:val="clear" w:color="auto" w:fill="auto"/>
            <w:noWrap/>
          </w:tcPr>
          <w:p w14:paraId="249DFE7A" w14:textId="77777777" w:rsidR="007C7528" w:rsidRPr="000D1148" w:rsidRDefault="007C7528" w:rsidP="00DC10C8">
            <w:pPr>
              <w:spacing w:after="0"/>
              <w:jc w:val="center"/>
              <w:rPr>
                <w:color w:val="000000"/>
                <w:sz w:val="20"/>
                <w:szCs w:val="20"/>
                <w:lang w:val="en-US"/>
              </w:rPr>
            </w:pPr>
            <w:r w:rsidRPr="000D1148">
              <w:rPr>
                <w:sz w:val="20"/>
                <w:szCs w:val="20"/>
              </w:rPr>
              <w:t>7.8 (3.0)</w:t>
            </w:r>
          </w:p>
        </w:tc>
        <w:tc>
          <w:tcPr>
            <w:tcW w:w="1492" w:type="dxa"/>
            <w:tcBorders>
              <w:top w:val="single" w:sz="4" w:space="0" w:color="auto"/>
              <w:right w:val="nil"/>
            </w:tcBorders>
            <w:shd w:val="clear" w:color="auto" w:fill="auto"/>
            <w:noWrap/>
          </w:tcPr>
          <w:p w14:paraId="5C384278" w14:textId="77777777" w:rsidR="007C7528" w:rsidRPr="000D1148" w:rsidRDefault="007C7528" w:rsidP="00DC10C8">
            <w:pPr>
              <w:spacing w:after="0"/>
              <w:jc w:val="center"/>
              <w:rPr>
                <w:color w:val="000000"/>
                <w:sz w:val="20"/>
                <w:szCs w:val="20"/>
                <w:lang w:val="en-US"/>
              </w:rPr>
            </w:pPr>
            <w:r w:rsidRPr="000D1148">
              <w:rPr>
                <w:sz w:val="20"/>
                <w:szCs w:val="20"/>
              </w:rPr>
              <w:t>0.354</w:t>
            </w:r>
          </w:p>
        </w:tc>
      </w:tr>
      <w:tr w:rsidR="007C7528" w:rsidRPr="00F36400" w14:paraId="66371E1E" w14:textId="77777777" w:rsidTr="00591E86">
        <w:trPr>
          <w:trHeight w:val="300"/>
        </w:trPr>
        <w:tc>
          <w:tcPr>
            <w:tcW w:w="1806" w:type="dxa"/>
            <w:vMerge/>
            <w:tcBorders>
              <w:left w:val="nil"/>
              <w:bottom w:val="single" w:sz="4" w:space="0" w:color="auto"/>
            </w:tcBorders>
            <w:shd w:val="clear" w:color="auto" w:fill="auto"/>
            <w:noWrap/>
            <w:vAlign w:val="center"/>
          </w:tcPr>
          <w:p w14:paraId="3A418B10" w14:textId="77777777" w:rsidR="007C7528" w:rsidRPr="000D1148" w:rsidRDefault="007C7528" w:rsidP="00DC10C8">
            <w:pPr>
              <w:spacing w:after="0"/>
              <w:rPr>
                <w:color w:val="000000"/>
                <w:sz w:val="20"/>
                <w:szCs w:val="20"/>
                <w:lang w:val="en-US"/>
              </w:rPr>
            </w:pPr>
          </w:p>
        </w:tc>
        <w:tc>
          <w:tcPr>
            <w:tcW w:w="1972" w:type="dxa"/>
            <w:tcBorders>
              <w:bottom w:val="single" w:sz="4" w:space="0" w:color="auto"/>
            </w:tcBorders>
            <w:shd w:val="clear" w:color="auto" w:fill="auto"/>
            <w:noWrap/>
            <w:vAlign w:val="center"/>
          </w:tcPr>
          <w:p w14:paraId="7F80B68E" w14:textId="77777777" w:rsidR="007C7528" w:rsidRPr="000D1148" w:rsidRDefault="007C7528" w:rsidP="00DC10C8">
            <w:pPr>
              <w:spacing w:after="0"/>
              <w:jc w:val="center"/>
              <w:rPr>
                <w:sz w:val="20"/>
                <w:szCs w:val="20"/>
              </w:rPr>
            </w:pPr>
            <w:r w:rsidRPr="000D1148">
              <w:rPr>
                <w:color w:val="000000"/>
                <w:sz w:val="20"/>
                <w:szCs w:val="20"/>
                <w:lang w:val="en-US"/>
              </w:rPr>
              <w:t>Median (IQR)</w:t>
            </w:r>
          </w:p>
        </w:tc>
        <w:tc>
          <w:tcPr>
            <w:tcW w:w="1756" w:type="dxa"/>
            <w:tcBorders>
              <w:bottom w:val="single" w:sz="4" w:space="0" w:color="auto"/>
            </w:tcBorders>
            <w:shd w:val="clear" w:color="auto" w:fill="auto"/>
            <w:noWrap/>
          </w:tcPr>
          <w:p w14:paraId="07E86C50" w14:textId="5B7BEADD" w:rsidR="007C7528" w:rsidRPr="000D1148" w:rsidRDefault="007C7528" w:rsidP="00DC10C8">
            <w:pPr>
              <w:spacing w:after="0"/>
              <w:jc w:val="center"/>
              <w:rPr>
                <w:sz w:val="20"/>
                <w:szCs w:val="20"/>
              </w:rPr>
            </w:pPr>
            <w:r w:rsidRPr="000D1148">
              <w:rPr>
                <w:sz w:val="20"/>
                <w:szCs w:val="20"/>
              </w:rPr>
              <w:t>8.0 (5.0</w:t>
            </w:r>
            <w:r w:rsidR="00376AAC">
              <w:rPr>
                <w:color w:val="000000"/>
                <w:sz w:val="20"/>
                <w:szCs w:val="20"/>
                <w:lang w:val="en-US"/>
              </w:rPr>
              <w:t>–</w:t>
            </w:r>
            <w:r w:rsidRPr="000D1148">
              <w:rPr>
                <w:sz w:val="20"/>
                <w:szCs w:val="20"/>
              </w:rPr>
              <w:t>10.0)</w:t>
            </w:r>
          </w:p>
        </w:tc>
        <w:tc>
          <w:tcPr>
            <w:tcW w:w="1614" w:type="dxa"/>
            <w:tcBorders>
              <w:bottom w:val="single" w:sz="4" w:space="0" w:color="auto"/>
            </w:tcBorders>
            <w:shd w:val="clear" w:color="auto" w:fill="auto"/>
            <w:noWrap/>
          </w:tcPr>
          <w:p w14:paraId="7A8FDCF3" w14:textId="3BEE1912" w:rsidR="007C7528" w:rsidRPr="000D1148" w:rsidRDefault="007C7528" w:rsidP="00DC10C8">
            <w:pPr>
              <w:spacing w:after="0"/>
              <w:jc w:val="center"/>
              <w:rPr>
                <w:sz w:val="20"/>
                <w:szCs w:val="20"/>
              </w:rPr>
            </w:pPr>
            <w:r w:rsidRPr="000D1148">
              <w:rPr>
                <w:sz w:val="20"/>
                <w:szCs w:val="20"/>
              </w:rPr>
              <w:t>8.0 (6.0</w:t>
            </w:r>
            <w:r w:rsidR="00376AAC">
              <w:rPr>
                <w:color w:val="000000"/>
                <w:sz w:val="20"/>
                <w:szCs w:val="20"/>
                <w:lang w:val="en-US"/>
              </w:rPr>
              <w:t>–</w:t>
            </w:r>
            <w:r w:rsidRPr="000D1148">
              <w:rPr>
                <w:sz w:val="20"/>
                <w:szCs w:val="20"/>
              </w:rPr>
              <w:t>10.0)</w:t>
            </w:r>
          </w:p>
        </w:tc>
        <w:tc>
          <w:tcPr>
            <w:tcW w:w="1492" w:type="dxa"/>
            <w:tcBorders>
              <w:bottom w:val="single" w:sz="4" w:space="0" w:color="auto"/>
              <w:right w:val="nil"/>
            </w:tcBorders>
            <w:shd w:val="clear" w:color="auto" w:fill="auto"/>
            <w:noWrap/>
          </w:tcPr>
          <w:p w14:paraId="7C1C56B3" w14:textId="77777777" w:rsidR="007C7528" w:rsidRPr="000D1148" w:rsidRDefault="007C7528" w:rsidP="00DC10C8">
            <w:pPr>
              <w:spacing w:after="0"/>
              <w:jc w:val="center"/>
              <w:rPr>
                <w:sz w:val="20"/>
                <w:szCs w:val="20"/>
              </w:rPr>
            </w:pPr>
            <w:r w:rsidRPr="000D1148">
              <w:rPr>
                <w:sz w:val="20"/>
                <w:szCs w:val="20"/>
              </w:rPr>
              <w:t>0.421</w:t>
            </w:r>
          </w:p>
        </w:tc>
      </w:tr>
      <w:tr w:rsidR="007C7528" w:rsidRPr="00F36400" w14:paraId="5DD064B3" w14:textId="77777777" w:rsidTr="00591E86">
        <w:trPr>
          <w:trHeight w:val="300"/>
        </w:trPr>
        <w:tc>
          <w:tcPr>
            <w:tcW w:w="1806" w:type="dxa"/>
            <w:vMerge w:val="restart"/>
            <w:tcBorders>
              <w:top w:val="single" w:sz="4" w:space="0" w:color="auto"/>
              <w:left w:val="nil"/>
            </w:tcBorders>
            <w:shd w:val="clear" w:color="auto" w:fill="auto"/>
            <w:noWrap/>
            <w:vAlign w:val="center"/>
          </w:tcPr>
          <w:p w14:paraId="6B8B3FEF" w14:textId="26D24966" w:rsidR="007C7528" w:rsidRPr="000D1148" w:rsidRDefault="006103B7" w:rsidP="00DC10C8">
            <w:pPr>
              <w:spacing w:after="0"/>
              <w:rPr>
                <w:color w:val="000000"/>
                <w:sz w:val="20"/>
                <w:szCs w:val="20"/>
                <w:lang w:val="en-US"/>
              </w:rPr>
            </w:pPr>
            <w:r w:rsidRPr="000D1148">
              <w:rPr>
                <w:color w:val="000000"/>
                <w:sz w:val="20"/>
                <w:szCs w:val="20"/>
                <w:lang w:val="en-US"/>
              </w:rPr>
              <w:t>Baseline IPSS voiding subscore</w:t>
            </w:r>
          </w:p>
        </w:tc>
        <w:tc>
          <w:tcPr>
            <w:tcW w:w="1972" w:type="dxa"/>
            <w:tcBorders>
              <w:top w:val="single" w:sz="4" w:space="0" w:color="auto"/>
            </w:tcBorders>
            <w:shd w:val="clear" w:color="auto" w:fill="auto"/>
            <w:noWrap/>
            <w:vAlign w:val="center"/>
          </w:tcPr>
          <w:p w14:paraId="5820A843" w14:textId="77777777" w:rsidR="007C7528" w:rsidRPr="000D1148" w:rsidRDefault="007C7528" w:rsidP="00DC10C8">
            <w:pPr>
              <w:spacing w:after="0"/>
              <w:jc w:val="center"/>
              <w:rPr>
                <w:color w:val="000000"/>
                <w:sz w:val="20"/>
                <w:szCs w:val="20"/>
                <w:lang w:val="en-US"/>
              </w:rPr>
            </w:pPr>
            <w:r w:rsidRPr="000D1148">
              <w:rPr>
                <w:sz w:val="20"/>
                <w:szCs w:val="20"/>
              </w:rPr>
              <w:t>Mean (SD)</w:t>
            </w:r>
          </w:p>
        </w:tc>
        <w:tc>
          <w:tcPr>
            <w:tcW w:w="1756" w:type="dxa"/>
            <w:tcBorders>
              <w:top w:val="single" w:sz="4" w:space="0" w:color="auto"/>
            </w:tcBorders>
            <w:shd w:val="clear" w:color="auto" w:fill="auto"/>
            <w:noWrap/>
          </w:tcPr>
          <w:p w14:paraId="77E3F6AA" w14:textId="77777777" w:rsidR="007C7528" w:rsidRPr="000D1148" w:rsidRDefault="007C7528" w:rsidP="00DC10C8">
            <w:pPr>
              <w:spacing w:after="0"/>
              <w:jc w:val="center"/>
              <w:rPr>
                <w:color w:val="000000"/>
                <w:sz w:val="20"/>
                <w:szCs w:val="20"/>
                <w:lang w:val="en-US"/>
              </w:rPr>
            </w:pPr>
            <w:r w:rsidRPr="000D1148">
              <w:rPr>
                <w:sz w:val="20"/>
                <w:szCs w:val="20"/>
              </w:rPr>
              <w:t>9.4 (4.1)</w:t>
            </w:r>
          </w:p>
        </w:tc>
        <w:tc>
          <w:tcPr>
            <w:tcW w:w="1614" w:type="dxa"/>
            <w:tcBorders>
              <w:top w:val="single" w:sz="4" w:space="0" w:color="auto"/>
            </w:tcBorders>
            <w:shd w:val="clear" w:color="auto" w:fill="auto"/>
            <w:noWrap/>
          </w:tcPr>
          <w:p w14:paraId="7F7AE046" w14:textId="77777777" w:rsidR="007C7528" w:rsidRPr="000D1148" w:rsidRDefault="007C7528" w:rsidP="00DC10C8">
            <w:pPr>
              <w:spacing w:after="0"/>
              <w:jc w:val="center"/>
              <w:rPr>
                <w:color w:val="000000"/>
                <w:sz w:val="20"/>
                <w:szCs w:val="20"/>
                <w:lang w:val="en-US"/>
              </w:rPr>
            </w:pPr>
            <w:r w:rsidRPr="000D1148">
              <w:rPr>
                <w:sz w:val="20"/>
                <w:szCs w:val="20"/>
              </w:rPr>
              <w:t>9.4 (4.3)</w:t>
            </w:r>
          </w:p>
        </w:tc>
        <w:tc>
          <w:tcPr>
            <w:tcW w:w="1492" w:type="dxa"/>
            <w:tcBorders>
              <w:top w:val="single" w:sz="4" w:space="0" w:color="auto"/>
              <w:right w:val="nil"/>
            </w:tcBorders>
            <w:shd w:val="clear" w:color="auto" w:fill="auto"/>
            <w:noWrap/>
          </w:tcPr>
          <w:p w14:paraId="27FADBD6" w14:textId="77777777" w:rsidR="007C7528" w:rsidRPr="000D1148" w:rsidRDefault="007C7528" w:rsidP="00DC10C8">
            <w:pPr>
              <w:spacing w:after="0"/>
              <w:jc w:val="center"/>
              <w:rPr>
                <w:color w:val="000000"/>
                <w:sz w:val="20"/>
                <w:szCs w:val="20"/>
                <w:lang w:val="en-US"/>
              </w:rPr>
            </w:pPr>
            <w:r w:rsidRPr="000D1148">
              <w:rPr>
                <w:sz w:val="20"/>
                <w:szCs w:val="20"/>
              </w:rPr>
              <w:t>0.980</w:t>
            </w:r>
          </w:p>
        </w:tc>
      </w:tr>
      <w:tr w:rsidR="007C7528" w:rsidRPr="00F36400" w14:paraId="4085E3B2" w14:textId="77777777" w:rsidTr="00591E86">
        <w:trPr>
          <w:trHeight w:val="300"/>
        </w:trPr>
        <w:tc>
          <w:tcPr>
            <w:tcW w:w="1806" w:type="dxa"/>
            <w:vMerge/>
            <w:tcBorders>
              <w:left w:val="nil"/>
              <w:bottom w:val="single" w:sz="4" w:space="0" w:color="auto"/>
            </w:tcBorders>
            <w:shd w:val="clear" w:color="auto" w:fill="auto"/>
            <w:noWrap/>
            <w:vAlign w:val="center"/>
          </w:tcPr>
          <w:p w14:paraId="1EB41D91" w14:textId="77777777" w:rsidR="007C7528" w:rsidRPr="000D1148" w:rsidRDefault="007C7528" w:rsidP="00DC10C8">
            <w:pPr>
              <w:spacing w:after="0"/>
              <w:rPr>
                <w:color w:val="000000"/>
                <w:sz w:val="20"/>
                <w:szCs w:val="20"/>
                <w:lang w:val="en-US"/>
              </w:rPr>
            </w:pPr>
          </w:p>
        </w:tc>
        <w:tc>
          <w:tcPr>
            <w:tcW w:w="1972" w:type="dxa"/>
            <w:tcBorders>
              <w:bottom w:val="single" w:sz="4" w:space="0" w:color="auto"/>
            </w:tcBorders>
            <w:shd w:val="clear" w:color="auto" w:fill="auto"/>
            <w:noWrap/>
            <w:vAlign w:val="center"/>
          </w:tcPr>
          <w:p w14:paraId="7EDF04C9" w14:textId="77777777" w:rsidR="007C7528" w:rsidRPr="000D1148" w:rsidRDefault="007C7528" w:rsidP="00DC10C8">
            <w:pPr>
              <w:spacing w:after="0"/>
              <w:jc w:val="center"/>
              <w:rPr>
                <w:sz w:val="20"/>
                <w:szCs w:val="20"/>
              </w:rPr>
            </w:pPr>
            <w:r w:rsidRPr="000D1148">
              <w:rPr>
                <w:color w:val="000000"/>
                <w:sz w:val="20"/>
                <w:szCs w:val="20"/>
                <w:lang w:val="en-US"/>
              </w:rPr>
              <w:t>Median (IQR)</w:t>
            </w:r>
          </w:p>
        </w:tc>
        <w:tc>
          <w:tcPr>
            <w:tcW w:w="1756" w:type="dxa"/>
            <w:tcBorders>
              <w:bottom w:val="single" w:sz="4" w:space="0" w:color="auto"/>
            </w:tcBorders>
            <w:shd w:val="clear" w:color="auto" w:fill="auto"/>
            <w:noWrap/>
          </w:tcPr>
          <w:p w14:paraId="4CC78D4D" w14:textId="384499E3" w:rsidR="007C7528" w:rsidRPr="000D1148" w:rsidRDefault="007C7528" w:rsidP="00DC10C8">
            <w:pPr>
              <w:spacing w:after="0"/>
              <w:jc w:val="center"/>
              <w:rPr>
                <w:sz w:val="20"/>
                <w:szCs w:val="20"/>
              </w:rPr>
            </w:pPr>
            <w:r w:rsidRPr="000D1148">
              <w:rPr>
                <w:sz w:val="20"/>
                <w:szCs w:val="20"/>
              </w:rPr>
              <w:t>9.0 (7.0</w:t>
            </w:r>
            <w:r w:rsidR="00376AAC">
              <w:rPr>
                <w:color w:val="000000"/>
                <w:sz w:val="20"/>
                <w:szCs w:val="20"/>
                <w:lang w:val="en-US"/>
              </w:rPr>
              <w:t>–</w:t>
            </w:r>
            <w:r w:rsidRPr="000D1148">
              <w:rPr>
                <w:sz w:val="20"/>
                <w:szCs w:val="20"/>
              </w:rPr>
              <w:t>12.0)</w:t>
            </w:r>
          </w:p>
        </w:tc>
        <w:tc>
          <w:tcPr>
            <w:tcW w:w="1614" w:type="dxa"/>
            <w:tcBorders>
              <w:bottom w:val="single" w:sz="4" w:space="0" w:color="auto"/>
            </w:tcBorders>
            <w:shd w:val="clear" w:color="auto" w:fill="auto"/>
            <w:noWrap/>
          </w:tcPr>
          <w:p w14:paraId="1E84AD99" w14:textId="3AD064D8" w:rsidR="007C7528" w:rsidRPr="000D1148" w:rsidRDefault="007C7528" w:rsidP="00DC10C8">
            <w:pPr>
              <w:spacing w:after="0"/>
              <w:jc w:val="center"/>
              <w:rPr>
                <w:sz w:val="20"/>
                <w:szCs w:val="20"/>
              </w:rPr>
            </w:pPr>
            <w:r w:rsidRPr="000D1148">
              <w:rPr>
                <w:sz w:val="20"/>
                <w:szCs w:val="20"/>
              </w:rPr>
              <w:t>9.0 (6.0</w:t>
            </w:r>
            <w:r w:rsidR="00376AAC">
              <w:rPr>
                <w:color w:val="000000"/>
                <w:sz w:val="20"/>
                <w:szCs w:val="20"/>
                <w:lang w:val="en-US"/>
              </w:rPr>
              <w:t>–</w:t>
            </w:r>
            <w:r w:rsidRPr="000D1148">
              <w:rPr>
                <w:sz w:val="20"/>
                <w:szCs w:val="20"/>
              </w:rPr>
              <w:t>12.0)</w:t>
            </w:r>
          </w:p>
        </w:tc>
        <w:tc>
          <w:tcPr>
            <w:tcW w:w="1492" w:type="dxa"/>
            <w:tcBorders>
              <w:bottom w:val="single" w:sz="4" w:space="0" w:color="auto"/>
              <w:right w:val="nil"/>
            </w:tcBorders>
            <w:shd w:val="clear" w:color="auto" w:fill="auto"/>
            <w:noWrap/>
          </w:tcPr>
          <w:p w14:paraId="63048C43" w14:textId="77777777" w:rsidR="007C7528" w:rsidRPr="000D1148" w:rsidRDefault="007C7528" w:rsidP="00DC10C8">
            <w:pPr>
              <w:spacing w:after="0"/>
              <w:jc w:val="center"/>
              <w:rPr>
                <w:sz w:val="20"/>
                <w:szCs w:val="20"/>
              </w:rPr>
            </w:pPr>
            <w:r w:rsidRPr="000D1148">
              <w:rPr>
                <w:sz w:val="20"/>
                <w:szCs w:val="20"/>
              </w:rPr>
              <w:t>0.654</w:t>
            </w:r>
          </w:p>
        </w:tc>
      </w:tr>
      <w:tr w:rsidR="007C7528" w:rsidRPr="00F36400" w14:paraId="0CA64628" w14:textId="77777777" w:rsidTr="00591E86">
        <w:trPr>
          <w:trHeight w:val="300"/>
        </w:trPr>
        <w:tc>
          <w:tcPr>
            <w:tcW w:w="1806" w:type="dxa"/>
            <w:vMerge w:val="restart"/>
            <w:tcBorders>
              <w:top w:val="single" w:sz="4" w:space="0" w:color="auto"/>
              <w:left w:val="nil"/>
            </w:tcBorders>
            <w:shd w:val="clear" w:color="auto" w:fill="auto"/>
            <w:noWrap/>
            <w:vAlign w:val="center"/>
          </w:tcPr>
          <w:p w14:paraId="6B7CF914" w14:textId="1E391C27" w:rsidR="007C7528" w:rsidRPr="000D1148" w:rsidRDefault="00227A2F" w:rsidP="00DC10C8">
            <w:pPr>
              <w:spacing w:after="0"/>
              <w:rPr>
                <w:color w:val="000000"/>
                <w:sz w:val="20"/>
                <w:szCs w:val="20"/>
                <w:lang w:val="en-US"/>
              </w:rPr>
            </w:pPr>
            <w:r w:rsidRPr="000D1148">
              <w:rPr>
                <w:color w:val="000000"/>
                <w:sz w:val="20"/>
                <w:szCs w:val="20"/>
                <w:lang w:val="en-US"/>
              </w:rPr>
              <w:t>Baseline BPH Impact Index Score</w:t>
            </w:r>
          </w:p>
        </w:tc>
        <w:tc>
          <w:tcPr>
            <w:tcW w:w="1972" w:type="dxa"/>
            <w:tcBorders>
              <w:top w:val="single" w:sz="4" w:space="0" w:color="auto"/>
            </w:tcBorders>
            <w:shd w:val="clear" w:color="auto" w:fill="auto"/>
            <w:noWrap/>
            <w:vAlign w:val="center"/>
          </w:tcPr>
          <w:p w14:paraId="346C772B" w14:textId="77777777" w:rsidR="007C7528" w:rsidRPr="000D1148" w:rsidRDefault="007C7528" w:rsidP="00DC10C8">
            <w:pPr>
              <w:spacing w:after="0"/>
              <w:jc w:val="center"/>
              <w:rPr>
                <w:color w:val="000000"/>
                <w:sz w:val="20"/>
                <w:szCs w:val="20"/>
                <w:lang w:val="en-US"/>
              </w:rPr>
            </w:pPr>
            <w:r w:rsidRPr="000D1148">
              <w:rPr>
                <w:sz w:val="20"/>
                <w:szCs w:val="20"/>
              </w:rPr>
              <w:t>Mean (SD)</w:t>
            </w:r>
          </w:p>
        </w:tc>
        <w:tc>
          <w:tcPr>
            <w:tcW w:w="1756" w:type="dxa"/>
            <w:tcBorders>
              <w:top w:val="single" w:sz="4" w:space="0" w:color="auto"/>
            </w:tcBorders>
            <w:shd w:val="clear" w:color="auto" w:fill="auto"/>
            <w:noWrap/>
          </w:tcPr>
          <w:p w14:paraId="40246CAF" w14:textId="77777777" w:rsidR="007C7528" w:rsidRPr="000D1148" w:rsidRDefault="007C7528" w:rsidP="00DC10C8">
            <w:pPr>
              <w:spacing w:after="0"/>
              <w:jc w:val="center"/>
              <w:rPr>
                <w:color w:val="000000"/>
                <w:sz w:val="20"/>
                <w:szCs w:val="20"/>
                <w:lang w:val="en-US"/>
              </w:rPr>
            </w:pPr>
            <w:r w:rsidRPr="000D1148">
              <w:rPr>
                <w:sz w:val="20"/>
                <w:szCs w:val="20"/>
              </w:rPr>
              <w:t>4.1 (2.7)</w:t>
            </w:r>
          </w:p>
        </w:tc>
        <w:tc>
          <w:tcPr>
            <w:tcW w:w="1614" w:type="dxa"/>
            <w:tcBorders>
              <w:top w:val="single" w:sz="4" w:space="0" w:color="auto"/>
            </w:tcBorders>
            <w:shd w:val="clear" w:color="auto" w:fill="auto"/>
            <w:noWrap/>
          </w:tcPr>
          <w:p w14:paraId="506A5B07" w14:textId="77777777" w:rsidR="007C7528" w:rsidRPr="000D1148" w:rsidRDefault="007C7528" w:rsidP="00DC10C8">
            <w:pPr>
              <w:spacing w:after="0"/>
              <w:jc w:val="center"/>
              <w:rPr>
                <w:color w:val="000000"/>
                <w:sz w:val="20"/>
                <w:szCs w:val="20"/>
                <w:lang w:val="en-US"/>
              </w:rPr>
            </w:pPr>
            <w:r w:rsidRPr="000D1148">
              <w:rPr>
                <w:sz w:val="20"/>
                <w:szCs w:val="20"/>
              </w:rPr>
              <w:t>4.0 (2.8)</w:t>
            </w:r>
          </w:p>
        </w:tc>
        <w:tc>
          <w:tcPr>
            <w:tcW w:w="1492" w:type="dxa"/>
            <w:tcBorders>
              <w:top w:val="single" w:sz="4" w:space="0" w:color="auto"/>
              <w:right w:val="nil"/>
            </w:tcBorders>
            <w:shd w:val="clear" w:color="auto" w:fill="auto"/>
            <w:noWrap/>
          </w:tcPr>
          <w:p w14:paraId="1B32F323" w14:textId="77777777" w:rsidR="007C7528" w:rsidRPr="000D1148" w:rsidRDefault="007C7528" w:rsidP="00DC10C8">
            <w:pPr>
              <w:spacing w:after="0"/>
              <w:jc w:val="center"/>
              <w:rPr>
                <w:color w:val="000000"/>
                <w:sz w:val="20"/>
                <w:szCs w:val="20"/>
                <w:lang w:val="en-US"/>
              </w:rPr>
            </w:pPr>
            <w:r w:rsidRPr="000D1148">
              <w:rPr>
                <w:sz w:val="20"/>
                <w:szCs w:val="20"/>
              </w:rPr>
              <w:t>0.368</w:t>
            </w:r>
          </w:p>
        </w:tc>
      </w:tr>
      <w:tr w:rsidR="007C7528" w:rsidRPr="00F36400" w14:paraId="660148C0" w14:textId="77777777" w:rsidTr="00591E86">
        <w:trPr>
          <w:trHeight w:val="300"/>
        </w:trPr>
        <w:tc>
          <w:tcPr>
            <w:tcW w:w="1806" w:type="dxa"/>
            <w:vMerge/>
            <w:tcBorders>
              <w:left w:val="nil"/>
              <w:bottom w:val="single" w:sz="4" w:space="0" w:color="auto"/>
            </w:tcBorders>
            <w:shd w:val="clear" w:color="auto" w:fill="auto"/>
            <w:noWrap/>
            <w:vAlign w:val="center"/>
          </w:tcPr>
          <w:p w14:paraId="61DE2819" w14:textId="77777777" w:rsidR="007C7528" w:rsidRPr="000D1148" w:rsidRDefault="007C7528" w:rsidP="00DC10C8">
            <w:pPr>
              <w:spacing w:after="0"/>
              <w:rPr>
                <w:color w:val="000000"/>
                <w:sz w:val="20"/>
                <w:szCs w:val="20"/>
                <w:lang w:val="en-US"/>
              </w:rPr>
            </w:pPr>
          </w:p>
        </w:tc>
        <w:tc>
          <w:tcPr>
            <w:tcW w:w="1972" w:type="dxa"/>
            <w:tcBorders>
              <w:bottom w:val="single" w:sz="4" w:space="0" w:color="auto"/>
            </w:tcBorders>
            <w:shd w:val="clear" w:color="auto" w:fill="auto"/>
            <w:noWrap/>
            <w:vAlign w:val="center"/>
          </w:tcPr>
          <w:p w14:paraId="22B5306F" w14:textId="77777777" w:rsidR="007C7528" w:rsidRPr="000D1148" w:rsidRDefault="007C7528" w:rsidP="00DC10C8">
            <w:pPr>
              <w:spacing w:after="0"/>
              <w:jc w:val="center"/>
              <w:rPr>
                <w:sz w:val="20"/>
                <w:szCs w:val="20"/>
              </w:rPr>
            </w:pPr>
            <w:r w:rsidRPr="000D1148">
              <w:rPr>
                <w:color w:val="000000"/>
                <w:sz w:val="20"/>
                <w:szCs w:val="20"/>
                <w:lang w:val="en-US"/>
              </w:rPr>
              <w:t>Median (IQR)</w:t>
            </w:r>
          </w:p>
        </w:tc>
        <w:tc>
          <w:tcPr>
            <w:tcW w:w="1756" w:type="dxa"/>
            <w:tcBorders>
              <w:bottom w:val="single" w:sz="4" w:space="0" w:color="auto"/>
            </w:tcBorders>
            <w:shd w:val="clear" w:color="auto" w:fill="auto"/>
            <w:noWrap/>
          </w:tcPr>
          <w:p w14:paraId="1C0FD4A3" w14:textId="67B981F7" w:rsidR="007C7528" w:rsidRPr="000D1148" w:rsidRDefault="007C7528" w:rsidP="00DC10C8">
            <w:pPr>
              <w:spacing w:after="0"/>
              <w:jc w:val="center"/>
              <w:rPr>
                <w:sz w:val="20"/>
                <w:szCs w:val="20"/>
              </w:rPr>
            </w:pPr>
            <w:r w:rsidRPr="000D1148">
              <w:rPr>
                <w:sz w:val="20"/>
                <w:szCs w:val="20"/>
              </w:rPr>
              <w:t>4.0 (2.0</w:t>
            </w:r>
            <w:r w:rsidR="00376AAC">
              <w:rPr>
                <w:color w:val="000000"/>
                <w:sz w:val="20"/>
                <w:szCs w:val="20"/>
                <w:lang w:val="en-US"/>
              </w:rPr>
              <w:t>–</w:t>
            </w:r>
            <w:r w:rsidRPr="000D1148">
              <w:rPr>
                <w:sz w:val="20"/>
                <w:szCs w:val="20"/>
              </w:rPr>
              <w:t>6.0)</w:t>
            </w:r>
          </w:p>
        </w:tc>
        <w:tc>
          <w:tcPr>
            <w:tcW w:w="1614" w:type="dxa"/>
            <w:tcBorders>
              <w:bottom w:val="single" w:sz="4" w:space="0" w:color="auto"/>
            </w:tcBorders>
            <w:shd w:val="clear" w:color="auto" w:fill="auto"/>
            <w:noWrap/>
          </w:tcPr>
          <w:p w14:paraId="265D418A" w14:textId="52BBD638" w:rsidR="007C7528" w:rsidRPr="000D1148" w:rsidRDefault="007C7528" w:rsidP="00DC10C8">
            <w:pPr>
              <w:spacing w:after="0"/>
              <w:jc w:val="center"/>
              <w:rPr>
                <w:sz w:val="20"/>
                <w:szCs w:val="20"/>
              </w:rPr>
            </w:pPr>
            <w:r w:rsidRPr="000D1148">
              <w:rPr>
                <w:sz w:val="20"/>
                <w:szCs w:val="20"/>
              </w:rPr>
              <w:t>4.0 (2.0</w:t>
            </w:r>
            <w:r w:rsidR="00376AAC">
              <w:rPr>
                <w:color w:val="000000"/>
                <w:sz w:val="20"/>
                <w:szCs w:val="20"/>
                <w:lang w:val="en-US"/>
              </w:rPr>
              <w:t>–</w:t>
            </w:r>
            <w:r w:rsidRPr="000D1148">
              <w:rPr>
                <w:sz w:val="20"/>
                <w:szCs w:val="20"/>
              </w:rPr>
              <w:t>6.0)</w:t>
            </w:r>
          </w:p>
        </w:tc>
        <w:tc>
          <w:tcPr>
            <w:tcW w:w="1492" w:type="dxa"/>
            <w:tcBorders>
              <w:bottom w:val="single" w:sz="4" w:space="0" w:color="auto"/>
              <w:right w:val="nil"/>
            </w:tcBorders>
            <w:shd w:val="clear" w:color="auto" w:fill="auto"/>
            <w:noWrap/>
          </w:tcPr>
          <w:p w14:paraId="62A81A2E" w14:textId="77777777" w:rsidR="007C7528" w:rsidRPr="000D1148" w:rsidRDefault="007C7528" w:rsidP="00DC10C8">
            <w:pPr>
              <w:spacing w:after="0"/>
              <w:jc w:val="center"/>
              <w:rPr>
                <w:sz w:val="20"/>
                <w:szCs w:val="20"/>
              </w:rPr>
            </w:pPr>
            <w:r w:rsidRPr="000D1148">
              <w:rPr>
                <w:sz w:val="20"/>
                <w:szCs w:val="20"/>
              </w:rPr>
              <w:t>0.255</w:t>
            </w:r>
          </w:p>
        </w:tc>
      </w:tr>
      <w:tr w:rsidR="007C7528" w:rsidRPr="00F36400" w14:paraId="79D2C7E7" w14:textId="77777777" w:rsidTr="00591E86">
        <w:trPr>
          <w:trHeight w:val="302"/>
        </w:trPr>
        <w:tc>
          <w:tcPr>
            <w:tcW w:w="1806" w:type="dxa"/>
            <w:vMerge w:val="restart"/>
            <w:tcBorders>
              <w:top w:val="single" w:sz="4" w:space="0" w:color="auto"/>
              <w:left w:val="nil"/>
            </w:tcBorders>
            <w:shd w:val="clear" w:color="auto" w:fill="auto"/>
            <w:noWrap/>
            <w:vAlign w:val="center"/>
          </w:tcPr>
          <w:p w14:paraId="5A50D91F" w14:textId="0B15F4FE" w:rsidR="007C7528" w:rsidRPr="000D1148" w:rsidRDefault="00E3791A" w:rsidP="00DC10C8">
            <w:pPr>
              <w:spacing w:after="0"/>
              <w:rPr>
                <w:color w:val="000000"/>
                <w:sz w:val="20"/>
                <w:szCs w:val="20"/>
                <w:lang w:val="en-US"/>
              </w:rPr>
            </w:pPr>
            <w:r w:rsidRPr="000D1148">
              <w:rPr>
                <w:color w:val="000000"/>
                <w:sz w:val="20"/>
                <w:szCs w:val="20"/>
                <w:lang w:val="en-US"/>
              </w:rPr>
              <w:t xml:space="preserve">Baseline IPSS Q7 </w:t>
            </w:r>
            <w:r w:rsidR="00376AAC">
              <w:rPr>
                <w:color w:val="000000"/>
                <w:sz w:val="20"/>
                <w:szCs w:val="20"/>
                <w:lang w:val="en-US"/>
              </w:rPr>
              <w:t>n</w:t>
            </w:r>
            <w:r w:rsidRPr="000D1148">
              <w:rPr>
                <w:color w:val="000000"/>
                <w:sz w:val="20"/>
                <w:szCs w:val="20"/>
                <w:lang w:val="en-US"/>
              </w:rPr>
              <w:t>octuria</w:t>
            </w:r>
          </w:p>
        </w:tc>
        <w:tc>
          <w:tcPr>
            <w:tcW w:w="1972" w:type="dxa"/>
            <w:tcBorders>
              <w:top w:val="single" w:sz="4" w:space="0" w:color="auto"/>
            </w:tcBorders>
            <w:shd w:val="clear" w:color="auto" w:fill="auto"/>
            <w:noWrap/>
            <w:vAlign w:val="center"/>
          </w:tcPr>
          <w:p w14:paraId="6AA65F43" w14:textId="77777777" w:rsidR="007C7528" w:rsidRPr="000D1148" w:rsidRDefault="007C7528" w:rsidP="00DC10C8">
            <w:pPr>
              <w:spacing w:after="0"/>
              <w:jc w:val="center"/>
              <w:rPr>
                <w:color w:val="000000"/>
                <w:sz w:val="20"/>
                <w:szCs w:val="20"/>
                <w:lang w:val="en-US"/>
              </w:rPr>
            </w:pPr>
            <w:r w:rsidRPr="000D1148">
              <w:rPr>
                <w:color w:val="000000"/>
                <w:sz w:val="20"/>
                <w:szCs w:val="20"/>
                <w:lang w:val="en-US"/>
              </w:rPr>
              <w:t>Mean (SD)</w:t>
            </w:r>
          </w:p>
        </w:tc>
        <w:tc>
          <w:tcPr>
            <w:tcW w:w="1756" w:type="dxa"/>
            <w:tcBorders>
              <w:top w:val="single" w:sz="4" w:space="0" w:color="auto"/>
            </w:tcBorders>
            <w:shd w:val="clear" w:color="auto" w:fill="auto"/>
            <w:noWrap/>
            <w:vAlign w:val="center"/>
          </w:tcPr>
          <w:p w14:paraId="0BA187DA" w14:textId="77777777" w:rsidR="007C7528" w:rsidRPr="000D1148" w:rsidRDefault="007C7528" w:rsidP="00DC10C8">
            <w:pPr>
              <w:spacing w:after="0"/>
              <w:jc w:val="center"/>
              <w:rPr>
                <w:color w:val="000000"/>
                <w:sz w:val="20"/>
                <w:szCs w:val="20"/>
                <w:lang w:val="en-US"/>
              </w:rPr>
            </w:pPr>
            <w:r w:rsidRPr="000D1148">
              <w:rPr>
                <w:color w:val="000000"/>
                <w:sz w:val="20"/>
                <w:szCs w:val="20"/>
                <w:lang w:val="en-US"/>
              </w:rPr>
              <w:t>2.4 (1.2)</w:t>
            </w:r>
          </w:p>
        </w:tc>
        <w:tc>
          <w:tcPr>
            <w:tcW w:w="1614" w:type="dxa"/>
            <w:tcBorders>
              <w:top w:val="single" w:sz="4" w:space="0" w:color="auto"/>
            </w:tcBorders>
            <w:shd w:val="clear" w:color="auto" w:fill="auto"/>
            <w:noWrap/>
            <w:vAlign w:val="center"/>
          </w:tcPr>
          <w:p w14:paraId="4EE568FF" w14:textId="77777777" w:rsidR="007C7528" w:rsidRPr="000D1148" w:rsidRDefault="007C7528" w:rsidP="00DC10C8">
            <w:pPr>
              <w:spacing w:after="0"/>
              <w:jc w:val="center"/>
              <w:rPr>
                <w:color w:val="000000"/>
                <w:sz w:val="20"/>
                <w:szCs w:val="20"/>
                <w:lang w:val="en-US"/>
              </w:rPr>
            </w:pPr>
            <w:r w:rsidRPr="000D1148">
              <w:rPr>
                <w:color w:val="000000"/>
                <w:sz w:val="20"/>
                <w:szCs w:val="20"/>
                <w:lang w:val="en-US"/>
              </w:rPr>
              <w:t>2.4 (1.2)</w:t>
            </w:r>
          </w:p>
        </w:tc>
        <w:tc>
          <w:tcPr>
            <w:tcW w:w="1492" w:type="dxa"/>
            <w:tcBorders>
              <w:top w:val="single" w:sz="4" w:space="0" w:color="auto"/>
              <w:right w:val="nil"/>
            </w:tcBorders>
            <w:shd w:val="clear" w:color="auto" w:fill="auto"/>
            <w:noWrap/>
            <w:vAlign w:val="center"/>
          </w:tcPr>
          <w:p w14:paraId="51F9DE52" w14:textId="77777777" w:rsidR="007C7528" w:rsidRPr="000D1148" w:rsidRDefault="007C7528" w:rsidP="00DC10C8">
            <w:pPr>
              <w:spacing w:after="0"/>
              <w:jc w:val="center"/>
              <w:rPr>
                <w:color w:val="000000"/>
                <w:sz w:val="20"/>
                <w:szCs w:val="20"/>
                <w:lang w:val="en-US"/>
              </w:rPr>
            </w:pPr>
            <w:r w:rsidRPr="000D1148">
              <w:rPr>
                <w:color w:val="000000"/>
                <w:sz w:val="20"/>
                <w:szCs w:val="20"/>
                <w:lang w:val="en-US"/>
              </w:rPr>
              <w:t>0.621</w:t>
            </w:r>
          </w:p>
        </w:tc>
      </w:tr>
      <w:tr w:rsidR="007C7528" w:rsidRPr="00F36400" w14:paraId="59A41CC9" w14:textId="77777777" w:rsidTr="00591E86">
        <w:trPr>
          <w:trHeight w:val="302"/>
        </w:trPr>
        <w:tc>
          <w:tcPr>
            <w:tcW w:w="1806" w:type="dxa"/>
            <w:vMerge/>
            <w:tcBorders>
              <w:left w:val="nil"/>
              <w:bottom w:val="single" w:sz="4" w:space="0" w:color="auto"/>
            </w:tcBorders>
            <w:shd w:val="clear" w:color="auto" w:fill="auto"/>
            <w:noWrap/>
            <w:vAlign w:val="center"/>
          </w:tcPr>
          <w:p w14:paraId="264BDA23" w14:textId="77777777" w:rsidR="007C7528" w:rsidRPr="000D1148" w:rsidRDefault="007C7528" w:rsidP="00DC10C8">
            <w:pPr>
              <w:spacing w:after="0"/>
              <w:rPr>
                <w:color w:val="000000"/>
                <w:sz w:val="20"/>
                <w:szCs w:val="20"/>
                <w:lang w:val="en-US"/>
              </w:rPr>
            </w:pPr>
          </w:p>
        </w:tc>
        <w:tc>
          <w:tcPr>
            <w:tcW w:w="1972" w:type="dxa"/>
            <w:tcBorders>
              <w:bottom w:val="single" w:sz="4" w:space="0" w:color="auto"/>
            </w:tcBorders>
            <w:shd w:val="clear" w:color="auto" w:fill="auto"/>
            <w:noWrap/>
            <w:vAlign w:val="center"/>
          </w:tcPr>
          <w:p w14:paraId="46FC35E0" w14:textId="77777777" w:rsidR="007C7528" w:rsidRPr="000D1148" w:rsidRDefault="007C7528" w:rsidP="00DC10C8">
            <w:pPr>
              <w:spacing w:after="0"/>
              <w:jc w:val="center"/>
              <w:rPr>
                <w:color w:val="000000"/>
                <w:sz w:val="20"/>
                <w:szCs w:val="20"/>
                <w:lang w:val="en-US"/>
              </w:rPr>
            </w:pPr>
            <w:r w:rsidRPr="000D1148">
              <w:rPr>
                <w:color w:val="000000"/>
                <w:sz w:val="20"/>
                <w:szCs w:val="20"/>
                <w:lang w:val="en-US"/>
              </w:rPr>
              <w:t>Median (IQR)</w:t>
            </w:r>
          </w:p>
        </w:tc>
        <w:tc>
          <w:tcPr>
            <w:tcW w:w="1756" w:type="dxa"/>
            <w:tcBorders>
              <w:bottom w:val="single" w:sz="4" w:space="0" w:color="auto"/>
            </w:tcBorders>
            <w:shd w:val="clear" w:color="auto" w:fill="auto"/>
            <w:noWrap/>
            <w:vAlign w:val="center"/>
          </w:tcPr>
          <w:p w14:paraId="54AB9EF3" w14:textId="64647529" w:rsidR="007C7528" w:rsidRPr="000D1148" w:rsidRDefault="007C7528" w:rsidP="00DC10C8">
            <w:pPr>
              <w:spacing w:after="0"/>
              <w:jc w:val="center"/>
              <w:rPr>
                <w:color w:val="000000"/>
                <w:sz w:val="20"/>
                <w:szCs w:val="20"/>
                <w:lang w:val="en-US"/>
              </w:rPr>
            </w:pPr>
            <w:r w:rsidRPr="000D1148">
              <w:rPr>
                <w:color w:val="000000"/>
                <w:sz w:val="20"/>
                <w:szCs w:val="20"/>
                <w:lang w:val="en-US"/>
              </w:rPr>
              <w:t>2 (2</w:t>
            </w:r>
            <w:r w:rsidR="00376AAC">
              <w:rPr>
                <w:color w:val="000000"/>
                <w:sz w:val="20"/>
                <w:szCs w:val="20"/>
                <w:lang w:val="en-US"/>
              </w:rPr>
              <w:t>–</w:t>
            </w:r>
            <w:r w:rsidRPr="000D1148">
              <w:rPr>
                <w:color w:val="000000"/>
                <w:sz w:val="20"/>
                <w:szCs w:val="20"/>
                <w:lang w:val="en-US"/>
              </w:rPr>
              <w:t>3)</w:t>
            </w:r>
          </w:p>
        </w:tc>
        <w:tc>
          <w:tcPr>
            <w:tcW w:w="1614" w:type="dxa"/>
            <w:tcBorders>
              <w:bottom w:val="single" w:sz="4" w:space="0" w:color="auto"/>
            </w:tcBorders>
            <w:shd w:val="clear" w:color="auto" w:fill="auto"/>
            <w:noWrap/>
            <w:vAlign w:val="center"/>
          </w:tcPr>
          <w:p w14:paraId="56FDC28B" w14:textId="7CEF8B45" w:rsidR="007C7528" w:rsidRPr="000D1148" w:rsidRDefault="007C7528" w:rsidP="00DC10C8">
            <w:pPr>
              <w:spacing w:after="0"/>
              <w:jc w:val="center"/>
              <w:rPr>
                <w:color w:val="000000"/>
                <w:sz w:val="20"/>
                <w:szCs w:val="20"/>
                <w:lang w:val="en-US"/>
              </w:rPr>
            </w:pPr>
            <w:r w:rsidRPr="000D1148">
              <w:rPr>
                <w:color w:val="000000"/>
                <w:sz w:val="20"/>
                <w:szCs w:val="20"/>
                <w:lang w:val="en-US"/>
              </w:rPr>
              <w:t>2 (2</w:t>
            </w:r>
            <w:r w:rsidR="00376AAC">
              <w:rPr>
                <w:color w:val="000000"/>
                <w:sz w:val="20"/>
                <w:szCs w:val="20"/>
                <w:lang w:val="en-US"/>
              </w:rPr>
              <w:t>–</w:t>
            </w:r>
            <w:r w:rsidRPr="000D1148">
              <w:rPr>
                <w:color w:val="000000"/>
                <w:sz w:val="20"/>
                <w:szCs w:val="20"/>
                <w:lang w:val="en-US"/>
              </w:rPr>
              <w:t>3)</w:t>
            </w:r>
          </w:p>
        </w:tc>
        <w:tc>
          <w:tcPr>
            <w:tcW w:w="1492" w:type="dxa"/>
            <w:tcBorders>
              <w:bottom w:val="single" w:sz="4" w:space="0" w:color="auto"/>
              <w:right w:val="nil"/>
            </w:tcBorders>
            <w:shd w:val="clear" w:color="auto" w:fill="auto"/>
            <w:noWrap/>
            <w:vAlign w:val="center"/>
          </w:tcPr>
          <w:p w14:paraId="601D2869" w14:textId="77777777" w:rsidR="007C7528" w:rsidRPr="000D1148" w:rsidRDefault="007C7528" w:rsidP="00DC10C8">
            <w:pPr>
              <w:spacing w:after="0"/>
              <w:jc w:val="center"/>
              <w:rPr>
                <w:color w:val="000000"/>
                <w:sz w:val="20"/>
                <w:szCs w:val="20"/>
                <w:lang w:val="en-US"/>
              </w:rPr>
            </w:pPr>
            <w:r w:rsidRPr="000D1148">
              <w:rPr>
                <w:color w:val="000000"/>
                <w:sz w:val="20"/>
                <w:szCs w:val="20"/>
                <w:lang w:val="en-US"/>
              </w:rPr>
              <w:t>0.779</w:t>
            </w:r>
          </w:p>
        </w:tc>
      </w:tr>
      <w:tr w:rsidR="007C7528" w:rsidRPr="00F36400" w14:paraId="77D6B361" w14:textId="77777777" w:rsidTr="00591E86">
        <w:trPr>
          <w:trHeight w:val="300"/>
        </w:trPr>
        <w:tc>
          <w:tcPr>
            <w:tcW w:w="1806" w:type="dxa"/>
            <w:vMerge w:val="restart"/>
            <w:tcBorders>
              <w:top w:val="single" w:sz="4" w:space="0" w:color="auto"/>
              <w:left w:val="nil"/>
            </w:tcBorders>
            <w:shd w:val="clear" w:color="auto" w:fill="auto"/>
            <w:noWrap/>
            <w:vAlign w:val="center"/>
            <w:hideMark/>
          </w:tcPr>
          <w:p w14:paraId="07F1204B" w14:textId="77777777" w:rsidR="007C7528" w:rsidRPr="000D1148" w:rsidRDefault="007C7528" w:rsidP="00DC10C8">
            <w:pPr>
              <w:spacing w:after="0"/>
              <w:rPr>
                <w:color w:val="000000"/>
                <w:sz w:val="20"/>
                <w:szCs w:val="20"/>
                <w:lang w:val="en-US"/>
              </w:rPr>
            </w:pPr>
            <w:r w:rsidRPr="000D1148">
              <w:rPr>
                <w:color w:val="000000"/>
                <w:sz w:val="20"/>
                <w:szCs w:val="20"/>
                <w:lang w:val="en-US"/>
              </w:rPr>
              <w:t>AB</w:t>
            </w:r>
          </w:p>
        </w:tc>
        <w:tc>
          <w:tcPr>
            <w:tcW w:w="1972" w:type="dxa"/>
            <w:tcBorders>
              <w:top w:val="single" w:sz="4" w:space="0" w:color="auto"/>
            </w:tcBorders>
            <w:shd w:val="clear" w:color="auto" w:fill="auto"/>
            <w:noWrap/>
            <w:vAlign w:val="center"/>
            <w:hideMark/>
          </w:tcPr>
          <w:p w14:paraId="4870857B" w14:textId="011BF7C0" w:rsidR="007C7528" w:rsidRPr="000D1148" w:rsidRDefault="007C7528" w:rsidP="00DC10C8">
            <w:pPr>
              <w:spacing w:after="0"/>
              <w:jc w:val="center"/>
              <w:rPr>
                <w:color w:val="000000"/>
                <w:sz w:val="20"/>
                <w:szCs w:val="20"/>
                <w:lang w:val="en-US"/>
              </w:rPr>
            </w:pPr>
            <w:r w:rsidRPr="000D1148">
              <w:rPr>
                <w:color w:val="000000"/>
                <w:sz w:val="20"/>
                <w:szCs w:val="20"/>
                <w:lang w:val="en-US"/>
              </w:rPr>
              <w:t xml:space="preserve">N </w:t>
            </w:r>
            <w:r w:rsidR="00D26330">
              <w:rPr>
                <w:color w:val="000000"/>
                <w:sz w:val="20"/>
                <w:szCs w:val="20"/>
                <w:lang w:val="en-US"/>
              </w:rPr>
              <w:t>(%)</w:t>
            </w:r>
          </w:p>
        </w:tc>
        <w:tc>
          <w:tcPr>
            <w:tcW w:w="1756" w:type="dxa"/>
            <w:tcBorders>
              <w:top w:val="single" w:sz="4" w:space="0" w:color="auto"/>
            </w:tcBorders>
            <w:shd w:val="clear" w:color="auto" w:fill="auto"/>
            <w:noWrap/>
            <w:vAlign w:val="bottom"/>
            <w:hideMark/>
          </w:tcPr>
          <w:p w14:paraId="1FBDAE48" w14:textId="733BCDC5" w:rsidR="007C7528" w:rsidRPr="000D1148" w:rsidRDefault="007C7528" w:rsidP="00DC10C8">
            <w:pPr>
              <w:spacing w:after="0"/>
              <w:jc w:val="center"/>
              <w:rPr>
                <w:color w:val="000000"/>
                <w:sz w:val="20"/>
                <w:szCs w:val="20"/>
                <w:lang w:val="en-US"/>
              </w:rPr>
            </w:pPr>
            <w:r w:rsidRPr="000D1148">
              <w:rPr>
                <w:color w:val="000000"/>
                <w:sz w:val="20"/>
                <w:szCs w:val="20"/>
                <w:lang w:val="en-US"/>
              </w:rPr>
              <w:t>1815 (83.8)</w:t>
            </w:r>
          </w:p>
        </w:tc>
        <w:tc>
          <w:tcPr>
            <w:tcW w:w="1614" w:type="dxa"/>
            <w:tcBorders>
              <w:top w:val="single" w:sz="4" w:space="0" w:color="auto"/>
            </w:tcBorders>
            <w:shd w:val="clear" w:color="auto" w:fill="auto"/>
            <w:noWrap/>
            <w:vAlign w:val="bottom"/>
            <w:hideMark/>
          </w:tcPr>
          <w:p w14:paraId="4AD3B787" w14:textId="5C7DA9EB" w:rsidR="007C7528" w:rsidRPr="000D1148" w:rsidRDefault="007C7528" w:rsidP="00DC10C8">
            <w:pPr>
              <w:spacing w:after="0"/>
              <w:jc w:val="center"/>
              <w:rPr>
                <w:color w:val="000000"/>
                <w:sz w:val="20"/>
                <w:szCs w:val="20"/>
                <w:lang w:val="en-US"/>
              </w:rPr>
            </w:pPr>
            <w:r w:rsidRPr="000D1148">
              <w:rPr>
                <w:color w:val="000000"/>
                <w:sz w:val="20"/>
                <w:szCs w:val="20"/>
                <w:lang w:val="en-US"/>
              </w:rPr>
              <w:t>1822 (84.4)</w:t>
            </w:r>
          </w:p>
        </w:tc>
        <w:tc>
          <w:tcPr>
            <w:tcW w:w="1492" w:type="dxa"/>
            <w:tcBorders>
              <w:top w:val="single" w:sz="4" w:space="0" w:color="auto"/>
              <w:right w:val="nil"/>
            </w:tcBorders>
            <w:shd w:val="clear" w:color="auto" w:fill="auto"/>
            <w:noWrap/>
            <w:vAlign w:val="bottom"/>
            <w:hideMark/>
          </w:tcPr>
          <w:p w14:paraId="373498CD" w14:textId="77777777" w:rsidR="007C7528" w:rsidRPr="000D1148" w:rsidRDefault="007C7528" w:rsidP="00DC10C8">
            <w:pPr>
              <w:spacing w:after="0"/>
              <w:jc w:val="center"/>
              <w:rPr>
                <w:color w:val="000000"/>
                <w:sz w:val="20"/>
                <w:szCs w:val="20"/>
                <w:lang w:val="en-US"/>
              </w:rPr>
            </w:pPr>
            <w:r w:rsidRPr="000D1148">
              <w:rPr>
                <w:color w:val="000000"/>
                <w:sz w:val="20"/>
                <w:szCs w:val="20"/>
                <w:lang w:val="en-US"/>
              </w:rPr>
              <w:t>0.573</w:t>
            </w:r>
          </w:p>
        </w:tc>
      </w:tr>
      <w:tr w:rsidR="007C7528" w:rsidRPr="00F36400" w14:paraId="5F61173A" w14:textId="77777777" w:rsidTr="000D1148">
        <w:trPr>
          <w:trHeight w:val="300"/>
        </w:trPr>
        <w:tc>
          <w:tcPr>
            <w:tcW w:w="1806" w:type="dxa"/>
            <w:vMerge/>
            <w:tcBorders>
              <w:left w:val="nil"/>
              <w:bottom w:val="single" w:sz="4" w:space="0" w:color="auto"/>
            </w:tcBorders>
            <w:shd w:val="clear" w:color="auto" w:fill="auto"/>
            <w:noWrap/>
            <w:vAlign w:val="bottom"/>
            <w:hideMark/>
          </w:tcPr>
          <w:p w14:paraId="02AC9850" w14:textId="77777777" w:rsidR="007C7528" w:rsidRPr="000D1148" w:rsidRDefault="007C7528" w:rsidP="00DC10C8">
            <w:pPr>
              <w:spacing w:after="0"/>
              <w:rPr>
                <w:color w:val="000000"/>
                <w:sz w:val="20"/>
                <w:szCs w:val="20"/>
                <w:lang w:val="en-US"/>
              </w:rPr>
            </w:pPr>
          </w:p>
        </w:tc>
        <w:tc>
          <w:tcPr>
            <w:tcW w:w="1972" w:type="dxa"/>
            <w:tcBorders>
              <w:bottom w:val="single" w:sz="4" w:space="0" w:color="auto"/>
            </w:tcBorders>
            <w:shd w:val="clear" w:color="auto" w:fill="auto"/>
            <w:noWrap/>
            <w:vAlign w:val="center"/>
            <w:hideMark/>
          </w:tcPr>
          <w:p w14:paraId="325BE325" w14:textId="55823536" w:rsidR="007C7528" w:rsidRPr="000D1148" w:rsidRDefault="007C7528" w:rsidP="00DC10C8">
            <w:pPr>
              <w:spacing w:after="0"/>
              <w:jc w:val="center"/>
              <w:rPr>
                <w:color w:val="000000"/>
                <w:sz w:val="20"/>
                <w:szCs w:val="20"/>
                <w:lang w:val="en-US"/>
              </w:rPr>
            </w:pPr>
            <w:r w:rsidRPr="000D1148">
              <w:rPr>
                <w:color w:val="000000"/>
                <w:sz w:val="20"/>
                <w:szCs w:val="20"/>
                <w:lang w:val="en-US"/>
              </w:rPr>
              <w:t xml:space="preserve">Y </w:t>
            </w:r>
            <w:r w:rsidR="00D26330">
              <w:rPr>
                <w:color w:val="000000"/>
                <w:sz w:val="20"/>
                <w:szCs w:val="20"/>
                <w:lang w:val="en-US"/>
              </w:rPr>
              <w:t>(%)</w:t>
            </w:r>
          </w:p>
        </w:tc>
        <w:tc>
          <w:tcPr>
            <w:tcW w:w="1756" w:type="dxa"/>
            <w:tcBorders>
              <w:bottom w:val="single" w:sz="4" w:space="0" w:color="auto"/>
            </w:tcBorders>
            <w:shd w:val="clear" w:color="auto" w:fill="auto"/>
            <w:noWrap/>
            <w:vAlign w:val="bottom"/>
            <w:hideMark/>
          </w:tcPr>
          <w:p w14:paraId="0A25D11F" w14:textId="5851FC5F" w:rsidR="007C7528" w:rsidRPr="000D1148" w:rsidRDefault="007C7528" w:rsidP="00DC10C8">
            <w:pPr>
              <w:spacing w:after="0"/>
              <w:jc w:val="center"/>
              <w:rPr>
                <w:color w:val="000000"/>
                <w:sz w:val="20"/>
                <w:szCs w:val="20"/>
                <w:lang w:val="en-US"/>
              </w:rPr>
            </w:pPr>
            <w:r w:rsidRPr="000D1148">
              <w:rPr>
                <w:color w:val="000000"/>
                <w:sz w:val="20"/>
                <w:szCs w:val="20"/>
                <w:lang w:val="en-US"/>
              </w:rPr>
              <w:t>352 (16.2)</w:t>
            </w:r>
          </w:p>
        </w:tc>
        <w:tc>
          <w:tcPr>
            <w:tcW w:w="1614" w:type="dxa"/>
            <w:tcBorders>
              <w:bottom w:val="single" w:sz="4" w:space="0" w:color="auto"/>
            </w:tcBorders>
            <w:shd w:val="clear" w:color="auto" w:fill="auto"/>
            <w:noWrap/>
            <w:vAlign w:val="bottom"/>
            <w:hideMark/>
          </w:tcPr>
          <w:p w14:paraId="67D45219" w14:textId="5C4BA173" w:rsidR="007C7528" w:rsidRPr="000D1148" w:rsidRDefault="007C7528" w:rsidP="00DC10C8">
            <w:pPr>
              <w:spacing w:after="0"/>
              <w:jc w:val="center"/>
              <w:rPr>
                <w:color w:val="000000"/>
                <w:sz w:val="20"/>
                <w:szCs w:val="20"/>
                <w:lang w:val="en-US"/>
              </w:rPr>
            </w:pPr>
            <w:r w:rsidRPr="000D1148">
              <w:rPr>
                <w:color w:val="000000"/>
                <w:sz w:val="20"/>
                <w:szCs w:val="20"/>
                <w:lang w:val="en-US"/>
              </w:rPr>
              <w:t>336 (15.6)</w:t>
            </w:r>
          </w:p>
        </w:tc>
        <w:tc>
          <w:tcPr>
            <w:tcW w:w="1492" w:type="dxa"/>
            <w:tcBorders>
              <w:bottom w:val="single" w:sz="4" w:space="0" w:color="auto"/>
              <w:right w:val="nil"/>
            </w:tcBorders>
            <w:shd w:val="clear" w:color="auto" w:fill="auto"/>
            <w:noWrap/>
            <w:vAlign w:val="bottom"/>
            <w:hideMark/>
          </w:tcPr>
          <w:p w14:paraId="575E7FFE" w14:textId="77777777" w:rsidR="007C7528" w:rsidRPr="000D1148" w:rsidRDefault="007C7528" w:rsidP="00DC10C8">
            <w:pPr>
              <w:spacing w:after="0"/>
              <w:jc w:val="center"/>
              <w:rPr>
                <w:color w:val="000000"/>
                <w:sz w:val="20"/>
                <w:szCs w:val="20"/>
                <w:lang w:val="en-US"/>
              </w:rPr>
            </w:pPr>
          </w:p>
        </w:tc>
      </w:tr>
    </w:tbl>
    <w:p w14:paraId="252E7A66" w14:textId="45F6706A" w:rsidR="00051E8C" w:rsidRDefault="00E3791A" w:rsidP="000D1148">
      <w:pPr>
        <w:spacing w:line="480" w:lineRule="auto"/>
        <w:rPr>
          <w:b/>
          <w:bCs/>
          <w:color w:val="4472C4" w:themeColor="accent1"/>
        </w:rPr>
      </w:pPr>
      <w:bookmarkStart w:id="3" w:name="_Hlk138398557"/>
      <w:r>
        <w:rPr>
          <w:sz w:val="18"/>
          <w:szCs w:val="18"/>
        </w:rPr>
        <w:t xml:space="preserve">IPSS </w:t>
      </w:r>
      <w:r w:rsidR="007C7528">
        <w:rPr>
          <w:sz w:val="18"/>
          <w:szCs w:val="18"/>
        </w:rPr>
        <w:t>Q8 data was</w:t>
      </w:r>
      <w:r>
        <w:rPr>
          <w:sz w:val="18"/>
          <w:szCs w:val="18"/>
        </w:rPr>
        <w:t xml:space="preserve"> </w:t>
      </w:r>
      <w:r w:rsidR="007C7528">
        <w:rPr>
          <w:sz w:val="18"/>
          <w:szCs w:val="18"/>
        </w:rPr>
        <w:t>n</w:t>
      </w:r>
      <w:r>
        <w:rPr>
          <w:sz w:val="18"/>
          <w:szCs w:val="18"/>
        </w:rPr>
        <w:t>o</w:t>
      </w:r>
      <w:r w:rsidR="007C7528">
        <w:rPr>
          <w:sz w:val="18"/>
          <w:szCs w:val="18"/>
        </w:rPr>
        <w:t xml:space="preserve">t included for </w:t>
      </w:r>
      <w:r w:rsidR="00DE24D7">
        <w:rPr>
          <w:sz w:val="18"/>
          <w:szCs w:val="18"/>
        </w:rPr>
        <w:t>p</w:t>
      </w:r>
      <w:r w:rsidR="007C7528">
        <w:rPr>
          <w:sz w:val="18"/>
          <w:szCs w:val="18"/>
        </w:rPr>
        <w:t xml:space="preserve">lacebo studies. </w:t>
      </w:r>
      <w:bookmarkEnd w:id="3"/>
      <w:r w:rsidR="00EA00D0">
        <w:rPr>
          <w:sz w:val="18"/>
          <w:szCs w:val="18"/>
        </w:rPr>
        <w:br/>
        <w:t>P</w:t>
      </w:r>
      <w:r w:rsidR="007C7528" w:rsidRPr="008A2EA0">
        <w:rPr>
          <w:sz w:val="18"/>
          <w:szCs w:val="18"/>
        </w:rPr>
        <w:t xml:space="preserve">-values correspond to the ANOVA test for </w:t>
      </w:r>
      <w:r w:rsidR="00EA00D0">
        <w:rPr>
          <w:sz w:val="18"/>
          <w:szCs w:val="18"/>
        </w:rPr>
        <w:t>age</w:t>
      </w:r>
      <w:r w:rsidR="007C7528" w:rsidRPr="008A2EA0">
        <w:rPr>
          <w:sz w:val="18"/>
          <w:szCs w:val="18"/>
        </w:rPr>
        <w:t xml:space="preserve"> and QMAX, Kruskal Wallis test for PV and PSA</w:t>
      </w:r>
      <w:r w:rsidR="00376AAC">
        <w:rPr>
          <w:sz w:val="18"/>
          <w:szCs w:val="18"/>
        </w:rPr>
        <w:t>,</w:t>
      </w:r>
      <w:r w:rsidR="007C7528" w:rsidRPr="008A2EA0">
        <w:rPr>
          <w:sz w:val="18"/>
          <w:szCs w:val="18"/>
        </w:rPr>
        <w:t xml:space="preserve"> and Chi-square test for AB.</w:t>
      </w:r>
      <w:r w:rsidR="00EA00D0">
        <w:rPr>
          <w:sz w:val="18"/>
          <w:szCs w:val="18"/>
        </w:rPr>
        <w:br/>
      </w:r>
      <w:r w:rsidR="00EA00D0" w:rsidRPr="00115A8B">
        <w:rPr>
          <w:sz w:val="18"/>
          <w:szCs w:val="18"/>
        </w:rPr>
        <w:t>AB</w:t>
      </w:r>
      <w:r w:rsidR="00EA00D0">
        <w:rPr>
          <w:sz w:val="18"/>
          <w:szCs w:val="18"/>
        </w:rPr>
        <w:t>,</w:t>
      </w:r>
      <w:r w:rsidR="00EA00D0" w:rsidRPr="00115A8B">
        <w:rPr>
          <w:sz w:val="18"/>
          <w:szCs w:val="18"/>
        </w:rPr>
        <w:t xml:space="preserve"> </w:t>
      </w:r>
      <w:r w:rsidR="00EA00D0">
        <w:rPr>
          <w:sz w:val="18"/>
          <w:szCs w:val="18"/>
        </w:rPr>
        <w:t>a</w:t>
      </w:r>
      <w:r w:rsidR="00EA00D0" w:rsidRPr="00115A8B">
        <w:rPr>
          <w:sz w:val="18"/>
          <w:szCs w:val="18"/>
        </w:rPr>
        <w:t>lpha-</w:t>
      </w:r>
      <w:r w:rsidR="00EA00D0">
        <w:rPr>
          <w:sz w:val="18"/>
          <w:szCs w:val="18"/>
        </w:rPr>
        <w:t>b</w:t>
      </w:r>
      <w:r w:rsidR="00EA00D0" w:rsidRPr="00115A8B">
        <w:rPr>
          <w:sz w:val="18"/>
          <w:szCs w:val="18"/>
        </w:rPr>
        <w:t>locker usage (yes/no) in the last 12 months</w:t>
      </w:r>
      <w:r w:rsidR="00EA00D0">
        <w:rPr>
          <w:sz w:val="18"/>
          <w:szCs w:val="18"/>
        </w:rPr>
        <w:t xml:space="preserve">; </w:t>
      </w:r>
      <w:r w:rsidR="00376AAC">
        <w:rPr>
          <w:sz w:val="18"/>
          <w:szCs w:val="18"/>
        </w:rPr>
        <w:t xml:space="preserve">ANOVA, analysis of variance; </w:t>
      </w:r>
      <w:r w:rsidR="00376AAC" w:rsidRPr="00376AAC">
        <w:rPr>
          <w:sz w:val="18"/>
          <w:szCs w:val="18"/>
        </w:rPr>
        <w:t xml:space="preserve">BPH, benign prostatic hyperplasia; IPSS, International Prostate Symptom Score; </w:t>
      </w:r>
      <w:r w:rsidR="00EA00D0">
        <w:rPr>
          <w:sz w:val="18"/>
          <w:szCs w:val="18"/>
        </w:rPr>
        <w:t xml:space="preserve">IQR, interquartile range; </w:t>
      </w:r>
      <w:r w:rsidR="00376AAC" w:rsidRPr="00376AAC">
        <w:rPr>
          <w:sz w:val="18"/>
          <w:szCs w:val="18"/>
        </w:rPr>
        <w:t>PSA, prostate-specific antigen; PV, prostate volume; Qmax, maximum urinary flow rate</w:t>
      </w:r>
      <w:r w:rsidR="00376AAC">
        <w:rPr>
          <w:sz w:val="18"/>
          <w:szCs w:val="18"/>
        </w:rPr>
        <w:t>;</w:t>
      </w:r>
      <w:r w:rsidR="00376AAC" w:rsidRPr="00376AAC">
        <w:rPr>
          <w:sz w:val="18"/>
          <w:szCs w:val="18"/>
        </w:rPr>
        <w:t xml:space="preserve"> </w:t>
      </w:r>
      <w:r w:rsidR="00EA00D0" w:rsidRPr="00115A8B">
        <w:rPr>
          <w:sz w:val="18"/>
          <w:szCs w:val="18"/>
        </w:rPr>
        <w:t>SD</w:t>
      </w:r>
      <w:r w:rsidR="00EA00D0">
        <w:rPr>
          <w:sz w:val="18"/>
          <w:szCs w:val="18"/>
        </w:rPr>
        <w:t>, s</w:t>
      </w:r>
      <w:r w:rsidR="00EA00D0" w:rsidRPr="00115A8B">
        <w:rPr>
          <w:sz w:val="18"/>
          <w:szCs w:val="18"/>
        </w:rPr>
        <w:t>tandard deviation</w:t>
      </w:r>
      <w:r w:rsidR="00EA00D0">
        <w:rPr>
          <w:sz w:val="18"/>
          <w:szCs w:val="18"/>
        </w:rPr>
        <w:t>.</w:t>
      </w:r>
    </w:p>
    <w:p w14:paraId="59E91D48" w14:textId="77777777" w:rsidR="0037226D" w:rsidRDefault="0037226D">
      <w:pPr>
        <w:rPr>
          <w:b/>
          <w:bCs/>
          <w:color w:val="4472C4" w:themeColor="accent1"/>
        </w:rPr>
      </w:pPr>
      <w:r>
        <w:rPr>
          <w:b/>
          <w:bCs/>
          <w:color w:val="4472C4" w:themeColor="accent1"/>
        </w:rPr>
        <w:br w:type="page"/>
      </w:r>
    </w:p>
    <w:p w14:paraId="2889AA70" w14:textId="1A4364AB" w:rsidR="002C15BE" w:rsidRDefault="00812876" w:rsidP="000D1148">
      <w:pPr>
        <w:spacing w:line="480" w:lineRule="auto"/>
        <w:jc w:val="both"/>
      </w:pPr>
      <w:r>
        <w:lastRenderedPageBreak/>
        <w:t xml:space="preserve">Table </w:t>
      </w:r>
      <w:r w:rsidR="00266DCA">
        <w:t>S</w:t>
      </w:r>
      <w:r w:rsidR="008E2092">
        <w:t>5</w:t>
      </w:r>
      <w:r>
        <w:t xml:space="preserve"> </w:t>
      </w:r>
      <w:r w:rsidR="002C15BE" w:rsidRPr="0082788E">
        <w:t>shows</w:t>
      </w:r>
      <w:r w:rsidR="002C15BE" w:rsidRPr="00115A8B">
        <w:t xml:space="preserve"> the AIC</w:t>
      </w:r>
      <w:r w:rsidR="002C15BE">
        <w:t xml:space="preserve">, </w:t>
      </w:r>
      <w:r w:rsidR="002C15BE" w:rsidRPr="00115A8B">
        <w:t>BIC</w:t>
      </w:r>
      <w:r w:rsidR="00EB758B">
        <w:t>,</w:t>
      </w:r>
      <w:r w:rsidR="002C15BE">
        <w:t xml:space="preserve"> and RMSE values </w:t>
      </w:r>
      <w:r w:rsidR="002C15BE" w:rsidRPr="00115A8B">
        <w:t xml:space="preserve">from the </w:t>
      </w:r>
      <w:r w:rsidR="002C15BE">
        <w:t xml:space="preserve">GLS </w:t>
      </w:r>
      <w:r w:rsidR="002C15BE" w:rsidRPr="00115A8B">
        <w:t xml:space="preserve">model without </w:t>
      </w:r>
      <w:r w:rsidR="002C15BE">
        <w:t xml:space="preserve">any </w:t>
      </w:r>
      <w:r w:rsidR="002C15BE" w:rsidRPr="00115A8B">
        <w:t>interaction</w:t>
      </w:r>
      <w:r w:rsidR="002C15BE">
        <w:t xml:space="preserve"> and the model obtained using the significant interactions among the baseline covariates and </w:t>
      </w:r>
      <w:r w:rsidR="00376AAC">
        <w:t>t</w:t>
      </w:r>
      <w:r w:rsidR="002C15BE">
        <w:t xml:space="preserve">reatment and the baseline covariates and baseline storage sub-score. </w:t>
      </w:r>
    </w:p>
    <w:p w14:paraId="0CF9AF0C" w14:textId="77777777" w:rsidR="00E56889" w:rsidRDefault="002C15BE" w:rsidP="006367F2">
      <w:pPr>
        <w:spacing w:line="480" w:lineRule="auto"/>
      </w:pPr>
      <w:r>
        <w:t>The AIC and BIC are very similar and the RMSE is the same (2.573). For the rest of the analysis</w:t>
      </w:r>
      <w:r w:rsidR="00376AAC">
        <w:t>,</w:t>
      </w:r>
      <w:r>
        <w:t xml:space="preserve"> the model with interactions has been used for better understanding of the covariate’s effects. </w:t>
      </w:r>
      <w:r w:rsidRPr="00115A8B">
        <w:t>The best model fitting the data</w:t>
      </w:r>
      <w:r>
        <w:t xml:space="preserve"> is</w:t>
      </w:r>
      <w:r w:rsidRPr="00115A8B">
        <w:t xml:space="preserve"> represented by the combination of the covariates at baseline and the interactions between </w:t>
      </w:r>
      <w:r w:rsidR="00376AAC" w:rsidRPr="00376AAC">
        <w:t xml:space="preserve">prostate-specific antigen </w:t>
      </w:r>
      <w:r w:rsidR="00376AAC">
        <w:t>(</w:t>
      </w:r>
      <w:r w:rsidRPr="00115A8B">
        <w:t>PSA</w:t>
      </w:r>
      <w:r w:rsidR="00376AAC">
        <w:t>)</w:t>
      </w:r>
      <w:r w:rsidRPr="00115A8B">
        <w:t xml:space="preserve"> and baseline storage score with treatments, with a resulting AIC of </w:t>
      </w:r>
      <w:r w:rsidRPr="003936FC">
        <w:t>247199.4</w:t>
      </w:r>
      <w:r>
        <w:t xml:space="preserve"> </w:t>
      </w:r>
      <w:r w:rsidRPr="00115A8B">
        <w:t>and BIC</w:t>
      </w:r>
      <w:r>
        <w:t xml:space="preserve"> of</w:t>
      </w:r>
      <w:r w:rsidRPr="00115A8B">
        <w:t xml:space="preserve"> </w:t>
      </w:r>
      <w:r w:rsidRPr="00643682">
        <w:t>247424.6</w:t>
      </w:r>
      <w:r>
        <w:t>.</w:t>
      </w:r>
      <w:bookmarkStart w:id="4" w:name="_Ref129376080"/>
      <w:r w:rsidR="00216697">
        <w:t xml:space="preserve"> </w:t>
      </w:r>
    </w:p>
    <w:p w14:paraId="46C141FA" w14:textId="1E35B1FB" w:rsidR="00216697" w:rsidRDefault="00216697" w:rsidP="006367F2">
      <w:pPr>
        <w:spacing w:line="480" w:lineRule="auto"/>
        <w:sectPr w:rsidR="00216697">
          <w:pgSz w:w="11906" w:h="16838"/>
          <w:pgMar w:top="1440" w:right="1440" w:bottom="1440" w:left="1440" w:header="708" w:footer="708" w:gutter="0"/>
          <w:cols w:space="708"/>
          <w:docGrid w:linePitch="360"/>
        </w:sectPr>
      </w:pPr>
    </w:p>
    <w:p w14:paraId="6B62A107" w14:textId="7E71702A" w:rsidR="00AA5408" w:rsidRPr="000D1148" w:rsidRDefault="00AA5408" w:rsidP="000D1148">
      <w:pPr>
        <w:pStyle w:val="Heading1"/>
      </w:pPr>
      <w:bookmarkStart w:id="5" w:name="_Ref129616144"/>
      <w:bookmarkStart w:id="6" w:name="_Ref136509283"/>
      <w:bookmarkEnd w:id="4"/>
      <w:r w:rsidRPr="000D1148">
        <w:lastRenderedPageBreak/>
        <w:t xml:space="preserve">Table </w:t>
      </w:r>
      <w:bookmarkEnd w:id="5"/>
      <w:r w:rsidR="00266DCA" w:rsidRPr="000D1148">
        <w:t>S</w:t>
      </w:r>
      <w:r w:rsidR="008E2092" w:rsidRPr="000D1148">
        <w:t>5</w:t>
      </w:r>
      <w:r w:rsidRPr="000D1148">
        <w:t xml:space="preserve">. </w:t>
      </w:r>
      <w:bookmarkEnd w:id="6"/>
      <w:r w:rsidR="00AA7B0D" w:rsidRPr="000D1148">
        <w:t>Goodness of fit measure</w:t>
      </w:r>
    </w:p>
    <w:tbl>
      <w:tblPr>
        <w:tblStyle w:val="PlainTable2"/>
        <w:tblW w:w="9026" w:type="dxa"/>
        <w:tblLook w:val="04A0" w:firstRow="1" w:lastRow="0" w:firstColumn="1" w:lastColumn="0" w:noHBand="0" w:noVBand="1"/>
      </w:tblPr>
      <w:tblGrid>
        <w:gridCol w:w="2268"/>
        <w:gridCol w:w="2835"/>
        <w:gridCol w:w="1385"/>
        <w:gridCol w:w="1487"/>
        <w:gridCol w:w="1051"/>
      </w:tblGrid>
      <w:tr w:rsidR="00CB706E" w:rsidRPr="000D1148" w14:paraId="1191F94A" w14:textId="77777777" w:rsidTr="000D1148">
        <w:trPr>
          <w:cnfStyle w:val="100000000000" w:firstRow="1" w:lastRow="0" w:firstColumn="0" w:lastColumn="0" w:oddVBand="0" w:evenVBand="0" w:oddHBand="0" w:evenHBand="0"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2268" w:type="dxa"/>
            <w:tcBorders>
              <w:top w:val="single" w:sz="4" w:space="0" w:color="7F7F7F" w:themeColor="text1" w:themeTint="80"/>
              <w:bottom w:val="single" w:sz="4" w:space="0" w:color="auto"/>
            </w:tcBorders>
          </w:tcPr>
          <w:p w14:paraId="365EF359" w14:textId="77777777" w:rsidR="00CB706E" w:rsidRPr="000D1148" w:rsidRDefault="00CB706E" w:rsidP="00CE7E8A">
            <w:pPr>
              <w:rPr>
                <w:rFonts w:cs="Calibri"/>
                <w:color w:val="000000"/>
              </w:rPr>
            </w:pPr>
            <w:r w:rsidRPr="000D1148">
              <w:rPr>
                <w:rFonts w:cs="Calibri"/>
                <w:color w:val="000000"/>
              </w:rPr>
              <w:t>Outcome</w:t>
            </w:r>
          </w:p>
        </w:tc>
        <w:tc>
          <w:tcPr>
            <w:tcW w:w="2835" w:type="dxa"/>
            <w:tcBorders>
              <w:top w:val="single" w:sz="4" w:space="0" w:color="7F7F7F" w:themeColor="text1" w:themeTint="80"/>
              <w:bottom w:val="single" w:sz="4" w:space="0" w:color="auto"/>
            </w:tcBorders>
          </w:tcPr>
          <w:p w14:paraId="73AA656A" w14:textId="77777777" w:rsidR="00CB706E" w:rsidRPr="000D1148" w:rsidRDefault="00CB706E" w:rsidP="00CE7E8A">
            <w:pPr>
              <w:cnfStyle w:val="100000000000" w:firstRow="1" w:lastRow="0" w:firstColumn="0" w:lastColumn="0" w:oddVBand="0" w:evenVBand="0" w:oddHBand="0" w:evenHBand="0" w:firstRowFirstColumn="0" w:firstRowLastColumn="0" w:lastRowFirstColumn="0" w:lastRowLastColumn="0"/>
              <w:rPr>
                <w:rFonts w:cs="Calibri"/>
                <w:color w:val="000000"/>
              </w:rPr>
            </w:pPr>
            <w:r w:rsidRPr="000D1148">
              <w:rPr>
                <w:rFonts w:cs="Calibri"/>
                <w:color w:val="000000"/>
              </w:rPr>
              <w:t>Model</w:t>
            </w:r>
          </w:p>
        </w:tc>
        <w:tc>
          <w:tcPr>
            <w:tcW w:w="1385" w:type="dxa"/>
            <w:tcBorders>
              <w:top w:val="single" w:sz="4" w:space="0" w:color="7F7F7F" w:themeColor="text1" w:themeTint="80"/>
              <w:bottom w:val="single" w:sz="4" w:space="0" w:color="auto"/>
            </w:tcBorders>
            <w:noWrap/>
            <w:hideMark/>
          </w:tcPr>
          <w:p w14:paraId="6B017A4F" w14:textId="77777777" w:rsidR="00CB706E" w:rsidRPr="000D1148" w:rsidRDefault="00CB706E" w:rsidP="00CE7E8A">
            <w:pPr>
              <w:jc w:val="center"/>
              <w:cnfStyle w:val="100000000000" w:firstRow="1" w:lastRow="0" w:firstColumn="0" w:lastColumn="0" w:oddVBand="0" w:evenVBand="0" w:oddHBand="0" w:evenHBand="0" w:firstRowFirstColumn="0" w:firstRowLastColumn="0" w:lastRowFirstColumn="0" w:lastRowLastColumn="0"/>
              <w:rPr>
                <w:rFonts w:cs="Calibri"/>
                <w:color w:val="000000"/>
              </w:rPr>
            </w:pPr>
            <w:r w:rsidRPr="000D1148">
              <w:rPr>
                <w:rFonts w:cs="Calibri"/>
                <w:color w:val="000000"/>
              </w:rPr>
              <w:t>AIC</w:t>
            </w:r>
          </w:p>
        </w:tc>
        <w:tc>
          <w:tcPr>
            <w:tcW w:w="1487" w:type="dxa"/>
            <w:tcBorders>
              <w:top w:val="single" w:sz="4" w:space="0" w:color="7F7F7F" w:themeColor="text1" w:themeTint="80"/>
              <w:bottom w:val="single" w:sz="4" w:space="0" w:color="auto"/>
            </w:tcBorders>
            <w:noWrap/>
            <w:hideMark/>
          </w:tcPr>
          <w:p w14:paraId="32BE0AA2" w14:textId="77777777" w:rsidR="00CB706E" w:rsidRPr="000D1148" w:rsidRDefault="00CB706E" w:rsidP="00CE7E8A">
            <w:pPr>
              <w:jc w:val="center"/>
              <w:cnfStyle w:val="100000000000" w:firstRow="1" w:lastRow="0" w:firstColumn="0" w:lastColumn="0" w:oddVBand="0" w:evenVBand="0" w:oddHBand="0" w:evenHBand="0" w:firstRowFirstColumn="0" w:firstRowLastColumn="0" w:lastRowFirstColumn="0" w:lastRowLastColumn="0"/>
              <w:rPr>
                <w:rFonts w:cs="Calibri"/>
                <w:color w:val="000000"/>
              </w:rPr>
            </w:pPr>
            <w:r w:rsidRPr="000D1148">
              <w:rPr>
                <w:rFonts w:cs="Calibri"/>
                <w:color w:val="000000"/>
              </w:rPr>
              <w:t>BIC</w:t>
            </w:r>
          </w:p>
        </w:tc>
        <w:tc>
          <w:tcPr>
            <w:tcW w:w="1051" w:type="dxa"/>
            <w:tcBorders>
              <w:top w:val="single" w:sz="4" w:space="0" w:color="7F7F7F" w:themeColor="text1" w:themeTint="80"/>
              <w:bottom w:val="single" w:sz="4" w:space="0" w:color="auto"/>
            </w:tcBorders>
            <w:noWrap/>
            <w:hideMark/>
          </w:tcPr>
          <w:p w14:paraId="3FAAABEA" w14:textId="77777777" w:rsidR="00CB706E" w:rsidRPr="000D1148" w:rsidRDefault="00CB706E" w:rsidP="00CE7E8A">
            <w:pPr>
              <w:jc w:val="center"/>
              <w:cnfStyle w:val="100000000000" w:firstRow="1" w:lastRow="0" w:firstColumn="0" w:lastColumn="0" w:oddVBand="0" w:evenVBand="0" w:oddHBand="0" w:evenHBand="0" w:firstRowFirstColumn="0" w:firstRowLastColumn="0" w:lastRowFirstColumn="0" w:lastRowLastColumn="0"/>
              <w:rPr>
                <w:rFonts w:cs="Calibri"/>
                <w:color w:val="000000"/>
              </w:rPr>
            </w:pPr>
            <w:r w:rsidRPr="000D1148">
              <w:rPr>
                <w:rFonts w:cs="Calibri"/>
                <w:color w:val="000000"/>
              </w:rPr>
              <w:t>RMSE</w:t>
            </w:r>
          </w:p>
        </w:tc>
      </w:tr>
      <w:tr w:rsidR="00CB706E" w:rsidRPr="000D1148" w14:paraId="53E96C4D" w14:textId="77777777" w:rsidTr="000D1148">
        <w:trPr>
          <w:cnfStyle w:val="000000100000" w:firstRow="0" w:lastRow="0" w:firstColumn="0" w:lastColumn="0" w:oddVBand="0" w:evenVBand="0" w:oddHBand="1" w:evenHBand="0"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2268" w:type="dxa"/>
            <w:tcBorders>
              <w:top w:val="single" w:sz="4" w:space="0" w:color="auto"/>
              <w:bottom w:val="nil"/>
            </w:tcBorders>
          </w:tcPr>
          <w:p w14:paraId="28155816" w14:textId="1E33982A" w:rsidR="00CB706E" w:rsidRPr="0040684D" w:rsidRDefault="00CB706E" w:rsidP="00CE7E8A">
            <w:pPr>
              <w:rPr>
                <w:rFonts w:cs="Calibri"/>
                <w:b w:val="0"/>
                <w:bCs w:val="0"/>
                <w:color w:val="000000"/>
              </w:rPr>
            </w:pPr>
            <w:r w:rsidRPr="0040684D">
              <w:rPr>
                <w:rFonts w:cs="Calibri"/>
                <w:b w:val="0"/>
                <w:bCs w:val="0"/>
                <w:color w:val="000000"/>
              </w:rPr>
              <w:t>IPSS storage subscore</w:t>
            </w:r>
          </w:p>
        </w:tc>
        <w:tc>
          <w:tcPr>
            <w:tcW w:w="2835" w:type="dxa"/>
            <w:tcBorders>
              <w:top w:val="single" w:sz="4" w:space="0" w:color="auto"/>
              <w:bottom w:val="nil"/>
            </w:tcBorders>
          </w:tcPr>
          <w:p w14:paraId="55E1136A" w14:textId="77777777" w:rsidR="00CB706E" w:rsidRPr="000D1148" w:rsidRDefault="00CB706E" w:rsidP="00CE7E8A">
            <w:pPr>
              <w:cnfStyle w:val="000000100000" w:firstRow="0" w:lastRow="0" w:firstColumn="0" w:lastColumn="0" w:oddVBand="0" w:evenVBand="0" w:oddHBand="1" w:evenHBand="0" w:firstRowFirstColumn="0" w:firstRowLastColumn="0" w:lastRowFirstColumn="0" w:lastRowLastColumn="0"/>
              <w:rPr>
                <w:rFonts w:cs="Calibri"/>
                <w:color w:val="000000"/>
              </w:rPr>
            </w:pPr>
            <w:r w:rsidRPr="000D1148">
              <w:rPr>
                <w:rFonts w:cs="Calibri"/>
                <w:color w:val="000000"/>
              </w:rPr>
              <w:t>CombAT</w:t>
            </w:r>
          </w:p>
        </w:tc>
        <w:tc>
          <w:tcPr>
            <w:tcW w:w="1385" w:type="dxa"/>
            <w:tcBorders>
              <w:top w:val="single" w:sz="4" w:space="0" w:color="auto"/>
              <w:bottom w:val="nil"/>
            </w:tcBorders>
            <w:noWrap/>
          </w:tcPr>
          <w:p w14:paraId="36B2B807" w14:textId="77777777" w:rsidR="00CB706E" w:rsidRPr="000D1148" w:rsidRDefault="00CB706E" w:rsidP="00CE7E8A">
            <w:pPr>
              <w:jc w:val="center"/>
              <w:cnfStyle w:val="000000100000" w:firstRow="0" w:lastRow="0" w:firstColumn="0" w:lastColumn="0" w:oddVBand="0" w:evenVBand="0" w:oddHBand="1" w:evenHBand="0" w:firstRowFirstColumn="0" w:firstRowLastColumn="0" w:lastRowFirstColumn="0" w:lastRowLastColumn="0"/>
              <w:rPr>
                <w:rFonts w:cs="Calibri"/>
                <w:color w:val="000000"/>
              </w:rPr>
            </w:pPr>
          </w:p>
        </w:tc>
        <w:tc>
          <w:tcPr>
            <w:tcW w:w="1487" w:type="dxa"/>
            <w:tcBorders>
              <w:top w:val="single" w:sz="4" w:space="0" w:color="auto"/>
              <w:bottom w:val="nil"/>
            </w:tcBorders>
            <w:noWrap/>
          </w:tcPr>
          <w:p w14:paraId="014ABB50" w14:textId="77777777" w:rsidR="00CB706E" w:rsidRPr="000D1148" w:rsidRDefault="00CB706E" w:rsidP="00CE7E8A">
            <w:pPr>
              <w:jc w:val="center"/>
              <w:cnfStyle w:val="000000100000" w:firstRow="0" w:lastRow="0" w:firstColumn="0" w:lastColumn="0" w:oddVBand="0" w:evenVBand="0" w:oddHBand="1" w:evenHBand="0" w:firstRowFirstColumn="0" w:firstRowLastColumn="0" w:lastRowFirstColumn="0" w:lastRowLastColumn="0"/>
              <w:rPr>
                <w:rFonts w:cs="Calibri"/>
                <w:color w:val="000000"/>
              </w:rPr>
            </w:pPr>
          </w:p>
        </w:tc>
        <w:tc>
          <w:tcPr>
            <w:tcW w:w="1051" w:type="dxa"/>
            <w:tcBorders>
              <w:top w:val="single" w:sz="4" w:space="0" w:color="auto"/>
              <w:bottom w:val="nil"/>
            </w:tcBorders>
            <w:noWrap/>
          </w:tcPr>
          <w:p w14:paraId="2B00AC94" w14:textId="77777777" w:rsidR="00CB706E" w:rsidRPr="000D1148" w:rsidRDefault="00CB706E" w:rsidP="00CE7E8A">
            <w:pPr>
              <w:jc w:val="center"/>
              <w:cnfStyle w:val="000000100000" w:firstRow="0" w:lastRow="0" w:firstColumn="0" w:lastColumn="0" w:oddVBand="0" w:evenVBand="0" w:oddHBand="1" w:evenHBand="0" w:firstRowFirstColumn="0" w:firstRowLastColumn="0" w:lastRowFirstColumn="0" w:lastRowLastColumn="0"/>
              <w:rPr>
                <w:rFonts w:cs="Calibri"/>
                <w:color w:val="000000"/>
              </w:rPr>
            </w:pPr>
          </w:p>
        </w:tc>
      </w:tr>
      <w:tr w:rsidR="00CB706E" w:rsidRPr="000D1148" w14:paraId="6281EC2B" w14:textId="77777777" w:rsidTr="00B32435">
        <w:trPr>
          <w:trHeight w:val="292"/>
        </w:trPr>
        <w:tc>
          <w:tcPr>
            <w:cnfStyle w:val="001000000000" w:firstRow="0" w:lastRow="0" w:firstColumn="1" w:lastColumn="0" w:oddVBand="0" w:evenVBand="0" w:oddHBand="0" w:evenHBand="0" w:firstRowFirstColumn="0" w:firstRowLastColumn="0" w:lastRowFirstColumn="0" w:lastRowLastColumn="0"/>
            <w:tcW w:w="2268" w:type="dxa"/>
            <w:tcBorders>
              <w:top w:val="nil"/>
              <w:bottom w:val="nil"/>
            </w:tcBorders>
          </w:tcPr>
          <w:p w14:paraId="3CECB6B4" w14:textId="77777777" w:rsidR="00CB706E" w:rsidRPr="0040684D" w:rsidRDefault="00CB706E" w:rsidP="00CE7E8A">
            <w:pPr>
              <w:rPr>
                <w:rFonts w:cs="Calibri"/>
                <w:b w:val="0"/>
                <w:bCs w:val="0"/>
                <w:color w:val="000000"/>
              </w:rPr>
            </w:pPr>
          </w:p>
        </w:tc>
        <w:tc>
          <w:tcPr>
            <w:tcW w:w="2835" w:type="dxa"/>
            <w:tcBorders>
              <w:top w:val="nil"/>
              <w:bottom w:val="nil"/>
            </w:tcBorders>
          </w:tcPr>
          <w:p w14:paraId="6029E8C3" w14:textId="530248F9" w:rsidR="00CB706E" w:rsidRPr="000D1148" w:rsidRDefault="00CB706E" w:rsidP="00CE7E8A">
            <w:pPr>
              <w:cnfStyle w:val="000000000000" w:firstRow="0" w:lastRow="0" w:firstColumn="0" w:lastColumn="0" w:oddVBand="0" w:evenVBand="0" w:oddHBand="0" w:evenHBand="0" w:firstRowFirstColumn="0" w:firstRowLastColumn="0" w:lastRowFirstColumn="0" w:lastRowLastColumn="0"/>
              <w:rPr>
                <w:rFonts w:cs="Calibri"/>
                <w:color w:val="000000"/>
              </w:rPr>
            </w:pPr>
            <w:r w:rsidRPr="000D1148">
              <w:rPr>
                <w:rFonts w:cs="Calibri"/>
                <w:color w:val="000000"/>
              </w:rPr>
              <w:t xml:space="preserve">Without </w:t>
            </w:r>
            <w:r w:rsidR="003C6AD5">
              <w:rPr>
                <w:rFonts w:cs="Calibri"/>
                <w:color w:val="000000"/>
              </w:rPr>
              <w:t>i</w:t>
            </w:r>
            <w:r w:rsidRPr="000D1148">
              <w:rPr>
                <w:rFonts w:cs="Calibri"/>
                <w:color w:val="000000"/>
              </w:rPr>
              <w:t xml:space="preserve">nteraction </w:t>
            </w:r>
            <w:r w:rsidR="003C6AD5">
              <w:rPr>
                <w:rFonts w:cs="Calibri"/>
                <w:color w:val="000000"/>
              </w:rPr>
              <w:t>t</w:t>
            </w:r>
            <w:r w:rsidRPr="000D1148">
              <w:rPr>
                <w:rFonts w:cs="Calibri"/>
                <w:color w:val="000000"/>
              </w:rPr>
              <w:t>erms</w:t>
            </w:r>
          </w:p>
        </w:tc>
        <w:tc>
          <w:tcPr>
            <w:tcW w:w="1385" w:type="dxa"/>
            <w:tcBorders>
              <w:top w:val="nil"/>
              <w:bottom w:val="nil"/>
            </w:tcBorders>
            <w:noWrap/>
          </w:tcPr>
          <w:p w14:paraId="42D364B8" w14:textId="77777777" w:rsidR="00CB706E" w:rsidRPr="000D1148" w:rsidRDefault="00CB706E" w:rsidP="00CE7E8A">
            <w:pPr>
              <w:jc w:val="center"/>
              <w:cnfStyle w:val="000000000000" w:firstRow="0" w:lastRow="0" w:firstColumn="0" w:lastColumn="0" w:oddVBand="0" w:evenVBand="0" w:oddHBand="0" w:evenHBand="0" w:firstRowFirstColumn="0" w:firstRowLastColumn="0" w:lastRowFirstColumn="0" w:lastRowLastColumn="0"/>
              <w:rPr>
                <w:rFonts w:cs="Calibri"/>
                <w:color w:val="000000"/>
              </w:rPr>
            </w:pPr>
            <w:r w:rsidRPr="000D1148">
              <w:rPr>
                <w:rFonts w:cs="Calibri"/>
                <w:color w:val="000000"/>
              </w:rPr>
              <w:t>247180.5</w:t>
            </w:r>
          </w:p>
        </w:tc>
        <w:tc>
          <w:tcPr>
            <w:tcW w:w="1487" w:type="dxa"/>
            <w:tcBorders>
              <w:top w:val="nil"/>
              <w:bottom w:val="nil"/>
            </w:tcBorders>
            <w:noWrap/>
          </w:tcPr>
          <w:p w14:paraId="42CBC58E" w14:textId="77777777" w:rsidR="00CB706E" w:rsidRPr="000D1148" w:rsidRDefault="00CB706E" w:rsidP="00CE7E8A">
            <w:pPr>
              <w:jc w:val="center"/>
              <w:cnfStyle w:val="000000000000" w:firstRow="0" w:lastRow="0" w:firstColumn="0" w:lastColumn="0" w:oddVBand="0" w:evenVBand="0" w:oddHBand="0" w:evenHBand="0" w:firstRowFirstColumn="0" w:firstRowLastColumn="0" w:lastRowFirstColumn="0" w:lastRowLastColumn="0"/>
              <w:rPr>
                <w:rFonts w:cs="Calibri"/>
                <w:color w:val="000000"/>
              </w:rPr>
            </w:pPr>
            <w:r w:rsidRPr="000D1148">
              <w:rPr>
                <w:rFonts w:cs="Calibri"/>
                <w:color w:val="000000"/>
              </w:rPr>
              <w:t>247369.7</w:t>
            </w:r>
          </w:p>
        </w:tc>
        <w:tc>
          <w:tcPr>
            <w:tcW w:w="1051" w:type="dxa"/>
            <w:tcBorders>
              <w:top w:val="nil"/>
              <w:bottom w:val="nil"/>
            </w:tcBorders>
            <w:noWrap/>
          </w:tcPr>
          <w:p w14:paraId="1E66A2D8" w14:textId="77777777" w:rsidR="00CB706E" w:rsidRPr="000D1148" w:rsidRDefault="00CB706E" w:rsidP="00CE7E8A">
            <w:pPr>
              <w:jc w:val="center"/>
              <w:cnfStyle w:val="000000000000" w:firstRow="0" w:lastRow="0" w:firstColumn="0" w:lastColumn="0" w:oddVBand="0" w:evenVBand="0" w:oddHBand="0" w:evenHBand="0" w:firstRowFirstColumn="0" w:firstRowLastColumn="0" w:lastRowFirstColumn="0" w:lastRowLastColumn="0"/>
              <w:rPr>
                <w:rFonts w:cs="Calibri"/>
                <w:color w:val="000000"/>
              </w:rPr>
            </w:pPr>
            <w:r w:rsidRPr="000D1148">
              <w:rPr>
                <w:rFonts w:cs="Calibri"/>
                <w:color w:val="000000"/>
              </w:rPr>
              <w:t>2.573</w:t>
            </w:r>
          </w:p>
        </w:tc>
      </w:tr>
      <w:tr w:rsidR="00CB706E" w:rsidRPr="000D1148" w14:paraId="382FF358" w14:textId="77777777" w:rsidTr="00B32435">
        <w:trPr>
          <w:cnfStyle w:val="000000100000" w:firstRow="0" w:lastRow="0" w:firstColumn="0" w:lastColumn="0" w:oddVBand="0" w:evenVBand="0" w:oddHBand="1" w:evenHBand="0"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2268" w:type="dxa"/>
            <w:tcBorders>
              <w:top w:val="nil"/>
              <w:bottom w:val="nil"/>
            </w:tcBorders>
          </w:tcPr>
          <w:p w14:paraId="2D4E1433" w14:textId="77777777" w:rsidR="00CB706E" w:rsidRPr="0040684D" w:rsidRDefault="00CB706E" w:rsidP="00CE7E8A">
            <w:pPr>
              <w:rPr>
                <w:rFonts w:cs="Calibri"/>
                <w:b w:val="0"/>
                <w:bCs w:val="0"/>
                <w:color w:val="000000"/>
              </w:rPr>
            </w:pPr>
          </w:p>
        </w:tc>
        <w:tc>
          <w:tcPr>
            <w:tcW w:w="2835" w:type="dxa"/>
            <w:tcBorders>
              <w:top w:val="nil"/>
              <w:bottom w:val="single" w:sz="4" w:space="0" w:color="auto"/>
            </w:tcBorders>
          </w:tcPr>
          <w:p w14:paraId="2769B58E" w14:textId="0221238E" w:rsidR="00CB706E" w:rsidRPr="000D1148" w:rsidRDefault="00CB706E" w:rsidP="00CE7E8A">
            <w:pPr>
              <w:cnfStyle w:val="000000100000" w:firstRow="0" w:lastRow="0" w:firstColumn="0" w:lastColumn="0" w:oddVBand="0" w:evenVBand="0" w:oddHBand="1" w:evenHBand="0" w:firstRowFirstColumn="0" w:firstRowLastColumn="0" w:lastRowFirstColumn="0" w:lastRowLastColumn="0"/>
              <w:rPr>
                <w:rFonts w:cs="Calibri"/>
                <w:b/>
                <w:bCs/>
                <w:color w:val="000000"/>
              </w:rPr>
            </w:pPr>
            <w:r w:rsidRPr="000D1148">
              <w:rPr>
                <w:rFonts w:cs="Calibri"/>
                <w:color w:val="000000"/>
              </w:rPr>
              <w:t xml:space="preserve">With </w:t>
            </w:r>
            <w:r w:rsidR="003C6AD5">
              <w:rPr>
                <w:rFonts w:cs="Calibri"/>
                <w:color w:val="000000"/>
              </w:rPr>
              <w:t>i</w:t>
            </w:r>
            <w:r w:rsidRPr="000D1148">
              <w:rPr>
                <w:rFonts w:cs="Calibri"/>
                <w:color w:val="000000"/>
              </w:rPr>
              <w:t xml:space="preserve">nteraction </w:t>
            </w:r>
            <w:r w:rsidR="003C6AD5">
              <w:rPr>
                <w:rFonts w:cs="Calibri"/>
                <w:color w:val="000000"/>
              </w:rPr>
              <w:t>t</w:t>
            </w:r>
            <w:r w:rsidRPr="000D1148">
              <w:rPr>
                <w:rFonts w:cs="Calibri"/>
                <w:color w:val="000000"/>
              </w:rPr>
              <w:t>erms</w:t>
            </w:r>
          </w:p>
        </w:tc>
        <w:tc>
          <w:tcPr>
            <w:tcW w:w="1385" w:type="dxa"/>
            <w:tcBorders>
              <w:top w:val="nil"/>
              <w:bottom w:val="single" w:sz="4" w:space="0" w:color="auto"/>
            </w:tcBorders>
            <w:noWrap/>
            <w:hideMark/>
          </w:tcPr>
          <w:p w14:paraId="1D66D7F0" w14:textId="77777777" w:rsidR="00CB706E" w:rsidRPr="000D1148" w:rsidRDefault="00CB706E" w:rsidP="00CE7E8A">
            <w:pPr>
              <w:jc w:val="center"/>
              <w:cnfStyle w:val="000000100000" w:firstRow="0" w:lastRow="0" w:firstColumn="0" w:lastColumn="0" w:oddVBand="0" w:evenVBand="0" w:oddHBand="1" w:evenHBand="0" w:firstRowFirstColumn="0" w:firstRowLastColumn="0" w:lastRowFirstColumn="0" w:lastRowLastColumn="0"/>
              <w:rPr>
                <w:rFonts w:cs="Calibri"/>
                <w:b/>
                <w:bCs/>
                <w:color w:val="000000"/>
              </w:rPr>
            </w:pPr>
            <w:r w:rsidRPr="000D1148">
              <w:rPr>
                <w:rFonts w:cs="Calibri"/>
                <w:color w:val="000000"/>
              </w:rPr>
              <w:t>247199.4</w:t>
            </w:r>
          </w:p>
        </w:tc>
        <w:tc>
          <w:tcPr>
            <w:tcW w:w="1487" w:type="dxa"/>
            <w:tcBorders>
              <w:top w:val="nil"/>
              <w:bottom w:val="single" w:sz="4" w:space="0" w:color="auto"/>
            </w:tcBorders>
            <w:noWrap/>
            <w:hideMark/>
          </w:tcPr>
          <w:p w14:paraId="0D76D361" w14:textId="77777777" w:rsidR="00CB706E" w:rsidRPr="000D1148" w:rsidRDefault="00CB706E" w:rsidP="00CE7E8A">
            <w:pPr>
              <w:jc w:val="center"/>
              <w:cnfStyle w:val="000000100000" w:firstRow="0" w:lastRow="0" w:firstColumn="0" w:lastColumn="0" w:oddVBand="0" w:evenVBand="0" w:oddHBand="1" w:evenHBand="0" w:firstRowFirstColumn="0" w:firstRowLastColumn="0" w:lastRowFirstColumn="0" w:lastRowLastColumn="0"/>
              <w:rPr>
                <w:rFonts w:cs="Calibri"/>
                <w:color w:val="000000"/>
              </w:rPr>
            </w:pPr>
            <w:r w:rsidRPr="000D1148">
              <w:rPr>
                <w:rFonts w:cs="Calibri"/>
                <w:color w:val="000000"/>
              </w:rPr>
              <w:t>247424.6</w:t>
            </w:r>
          </w:p>
        </w:tc>
        <w:tc>
          <w:tcPr>
            <w:tcW w:w="1051" w:type="dxa"/>
            <w:tcBorders>
              <w:top w:val="nil"/>
              <w:bottom w:val="single" w:sz="4" w:space="0" w:color="auto"/>
            </w:tcBorders>
            <w:noWrap/>
            <w:hideMark/>
          </w:tcPr>
          <w:p w14:paraId="2297E4C4" w14:textId="77777777" w:rsidR="00CB706E" w:rsidRPr="000D1148" w:rsidRDefault="00CB706E" w:rsidP="00CE7E8A">
            <w:pPr>
              <w:jc w:val="center"/>
              <w:cnfStyle w:val="000000100000" w:firstRow="0" w:lastRow="0" w:firstColumn="0" w:lastColumn="0" w:oddVBand="0" w:evenVBand="0" w:oddHBand="1" w:evenHBand="0" w:firstRowFirstColumn="0" w:firstRowLastColumn="0" w:lastRowFirstColumn="0" w:lastRowLastColumn="0"/>
              <w:rPr>
                <w:rFonts w:cs="Calibri"/>
                <w:color w:val="000000"/>
              </w:rPr>
            </w:pPr>
            <w:r w:rsidRPr="000D1148">
              <w:rPr>
                <w:rFonts w:cs="Calibri"/>
                <w:color w:val="000000"/>
              </w:rPr>
              <w:t>2.573</w:t>
            </w:r>
          </w:p>
        </w:tc>
      </w:tr>
      <w:tr w:rsidR="00CB706E" w:rsidRPr="000D1148" w14:paraId="5506C957" w14:textId="77777777" w:rsidTr="00B32435">
        <w:trPr>
          <w:trHeight w:val="292"/>
        </w:trPr>
        <w:tc>
          <w:tcPr>
            <w:cnfStyle w:val="001000000000" w:firstRow="0" w:lastRow="0" w:firstColumn="1" w:lastColumn="0" w:oddVBand="0" w:evenVBand="0" w:oddHBand="0" w:evenHBand="0" w:firstRowFirstColumn="0" w:firstRowLastColumn="0" w:lastRowFirstColumn="0" w:lastRowLastColumn="0"/>
            <w:tcW w:w="2268" w:type="dxa"/>
            <w:tcBorders>
              <w:top w:val="nil"/>
              <w:bottom w:val="nil"/>
            </w:tcBorders>
          </w:tcPr>
          <w:p w14:paraId="22973D07" w14:textId="77777777" w:rsidR="00CB706E" w:rsidRPr="0040684D" w:rsidRDefault="00CB706E" w:rsidP="00CE7E8A">
            <w:pPr>
              <w:rPr>
                <w:rFonts w:cs="Calibri"/>
                <w:b w:val="0"/>
                <w:bCs w:val="0"/>
                <w:color w:val="000000"/>
              </w:rPr>
            </w:pPr>
          </w:p>
        </w:tc>
        <w:tc>
          <w:tcPr>
            <w:tcW w:w="2835" w:type="dxa"/>
            <w:tcBorders>
              <w:top w:val="single" w:sz="4" w:space="0" w:color="auto"/>
              <w:bottom w:val="nil"/>
            </w:tcBorders>
          </w:tcPr>
          <w:p w14:paraId="1F0D0904" w14:textId="77777777" w:rsidR="00CB706E" w:rsidRPr="000D1148" w:rsidRDefault="00CB706E" w:rsidP="00CE7E8A">
            <w:pPr>
              <w:cnfStyle w:val="000000000000" w:firstRow="0" w:lastRow="0" w:firstColumn="0" w:lastColumn="0" w:oddVBand="0" w:evenVBand="0" w:oddHBand="0" w:evenHBand="0" w:firstRowFirstColumn="0" w:firstRowLastColumn="0" w:lastRowFirstColumn="0" w:lastRowLastColumn="0"/>
              <w:rPr>
                <w:rFonts w:cs="Calibri"/>
                <w:color w:val="000000"/>
              </w:rPr>
            </w:pPr>
            <w:r w:rsidRPr="000D1148">
              <w:rPr>
                <w:rFonts w:cs="Calibri"/>
                <w:color w:val="000000"/>
              </w:rPr>
              <w:t>Placebo</w:t>
            </w:r>
          </w:p>
        </w:tc>
        <w:tc>
          <w:tcPr>
            <w:tcW w:w="1385" w:type="dxa"/>
            <w:tcBorders>
              <w:top w:val="single" w:sz="4" w:space="0" w:color="auto"/>
              <w:bottom w:val="nil"/>
            </w:tcBorders>
            <w:noWrap/>
          </w:tcPr>
          <w:p w14:paraId="521F9F44" w14:textId="77777777" w:rsidR="00CB706E" w:rsidRPr="000D1148" w:rsidRDefault="00CB706E" w:rsidP="00CE7E8A">
            <w:pPr>
              <w:jc w:val="center"/>
              <w:cnfStyle w:val="000000000000" w:firstRow="0" w:lastRow="0" w:firstColumn="0" w:lastColumn="0" w:oddVBand="0" w:evenVBand="0" w:oddHBand="0" w:evenHBand="0" w:firstRowFirstColumn="0" w:firstRowLastColumn="0" w:lastRowFirstColumn="0" w:lastRowLastColumn="0"/>
              <w:rPr>
                <w:rFonts w:cs="Calibri"/>
                <w:color w:val="000000"/>
              </w:rPr>
            </w:pPr>
          </w:p>
        </w:tc>
        <w:tc>
          <w:tcPr>
            <w:tcW w:w="1487" w:type="dxa"/>
            <w:tcBorders>
              <w:top w:val="single" w:sz="4" w:space="0" w:color="auto"/>
              <w:bottom w:val="nil"/>
            </w:tcBorders>
            <w:noWrap/>
          </w:tcPr>
          <w:p w14:paraId="222DD21D" w14:textId="77777777" w:rsidR="00CB706E" w:rsidRPr="000D1148" w:rsidRDefault="00CB706E" w:rsidP="00CE7E8A">
            <w:pPr>
              <w:jc w:val="center"/>
              <w:cnfStyle w:val="000000000000" w:firstRow="0" w:lastRow="0" w:firstColumn="0" w:lastColumn="0" w:oddVBand="0" w:evenVBand="0" w:oddHBand="0" w:evenHBand="0" w:firstRowFirstColumn="0" w:firstRowLastColumn="0" w:lastRowFirstColumn="0" w:lastRowLastColumn="0"/>
              <w:rPr>
                <w:rFonts w:cs="Calibri"/>
                <w:color w:val="000000"/>
              </w:rPr>
            </w:pPr>
          </w:p>
        </w:tc>
        <w:tc>
          <w:tcPr>
            <w:tcW w:w="1051" w:type="dxa"/>
            <w:tcBorders>
              <w:top w:val="single" w:sz="4" w:space="0" w:color="auto"/>
              <w:bottom w:val="nil"/>
            </w:tcBorders>
            <w:noWrap/>
          </w:tcPr>
          <w:p w14:paraId="52E27747" w14:textId="77777777" w:rsidR="00CB706E" w:rsidRPr="000D1148" w:rsidRDefault="00CB706E" w:rsidP="00CE7E8A">
            <w:pPr>
              <w:jc w:val="center"/>
              <w:cnfStyle w:val="000000000000" w:firstRow="0" w:lastRow="0" w:firstColumn="0" w:lastColumn="0" w:oddVBand="0" w:evenVBand="0" w:oddHBand="0" w:evenHBand="0" w:firstRowFirstColumn="0" w:firstRowLastColumn="0" w:lastRowFirstColumn="0" w:lastRowLastColumn="0"/>
              <w:rPr>
                <w:rFonts w:cs="Calibri"/>
                <w:color w:val="000000"/>
              </w:rPr>
            </w:pPr>
          </w:p>
        </w:tc>
      </w:tr>
      <w:tr w:rsidR="00CB706E" w:rsidRPr="000D1148" w14:paraId="51C19C54" w14:textId="77777777" w:rsidTr="00CE7E8A">
        <w:trPr>
          <w:cnfStyle w:val="000000100000" w:firstRow="0" w:lastRow="0" w:firstColumn="0" w:lastColumn="0" w:oddVBand="0" w:evenVBand="0" w:oddHBand="1" w:evenHBand="0"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2268" w:type="dxa"/>
            <w:tcBorders>
              <w:top w:val="nil"/>
              <w:bottom w:val="nil"/>
            </w:tcBorders>
          </w:tcPr>
          <w:p w14:paraId="0066F3B0" w14:textId="77777777" w:rsidR="00CB706E" w:rsidRPr="0040684D" w:rsidRDefault="00CB706E" w:rsidP="00CE7E8A">
            <w:pPr>
              <w:rPr>
                <w:rFonts w:cs="Calibri"/>
                <w:b w:val="0"/>
                <w:bCs w:val="0"/>
                <w:color w:val="000000"/>
              </w:rPr>
            </w:pPr>
          </w:p>
        </w:tc>
        <w:tc>
          <w:tcPr>
            <w:tcW w:w="2835" w:type="dxa"/>
            <w:tcBorders>
              <w:top w:val="nil"/>
              <w:bottom w:val="nil"/>
            </w:tcBorders>
          </w:tcPr>
          <w:p w14:paraId="089F5BB1" w14:textId="3ED5E065" w:rsidR="00CB706E" w:rsidRPr="000D1148" w:rsidRDefault="00CB706E" w:rsidP="00CE7E8A">
            <w:pPr>
              <w:cnfStyle w:val="000000100000" w:firstRow="0" w:lastRow="0" w:firstColumn="0" w:lastColumn="0" w:oddVBand="0" w:evenVBand="0" w:oddHBand="1" w:evenHBand="0" w:firstRowFirstColumn="0" w:firstRowLastColumn="0" w:lastRowFirstColumn="0" w:lastRowLastColumn="0"/>
              <w:rPr>
                <w:rFonts w:cs="Calibri"/>
                <w:color w:val="000000"/>
              </w:rPr>
            </w:pPr>
            <w:r w:rsidRPr="000D1148">
              <w:rPr>
                <w:rFonts w:cs="Calibri"/>
                <w:color w:val="000000"/>
              </w:rPr>
              <w:t xml:space="preserve">Without </w:t>
            </w:r>
            <w:r w:rsidR="003C6AD5">
              <w:rPr>
                <w:rFonts w:cs="Calibri"/>
                <w:color w:val="000000"/>
              </w:rPr>
              <w:t>i</w:t>
            </w:r>
            <w:r w:rsidRPr="000D1148">
              <w:rPr>
                <w:rFonts w:cs="Calibri"/>
                <w:color w:val="000000"/>
              </w:rPr>
              <w:t xml:space="preserve">nteraction </w:t>
            </w:r>
            <w:r w:rsidR="003C6AD5">
              <w:rPr>
                <w:rFonts w:cs="Calibri"/>
                <w:color w:val="000000"/>
              </w:rPr>
              <w:t>t</w:t>
            </w:r>
            <w:r w:rsidRPr="000D1148">
              <w:rPr>
                <w:rFonts w:cs="Calibri"/>
                <w:color w:val="000000"/>
              </w:rPr>
              <w:t>erms</w:t>
            </w:r>
          </w:p>
        </w:tc>
        <w:tc>
          <w:tcPr>
            <w:tcW w:w="1385" w:type="dxa"/>
            <w:tcBorders>
              <w:top w:val="nil"/>
              <w:bottom w:val="nil"/>
            </w:tcBorders>
            <w:noWrap/>
          </w:tcPr>
          <w:p w14:paraId="648D43FB" w14:textId="77777777" w:rsidR="00CB706E" w:rsidRPr="000D1148" w:rsidRDefault="00CB706E" w:rsidP="00CE7E8A">
            <w:pPr>
              <w:jc w:val="center"/>
              <w:cnfStyle w:val="000000100000" w:firstRow="0" w:lastRow="0" w:firstColumn="0" w:lastColumn="0" w:oddVBand="0" w:evenVBand="0" w:oddHBand="1" w:evenHBand="0" w:firstRowFirstColumn="0" w:firstRowLastColumn="0" w:lastRowFirstColumn="0" w:lastRowLastColumn="0"/>
              <w:rPr>
                <w:rFonts w:cs="Calibri"/>
                <w:color w:val="000000"/>
              </w:rPr>
            </w:pPr>
            <w:r w:rsidRPr="000D1148">
              <w:rPr>
                <w:rFonts w:cs="Calibri"/>
                <w:color w:val="000000"/>
              </w:rPr>
              <w:t>95501.39</w:t>
            </w:r>
          </w:p>
        </w:tc>
        <w:tc>
          <w:tcPr>
            <w:tcW w:w="1487" w:type="dxa"/>
            <w:tcBorders>
              <w:top w:val="nil"/>
              <w:bottom w:val="nil"/>
            </w:tcBorders>
            <w:noWrap/>
          </w:tcPr>
          <w:p w14:paraId="1A75E29F" w14:textId="77777777" w:rsidR="00CB706E" w:rsidRPr="000D1148" w:rsidRDefault="00CB706E" w:rsidP="00CE7E8A">
            <w:pPr>
              <w:jc w:val="center"/>
              <w:cnfStyle w:val="000000100000" w:firstRow="0" w:lastRow="0" w:firstColumn="0" w:lastColumn="0" w:oddVBand="0" w:evenVBand="0" w:oddHBand="1" w:evenHBand="0" w:firstRowFirstColumn="0" w:firstRowLastColumn="0" w:lastRowFirstColumn="0" w:lastRowLastColumn="0"/>
              <w:rPr>
                <w:rFonts w:cs="Calibri"/>
                <w:color w:val="000000"/>
              </w:rPr>
            </w:pPr>
            <w:r w:rsidRPr="000D1148">
              <w:rPr>
                <w:rFonts w:cs="Calibri"/>
                <w:color w:val="000000"/>
              </w:rPr>
              <w:t>95636.95</w:t>
            </w:r>
          </w:p>
        </w:tc>
        <w:tc>
          <w:tcPr>
            <w:tcW w:w="1051" w:type="dxa"/>
            <w:tcBorders>
              <w:top w:val="nil"/>
              <w:bottom w:val="nil"/>
            </w:tcBorders>
            <w:noWrap/>
          </w:tcPr>
          <w:p w14:paraId="3783AE47" w14:textId="77777777" w:rsidR="00CB706E" w:rsidRPr="000D1148" w:rsidRDefault="00CB706E" w:rsidP="00CE7E8A">
            <w:pPr>
              <w:jc w:val="center"/>
              <w:cnfStyle w:val="000000100000" w:firstRow="0" w:lastRow="0" w:firstColumn="0" w:lastColumn="0" w:oddVBand="0" w:evenVBand="0" w:oddHBand="1" w:evenHBand="0" w:firstRowFirstColumn="0" w:firstRowLastColumn="0" w:lastRowFirstColumn="0" w:lastRowLastColumn="0"/>
              <w:rPr>
                <w:rFonts w:cs="Calibri"/>
                <w:color w:val="000000"/>
              </w:rPr>
            </w:pPr>
            <w:r w:rsidRPr="000D1148">
              <w:rPr>
                <w:rFonts w:cs="Calibri"/>
                <w:color w:val="000000"/>
              </w:rPr>
              <w:t>2.611</w:t>
            </w:r>
          </w:p>
        </w:tc>
      </w:tr>
      <w:tr w:rsidR="00CB706E" w:rsidRPr="000D1148" w14:paraId="6EA5C307" w14:textId="77777777" w:rsidTr="00CE7E8A">
        <w:trPr>
          <w:trHeight w:val="292"/>
        </w:trPr>
        <w:tc>
          <w:tcPr>
            <w:cnfStyle w:val="001000000000" w:firstRow="0" w:lastRow="0" w:firstColumn="1" w:lastColumn="0" w:oddVBand="0" w:evenVBand="0" w:oddHBand="0" w:evenHBand="0" w:firstRowFirstColumn="0" w:firstRowLastColumn="0" w:lastRowFirstColumn="0" w:lastRowLastColumn="0"/>
            <w:tcW w:w="2268" w:type="dxa"/>
            <w:tcBorders>
              <w:top w:val="nil"/>
              <w:bottom w:val="single" w:sz="4" w:space="0" w:color="auto"/>
            </w:tcBorders>
          </w:tcPr>
          <w:p w14:paraId="0B9727BF" w14:textId="77777777" w:rsidR="00CB706E" w:rsidRPr="0040684D" w:rsidRDefault="00CB706E" w:rsidP="00CE7E8A">
            <w:pPr>
              <w:rPr>
                <w:rFonts w:cs="Calibri"/>
                <w:b w:val="0"/>
                <w:bCs w:val="0"/>
                <w:color w:val="000000"/>
              </w:rPr>
            </w:pPr>
          </w:p>
        </w:tc>
        <w:tc>
          <w:tcPr>
            <w:tcW w:w="2835" w:type="dxa"/>
            <w:tcBorders>
              <w:top w:val="nil"/>
              <w:bottom w:val="single" w:sz="4" w:space="0" w:color="auto"/>
            </w:tcBorders>
          </w:tcPr>
          <w:p w14:paraId="40DC8D13" w14:textId="7981CDBF" w:rsidR="00CB706E" w:rsidRPr="000D1148" w:rsidRDefault="00CB706E" w:rsidP="00CE7E8A">
            <w:pPr>
              <w:cnfStyle w:val="000000000000" w:firstRow="0" w:lastRow="0" w:firstColumn="0" w:lastColumn="0" w:oddVBand="0" w:evenVBand="0" w:oddHBand="0" w:evenHBand="0" w:firstRowFirstColumn="0" w:firstRowLastColumn="0" w:lastRowFirstColumn="0" w:lastRowLastColumn="0"/>
              <w:rPr>
                <w:rFonts w:cs="Calibri"/>
                <w:color w:val="000000"/>
              </w:rPr>
            </w:pPr>
            <w:r w:rsidRPr="000D1148">
              <w:rPr>
                <w:rFonts w:cs="Calibri"/>
                <w:color w:val="000000"/>
              </w:rPr>
              <w:t xml:space="preserve">With </w:t>
            </w:r>
            <w:r w:rsidR="003C6AD5">
              <w:rPr>
                <w:rFonts w:cs="Calibri"/>
                <w:color w:val="000000"/>
              </w:rPr>
              <w:t>i</w:t>
            </w:r>
            <w:r w:rsidRPr="000D1148">
              <w:rPr>
                <w:rFonts w:cs="Calibri"/>
                <w:color w:val="000000"/>
              </w:rPr>
              <w:t xml:space="preserve">nteraction </w:t>
            </w:r>
            <w:r w:rsidR="003C6AD5">
              <w:rPr>
                <w:rFonts w:cs="Calibri"/>
                <w:color w:val="000000"/>
              </w:rPr>
              <w:t>t</w:t>
            </w:r>
            <w:r w:rsidRPr="000D1148">
              <w:rPr>
                <w:rFonts w:cs="Calibri"/>
                <w:color w:val="000000"/>
              </w:rPr>
              <w:t>erms</w:t>
            </w:r>
          </w:p>
        </w:tc>
        <w:tc>
          <w:tcPr>
            <w:tcW w:w="1385" w:type="dxa"/>
            <w:tcBorders>
              <w:top w:val="nil"/>
              <w:bottom w:val="single" w:sz="4" w:space="0" w:color="auto"/>
            </w:tcBorders>
            <w:noWrap/>
          </w:tcPr>
          <w:p w14:paraId="681CDEB4" w14:textId="77777777" w:rsidR="00CB706E" w:rsidRPr="000D1148" w:rsidRDefault="00CB706E" w:rsidP="00CE7E8A">
            <w:pPr>
              <w:jc w:val="center"/>
              <w:cnfStyle w:val="000000000000" w:firstRow="0" w:lastRow="0" w:firstColumn="0" w:lastColumn="0" w:oddVBand="0" w:evenVBand="0" w:oddHBand="0" w:evenHBand="0" w:firstRowFirstColumn="0" w:firstRowLastColumn="0" w:lastRowFirstColumn="0" w:lastRowLastColumn="0"/>
              <w:rPr>
                <w:rFonts w:cs="Calibri"/>
                <w:color w:val="000000"/>
              </w:rPr>
            </w:pPr>
            <w:r w:rsidRPr="000D1148">
              <w:rPr>
                <w:rFonts w:cs="Calibri"/>
                <w:color w:val="000000"/>
              </w:rPr>
              <w:t>95516.38</w:t>
            </w:r>
          </w:p>
        </w:tc>
        <w:tc>
          <w:tcPr>
            <w:tcW w:w="1487" w:type="dxa"/>
            <w:tcBorders>
              <w:top w:val="nil"/>
              <w:bottom w:val="single" w:sz="4" w:space="0" w:color="auto"/>
            </w:tcBorders>
            <w:noWrap/>
          </w:tcPr>
          <w:p w14:paraId="36988033" w14:textId="77777777" w:rsidR="00CB706E" w:rsidRPr="000D1148" w:rsidRDefault="00CB706E" w:rsidP="00CE7E8A">
            <w:pPr>
              <w:jc w:val="center"/>
              <w:cnfStyle w:val="000000000000" w:firstRow="0" w:lastRow="0" w:firstColumn="0" w:lastColumn="0" w:oddVBand="0" w:evenVBand="0" w:oddHBand="0" w:evenHBand="0" w:firstRowFirstColumn="0" w:firstRowLastColumn="0" w:lastRowFirstColumn="0" w:lastRowLastColumn="0"/>
              <w:rPr>
                <w:rFonts w:cs="Calibri"/>
                <w:color w:val="000000"/>
              </w:rPr>
            </w:pPr>
            <w:r w:rsidRPr="000D1148">
              <w:rPr>
                <w:rFonts w:cs="Calibri"/>
                <w:color w:val="000000"/>
              </w:rPr>
              <w:t>95683.83</w:t>
            </w:r>
          </w:p>
        </w:tc>
        <w:tc>
          <w:tcPr>
            <w:tcW w:w="1051" w:type="dxa"/>
            <w:tcBorders>
              <w:top w:val="nil"/>
              <w:bottom w:val="single" w:sz="4" w:space="0" w:color="auto"/>
            </w:tcBorders>
            <w:noWrap/>
          </w:tcPr>
          <w:p w14:paraId="137AF215" w14:textId="77777777" w:rsidR="00CB706E" w:rsidRPr="000D1148" w:rsidRDefault="00CB706E" w:rsidP="00CE7E8A">
            <w:pPr>
              <w:jc w:val="center"/>
              <w:cnfStyle w:val="000000000000" w:firstRow="0" w:lastRow="0" w:firstColumn="0" w:lastColumn="0" w:oddVBand="0" w:evenVBand="0" w:oddHBand="0" w:evenHBand="0" w:firstRowFirstColumn="0" w:firstRowLastColumn="0" w:lastRowFirstColumn="0" w:lastRowLastColumn="0"/>
              <w:rPr>
                <w:rFonts w:cs="Calibri"/>
                <w:color w:val="000000"/>
              </w:rPr>
            </w:pPr>
            <w:r w:rsidRPr="000D1148">
              <w:rPr>
                <w:rFonts w:cs="Calibri"/>
                <w:color w:val="000000"/>
              </w:rPr>
              <w:t>2.605</w:t>
            </w:r>
          </w:p>
        </w:tc>
      </w:tr>
      <w:tr w:rsidR="00CB706E" w:rsidRPr="000D1148" w14:paraId="151C1D1A" w14:textId="77777777" w:rsidTr="00CE7E8A">
        <w:trPr>
          <w:cnfStyle w:val="000000100000" w:firstRow="0" w:lastRow="0" w:firstColumn="0" w:lastColumn="0" w:oddVBand="0" w:evenVBand="0" w:oddHBand="1" w:evenHBand="0"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2268" w:type="dxa"/>
            <w:tcBorders>
              <w:top w:val="single" w:sz="4" w:space="0" w:color="auto"/>
              <w:bottom w:val="nil"/>
            </w:tcBorders>
          </w:tcPr>
          <w:p w14:paraId="6837D49C" w14:textId="3C614F6C" w:rsidR="00CB706E" w:rsidRPr="0040684D" w:rsidRDefault="00CB706E" w:rsidP="00CE7E8A">
            <w:pPr>
              <w:rPr>
                <w:rFonts w:cs="Calibri"/>
                <w:b w:val="0"/>
                <w:bCs w:val="0"/>
                <w:color w:val="000000"/>
              </w:rPr>
            </w:pPr>
            <w:r w:rsidRPr="0040684D">
              <w:rPr>
                <w:rFonts w:cs="Calibri"/>
                <w:b w:val="0"/>
                <w:bCs w:val="0"/>
                <w:color w:val="000000"/>
              </w:rPr>
              <w:t>IPSS voiding subscore</w:t>
            </w:r>
          </w:p>
        </w:tc>
        <w:tc>
          <w:tcPr>
            <w:tcW w:w="2835" w:type="dxa"/>
            <w:tcBorders>
              <w:top w:val="single" w:sz="4" w:space="0" w:color="auto"/>
              <w:bottom w:val="nil"/>
            </w:tcBorders>
          </w:tcPr>
          <w:p w14:paraId="40E44242" w14:textId="77777777" w:rsidR="00CB706E" w:rsidRPr="000D1148" w:rsidRDefault="00CB706E" w:rsidP="00CE7E8A">
            <w:pPr>
              <w:cnfStyle w:val="000000100000" w:firstRow="0" w:lastRow="0" w:firstColumn="0" w:lastColumn="0" w:oddVBand="0" w:evenVBand="0" w:oddHBand="1" w:evenHBand="0" w:firstRowFirstColumn="0" w:firstRowLastColumn="0" w:lastRowFirstColumn="0" w:lastRowLastColumn="0"/>
              <w:rPr>
                <w:rFonts w:cs="Calibri"/>
                <w:color w:val="000000"/>
              </w:rPr>
            </w:pPr>
            <w:r w:rsidRPr="000D1148">
              <w:rPr>
                <w:rFonts w:cs="Calibri"/>
                <w:color w:val="000000"/>
              </w:rPr>
              <w:t>CombAT</w:t>
            </w:r>
          </w:p>
        </w:tc>
        <w:tc>
          <w:tcPr>
            <w:tcW w:w="1385" w:type="dxa"/>
            <w:tcBorders>
              <w:top w:val="single" w:sz="4" w:space="0" w:color="auto"/>
              <w:bottom w:val="nil"/>
            </w:tcBorders>
            <w:noWrap/>
          </w:tcPr>
          <w:p w14:paraId="0FCEB2CC" w14:textId="77777777" w:rsidR="00CB706E" w:rsidRPr="000D1148" w:rsidRDefault="00CB706E" w:rsidP="00CE7E8A">
            <w:pPr>
              <w:jc w:val="center"/>
              <w:cnfStyle w:val="000000100000" w:firstRow="0" w:lastRow="0" w:firstColumn="0" w:lastColumn="0" w:oddVBand="0" w:evenVBand="0" w:oddHBand="1" w:evenHBand="0" w:firstRowFirstColumn="0" w:firstRowLastColumn="0" w:lastRowFirstColumn="0" w:lastRowLastColumn="0"/>
              <w:rPr>
                <w:rFonts w:cs="Calibri"/>
                <w:color w:val="000000"/>
              </w:rPr>
            </w:pPr>
          </w:p>
        </w:tc>
        <w:tc>
          <w:tcPr>
            <w:tcW w:w="1487" w:type="dxa"/>
            <w:tcBorders>
              <w:top w:val="single" w:sz="4" w:space="0" w:color="auto"/>
              <w:bottom w:val="nil"/>
            </w:tcBorders>
            <w:noWrap/>
          </w:tcPr>
          <w:p w14:paraId="07AE0744" w14:textId="77777777" w:rsidR="00CB706E" w:rsidRPr="000D1148" w:rsidRDefault="00CB706E" w:rsidP="00CE7E8A">
            <w:pPr>
              <w:jc w:val="center"/>
              <w:cnfStyle w:val="000000100000" w:firstRow="0" w:lastRow="0" w:firstColumn="0" w:lastColumn="0" w:oddVBand="0" w:evenVBand="0" w:oddHBand="1" w:evenHBand="0" w:firstRowFirstColumn="0" w:firstRowLastColumn="0" w:lastRowFirstColumn="0" w:lastRowLastColumn="0"/>
              <w:rPr>
                <w:rFonts w:cs="Calibri"/>
                <w:color w:val="000000"/>
              </w:rPr>
            </w:pPr>
          </w:p>
        </w:tc>
        <w:tc>
          <w:tcPr>
            <w:tcW w:w="1051" w:type="dxa"/>
            <w:tcBorders>
              <w:top w:val="single" w:sz="4" w:space="0" w:color="auto"/>
              <w:bottom w:val="nil"/>
            </w:tcBorders>
            <w:noWrap/>
          </w:tcPr>
          <w:p w14:paraId="3A59764C" w14:textId="77777777" w:rsidR="00CB706E" w:rsidRPr="000D1148" w:rsidRDefault="00CB706E" w:rsidP="00CE7E8A">
            <w:pPr>
              <w:jc w:val="center"/>
              <w:cnfStyle w:val="000000100000" w:firstRow="0" w:lastRow="0" w:firstColumn="0" w:lastColumn="0" w:oddVBand="0" w:evenVBand="0" w:oddHBand="1" w:evenHBand="0" w:firstRowFirstColumn="0" w:firstRowLastColumn="0" w:lastRowFirstColumn="0" w:lastRowLastColumn="0"/>
              <w:rPr>
                <w:rFonts w:cs="Calibri"/>
                <w:color w:val="000000"/>
              </w:rPr>
            </w:pPr>
          </w:p>
        </w:tc>
      </w:tr>
      <w:tr w:rsidR="00CB706E" w:rsidRPr="000D1148" w14:paraId="0FB30595" w14:textId="77777777" w:rsidTr="00B32435">
        <w:trPr>
          <w:trHeight w:val="292"/>
        </w:trPr>
        <w:tc>
          <w:tcPr>
            <w:cnfStyle w:val="001000000000" w:firstRow="0" w:lastRow="0" w:firstColumn="1" w:lastColumn="0" w:oddVBand="0" w:evenVBand="0" w:oddHBand="0" w:evenHBand="0" w:firstRowFirstColumn="0" w:firstRowLastColumn="0" w:lastRowFirstColumn="0" w:lastRowLastColumn="0"/>
            <w:tcW w:w="2268" w:type="dxa"/>
            <w:tcBorders>
              <w:top w:val="nil"/>
              <w:bottom w:val="nil"/>
            </w:tcBorders>
          </w:tcPr>
          <w:p w14:paraId="7295199A" w14:textId="77777777" w:rsidR="00CB706E" w:rsidRPr="0040684D" w:rsidRDefault="00CB706E" w:rsidP="00CE7E8A">
            <w:pPr>
              <w:rPr>
                <w:rFonts w:cs="Calibri"/>
                <w:b w:val="0"/>
                <w:bCs w:val="0"/>
                <w:color w:val="000000"/>
              </w:rPr>
            </w:pPr>
          </w:p>
        </w:tc>
        <w:tc>
          <w:tcPr>
            <w:tcW w:w="2835" w:type="dxa"/>
            <w:tcBorders>
              <w:top w:val="nil"/>
              <w:bottom w:val="nil"/>
            </w:tcBorders>
          </w:tcPr>
          <w:p w14:paraId="5D041AC3" w14:textId="52C94580" w:rsidR="00CB706E" w:rsidRPr="000D1148" w:rsidRDefault="00CB706E" w:rsidP="00CE7E8A">
            <w:pPr>
              <w:cnfStyle w:val="000000000000" w:firstRow="0" w:lastRow="0" w:firstColumn="0" w:lastColumn="0" w:oddVBand="0" w:evenVBand="0" w:oddHBand="0" w:evenHBand="0" w:firstRowFirstColumn="0" w:firstRowLastColumn="0" w:lastRowFirstColumn="0" w:lastRowLastColumn="0"/>
              <w:rPr>
                <w:rFonts w:cs="Calibri"/>
                <w:color w:val="000000"/>
              </w:rPr>
            </w:pPr>
            <w:r w:rsidRPr="000D1148">
              <w:rPr>
                <w:rFonts w:cs="Calibri"/>
                <w:color w:val="000000"/>
              </w:rPr>
              <w:t xml:space="preserve">Without </w:t>
            </w:r>
            <w:r w:rsidR="003C6AD5">
              <w:rPr>
                <w:rFonts w:cs="Calibri"/>
                <w:color w:val="000000"/>
              </w:rPr>
              <w:t>i</w:t>
            </w:r>
            <w:r w:rsidRPr="000D1148">
              <w:rPr>
                <w:rFonts w:cs="Calibri"/>
                <w:color w:val="000000"/>
              </w:rPr>
              <w:t xml:space="preserve">nteraction </w:t>
            </w:r>
            <w:r w:rsidR="003C6AD5">
              <w:rPr>
                <w:rFonts w:cs="Calibri"/>
                <w:color w:val="000000"/>
              </w:rPr>
              <w:t>t</w:t>
            </w:r>
            <w:r w:rsidRPr="000D1148">
              <w:rPr>
                <w:rFonts w:cs="Calibri"/>
                <w:color w:val="000000"/>
              </w:rPr>
              <w:t>erms</w:t>
            </w:r>
          </w:p>
        </w:tc>
        <w:tc>
          <w:tcPr>
            <w:tcW w:w="1385" w:type="dxa"/>
            <w:tcBorders>
              <w:top w:val="nil"/>
              <w:bottom w:val="nil"/>
            </w:tcBorders>
            <w:noWrap/>
          </w:tcPr>
          <w:p w14:paraId="01838163" w14:textId="77777777" w:rsidR="00CB706E" w:rsidRPr="000D1148" w:rsidRDefault="00CB706E" w:rsidP="00CE7E8A">
            <w:pPr>
              <w:jc w:val="center"/>
              <w:cnfStyle w:val="000000000000" w:firstRow="0" w:lastRow="0" w:firstColumn="0" w:lastColumn="0" w:oddVBand="0" w:evenVBand="0" w:oddHBand="0" w:evenHBand="0" w:firstRowFirstColumn="0" w:firstRowLastColumn="0" w:lastRowFirstColumn="0" w:lastRowLastColumn="0"/>
              <w:rPr>
                <w:rFonts w:cs="Calibri"/>
                <w:color w:val="000000"/>
              </w:rPr>
            </w:pPr>
            <w:r w:rsidRPr="000D1148">
              <w:rPr>
                <w:rFonts w:cs="Calibri"/>
                <w:color w:val="000000"/>
              </w:rPr>
              <w:t>284298.5</w:t>
            </w:r>
          </w:p>
        </w:tc>
        <w:tc>
          <w:tcPr>
            <w:tcW w:w="1487" w:type="dxa"/>
            <w:tcBorders>
              <w:top w:val="nil"/>
              <w:bottom w:val="nil"/>
            </w:tcBorders>
            <w:noWrap/>
          </w:tcPr>
          <w:p w14:paraId="2D075E93" w14:textId="77777777" w:rsidR="00CB706E" w:rsidRPr="000D1148" w:rsidRDefault="00CB706E" w:rsidP="00CE7E8A">
            <w:pPr>
              <w:jc w:val="center"/>
              <w:cnfStyle w:val="000000000000" w:firstRow="0" w:lastRow="0" w:firstColumn="0" w:lastColumn="0" w:oddVBand="0" w:evenVBand="0" w:oddHBand="0" w:evenHBand="0" w:firstRowFirstColumn="0" w:firstRowLastColumn="0" w:lastRowFirstColumn="0" w:lastRowLastColumn="0"/>
              <w:rPr>
                <w:rFonts w:cs="Calibri"/>
                <w:color w:val="000000"/>
              </w:rPr>
            </w:pPr>
            <w:r w:rsidRPr="000D1148">
              <w:rPr>
                <w:rFonts w:cs="Calibri"/>
                <w:color w:val="000000"/>
              </w:rPr>
              <w:t>284487.5</w:t>
            </w:r>
          </w:p>
        </w:tc>
        <w:tc>
          <w:tcPr>
            <w:tcW w:w="1051" w:type="dxa"/>
            <w:tcBorders>
              <w:top w:val="nil"/>
              <w:bottom w:val="nil"/>
            </w:tcBorders>
            <w:noWrap/>
          </w:tcPr>
          <w:p w14:paraId="0EC3FC4E" w14:textId="77777777" w:rsidR="00CB706E" w:rsidRPr="000D1148" w:rsidRDefault="00CB706E" w:rsidP="00CE7E8A">
            <w:pPr>
              <w:jc w:val="center"/>
              <w:cnfStyle w:val="000000000000" w:firstRow="0" w:lastRow="0" w:firstColumn="0" w:lastColumn="0" w:oddVBand="0" w:evenVBand="0" w:oddHBand="0" w:evenHBand="0" w:firstRowFirstColumn="0" w:firstRowLastColumn="0" w:lastRowFirstColumn="0" w:lastRowLastColumn="0"/>
              <w:rPr>
                <w:rFonts w:cs="Calibri"/>
                <w:color w:val="000000"/>
              </w:rPr>
            </w:pPr>
            <w:r w:rsidRPr="000D1148">
              <w:rPr>
                <w:rFonts w:cs="Calibri"/>
                <w:color w:val="000000"/>
              </w:rPr>
              <w:t>3.596</w:t>
            </w:r>
          </w:p>
        </w:tc>
      </w:tr>
      <w:tr w:rsidR="00CB706E" w:rsidRPr="000D1148" w14:paraId="579B5853" w14:textId="77777777" w:rsidTr="00B32435">
        <w:trPr>
          <w:cnfStyle w:val="000000100000" w:firstRow="0" w:lastRow="0" w:firstColumn="0" w:lastColumn="0" w:oddVBand="0" w:evenVBand="0" w:oddHBand="1" w:evenHBand="0"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2268" w:type="dxa"/>
            <w:tcBorders>
              <w:top w:val="nil"/>
              <w:bottom w:val="nil"/>
            </w:tcBorders>
          </w:tcPr>
          <w:p w14:paraId="61E9DAAA" w14:textId="77777777" w:rsidR="00CB706E" w:rsidRPr="0040684D" w:rsidRDefault="00CB706E" w:rsidP="00CE7E8A">
            <w:pPr>
              <w:rPr>
                <w:rFonts w:cs="Calibri"/>
                <w:b w:val="0"/>
                <w:bCs w:val="0"/>
                <w:color w:val="000000"/>
              </w:rPr>
            </w:pPr>
          </w:p>
        </w:tc>
        <w:tc>
          <w:tcPr>
            <w:tcW w:w="2835" w:type="dxa"/>
            <w:tcBorders>
              <w:top w:val="nil"/>
              <w:bottom w:val="single" w:sz="4" w:space="0" w:color="auto"/>
            </w:tcBorders>
          </w:tcPr>
          <w:p w14:paraId="6376906C" w14:textId="4CD8EE44" w:rsidR="00CB706E" w:rsidRPr="000D1148" w:rsidRDefault="00CB706E" w:rsidP="00CE7E8A">
            <w:pPr>
              <w:cnfStyle w:val="000000100000" w:firstRow="0" w:lastRow="0" w:firstColumn="0" w:lastColumn="0" w:oddVBand="0" w:evenVBand="0" w:oddHBand="1" w:evenHBand="0" w:firstRowFirstColumn="0" w:firstRowLastColumn="0" w:lastRowFirstColumn="0" w:lastRowLastColumn="0"/>
              <w:rPr>
                <w:rFonts w:cs="Calibri"/>
                <w:color w:val="000000"/>
              </w:rPr>
            </w:pPr>
            <w:r w:rsidRPr="000D1148">
              <w:rPr>
                <w:rFonts w:cs="Calibri"/>
                <w:color w:val="000000"/>
              </w:rPr>
              <w:t xml:space="preserve">With </w:t>
            </w:r>
            <w:r w:rsidR="003C6AD5">
              <w:rPr>
                <w:rFonts w:cs="Calibri"/>
                <w:color w:val="000000"/>
              </w:rPr>
              <w:t>i</w:t>
            </w:r>
            <w:r w:rsidRPr="000D1148">
              <w:rPr>
                <w:rFonts w:cs="Calibri"/>
                <w:color w:val="000000"/>
              </w:rPr>
              <w:t xml:space="preserve">nteraction </w:t>
            </w:r>
            <w:r w:rsidR="003C6AD5">
              <w:rPr>
                <w:rFonts w:cs="Calibri"/>
                <w:color w:val="000000"/>
              </w:rPr>
              <w:t>t</w:t>
            </w:r>
            <w:r w:rsidRPr="000D1148">
              <w:rPr>
                <w:rFonts w:cs="Calibri"/>
                <w:color w:val="000000"/>
              </w:rPr>
              <w:t>erms</w:t>
            </w:r>
          </w:p>
        </w:tc>
        <w:tc>
          <w:tcPr>
            <w:tcW w:w="1385" w:type="dxa"/>
            <w:tcBorders>
              <w:top w:val="nil"/>
              <w:bottom w:val="single" w:sz="4" w:space="0" w:color="auto"/>
            </w:tcBorders>
            <w:noWrap/>
          </w:tcPr>
          <w:p w14:paraId="568F6D87" w14:textId="77777777" w:rsidR="00CB706E" w:rsidRPr="000D1148" w:rsidRDefault="00CB706E" w:rsidP="00CE7E8A">
            <w:pPr>
              <w:jc w:val="center"/>
              <w:cnfStyle w:val="000000100000" w:firstRow="0" w:lastRow="0" w:firstColumn="0" w:lastColumn="0" w:oddVBand="0" w:evenVBand="0" w:oddHBand="1" w:evenHBand="0" w:firstRowFirstColumn="0" w:firstRowLastColumn="0" w:lastRowFirstColumn="0" w:lastRowLastColumn="0"/>
              <w:rPr>
                <w:rFonts w:cs="Calibri"/>
                <w:color w:val="000000"/>
              </w:rPr>
            </w:pPr>
            <w:r w:rsidRPr="000D1148">
              <w:rPr>
                <w:rFonts w:cs="Calibri"/>
                <w:color w:val="000000"/>
              </w:rPr>
              <w:t>284330.5</w:t>
            </w:r>
          </w:p>
        </w:tc>
        <w:tc>
          <w:tcPr>
            <w:tcW w:w="1487" w:type="dxa"/>
            <w:tcBorders>
              <w:top w:val="nil"/>
              <w:bottom w:val="single" w:sz="4" w:space="0" w:color="auto"/>
            </w:tcBorders>
            <w:noWrap/>
          </w:tcPr>
          <w:p w14:paraId="5769BC44" w14:textId="77777777" w:rsidR="00CB706E" w:rsidRPr="000D1148" w:rsidRDefault="00CB706E" w:rsidP="00CE7E8A">
            <w:pPr>
              <w:jc w:val="center"/>
              <w:cnfStyle w:val="000000100000" w:firstRow="0" w:lastRow="0" w:firstColumn="0" w:lastColumn="0" w:oddVBand="0" w:evenVBand="0" w:oddHBand="1" w:evenHBand="0" w:firstRowFirstColumn="0" w:firstRowLastColumn="0" w:lastRowFirstColumn="0" w:lastRowLastColumn="0"/>
              <w:rPr>
                <w:rFonts w:cs="Calibri"/>
                <w:color w:val="000000"/>
              </w:rPr>
            </w:pPr>
            <w:r w:rsidRPr="000D1148">
              <w:rPr>
                <w:rFonts w:cs="Calibri"/>
                <w:color w:val="000000"/>
              </w:rPr>
              <w:t>284591.7</w:t>
            </w:r>
          </w:p>
        </w:tc>
        <w:tc>
          <w:tcPr>
            <w:tcW w:w="1051" w:type="dxa"/>
            <w:tcBorders>
              <w:top w:val="nil"/>
              <w:bottom w:val="single" w:sz="4" w:space="0" w:color="auto"/>
            </w:tcBorders>
            <w:noWrap/>
          </w:tcPr>
          <w:p w14:paraId="0E686FF2" w14:textId="77777777" w:rsidR="00CB706E" w:rsidRPr="000D1148" w:rsidRDefault="00CB706E" w:rsidP="00CE7E8A">
            <w:pPr>
              <w:jc w:val="center"/>
              <w:cnfStyle w:val="000000100000" w:firstRow="0" w:lastRow="0" w:firstColumn="0" w:lastColumn="0" w:oddVBand="0" w:evenVBand="0" w:oddHBand="1" w:evenHBand="0" w:firstRowFirstColumn="0" w:firstRowLastColumn="0" w:lastRowFirstColumn="0" w:lastRowLastColumn="0"/>
              <w:rPr>
                <w:rFonts w:cs="Calibri"/>
                <w:color w:val="000000"/>
              </w:rPr>
            </w:pPr>
            <w:r w:rsidRPr="000D1148">
              <w:rPr>
                <w:rFonts w:cs="Calibri"/>
                <w:color w:val="000000"/>
              </w:rPr>
              <w:t>3.585</w:t>
            </w:r>
          </w:p>
        </w:tc>
      </w:tr>
      <w:tr w:rsidR="00CB706E" w:rsidRPr="000D1148" w14:paraId="2CC278F2" w14:textId="77777777" w:rsidTr="00B32435">
        <w:trPr>
          <w:trHeight w:val="292"/>
        </w:trPr>
        <w:tc>
          <w:tcPr>
            <w:cnfStyle w:val="001000000000" w:firstRow="0" w:lastRow="0" w:firstColumn="1" w:lastColumn="0" w:oddVBand="0" w:evenVBand="0" w:oddHBand="0" w:evenHBand="0" w:firstRowFirstColumn="0" w:firstRowLastColumn="0" w:lastRowFirstColumn="0" w:lastRowLastColumn="0"/>
            <w:tcW w:w="2268" w:type="dxa"/>
            <w:tcBorders>
              <w:top w:val="nil"/>
              <w:bottom w:val="nil"/>
            </w:tcBorders>
          </w:tcPr>
          <w:p w14:paraId="7D9857F1" w14:textId="77777777" w:rsidR="00CB706E" w:rsidRPr="0040684D" w:rsidRDefault="00CB706E" w:rsidP="00CE7E8A">
            <w:pPr>
              <w:rPr>
                <w:rFonts w:cs="Calibri"/>
                <w:b w:val="0"/>
                <w:bCs w:val="0"/>
                <w:color w:val="000000"/>
              </w:rPr>
            </w:pPr>
          </w:p>
        </w:tc>
        <w:tc>
          <w:tcPr>
            <w:tcW w:w="2835" w:type="dxa"/>
            <w:tcBorders>
              <w:top w:val="single" w:sz="4" w:space="0" w:color="auto"/>
              <w:bottom w:val="nil"/>
            </w:tcBorders>
          </w:tcPr>
          <w:p w14:paraId="5872B90D" w14:textId="77777777" w:rsidR="00CB706E" w:rsidRPr="000D1148" w:rsidRDefault="00CB706E" w:rsidP="00CE7E8A">
            <w:pPr>
              <w:cnfStyle w:val="000000000000" w:firstRow="0" w:lastRow="0" w:firstColumn="0" w:lastColumn="0" w:oddVBand="0" w:evenVBand="0" w:oddHBand="0" w:evenHBand="0" w:firstRowFirstColumn="0" w:firstRowLastColumn="0" w:lastRowFirstColumn="0" w:lastRowLastColumn="0"/>
              <w:rPr>
                <w:rFonts w:cs="Calibri"/>
                <w:color w:val="000000"/>
              </w:rPr>
            </w:pPr>
            <w:r w:rsidRPr="000D1148">
              <w:rPr>
                <w:rFonts w:cs="Calibri"/>
                <w:color w:val="000000"/>
              </w:rPr>
              <w:t>Placebo</w:t>
            </w:r>
          </w:p>
        </w:tc>
        <w:tc>
          <w:tcPr>
            <w:tcW w:w="1385" w:type="dxa"/>
            <w:tcBorders>
              <w:top w:val="single" w:sz="4" w:space="0" w:color="auto"/>
              <w:bottom w:val="nil"/>
            </w:tcBorders>
            <w:noWrap/>
          </w:tcPr>
          <w:p w14:paraId="44321558" w14:textId="77777777" w:rsidR="00CB706E" w:rsidRPr="000D1148" w:rsidRDefault="00CB706E" w:rsidP="00CE7E8A">
            <w:pPr>
              <w:jc w:val="center"/>
              <w:cnfStyle w:val="000000000000" w:firstRow="0" w:lastRow="0" w:firstColumn="0" w:lastColumn="0" w:oddVBand="0" w:evenVBand="0" w:oddHBand="0" w:evenHBand="0" w:firstRowFirstColumn="0" w:firstRowLastColumn="0" w:lastRowFirstColumn="0" w:lastRowLastColumn="0"/>
              <w:rPr>
                <w:rFonts w:cs="Calibri"/>
                <w:color w:val="000000"/>
              </w:rPr>
            </w:pPr>
          </w:p>
        </w:tc>
        <w:tc>
          <w:tcPr>
            <w:tcW w:w="1487" w:type="dxa"/>
            <w:tcBorders>
              <w:top w:val="single" w:sz="4" w:space="0" w:color="auto"/>
              <w:bottom w:val="nil"/>
            </w:tcBorders>
            <w:noWrap/>
          </w:tcPr>
          <w:p w14:paraId="5069A0D7" w14:textId="77777777" w:rsidR="00CB706E" w:rsidRPr="000D1148" w:rsidRDefault="00CB706E" w:rsidP="00CE7E8A">
            <w:pPr>
              <w:jc w:val="center"/>
              <w:cnfStyle w:val="000000000000" w:firstRow="0" w:lastRow="0" w:firstColumn="0" w:lastColumn="0" w:oddVBand="0" w:evenVBand="0" w:oddHBand="0" w:evenHBand="0" w:firstRowFirstColumn="0" w:firstRowLastColumn="0" w:lastRowFirstColumn="0" w:lastRowLastColumn="0"/>
              <w:rPr>
                <w:rFonts w:cs="Calibri"/>
                <w:color w:val="000000"/>
              </w:rPr>
            </w:pPr>
          </w:p>
        </w:tc>
        <w:tc>
          <w:tcPr>
            <w:tcW w:w="1051" w:type="dxa"/>
            <w:tcBorders>
              <w:top w:val="single" w:sz="4" w:space="0" w:color="auto"/>
              <w:bottom w:val="nil"/>
            </w:tcBorders>
            <w:noWrap/>
          </w:tcPr>
          <w:p w14:paraId="7F4C4A11" w14:textId="77777777" w:rsidR="00CB706E" w:rsidRPr="000D1148" w:rsidRDefault="00CB706E" w:rsidP="00CE7E8A">
            <w:pPr>
              <w:jc w:val="center"/>
              <w:cnfStyle w:val="000000000000" w:firstRow="0" w:lastRow="0" w:firstColumn="0" w:lastColumn="0" w:oddVBand="0" w:evenVBand="0" w:oddHBand="0" w:evenHBand="0" w:firstRowFirstColumn="0" w:firstRowLastColumn="0" w:lastRowFirstColumn="0" w:lastRowLastColumn="0"/>
              <w:rPr>
                <w:rFonts w:cs="Calibri"/>
                <w:color w:val="000000"/>
              </w:rPr>
            </w:pPr>
          </w:p>
        </w:tc>
      </w:tr>
      <w:tr w:rsidR="00CB706E" w:rsidRPr="000D1148" w14:paraId="76C6CDA9" w14:textId="77777777" w:rsidTr="00CE7E8A">
        <w:trPr>
          <w:cnfStyle w:val="000000100000" w:firstRow="0" w:lastRow="0" w:firstColumn="0" w:lastColumn="0" w:oddVBand="0" w:evenVBand="0" w:oddHBand="1" w:evenHBand="0"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2268" w:type="dxa"/>
            <w:tcBorders>
              <w:top w:val="nil"/>
              <w:bottom w:val="nil"/>
            </w:tcBorders>
          </w:tcPr>
          <w:p w14:paraId="3BA69EAD" w14:textId="77777777" w:rsidR="00CB706E" w:rsidRPr="0040684D" w:rsidRDefault="00CB706E" w:rsidP="00CE7E8A">
            <w:pPr>
              <w:rPr>
                <w:rFonts w:cs="Calibri"/>
                <w:b w:val="0"/>
                <w:bCs w:val="0"/>
                <w:color w:val="000000"/>
              </w:rPr>
            </w:pPr>
          </w:p>
        </w:tc>
        <w:tc>
          <w:tcPr>
            <w:tcW w:w="2835" w:type="dxa"/>
            <w:tcBorders>
              <w:top w:val="nil"/>
              <w:bottom w:val="nil"/>
            </w:tcBorders>
          </w:tcPr>
          <w:p w14:paraId="0222269F" w14:textId="6C8117A0" w:rsidR="00CB706E" w:rsidRPr="000D1148" w:rsidRDefault="00CB706E" w:rsidP="00CE7E8A">
            <w:pPr>
              <w:cnfStyle w:val="000000100000" w:firstRow="0" w:lastRow="0" w:firstColumn="0" w:lastColumn="0" w:oddVBand="0" w:evenVBand="0" w:oddHBand="1" w:evenHBand="0" w:firstRowFirstColumn="0" w:firstRowLastColumn="0" w:lastRowFirstColumn="0" w:lastRowLastColumn="0"/>
              <w:rPr>
                <w:rFonts w:cs="Calibri"/>
                <w:color w:val="000000"/>
              </w:rPr>
            </w:pPr>
            <w:r w:rsidRPr="000D1148">
              <w:rPr>
                <w:rFonts w:cs="Calibri"/>
                <w:color w:val="000000"/>
              </w:rPr>
              <w:t xml:space="preserve">Without </w:t>
            </w:r>
            <w:r w:rsidR="003C6AD5">
              <w:rPr>
                <w:rFonts w:cs="Calibri"/>
                <w:color w:val="000000"/>
              </w:rPr>
              <w:t>i</w:t>
            </w:r>
            <w:r w:rsidRPr="000D1148">
              <w:rPr>
                <w:rFonts w:cs="Calibri"/>
                <w:color w:val="000000"/>
              </w:rPr>
              <w:t xml:space="preserve">nteraction </w:t>
            </w:r>
            <w:r w:rsidR="003C6AD5">
              <w:rPr>
                <w:rFonts w:cs="Calibri"/>
                <w:color w:val="000000"/>
              </w:rPr>
              <w:t>t</w:t>
            </w:r>
            <w:r w:rsidRPr="000D1148">
              <w:rPr>
                <w:rFonts w:cs="Calibri"/>
                <w:color w:val="000000"/>
              </w:rPr>
              <w:t>erms</w:t>
            </w:r>
          </w:p>
        </w:tc>
        <w:tc>
          <w:tcPr>
            <w:tcW w:w="1385" w:type="dxa"/>
            <w:tcBorders>
              <w:top w:val="nil"/>
              <w:bottom w:val="nil"/>
            </w:tcBorders>
            <w:noWrap/>
            <w:vAlign w:val="center"/>
          </w:tcPr>
          <w:p w14:paraId="73305815" w14:textId="77777777" w:rsidR="00CB706E" w:rsidRPr="000D1148" w:rsidRDefault="00CB706E" w:rsidP="00CE7E8A">
            <w:pPr>
              <w:jc w:val="center"/>
              <w:cnfStyle w:val="000000100000" w:firstRow="0" w:lastRow="0" w:firstColumn="0" w:lastColumn="0" w:oddVBand="0" w:evenVBand="0" w:oddHBand="1" w:evenHBand="0" w:firstRowFirstColumn="0" w:firstRowLastColumn="0" w:lastRowFirstColumn="0" w:lastRowLastColumn="0"/>
              <w:rPr>
                <w:rFonts w:cs="Calibri"/>
                <w:color w:val="000000"/>
              </w:rPr>
            </w:pPr>
            <w:r w:rsidRPr="000D1148">
              <w:rPr>
                <w:rFonts w:cs="Calibri"/>
                <w:color w:val="000000"/>
              </w:rPr>
              <w:t>108665.6</w:t>
            </w:r>
          </w:p>
        </w:tc>
        <w:tc>
          <w:tcPr>
            <w:tcW w:w="1487" w:type="dxa"/>
            <w:tcBorders>
              <w:top w:val="nil"/>
              <w:bottom w:val="nil"/>
            </w:tcBorders>
            <w:noWrap/>
            <w:vAlign w:val="center"/>
          </w:tcPr>
          <w:p w14:paraId="20B011EC" w14:textId="77777777" w:rsidR="00CB706E" w:rsidRPr="000D1148" w:rsidRDefault="00CB706E" w:rsidP="00CE7E8A">
            <w:pPr>
              <w:jc w:val="center"/>
              <w:cnfStyle w:val="000000100000" w:firstRow="0" w:lastRow="0" w:firstColumn="0" w:lastColumn="0" w:oddVBand="0" w:evenVBand="0" w:oddHBand="1" w:evenHBand="0" w:firstRowFirstColumn="0" w:firstRowLastColumn="0" w:lastRowFirstColumn="0" w:lastRowLastColumn="0"/>
              <w:rPr>
                <w:rFonts w:cs="Calibri"/>
                <w:color w:val="000000"/>
              </w:rPr>
            </w:pPr>
            <w:r w:rsidRPr="000D1148">
              <w:rPr>
                <w:rFonts w:cs="Calibri"/>
                <w:color w:val="000000"/>
              </w:rPr>
              <w:t>108801.2</w:t>
            </w:r>
          </w:p>
        </w:tc>
        <w:tc>
          <w:tcPr>
            <w:tcW w:w="1051" w:type="dxa"/>
            <w:tcBorders>
              <w:top w:val="nil"/>
              <w:bottom w:val="nil"/>
            </w:tcBorders>
            <w:noWrap/>
            <w:vAlign w:val="center"/>
          </w:tcPr>
          <w:p w14:paraId="1DAC51B2" w14:textId="77777777" w:rsidR="00CB706E" w:rsidRPr="000D1148" w:rsidRDefault="00CB706E" w:rsidP="00CE7E8A">
            <w:pPr>
              <w:jc w:val="center"/>
              <w:cnfStyle w:val="000000100000" w:firstRow="0" w:lastRow="0" w:firstColumn="0" w:lastColumn="0" w:oddVBand="0" w:evenVBand="0" w:oddHBand="1" w:evenHBand="0" w:firstRowFirstColumn="0" w:firstRowLastColumn="0" w:lastRowFirstColumn="0" w:lastRowLastColumn="0"/>
              <w:rPr>
                <w:rFonts w:cs="Calibri"/>
                <w:color w:val="000000"/>
              </w:rPr>
            </w:pPr>
            <w:r w:rsidRPr="000D1148">
              <w:rPr>
                <w:rFonts w:cs="Calibri"/>
                <w:color w:val="000000"/>
              </w:rPr>
              <w:t>3.603</w:t>
            </w:r>
          </w:p>
        </w:tc>
      </w:tr>
      <w:tr w:rsidR="00CB706E" w:rsidRPr="000D1148" w14:paraId="73D06935" w14:textId="77777777" w:rsidTr="00CE7E8A">
        <w:trPr>
          <w:trHeight w:val="292"/>
        </w:trPr>
        <w:tc>
          <w:tcPr>
            <w:cnfStyle w:val="001000000000" w:firstRow="0" w:lastRow="0" w:firstColumn="1" w:lastColumn="0" w:oddVBand="0" w:evenVBand="0" w:oddHBand="0" w:evenHBand="0" w:firstRowFirstColumn="0" w:firstRowLastColumn="0" w:lastRowFirstColumn="0" w:lastRowLastColumn="0"/>
            <w:tcW w:w="2268" w:type="dxa"/>
            <w:tcBorders>
              <w:top w:val="nil"/>
              <w:bottom w:val="single" w:sz="4" w:space="0" w:color="auto"/>
            </w:tcBorders>
          </w:tcPr>
          <w:p w14:paraId="43CCCED8" w14:textId="77777777" w:rsidR="00CB706E" w:rsidRPr="0040684D" w:rsidRDefault="00CB706E" w:rsidP="00CE7E8A">
            <w:pPr>
              <w:rPr>
                <w:rFonts w:cs="Calibri"/>
                <w:b w:val="0"/>
                <w:bCs w:val="0"/>
                <w:color w:val="000000"/>
              </w:rPr>
            </w:pPr>
          </w:p>
        </w:tc>
        <w:tc>
          <w:tcPr>
            <w:tcW w:w="2835" w:type="dxa"/>
            <w:tcBorders>
              <w:top w:val="nil"/>
              <w:bottom w:val="single" w:sz="4" w:space="0" w:color="auto"/>
            </w:tcBorders>
          </w:tcPr>
          <w:p w14:paraId="23281773" w14:textId="1A0C0B18" w:rsidR="00CB706E" w:rsidRPr="000D1148" w:rsidRDefault="00CB706E" w:rsidP="00CE7E8A">
            <w:pPr>
              <w:cnfStyle w:val="000000000000" w:firstRow="0" w:lastRow="0" w:firstColumn="0" w:lastColumn="0" w:oddVBand="0" w:evenVBand="0" w:oddHBand="0" w:evenHBand="0" w:firstRowFirstColumn="0" w:firstRowLastColumn="0" w:lastRowFirstColumn="0" w:lastRowLastColumn="0"/>
              <w:rPr>
                <w:rFonts w:cs="Calibri"/>
                <w:color w:val="000000"/>
              </w:rPr>
            </w:pPr>
            <w:r w:rsidRPr="000D1148">
              <w:rPr>
                <w:rFonts w:cs="Calibri"/>
                <w:color w:val="000000"/>
              </w:rPr>
              <w:t xml:space="preserve">With </w:t>
            </w:r>
            <w:r w:rsidR="003C6AD5">
              <w:rPr>
                <w:rFonts w:cs="Calibri"/>
                <w:color w:val="000000"/>
              </w:rPr>
              <w:t>i</w:t>
            </w:r>
            <w:r w:rsidRPr="000D1148">
              <w:rPr>
                <w:rFonts w:cs="Calibri"/>
                <w:color w:val="000000"/>
              </w:rPr>
              <w:t xml:space="preserve">nteraction </w:t>
            </w:r>
            <w:r w:rsidR="003C6AD5">
              <w:rPr>
                <w:rFonts w:cs="Calibri"/>
                <w:color w:val="000000"/>
              </w:rPr>
              <w:t>t</w:t>
            </w:r>
            <w:r w:rsidRPr="000D1148">
              <w:rPr>
                <w:rFonts w:cs="Calibri"/>
                <w:color w:val="000000"/>
              </w:rPr>
              <w:t>erms</w:t>
            </w:r>
          </w:p>
        </w:tc>
        <w:tc>
          <w:tcPr>
            <w:tcW w:w="1385" w:type="dxa"/>
            <w:tcBorders>
              <w:top w:val="nil"/>
              <w:bottom w:val="single" w:sz="4" w:space="0" w:color="auto"/>
            </w:tcBorders>
            <w:noWrap/>
            <w:vAlign w:val="center"/>
          </w:tcPr>
          <w:p w14:paraId="54186E98" w14:textId="77777777" w:rsidR="00CB706E" w:rsidRPr="000D1148" w:rsidRDefault="00CB706E" w:rsidP="00CE7E8A">
            <w:pPr>
              <w:jc w:val="center"/>
              <w:cnfStyle w:val="000000000000" w:firstRow="0" w:lastRow="0" w:firstColumn="0" w:lastColumn="0" w:oddVBand="0" w:evenVBand="0" w:oddHBand="0" w:evenHBand="0" w:firstRowFirstColumn="0" w:firstRowLastColumn="0" w:lastRowFirstColumn="0" w:lastRowLastColumn="0"/>
              <w:rPr>
                <w:rFonts w:cs="Calibri"/>
                <w:color w:val="000000"/>
              </w:rPr>
            </w:pPr>
            <w:r w:rsidRPr="000D1148">
              <w:rPr>
                <w:rFonts w:cs="Calibri"/>
                <w:color w:val="000000"/>
              </w:rPr>
              <w:t>108687.2</w:t>
            </w:r>
          </w:p>
        </w:tc>
        <w:tc>
          <w:tcPr>
            <w:tcW w:w="1487" w:type="dxa"/>
            <w:tcBorders>
              <w:top w:val="nil"/>
              <w:bottom w:val="single" w:sz="4" w:space="0" w:color="auto"/>
            </w:tcBorders>
            <w:noWrap/>
            <w:vAlign w:val="center"/>
          </w:tcPr>
          <w:p w14:paraId="48579290" w14:textId="77777777" w:rsidR="00CB706E" w:rsidRPr="000D1148" w:rsidRDefault="00CB706E" w:rsidP="00CE7E8A">
            <w:pPr>
              <w:jc w:val="center"/>
              <w:cnfStyle w:val="000000000000" w:firstRow="0" w:lastRow="0" w:firstColumn="0" w:lastColumn="0" w:oddVBand="0" w:evenVBand="0" w:oddHBand="0" w:evenHBand="0" w:firstRowFirstColumn="0" w:firstRowLastColumn="0" w:lastRowFirstColumn="0" w:lastRowLastColumn="0"/>
              <w:rPr>
                <w:rFonts w:cs="Calibri"/>
                <w:color w:val="000000"/>
              </w:rPr>
            </w:pPr>
            <w:r w:rsidRPr="000D1148">
              <w:rPr>
                <w:rFonts w:cs="Calibri"/>
                <w:color w:val="000000"/>
              </w:rPr>
              <w:t>108854.6</w:t>
            </w:r>
          </w:p>
        </w:tc>
        <w:tc>
          <w:tcPr>
            <w:tcW w:w="1051" w:type="dxa"/>
            <w:tcBorders>
              <w:top w:val="nil"/>
              <w:bottom w:val="single" w:sz="4" w:space="0" w:color="auto"/>
            </w:tcBorders>
            <w:noWrap/>
            <w:vAlign w:val="center"/>
          </w:tcPr>
          <w:p w14:paraId="629E73E1" w14:textId="77777777" w:rsidR="00CB706E" w:rsidRPr="000D1148" w:rsidRDefault="00CB706E" w:rsidP="00CE7E8A">
            <w:pPr>
              <w:jc w:val="center"/>
              <w:cnfStyle w:val="000000000000" w:firstRow="0" w:lastRow="0" w:firstColumn="0" w:lastColumn="0" w:oddVBand="0" w:evenVBand="0" w:oddHBand="0" w:evenHBand="0" w:firstRowFirstColumn="0" w:firstRowLastColumn="0" w:lastRowFirstColumn="0" w:lastRowLastColumn="0"/>
              <w:rPr>
                <w:rFonts w:cs="Calibri"/>
                <w:color w:val="000000"/>
              </w:rPr>
            </w:pPr>
            <w:r w:rsidRPr="000D1148">
              <w:rPr>
                <w:rFonts w:cs="Calibri"/>
                <w:color w:val="000000"/>
              </w:rPr>
              <w:t>3.595</w:t>
            </w:r>
          </w:p>
        </w:tc>
      </w:tr>
      <w:tr w:rsidR="00CB706E" w:rsidRPr="000D1148" w14:paraId="740690FC" w14:textId="77777777" w:rsidTr="00CE7E8A">
        <w:trPr>
          <w:cnfStyle w:val="000000100000" w:firstRow="0" w:lastRow="0" w:firstColumn="0" w:lastColumn="0" w:oddVBand="0" w:evenVBand="0" w:oddHBand="1" w:evenHBand="0"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2268" w:type="dxa"/>
            <w:tcBorders>
              <w:top w:val="single" w:sz="4" w:space="0" w:color="auto"/>
              <w:bottom w:val="nil"/>
            </w:tcBorders>
          </w:tcPr>
          <w:p w14:paraId="1D611ABB" w14:textId="77777777" w:rsidR="00CB706E" w:rsidRPr="0040684D" w:rsidRDefault="00CB706E" w:rsidP="00CE7E8A">
            <w:pPr>
              <w:rPr>
                <w:rFonts w:cs="Calibri"/>
                <w:b w:val="0"/>
                <w:bCs w:val="0"/>
                <w:color w:val="000000"/>
              </w:rPr>
            </w:pPr>
            <w:r w:rsidRPr="0040684D">
              <w:rPr>
                <w:rFonts w:cs="Calibri"/>
                <w:b w:val="0"/>
                <w:bCs w:val="0"/>
                <w:color w:val="000000"/>
              </w:rPr>
              <w:t>Nocturia</w:t>
            </w:r>
          </w:p>
        </w:tc>
        <w:tc>
          <w:tcPr>
            <w:tcW w:w="2835" w:type="dxa"/>
            <w:tcBorders>
              <w:top w:val="single" w:sz="4" w:space="0" w:color="auto"/>
              <w:bottom w:val="nil"/>
            </w:tcBorders>
          </w:tcPr>
          <w:p w14:paraId="314B30CE" w14:textId="77777777" w:rsidR="00CB706E" w:rsidRPr="000D1148" w:rsidRDefault="00CB706E" w:rsidP="00CE7E8A">
            <w:pPr>
              <w:cnfStyle w:val="000000100000" w:firstRow="0" w:lastRow="0" w:firstColumn="0" w:lastColumn="0" w:oddVBand="0" w:evenVBand="0" w:oddHBand="1" w:evenHBand="0" w:firstRowFirstColumn="0" w:firstRowLastColumn="0" w:lastRowFirstColumn="0" w:lastRowLastColumn="0"/>
              <w:rPr>
                <w:rFonts w:cs="Calibri"/>
                <w:color w:val="000000"/>
              </w:rPr>
            </w:pPr>
            <w:r w:rsidRPr="000D1148">
              <w:rPr>
                <w:rFonts w:cs="Calibri"/>
                <w:color w:val="000000"/>
              </w:rPr>
              <w:t>CombAT</w:t>
            </w:r>
          </w:p>
        </w:tc>
        <w:tc>
          <w:tcPr>
            <w:tcW w:w="1385" w:type="dxa"/>
            <w:tcBorders>
              <w:top w:val="single" w:sz="4" w:space="0" w:color="auto"/>
              <w:bottom w:val="nil"/>
            </w:tcBorders>
            <w:noWrap/>
            <w:vAlign w:val="center"/>
          </w:tcPr>
          <w:p w14:paraId="2C9C2382" w14:textId="77777777" w:rsidR="00CB706E" w:rsidRPr="000D1148" w:rsidRDefault="00CB706E" w:rsidP="00CE7E8A">
            <w:pPr>
              <w:jc w:val="center"/>
              <w:cnfStyle w:val="000000100000" w:firstRow="0" w:lastRow="0" w:firstColumn="0" w:lastColumn="0" w:oddVBand="0" w:evenVBand="0" w:oddHBand="1" w:evenHBand="0" w:firstRowFirstColumn="0" w:firstRowLastColumn="0" w:lastRowFirstColumn="0" w:lastRowLastColumn="0"/>
              <w:rPr>
                <w:rFonts w:cs="Calibri"/>
                <w:color w:val="000000"/>
              </w:rPr>
            </w:pPr>
          </w:p>
        </w:tc>
        <w:tc>
          <w:tcPr>
            <w:tcW w:w="1487" w:type="dxa"/>
            <w:tcBorders>
              <w:top w:val="single" w:sz="4" w:space="0" w:color="auto"/>
              <w:bottom w:val="nil"/>
            </w:tcBorders>
            <w:noWrap/>
            <w:vAlign w:val="center"/>
          </w:tcPr>
          <w:p w14:paraId="7D0AEF71" w14:textId="77777777" w:rsidR="00CB706E" w:rsidRPr="000D1148" w:rsidRDefault="00CB706E" w:rsidP="00CE7E8A">
            <w:pPr>
              <w:jc w:val="center"/>
              <w:cnfStyle w:val="000000100000" w:firstRow="0" w:lastRow="0" w:firstColumn="0" w:lastColumn="0" w:oddVBand="0" w:evenVBand="0" w:oddHBand="1" w:evenHBand="0" w:firstRowFirstColumn="0" w:firstRowLastColumn="0" w:lastRowFirstColumn="0" w:lastRowLastColumn="0"/>
              <w:rPr>
                <w:rFonts w:cs="Calibri"/>
                <w:color w:val="000000"/>
              </w:rPr>
            </w:pPr>
          </w:p>
        </w:tc>
        <w:tc>
          <w:tcPr>
            <w:tcW w:w="1051" w:type="dxa"/>
            <w:tcBorders>
              <w:top w:val="single" w:sz="4" w:space="0" w:color="auto"/>
              <w:bottom w:val="nil"/>
            </w:tcBorders>
            <w:noWrap/>
            <w:vAlign w:val="center"/>
          </w:tcPr>
          <w:p w14:paraId="2790AB40" w14:textId="77777777" w:rsidR="00CB706E" w:rsidRPr="000D1148" w:rsidRDefault="00CB706E" w:rsidP="00CE7E8A">
            <w:pPr>
              <w:jc w:val="center"/>
              <w:cnfStyle w:val="000000100000" w:firstRow="0" w:lastRow="0" w:firstColumn="0" w:lastColumn="0" w:oddVBand="0" w:evenVBand="0" w:oddHBand="1" w:evenHBand="0" w:firstRowFirstColumn="0" w:firstRowLastColumn="0" w:lastRowFirstColumn="0" w:lastRowLastColumn="0"/>
              <w:rPr>
                <w:rFonts w:cs="Calibri"/>
                <w:color w:val="000000"/>
              </w:rPr>
            </w:pPr>
          </w:p>
        </w:tc>
      </w:tr>
      <w:tr w:rsidR="00CB706E" w:rsidRPr="000D1148" w14:paraId="57B77B15" w14:textId="77777777" w:rsidTr="00B32435">
        <w:trPr>
          <w:trHeight w:val="292"/>
        </w:trPr>
        <w:tc>
          <w:tcPr>
            <w:cnfStyle w:val="001000000000" w:firstRow="0" w:lastRow="0" w:firstColumn="1" w:lastColumn="0" w:oddVBand="0" w:evenVBand="0" w:oddHBand="0" w:evenHBand="0" w:firstRowFirstColumn="0" w:firstRowLastColumn="0" w:lastRowFirstColumn="0" w:lastRowLastColumn="0"/>
            <w:tcW w:w="2268" w:type="dxa"/>
            <w:tcBorders>
              <w:top w:val="nil"/>
              <w:bottom w:val="nil"/>
            </w:tcBorders>
          </w:tcPr>
          <w:p w14:paraId="3AF5127A" w14:textId="77777777" w:rsidR="00CB706E" w:rsidRPr="0040684D" w:rsidRDefault="00CB706E" w:rsidP="00CE7E8A">
            <w:pPr>
              <w:rPr>
                <w:rFonts w:cs="Calibri"/>
                <w:b w:val="0"/>
                <w:bCs w:val="0"/>
                <w:color w:val="000000"/>
              </w:rPr>
            </w:pPr>
          </w:p>
        </w:tc>
        <w:tc>
          <w:tcPr>
            <w:tcW w:w="2835" w:type="dxa"/>
            <w:tcBorders>
              <w:top w:val="nil"/>
              <w:bottom w:val="nil"/>
            </w:tcBorders>
          </w:tcPr>
          <w:p w14:paraId="66D2A0C5" w14:textId="6A179519" w:rsidR="00CB706E" w:rsidRPr="000D1148" w:rsidRDefault="00CB706E" w:rsidP="00CE7E8A">
            <w:pPr>
              <w:cnfStyle w:val="000000000000" w:firstRow="0" w:lastRow="0" w:firstColumn="0" w:lastColumn="0" w:oddVBand="0" w:evenVBand="0" w:oddHBand="0" w:evenHBand="0" w:firstRowFirstColumn="0" w:firstRowLastColumn="0" w:lastRowFirstColumn="0" w:lastRowLastColumn="0"/>
              <w:rPr>
                <w:rFonts w:cs="Calibri"/>
                <w:color w:val="000000"/>
              </w:rPr>
            </w:pPr>
            <w:r w:rsidRPr="000D1148">
              <w:rPr>
                <w:rFonts w:cs="Calibri"/>
                <w:color w:val="000000"/>
              </w:rPr>
              <w:t xml:space="preserve">Without </w:t>
            </w:r>
            <w:r w:rsidR="003C6AD5">
              <w:rPr>
                <w:rFonts w:cs="Calibri"/>
                <w:color w:val="000000"/>
              </w:rPr>
              <w:t>i</w:t>
            </w:r>
            <w:r w:rsidRPr="000D1148">
              <w:rPr>
                <w:rFonts w:cs="Calibri"/>
                <w:color w:val="000000"/>
              </w:rPr>
              <w:t xml:space="preserve">nteraction </w:t>
            </w:r>
            <w:r w:rsidR="003C6AD5">
              <w:rPr>
                <w:rFonts w:cs="Calibri"/>
                <w:color w:val="000000"/>
              </w:rPr>
              <w:t>t</w:t>
            </w:r>
            <w:r w:rsidRPr="000D1148">
              <w:rPr>
                <w:rFonts w:cs="Calibri"/>
                <w:color w:val="000000"/>
              </w:rPr>
              <w:t>erms</w:t>
            </w:r>
          </w:p>
        </w:tc>
        <w:tc>
          <w:tcPr>
            <w:tcW w:w="1385" w:type="dxa"/>
            <w:tcBorders>
              <w:top w:val="nil"/>
              <w:bottom w:val="nil"/>
            </w:tcBorders>
            <w:noWrap/>
            <w:vAlign w:val="center"/>
          </w:tcPr>
          <w:p w14:paraId="396E863A" w14:textId="77777777" w:rsidR="00CB706E" w:rsidRPr="000D1148" w:rsidRDefault="00CB706E" w:rsidP="00CE7E8A">
            <w:pPr>
              <w:jc w:val="center"/>
              <w:cnfStyle w:val="000000000000" w:firstRow="0" w:lastRow="0" w:firstColumn="0" w:lastColumn="0" w:oddVBand="0" w:evenVBand="0" w:oddHBand="0" w:evenHBand="0" w:firstRowFirstColumn="0" w:firstRowLastColumn="0" w:lastRowFirstColumn="0" w:lastRowLastColumn="0"/>
              <w:rPr>
                <w:rFonts w:cs="Calibri"/>
                <w:color w:val="000000"/>
              </w:rPr>
            </w:pPr>
            <w:r w:rsidRPr="000D1148">
              <w:rPr>
                <w:rFonts w:cs="Calibri"/>
                <w:color w:val="000000"/>
              </w:rPr>
              <w:t>145824.0</w:t>
            </w:r>
          </w:p>
        </w:tc>
        <w:tc>
          <w:tcPr>
            <w:tcW w:w="1487" w:type="dxa"/>
            <w:tcBorders>
              <w:top w:val="nil"/>
              <w:bottom w:val="nil"/>
            </w:tcBorders>
            <w:noWrap/>
            <w:vAlign w:val="center"/>
          </w:tcPr>
          <w:p w14:paraId="60201EAF" w14:textId="77777777" w:rsidR="00CB706E" w:rsidRPr="000D1148" w:rsidRDefault="00CB706E" w:rsidP="00CE7E8A">
            <w:pPr>
              <w:jc w:val="center"/>
              <w:cnfStyle w:val="000000000000" w:firstRow="0" w:lastRow="0" w:firstColumn="0" w:lastColumn="0" w:oddVBand="0" w:evenVBand="0" w:oddHBand="0" w:evenHBand="0" w:firstRowFirstColumn="0" w:firstRowLastColumn="0" w:lastRowFirstColumn="0" w:lastRowLastColumn="0"/>
              <w:rPr>
                <w:rFonts w:cs="Calibri"/>
                <w:color w:val="000000"/>
              </w:rPr>
            </w:pPr>
            <w:r w:rsidRPr="000D1148">
              <w:rPr>
                <w:rFonts w:cs="Calibri"/>
                <w:color w:val="000000"/>
              </w:rPr>
              <w:t>146013.2</w:t>
            </w:r>
          </w:p>
        </w:tc>
        <w:tc>
          <w:tcPr>
            <w:tcW w:w="1051" w:type="dxa"/>
            <w:tcBorders>
              <w:top w:val="nil"/>
              <w:bottom w:val="nil"/>
            </w:tcBorders>
            <w:noWrap/>
            <w:vAlign w:val="center"/>
          </w:tcPr>
          <w:p w14:paraId="4B460194" w14:textId="77777777" w:rsidR="00CB706E" w:rsidRPr="000D1148" w:rsidRDefault="00CB706E" w:rsidP="00CE7E8A">
            <w:pPr>
              <w:jc w:val="center"/>
              <w:cnfStyle w:val="000000000000" w:firstRow="0" w:lastRow="0" w:firstColumn="0" w:lastColumn="0" w:oddVBand="0" w:evenVBand="0" w:oddHBand="0" w:evenHBand="0" w:firstRowFirstColumn="0" w:firstRowLastColumn="0" w:lastRowFirstColumn="0" w:lastRowLastColumn="0"/>
              <w:rPr>
                <w:rFonts w:cs="Calibri"/>
                <w:color w:val="000000"/>
              </w:rPr>
            </w:pPr>
            <w:r w:rsidRPr="000D1148">
              <w:rPr>
                <w:rFonts w:cs="Calibri"/>
                <w:color w:val="000000"/>
              </w:rPr>
              <w:t>1.012</w:t>
            </w:r>
          </w:p>
        </w:tc>
      </w:tr>
      <w:tr w:rsidR="00CB706E" w:rsidRPr="000D1148" w14:paraId="4351F9B8" w14:textId="77777777" w:rsidTr="00B32435">
        <w:trPr>
          <w:cnfStyle w:val="000000100000" w:firstRow="0" w:lastRow="0" w:firstColumn="0" w:lastColumn="0" w:oddVBand="0" w:evenVBand="0" w:oddHBand="1" w:evenHBand="0"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2268" w:type="dxa"/>
            <w:tcBorders>
              <w:top w:val="nil"/>
              <w:bottom w:val="nil"/>
            </w:tcBorders>
          </w:tcPr>
          <w:p w14:paraId="34F9B92F" w14:textId="77777777" w:rsidR="00CB706E" w:rsidRPr="0040684D" w:rsidRDefault="00CB706E" w:rsidP="00CE7E8A">
            <w:pPr>
              <w:rPr>
                <w:rFonts w:cs="Calibri"/>
                <w:b w:val="0"/>
                <w:bCs w:val="0"/>
                <w:color w:val="000000"/>
              </w:rPr>
            </w:pPr>
          </w:p>
        </w:tc>
        <w:tc>
          <w:tcPr>
            <w:tcW w:w="2835" w:type="dxa"/>
            <w:tcBorders>
              <w:top w:val="nil"/>
              <w:bottom w:val="single" w:sz="4" w:space="0" w:color="auto"/>
            </w:tcBorders>
          </w:tcPr>
          <w:p w14:paraId="6B4210C5" w14:textId="4AD01BED" w:rsidR="00CB706E" w:rsidRPr="000D1148" w:rsidRDefault="00CB706E" w:rsidP="00CE7E8A">
            <w:pPr>
              <w:cnfStyle w:val="000000100000" w:firstRow="0" w:lastRow="0" w:firstColumn="0" w:lastColumn="0" w:oddVBand="0" w:evenVBand="0" w:oddHBand="1" w:evenHBand="0" w:firstRowFirstColumn="0" w:firstRowLastColumn="0" w:lastRowFirstColumn="0" w:lastRowLastColumn="0"/>
              <w:rPr>
                <w:rFonts w:cs="Calibri"/>
                <w:color w:val="000000"/>
              </w:rPr>
            </w:pPr>
            <w:r w:rsidRPr="000D1148">
              <w:rPr>
                <w:rFonts w:cs="Calibri"/>
                <w:color w:val="000000"/>
              </w:rPr>
              <w:t xml:space="preserve">With </w:t>
            </w:r>
            <w:r w:rsidR="003C6AD5">
              <w:rPr>
                <w:rFonts w:cs="Calibri"/>
                <w:color w:val="000000"/>
              </w:rPr>
              <w:t>i</w:t>
            </w:r>
            <w:r w:rsidRPr="000D1148">
              <w:rPr>
                <w:rFonts w:cs="Calibri"/>
                <w:color w:val="000000"/>
              </w:rPr>
              <w:t xml:space="preserve">nteraction </w:t>
            </w:r>
            <w:r w:rsidR="003C6AD5">
              <w:rPr>
                <w:rFonts w:cs="Calibri"/>
                <w:color w:val="000000"/>
              </w:rPr>
              <w:t>t</w:t>
            </w:r>
            <w:r w:rsidRPr="000D1148">
              <w:rPr>
                <w:rFonts w:cs="Calibri"/>
                <w:color w:val="000000"/>
              </w:rPr>
              <w:t>erms</w:t>
            </w:r>
          </w:p>
        </w:tc>
        <w:tc>
          <w:tcPr>
            <w:tcW w:w="1385" w:type="dxa"/>
            <w:tcBorders>
              <w:top w:val="nil"/>
              <w:bottom w:val="single" w:sz="4" w:space="0" w:color="auto"/>
            </w:tcBorders>
            <w:noWrap/>
            <w:vAlign w:val="center"/>
          </w:tcPr>
          <w:p w14:paraId="608A4775" w14:textId="77777777" w:rsidR="00CB706E" w:rsidRPr="000D1148" w:rsidRDefault="00CB706E" w:rsidP="00CE7E8A">
            <w:pPr>
              <w:jc w:val="center"/>
              <w:cnfStyle w:val="000000100000" w:firstRow="0" w:lastRow="0" w:firstColumn="0" w:lastColumn="0" w:oddVBand="0" w:evenVBand="0" w:oddHBand="1" w:evenHBand="0" w:firstRowFirstColumn="0" w:firstRowLastColumn="0" w:lastRowFirstColumn="0" w:lastRowLastColumn="0"/>
              <w:rPr>
                <w:rFonts w:cs="Calibri"/>
                <w:color w:val="000000"/>
              </w:rPr>
            </w:pPr>
            <w:r w:rsidRPr="000D1148">
              <w:rPr>
                <w:rFonts w:cs="Calibri"/>
                <w:color w:val="000000"/>
              </w:rPr>
              <w:t>145858.6</w:t>
            </w:r>
          </w:p>
        </w:tc>
        <w:tc>
          <w:tcPr>
            <w:tcW w:w="1487" w:type="dxa"/>
            <w:tcBorders>
              <w:top w:val="nil"/>
              <w:bottom w:val="single" w:sz="4" w:space="0" w:color="auto"/>
            </w:tcBorders>
            <w:noWrap/>
            <w:vAlign w:val="center"/>
          </w:tcPr>
          <w:p w14:paraId="33E430F1" w14:textId="77777777" w:rsidR="00CB706E" w:rsidRPr="000D1148" w:rsidRDefault="00CB706E" w:rsidP="00CE7E8A">
            <w:pPr>
              <w:jc w:val="center"/>
              <w:cnfStyle w:val="000000100000" w:firstRow="0" w:lastRow="0" w:firstColumn="0" w:lastColumn="0" w:oddVBand="0" w:evenVBand="0" w:oddHBand="1" w:evenHBand="0" w:firstRowFirstColumn="0" w:firstRowLastColumn="0" w:lastRowFirstColumn="0" w:lastRowLastColumn="0"/>
              <w:rPr>
                <w:rFonts w:cs="Calibri"/>
                <w:color w:val="000000"/>
              </w:rPr>
            </w:pPr>
            <w:r w:rsidRPr="000D1148">
              <w:rPr>
                <w:rFonts w:cs="Calibri"/>
                <w:color w:val="000000"/>
              </w:rPr>
              <w:t>146110.9</w:t>
            </w:r>
          </w:p>
        </w:tc>
        <w:tc>
          <w:tcPr>
            <w:tcW w:w="1051" w:type="dxa"/>
            <w:tcBorders>
              <w:top w:val="nil"/>
              <w:bottom w:val="single" w:sz="4" w:space="0" w:color="auto"/>
            </w:tcBorders>
            <w:noWrap/>
            <w:vAlign w:val="center"/>
          </w:tcPr>
          <w:p w14:paraId="5436546F" w14:textId="77777777" w:rsidR="00CB706E" w:rsidRPr="000D1148" w:rsidRDefault="00CB706E" w:rsidP="00CE7E8A">
            <w:pPr>
              <w:jc w:val="center"/>
              <w:cnfStyle w:val="000000100000" w:firstRow="0" w:lastRow="0" w:firstColumn="0" w:lastColumn="0" w:oddVBand="0" w:evenVBand="0" w:oddHBand="1" w:evenHBand="0" w:firstRowFirstColumn="0" w:firstRowLastColumn="0" w:lastRowFirstColumn="0" w:lastRowLastColumn="0"/>
              <w:rPr>
                <w:rFonts w:cs="Calibri"/>
                <w:color w:val="000000"/>
              </w:rPr>
            </w:pPr>
            <w:r w:rsidRPr="000D1148">
              <w:rPr>
                <w:rFonts w:cs="Calibri"/>
                <w:color w:val="000000"/>
              </w:rPr>
              <w:t>1.010</w:t>
            </w:r>
          </w:p>
        </w:tc>
      </w:tr>
      <w:tr w:rsidR="00CB706E" w:rsidRPr="000D1148" w14:paraId="13D09F11" w14:textId="77777777" w:rsidTr="00B32435">
        <w:trPr>
          <w:trHeight w:val="292"/>
        </w:trPr>
        <w:tc>
          <w:tcPr>
            <w:cnfStyle w:val="001000000000" w:firstRow="0" w:lastRow="0" w:firstColumn="1" w:lastColumn="0" w:oddVBand="0" w:evenVBand="0" w:oddHBand="0" w:evenHBand="0" w:firstRowFirstColumn="0" w:firstRowLastColumn="0" w:lastRowFirstColumn="0" w:lastRowLastColumn="0"/>
            <w:tcW w:w="2268" w:type="dxa"/>
            <w:tcBorders>
              <w:top w:val="nil"/>
              <w:bottom w:val="nil"/>
            </w:tcBorders>
          </w:tcPr>
          <w:p w14:paraId="3AE5E80D" w14:textId="77777777" w:rsidR="00CB706E" w:rsidRPr="0040684D" w:rsidRDefault="00CB706E" w:rsidP="00CE7E8A">
            <w:pPr>
              <w:rPr>
                <w:rFonts w:cs="Calibri"/>
                <w:b w:val="0"/>
                <w:bCs w:val="0"/>
                <w:color w:val="000000"/>
              </w:rPr>
            </w:pPr>
          </w:p>
        </w:tc>
        <w:tc>
          <w:tcPr>
            <w:tcW w:w="2835" w:type="dxa"/>
            <w:tcBorders>
              <w:top w:val="single" w:sz="4" w:space="0" w:color="auto"/>
              <w:bottom w:val="nil"/>
            </w:tcBorders>
          </w:tcPr>
          <w:p w14:paraId="21041D41" w14:textId="77777777" w:rsidR="00CB706E" w:rsidRPr="000D1148" w:rsidRDefault="00CB706E" w:rsidP="00CE7E8A">
            <w:pPr>
              <w:cnfStyle w:val="000000000000" w:firstRow="0" w:lastRow="0" w:firstColumn="0" w:lastColumn="0" w:oddVBand="0" w:evenVBand="0" w:oddHBand="0" w:evenHBand="0" w:firstRowFirstColumn="0" w:firstRowLastColumn="0" w:lastRowFirstColumn="0" w:lastRowLastColumn="0"/>
              <w:rPr>
                <w:rFonts w:cs="Calibri"/>
                <w:color w:val="000000"/>
              </w:rPr>
            </w:pPr>
            <w:r w:rsidRPr="000D1148">
              <w:rPr>
                <w:rFonts w:cs="Calibri"/>
                <w:color w:val="000000"/>
              </w:rPr>
              <w:t>Placebo</w:t>
            </w:r>
          </w:p>
        </w:tc>
        <w:tc>
          <w:tcPr>
            <w:tcW w:w="1385" w:type="dxa"/>
            <w:tcBorders>
              <w:top w:val="single" w:sz="4" w:space="0" w:color="auto"/>
              <w:bottom w:val="nil"/>
            </w:tcBorders>
            <w:noWrap/>
            <w:vAlign w:val="center"/>
          </w:tcPr>
          <w:p w14:paraId="35E31AFC" w14:textId="77777777" w:rsidR="00CB706E" w:rsidRPr="000D1148" w:rsidRDefault="00CB706E" w:rsidP="00CE7E8A">
            <w:pPr>
              <w:jc w:val="center"/>
              <w:cnfStyle w:val="000000000000" w:firstRow="0" w:lastRow="0" w:firstColumn="0" w:lastColumn="0" w:oddVBand="0" w:evenVBand="0" w:oddHBand="0" w:evenHBand="0" w:firstRowFirstColumn="0" w:firstRowLastColumn="0" w:lastRowFirstColumn="0" w:lastRowLastColumn="0"/>
              <w:rPr>
                <w:rFonts w:cs="Calibri"/>
                <w:color w:val="000000"/>
              </w:rPr>
            </w:pPr>
          </w:p>
        </w:tc>
        <w:tc>
          <w:tcPr>
            <w:tcW w:w="1487" w:type="dxa"/>
            <w:tcBorders>
              <w:top w:val="single" w:sz="4" w:space="0" w:color="auto"/>
              <w:bottom w:val="nil"/>
            </w:tcBorders>
            <w:noWrap/>
            <w:vAlign w:val="center"/>
          </w:tcPr>
          <w:p w14:paraId="648EFD40" w14:textId="77777777" w:rsidR="00CB706E" w:rsidRPr="000D1148" w:rsidRDefault="00CB706E" w:rsidP="00CE7E8A">
            <w:pPr>
              <w:jc w:val="center"/>
              <w:cnfStyle w:val="000000000000" w:firstRow="0" w:lastRow="0" w:firstColumn="0" w:lastColumn="0" w:oddVBand="0" w:evenVBand="0" w:oddHBand="0" w:evenHBand="0" w:firstRowFirstColumn="0" w:firstRowLastColumn="0" w:lastRowFirstColumn="0" w:lastRowLastColumn="0"/>
              <w:rPr>
                <w:rFonts w:cs="Calibri"/>
                <w:color w:val="000000"/>
              </w:rPr>
            </w:pPr>
          </w:p>
        </w:tc>
        <w:tc>
          <w:tcPr>
            <w:tcW w:w="1051" w:type="dxa"/>
            <w:tcBorders>
              <w:top w:val="single" w:sz="4" w:space="0" w:color="auto"/>
              <w:bottom w:val="nil"/>
            </w:tcBorders>
            <w:noWrap/>
            <w:vAlign w:val="center"/>
          </w:tcPr>
          <w:p w14:paraId="5C9679EF" w14:textId="77777777" w:rsidR="00CB706E" w:rsidRPr="000D1148" w:rsidRDefault="00CB706E" w:rsidP="00CE7E8A">
            <w:pPr>
              <w:jc w:val="center"/>
              <w:cnfStyle w:val="000000000000" w:firstRow="0" w:lastRow="0" w:firstColumn="0" w:lastColumn="0" w:oddVBand="0" w:evenVBand="0" w:oddHBand="0" w:evenHBand="0" w:firstRowFirstColumn="0" w:firstRowLastColumn="0" w:lastRowFirstColumn="0" w:lastRowLastColumn="0"/>
              <w:rPr>
                <w:rFonts w:cs="Calibri"/>
                <w:color w:val="000000"/>
              </w:rPr>
            </w:pPr>
          </w:p>
        </w:tc>
      </w:tr>
      <w:tr w:rsidR="00CB706E" w:rsidRPr="000D1148" w14:paraId="2F98BE9D" w14:textId="77777777" w:rsidTr="00CE7E8A">
        <w:trPr>
          <w:cnfStyle w:val="000000100000" w:firstRow="0" w:lastRow="0" w:firstColumn="0" w:lastColumn="0" w:oddVBand="0" w:evenVBand="0" w:oddHBand="1" w:evenHBand="0"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2268" w:type="dxa"/>
            <w:tcBorders>
              <w:top w:val="nil"/>
              <w:bottom w:val="nil"/>
            </w:tcBorders>
          </w:tcPr>
          <w:p w14:paraId="45730F77" w14:textId="77777777" w:rsidR="00CB706E" w:rsidRPr="0040684D" w:rsidRDefault="00CB706E" w:rsidP="00CE7E8A">
            <w:pPr>
              <w:rPr>
                <w:rFonts w:cs="Calibri"/>
                <w:b w:val="0"/>
                <w:bCs w:val="0"/>
                <w:color w:val="000000"/>
              </w:rPr>
            </w:pPr>
          </w:p>
        </w:tc>
        <w:tc>
          <w:tcPr>
            <w:tcW w:w="2835" w:type="dxa"/>
            <w:tcBorders>
              <w:top w:val="nil"/>
              <w:bottom w:val="nil"/>
            </w:tcBorders>
          </w:tcPr>
          <w:p w14:paraId="6A251C39" w14:textId="31FE4CAD" w:rsidR="00CB706E" w:rsidRPr="000D1148" w:rsidRDefault="00CB706E" w:rsidP="00CE7E8A">
            <w:pPr>
              <w:cnfStyle w:val="000000100000" w:firstRow="0" w:lastRow="0" w:firstColumn="0" w:lastColumn="0" w:oddVBand="0" w:evenVBand="0" w:oddHBand="1" w:evenHBand="0" w:firstRowFirstColumn="0" w:firstRowLastColumn="0" w:lastRowFirstColumn="0" w:lastRowLastColumn="0"/>
              <w:rPr>
                <w:rFonts w:cs="Calibri"/>
                <w:color w:val="000000"/>
              </w:rPr>
            </w:pPr>
            <w:r w:rsidRPr="000D1148">
              <w:rPr>
                <w:rFonts w:cs="Calibri"/>
                <w:color w:val="000000"/>
              </w:rPr>
              <w:t xml:space="preserve">Without </w:t>
            </w:r>
            <w:r w:rsidR="003C6AD5">
              <w:rPr>
                <w:rFonts w:cs="Calibri"/>
                <w:color w:val="000000"/>
              </w:rPr>
              <w:t>i</w:t>
            </w:r>
            <w:r w:rsidRPr="000D1148">
              <w:rPr>
                <w:rFonts w:cs="Calibri"/>
                <w:color w:val="000000"/>
              </w:rPr>
              <w:t xml:space="preserve">nteraction </w:t>
            </w:r>
            <w:r w:rsidR="003C6AD5">
              <w:rPr>
                <w:rFonts w:cs="Calibri"/>
                <w:color w:val="000000"/>
              </w:rPr>
              <w:t>t</w:t>
            </w:r>
            <w:r w:rsidRPr="000D1148">
              <w:rPr>
                <w:rFonts w:cs="Calibri"/>
                <w:color w:val="000000"/>
              </w:rPr>
              <w:t>erms</w:t>
            </w:r>
          </w:p>
        </w:tc>
        <w:tc>
          <w:tcPr>
            <w:tcW w:w="1385" w:type="dxa"/>
            <w:tcBorders>
              <w:top w:val="nil"/>
              <w:bottom w:val="nil"/>
            </w:tcBorders>
            <w:noWrap/>
            <w:vAlign w:val="center"/>
          </w:tcPr>
          <w:p w14:paraId="2CB8A84D" w14:textId="77777777" w:rsidR="00CB706E" w:rsidRPr="000D1148" w:rsidRDefault="00CB706E" w:rsidP="00CE7E8A">
            <w:pPr>
              <w:jc w:val="center"/>
              <w:cnfStyle w:val="000000100000" w:firstRow="0" w:lastRow="0" w:firstColumn="0" w:lastColumn="0" w:oddVBand="0" w:evenVBand="0" w:oddHBand="1" w:evenHBand="0" w:firstRowFirstColumn="0" w:firstRowLastColumn="0" w:lastRowFirstColumn="0" w:lastRowLastColumn="0"/>
              <w:rPr>
                <w:rFonts w:cs="Calibri"/>
                <w:color w:val="000000"/>
              </w:rPr>
            </w:pPr>
            <w:r w:rsidRPr="000D1148">
              <w:rPr>
                <w:rFonts w:cs="Calibri"/>
                <w:color w:val="000000"/>
              </w:rPr>
              <w:t>59732.1</w:t>
            </w:r>
          </w:p>
        </w:tc>
        <w:tc>
          <w:tcPr>
            <w:tcW w:w="1487" w:type="dxa"/>
            <w:tcBorders>
              <w:top w:val="nil"/>
              <w:bottom w:val="nil"/>
            </w:tcBorders>
            <w:noWrap/>
            <w:vAlign w:val="center"/>
          </w:tcPr>
          <w:p w14:paraId="431D5389" w14:textId="77777777" w:rsidR="00CB706E" w:rsidRPr="000D1148" w:rsidRDefault="00CB706E" w:rsidP="00CE7E8A">
            <w:pPr>
              <w:jc w:val="center"/>
              <w:cnfStyle w:val="000000100000" w:firstRow="0" w:lastRow="0" w:firstColumn="0" w:lastColumn="0" w:oddVBand="0" w:evenVBand="0" w:oddHBand="1" w:evenHBand="0" w:firstRowFirstColumn="0" w:firstRowLastColumn="0" w:lastRowFirstColumn="0" w:lastRowLastColumn="0"/>
              <w:rPr>
                <w:rFonts w:cs="Calibri"/>
                <w:color w:val="000000"/>
              </w:rPr>
            </w:pPr>
            <w:r w:rsidRPr="000D1148">
              <w:rPr>
                <w:rFonts w:cs="Calibri"/>
                <w:color w:val="000000"/>
              </w:rPr>
              <w:t>59883.6</w:t>
            </w:r>
          </w:p>
        </w:tc>
        <w:tc>
          <w:tcPr>
            <w:tcW w:w="1051" w:type="dxa"/>
            <w:tcBorders>
              <w:top w:val="nil"/>
              <w:bottom w:val="nil"/>
            </w:tcBorders>
            <w:noWrap/>
            <w:vAlign w:val="center"/>
          </w:tcPr>
          <w:p w14:paraId="571A8623" w14:textId="77777777" w:rsidR="00CB706E" w:rsidRPr="000D1148" w:rsidRDefault="00CB706E" w:rsidP="00CE7E8A">
            <w:pPr>
              <w:jc w:val="center"/>
              <w:cnfStyle w:val="000000100000" w:firstRow="0" w:lastRow="0" w:firstColumn="0" w:lastColumn="0" w:oddVBand="0" w:evenVBand="0" w:oddHBand="1" w:evenHBand="0" w:firstRowFirstColumn="0" w:firstRowLastColumn="0" w:lastRowFirstColumn="0" w:lastRowLastColumn="0"/>
              <w:rPr>
                <w:rFonts w:cs="Calibri"/>
                <w:color w:val="000000"/>
              </w:rPr>
            </w:pPr>
            <w:r w:rsidRPr="000D1148">
              <w:rPr>
                <w:rFonts w:cs="Calibri"/>
                <w:color w:val="000000"/>
              </w:rPr>
              <w:t>1.072</w:t>
            </w:r>
          </w:p>
        </w:tc>
      </w:tr>
      <w:tr w:rsidR="00CB706E" w:rsidRPr="000D1148" w14:paraId="4C403BBD" w14:textId="77777777" w:rsidTr="00CE7E8A">
        <w:trPr>
          <w:trHeight w:val="292"/>
        </w:trPr>
        <w:tc>
          <w:tcPr>
            <w:cnfStyle w:val="001000000000" w:firstRow="0" w:lastRow="0" w:firstColumn="1" w:lastColumn="0" w:oddVBand="0" w:evenVBand="0" w:oddHBand="0" w:evenHBand="0" w:firstRowFirstColumn="0" w:firstRowLastColumn="0" w:lastRowFirstColumn="0" w:lastRowLastColumn="0"/>
            <w:tcW w:w="2268" w:type="dxa"/>
            <w:tcBorders>
              <w:top w:val="nil"/>
              <w:bottom w:val="single" w:sz="4" w:space="0" w:color="auto"/>
            </w:tcBorders>
          </w:tcPr>
          <w:p w14:paraId="11D554F8" w14:textId="77777777" w:rsidR="00CB706E" w:rsidRPr="0040684D" w:rsidRDefault="00CB706E" w:rsidP="00CE7E8A">
            <w:pPr>
              <w:rPr>
                <w:rFonts w:cs="Calibri"/>
                <w:b w:val="0"/>
                <w:bCs w:val="0"/>
                <w:color w:val="000000"/>
              </w:rPr>
            </w:pPr>
          </w:p>
        </w:tc>
        <w:tc>
          <w:tcPr>
            <w:tcW w:w="2835" w:type="dxa"/>
            <w:tcBorders>
              <w:top w:val="nil"/>
              <w:bottom w:val="single" w:sz="4" w:space="0" w:color="auto"/>
            </w:tcBorders>
          </w:tcPr>
          <w:p w14:paraId="40296FF5" w14:textId="6BD43234" w:rsidR="00CB706E" w:rsidRPr="000D1148" w:rsidRDefault="00CB706E" w:rsidP="00CE7E8A">
            <w:pPr>
              <w:cnfStyle w:val="000000000000" w:firstRow="0" w:lastRow="0" w:firstColumn="0" w:lastColumn="0" w:oddVBand="0" w:evenVBand="0" w:oddHBand="0" w:evenHBand="0" w:firstRowFirstColumn="0" w:firstRowLastColumn="0" w:lastRowFirstColumn="0" w:lastRowLastColumn="0"/>
              <w:rPr>
                <w:rFonts w:cs="Calibri"/>
                <w:color w:val="000000"/>
              </w:rPr>
            </w:pPr>
            <w:r w:rsidRPr="000D1148">
              <w:rPr>
                <w:rFonts w:cs="Calibri"/>
                <w:color w:val="000000"/>
              </w:rPr>
              <w:t xml:space="preserve">With </w:t>
            </w:r>
            <w:r w:rsidR="003C6AD5">
              <w:rPr>
                <w:rFonts w:cs="Calibri"/>
                <w:color w:val="000000"/>
              </w:rPr>
              <w:t>i</w:t>
            </w:r>
            <w:r w:rsidRPr="000D1148">
              <w:rPr>
                <w:rFonts w:cs="Calibri"/>
                <w:color w:val="000000"/>
              </w:rPr>
              <w:t xml:space="preserve">nteraction </w:t>
            </w:r>
            <w:r w:rsidR="003C6AD5">
              <w:rPr>
                <w:rFonts w:cs="Calibri"/>
                <w:color w:val="000000"/>
              </w:rPr>
              <w:t>t</w:t>
            </w:r>
            <w:r w:rsidRPr="000D1148">
              <w:rPr>
                <w:rFonts w:cs="Calibri"/>
                <w:color w:val="000000"/>
              </w:rPr>
              <w:t>erms</w:t>
            </w:r>
          </w:p>
        </w:tc>
        <w:tc>
          <w:tcPr>
            <w:tcW w:w="1385" w:type="dxa"/>
            <w:tcBorders>
              <w:top w:val="nil"/>
              <w:bottom w:val="single" w:sz="4" w:space="0" w:color="auto"/>
            </w:tcBorders>
            <w:noWrap/>
            <w:vAlign w:val="center"/>
          </w:tcPr>
          <w:p w14:paraId="10B8D6E2" w14:textId="77777777" w:rsidR="00CB706E" w:rsidRPr="000D1148" w:rsidRDefault="00CB706E" w:rsidP="00CE7E8A">
            <w:pPr>
              <w:jc w:val="center"/>
              <w:cnfStyle w:val="000000000000" w:firstRow="0" w:lastRow="0" w:firstColumn="0" w:lastColumn="0" w:oddVBand="0" w:evenVBand="0" w:oddHBand="0" w:evenHBand="0" w:firstRowFirstColumn="0" w:firstRowLastColumn="0" w:lastRowFirstColumn="0" w:lastRowLastColumn="0"/>
              <w:rPr>
                <w:rFonts w:cs="Calibri"/>
                <w:color w:val="000000"/>
              </w:rPr>
            </w:pPr>
            <w:r w:rsidRPr="000D1148">
              <w:rPr>
                <w:rFonts w:cs="Calibri"/>
                <w:color w:val="000000"/>
              </w:rPr>
              <w:t>59725.1</w:t>
            </w:r>
          </w:p>
        </w:tc>
        <w:tc>
          <w:tcPr>
            <w:tcW w:w="1487" w:type="dxa"/>
            <w:tcBorders>
              <w:top w:val="nil"/>
              <w:bottom w:val="single" w:sz="4" w:space="0" w:color="auto"/>
            </w:tcBorders>
            <w:noWrap/>
            <w:vAlign w:val="center"/>
          </w:tcPr>
          <w:p w14:paraId="1E185D84" w14:textId="77777777" w:rsidR="00CB706E" w:rsidRPr="000D1148" w:rsidRDefault="00CB706E" w:rsidP="00CE7E8A">
            <w:pPr>
              <w:jc w:val="center"/>
              <w:cnfStyle w:val="000000000000" w:firstRow="0" w:lastRow="0" w:firstColumn="0" w:lastColumn="0" w:oddVBand="0" w:evenVBand="0" w:oddHBand="0" w:evenHBand="0" w:firstRowFirstColumn="0" w:firstRowLastColumn="0" w:lastRowFirstColumn="0" w:lastRowLastColumn="0"/>
              <w:rPr>
                <w:rFonts w:cs="Calibri"/>
                <w:color w:val="000000"/>
              </w:rPr>
            </w:pPr>
            <w:r w:rsidRPr="000D1148">
              <w:rPr>
                <w:rFonts w:cs="Calibri"/>
                <w:color w:val="000000"/>
              </w:rPr>
              <w:t>59860.7</w:t>
            </w:r>
          </w:p>
        </w:tc>
        <w:tc>
          <w:tcPr>
            <w:tcW w:w="1051" w:type="dxa"/>
            <w:tcBorders>
              <w:top w:val="nil"/>
              <w:bottom w:val="single" w:sz="4" w:space="0" w:color="auto"/>
            </w:tcBorders>
            <w:noWrap/>
            <w:vAlign w:val="center"/>
          </w:tcPr>
          <w:p w14:paraId="27C85A62" w14:textId="77777777" w:rsidR="00CB706E" w:rsidRPr="000D1148" w:rsidRDefault="00CB706E" w:rsidP="00CE7E8A">
            <w:pPr>
              <w:jc w:val="center"/>
              <w:cnfStyle w:val="000000000000" w:firstRow="0" w:lastRow="0" w:firstColumn="0" w:lastColumn="0" w:oddVBand="0" w:evenVBand="0" w:oddHBand="0" w:evenHBand="0" w:firstRowFirstColumn="0" w:firstRowLastColumn="0" w:lastRowFirstColumn="0" w:lastRowLastColumn="0"/>
              <w:rPr>
                <w:rFonts w:cs="Calibri"/>
                <w:color w:val="000000"/>
              </w:rPr>
            </w:pPr>
            <w:r w:rsidRPr="000D1148">
              <w:rPr>
                <w:rFonts w:cs="Calibri"/>
                <w:color w:val="000000"/>
              </w:rPr>
              <w:t>1.073</w:t>
            </w:r>
          </w:p>
        </w:tc>
      </w:tr>
      <w:tr w:rsidR="00CB706E" w:rsidRPr="000D1148" w14:paraId="286CA6E6" w14:textId="77777777" w:rsidTr="00CE7E8A">
        <w:trPr>
          <w:cnfStyle w:val="000000100000" w:firstRow="0" w:lastRow="0" w:firstColumn="0" w:lastColumn="0" w:oddVBand="0" w:evenVBand="0" w:oddHBand="1" w:evenHBand="0"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2268" w:type="dxa"/>
            <w:tcBorders>
              <w:top w:val="single" w:sz="4" w:space="0" w:color="auto"/>
              <w:bottom w:val="nil"/>
            </w:tcBorders>
          </w:tcPr>
          <w:p w14:paraId="5740AF34" w14:textId="77777777" w:rsidR="00CB706E" w:rsidRPr="0040684D" w:rsidRDefault="00CB706E" w:rsidP="00CE7E8A">
            <w:pPr>
              <w:rPr>
                <w:rFonts w:cs="Calibri"/>
                <w:b w:val="0"/>
                <w:bCs w:val="0"/>
                <w:color w:val="000000"/>
              </w:rPr>
            </w:pPr>
            <w:r w:rsidRPr="0040684D">
              <w:rPr>
                <w:rFonts w:cs="Calibri"/>
                <w:b w:val="0"/>
                <w:bCs w:val="0"/>
                <w:color w:val="000000"/>
              </w:rPr>
              <w:t>IPSS Q8</w:t>
            </w:r>
          </w:p>
        </w:tc>
        <w:tc>
          <w:tcPr>
            <w:tcW w:w="2835" w:type="dxa"/>
            <w:tcBorders>
              <w:top w:val="single" w:sz="4" w:space="0" w:color="auto"/>
              <w:bottom w:val="nil"/>
            </w:tcBorders>
          </w:tcPr>
          <w:p w14:paraId="678E4D28" w14:textId="77777777" w:rsidR="00CB706E" w:rsidRPr="000D1148" w:rsidRDefault="00CB706E" w:rsidP="00CE7E8A">
            <w:pPr>
              <w:cnfStyle w:val="000000100000" w:firstRow="0" w:lastRow="0" w:firstColumn="0" w:lastColumn="0" w:oddVBand="0" w:evenVBand="0" w:oddHBand="1" w:evenHBand="0" w:firstRowFirstColumn="0" w:firstRowLastColumn="0" w:lastRowFirstColumn="0" w:lastRowLastColumn="0"/>
              <w:rPr>
                <w:rFonts w:cs="Calibri"/>
                <w:color w:val="000000"/>
              </w:rPr>
            </w:pPr>
            <w:r w:rsidRPr="000D1148">
              <w:rPr>
                <w:rFonts w:cs="Calibri"/>
                <w:color w:val="000000"/>
              </w:rPr>
              <w:t>CombAT</w:t>
            </w:r>
          </w:p>
        </w:tc>
        <w:tc>
          <w:tcPr>
            <w:tcW w:w="1385" w:type="dxa"/>
            <w:tcBorders>
              <w:top w:val="single" w:sz="4" w:space="0" w:color="auto"/>
              <w:bottom w:val="nil"/>
            </w:tcBorders>
            <w:noWrap/>
            <w:vAlign w:val="center"/>
          </w:tcPr>
          <w:p w14:paraId="5932ED9E" w14:textId="77777777" w:rsidR="00CB706E" w:rsidRPr="000D1148" w:rsidRDefault="00CB706E" w:rsidP="00CE7E8A">
            <w:pPr>
              <w:jc w:val="center"/>
              <w:cnfStyle w:val="000000100000" w:firstRow="0" w:lastRow="0" w:firstColumn="0" w:lastColumn="0" w:oddVBand="0" w:evenVBand="0" w:oddHBand="1" w:evenHBand="0" w:firstRowFirstColumn="0" w:firstRowLastColumn="0" w:lastRowFirstColumn="0" w:lastRowLastColumn="0"/>
              <w:rPr>
                <w:rFonts w:cs="Calibri"/>
                <w:color w:val="000000"/>
              </w:rPr>
            </w:pPr>
          </w:p>
        </w:tc>
        <w:tc>
          <w:tcPr>
            <w:tcW w:w="1487" w:type="dxa"/>
            <w:tcBorders>
              <w:top w:val="single" w:sz="4" w:space="0" w:color="auto"/>
              <w:bottom w:val="nil"/>
            </w:tcBorders>
            <w:noWrap/>
            <w:vAlign w:val="center"/>
          </w:tcPr>
          <w:p w14:paraId="11D2AA6E" w14:textId="77777777" w:rsidR="00CB706E" w:rsidRPr="000D1148" w:rsidRDefault="00CB706E" w:rsidP="00CE7E8A">
            <w:pPr>
              <w:jc w:val="center"/>
              <w:cnfStyle w:val="000000100000" w:firstRow="0" w:lastRow="0" w:firstColumn="0" w:lastColumn="0" w:oddVBand="0" w:evenVBand="0" w:oddHBand="1" w:evenHBand="0" w:firstRowFirstColumn="0" w:firstRowLastColumn="0" w:lastRowFirstColumn="0" w:lastRowLastColumn="0"/>
              <w:rPr>
                <w:rFonts w:cs="Calibri"/>
                <w:color w:val="000000"/>
              </w:rPr>
            </w:pPr>
          </w:p>
        </w:tc>
        <w:tc>
          <w:tcPr>
            <w:tcW w:w="1051" w:type="dxa"/>
            <w:tcBorders>
              <w:top w:val="single" w:sz="4" w:space="0" w:color="auto"/>
              <w:bottom w:val="nil"/>
            </w:tcBorders>
            <w:noWrap/>
            <w:vAlign w:val="center"/>
          </w:tcPr>
          <w:p w14:paraId="59E1043E" w14:textId="77777777" w:rsidR="00CB706E" w:rsidRPr="000D1148" w:rsidRDefault="00CB706E" w:rsidP="00CE7E8A">
            <w:pPr>
              <w:jc w:val="center"/>
              <w:cnfStyle w:val="000000100000" w:firstRow="0" w:lastRow="0" w:firstColumn="0" w:lastColumn="0" w:oddVBand="0" w:evenVBand="0" w:oddHBand="1" w:evenHBand="0" w:firstRowFirstColumn="0" w:firstRowLastColumn="0" w:lastRowFirstColumn="0" w:lastRowLastColumn="0"/>
              <w:rPr>
                <w:rFonts w:cs="Calibri"/>
                <w:color w:val="000000"/>
              </w:rPr>
            </w:pPr>
          </w:p>
        </w:tc>
      </w:tr>
      <w:tr w:rsidR="00CB706E" w:rsidRPr="000D1148" w14:paraId="6790677E" w14:textId="77777777" w:rsidTr="00CE7E8A">
        <w:trPr>
          <w:trHeight w:val="292"/>
        </w:trPr>
        <w:tc>
          <w:tcPr>
            <w:cnfStyle w:val="001000000000" w:firstRow="0" w:lastRow="0" w:firstColumn="1" w:lastColumn="0" w:oddVBand="0" w:evenVBand="0" w:oddHBand="0" w:evenHBand="0" w:firstRowFirstColumn="0" w:firstRowLastColumn="0" w:lastRowFirstColumn="0" w:lastRowLastColumn="0"/>
            <w:tcW w:w="2268" w:type="dxa"/>
            <w:tcBorders>
              <w:top w:val="nil"/>
              <w:bottom w:val="nil"/>
            </w:tcBorders>
          </w:tcPr>
          <w:p w14:paraId="6B4BA05E" w14:textId="77777777" w:rsidR="00CB706E" w:rsidRPr="0040684D" w:rsidRDefault="00CB706E" w:rsidP="00CE7E8A">
            <w:pPr>
              <w:rPr>
                <w:rFonts w:cs="Calibri"/>
                <w:b w:val="0"/>
                <w:bCs w:val="0"/>
                <w:color w:val="000000"/>
              </w:rPr>
            </w:pPr>
          </w:p>
        </w:tc>
        <w:tc>
          <w:tcPr>
            <w:tcW w:w="2835" w:type="dxa"/>
            <w:tcBorders>
              <w:top w:val="nil"/>
              <w:bottom w:val="nil"/>
            </w:tcBorders>
          </w:tcPr>
          <w:p w14:paraId="4F5415AE" w14:textId="2534AED9" w:rsidR="00CB706E" w:rsidRPr="000D1148" w:rsidRDefault="00CB706E" w:rsidP="00CE7E8A">
            <w:pPr>
              <w:cnfStyle w:val="000000000000" w:firstRow="0" w:lastRow="0" w:firstColumn="0" w:lastColumn="0" w:oddVBand="0" w:evenVBand="0" w:oddHBand="0" w:evenHBand="0" w:firstRowFirstColumn="0" w:firstRowLastColumn="0" w:lastRowFirstColumn="0" w:lastRowLastColumn="0"/>
              <w:rPr>
                <w:rFonts w:cs="Calibri"/>
                <w:color w:val="000000"/>
              </w:rPr>
            </w:pPr>
            <w:r w:rsidRPr="000D1148">
              <w:rPr>
                <w:rFonts w:cs="Calibri"/>
                <w:color w:val="000000"/>
              </w:rPr>
              <w:t xml:space="preserve">Without </w:t>
            </w:r>
            <w:r w:rsidR="003C6AD5">
              <w:rPr>
                <w:rFonts w:cs="Calibri"/>
                <w:color w:val="000000"/>
              </w:rPr>
              <w:t>i</w:t>
            </w:r>
            <w:r w:rsidRPr="000D1148">
              <w:rPr>
                <w:rFonts w:cs="Calibri"/>
                <w:color w:val="000000"/>
              </w:rPr>
              <w:t xml:space="preserve">nteraction </w:t>
            </w:r>
            <w:r w:rsidR="003C6AD5">
              <w:rPr>
                <w:rFonts w:cs="Calibri"/>
                <w:color w:val="000000"/>
              </w:rPr>
              <w:t>t</w:t>
            </w:r>
            <w:r w:rsidRPr="000D1148">
              <w:rPr>
                <w:rFonts w:cs="Calibri"/>
                <w:color w:val="000000"/>
              </w:rPr>
              <w:t>erms</w:t>
            </w:r>
          </w:p>
        </w:tc>
        <w:tc>
          <w:tcPr>
            <w:tcW w:w="1385" w:type="dxa"/>
            <w:tcBorders>
              <w:top w:val="nil"/>
              <w:bottom w:val="nil"/>
            </w:tcBorders>
            <w:noWrap/>
            <w:vAlign w:val="center"/>
          </w:tcPr>
          <w:p w14:paraId="67D0A4D3" w14:textId="77777777" w:rsidR="00CB706E" w:rsidRPr="000D1148" w:rsidRDefault="00CB706E" w:rsidP="00CE7E8A">
            <w:pPr>
              <w:jc w:val="center"/>
              <w:cnfStyle w:val="000000000000" w:firstRow="0" w:lastRow="0" w:firstColumn="0" w:lastColumn="0" w:oddVBand="0" w:evenVBand="0" w:oddHBand="0" w:evenHBand="0" w:firstRowFirstColumn="0" w:firstRowLastColumn="0" w:lastRowFirstColumn="0" w:lastRowLastColumn="0"/>
              <w:rPr>
                <w:rFonts w:cs="Calibri"/>
                <w:color w:val="000000"/>
              </w:rPr>
            </w:pPr>
            <w:r w:rsidRPr="000D1148">
              <w:rPr>
                <w:rFonts w:cs="Calibri"/>
                <w:color w:val="000000"/>
              </w:rPr>
              <w:t>152916.5</w:t>
            </w:r>
          </w:p>
        </w:tc>
        <w:tc>
          <w:tcPr>
            <w:tcW w:w="1487" w:type="dxa"/>
            <w:tcBorders>
              <w:top w:val="nil"/>
              <w:bottom w:val="nil"/>
            </w:tcBorders>
            <w:noWrap/>
            <w:vAlign w:val="center"/>
          </w:tcPr>
          <w:p w14:paraId="4A503314" w14:textId="77777777" w:rsidR="00CB706E" w:rsidRPr="000D1148" w:rsidRDefault="00CB706E" w:rsidP="00CE7E8A">
            <w:pPr>
              <w:jc w:val="center"/>
              <w:cnfStyle w:val="000000000000" w:firstRow="0" w:lastRow="0" w:firstColumn="0" w:lastColumn="0" w:oddVBand="0" w:evenVBand="0" w:oddHBand="0" w:evenHBand="0" w:firstRowFirstColumn="0" w:firstRowLastColumn="0" w:lastRowFirstColumn="0" w:lastRowLastColumn="0"/>
              <w:rPr>
                <w:rFonts w:cs="Calibri"/>
                <w:color w:val="000000"/>
              </w:rPr>
            </w:pPr>
            <w:r w:rsidRPr="000D1148">
              <w:rPr>
                <w:rFonts w:cs="Calibri"/>
                <w:color w:val="000000"/>
              </w:rPr>
              <w:t>153114.8</w:t>
            </w:r>
          </w:p>
        </w:tc>
        <w:tc>
          <w:tcPr>
            <w:tcW w:w="1051" w:type="dxa"/>
            <w:tcBorders>
              <w:top w:val="nil"/>
              <w:bottom w:val="nil"/>
            </w:tcBorders>
            <w:noWrap/>
            <w:vAlign w:val="center"/>
          </w:tcPr>
          <w:p w14:paraId="01C46CD9" w14:textId="77777777" w:rsidR="00CB706E" w:rsidRPr="000D1148" w:rsidRDefault="00CB706E" w:rsidP="00CE7E8A">
            <w:pPr>
              <w:jc w:val="center"/>
              <w:cnfStyle w:val="000000000000" w:firstRow="0" w:lastRow="0" w:firstColumn="0" w:lastColumn="0" w:oddVBand="0" w:evenVBand="0" w:oddHBand="0" w:evenHBand="0" w:firstRowFirstColumn="0" w:firstRowLastColumn="0" w:lastRowFirstColumn="0" w:lastRowLastColumn="0"/>
              <w:rPr>
                <w:rFonts w:cs="Calibri"/>
                <w:color w:val="000000"/>
              </w:rPr>
            </w:pPr>
            <w:r w:rsidRPr="000D1148">
              <w:rPr>
                <w:rFonts w:cs="Calibri"/>
                <w:color w:val="000000"/>
              </w:rPr>
              <w:t>1.176</w:t>
            </w:r>
          </w:p>
        </w:tc>
      </w:tr>
      <w:tr w:rsidR="00CB706E" w:rsidRPr="000D1148" w14:paraId="447F7FD4" w14:textId="77777777" w:rsidTr="00CE7E8A">
        <w:trPr>
          <w:cnfStyle w:val="000000100000" w:firstRow="0" w:lastRow="0" w:firstColumn="0" w:lastColumn="0" w:oddVBand="0" w:evenVBand="0" w:oddHBand="1" w:evenHBand="0"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2268" w:type="dxa"/>
            <w:tcBorders>
              <w:top w:val="nil"/>
              <w:bottom w:val="single" w:sz="4" w:space="0" w:color="auto"/>
            </w:tcBorders>
          </w:tcPr>
          <w:p w14:paraId="29DF427D" w14:textId="77777777" w:rsidR="00CB706E" w:rsidRPr="0040684D" w:rsidRDefault="00CB706E" w:rsidP="00CE7E8A">
            <w:pPr>
              <w:rPr>
                <w:rFonts w:cs="Calibri"/>
                <w:b w:val="0"/>
                <w:bCs w:val="0"/>
                <w:color w:val="000000"/>
              </w:rPr>
            </w:pPr>
          </w:p>
        </w:tc>
        <w:tc>
          <w:tcPr>
            <w:tcW w:w="2835" w:type="dxa"/>
            <w:tcBorders>
              <w:top w:val="nil"/>
              <w:bottom w:val="single" w:sz="4" w:space="0" w:color="auto"/>
            </w:tcBorders>
          </w:tcPr>
          <w:p w14:paraId="75068D99" w14:textId="218E117F" w:rsidR="00CB706E" w:rsidRPr="000D1148" w:rsidRDefault="00CB706E" w:rsidP="00CE7E8A">
            <w:pPr>
              <w:cnfStyle w:val="000000100000" w:firstRow="0" w:lastRow="0" w:firstColumn="0" w:lastColumn="0" w:oddVBand="0" w:evenVBand="0" w:oddHBand="1" w:evenHBand="0" w:firstRowFirstColumn="0" w:firstRowLastColumn="0" w:lastRowFirstColumn="0" w:lastRowLastColumn="0"/>
              <w:rPr>
                <w:rFonts w:cs="Calibri"/>
                <w:color w:val="000000"/>
              </w:rPr>
            </w:pPr>
            <w:r w:rsidRPr="000D1148">
              <w:rPr>
                <w:rFonts w:cs="Calibri"/>
                <w:color w:val="000000"/>
              </w:rPr>
              <w:t xml:space="preserve">With </w:t>
            </w:r>
            <w:r w:rsidR="003C6AD5">
              <w:rPr>
                <w:rFonts w:cs="Calibri"/>
                <w:color w:val="000000"/>
              </w:rPr>
              <w:t>i</w:t>
            </w:r>
            <w:r w:rsidRPr="000D1148">
              <w:rPr>
                <w:rFonts w:cs="Calibri"/>
                <w:color w:val="000000"/>
              </w:rPr>
              <w:t xml:space="preserve">nteraction </w:t>
            </w:r>
            <w:r w:rsidR="003C6AD5">
              <w:rPr>
                <w:rFonts w:cs="Calibri"/>
                <w:color w:val="000000"/>
              </w:rPr>
              <w:t>t</w:t>
            </w:r>
            <w:r w:rsidRPr="000D1148">
              <w:rPr>
                <w:rFonts w:cs="Calibri"/>
                <w:color w:val="000000"/>
              </w:rPr>
              <w:t>erms</w:t>
            </w:r>
          </w:p>
        </w:tc>
        <w:tc>
          <w:tcPr>
            <w:tcW w:w="1385" w:type="dxa"/>
            <w:tcBorders>
              <w:top w:val="nil"/>
              <w:bottom w:val="single" w:sz="4" w:space="0" w:color="auto"/>
            </w:tcBorders>
            <w:noWrap/>
            <w:vAlign w:val="center"/>
          </w:tcPr>
          <w:p w14:paraId="17731EC5" w14:textId="77777777" w:rsidR="00CB706E" w:rsidRPr="000D1148" w:rsidRDefault="00CB706E" w:rsidP="00CE7E8A">
            <w:pPr>
              <w:jc w:val="center"/>
              <w:cnfStyle w:val="000000100000" w:firstRow="0" w:lastRow="0" w:firstColumn="0" w:lastColumn="0" w:oddVBand="0" w:evenVBand="0" w:oddHBand="1" w:evenHBand="0" w:firstRowFirstColumn="0" w:firstRowLastColumn="0" w:lastRowFirstColumn="0" w:lastRowLastColumn="0"/>
              <w:rPr>
                <w:rFonts w:cs="Calibri"/>
                <w:color w:val="000000"/>
              </w:rPr>
            </w:pPr>
            <w:r w:rsidRPr="000D1148">
              <w:rPr>
                <w:rFonts w:cs="Calibri"/>
                <w:color w:val="000000"/>
              </w:rPr>
              <w:t>152982.0</w:t>
            </w:r>
          </w:p>
        </w:tc>
        <w:tc>
          <w:tcPr>
            <w:tcW w:w="1487" w:type="dxa"/>
            <w:tcBorders>
              <w:top w:val="nil"/>
              <w:bottom w:val="single" w:sz="4" w:space="0" w:color="auto"/>
            </w:tcBorders>
            <w:noWrap/>
            <w:vAlign w:val="center"/>
          </w:tcPr>
          <w:p w14:paraId="36702C88" w14:textId="77777777" w:rsidR="00CB706E" w:rsidRPr="000D1148" w:rsidRDefault="00CB706E" w:rsidP="00CE7E8A">
            <w:pPr>
              <w:jc w:val="center"/>
              <w:cnfStyle w:val="000000100000" w:firstRow="0" w:lastRow="0" w:firstColumn="0" w:lastColumn="0" w:oddVBand="0" w:evenVBand="0" w:oddHBand="1" w:evenHBand="0" w:firstRowFirstColumn="0" w:firstRowLastColumn="0" w:lastRowFirstColumn="0" w:lastRowLastColumn="0"/>
              <w:rPr>
                <w:rFonts w:cs="Calibri"/>
                <w:color w:val="000000"/>
              </w:rPr>
            </w:pPr>
            <w:r w:rsidRPr="000D1148">
              <w:rPr>
                <w:rFonts w:cs="Calibri"/>
                <w:color w:val="000000"/>
              </w:rPr>
              <w:t>153261.4</w:t>
            </w:r>
          </w:p>
        </w:tc>
        <w:tc>
          <w:tcPr>
            <w:tcW w:w="1051" w:type="dxa"/>
            <w:tcBorders>
              <w:top w:val="nil"/>
              <w:bottom w:val="single" w:sz="4" w:space="0" w:color="auto"/>
            </w:tcBorders>
            <w:noWrap/>
            <w:vAlign w:val="center"/>
          </w:tcPr>
          <w:p w14:paraId="08692365" w14:textId="77777777" w:rsidR="00CB706E" w:rsidRPr="000D1148" w:rsidRDefault="00CB706E" w:rsidP="00CE7E8A">
            <w:pPr>
              <w:jc w:val="center"/>
              <w:cnfStyle w:val="000000100000" w:firstRow="0" w:lastRow="0" w:firstColumn="0" w:lastColumn="0" w:oddVBand="0" w:evenVBand="0" w:oddHBand="1" w:evenHBand="0" w:firstRowFirstColumn="0" w:firstRowLastColumn="0" w:lastRowFirstColumn="0" w:lastRowLastColumn="0"/>
              <w:rPr>
                <w:rFonts w:cs="Calibri"/>
                <w:color w:val="000000"/>
              </w:rPr>
            </w:pPr>
            <w:r w:rsidRPr="000D1148">
              <w:rPr>
                <w:rFonts w:cs="Calibri"/>
                <w:color w:val="000000"/>
              </w:rPr>
              <w:t>1.173</w:t>
            </w:r>
          </w:p>
        </w:tc>
      </w:tr>
      <w:tr w:rsidR="00CB706E" w:rsidRPr="000D1148" w14:paraId="05E425F5" w14:textId="77777777" w:rsidTr="00CE7E8A">
        <w:trPr>
          <w:trHeight w:val="292"/>
        </w:trPr>
        <w:tc>
          <w:tcPr>
            <w:cnfStyle w:val="001000000000" w:firstRow="0" w:lastRow="0" w:firstColumn="1" w:lastColumn="0" w:oddVBand="0" w:evenVBand="0" w:oddHBand="0" w:evenHBand="0" w:firstRowFirstColumn="0" w:firstRowLastColumn="0" w:lastRowFirstColumn="0" w:lastRowLastColumn="0"/>
            <w:tcW w:w="2268" w:type="dxa"/>
            <w:tcBorders>
              <w:top w:val="single" w:sz="4" w:space="0" w:color="auto"/>
              <w:bottom w:val="nil"/>
            </w:tcBorders>
          </w:tcPr>
          <w:p w14:paraId="6A57D350" w14:textId="77777777" w:rsidR="00CB706E" w:rsidRPr="0040684D" w:rsidRDefault="00CB706E" w:rsidP="00CE7E8A">
            <w:pPr>
              <w:rPr>
                <w:rFonts w:cs="Calibri"/>
                <w:b w:val="0"/>
                <w:bCs w:val="0"/>
                <w:color w:val="000000"/>
              </w:rPr>
            </w:pPr>
            <w:r w:rsidRPr="0040684D">
              <w:rPr>
                <w:rFonts w:cs="Calibri"/>
                <w:b w:val="0"/>
                <w:bCs w:val="0"/>
                <w:color w:val="000000"/>
              </w:rPr>
              <w:t>BII</w:t>
            </w:r>
          </w:p>
        </w:tc>
        <w:tc>
          <w:tcPr>
            <w:tcW w:w="2835" w:type="dxa"/>
            <w:tcBorders>
              <w:top w:val="single" w:sz="4" w:space="0" w:color="auto"/>
              <w:bottom w:val="nil"/>
            </w:tcBorders>
          </w:tcPr>
          <w:p w14:paraId="46528219" w14:textId="77777777" w:rsidR="00CB706E" w:rsidRPr="000D1148" w:rsidRDefault="00CB706E" w:rsidP="00CE7E8A">
            <w:pPr>
              <w:cnfStyle w:val="000000000000" w:firstRow="0" w:lastRow="0" w:firstColumn="0" w:lastColumn="0" w:oddVBand="0" w:evenVBand="0" w:oddHBand="0" w:evenHBand="0" w:firstRowFirstColumn="0" w:firstRowLastColumn="0" w:lastRowFirstColumn="0" w:lastRowLastColumn="0"/>
              <w:rPr>
                <w:rFonts w:cs="Calibri"/>
                <w:color w:val="000000"/>
              </w:rPr>
            </w:pPr>
            <w:r w:rsidRPr="000D1148">
              <w:rPr>
                <w:rFonts w:cs="Calibri"/>
                <w:color w:val="000000"/>
              </w:rPr>
              <w:t>CombAT</w:t>
            </w:r>
          </w:p>
        </w:tc>
        <w:tc>
          <w:tcPr>
            <w:tcW w:w="1385" w:type="dxa"/>
            <w:tcBorders>
              <w:top w:val="single" w:sz="4" w:space="0" w:color="auto"/>
              <w:bottom w:val="nil"/>
            </w:tcBorders>
            <w:noWrap/>
            <w:vAlign w:val="center"/>
          </w:tcPr>
          <w:p w14:paraId="6655D158" w14:textId="77777777" w:rsidR="00CB706E" w:rsidRPr="000D1148" w:rsidRDefault="00CB706E" w:rsidP="00CE7E8A">
            <w:pPr>
              <w:jc w:val="center"/>
              <w:cnfStyle w:val="000000000000" w:firstRow="0" w:lastRow="0" w:firstColumn="0" w:lastColumn="0" w:oddVBand="0" w:evenVBand="0" w:oddHBand="0" w:evenHBand="0" w:firstRowFirstColumn="0" w:firstRowLastColumn="0" w:lastRowFirstColumn="0" w:lastRowLastColumn="0"/>
              <w:rPr>
                <w:rFonts w:cs="Calibri"/>
                <w:color w:val="000000"/>
              </w:rPr>
            </w:pPr>
          </w:p>
        </w:tc>
        <w:tc>
          <w:tcPr>
            <w:tcW w:w="1487" w:type="dxa"/>
            <w:tcBorders>
              <w:top w:val="single" w:sz="4" w:space="0" w:color="auto"/>
              <w:bottom w:val="nil"/>
            </w:tcBorders>
            <w:noWrap/>
            <w:vAlign w:val="center"/>
          </w:tcPr>
          <w:p w14:paraId="054D1C20" w14:textId="77777777" w:rsidR="00CB706E" w:rsidRPr="000D1148" w:rsidRDefault="00CB706E" w:rsidP="00CE7E8A">
            <w:pPr>
              <w:jc w:val="center"/>
              <w:cnfStyle w:val="000000000000" w:firstRow="0" w:lastRow="0" w:firstColumn="0" w:lastColumn="0" w:oddVBand="0" w:evenVBand="0" w:oddHBand="0" w:evenHBand="0" w:firstRowFirstColumn="0" w:firstRowLastColumn="0" w:lastRowFirstColumn="0" w:lastRowLastColumn="0"/>
              <w:rPr>
                <w:rFonts w:cs="Calibri"/>
                <w:color w:val="000000"/>
              </w:rPr>
            </w:pPr>
          </w:p>
        </w:tc>
        <w:tc>
          <w:tcPr>
            <w:tcW w:w="1051" w:type="dxa"/>
            <w:tcBorders>
              <w:top w:val="single" w:sz="4" w:space="0" w:color="auto"/>
              <w:bottom w:val="nil"/>
            </w:tcBorders>
            <w:noWrap/>
            <w:vAlign w:val="center"/>
          </w:tcPr>
          <w:p w14:paraId="7A3CB477" w14:textId="77777777" w:rsidR="00CB706E" w:rsidRPr="000D1148" w:rsidRDefault="00CB706E" w:rsidP="00CE7E8A">
            <w:pPr>
              <w:jc w:val="center"/>
              <w:cnfStyle w:val="000000000000" w:firstRow="0" w:lastRow="0" w:firstColumn="0" w:lastColumn="0" w:oddVBand="0" w:evenVBand="0" w:oddHBand="0" w:evenHBand="0" w:firstRowFirstColumn="0" w:firstRowLastColumn="0" w:lastRowFirstColumn="0" w:lastRowLastColumn="0"/>
              <w:rPr>
                <w:rFonts w:cs="Calibri"/>
                <w:color w:val="000000"/>
              </w:rPr>
            </w:pPr>
          </w:p>
        </w:tc>
      </w:tr>
      <w:tr w:rsidR="00CB706E" w:rsidRPr="000D1148" w14:paraId="2E0B58BA" w14:textId="77777777" w:rsidTr="00B32435">
        <w:trPr>
          <w:cnfStyle w:val="000000100000" w:firstRow="0" w:lastRow="0" w:firstColumn="0" w:lastColumn="0" w:oddVBand="0" w:evenVBand="0" w:oddHBand="1" w:evenHBand="0"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2268" w:type="dxa"/>
            <w:tcBorders>
              <w:top w:val="nil"/>
              <w:bottom w:val="nil"/>
            </w:tcBorders>
          </w:tcPr>
          <w:p w14:paraId="1C90CAB3" w14:textId="77777777" w:rsidR="00CB706E" w:rsidRPr="000D1148" w:rsidRDefault="00CB706E" w:rsidP="00CE7E8A">
            <w:pPr>
              <w:rPr>
                <w:rFonts w:cs="Calibri"/>
                <w:color w:val="000000"/>
              </w:rPr>
            </w:pPr>
          </w:p>
        </w:tc>
        <w:tc>
          <w:tcPr>
            <w:tcW w:w="2835" w:type="dxa"/>
            <w:tcBorders>
              <w:top w:val="nil"/>
              <w:bottom w:val="nil"/>
            </w:tcBorders>
          </w:tcPr>
          <w:p w14:paraId="79BCEC52" w14:textId="19A1B160" w:rsidR="00CB706E" w:rsidRPr="000D1148" w:rsidRDefault="00CB706E" w:rsidP="00CE7E8A">
            <w:pPr>
              <w:cnfStyle w:val="000000100000" w:firstRow="0" w:lastRow="0" w:firstColumn="0" w:lastColumn="0" w:oddVBand="0" w:evenVBand="0" w:oddHBand="1" w:evenHBand="0" w:firstRowFirstColumn="0" w:firstRowLastColumn="0" w:lastRowFirstColumn="0" w:lastRowLastColumn="0"/>
              <w:rPr>
                <w:rFonts w:cs="Calibri"/>
                <w:color w:val="000000"/>
              </w:rPr>
            </w:pPr>
            <w:r w:rsidRPr="000D1148">
              <w:rPr>
                <w:rFonts w:cs="Calibri"/>
                <w:color w:val="000000"/>
              </w:rPr>
              <w:t xml:space="preserve">Without </w:t>
            </w:r>
            <w:r w:rsidR="003C6AD5">
              <w:rPr>
                <w:rFonts w:cs="Calibri"/>
                <w:color w:val="000000"/>
              </w:rPr>
              <w:t>i</w:t>
            </w:r>
            <w:r w:rsidRPr="000D1148">
              <w:rPr>
                <w:rFonts w:cs="Calibri"/>
                <w:color w:val="000000"/>
              </w:rPr>
              <w:t xml:space="preserve">nteraction </w:t>
            </w:r>
            <w:r w:rsidR="003C6AD5">
              <w:rPr>
                <w:rFonts w:cs="Calibri"/>
                <w:color w:val="000000"/>
              </w:rPr>
              <w:t>t</w:t>
            </w:r>
            <w:r w:rsidRPr="000D1148">
              <w:rPr>
                <w:rFonts w:cs="Calibri"/>
                <w:color w:val="000000"/>
              </w:rPr>
              <w:t>erms</w:t>
            </w:r>
          </w:p>
        </w:tc>
        <w:tc>
          <w:tcPr>
            <w:tcW w:w="1385" w:type="dxa"/>
            <w:tcBorders>
              <w:top w:val="nil"/>
              <w:bottom w:val="nil"/>
            </w:tcBorders>
            <w:noWrap/>
            <w:vAlign w:val="center"/>
          </w:tcPr>
          <w:p w14:paraId="5FC307F0" w14:textId="77777777" w:rsidR="00CB706E" w:rsidRPr="000D1148" w:rsidRDefault="00CB706E" w:rsidP="00CE7E8A">
            <w:pPr>
              <w:jc w:val="center"/>
              <w:cnfStyle w:val="000000100000" w:firstRow="0" w:lastRow="0" w:firstColumn="0" w:lastColumn="0" w:oddVBand="0" w:evenVBand="0" w:oddHBand="1" w:evenHBand="0" w:firstRowFirstColumn="0" w:firstRowLastColumn="0" w:lastRowFirstColumn="0" w:lastRowLastColumn="0"/>
              <w:rPr>
                <w:rFonts w:cs="Calibri"/>
                <w:color w:val="000000"/>
              </w:rPr>
            </w:pPr>
            <w:r w:rsidRPr="000D1148">
              <w:rPr>
                <w:rFonts w:cs="Calibri"/>
                <w:color w:val="000000"/>
              </w:rPr>
              <w:t>235772.6</w:t>
            </w:r>
          </w:p>
        </w:tc>
        <w:tc>
          <w:tcPr>
            <w:tcW w:w="1487" w:type="dxa"/>
            <w:tcBorders>
              <w:top w:val="nil"/>
              <w:bottom w:val="nil"/>
            </w:tcBorders>
            <w:noWrap/>
            <w:vAlign w:val="center"/>
          </w:tcPr>
          <w:p w14:paraId="58146FA8" w14:textId="77777777" w:rsidR="00CB706E" w:rsidRPr="000D1148" w:rsidRDefault="00CB706E" w:rsidP="00CE7E8A">
            <w:pPr>
              <w:jc w:val="center"/>
              <w:cnfStyle w:val="000000100000" w:firstRow="0" w:lastRow="0" w:firstColumn="0" w:lastColumn="0" w:oddVBand="0" w:evenVBand="0" w:oddHBand="1" w:evenHBand="0" w:firstRowFirstColumn="0" w:firstRowLastColumn="0" w:lastRowFirstColumn="0" w:lastRowLastColumn="0"/>
              <w:rPr>
                <w:rFonts w:cs="Calibri"/>
                <w:color w:val="000000"/>
              </w:rPr>
            </w:pPr>
            <w:r w:rsidRPr="000D1148">
              <w:rPr>
                <w:rFonts w:cs="Calibri"/>
                <w:color w:val="000000"/>
              </w:rPr>
              <w:t>235971.0</w:t>
            </w:r>
          </w:p>
        </w:tc>
        <w:tc>
          <w:tcPr>
            <w:tcW w:w="1051" w:type="dxa"/>
            <w:tcBorders>
              <w:top w:val="nil"/>
              <w:bottom w:val="nil"/>
            </w:tcBorders>
            <w:noWrap/>
            <w:vAlign w:val="center"/>
          </w:tcPr>
          <w:p w14:paraId="230C6855" w14:textId="77777777" w:rsidR="00CB706E" w:rsidRPr="000D1148" w:rsidRDefault="00CB706E" w:rsidP="00CE7E8A">
            <w:pPr>
              <w:jc w:val="center"/>
              <w:cnfStyle w:val="000000100000" w:firstRow="0" w:lastRow="0" w:firstColumn="0" w:lastColumn="0" w:oddVBand="0" w:evenVBand="0" w:oddHBand="1" w:evenHBand="0" w:firstRowFirstColumn="0" w:firstRowLastColumn="0" w:lastRowFirstColumn="0" w:lastRowLastColumn="0"/>
              <w:rPr>
                <w:rFonts w:cs="Calibri"/>
                <w:color w:val="000000"/>
              </w:rPr>
            </w:pPr>
            <w:r w:rsidRPr="000D1148">
              <w:rPr>
                <w:rFonts w:cs="Calibri"/>
                <w:color w:val="000000"/>
              </w:rPr>
              <w:t>2.374</w:t>
            </w:r>
          </w:p>
        </w:tc>
      </w:tr>
      <w:tr w:rsidR="00CB706E" w:rsidRPr="000D1148" w14:paraId="4700BBDC" w14:textId="77777777" w:rsidTr="00B32435">
        <w:trPr>
          <w:trHeight w:val="292"/>
        </w:trPr>
        <w:tc>
          <w:tcPr>
            <w:cnfStyle w:val="001000000000" w:firstRow="0" w:lastRow="0" w:firstColumn="1" w:lastColumn="0" w:oddVBand="0" w:evenVBand="0" w:oddHBand="0" w:evenHBand="0" w:firstRowFirstColumn="0" w:firstRowLastColumn="0" w:lastRowFirstColumn="0" w:lastRowLastColumn="0"/>
            <w:tcW w:w="2268" w:type="dxa"/>
            <w:tcBorders>
              <w:top w:val="nil"/>
              <w:bottom w:val="nil"/>
            </w:tcBorders>
          </w:tcPr>
          <w:p w14:paraId="045794DE" w14:textId="77777777" w:rsidR="00CB706E" w:rsidRPr="000D1148" w:rsidRDefault="00CB706E" w:rsidP="00CE7E8A">
            <w:pPr>
              <w:rPr>
                <w:rFonts w:cs="Calibri"/>
                <w:color w:val="000000"/>
              </w:rPr>
            </w:pPr>
          </w:p>
        </w:tc>
        <w:tc>
          <w:tcPr>
            <w:tcW w:w="2835" w:type="dxa"/>
            <w:tcBorders>
              <w:top w:val="nil"/>
              <w:bottom w:val="single" w:sz="4" w:space="0" w:color="auto"/>
            </w:tcBorders>
          </w:tcPr>
          <w:p w14:paraId="2EF6AC17" w14:textId="0BB318E2" w:rsidR="00CB706E" w:rsidRPr="000D1148" w:rsidRDefault="00CB706E" w:rsidP="00CE7E8A">
            <w:pPr>
              <w:cnfStyle w:val="000000000000" w:firstRow="0" w:lastRow="0" w:firstColumn="0" w:lastColumn="0" w:oddVBand="0" w:evenVBand="0" w:oddHBand="0" w:evenHBand="0" w:firstRowFirstColumn="0" w:firstRowLastColumn="0" w:lastRowFirstColumn="0" w:lastRowLastColumn="0"/>
              <w:rPr>
                <w:rFonts w:cs="Calibri"/>
                <w:color w:val="000000"/>
              </w:rPr>
            </w:pPr>
            <w:r w:rsidRPr="000D1148">
              <w:rPr>
                <w:rFonts w:cs="Calibri"/>
                <w:color w:val="000000"/>
              </w:rPr>
              <w:t xml:space="preserve">With </w:t>
            </w:r>
            <w:r w:rsidR="003C6AD5">
              <w:rPr>
                <w:rFonts w:cs="Calibri"/>
                <w:color w:val="000000"/>
              </w:rPr>
              <w:t>i</w:t>
            </w:r>
            <w:r w:rsidRPr="000D1148">
              <w:rPr>
                <w:rFonts w:cs="Calibri"/>
                <w:color w:val="000000"/>
              </w:rPr>
              <w:t xml:space="preserve">nteraction </w:t>
            </w:r>
            <w:r w:rsidR="003C6AD5">
              <w:rPr>
                <w:rFonts w:cs="Calibri"/>
                <w:color w:val="000000"/>
              </w:rPr>
              <w:t>t</w:t>
            </w:r>
            <w:r w:rsidRPr="000D1148">
              <w:rPr>
                <w:rFonts w:cs="Calibri"/>
                <w:color w:val="000000"/>
              </w:rPr>
              <w:t>erms</w:t>
            </w:r>
          </w:p>
        </w:tc>
        <w:tc>
          <w:tcPr>
            <w:tcW w:w="1385" w:type="dxa"/>
            <w:tcBorders>
              <w:top w:val="nil"/>
              <w:bottom w:val="single" w:sz="4" w:space="0" w:color="auto"/>
            </w:tcBorders>
            <w:noWrap/>
            <w:vAlign w:val="center"/>
          </w:tcPr>
          <w:p w14:paraId="4834C4F9" w14:textId="77777777" w:rsidR="00CB706E" w:rsidRPr="000D1148" w:rsidRDefault="00CB706E" w:rsidP="00CE7E8A">
            <w:pPr>
              <w:jc w:val="center"/>
              <w:cnfStyle w:val="000000000000" w:firstRow="0" w:lastRow="0" w:firstColumn="0" w:lastColumn="0" w:oddVBand="0" w:evenVBand="0" w:oddHBand="0" w:evenHBand="0" w:firstRowFirstColumn="0" w:firstRowLastColumn="0" w:lastRowFirstColumn="0" w:lastRowLastColumn="0"/>
              <w:rPr>
                <w:rFonts w:cs="Calibri"/>
                <w:color w:val="000000"/>
              </w:rPr>
            </w:pPr>
            <w:r w:rsidRPr="000D1148">
              <w:rPr>
                <w:rFonts w:cs="Calibri"/>
                <w:color w:val="000000"/>
              </w:rPr>
              <w:t>235783.7</w:t>
            </w:r>
          </w:p>
        </w:tc>
        <w:tc>
          <w:tcPr>
            <w:tcW w:w="1487" w:type="dxa"/>
            <w:tcBorders>
              <w:top w:val="nil"/>
              <w:bottom w:val="single" w:sz="4" w:space="0" w:color="auto"/>
            </w:tcBorders>
            <w:noWrap/>
            <w:vAlign w:val="center"/>
          </w:tcPr>
          <w:p w14:paraId="2B755D66" w14:textId="77777777" w:rsidR="00CB706E" w:rsidRPr="000D1148" w:rsidRDefault="00CB706E" w:rsidP="00CE7E8A">
            <w:pPr>
              <w:jc w:val="center"/>
              <w:cnfStyle w:val="000000000000" w:firstRow="0" w:lastRow="0" w:firstColumn="0" w:lastColumn="0" w:oddVBand="0" w:evenVBand="0" w:oddHBand="0" w:evenHBand="0" w:firstRowFirstColumn="0" w:firstRowLastColumn="0" w:lastRowFirstColumn="0" w:lastRowLastColumn="0"/>
              <w:rPr>
                <w:rFonts w:cs="Calibri"/>
                <w:color w:val="000000"/>
              </w:rPr>
            </w:pPr>
            <w:r w:rsidRPr="000D1148">
              <w:rPr>
                <w:rFonts w:cs="Calibri"/>
                <w:color w:val="000000"/>
              </w:rPr>
              <w:t>236018.1</w:t>
            </w:r>
          </w:p>
        </w:tc>
        <w:tc>
          <w:tcPr>
            <w:tcW w:w="1051" w:type="dxa"/>
            <w:tcBorders>
              <w:top w:val="nil"/>
              <w:bottom w:val="single" w:sz="4" w:space="0" w:color="auto"/>
            </w:tcBorders>
            <w:noWrap/>
            <w:vAlign w:val="center"/>
          </w:tcPr>
          <w:p w14:paraId="508CDCD5" w14:textId="77777777" w:rsidR="00CB706E" w:rsidRPr="000D1148" w:rsidRDefault="00CB706E" w:rsidP="00CE7E8A">
            <w:pPr>
              <w:jc w:val="center"/>
              <w:cnfStyle w:val="000000000000" w:firstRow="0" w:lastRow="0" w:firstColumn="0" w:lastColumn="0" w:oddVBand="0" w:evenVBand="0" w:oddHBand="0" w:evenHBand="0" w:firstRowFirstColumn="0" w:firstRowLastColumn="0" w:lastRowFirstColumn="0" w:lastRowLastColumn="0"/>
              <w:rPr>
                <w:rFonts w:cs="Calibri"/>
                <w:color w:val="000000"/>
              </w:rPr>
            </w:pPr>
            <w:r w:rsidRPr="000D1148">
              <w:rPr>
                <w:rFonts w:cs="Calibri"/>
                <w:color w:val="000000"/>
              </w:rPr>
              <w:t>2.372</w:t>
            </w:r>
          </w:p>
        </w:tc>
      </w:tr>
      <w:tr w:rsidR="00CB706E" w:rsidRPr="000D1148" w14:paraId="60ED6914" w14:textId="77777777" w:rsidTr="00B32435">
        <w:trPr>
          <w:cnfStyle w:val="000000100000" w:firstRow="0" w:lastRow="0" w:firstColumn="0" w:lastColumn="0" w:oddVBand="0" w:evenVBand="0" w:oddHBand="1" w:evenHBand="0"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2268" w:type="dxa"/>
            <w:tcBorders>
              <w:top w:val="nil"/>
              <w:bottom w:val="nil"/>
            </w:tcBorders>
          </w:tcPr>
          <w:p w14:paraId="0233B0A8" w14:textId="77777777" w:rsidR="00CB706E" w:rsidRPr="000D1148" w:rsidRDefault="00CB706E" w:rsidP="00CE7E8A">
            <w:pPr>
              <w:rPr>
                <w:rFonts w:cs="Calibri"/>
                <w:color w:val="000000"/>
              </w:rPr>
            </w:pPr>
          </w:p>
        </w:tc>
        <w:tc>
          <w:tcPr>
            <w:tcW w:w="2835" w:type="dxa"/>
            <w:tcBorders>
              <w:top w:val="single" w:sz="4" w:space="0" w:color="auto"/>
              <w:bottom w:val="nil"/>
            </w:tcBorders>
          </w:tcPr>
          <w:p w14:paraId="140CC652" w14:textId="77777777" w:rsidR="00CB706E" w:rsidRPr="000D1148" w:rsidRDefault="00CB706E" w:rsidP="00CE7E8A">
            <w:pPr>
              <w:cnfStyle w:val="000000100000" w:firstRow="0" w:lastRow="0" w:firstColumn="0" w:lastColumn="0" w:oddVBand="0" w:evenVBand="0" w:oddHBand="1" w:evenHBand="0" w:firstRowFirstColumn="0" w:firstRowLastColumn="0" w:lastRowFirstColumn="0" w:lastRowLastColumn="0"/>
              <w:rPr>
                <w:rFonts w:cs="Calibri"/>
                <w:color w:val="000000"/>
              </w:rPr>
            </w:pPr>
            <w:r w:rsidRPr="000D1148">
              <w:rPr>
                <w:rFonts w:cs="Calibri"/>
                <w:color w:val="000000"/>
              </w:rPr>
              <w:t>Placebo</w:t>
            </w:r>
          </w:p>
        </w:tc>
        <w:tc>
          <w:tcPr>
            <w:tcW w:w="1385" w:type="dxa"/>
            <w:tcBorders>
              <w:top w:val="single" w:sz="4" w:space="0" w:color="auto"/>
              <w:bottom w:val="nil"/>
            </w:tcBorders>
            <w:noWrap/>
            <w:vAlign w:val="center"/>
          </w:tcPr>
          <w:p w14:paraId="4920EE7D" w14:textId="77777777" w:rsidR="00CB706E" w:rsidRPr="000D1148" w:rsidRDefault="00CB706E" w:rsidP="00CE7E8A">
            <w:pPr>
              <w:jc w:val="center"/>
              <w:cnfStyle w:val="000000100000" w:firstRow="0" w:lastRow="0" w:firstColumn="0" w:lastColumn="0" w:oddVBand="0" w:evenVBand="0" w:oddHBand="1" w:evenHBand="0" w:firstRowFirstColumn="0" w:firstRowLastColumn="0" w:lastRowFirstColumn="0" w:lastRowLastColumn="0"/>
              <w:rPr>
                <w:rFonts w:cs="Calibri"/>
                <w:color w:val="000000"/>
              </w:rPr>
            </w:pPr>
          </w:p>
        </w:tc>
        <w:tc>
          <w:tcPr>
            <w:tcW w:w="1487" w:type="dxa"/>
            <w:tcBorders>
              <w:top w:val="single" w:sz="4" w:space="0" w:color="auto"/>
              <w:bottom w:val="nil"/>
            </w:tcBorders>
            <w:noWrap/>
            <w:vAlign w:val="center"/>
          </w:tcPr>
          <w:p w14:paraId="0F6A12D2" w14:textId="77777777" w:rsidR="00CB706E" w:rsidRPr="000D1148" w:rsidRDefault="00CB706E" w:rsidP="00CE7E8A">
            <w:pPr>
              <w:jc w:val="center"/>
              <w:cnfStyle w:val="000000100000" w:firstRow="0" w:lastRow="0" w:firstColumn="0" w:lastColumn="0" w:oddVBand="0" w:evenVBand="0" w:oddHBand="1" w:evenHBand="0" w:firstRowFirstColumn="0" w:firstRowLastColumn="0" w:lastRowFirstColumn="0" w:lastRowLastColumn="0"/>
              <w:rPr>
                <w:rFonts w:cs="Calibri"/>
                <w:color w:val="000000"/>
              </w:rPr>
            </w:pPr>
          </w:p>
        </w:tc>
        <w:tc>
          <w:tcPr>
            <w:tcW w:w="1051" w:type="dxa"/>
            <w:tcBorders>
              <w:top w:val="single" w:sz="4" w:space="0" w:color="auto"/>
              <w:bottom w:val="nil"/>
            </w:tcBorders>
            <w:noWrap/>
            <w:vAlign w:val="center"/>
          </w:tcPr>
          <w:p w14:paraId="7360BADB" w14:textId="77777777" w:rsidR="00CB706E" w:rsidRPr="000D1148" w:rsidRDefault="00CB706E" w:rsidP="00CE7E8A">
            <w:pPr>
              <w:jc w:val="center"/>
              <w:cnfStyle w:val="000000100000" w:firstRow="0" w:lastRow="0" w:firstColumn="0" w:lastColumn="0" w:oddVBand="0" w:evenVBand="0" w:oddHBand="1" w:evenHBand="0" w:firstRowFirstColumn="0" w:firstRowLastColumn="0" w:lastRowFirstColumn="0" w:lastRowLastColumn="0"/>
              <w:rPr>
                <w:rFonts w:cs="Calibri"/>
                <w:color w:val="000000"/>
              </w:rPr>
            </w:pPr>
          </w:p>
        </w:tc>
      </w:tr>
      <w:tr w:rsidR="00CB706E" w:rsidRPr="000D1148" w14:paraId="6FED0711" w14:textId="77777777" w:rsidTr="00CE7E8A">
        <w:trPr>
          <w:trHeight w:val="292"/>
        </w:trPr>
        <w:tc>
          <w:tcPr>
            <w:cnfStyle w:val="001000000000" w:firstRow="0" w:lastRow="0" w:firstColumn="1" w:lastColumn="0" w:oddVBand="0" w:evenVBand="0" w:oddHBand="0" w:evenHBand="0" w:firstRowFirstColumn="0" w:firstRowLastColumn="0" w:lastRowFirstColumn="0" w:lastRowLastColumn="0"/>
            <w:tcW w:w="2268" w:type="dxa"/>
            <w:tcBorders>
              <w:top w:val="nil"/>
              <w:bottom w:val="nil"/>
            </w:tcBorders>
          </w:tcPr>
          <w:p w14:paraId="0EE5187C" w14:textId="77777777" w:rsidR="00CB706E" w:rsidRPr="000D1148" w:rsidRDefault="00CB706E" w:rsidP="00CE7E8A">
            <w:pPr>
              <w:rPr>
                <w:rFonts w:cs="Calibri"/>
                <w:color w:val="000000"/>
              </w:rPr>
            </w:pPr>
          </w:p>
        </w:tc>
        <w:tc>
          <w:tcPr>
            <w:tcW w:w="2835" w:type="dxa"/>
            <w:tcBorders>
              <w:top w:val="nil"/>
              <w:bottom w:val="nil"/>
            </w:tcBorders>
          </w:tcPr>
          <w:p w14:paraId="05E8F5F6" w14:textId="352301DA" w:rsidR="00CB706E" w:rsidRPr="000D1148" w:rsidRDefault="00CB706E" w:rsidP="00CE7E8A">
            <w:pPr>
              <w:cnfStyle w:val="000000000000" w:firstRow="0" w:lastRow="0" w:firstColumn="0" w:lastColumn="0" w:oddVBand="0" w:evenVBand="0" w:oddHBand="0" w:evenHBand="0" w:firstRowFirstColumn="0" w:firstRowLastColumn="0" w:lastRowFirstColumn="0" w:lastRowLastColumn="0"/>
              <w:rPr>
                <w:rFonts w:cs="Calibri"/>
                <w:color w:val="000000"/>
              </w:rPr>
            </w:pPr>
            <w:r w:rsidRPr="000D1148">
              <w:rPr>
                <w:rFonts w:cs="Calibri"/>
                <w:color w:val="000000"/>
              </w:rPr>
              <w:t xml:space="preserve">Without </w:t>
            </w:r>
            <w:r w:rsidR="003C6AD5">
              <w:rPr>
                <w:rFonts w:cs="Calibri"/>
                <w:color w:val="000000"/>
              </w:rPr>
              <w:t>i</w:t>
            </w:r>
            <w:r w:rsidRPr="000D1148">
              <w:rPr>
                <w:rFonts w:cs="Calibri"/>
                <w:color w:val="000000"/>
              </w:rPr>
              <w:t xml:space="preserve">nteraction </w:t>
            </w:r>
            <w:r w:rsidR="003C6AD5">
              <w:rPr>
                <w:rFonts w:cs="Calibri"/>
                <w:color w:val="000000"/>
              </w:rPr>
              <w:t>t</w:t>
            </w:r>
            <w:r w:rsidRPr="000D1148">
              <w:rPr>
                <w:rFonts w:cs="Calibri"/>
                <w:color w:val="000000"/>
              </w:rPr>
              <w:t>erms</w:t>
            </w:r>
          </w:p>
        </w:tc>
        <w:tc>
          <w:tcPr>
            <w:tcW w:w="1385" w:type="dxa"/>
            <w:tcBorders>
              <w:top w:val="nil"/>
              <w:bottom w:val="nil"/>
            </w:tcBorders>
            <w:noWrap/>
            <w:vAlign w:val="center"/>
          </w:tcPr>
          <w:p w14:paraId="55309896" w14:textId="77777777" w:rsidR="00CB706E" w:rsidRPr="000D1148" w:rsidRDefault="00CB706E" w:rsidP="00CE7E8A">
            <w:pPr>
              <w:jc w:val="center"/>
              <w:cnfStyle w:val="000000000000" w:firstRow="0" w:lastRow="0" w:firstColumn="0" w:lastColumn="0" w:oddVBand="0" w:evenVBand="0" w:oddHBand="0" w:evenHBand="0" w:firstRowFirstColumn="0" w:firstRowLastColumn="0" w:lastRowFirstColumn="0" w:lastRowLastColumn="0"/>
              <w:rPr>
                <w:rFonts w:cs="Calibri"/>
                <w:color w:val="000000"/>
              </w:rPr>
            </w:pPr>
            <w:r w:rsidRPr="000D1148">
              <w:rPr>
                <w:rFonts w:cs="Calibri"/>
                <w:color w:val="000000"/>
              </w:rPr>
              <w:t>86063.64</w:t>
            </w:r>
          </w:p>
        </w:tc>
        <w:tc>
          <w:tcPr>
            <w:tcW w:w="1487" w:type="dxa"/>
            <w:tcBorders>
              <w:top w:val="nil"/>
              <w:bottom w:val="nil"/>
            </w:tcBorders>
            <w:noWrap/>
            <w:vAlign w:val="center"/>
          </w:tcPr>
          <w:p w14:paraId="445A9180" w14:textId="77777777" w:rsidR="00CB706E" w:rsidRPr="000D1148" w:rsidRDefault="00CB706E" w:rsidP="00CE7E8A">
            <w:pPr>
              <w:jc w:val="center"/>
              <w:cnfStyle w:val="000000000000" w:firstRow="0" w:lastRow="0" w:firstColumn="0" w:lastColumn="0" w:oddVBand="0" w:evenVBand="0" w:oddHBand="0" w:evenHBand="0" w:firstRowFirstColumn="0" w:firstRowLastColumn="0" w:lastRowFirstColumn="0" w:lastRowLastColumn="0"/>
              <w:rPr>
                <w:rFonts w:cs="Calibri"/>
                <w:color w:val="000000"/>
              </w:rPr>
            </w:pPr>
            <w:r w:rsidRPr="000D1148">
              <w:rPr>
                <w:rFonts w:cs="Calibri"/>
                <w:color w:val="000000"/>
              </w:rPr>
              <w:t>86206.78</w:t>
            </w:r>
          </w:p>
        </w:tc>
        <w:tc>
          <w:tcPr>
            <w:tcW w:w="1051" w:type="dxa"/>
            <w:tcBorders>
              <w:top w:val="nil"/>
              <w:bottom w:val="nil"/>
            </w:tcBorders>
            <w:noWrap/>
            <w:vAlign w:val="center"/>
          </w:tcPr>
          <w:p w14:paraId="618CC1A0" w14:textId="77777777" w:rsidR="00CB706E" w:rsidRPr="000D1148" w:rsidRDefault="00CB706E" w:rsidP="00CE7E8A">
            <w:pPr>
              <w:jc w:val="center"/>
              <w:cnfStyle w:val="000000000000" w:firstRow="0" w:lastRow="0" w:firstColumn="0" w:lastColumn="0" w:oddVBand="0" w:evenVBand="0" w:oddHBand="0" w:evenHBand="0" w:firstRowFirstColumn="0" w:firstRowLastColumn="0" w:lastRowFirstColumn="0" w:lastRowLastColumn="0"/>
              <w:rPr>
                <w:rFonts w:cs="Calibri"/>
                <w:color w:val="000000"/>
              </w:rPr>
            </w:pPr>
            <w:r w:rsidRPr="000D1148">
              <w:rPr>
                <w:rFonts w:cs="Calibri"/>
                <w:color w:val="000000"/>
              </w:rPr>
              <w:t>2.196</w:t>
            </w:r>
          </w:p>
        </w:tc>
      </w:tr>
      <w:tr w:rsidR="00CB706E" w:rsidRPr="000D1148" w14:paraId="00E8D582" w14:textId="77777777" w:rsidTr="00CE7E8A">
        <w:trPr>
          <w:cnfStyle w:val="000000100000" w:firstRow="0" w:lastRow="0" w:firstColumn="0" w:lastColumn="0" w:oddVBand="0" w:evenVBand="0" w:oddHBand="1" w:evenHBand="0"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2268" w:type="dxa"/>
            <w:tcBorders>
              <w:top w:val="nil"/>
              <w:bottom w:val="single" w:sz="4" w:space="0" w:color="auto"/>
            </w:tcBorders>
          </w:tcPr>
          <w:p w14:paraId="7334FF40" w14:textId="77777777" w:rsidR="00CB706E" w:rsidRPr="000D1148" w:rsidRDefault="00CB706E" w:rsidP="00CE7E8A">
            <w:pPr>
              <w:rPr>
                <w:rFonts w:cs="Calibri"/>
                <w:color w:val="000000"/>
              </w:rPr>
            </w:pPr>
          </w:p>
        </w:tc>
        <w:tc>
          <w:tcPr>
            <w:tcW w:w="2835" w:type="dxa"/>
            <w:tcBorders>
              <w:top w:val="nil"/>
              <w:bottom w:val="single" w:sz="4" w:space="0" w:color="auto"/>
            </w:tcBorders>
          </w:tcPr>
          <w:p w14:paraId="53311FA1" w14:textId="0AA84F4B" w:rsidR="00CB706E" w:rsidRPr="000D1148" w:rsidRDefault="00CB706E" w:rsidP="00CE7E8A">
            <w:pPr>
              <w:cnfStyle w:val="000000100000" w:firstRow="0" w:lastRow="0" w:firstColumn="0" w:lastColumn="0" w:oddVBand="0" w:evenVBand="0" w:oddHBand="1" w:evenHBand="0" w:firstRowFirstColumn="0" w:firstRowLastColumn="0" w:lastRowFirstColumn="0" w:lastRowLastColumn="0"/>
              <w:rPr>
                <w:rFonts w:cs="Calibri"/>
                <w:color w:val="000000"/>
              </w:rPr>
            </w:pPr>
            <w:r w:rsidRPr="000D1148">
              <w:rPr>
                <w:rFonts w:cs="Calibri"/>
                <w:color w:val="000000"/>
              </w:rPr>
              <w:t xml:space="preserve">With </w:t>
            </w:r>
            <w:r w:rsidR="003C6AD5">
              <w:rPr>
                <w:rFonts w:cs="Calibri"/>
                <w:color w:val="000000"/>
              </w:rPr>
              <w:t>i</w:t>
            </w:r>
            <w:r w:rsidRPr="000D1148">
              <w:rPr>
                <w:rFonts w:cs="Calibri"/>
                <w:color w:val="000000"/>
              </w:rPr>
              <w:t xml:space="preserve">nteraction </w:t>
            </w:r>
            <w:r w:rsidR="003C6AD5">
              <w:rPr>
                <w:rFonts w:cs="Calibri"/>
                <w:color w:val="000000"/>
              </w:rPr>
              <w:t>t</w:t>
            </w:r>
            <w:r w:rsidRPr="000D1148">
              <w:rPr>
                <w:rFonts w:cs="Calibri"/>
                <w:color w:val="000000"/>
              </w:rPr>
              <w:t>erms</w:t>
            </w:r>
          </w:p>
        </w:tc>
        <w:tc>
          <w:tcPr>
            <w:tcW w:w="1385" w:type="dxa"/>
            <w:tcBorders>
              <w:top w:val="nil"/>
              <w:bottom w:val="single" w:sz="4" w:space="0" w:color="auto"/>
            </w:tcBorders>
            <w:noWrap/>
            <w:vAlign w:val="center"/>
          </w:tcPr>
          <w:p w14:paraId="1E973430" w14:textId="77777777" w:rsidR="00CB706E" w:rsidRPr="000D1148" w:rsidRDefault="00CB706E" w:rsidP="00CE7E8A">
            <w:pPr>
              <w:jc w:val="center"/>
              <w:cnfStyle w:val="000000100000" w:firstRow="0" w:lastRow="0" w:firstColumn="0" w:lastColumn="0" w:oddVBand="0" w:evenVBand="0" w:oddHBand="1" w:evenHBand="0" w:firstRowFirstColumn="0" w:firstRowLastColumn="0" w:lastRowFirstColumn="0" w:lastRowLastColumn="0"/>
              <w:rPr>
                <w:rFonts w:cs="Calibri"/>
                <w:color w:val="000000"/>
              </w:rPr>
            </w:pPr>
            <w:r w:rsidRPr="000D1148">
              <w:rPr>
                <w:rFonts w:cs="Calibri"/>
                <w:color w:val="000000"/>
              </w:rPr>
              <w:t>86076.82</w:t>
            </w:r>
          </w:p>
        </w:tc>
        <w:tc>
          <w:tcPr>
            <w:tcW w:w="1487" w:type="dxa"/>
            <w:tcBorders>
              <w:top w:val="nil"/>
              <w:bottom w:val="single" w:sz="4" w:space="0" w:color="auto"/>
            </w:tcBorders>
            <w:noWrap/>
            <w:vAlign w:val="center"/>
          </w:tcPr>
          <w:p w14:paraId="29B9E0F8" w14:textId="77777777" w:rsidR="00CB706E" w:rsidRPr="000D1148" w:rsidRDefault="00CB706E" w:rsidP="00CE7E8A">
            <w:pPr>
              <w:jc w:val="center"/>
              <w:cnfStyle w:val="000000100000" w:firstRow="0" w:lastRow="0" w:firstColumn="0" w:lastColumn="0" w:oddVBand="0" w:evenVBand="0" w:oddHBand="1" w:evenHBand="0" w:firstRowFirstColumn="0" w:firstRowLastColumn="0" w:lastRowFirstColumn="0" w:lastRowLastColumn="0"/>
              <w:rPr>
                <w:rFonts w:cs="Calibri"/>
                <w:color w:val="000000"/>
              </w:rPr>
            </w:pPr>
            <w:r w:rsidRPr="000D1148">
              <w:rPr>
                <w:rFonts w:cs="Calibri"/>
                <w:color w:val="000000"/>
              </w:rPr>
              <w:t>86243.82</w:t>
            </w:r>
          </w:p>
        </w:tc>
        <w:tc>
          <w:tcPr>
            <w:tcW w:w="1051" w:type="dxa"/>
            <w:tcBorders>
              <w:top w:val="nil"/>
              <w:bottom w:val="single" w:sz="4" w:space="0" w:color="auto"/>
            </w:tcBorders>
            <w:noWrap/>
            <w:vAlign w:val="center"/>
          </w:tcPr>
          <w:p w14:paraId="5AF8412A" w14:textId="77777777" w:rsidR="00CB706E" w:rsidRPr="000D1148" w:rsidRDefault="00CB706E" w:rsidP="00CE7E8A">
            <w:pPr>
              <w:jc w:val="center"/>
              <w:cnfStyle w:val="000000100000" w:firstRow="0" w:lastRow="0" w:firstColumn="0" w:lastColumn="0" w:oddVBand="0" w:evenVBand="0" w:oddHBand="1" w:evenHBand="0" w:firstRowFirstColumn="0" w:firstRowLastColumn="0" w:lastRowFirstColumn="0" w:lastRowLastColumn="0"/>
              <w:rPr>
                <w:rFonts w:cs="Calibri"/>
                <w:color w:val="000000"/>
              </w:rPr>
            </w:pPr>
            <w:r w:rsidRPr="000D1148">
              <w:rPr>
                <w:rFonts w:cs="Calibri"/>
                <w:color w:val="000000"/>
              </w:rPr>
              <w:t>2.190</w:t>
            </w:r>
          </w:p>
        </w:tc>
      </w:tr>
    </w:tbl>
    <w:p w14:paraId="266531CD" w14:textId="42466557" w:rsidR="0037226D" w:rsidRPr="0040684D" w:rsidRDefault="003C6AD5" w:rsidP="0040684D">
      <w:pPr>
        <w:spacing w:line="480" w:lineRule="auto"/>
        <w:rPr>
          <w:rFonts w:ascii="Times New Roman" w:eastAsia="Times New Roman" w:hAnsi="Times New Roman" w:cs="Times New Roman"/>
          <w:b/>
          <w:bCs/>
          <w:sz w:val="24"/>
          <w:szCs w:val="24"/>
        </w:rPr>
      </w:pPr>
      <w:r>
        <w:rPr>
          <w:rFonts w:eastAsia="Times New Roman" w:cstheme="minorHAnsi"/>
          <w:sz w:val="18"/>
          <w:szCs w:val="18"/>
        </w:rPr>
        <w:t xml:space="preserve">AIC, </w:t>
      </w:r>
      <w:r w:rsidR="007371C2" w:rsidRPr="007371C2">
        <w:rPr>
          <w:rFonts w:eastAsia="Times New Roman" w:cstheme="minorHAnsi"/>
          <w:sz w:val="18"/>
          <w:szCs w:val="18"/>
        </w:rPr>
        <w:t>Akaike’s Information Criteria</w:t>
      </w:r>
      <w:r>
        <w:rPr>
          <w:rFonts w:eastAsia="Times New Roman" w:cstheme="minorHAnsi"/>
          <w:sz w:val="18"/>
          <w:szCs w:val="18"/>
        </w:rPr>
        <w:t xml:space="preserve">; BIC, </w:t>
      </w:r>
      <w:r w:rsidR="007371C2" w:rsidRPr="007371C2">
        <w:rPr>
          <w:rFonts w:eastAsia="Times New Roman" w:cstheme="minorHAnsi"/>
          <w:sz w:val="18"/>
          <w:szCs w:val="18"/>
        </w:rPr>
        <w:t>Bayesian Information Criteria</w:t>
      </w:r>
      <w:r>
        <w:rPr>
          <w:rFonts w:eastAsia="Times New Roman" w:cstheme="minorHAnsi"/>
          <w:sz w:val="18"/>
          <w:szCs w:val="18"/>
        </w:rPr>
        <w:t xml:space="preserve">; BII, </w:t>
      </w:r>
      <w:r w:rsidR="007371C2" w:rsidRPr="007371C2">
        <w:rPr>
          <w:rFonts w:eastAsia="Times New Roman" w:cstheme="minorHAnsi"/>
          <w:sz w:val="18"/>
          <w:szCs w:val="18"/>
        </w:rPr>
        <w:t>benign prostatic hyperplasia impact index</w:t>
      </w:r>
      <w:r>
        <w:rPr>
          <w:rFonts w:eastAsia="Times New Roman" w:cstheme="minorHAnsi"/>
          <w:sz w:val="18"/>
          <w:szCs w:val="18"/>
        </w:rPr>
        <w:t xml:space="preserve">; IPSS, </w:t>
      </w:r>
      <w:r w:rsidR="007371C2" w:rsidRPr="007371C2">
        <w:rPr>
          <w:rFonts w:eastAsia="Times New Roman" w:cstheme="minorHAnsi"/>
          <w:sz w:val="18"/>
          <w:szCs w:val="18"/>
        </w:rPr>
        <w:t>International Prostate Symptom Score</w:t>
      </w:r>
      <w:r>
        <w:rPr>
          <w:rFonts w:eastAsia="Times New Roman" w:cstheme="minorHAnsi"/>
          <w:sz w:val="18"/>
          <w:szCs w:val="18"/>
        </w:rPr>
        <w:t xml:space="preserve">; RMSE, </w:t>
      </w:r>
      <w:r w:rsidR="007371C2" w:rsidRPr="007371C2">
        <w:rPr>
          <w:rFonts w:eastAsia="Times New Roman" w:cstheme="minorHAnsi"/>
          <w:sz w:val="18"/>
          <w:szCs w:val="18"/>
        </w:rPr>
        <w:t>root mean squared error</w:t>
      </w:r>
      <w:r>
        <w:rPr>
          <w:rFonts w:eastAsia="Times New Roman" w:cstheme="minorHAnsi"/>
          <w:sz w:val="18"/>
          <w:szCs w:val="18"/>
        </w:rPr>
        <w:t>.</w:t>
      </w:r>
    </w:p>
    <w:p w14:paraId="335E2146" w14:textId="20852987" w:rsidR="00796A10" w:rsidRPr="000D1148" w:rsidRDefault="0037226D" w:rsidP="000D1148">
      <w:pPr>
        <w:pStyle w:val="Heading2"/>
      </w:pPr>
      <w:r>
        <w:rPr>
          <w:rFonts w:ascii="Times New Roman" w:eastAsia="Times New Roman" w:hAnsi="Times New Roman" w:cs="Times New Roman"/>
          <w:bCs/>
          <w:sz w:val="24"/>
          <w:szCs w:val="24"/>
        </w:rPr>
        <w:br w:type="page"/>
      </w:r>
      <w:r w:rsidR="00796A10" w:rsidRPr="000D1148">
        <w:lastRenderedPageBreak/>
        <w:t>IPSS storage sub-score</w:t>
      </w:r>
    </w:p>
    <w:p w14:paraId="3D2F4F06" w14:textId="77777777" w:rsidR="00796A10" w:rsidRPr="000D1148" w:rsidRDefault="00796A10" w:rsidP="000D1148">
      <w:pPr>
        <w:pStyle w:val="Heading2"/>
      </w:pPr>
      <w:r w:rsidRPr="000D1148">
        <w:t>CombAT model</w:t>
      </w:r>
    </w:p>
    <w:p w14:paraId="18A7E083" w14:textId="31A56E39" w:rsidR="006367F2" w:rsidRDefault="006B48F2" w:rsidP="006367F2">
      <w:pPr>
        <w:spacing w:line="480" w:lineRule="auto"/>
        <w:sectPr w:rsidR="006367F2">
          <w:pgSz w:w="11906" w:h="16838"/>
          <w:pgMar w:top="1440" w:right="1440" w:bottom="1440" w:left="1440" w:header="708" w:footer="708" w:gutter="0"/>
          <w:cols w:space="708"/>
          <w:docGrid w:linePitch="360"/>
        </w:sectPr>
      </w:pPr>
      <w:r w:rsidRPr="000D1148">
        <w:t xml:space="preserve">Table </w:t>
      </w:r>
      <w:r w:rsidR="00266DCA" w:rsidRPr="000D1148">
        <w:t>S</w:t>
      </w:r>
      <w:r w:rsidR="008E2092" w:rsidRPr="000D1148">
        <w:t>6</w:t>
      </w:r>
      <w:r w:rsidRPr="00DC1963">
        <w:t xml:space="preserve"> shows</w:t>
      </w:r>
      <w:r w:rsidRPr="00D81792">
        <w:t xml:space="preserve"> the estimated coefficients, standard errors</w:t>
      </w:r>
      <w:r w:rsidR="000D1148">
        <w:t>,</w:t>
      </w:r>
      <w:r w:rsidRPr="00D81792">
        <w:t xml:space="preserve"> and p-values. The baseline covariates </w:t>
      </w:r>
      <w:r w:rsidR="007371C2" w:rsidRPr="0023232E">
        <w:rPr>
          <w:rFonts w:cstheme="minorHAnsi"/>
          <w:lang w:val="en-US"/>
        </w:rPr>
        <w:t xml:space="preserve">post-void residual urine </w:t>
      </w:r>
      <w:r w:rsidR="007371C2">
        <w:rPr>
          <w:rFonts w:cstheme="minorHAnsi"/>
          <w:lang w:val="en-US"/>
        </w:rPr>
        <w:t>(</w:t>
      </w:r>
      <w:r w:rsidR="00896240" w:rsidRPr="00D81792">
        <w:t>PVR</w:t>
      </w:r>
      <w:r w:rsidR="007371C2">
        <w:t>)</w:t>
      </w:r>
      <w:r w:rsidRPr="00D81792">
        <w:t xml:space="preserve">, </w:t>
      </w:r>
      <w:r w:rsidR="007371C2" w:rsidRPr="007371C2">
        <w:t xml:space="preserve">alpha-blocker </w:t>
      </w:r>
      <w:r w:rsidR="007371C2">
        <w:t>(</w:t>
      </w:r>
      <w:r w:rsidRPr="00D81792">
        <w:t>AB</w:t>
      </w:r>
      <w:r w:rsidR="007371C2">
        <w:t>)</w:t>
      </w:r>
      <w:r w:rsidRPr="00D81792">
        <w:t xml:space="preserve">, </w:t>
      </w:r>
      <w:r w:rsidR="00651A51">
        <w:t>age,</w:t>
      </w:r>
      <w:r w:rsidRPr="00D81792">
        <w:t xml:space="preserve"> and baseline storage sub-score are significant predictors of the change from baseline IPSS storage sub-score. The positive sign of the coefficient indicates that higher values of </w:t>
      </w:r>
      <w:r w:rsidR="00896240" w:rsidRPr="00D81792">
        <w:t>PVR</w:t>
      </w:r>
      <w:r w:rsidRPr="00D81792">
        <w:t xml:space="preserve"> and </w:t>
      </w:r>
      <w:r w:rsidR="00651A51">
        <w:t>age</w:t>
      </w:r>
      <w:r w:rsidRPr="00D81792">
        <w:t xml:space="preserve"> at baseline or being a patient with previous history of </w:t>
      </w:r>
      <w:r w:rsidR="00B83B3C">
        <w:t>AB</w:t>
      </w:r>
      <w:r w:rsidRPr="00D81792">
        <w:t xml:space="preserve"> use (AB = Yes) predicts </w:t>
      </w:r>
      <w:r w:rsidR="00AA5448">
        <w:t>an increase</w:t>
      </w:r>
      <w:r w:rsidRPr="00D81792">
        <w:t xml:space="preserve"> from baseline and therefore a significant worsening on the symptoms. In the case of baseline storage sub-score symptoms, higher baseline values </w:t>
      </w:r>
      <w:proofErr w:type="gramStart"/>
      <w:r w:rsidR="00B4652F">
        <w:t>leads</w:t>
      </w:r>
      <w:proofErr w:type="gramEnd"/>
      <w:r w:rsidR="00B4652F">
        <w:t xml:space="preserve"> to a decrease from baseline</w:t>
      </w:r>
      <w:r w:rsidRPr="00D81792">
        <w:t xml:space="preserve"> and therefore an improvement on the symptoms. Storage baseline values interact with treatment indicating that depending on the treatment and the baseline storage values, the impact on the prediction changes. Overall, patients with higher baseline storage subscore symptoms benefit from all treatments (coefficient of -0.603; p-value</w:t>
      </w:r>
      <w:r w:rsidR="008E48DF">
        <w:t xml:space="preserve"> </w:t>
      </w:r>
      <w:r w:rsidRPr="00D81792">
        <w:t xml:space="preserve">&lt;0.001). However, patients with higher baseline value of IPSS storage subscore in the combined treatment arm experience </w:t>
      </w:r>
      <w:r w:rsidR="00B4652F">
        <w:t>greater</w:t>
      </w:r>
      <w:r w:rsidR="00B4652F" w:rsidRPr="00D81792">
        <w:t xml:space="preserve"> </w:t>
      </w:r>
      <w:r w:rsidRPr="00D81792">
        <w:t>improvement in symptom score compared with similar patients in the dutasteride arm</w:t>
      </w:r>
      <w:r w:rsidR="003E15C1">
        <w:t>,</w:t>
      </w:r>
      <w:r w:rsidRPr="00D81792">
        <w:t xml:space="preserve"> since the coefficient corresponding to the interaction of the dutasteride with baseline storage sub-score is 0.053 with a p-value of 0.0</w:t>
      </w:r>
      <w:r w:rsidR="003538F1">
        <w:t>38</w:t>
      </w:r>
      <w:r w:rsidRPr="00D81792">
        <w:t>.</w:t>
      </w:r>
      <w:bookmarkStart w:id="7" w:name="_Ref136591756"/>
    </w:p>
    <w:p w14:paraId="74B31B7E" w14:textId="10A5504B" w:rsidR="006D18D9" w:rsidRPr="000D1148" w:rsidRDefault="006D18D9" w:rsidP="000D1148">
      <w:pPr>
        <w:pStyle w:val="Heading1"/>
      </w:pPr>
      <w:r w:rsidRPr="000D1148">
        <w:lastRenderedPageBreak/>
        <w:t xml:space="preserve">Table </w:t>
      </w:r>
      <w:bookmarkEnd w:id="7"/>
      <w:r w:rsidR="00415997" w:rsidRPr="000D1148">
        <w:t>S</w:t>
      </w:r>
      <w:r w:rsidR="008E2092" w:rsidRPr="000D1148">
        <w:t>6</w:t>
      </w:r>
      <w:r w:rsidRPr="000D1148">
        <w:t>.</w:t>
      </w:r>
      <w:r w:rsidRPr="000D1148">
        <w:rPr>
          <w:sz w:val="16"/>
          <w:szCs w:val="16"/>
        </w:rPr>
        <w:t xml:space="preserve"> </w:t>
      </w:r>
      <w:r w:rsidRPr="000D1148">
        <w:t>Estimated parameters, standard errors</w:t>
      </w:r>
      <w:r w:rsidR="008E48DF">
        <w:t>,</w:t>
      </w:r>
      <w:r w:rsidRPr="000D1148">
        <w:t xml:space="preserve"> and p-values for the best fitting CombAT model</w:t>
      </w:r>
      <w:r w:rsidR="00730077" w:rsidRPr="000D1148">
        <w:t xml:space="preserve"> storage subscore</w:t>
      </w:r>
    </w:p>
    <w:tbl>
      <w:tblPr>
        <w:tblStyle w:val="GridTable3-Accent3"/>
        <w:tblW w:w="5000" w:type="pct"/>
        <w:tblLayout w:type="fixed"/>
        <w:tblLook w:val="04A0" w:firstRow="1" w:lastRow="0" w:firstColumn="1" w:lastColumn="0" w:noHBand="0" w:noVBand="1"/>
      </w:tblPr>
      <w:tblGrid>
        <w:gridCol w:w="4369"/>
        <w:gridCol w:w="1110"/>
        <w:gridCol w:w="1117"/>
        <w:gridCol w:w="1170"/>
        <w:gridCol w:w="1260"/>
      </w:tblGrid>
      <w:tr w:rsidR="006D18D9" w:rsidRPr="00DC1963" w14:paraId="2F945166" w14:textId="77777777" w:rsidTr="000D1148">
        <w:trPr>
          <w:cnfStyle w:val="100000000000" w:firstRow="1" w:lastRow="0" w:firstColumn="0" w:lastColumn="0" w:oddVBand="0" w:evenVBand="0" w:oddHBand="0" w:evenHBand="0" w:firstRowFirstColumn="0" w:firstRowLastColumn="0" w:lastRowFirstColumn="0" w:lastRowLastColumn="0"/>
          <w:trHeight w:val="269"/>
          <w:tblHeader/>
        </w:trPr>
        <w:tc>
          <w:tcPr>
            <w:cnfStyle w:val="001000000100" w:firstRow="0" w:lastRow="0" w:firstColumn="1" w:lastColumn="0" w:oddVBand="0" w:evenVBand="0" w:oddHBand="0" w:evenHBand="0" w:firstRowFirstColumn="1" w:firstRowLastColumn="0" w:lastRowFirstColumn="0" w:lastRowLastColumn="0"/>
            <w:tcW w:w="5000" w:type="pct"/>
            <w:gridSpan w:val="5"/>
            <w:tcBorders>
              <w:top w:val="single" w:sz="4" w:space="0" w:color="auto"/>
              <w:bottom w:val="single" w:sz="4" w:space="0" w:color="auto"/>
            </w:tcBorders>
            <w:noWrap/>
            <w:hideMark/>
          </w:tcPr>
          <w:p w14:paraId="1632A298" w14:textId="319F2385" w:rsidR="006D18D9" w:rsidRPr="000D1148" w:rsidRDefault="006D18D9" w:rsidP="0056269D">
            <w:pPr>
              <w:jc w:val="center"/>
              <w:rPr>
                <w:rFonts w:cs="Calibri"/>
                <w:i w:val="0"/>
                <w:iCs w:val="0"/>
                <w:color w:val="000000"/>
              </w:rPr>
            </w:pPr>
            <w:r w:rsidRPr="000D1148">
              <w:rPr>
                <w:rFonts w:cs="Calibri"/>
                <w:i w:val="0"/>
                <w:iCs w:val="0"/>
                <w:color w:val="000000"/>
              </w:rPr>
              <w:t xml:space="preserve">Summary </w:t>
            </w:r>
            <w:r w:rsidR="008E48DF">
              <w:rPr>
                <w:rFonts w:cs="Calibri"/>
                <w:i w:val="0"/>
                <w:iCs w:val="0"/>
                <w:color w:val="000000"/>
              </w:rPr>
              <w:t>c</w:t>
            </w:r>
            <w:r w:rsidRPr="000D1148">
              <w:rPr>
                <w:rFonts w:cs="Calibri"/>
                <w:i w:val="0"/>
                <w:iCs w:val="0"/>
                <w:color w:val="000000"/>
              </w:rPr>
              <w:t>oefficients</w:t>
            </w:r>
          </w:p>
        </w:tc>
      </w:tr>
      <w:tr w:rsidR="00DC1963" w:rsidRPr="00DC1963" w14:paraId="0708E6D6" w14:textId="77777777" w:rsidTr="000D1148">
        <w:trPr>
          <w:cnfStyle w:val="100000000000" w:firstRow="1" w:lastRow="0" w:firstColumn="0" w:lastColumn="0" w:oddVBand="0" w:evenVBand="0" w:oddHBand="0" w:evenHBand="0" w:firstRowFirstColumn="0" w:firstRowLastColumn="0" w:lastRowFirstColumn="0" w:lastRowLastColumn="0"/>
          <w:trHeight w:val="319"/>
          <w:tblHeader/>
        </w:trPr>
        <w:tc>
          <w:tcPr>
            <w:cnfStyle w:val="001000000100" w:firstRow="0" w:lastRow="0" w:firstColumn="1" w:lastColumn="0" w:oddVBand="0" w:evenVBand="0" w:oddHBand="0" w:evenHBand="0" w:firstRowFirstColumn="1" w:firstRowLastColumn="0" w:lastRowFirstColumn="0" w:lastRowLastColumn="0"/>
            <w:tcW w:w="2420" w:type="pct"/>
            <w:tcBorders>
              <w:top w:val="single" w:sz="4" w:space="0" w:color="auto"/>
              <w:bottom w:val="single" w:sz="4" w:space="0" w:color="auto"/>
            </w:tcBorders>
            <w:noWrap/>
            <w:hideMark/>
          </w:tcPr>
          <w:p w14:paraId="68038806" w14:textId="77777777" w:rsidR="006D18D9" w:rsidRPr="000D1148" w:rsidRDefault="006D18D9" w:rsidP="0056269D">
            <w:pPr>
              <w:jc w:val="center"/>
              <w:rPr>
                <w:rFonts w:cs="Calibri"/>
                <w:i w:val="0"/>
                <w:iCs w:val="0"/>
                <w:color w:val="000000"/>
              </w:rPr>
            </w:pPr>
          </w:p>
        </w:tc>
        <w:tc>
          <w:tcPr>
            <w:tcW w:w="615" w:type="pct"/>
            <w:tcBorders>
              <w:top w:val="single" w:sz="4" w:space="0" w:color="auto"/>
              <w:bottom w:val="single" w:sz="4" w:space="0" w:color="auto"/>
            </w:tcBorders>
            <w:noWrap/>
            <w:hideMark/>
          </w:tcPr>
          <w:p w14:paraId="6A864371" w14:textId="77777777" w:rsidR="006D18D9" w:rsidRPr="000D1148" w:rsidRDefault="006D18D9" w:rsidP="0056269D">
            <w:pPr>
              <w:jc w:val="center"/>
              <w:cnfStyle w:val="100000000000" w:firstRow="1" w:lastRow="0" w:firstColumn="0" w:lastColumn="0" w:oddVBand="0" w:evenVBand="0" w:oddHBand="0" w:evenHBand="0" w:firstRowFirstColumn="0" w:firstRowLastColumn="0" w:lastRowFirstColumn="0" w:lastRowLastColumn="0"/>
              <w:rPr>
                <w:rFonts w:cs="Calibri"/>
                <w:color w:val="000000"/>
              </w:rPr>
            </w:pPr>
            <w:r w:rsidRPr="00DC1963">
              <w:rPr>
                <w:rFonts w:cs="Calibri"/>
                <w:color w:val="000000"/>
              </w:rPr>
              <w:t>Estimate</w:t>
            </w:r>
          </w:p>
        </w:tc>
        <w:tc>
          <w:tcPr>
            <w:tcW w:w="619" w:type="pct"/>
            <w:tcBorders>
              <w:top w:val="single" w:sz="4" w:space="0" w:color="auto"/>
              <w:bottom w:val="single" w:sz="4" w:space="0" w:color="auto"/>
            </w:tcBorders>
            <w:noWrap/>
            <w:hideMark/>
          </w:tcPr>
          <w:p w14:paraId="3BD62A28" w14:textId="41226B60" w:rsidR="006D18D9" w:rsidRPr="000D1148" w:rsidRDefault="006D18D9" w:rsidP="0056269D">
            <w:pPr>
              <w:jc w:val="center"/>
              <w:cnfStyle w:val="100000000000" w:firstRow="1" w:lastRow="0" w:firstColumn="0" w:lastColumn="0" w:oddVBand="0" w:evenVBand="0" w:oddHBand="0" w:evenHBand="0" w:firstRowFirstColumn="0" w:firstRowLastColumn="0" w:lastRowFirstColumn="0" w:lastRowLastColumn="0"/>
              <w:rPr>
                <w:rFonts w:cs="Calibri"/>
                <w:color w:val="000000"/>
              </w:rPr>
            </w:pPr>
            <w:r w:rsidRPr="00DC1963">
              <w:rPr>
                <w:rFonts w:cs="Calibri"/>
                <w:color w:val="000000"/>
              </w:rPr>
              <w:t xml:space="preserve">Std </w:t>
            </w:r>
            <w:r w:rsidR="008E48DF">
              <w:rPr>
                <w:rFonts w:cs="Calibri"/>
                <w:color w:val="000000"/>
              </w:rPr>
              <w:t>e</w:t>
            </w:r>
            <w:r w:rsidRPr="00DC1963">
              <w:rPr>
                <w:rFonts w:cs="Calibri"/>
                <w:color w:val="000000"/>
              </w:rPr>
              <w:t>rror</w:t>
            </w:r>
          </w:p>
        </w:tc>
        <w:tc>
          <w:tcPr>
            <w:tcW w:w="648" w:type="pct"/>
            <w:tcBorders>
              <w:top w:val="single" w:sz="4" w:space="0" w:color="auto"/>
              <w:bottom w:val="single" w:sz="4" w:space="0" w:color="auto"/>
            </w:tcBorders>
            <w:noWrap/>
            <w:hideMark/>
          </w:tcPr>
          <w:p w14:paraId="221C0DC9" w14:textId="77777777" w:rsidR="006D18D9" w:rsidRPr="000D1148" w:rsidRDefault="006D18D9" w:rsidP="0056269D">
            <w:pPr>
              <w:jc w:val="center"/>
              <w:cnfStyle w:val="100000000000" w:firstRow="1" w:lastRow="0" w:firstColumn="0" w:lastColumn="0" w:oddVBand="0" w:evenVBand="0" w:oddHBand="0" w:evenHBand="0" w:firstRowFirstColumn="0" w:firstRowLastColumn="0" w:lastRowFirstColumn="0" w:lastRowLastColumn="0"/>
              <w:rPr>
                <w:rFonts w:cs="Calibri"/>
                <w:color w:val="000000"/>
              </w:rPr>
            </w:pPr>
            <w:r w:rsidRPr="00DC1963">
              <w:rPr>
                <w:rFonts w:cs="Calibri"/>
                <w:color w:val="000000"/>
              </w:rPr>
              <w:t>t-statistic</w:t>
            </w:r>
          </w:p>
        </w:tc>
        <w:tc>
          <w:tcPr>
            <w:tcW w:w="698" w:type="pct"/>
            <w:tcBorders>
              <w:top w:val="single" w:sz="4" w:space="0" w:color="auto"/>
              <w:bottom w:val="single" w:sz="4" w:space="0" w:color="auto"/>
            </w:tcBorders>
            <w:noWrap/>
            <w:hideMark/>
          </w:tcPr>
          <w:p w14:paraId="294995E9" w14:textId="77777777" w:rsidR="006D18D9" w:rsidRPr="000D1148" w:rsidRDefault="006D18D9" w:rsidP="0056269D">
            <w:pPr>
              <w:jc w:val="center"/>
              <w:cnfStyle w:val="100000000000" w:firstRow="1" w:lastRow="0" w:firstColumn="0" w:lastColumn="0" w:oddVBand="0" w:evenVBand="0" w:oddHBand="0" w:evenHBand="0" w:firstRowFirstColumn="0" w:firstRowLastColumn="0" w:lastRowFirstColumn="0" w:lastRowLastColumn="0"/>
              <w:rPr>
                <w:rFonts w:cs="Calibri"/>
                <w:color w:val="000000"/>
              </w:rPr>
            </w:pPr>
            <w:r w:rsidRPr="000D1148">
              <w:rPr>
                <w:rFonts w:cs="Calibri"/>
                <w:color w:val="000000"/>
              </w:rPr>
              <w:t>p</w:t>
            </w:r>
            <w:r w:rsidRPr="00DC1963">
              <w:rPr>
                <w:rFonts w:cs="Calibri"/>
                <w:color w:val="000000"/>
              </w:rPr>
              <w:t>-value</w:t>
            </w:r>
          </w:p>
        </w:tc>
      </w:tr>
      <w:tr w:rsidR="00DC1963" w:rsidRPr="00DC1963" w14:paraId="4A54046A" w14:textId="77777777" w:rsidTr="000D1148">
        <w:trPr>
          <w:cnfStyle w:val="000000100000" w:firstRow="0" w:lastRow="0" w:firstColumn="0" w:lastColumn="0" w:oddVBand="0" w:evenVBand="0" w:oddHBand="1"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2420" w:type="pct"/>
            <w:tcBorders>
              <w:top w:val="single" w:sz="4" w:space="0" w:color="auto"/>
              <w:right w:val="nil"/>
            </w:tcBorders>
            <w:shd w:val="clear" w:color="auto" w:fill="auto"/>
            <w:noWrap/>
            <w:hideMark/>
          </w:tcPr>
          <w:p w14:paraId="7B8C5563" w14:textId="77777777" w:rsidR="000E5E07" w:rsidRPr="000D1148" w:rsidRDefault="000E5E07" w:rsidP="000E5E07">
            <w:pPr>
              <w:rPr>
                <w:rFonts w:cs="Calibri"/>
                <w:i w:val="0"/>
                <w:iCs w:val="0"/>
                <w:color w:val="000000"/>
              </w:rPr>
            </w:pPr>
            <w:r w:rsidRPr="000D1148">
              <w:rPr>
                <w:rFonts w:cs="Calibri"/>
                <w:i w:val="0"/>
                <w:iCs w:val="0"/>
                <w:color w:val="000000"/>
              </w:rPr>
              <w:t>Intercept</w:t>
            </w:r>
          </w:p>
        </w:tc>
        <w:tc>
          <w:tcPr>
            <w:tcW w:w="615" w:type="pct"/>
            <w:tcBorders>
              <w:top w:val="single" w:sz="4" w:space="0" w:color="auto"/>
              <w:left w:val="nil"/>
              <w:bottom w:val="nil"/>
              <w:right w:val="nil"/>
            </w:tcBorders>
            <w:shd w:val="clear" w:color="auto" w:fill="auto"/>
            <w:noWrap/>
            <w:vAlign w:val="bottom"/>
            <w:hideMark/>
          </w:tcPr>
          <w:p w14:paraId="51B4B944" w14:textId="5258E07C" w:rsidR="000E5E07" w:rsidRPr="000D1148" w:rsidRDefault="000E5E07" w:rsidP="00C73FD9">
            <w:pPr>
              <w:jc w:val="center"/>
              <w:cnfStyle w:val="000000100000" w:firstRow="0" w:lastRow="0" w:firstColumn="0" w:lastColumn="0" w:oddVBand="0" w:evenVBand="0" w:oddHBand="1" w:evenHBand="0" w:firstRowFirstColumn="0" w:firstRowLastColumn="0" w:lastRowFirstColumn="0" w:lastRowLastColumn="0"/>
              <w:rPr>
                <w:rFonts w:cs="Calibri"/>
                <w:color w:val="000000"/>
              </w:rPr>
            </w:pPr>
            <w:r w:rsidRPr="00DC1963">
              <w:rPr>
                <w:rFonts w:cs="Calibri"/>
                <w:color w:val="000000"/>
              </w:rPr>
              <w:t>1.433</w:t>
            </w:r>
          </w:p>
        </w:tc>
        <w:tc>
          <w:tcPr>
            <w:tcW w:w="619" w:type="pct"/>
            <w:tcBorders>
              <w:top w:val="single" w:sz="4" w:space="0" w:color="auto"/>
              <w:left w:val="nil"/>
              <w:bottom w:val="nil"/>
              <w:right w:val="nil"/>
            </w:tcBorders>
            <w:shd w:val="clear" w:color="auto" w:fill="auto"/>
            <w:noWrap/>
            <w:vAlign w:val="bottom"/>
            <w:hideMark/>
          </w:tcPr>
          <w:p w14:paraId="1D343AC0" w14:textId="36A8CD17" w:rsidR="000E5E07" w:rsidRPr="000D1148" w:rsidRDefault="000E5E07" w:rsidP="00C73FD9">
            <w:pPr>
              <w:jc w:val="center"/>
              <w:cnfStyle w:val="000000100000" w:firstRow="0" w:lastRow="0" w:firstColumn="0" w:lastColumn="0" w:oddVBand="0" w:evenVBand="0" w:oddHBand="1" w:evenHBand="0" w:firstRowFirstColumn="0" w:firstRowLastColumn="0" w:lastRowFirstColumn="0" w:lastRowLastColumn="0"/>
              <w:rPr>
                <w:rFonts w:cs="Calibri"/>
                <w:color w:val="000000"/>
              </w:rPr>
            </w:pPr>
            <w:r w:rsidRPr="00DC1963">
              <w:rPr>
                <w:rFonts w:cs="Calibri"/>
                <w:color w:val="000000"/>
              </w:rPr>
              <w:t>0.348</w:t>
            </w:r>
          </w:p>
        </w:tc>
        <w:tc>
          <w:tcPr>
            <w:tcW w:w="648" w:type="pct"/>
            <w:tcBorders>
              <w:top w:val="single" w:sz="4" w:space="0" w:color="auto"/>
              <w:left w:val="nil"/>
              <w:bottom w:val="nil"/>
              <w:right w:val="nil"/>
            </w:tcBorders>
            <w:shd w:val="clear" w:color="auto" w:fill="auto"/>
            <w:noWrap/>
            <w:vAlign w:val="bottom"/>
            <w:hideMark/>
          </w:tcPr>
          <w:p w14:paraId="77BE9171" w14:textId="04D0AF3F" w:rsidR="000E5E07" w:rsidRPr="000D1148" w:rsidRDefault="000E5E07" w:rsidP="00C73FD9">
            <w:pPr>
              <w:jc w:val="center"/>
              <w:cnfStyle w:val="000000100000" w:firstRow="0" w:lastRow="0" w:firstColumn="0" w:lastColumn="0" w:oddVBand="0" w:evenVBand="0" w:oddHBand="1" w:evenHBand="0" w:firstRowFirstColumn="0" w:firstRowLastColumn="0" w:lastRowFirstColumn="0" w:lastRowLastColumn="0"/>
              <w:rPr>
                <w:rFonts w:cs="Calibri"/>
                <w:color w:val="000000"/>
              </w:rPr>
            </w:pPr>
            <w:r w:rsidRPr="00DC1963">
              <w:rPr>
                <w:rFonts w:cs="Calibri"/>
                <w:color w:val="000000"/>
              </w:rPr>
              <w:t>4.120</w:t>
            </w:r>
          </w:p>
        </w:tc>
        <w:tc>
          <w:tcPr>
            <w:tcW w:w="698" w:type="pct"/>
            <w:tcBorders>
              <w:top w:val="single" w:sz="4" w:space="0" w:color="auto"/>
              <w:left w:val="nil"/>
              <w:bottom w:val="nil"/>
              <w:right w:val="nil"/>
            </w:tcBorders>
            <w:shd w:val="clear" w:color="auto" w:fill="auto"/>
            <w:noWrap/>
            <w:vAlign w:val="bottom"/>
            <w:hideMark/>
          </w:tcPr>
          <w:p w14:paraId="64DE9702" w14:textId="54DFA6BA" w:rsidR="000E5E07" w:rsidRPr="000D1148" w:rsidRDefault="000E5E07" w:rsidP="00C73FD9">
            <w:pPr>
              <w:jc w:val="center"/>
              <w:cnfStyle w:val="000000100000" w:firstRow="0" w:lastRow="0" w:firstColumn="0" w:lastColumn="0" w:oddVBand="0" w:evenVBand="0" w:oddHBand="1" w:evenHBand="0" w:firstRowFirstColumn="0" w:firstRowLastColumn="0" w:lastRowFirstColumn="0" w:lastRowLastColumn="0"/>
              <w:rPr>
                <w:rFonts w:cs="Calibri"/>
                <w:color w:val="000000"/>
              </w:rPr>
            </w:pPr>
            <w:r w:rsidRPr="00DC1963">
              <w:rPr>
                <w:rFonts w:cs="Calibri"/>
                <w:color w:val="000000"/>
              </w:rPr>
              <w:t>&lt;0.001***</w:t>
            </w:r>
          </w:p>
        </w:tc>
      </w:tr>
      <w:tr w:rsidR="002E4F6F" w:rsidRPr="00DC1963" w14:paraId="50B96525" w14:textId="77777777" w:rsidTr="00DC1963">
        <w:trPr>
          <w:trHeight w:val="279"/>
        </w:trPr>
        <w:tc>
          <w:tcPr>
            <w:cnfStyle w:val="001000000000" w:firstRow="0" w:lastRow="0" w:firstColumn="1" w:lastColumn="0" w:oddVBand="0" w:evenVBand="0" w:oddHBand="0" w:evenHBand="0" w:firstRowFirstColumn="0" w:firstRowLastColumn="0" w:lastRowFirstColumn="0" w:lastRowLastColumn="0"/>
            <w:tcW w:w="2420" w:type="pct"/>
            <w:tcBorders>
              <w:right w:val="nil"/>
            </w:tcBorders>
            <w:shd w:val="clear" w:color="auto" w:fill="auto"/>
            <w:noWrap/>
            <w:hideMark/>
          </w:tcPr>
          <w:p w14:paraId="143A2470" w14:textId="5CE59848" w:rsidR="000E5E07" w:rsidRPr="000D1148" w:rsidRDefault="000E5E07" w:rsidP="000E5E07">
            <w:pPr>
              <w:rPr>
                <w:rFonts w:cs="Calibri"/>
                <w:i w:val="0"/>
                <w:iCs w:val="0"/>
                <w:color w:val="000000"/>
              </w:rPr>
            </w:pPr>
            <w:r w:rsidRPr="000D1148">
              <w:rPr>
                <w:rFonts w:cs="Calibri"/>
                <w:i w:val="0"/>
                <w:iCs w:val="0"/>
                <w:color w:val="000000"/>
              </w:rPr>
              <w:t>Baseline postvoid residual volume</w:t>
            </w:r>
          </w:p>
        </w:tc>
        <w:tc>
          <w:tcPr>
            <w:tcW w:w="615" w:type="pct"/>
            <w:tcBorders>
              <w:top w:val="nil"/>
              <w:left w:val="nil"/>
              <w:bottom w:val="nil"/>
              <w:right w:val="nil"/>
            </w:tcBorders>
            <w:shd w:val="clear" w:color="auto" w:fill="auto"/>
            <w:noWrap/>
            <w:vAlign w:val="bottom"/>
            <w:hideMark/>
          </w:tcPr>
          <w:p w14:paraId="15948C92" w14:textId="230C192B" w:rsidR="000E5E07" w:rsidRPr="000D1148" w:rsidRDefault="000E5E07" w:rsidP="00C73FD9">
            <w:pPr>
              <w:jc w:val="center"/>
              <w:cnfStyle w:val="000000000000" w:firstRow="0" w:lastRow="0" w:firstColumn="0" w:lastColumn="0" w:oddVBand="0" w:evenVBand="0" w:oddHBand="0" w:evenHBand="0" w:firstRowFirstColumn="0" w:firstRowLastColumn="0" w:lastRowFirstColumn="0" w:lastRowLastColumn="0"/>
              <w:rPr>
                <w:rFonts w:cs="Calibri"/>
                <w:color w:val="000000"/>
              </w:rPr>
            </w:pPr>
            <w:r w:rsidRPr="00DC1963">
              <w:rPr>
                <w:rFonts w:cs="Calibri"/>
                <w:color w:val="000000"/>
              </w:rPr>
              <w:t>0.001</w:t>
            </w:r>
          </w:p>
        </w:tc>
        <w:tc>
          <w:tcPr>
            <w:tcW w:w="619" w:type="pct"/>
            <w:tcBorders>
              <w:top w:val="nil"/>
              <w:left w:val="nil"/>
              <w:bottom w:val="nil"/>
              <w:right w:val="nil"/>
            </w:tcBorders>
            <w:shd w:val="clear" w:color="auto" w:fill="auto"/>
            <w:noWrap/>
            <w:vAlign w:val="bottom"/>
            <w:hideMark/>
          </w:tcPr>
          <w:p w14:paraId="7EE17322" w14:textId="222E5A2B" w:rsidR="000E5E07" w:rsidRPr="000D1148" w:rsidRDefault="000E5E07" w:rsidP="00C73FD9">
            <w:pPr>
              <w:jc w:val="center"/>
              <w:cnfStyle w:val="000000000000" w:firstRow="0" w:lastRow="0" w:firstColumn="0" w:lastColumn="0" w:oddVBand="0" w:evenVBand="0" w:oddHBand="0" w:evenHBand="0" w:firstRowFirstColumn="0" w:firstRowLastColumn="0" w:lastRowFirstColumn="0" w:lastRowLastColumn="0"/>
              <w:rPr>
                <w:rFonts w:cs="Calibri"/>
                <w:color w:val="000000"/>
              </w:rPr>
            </w:pPr>
            <w:r w:rsidRPr="00DC1963">
              <w:rPr>
                <w:rFonts w:cs="Calibri"/>
                <w:color w:val="000000"/>
              </w:rPr>
              <w:t>0.001</w:t>
            </w:r>
          </w:p>
        </w:tc>
        <w:tc>
          <w:tcPr>
            <w:tcW w:w="648" w:type="pct"/>
            <w:tcBorders>
              <w:top w:val="nil"/>
              <w:left w:val="nil"/>
              <w:bottom w:val="nil"/>
              <w:right w:val="nil"/>
            </w:tcBorders>
            <w:shd w:val="clear" w:color="auto" w:fill="auto"/>
            <w:noWrap/>
            <w:vAlign w:val="bottom"/>
            <w:hideMark/>
          </w:tcPr>
          <w:p w14:paraId="2A0AE51A" w14:textId="6745EB66" w:rsidR="000E5E07" w:rsidRPr="000D1148" w:rsidRDefault="000E5E07" w:rsidP="00C73FD9">
            <w:pPr>
              <w:jc w:val="center"/>
              <w:cnfStyle w:val="000000000000" w:firstRow="0" w:lastRow="0" w:firstColumn="0" w:lastColumn="0" w:oddVBand="0" w:evenVBand="0" w:oddHBand="0" w:evenHBand="0" w:firstRowFirstColumn="0" w:firstRowLastColumn="0" w:lastRowFirstColumn="0" w:lastRowLastColumn="0"/>
              <w:rPr>
                <w:rFonts w:cs="Calibri"/>
                <w:color w:val="000000"/>
              </w:rPr>
            </w:pPr>
            <w:r w:rsidRPr="00DC1963">
              <w:rPr>
                <w:rFonts w:cs="Calibri"/>
                <w:color w:val="000000"/>
              </w:rPr>
              <w:t>2.910</w:t>
            </w:r>
          </w:p>
        </w:tc>
        <w:tc>
          <w:tcPr>
            <w:tcW w:w="698" w:type="pct"/>
            <w:tcBorders>
              <w:top w:val="nil"/>
              <w:left w:val="nil"/>
              <w:bottom w:val="nil"/>
              <w:right w:val="nil"/>
            </w:tcBorders>
            <w:shd w:val="clear" w:color="auto" w:fill="auto"/>
            <w:noWrap/>
            <w:vAlign w:val="bottom"/>
            <w:hideMark/>
          </w:tcPr>
          <w:p w14:paraId="7F03D2C2" w14:textId="0064A8B6" w:rsidR="000E5E07" w:rsidRPr="000D1148" w:rsidRDefault="000E5E07" w:rsidP="00C73FD9">
            <w:pPr>
              <w:jc w:val="center"/>
              <w:cnfStyle w:val="000000000000" w:firstRow="0" w:lastRow="0" w:firstColumn="0" w:lastColumn="0" w:oddVBand="0" w:evenVBand="0" w:oddHBand="0" w:evenHBand="0" w:firstRowFirstColumn="0" w:firstRowLastColumn="0" w:lastRowFirstColumn="0" w:lastRowLastColumn="0"/>
              <w:rPr>
                <w:rFonts w:cs="Calibri"/>
                <w:color w:val="000000"/>
              </w:rPr>
            </w:pPr>
            <w:r w:rsidRPr="00DC1963">
              <w:rPr>
                <w:rFonts w:cs="Calibri"/>
                <w:color w:val="000000"/>
              </w:rPr>
              <w:t>0.004**</w:t>
            </w:r>
          </w:p>
        </w:tc>
      </w:tr>
      <w:tr w:rsidR="00DC1963" w:rsidRPr="00DC1963" w14:paraId="5261E719" w14:textId="77777777" w:rsidTr="00DC1963">
        <w:trPr>
          <w:cnfStyle w:val="000000100000" w:firstRow="0" w:lastRow="0" w:firstColumn="0" w:lastColumn="0" w:oddVBand="0" w:evenVBand="0" w:oddHBand="1"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2420" w:type="pct"/>
            <w:tcBorders>
              <w:right w:val="nil"/>
            </w:tcBorders>
            <w:shd w:val="clear" w:color="auto" w:fill="auto"/>
            <w:noWrap/>
            <w:hideMark/>
          </w:tcPr>
          <w:p w14:paraId="736A2244" w14:textId="77777777" w:rsidR="000E5E07" w:rsidRPr="000D1148" w:rsidRDefault="000E5E07" w:rsidP="000E5E07">
            <w:pPr>
              <w:rPr>
                <w:rFonts w:cs="Calibri"/>
                <w:i w:val="0"/>
                <w:iCs w:val="0"/>
                <w:color w:val="000000"/>
              </w:rPr>
            </w:pPr>
            <w:r w:rsidRPr="000D1148">
              <w:rPr>
                <w:rFonts w:cs="Calibri"/>
                <w:i w:val="0"/>
                <w:iCs w:val="0"/>
                <w:color w:val="000000"/>
              </w:rPr>
              <w:t>AB=Y</w:t>
            </w:r>
          </w:p>
        </w:tc>
        <w:tc>
          <w:tcPr>
            <w:tcW w:w="615" w:type="pct"/>
            <w:tcBorders>
              <w:top w:val="nil"/>
              <w:left w:val="nil"/>
              <w:bottom w:val="nil"/>
              <w:right w:val="nil"/>
            </w:tcBorders>
            <w:shd w:val="clear" w:color="auto" w:fill="auto"/>
            <w:noWrap/>
            <w:vAlign w:val="bottom"/>
            <w:hideMark/>
          </w:tcPr>
          <w:p w14:paraId="49B18523" w14:textId="30A8FCE0" w:rsidR="000E5E07" w:rsidRPr="000D1148" w:rsidRDefault="000E5E07" w:rsidP="00C73FD9">
            <w:pPr>
              <w:jc w:val="center"/>
              <w:cnfStyle w:val="000000100000" w:firstRow="0" w:lastRow="0" w:firstColumn="0" w:lastColumn="0" w:oddVBand="0" w:evenVBand="0" w:oddHBand="1" w:evenHBand="0" w:firstRowFirstColumn="0" w:firstRowLastColumn="0" w:lastRowFirstColumn="0" w:lastRowLastColumn="0"/>
              <w:rPr>
                <w:rFonts w:cs="Calibri"/>
                <w:color w:val="000000"/>
              </w:rPr>
            </w:pPr>
            <w:r w:rsidRPr="00DC1963">
              <w:rPr>
                <w:rFonts w:cs="Calibri"/>
                <w:color w:val="000000"/>
              </w:rPr>
              <w:t>0.259</w:t>
            </w:r>
          </w:p>
        </w:tc>
        <w:tc>
          <w:tcPr>
            <w:tcW w:w="619" w:type="pct"/>
            <w:tcBorders>
              <w:top w:val="nil"/>
              <w:left w:val="nil"/>
              <w:bottom w:val="nil"/>
              <w:right w:val="nil"/>
            </w:tcBorders>
            <w:shd w:val="clear" w:color="auto" w:fill="auto"/>
            <w:noWrap/>
            <w:vAlign w:val="bottom"/>
            <w:hideMark/>
          </w:tcPr>
          <w:p w14:paraId="3A4D6210" w14:textId="5DF9DE0A" w:rsidR="000E5E07" w:rsidRPr="000D1148" w:rsidRDefault="000E5E07" w:rsidP="00C73FD9">
            <w:pPr>
              <w:jc w:val="center"/>
              <w:cnfStyle w:val="000000100000" w:firstRow="0" w:lastRow="0" w:firstColumn="0" w:lastColumn="0" w:oddVBand="0" w:evenVBand="0" w:oddHBand="1" w:evenHBand="0" w:firstRowFirstColumn="0" w:firstRowLastColumn="0" w:lastRowFirstColumn="0" w:lastRowLastColumn="0"/>
              <w:rPr>
                <w:rFonts w:cs="Calibri"/>
                <w:color w:val="000000"/>
              </w:rPr>
            </w:pPr>
            <w:r w:rsidRPr="00DC1963">
              <w:rPr>
                <w:rFonts w:cs="Calibri"/>
                <w:color w:val="000000"/>
              </w:rPr>
              <w:t>0.074</w:t>
            </w:r>
          </w:p>
        </w:tc>
        <w:tc>
          <w:tcPr>
            <w:tcW w:w="648" w:type="pct"/>
            <w:tcBorders>
              <w:top w:val="nil"/>
              <w:left w:val="nil"/>
              <w:bottom w:val="nil"/>
              <w:right w:val="nil"/>
            </w:tcBorders>
            <w:shd w:val="clear" w:color="auto" w:fill="auto"/>
            <w:noWrap/>
            <w:vAlign w:val="bottom"/>
            <w:hideMark/>
          </w:tcPr>
          <w:p w14:paraId="45B7CB31" w14:textId="55C8047E" w:rsidR="000E5E07" w:rsidRPr="000D1148" w:rsidRDefault="000E5E07" w:rsidP="00C73FD9">
            <w:pPr>
              <w:jc w:val="center"/>
              <w:cnfStyle w:val="000000100000" w:firstRow="0" w:lastRow="0" w:firstColumn="0" w:lastColumn="0" w:oddVBand="0" w:evenVBand="0" w:oddHBand="1" w:evenHBand="0" w:firstRowFirstColumn="0" w:firstRowLastColumn="0" w:lastRowFirstColumn="0" w:lastRowLastColumn="0"/>
              <w:rPr>
                <w:rFonts w:cs="Calibri"/>
                <w:color w:val="000000"/>
              </w:rPr>
            </w:pPr>
            <w:r w:rsidRPr="00DC1963">
              <w:rPr>
                <w:rFonts w:cs="Calibri"/>
                <w:color w:val="000000"/>
              </w:rPr>
              <w:t>3.500</w:t>
            </w:r>
          </w:p>
        </w:tc>
        <w:tc>
          <w:tcPr>
            <w:tcW w:w="698" w:type="pct"/>
            <w:tcBorders>
              <w:top w:val="nil"/>
              <w:left w:val="nil"/>
              <w:bottom w:val="nil"/>
              <w:right w:val="nil"/>
            </w:tcBorders>
            <w:shd w:val="clear" w:color="auto" w:fill="auto"/>
            <w:noWrap/>
            <w:vAlign w:val="bottom"/>
            <w:hideMark/>
          </w:tcPr>
          <w:p w14:paraId="36FAE64D" w14:textId="75612DF6" w:rsidR="000E5E07" w:rsidRPr="000D1148" w:rsidRDefault="000E5E07" w:rsidP="00C73FD9">
            <w:pPr>
              <w:jc w:val="center"/>
              <w:cnfStyle w:val="000000100000" w:firstRow="0" w:lastRow="0" w:firstColumn="0" w:lastColumn="0" w:oddVBand="0" w:evenVBand="0" w:oddHBand="1" w:evenHBand="0" w:firstRowFirstColumn="0" w:firstRowLastColumn="0" w:lastRowFirstColumn="0" w:lastRowLastColumn="0"/>
              <w:rPr>
                <w:rFonts w:cs="Calibri"/>
                <w:color w:val="000000"/>
              </w:rPr>
            </w:pPr>
            <w:r w:rsidRPr="00DC1963">
              <w:rPr>
                <w:rFonts w:cs="Calibri"/>
                <w:color w:val="000000"/>
              </w:rPr>
              <w:t>0.001**</w:t>
            </w:r>
          </w:p>
        </w:tc>
      </w:tr>
      <w:tr w:rsidR="002E4F6F" w:rsidRPr="00DC1963" w14:paraId="6C554F78" w14:textId="77777777" w:rsidTr="00DC1963">
        <w:trPr>
          <w:trHeight w:val="279"/>
        </w:trPr>
        <w:tc>
          <w:tcPr>
            <w:cnfStyle w:val="001000000000" w:firstRow="0" w:lastRow="0" w:firstColumn="1" w:lastColumn="0" w:oddVBand="0" w:evenVBand="0" w:oddHBand="0" w:evenHBand="0" w:firstRowFirstColumn="0" w:firstRowLastColumn="0" w:lastRowFirstColumn="0" w:lastRowLastColumn="0"/>
            <w:tcW w:w="2420" w:type="pct"/>
            <w:tcBorders>
              <w:right w:val="nil"/>
            </w:tcBorders>
            <w:shd w:val="clear" w:color="auto" w:fill="auto"/>
            <w:noWrap/>
            <w:hideMark/>
          </w:tcPr>
          <w:p w14:paraId="10EB7CBB" w14:textId="65B22A0C" w:rsidR="000E5E07" w:rsidRPr="000D1148" w:rsidRDefault="000E5E07" w:rsidP="000E5E07">
            <w:pPr>
              <w:rPr>
                <w:rFonts w:cs="Calibri"/>
                <w:i w:val="0"/>
                <w:iCs w:val="0"/>
                <w:color w:val="000000"/>
              </w:rPr>
            </w:pPr>
            <w:r w:rsidRPr="000D1148">
              <w:rPr>
                <w:rFonts w:cs="Calibri"/>
                <w:i w:val="0"/>
                <w:iCs w:val="0"/>
                <w:color w:val="000000"/>
              </w:rPr>
              <w:t>Age at treatment start</w:t>
            </w:r>
          </w:p>
        </w:tc>
        <w:tc>
          <w:tcPr>
            <w:tcW w:w="615" w:type="pct"/>
            <w:tcBorders>
              <w:top w:val="nil"/>
              <w:left w:val="nil"/>
              <w:bottom w:val="nil"/>
              <w:right w:val="nil"/>
            </w:tcBorders>
            <w:shd w:val="clear" w:color="auto" w:fill="auto"/>
            <w:noWrap/>
            <w:vAlign w:val="bottom"/>
            <w:hideMark/>
          </w:tcPr>
          <w:p w14:paraId="351CD2D3" w14:textId="2C2D2E8E" w:rsidR="000E5E07" w:rsidRPr="000D1148" w:rsidRDefault="000E5E07" w:rsidP="00C73FD9">
            <w:pPr>
              <w:jc w:val="center"/>
              <w:cnfStyle w:val="000000000000" w:firstRow="0" w:lastRow="0" w:firstColumn="0" w:lastColumn="0" w:oddVBand="0" w:evenVBand="0" w:oddHBand="0" w:evenHBand="0" w:firstRowFirstColumn="0" w:firstRowLastColumn="0" w:lastRowFirstColumn="0" w:lastRowLastColumn="0"/>
              <w:rPr>
                <w:rFonts w:cs="Calibri"/>
                <w:color w:val="000000"/>
              </w:rPr>
            </w:pPr>
            <w:r w:rsidRPr="00DC1963">
              <w:rPr>
                <w:rFonts w:cs="Calibri"/>
                <w:color w:val="000000"/>
              </w:rPr>
              <w:t>0.019</w:t>
            </w:r>
          </w:p>
        </w:tc>
        <w:tc>
          <w:tcPr>
            <w:tcW w:w="619" w:type="pct"/>
            <w:tcBorders>
              <w:top w:val="nil"/>
              <w:left w:val="nil"/>
              <w:bottom w:val="nil"/>
              <w:right w:val="nil"/>
            </w:tcBorders>
            <w:shd w:val="clear" w:color="auto" w:fill="auto"/>
            <w:noWrap/>
            <w:vAlign w:val="bottom"/>
            <w:hideMark/>
          </w:tcPr>
          <w:p w14:paraId="2DD0A7AB" w14:textId="5C5FBE8C" w:rsidR="000E5E07" w:rsidRPr="000D1148" w:rsidRDefault="000E5E07" w:rsidP="00C73FD9">
            <w:pPr>
              <w:jc w:val="center"/>
              <w:cnfStyle w:val="000000000000" w:firstRow="0" w:lastRow="0" w:firstColumn="0" w:lastColumn="0" w:oddVBand="0" w:evenVBand="0" w:oddHBand="0" w:evenHBand="0" w:firstRowFirstColumn="0" w:firstRowLastColumn="0" w:lastRowFirstColumn="0" w:lastRowLastColumn="0"/>
              <w:rPr>
                <w:rFonts w:cs="Calibri"/>
                <w:color w:val="000000"/>
              </w:rPr>
            </w:pPr>
            <w:r w:rsidRPr="00DC1963">
              <w:rPr>
                <w:rFonts w:cs="Calibri"/>
                <w:color w:val="000000"/>
              </w:rPr>
              <w:t>0.004</w:t>
            </w:r>
          </w:p>
        </w:tc>
        <w:tc>
          <w:tcPr>
            <w:tcW w:w="648" w:type="pct"/>
            <w:tcBorders>
              <w:top w:val="nil"/>
              <w:left w:val="nil"/>
              <w:bottom w:val="nil"/>
              <w:right w:val="nil"/>
            </w:tcBorders>
            <w:shd w:val="clear" w:color="auto" w:fill="auto"/>
            <w:noWrap/>
            <w:vAlign w:val="bottom"/>
            <w:hideMark/>
          </w:tcPr>
          <w:p w14:paraId="38BD1BBF" w14:textId="601DED34" w:rsidR="000E5E07" w:rsidRPr="000D1148" w:rsidRDefault="000E5E07" w:rsidP="00C73FD9">
            <w:pPr>
              <w:jc w:val="center"/>
              <w:cnfStyle w:val="000000000000" w:firstRow="0" w:lastRow="0" w:firstColumn="0" w:lastColumn="0" w:oddVBand="0" w:evenVBand="0" w:oddHBand="0" w:evenHBand="0" w:firstRowFirstColumn="0" w:firstRowLastColumn="0" w:lastRowFirstColumn="0" w:lastRowLastColumn="0"/>
              <w:rPr>
                <w:rFonts w:cs="Calibri"/>
                <w:color w:val="000000"/>
              </w:rPr>
            </w:pPr>
            <w:r w:rsidRPr="00DC1963">
              <w:rPr>
                <w:rFonts w:cs="Calibri"/>
                <w:color w:val="000000"/>
              </w:rPr>
              <w:t>4.340</w:t>
            </w:r>
          </w:p>
        </w:tc>
        <w:tc>
          <w:tcPr>
            <w:tcW w:w="698" w:type="pct"/>
            <w:tcBorders>
              <w:top w:val="nil"/>
              <w:left w:val="nil"/>
              <w:bottom w:val="nil"/>
              <w:right w:val="nil"/>
            </w:tcBorders>
            <w:shd w:val="clear" w:color="auto" w:fill="auto"/>
            <w:noWrap/>
            <w:vAlign w:val="bottom"/>
            <w:hideMark/>
          </w:tcPr>
          <w:p w14:paraId="49DE32F2" w14:textId="7721D6C1" w:rsidR="000E5E07" w:rsidRPr="000D1148" w:rsidRDefault="000E5E07" w:rsidP="00C73FD9">
            <w:pPr>
              <w:jc w:val="center"/>
              <w:cnfStyle w:val="000000000000" w:firstRow="0" w:lastRow="0" w:firstColumn="0" w:lastColumn="0" w:oddVBand="0" w:evenVBand="0" w:oddHBand="0" w:evenHBand="0" w:firstRowFirstColumn="0" w:firstRowLastColumn="0" w:lastRowFirstColumn="0" w:lastRowLastColumn="0"/>
              <w:rPr>
                <w:rFonts w:cs="Calibri"/>
                <w:color w:val="000000"/>
              </w:rPr>
            </w:pPr>
            <w:r w:rsidRPr="00DC1963">
              <w:rPr>
                <w:rFonts w:cs="Calibri"/>
                <w:color w:val="000000"/>
              </w:rPr>
              <w:t>&lt;0.001***</w:t>
            </w:r>
          </w:p>
        </w:tc>
      </w:tr>
      <w:tr w:rsidR="00DC1963" w:rsidRPr="00DC1963" w14:paraId="29B30186" w14:textId="77777777" w:rsidTr="00DC1963">
        <w:trPr>
          <w:cnfStyle w:val="000000100000" w:firstRow="0" w:lastRow="0" w:firstColumn="0" w:lastColumn="0" w:oddVBand="0" w:evenVBand="0" w:oddHBand="1"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2420" w:type="pct"/>
            <w:tcBorders>
              <w:right w:val="nil"/>
            </w:tcBorders>
            <w:shd w:val="clear" w:color="auto" w:fill="auto"/>
            <w:noWrap/>
            <w:hideMark/>
          </w:tcPr>
          <w:p w14:paraId="1FD69B78" w14:textId="36B96402" w:rsidR="000E5E07" w:rsidRPr="000D1148" w:rsidRDefault="000E5E07" w:rsidP="000E5E07">
            <w:pPr>
              <w:rPr>
                <w:rFonts w:cs="Calibri"/>
                <w:i w:val="0"/>
                <w:iCs w:val="0"/>
                <w:color w:val="000000"/>
              </w:rPr>
            </w:pPr>
            <w:r w:rsidRPr="000D1148">
              <w:rPr>
                <w:rFonts w:cs="Calibri"/>
                <w:i w:val="0"/>
                <w:iCs w:val="0"/>
                <w:color w:val="000000"/>
              </w:rPr>
              <w:t>Baseline Qmax</w:t>
            </w:r>
          </w:p>
        </w:tc>
        <w:tc>
          <w:tcPr>
            <w:tcW w:w="615" w:type="pct"/>
            <w:tcBorders>
              <w:top w:val="nil"/>
              <w:left w:val="nil"/>
              <w:bottom w:val="nil"/>
              <w:right w:val="nil"/>
            </w:tcBorders>
            <w:shd w:val="clear" w:color="auto" w:fill="auto"/>
            <w:noWrap/>
            <w:vAlign w:val="bottom"/>
            <w:hideMark/>
          </w:tcPr>
          <w:p w14:paraId="0716FB3A" w14:textId="68389569" w:rsidR="000E5E07" w:rsidRPr="000D1148" w:rsidRDefault="000E5E07" w:rsidP="00C73FD9">
            <w:pPr>
              <w:jc w:val="center"/>
              <w:cnfStyle w:val="000000100000" w:firstRow="0" w:lastRow="0" w:firstColumn="0" w:lastColumn="0" w:oddVBand="0" w:evenVBand="0" w:oddHBand="1" w:evenHBand="0" w:firstRowFirstColumn="0" w:firstRowLastColumn="0" w:lastRowFirstColumn="0" w:lastRowLastColumn="0"/>
              <w:rPr>
                <w:rFonts w:cs="Calibri"/>
                <w:color w:val="000000"/>
              </w:rPr>
            </w:pPr>
            <w:r w:rsidRPr="00DC1963">
              <w:rPr>
                <w:rFonts w:cs="Calibri"/>
                <w:color w:val="000000"/>
              </w:rPr>
              <w:t>-0.010</w:t>
            </w:r>
          </w:p>
        </w:tc>
        <w:tc>
          <w:tcPr>
            <w:tcW w:w="619" w:type="pct"/>
            <w:tcBorders>
              <w:top w:val="nil"/>
              <w:left w:val="nil"/>
              <w:bottom w:val="nil"/>
              <w:right w:val="nil"/>
            </w:tcBorders>
            <w:shd w:val="clear" w:color="auto" w:fill="auto"/>
            <w:noWrap/>
            <w:vAlign w:val="bottom"/>
            <w:hideMark/>
          </w:tcPr>
          <w:p w14:paraId="17B08F21" w14:textId="5DC8BB2E" w:rsidR="000E5E07" w:rsidRPr="000D1148" w:rsidRDefault="000E5E07" w:rsidP="00C73FD9">
            <w:pPr>
              <w:jc w:val="center"/>
              <w:cnfStyle w:val="000000100000" w:firstRow="0" w:lastRow="0" w:firstColumn="0" w:lastColumn="0" w:oddVBand="0" w:evenVBand="0" w:oddHBand="1" w:evenHBand="0" w:firstRowFirstColumn="0" w:firstRowLastColumn="0" w:lastRowFirstColumn="0" w:lastRowLastColumn="0"/>
              <w:rPr>
                <w:rFonts w:cs="Calibri"/>
                <w:color w:val="000000"/>
              </w:rPr>
            </w:pPr>
            <w:r w:rsidRPr="00DC1963">
              <w:rPr>
                <w:rFonts w:cs="Calibri"/>
                <w:color w:val="000000"/>
              </w:rPr>
              <w:t>0.008</w:t>
            </w:r>
          </w:p>
        </w:tc>
        <w:tc>
          <w:tcPr>
            <w:tcW w:w="648" w:type="pct"/>
            <w:tcBorders>
              <w:top w:val="nil"/>
              <w:left w:val="nil"/>
              <w:bottom w:val="nil"/>
              <w:right w:val="nil"/>
            </w:tcBorders>
            <w:shd w:val="clear" w:color="auto" w:fill="auto"/>
            <w:noWrap/>
            <w:vAlign w:val="bottom"/>
            <w:hideMark/>
          </w:tcPr>
          <w:p w14:paraId="6B6F9B29" w14:textId="78C1ABF9" w:rsidR="000E5E07" w:rsidRPr="000D1148" w:rsidRDefault="000E5E07" w:rsidP="00C73FD9">
            <w:pPr>
              <w:jc w:val="center"/>
              <w:cnfStyle w:val="000000100000" w:firstRow="0" w:lastRow="0" w:firstColumn="0" w:lastColumn="0" w:oddVBand="0" w:evenVBand="0" w:oddHBand="1" w:evenHBand="0" w:firstRowFirstColumn="0" w:firstRowLastColumn="0" w:lastRowFirstColumn="0" w:lastRowLastColumn="0"/>
              <w:rPr>
                <w:rFonts w:cs="Calibri"/>
                <w:color w:val="000000"/>
              </w:rPr>
            </w:pPr>
            <w:r w:rsidRPr="00DC1963">
              <w:rPr>
                <w:rFonts w:cs="Calibri"/>
                <w:color w:val="000000"/>
              </w:rPr>
              <w:t>-1.160</w:t>
            </w:r>
          </w:p>
        </w:tc>
        <w:tc>
          <w:tcPr>
            <w:tcW w:w="698" w:type="pct"/>
            <w:tcBorders>
              <w:top w:val="nil"/>
              <w:left w:val="nil"/>
              <w:bottom w:val="nil"/>
              <w:right w:val="nil"/>
            </w:tcBorders>
            <w:shd w:val="clear" w:color="auto" w:fill="auto"/>
            <w:noWrap/>
            <w:vAlign w:val="bottom"/>
            <w:hideMark/>
          </w:tcPr>
          <w:p w14:paraId="33A05A3F" w14:textId="38EF6E9C" w:rsidR="000E5E07" w:rsidRPr="000D1148" w:rsidRDefault="000E5E07" w:rsidP="00C73FD9">
            <w:pPr>
              <w:jc w:val="center"/>
              <w:cnfStyle w:val="000000100000" w:firstRow="0" w:lastRow="0" w:firstColumn="0" w:lastColumn="0" w:oddVBand="0" w:evenVBand="0" w:oddHBand="1" w:evenHBand="0" w:firstRowFirstColumn="0" w:firstRowLastColumn="0" w:lastRowFirstColumn="0" w:lastRowLastColumn="0"/>
              <w:rPr>
                <w:rFonts w:cs="Calibri"/>
                <w:color w:val="000000"/>
              </w:rPr>
            </w:pPr>
            <w:r w:rsidRPr="00DC1963">
              <w:rPr>
                <w:rFonts w:cs="Calibri"/>
                <w:color w:val="000000"/>
              </w:rPr>
              <w:t>0.246</w:t>
            </w:r>
          </w:p>
        </w:tc>
      </w:tr>
      <w:tr w:rsidR="00DC1963" w:rsidRPr="00DC1963" w14:paraId="7576E04B" w14:textId="77777777" w:rsidTr="00DC1963">
        <w:trPr>
          <w:trHeight w:val="279"/>
        </w:trPr>
        <w:tc>
          <w:tcPr>
            <w:cnfStyle w:val="001000000000" w:firstRow="0" w:lastRow="0" w:firstColumn="1" w:lastColumn="0" w:oddVBand="0" w:evenVBand="0" w:oddHBand="0" w:evenHBand="0" w:firstRowFirstColumn="0" w:firstRowLastColumn="0" w:lastRowFirstColumn="0" w:lastRowLastColumn="0"/>
            <w:tcW w:w="2420" w:type="pct"/>
            <w:tcBorders>
              <w:right w:val="nil"/>
            </w:tcBorders>
            <w:shd w:val="clear" w:color="auto" w:fill="auto"/>
            <w:noWrap/>
            <w:hideMark/>
          </w:tcPr>
          <w:p w14:paraId="534E34F7" w14:textId="1F50E758" w:rsidR="000E5E07" w:rsidRPr="000D1148" w:rsidRDefault="000E5E07" w:rsidP="000E5E07">
            <w:pPr>
              <w:rPr>
                <w:rFonts w:cs="Calibri"/>
                <w:i w:val="0"/>
                <w:iCs w:val="0"/>
                <w:color w:val="000000"/>
              </w:rPr>
            </w:pPr>
            <w:r w:rsidRPr="000D1148">
              <w:rPr>
                <w:rFonts w:cs="Calibri"/>
                <w:i w:val="0"/>
                <w:iCs w:val="0"/>
                <w:color w:val="000000"/>
              </w:rPr>
              <w:t>Baseline prostate volume</w:t>
            </w:r>
          </w:p>
        </w:tc>
        <w:tc>
          <w:tcPr>
            <w:tcW w:w="615" w:type="pct"/>
            <w:tcBorders>
              <w:top w:val="nil"/>
              <w:left w:val="nil"/>
              <w:bottom w:val="nil"/>
              <w:right w:val="nil"/>
            </w:tcBorders>
            <w:shd w:val="clear" w:color="auto" w:fill="auto"/>
            <w:noWrap/>
            <w:vAlign w:val="bottom"/>
            <w:hideMark/>
          </w:tcPr>
          <w:p w14:paraId="7A52C5E9" w14:textId="78AF63E9" w:rsidR="000E5E07" w:rsidRPr="000D1148" w:rsidRDefault="000E5E07" w:rsidP="00C73FD9">
            <w:pPr>
              <w:jc w:val="center"/>
              <w:cnfStyle w:val="000000000000" w:firstRow="0" w:lastRow="0" w:firstColumn="0" w:lastColumn="0" w:oddVBand="0" w:evenVBand="0" w:oddHBand="0" w:evenHBand="0" w:firstRowFirstColumn="0" w:firstRowLastColumn="0" w:lastRowFirstColumn="0" w:lastRowLastColumn="0"/>
              <w:rPr>
                <w:rFonts w:cs="Calibri"/>
                <w:color w:val="000000"/>
              </w:rPr>
            </w:pPr>
            <w:r w:rsidRPr="00DC1963">
              <w:rPr>
                <w:rFonts w:cs="Calibri"/>
                <w:color w:val="000000"/>
              </w:rPr>
              <w:t>0.00</w:t>
            </w:r>
            <w:r w:rsidR="00B2753E" w:rsidRPr="00DC1963">
              <w:rPr>
                <w:rFonts w:cs="Calibri"/>
                <w:color w:val="000000"/>
              </w:rPr>
              <w:t>1</w:t>
            </w:r>
          </w:p>
        </w:tc>
        <w:tc>
          <w:tcPr>
            <w:tcW w:w="619" w:type="pct"/>
            <w:tcBorders>
              <w:top w:val="nil"/>
              <w:left w:val="nil"/>
              <w:bottom w:val="nil"/>
              <w:right w:val="nil"/>
            </w:tcBorders>
            <w:shd w:val="clear" w:color="auto" w:fill="auto"/>
            <w:noWrap/>
            <w:vAlign w:val="bottom"/>
            <w:hideMark/>
          </w:tcPr>
          <w:p w14:paraId="547F8836" w14:textId="638312F7" w:rsidR="000E5E07" w:rsidRPr="000D1148" w:rsidRDefault="000E5E07" w:rsidP="00C73FD9">
            <w:pPr>
              <w:jc w:val="center"/>
              <w:cnfStyle w:val="000000000000" w:firstRow="0" w:lastRow="0" w:firstColumn="0" w:lastColumn="0" w:oddVBand="0" w:evenVBand="0" w:oddHBand="0" w:evenHBand="0" w:firstRowFirstColumn="0" w:firstRowLastColumn="0" w:lastRowFirstColumn="0" w:lastRowLastColumn="0"/>
              <w:rPr>
                <w:rFonts w:cs="Calibri"/>
                <w:color w:val="000000"/>
              </w:rPr>
            </w:pPr>
            <w:r w:rsidRPr="00DC1963">
              <w:rPr>
                <w:rFonts w:cs="Calibri"/>
                <w:color w:val="000000"/>
              </w:rPr>
              <w:t>0.001</w:t>
            </w:r>
          </w:p>
        </w:tc>
        <w:tc>
          <w:tcPr>
            <w:tcW w:w="648" w:type="pct"/>
            <w:tcBorders>
              <w:top w:val="nil"/>
              <w:left w:val="nil"/>
              <w:bottom w:val="nil"/>
              <w:right w:val="nil"/>
            </w:tcBorders>
            <w:shd w:val="clear" w:color="auto" w:fill="auto"/>
            <w:noWrap/>
            <w:vAlign w:val="bottom"/>
            <w:hideMark/>
          </w:tcPr>
          <w:p w14:paraId="3B99502A" w14:textId="367B78F4" w:rsidR="000E5E07" w:rsidRPr="000D1148" w:rsidRDefault="000E5E07" w:rsidP="00C73FD9">
            <w:pPr>
              <w:jc w:val="center"/>
              <w:cnfStyle w:val="000000000000" w:firstRow="0" w:lastRow="0" w:firstColumn="0" w:lastColumn="0" w:oddVBand="0" w:evenVBand="0" w:oddHBand="0" w:evenHBand="0" w:firstRowFirstColumn="0" w:firstRowLastColumn="0" w:lastRowFirstColumn="0" w:lastRowLastColumn="0"/>
              <w:rPr>
                <w:rFonts w:cs="Calibri"/>
                <w:color w:val="000000"/>
              </w:rPr>
            </w:pPr>
            <w:r w:rsidRPr="00DC1963">
              <w:rPr>
                <w:rFonts w:cs="Calibri"/>
                <w:color w:val="000000"/>
              </w:rPr>
              <w:t>1.080</w:t>
            </w:r>
          </w:p>
        </w:tc>
        <w:tc>
          <w:tcPr>
            <w:tcW w:w="698" w:type="pct"/>
            <w:tcBorders>
              <w:top w:val="nil"/>
              <w:left w:val="nil"/>
              <w:bottom w:val="nil"/>
              <w:right w:val="nil"/>
            </w:tcBorders>
            <w:shd w:val="clear" w:color="auto" w:fill="auto"/>
            <w:noWrap/>
            <w:vAlign w:val="bottom"/>
            <w:hideMark/>
          </w:tcPr>
          <w:p w14:paraId="03A53F37" w14:textId="39DBFFB5" w:rsidR="000E5E07" w:rsidRPr="000D1148" w:rsidRDefault="000E5E07" w:rsidP="00C73FD9">
            <w:pPr>
              <w:jc w:val="center"/>
              <w:cnfStyle w:val="000000000000" w:firstRow="0" w:lastRow="0" w:firstColumn="0" w:lastColumn="0" w:oddVBand="0" w:evenVBand="0" w:oddHBand="0" w:evenHBand="0" w:firstRowFirstColumn="0" w:firstRowLastColumn="0" w:lastRowFirstColumn="0" w:lastRowLastColumn="0"/>
              <w:rPr>
                <w:rFonts w:cs="Calibri"/>
                <w:color w:val="000000"/>
              </w:rPr>
            </w:pPr>
            <w:r w:rsidRPr="00DC1963">
              <w:rPr>
                <w:rFonts w:cs="Calibri"/>
                <w:color w:val="000000"/>
              </w:rPr>
              <w:t>0.281</w:t>
            </w:r>
          </w:p>
        </w:tc>
      </w:tr>
      <w:tr w:rsidR="00DC1963" w:rsidRPr="00DC1963" w14:paraId="47F0C047" w14:textId="77777777" w:rsidTr="000D1148">
        <w:trPr>
          <w:cnfStyle w:val="000000100000" w:firstRow="0" w:lastRow="0" w:firstColumn="0" w:lastColumn="0" w:oddVBand="0" w:evenVBand="0" w:oddHBand="1"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2420" w:type="pct"/>
            <w:tcBorders>
              <w:right w:val="nil"/>
            </w:tcBorders>
            <w:shd w:val="clear" w:color="auto" w:fill="auto"/>
            <w:noWrap/>
            <w:hideMark/>
          </w:tcPr>
          <w:p w14:paraId="6C8789BD" w14:textId="369ED02E" w:rsidR="000E5E07" w:rsidRPr="000D1148" w:rsidRDefault="000E5E07" w:rsidP="000E5E07">
            <w:pPr>
              <w:rPr>
                <w:rFonts w:cs="Calibri"/>
                <w:i w:val="0"/>
                <w:iCs w:val="0"/>
                <w:color w:val="000000"/>
              </w:rPr>
            </w:pPr>
            <w:r w:rsidRPr="000D1148">
              <w:rPr>
                <w:rFonts w:cs="Calibri"/>
                <w:i w:val="0"/>
                <w:iCs w:val="0"/>
                <w:color w:val="000000"/>
              </w:rPr>
              <w:t>Baseline PSA</w:t>
            </w:r>
          </w:p>
        </w:tc>
        <w:tc>
          <w:tcPr>
            <w:tcW w:w="615" w:type="pct"/>
            <w:tcBorders>
              <w:top w:val="nil"/>
              <w:left w:val="nil"/>
              <w:bottom w:val="nil"/>
              <w:right w:val="nil"/>
            </w:tcBorders>
            <w:shd w:val="clear" w:color="auto" w:fill="auto"/>
            <w:noWrap/>
            <w:vAlign w:val="bottom"/>
            <w:hideMark/>
          </w:tcPr>
          <w:p w14:paraId="26BC1877" w14:textId="7B98E3A4" w:rsidR="000E5E07" w:rsidRPr="000D1148" w:rsidRDefault="000E5E07" w:rsidP="00C73FD9">
            <w:pPr>
              <w:jc w:val="center"/>
              <w:cnfStyle w:val="000000100000" w:firstRow="0" w:lastRow="0" w:firstColumn="0" w:lastColumn="0" w:oddVBand="0" w:evenVBand="0" w:oddHBand="1" w:evenHBand="0" w:firstRowFirstColumn="0" w:firstRowLastColumn="0" w:lastRowFirstColumn="0" w:lastRowLastColumn="0"/>
              <w:rPr>
                <w:rFonts w:cs="Calibri"/>
                <w:color w:val="000000"/>
              </w:rPr>
            </w:pPr>
            <w:r w:rsidRPr="00DC1963">
              <w:rPr>
                <w:rFonts w:cs="Calibri"/>
                <w:color w:val="000000"/>
              </w:rPr>
              <w:t>0.00</w:t>
            </w:r>
            <w:r w:rsidR="00B2753E" w:rsidRPr="00DC1963">
              <w:rPr>
                <w:rFonts w:cs="Calibri"/>
                <w:color w:val="000000"/>
              </w:rPr>
              <w:t>7</w:t>
            </w:r>
          </w:p>
        </w:tc>
        <w:tc>
          <w:tcPr>
            <w:tcW w:w="619" w:type="pct"/>
            <w:tcBorders>
              <w:top w:val="nil"/>
              <w:left w:val="nil"/>
              <w:bottom w:val="nil"/>
              <w:right w:val="nil"/>
            </w:tcBorders>
            <w:shd w:val="clear" w:color="auto" w:fill="auto"/>
            <w:noWrap/>
            <w:vAlign w:val="bottom"/>
            <w:hideMark/>
          </w:tcPr>
          <w:p w14:paraId="19034A00" w14:textId="01FF007F" w:rsidR="000E5E07" w:rsidRPr="000D1148" w:rsidRDefault="000E5E07" w:rsidP="00C73FD9">
            <w:pPr>
              <w:jc w:val="center"/>
              <w:cnfStyle w:val="000000100000" w:firstRow="0" w:lastRow="0" w:firstColumn="0" w:lastColumn="0" w:oddVBand="0" w:evenVBand="0" w:oddHBand="1" w:evenHBand="0" w:firstRowFirstColumn="0" w:firstRowLastColumn="0" w:lastRowFirstColumn="0" w:lastRowLastColumn="0"/>
              <w:rPr>
                <w:rFonts w:cs="Calibri"/>
                <w:color w:val="000000"/>
              </w:rPr>
            </w:pPr>
            <w:r w:rsidRPr="00DC1963">
              <w:rPr>
                <w:rFonts w:cs="Calibri"/>
                <w:color w:val="000000"/>
              </w:rPr>
              <w:t>0.026</w:t>
            </w:r>
          </w:p>
        </w:tc>
        <w:tc>
          <w:tcPr>
            <w:tcW w:w="648" w:type="pct"/>
            <w:tcBorders>
              <w:top w:val="nil"/>
              <w:left w:val="nil"/>
              <w:bottom w:val="nil"/>
              <w:right w:val="nil"/>
            </w:tcBorders>
            <w:shd w:val="clear" w:color="auto" w:fill="auto"/>
            <w:noWrap/>
            <w:vAlign w:val="bottom"/>
            <w:hideMark/>
          </w:tcPr>
          <w:p w14:paraId="2E3AA164" w14:textId="2EC2C880" w:rsidR="000E5E07" w:rsidRPr="000D1148" w:rsidRDefault="000E5E07" w:rsidP="00C73FD9">
            <w:pPr>
              <w:jc w:val="center"/>
              <w:cnfStyle w:val="000000100000" w:firstRow="0" w:lastRow="0" w:firstColumn="0" w:lastColumn="0" w:oddVBand="0" w:evenVBand="0" w:oddHBand="1" w:evenHBand="0" w:firstRowFirstColumn="0" w:firstRowLastColumn="0" w:lastRowFirstColumn="0" w:lastRowLastColumn="0"/>
              <w:rPr>
                <w:rFonts w:cs="Calibri"/>
                <w:color w:val="000000"/>
              </w:rPr>
            </w:pPr>
            <w:r w:rsidRPr="00DC1963">
              <w:rPr>
                <w:rFonts w:cs="Calibri"/>
                <w:color w:val="000000"/>
              </w:rPr>
              <w:t>0.290</w:t>
            </w:r>
          </w:p>
        </w:tc>
        <w:tc>
          <w:tcPr>
            <w:tcW w:w="698" w:type="pct"/>
            <w:tcBorders>
              <w:top w:val="nil"/>
              <w:left w:val="nil"/>
              <w:bottom w:val="nil"/>
              <w:right w:val="nil"/>
            </w:tcBorders>
            <w:shd w:val="clear" w:color="auto" w:fill="auto"/>
            <w:noWrap/>
            <w:vAlign w:val="bottom"/>
            <w:hideMark/>
          </w:tcPr>
          <w:p w14:paraId="1A4E466F" w14:textId="0192B178" w:rsidR="000E5E07" w:rsidRPr="000D1148" w:rsidRDefault="000E5E07" w:rsidP="00C73FD9">
            <w:pPr>
              <w:jc w:val="center"/>
              <w:cnfStyle w:val="000000100000" w:firstRow="0" w:lastRow="0" w:firstColumn="0" w:lastColumn="0" w:oddVBand="0" w:evenVBand="0" w:oddHBand="1" w:evenHBand="0" w:firstRowFirstColumn="0" w:firstRowLastColumn="0" w:lastRowFirstColumn="0" w:lastRowLastColumn="0"/>
              <w:rPr>
                <w:rFonts w:cs="Calibri"/>
                <w:color w:val="000000"/>
              </w:rPr>
            </w:pPr>
            <w:r w:rsidRPr="00DC1963">
              <w:rPr>
                <w:rFonts w:cs="Calibri"/>
                <w:color w:val="000000"/>
              </w:rPr>
              <w:t>0.775</w:t>
            </w:r>
          </w:p>
        </w:tc>
      </w:tr>
      <w:tr w:rsidR="002E4F6F" w:rsidRPr="00DC1963" w14:paraId="54B71069" w14:textId="77777777" w:rsidTr="00DC1963">
        <w:trPr>
          <w:trHeight w:val="279"/>
        </w:trPr>
        <w:tc>
          <w:tcPr>
            <w:cnfStyle w:val="001000000000" w:firstRow="0" w:lastRow="0" w:firstColumn="1" w:lastColumn="0" w:oddVBand="0" w:evenVBand="0" w:oddHBand="0" w:evenHBand="0" w:firstRowFirstColumn="0" w:firstRowLastColumn="0" w:lastRowFirstColumn="0" w:lastRowLastColumn="0"/>
            <w:tcW w:w="2420" w:type="pct"/>
            <w:tcBorders>
              <w:right w:val="nil"/>
            </w:tcBorders>
            <w:shd w:val="clear" w:color="auto" w:fill="auto"/>
            <w:noWrap/>
            <w:hideMark/>
          </w:tcPr>
          <w:p w14:paraId="7A0D4738" w14:textId="54795331" w:rsidR="000E5E07" w:rsidRPr="000D1148" w:rsidRDefault="000E5E07" w:rsidP="000E5E07">
            <w:pPr>
              <w:rPr>
                <w:rFonts w:cs="Calibri"/>
                <w:i w:val="0"/>
                <w:iCs w:val="0"/>
                <w:color w:val="000000"/>
              </w:rPr>
            </w:pPr>
            <w:r w:rsidRPr="000D1148">
              <w:rPr>
                <w:rFonts w:cs="Calibri"/>
                <w:i w:val="0"/>
                <w:iCs w:val="0"/>
                <w:color w:val="000000"/>
              </w:rPr>
              <w:t>Baseline IPSS storage sub-score</w:t>
            </w:r>
          </w:p>
        </w:tc>
        <w:tc>
          <w:tcPr>
            <w:tcW w:w="615" w:type="pct"/>
            <w:tcBorders>
              <w:top w:val="nil"/>
              <w:left w:val="nil"/>
              <w:bottom w:val="nil"/>
              <w:right w:val="nil"/>
            </w:tcBorders>
            <w:shd w:val="clear" w:color="auto" w:fill="auto"/>
            <w:noWrap/>
            <w:vAlign w:val="bottom"/>
            <w:hideMark/>
          </w:tcPr>
          <w:p w14:paraId="6A7230F8" w14:textId="73AF0056" w:rsidR="000E5E07" w:rsidRPr="000D1148" w:rsidRDefault="000E5E07" w:rsidP="00C73FD9">
            <w:pPr>
              <w:jc w:val="center"/>
              <w:cnfStyle w:val="000000000000" w:firstRow="0" w:lastRow="0" w:firstColumn="0" w:lastColumn="0" w:oddVBand="0" w:evenVBand="0" w:oddHBand="0" w:evenHBand="0" w:firstRowFirstColumn="0" w:firstRowLastColumn="0" w:lastRowFirstColumn="0" w:lastRowLastColumn="0"/>
              <w:rPr>
                <w:rFonts w:cs="Calibri"/>
                <w:color w:val="000000"/>
              </w:rPr>
            </w:pPr>
            <w:r w:rsidRPr="00DC1963">
              <w:rPr>
                <w:rFonts w:cs="Calibri"/>
                <w:color w:val="000000"/>
              </w:rPr>
              <w:t>-0.603</w:t>
            </w:r>
          </w:p>
        </w:tc>
        <w:tc>
          <w:tcPr>
            <w:tcW w:w="619" w:type="pct"/>
            <w:tcBorders>
              <w:top w:val="nil"/>
              <w:left w:val="nil"/>
              <w:bottom w:val="nil"/>
              <w:right w:val="nil"/>
            </w:tcBorders>
            <w:shd w:val="clear" w:color="auto" w:fill="auto"/>
            <w:noWrap/>
            <w:vAlign w:val="bottom"/>
            <w:hideMark/>
          </w:tcPr>
          <w:p w14:paraId="39CD7D39" w14:textId="1BACE8D8" w:rsidR="000E5E07" w:rsidRPr="000D1148" w:rsidRDefault="000E5E07" w:rsidP="00C73FD9">
            <w:pPr>
              <w:jc w:val="center"/>
              <w:cnfStyle w:val="000000000000" w:firstRow="0" w:lastRow="0" w:firstColumn="0" w:lastColumn="0" w:oddVBand="0" w:evenVBand="0" w:oddHBand="0" w:evenHBand="0" w:firstRowFirstColumn="0" w:firstRowLastColumn="0" w:lastRowFirstColumn="0" w:lastRowLastColumn="0"/>
              <w:rPr>
                <w:rFonts w:cs="Calibri"/>
                <w:color w:val="000000"/>
              </w:rPr>
            </w:pPr>
            <w:r w:rsidRPr="00DC1963">
              <w:rPr>
                <w:rFonts w:cs="Calibri"/>
                <w:color w:val="000000"/>
              </w:rPr>
              <w:t>0.018</w:t>
            </w:r>
          </w:p>
        </w:tc>
        <w:tc>
          <w:tcPr>
            <w:tcW w:w="648" w:type="pct"/>
            <w:tcBorders>
              <w:top w:val="nil"/>
              <w:left w:val="nil"/>
              <w:bottom w:val="nil"/>
              <w:right w:val="nil"/>
            </w:tcBorders>
            <w:shd w:val="clear" w:color="auto" w:fill="auto"/>
            <w:noWrap/>
            <w:vAlign w:val="bottom"/>
            <w:hideMark/>
          </w:tcPr>
          <w:p w14:paraId="1B49D976" w14:textId="536D6063" w:rsidR="000E5E07" w:rsidRPr="000D1148" w:rsidRDefault="000E5E07" w:rsidP="00C73FD9">
            <w:pPr>
              <w:jc w:val="center"/>
              <w:cnfStyle w:val="000000000000" w:firstRow="0" w:lastRow="0" w:firstColumn="0" w:lastColumn="0" w:oddVBand="0" w:evenVBand="0" w:oddHBand="0" w:evenHBand="0" w:firstRowFirstColumn="0" w:firstRowLastColumn="0" w:lastRowFirstColumn="0" w:lastRowLastColumn="0"/>
              <w:rPr>
                <w:rFonts w:cs="Calibri"/>
                <w:color w:val="000000"/>
              </w:rPr>
            </w:pPr>
            <w:r w:rsidRPr="00DC1963">
              <w:rPr>
                <w:rFonts w:cs="Calibri"/>
                <w:color w:val="000000"/>
              </w:rPr>
              <w:t>-33.810</w:t>
            </w:r>
          </w:p>
        </w:tc>
        <w:tc>
          <w:tcPr>
            <w:tcW w:w="698" w:type="pct"/>
            <w:tcBorders>
              <w:top w:val="nil"/>
              <w:left w:val="nil"/>
              <w:bottom w:val="nil"/>
              <w:right w:val="nil"/>
            </w:tcBorders>
            <w:shd w:val="clear" w:color="auto" w:fill="auto"/>
            <w:noWrap/>
            <w:vAlign w:val="bottom"/>
            <w:hideMark/>
          </w:tcPr>
          <w:p w14:paraId="7B2850F7" w14:textId="26179F77" w:rsidR="000E5E07" w:rsidRPr="000D1148" w:rsidRDefault="000E5E07" w:rsidP="00C73FD9">
            <w:pPr>
              <w:jc w:val="center"/>
              <w:cnfStyle w:val="000000000000" w:firstRow="0" w:lastRow="0" w:firstColumn="0" w:lastColumn="0" w:oddVBand="0" w:evenVBand="0" w:oddHBand="0" w:evenHBand="0" w:firstRowFirstColumn="0" w:firstRowLastColumn="0" w:lastRowFirstColumn="0" w:lastRowLastColumn="0"/>
              <w:rPr>
                <w:rFonts w:cs="Calibri"/>
                <w:color w:val="000000"/>
              </w:rPr>
            </w:pPr>
            <w:r w:rsidRPr="00DC1963">
              <w:rPr>
                <w:rFonts w:cs="Calibri"/>
                <w:color w:val="000000"/>
              </w:rPr>
              <w:t>&lt;0.001***</w:t>
            </w:r>
          </w:p>
        </w:tc>
      </w:tr>
      <w:tr w:rsidR="00DC1963" w:rsidRPr="00DC1963" w14:paraId="6841E353" w14:textId="77777777" w:rsidTr="00DC1963">
        <w:trPr>
          <w:cnfStyle w:val="000000100000" w:firstRow="0" w:lastRow="0" w:firstColumn="0" w:lastColumn="0" w:oddVBand="0" w:evenVBand="0" w:oddHBand="1"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2420" w:type="pct"/>
            <w:tcBorders>
              <w:right w:val="nil"/>
            </w:tcBorders>
            <w:shd w:val="clear" w:color="auto" w:fill="auto"/>
            <w:noWrap/>
            <w:hideMark/>
          </w:tcPr>
          <w:p w14:paraId="0DFD6F94" w14:textId="77777777" w:rsidR="000E5E07" w:rsidRPr="000D1148" w:rsidRDefault="000E5E07" w:rsidP="000E5E07">
            <w:pPr>
              <w:rPr>
                <w:rFonts w:cs="Calibri"/>
                <w:i w:val="0"/>
                <w:iCs w:val="0"/>
                <w:color w:val="000000"/>
              </w:rPr>
            </w:pPr>
            <w:r w:rsidRPr="000D1148">
              <w:rPr>
                <w:rFonts w:cs="Calibri"/>
                <w:i w:val="0"/>
                <w:iCs w:val="0"/>
                <w:color w:val="000000"/>
              </w:rPr>
              <w:t>TMTDG=Dutasteride</w:t>
            </w:r>
          </w:p>
        </w:tc>
        <w:tc>
          <w:tcPr>
            <w:tcW w:w="615" w:type="pct"/>
            <w:tcBorders>
              <w:top w:val="nil"/>
              <w:left w:val="nil"/>
              <w:bottom w:val="nil"/>
              <w:right w:val="nil"/>
            </w:tcBorders>
            <w:shd w:val="clear" w:color="auto" w:fill="auto"/>
            <w:noWrap/>
            <w:vAlign w:val="bottom"/>
            <w:hideMark/>
          </w:tcPr>
          <w:p w14:paraId="4EAE35AA" w14:textId="734D687A" w:rsidR="000E5E07" w:rsidRPr="000D1148" w:rsidRDefault="000E5E07" w:rsidP="00C73FD9">
            <w:pPr>
              <w:jc w:val="center"/>
              <w:cnfStyle w:val="000000100000" w:firstRow="0" w:lastRow="0" w:firstColumn="0" w:lastColumn="0" w:oddVBand="0" w:evenVBand="0" w:oddHBand="1" w:evenHBand="0" w:firstRowFirstColumn="0" w:firstRowLastColumn="0" w:lastRowFirstColumn="0" w:lastRowLastColumn="0"/>
              <w:rPr>
                <w:rFonts w:cs="Calibri"/>
                <w:color w:val="000000"/>
              </w:rPr>
            </w:pPr>
            <w:r w:rsidRPr="00DC1963">
              <w:rPr>
                <w:rFonts w:cs="Calibri"/>
                <w:color w:val="000000"/>
              </w:rPr>
              <w:t>0.508</w:t>
            </w:r>
          </w:p>
        </w:tc>
        <w:tc>
          <w:tcPr>
            <w:tcW w:w="619" w:type="pct"/>
            <w:tcBorders>
              <w:top w:val="nil"/>
              <w:left w:val="nil"/>
              <w:bottom w:val="nil"/>
              <w:right w:val="nil"/>
            </w:tcBorders>
            <w:shd w:val="clear" w:color="auto" w:fill="auto"/>
            <w:noWrap/>
            <w:vAlign w:val="bottom"/>
            <w:hideMark/>
          </w:tcPr>
          <w:p w14:paraId="0C4D9DBE" w14:textId="7BADFEC3" w:rsidR="000E5E07" w:rsidRPr="000D1148" w:rsidRDefault="000E5E07" w:rsidP="00C73FD9">
            <w:pPr>
              <w:jc w:val="center"/>
              <w:cnfStyle w:val="000000100000" w:firstRow="0" w:lastRow="0" w:firstColumn="0" w:lastColumn="0" w:oddVBand="0" w:evenVBand="0" w:oddHBand="1" w:evenHBand="0" w:firstRowFirstColumn="0" w:firstRowLastColumn="0" w:lastRowFirstColumn="0" w:lastRowLastColumn="0"/>
              <w:rPr>
                <w:rFonts w:cs="Calibri"/>
                <w:color w:val="000000"/>
              </w:rPr>
            </w:pPr>
            <w:r w:rsidRPr="00DC1963">
              <w:rPr>
                <w:rFonts w:cs="Calibri"/>
                <w:color w:val="000000"/>
              </w:rPr>
              <w:t>0.251</w:t>
            </w:r>
          </w:p>
        </w:tc>
        <w:tc>
          <w:tcPr>
            <w:tcW w:w="648" w:type="pct"/>
            <w:tcBorders>
              <w:top w:val="nil"/>
              <w:left w:val="nil"/>
              <w:bottom w:val="nil"/>
              <w:right w:val="nil"/>
            </w:tcBorders>
            <w:shd w:val="clear" w:color="auto" w:fill="auto"/>
            <w:noWrap/>
            <w:vAlign w:val="bottom"/>
            <w:hideMark/>
          </w:tcPr>
          <w:p w14:paraId="18A9337B" w14:textId="5D137526" w:rsidR="000E5E07" w:rsidRPr="000D1148" w:rsidRDefault="000E5E07" w:rsidP="00C73FD9">
            <w:pPr>
              <w:jc w:val="center"/>
              <w:cnfStyle w:val="000000100000" w:firstRow="0" w:lastRow="0" w:firstColumn="0" w:lastColumn="0" w:oddVBand="0" w:evenVBand="0" w:oddHBand="1" w:evenHBand="0" w:firstRowFirstColumn="0" w:firstRowLastColumn="0" w:lastRowFirstColumn="0" w:lastRowLastColumn="0"/>
              <w:rPr>
                <w:rFonts w:cs="Calibri"/>
                <w:color w:val="000000"/>
              </w:rPr>
            </w:pPr>
            <w:r w:rsidRPr="00DC1963">
              <w:rPr>
                <w:rFonts w:cs="Calibri"/>
                <w:color w:val="000000"/>
              </w:rPr>
              <w:t>2.030</w:t>
            </w:r>
          </w:p>
        </w:tc>
        <w:tc>
          <w:tcPr>
            <w:tcW w:w="698" w:type="pct"/>
            <w:tcBorders>
              <w:top w:val="nil"/>
              <w:left w:val="nil"/>
              <w:bottom w:val="nil"/>
              <w:right w:val="nil"/>
            </w:tcBorders>
            <w:shd w:val="clear" w:color="auto" w:fill="auto"/>
            <w:noWrap/>
            <w:vAlign w:val="bottom"/>
            <w:hideMark/>
          </w:tcPr>
          <w:p w14:paraId="2E28A4AA" w14:textId="4E822BD0" w:rsidR="000E5E07" w:rsidRPr="000D1148" w:rsidRDefault="000E5E07" w:rsidP="00C73FD9">
            <w:pPr>
              <w:jc w:val="center"/>
              <w:cnfStyle w:val="000000100000" w:firstRow="0" w:lastRow="0" w:firstColumn="0" w:lastColumn="0" w:oddVBand="0" w:evenVBand="0" w:oddHBand="1" w:evenHBand="0" w:firstRowFirstColumn="0" w:firstRowLastColumn="0" w:lastRowFirstColumn="0" w:lastRowLastColumn="0"/>
              <w:rPr>
                <w:rFonts w:cs="Calibri"/>
                <w:color w:val="000000"/>
              </w:rPr>
            </w:pPr>
            <w:r w:rsidRPr="00DC1963">
              <w:rPr>
                <w:rFonts w:cs="Calibri"/>
                <w:color w:val="000000"/>
              </w:rPr>
              <w:t>0.043*</w:t>
            </w:r>
          </w:p>
        </w:tc>
      </w:tr>
      <w:tr w:rsidR="002E4F6F" w:rsidRPr="00DC1963" w14:paraId="3D4D2D62" w14:textId="77777777" w:rsidTr="00DC1963">
        <w:trPr>
          <w:trHeight w:val="279"/>
        </w:trPr>
        <w:tc>
          <w:tcPr>
            <w:cnfStyle w:val="001000000000" w:firstRow="0" w:lastRow="0" w:firstColumn="1" w:lastColumn="0" w:oddVBand="0" w:evenVBand="0" w:oddHBand="0" w:evenHBand="0" w:firstRowFirstColumn="0" w:firstRowLastColumn="0" w:lastRowFirstColumn="0" w:lastRowLastColumn="0"/>
            <w:tcW w:w="2420" w:type="pct"/>
            <w:tcBorders>
              <w:right w:val="nil"/>
            </w:tcBorders>
            <w:shd w:val="clear" w:color="auto" w:fill="auto"/>
            <w:noWrap/>
            <w:hideMark/>
          </w:tcPr>
          <w:p w14:paraId="42BAD1A0" w14:textId="77777777" w:rsidR="000E5E07" w:rsidRPr="000D1148" w:rsidRDefault="000E5E07" w:rsidP="000E5E07">
            <w:pPr>
              <w:rPr>
                <w:rFonts w:cs="Calibri"/>
                <w:i w:val="0"/>
                <w:iCs w:val="0"/>
                <w:color w:val="000000"/>
              </w:rPr>
            </w:pPr>
            <w:r w:rsidRPr="000D1148">
              <w:rPr>
                <w:rFonts w:cs="Calibri"/>
                <w:i w:val="0"/>
                <w:iCs w:val="0"/>
                <w:color w:val="000000"/>
              </w:rPr>
              <w:t>TMTDG=Tamsulosin</w:t>
            </w:r>
          </w:p>
        </w:tc>
        <w:tc>
          <w:tcPr>
            <w:tcW w:w="615" w:type="pct"/>
            <w:tcBorders>
              <w:top w:val="nil"/>
              <w:left w:val="nil"/>
              <w:bottom w:val="nil"/>
              <w:right w:val="nil"/>
            </w:tcBorders>
            <w:shd w:val="clear" w:color="auto" w:fill="auto"/>
            <w:noWrap/>
            <w:vAlign w:val="bottom"/>
            <w:hideMark/>
          </w:tcPr>
          <w:p w14:paraId="1408C53D" w14:textId="72D7B1D0" w:rsidR="000E5E07" w:rsidRPr="000D1148" w:rsidRDefault="000E5E07" w:rsidP="00C73FD9">
            <w:pPr>
              <w:jc w:val="center"/>
              <w:cnfStyle w:val="000000000000" w:firstRow="0" w:lastRow="0" w:firstColumn="0" w:lastColumn="0" w:oddVBand="0" w:evenVBand="0" w:oddHBand="0" w:evenHBand="0" w:firstRowFirstColumn="0" w:firstRowLastColumn="0" w:lastRowFirstColumn="0" w:lastRowLastColumn="0"/>
              <w:rPr>
                <w:rFonts w:cs="Calibri"/>
                <w:color w:val="000000"/>
              </w:rPr>
            </w:pPr>
            <w:r w:rsidRPr="00DC1963">
              <w:rPr>
                <w:rFonts w:cs="Calibri"/>
                <w:color w:val="000000"/>
              </w:rPr>
              <w:t>-0.315</w:t>
            </w:r>
          </w:p>
        </w:tc>
        <w:tc>
          <w:tcPr>
            <w:tcW w:w="619" w:type="pct"/>
            <w:tcBorders>
              <w:top w:val="nil"/>
              <w:left w:val="nil"/>
              <w:bottom w:val="nil"/>
              <w:right w:val="nil"/>
            </w:tcBorders>
            <w:shd w:val="clear" w:color="auto" w:fill="auto"/>
            <w:noWrap/>
            <w:vAlign w:val="bottom"/>
            <w:hideMark/>
          </w:tcPr>
          <w:p w14:paraId="2F836E08" w14:textId="57CD5DF0" w:rsidR="000E5E07" w:rsidRPr="000D1148" w:rsidRDefault="000E5E07" w:rsidP="00C73FD9">
            <w:pPr>
              <w:jc w:val="center"/>
              <w:cnfStyle w:val="000000000000" w:firstRow="0" w:lastRow="0" w:firstColumn="0" w:lastColumn="0" w:oddVBand="0" w:evenVBand="0" w:oddHBand="0" w:evenHBand="0" w:firstRowFirstColumn="0" w:firstRowLastColumn="0" w:lastRowFirstColumn="0" w:lastRowLastColumn="0"/>
              <w:rPr>
                <w:rFonts w:cs="Calibri"/>
                <w:color w:val="000000"/>
              </w:rPr>
            </w:pPr>
            <w:r w:rsidRPr="00DC1963">
              <w:rPr>
                <w:rFonts w:cs="Calibri"/>
                <w:color w:val="000000"/>
              </w:rPr>
              <w:t>0.251</w:t>
            </w:r>
          </w:p>
        </w:tc>
        <w:tc>
          <w:tcPr>
            <w:tcW w:w="648" w:type="pct"/>
            <w:tcBorders>
              <w:top w:val="nil"/>
              <w:left w:val="nil"/>
              <w:bottom w:val="nil"/>
              <w:right w:val="nil"/>
            </w:tcBorders>
            <w:shd w:val="clear" w:color="auto" w:fill="auto"/>
            <w:noWrap/>
            <w:vAlign w:val="bottom"/>
            <w:hideMark/>
          </w:tcPr>
          <w:p w14:paraId="6020FD93" w14:textId="7C99B73F" w:rsidR="000E5E07" w:rsidRPr="000D1148" w:rsidRDefault="000E5E07" w:rsidP="00C73FD9">
            <w:pPr>
              <w:jc w:val="center"/>
              <w:cnfStyle w:val="000000000000" w:firstRow="0" w:lastRow="0" w:firstColumn="0" w:lastColumn="0" w:oddVBand="0" w:evenVBand="0" w:oddHBand="0" w:evenHBand="0" w:firstRowFirstColumn="0" w:firstRowLastColumn="0" w:lastRowFirstColumn="0" w:lastRowLastColumn="0"/>
              <w:rPr>
                <w:rFonts w:cs="Calibri"/>
                <w:color w:val="000000"/>
              </w:rPr>
            </w:pPr>
            <w:r w:rsidRPr="00DC1963">
              <w:rPr>
                <w:rFonts w:cs="Calibri"/>
                <w:color w:val="000000"/>
              </w:rPr>
              <w:t>-1.250</w:t>
            </w:r>
          </w:p>
        </w:tc>
        <w:tc>
          <w:tcPr>
            <w:tcW w:w="698" w:type="pct"/>
            <w:tcBorders>
              <w:top w:val="nil"/>
              <w:left w:val="nil"/>
              <w:bottom w:val="nil"/>
              <w:right w:val="nil"/>
            </w:tcBorders>
            <w:shd w:val="clear" w:color="auto" w:fill="auto"/>
            <w:noWrap/>
            <w:vAlign w:val="bottom"/>
            <w:hideMark/>
          </w:tcPr>
          <w:p w14:paraId="6CACD3FB" w14:textId="3017DDC7" w:rsidR="000E5E07" w:rsidRPr="000D1148" w:rsidRDefault="000E5E07" w:rsidP="00C73FD9">
            <w:pPr>
              <w:jc w:val="center"/>
              <w:cnfStyle w:val="000000000000" w:firstRow="0" w:lastRow="0" w:firstColumn="0" w:lastColumn="0" w:oddVBand="0" w:evenVBand="0" w:oddHBand="0" w:evenHBand="0" w:firstRowFirstColumn="0" w:firstRowLastColumn="0" w:lastRowFirstColumn="0" w:lastRowLastColumn="0"/>
              <w:rPr>
                <w:rFonts w:cs="Calibri"/>
                <w:color w:val="000000"/>
              </w:rPr>
            </w:pPr>
            <w:r w:rsidRPr="00DC1963">
              <w:rPr>
                <w:rFonts w:cs="Calibri"/>
                <w:color w:val="000000"/>
              </w:rPr>
              <w:t>0.211</w:t>
            </w:r>
          </w:p>
        </w:tc>
      </w:tr>
      <w:tr w:rsidR="00DC1963" w:rsidRPr="00DC1963" w14:paraId="417BB67F" w14:textId="77777777" w:rsidTr="00DC1963">
        <w:trPr>
          <w:cnfStyle w:val="000000100000" w:firstRow="0" w:lastRow="0" w:firstColumn="0" w:lastColumn="0" w:oddVBand="0" w:evenVBand="0" w:oddHBand="1"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2420" w:type="pct"/>
            <w:tcBorders>
              <w:right w:val="nil"/>
            </w:tcBorders>
            <w:shd w:val="clear" w:color="auto" w:fill="auto"/>
            <w:noWrap/>
            <w:hideMark/>
          </w:tcPr>
          <w:p w14:paraId="54D2E357" w14:textId="77777777" w:rsidR="000E5E07" w:rsidRPr="000D1148" w:rsidRDefault="000E5E07" w:rsidP="000E5E07">
            <w:pPr>
              <w:rPr>
                <w:rFonts w:cs="Calibri"/>
                <w:i w:val="0"/>
                <w:iCs w:val="0"/>
                <w:color w:val="000000"/>
              </w:rPr>
            </w:pPr>
            <w:r w:rsidRPr="000D1148">
              <w:rPr>
                <w:rFonts w:cs="Calibri"/>
                <w:i w:val="0"/>
                <w:iCs w:val="0"/>
                <w:color w:val="000000"/>
              </w:rPr>
              <w:t>MONTH</w:t>
            </w:r>
          </w:p>
        </w:tc>
        <w:tc>
          <w:tcPr>
            <w:tcW w:w="615" w:type="pct"/>
            <w:tcBorders>
              <w:top w:val="nil"/>
              <w:left w:val="nil"/>
              <w:bottom w:val="nil"/>
              <w:right w:val="nil"/>
            </w:tcBorders>
            <w:shd w:val="clear" w:color="auto" w:fill="auto"/>
            <w:noWrap/>
            <w:vAlign w:val="bottom"/>
            <w:hideMark/>
          </w:tcPr>
          <w:p w14:paraId="3968592C" w14:textId="1EA3F8BB" w:rsidR="000E5E07" w:rsidRPr="000D1148" w:rsidRDefault="000E5E07" w:rsidP="00C73FD9">
            <w:pPr>
              <w:jc w:val="center"/>
              <w:cnfStyle w:val="000000100000" w:firstRow="0" w:lastRow="0" w:firstColumn="0" w:lastColumn="0" w:oddVBand="0" w:evenVBand="0" w:oddHBand="1" w:evenHBand="0" w:firstRowFirstColumn="0" w:firstRowLastColumn="0" w:lastRowFirstColumn="0" w:lastRowLastColumn="0"/>
              <w:rPr>
                <w:rFonts w:cs="Calibri"/>
                <w:color w:val="000000"/>
              </w:rPr>
            </w:pPr>
            <w:r w:rsidRPr="00DC1963">
              <w:rPr>
                <w:rFonts w:cs="Calibri"/>
                <w:color w:val="000000"/>
              </w:rPr>
              <w:t>-0.059</w:t>
            </w:r>
          </w:p>
        </w:tc>
        <w:tc>
          <w:tcPr>
            <w:tcW w:w="619" w:type="pct"/>
            <w:tcBorders>
              <w:top w:val="nil"/>
              <w:left w:val="nil"/>
              <w:bottom w:val="nil"/>
              <w:right w:val="nil"/>
            </w:tcBorders>
            <w:shd w:val="clear" w:color="auto" w:fill="auto"/>
            <w:noWrap/>
            <w:vAlign w:val="bottom"/>
            <w:hideMark/>
          </w:tcPr>
          <w:p w14:paraId="7331BB48" w14:textId="1389E4D2" w:rsidR="000E5E07" w:rsidRPr="000D1148" w:rsidRDefault="000E5E07" w:rsidP="00C73FD9">
            <w:pPr>
              <w:jc w:val="center"/>
              <w:cnfStyle w:val="000000100000" w:firstRow="0" w:lastRow="0" w:firstColumn="0" w:lastColumn="0" w:oddVBand="0" w:evenVBand="0" w:oddHBand="1" w:evenHBand="0" w:firstRowFirstColumn="0" w:firstRowLastColumn="0" w:lastRowFirstColumn="0" w:lastRowLastColumn="0"/>
              <w:rPr>
                <w:rFonts w:cs="Calibri"/>
                <w:color w:val="000000"/>
              </w:rPr>
            </w:pPr>
            <w:r w:rsidRPr="00DC1963">
              <w:rPr>
                <w:rFonts w:cs="Calibri"/>
                <w:color w:val="000000"/>
              </w:rPr>
              <w:t>0.005</w:t>
            </w:r>
          </w:p>
        </w:tc>
        <w:tc>
          <w:tcPr>
            <w:tcW w:w="648" w:type="pct"/>
            <w:tcBorders>
              <w:top w:val="nil"/>
              <w:left w:val="nil"/>
              <w:bottom w:val="nil"/>
              <w:right w:val="nil"/>
            </w:tcBorders>
            <w:shd w:val="clear" w:color="auto" w:fill="auto"/>
            <w:noWrap/>
            <w:vAlign w:val="bottom"/>
            <w:hideMark/>
          </w:tcPr>
          <w:p w14:paraId="55EAB23D" w14:textId="2C1BF953" w:rsidR="000E5E07" w:rsidRPr="000D1148" w:rsidRDefault="000E5E07" w:rsidP="00C73FD9">
            <w:pPr>
              <w:jc w:val="center"/>
              <w:cnfStyle w:val="000000100000" w:firstRow="0" w:lastRow="0" w:firstColumn="0" w:lastColumn="0" w:oddVBand="0" w:evenVBand="0" w:oddHBand="1" w:evenHBand="0" w:firstRowFirstColumn="0" w:firstRowLastColumn="0" w:lastRowFirstColumn="0" w:lastRowLastColumn="0"/>
              <w:rPr>
                <w:rFonts w:cs="Calibri"/>
                <w:color w:val="000000"/>
              </w:rPr>
            </w:pPr>
            <w:r w:rsidRPr="00DC1963">
              <w:rPr>
                <w:rFonts w:cs="Calibri"/>
                <w:color w:val="000000"/>
              </w:rPr>
              <w:t>-11.740</w:t>
            </w:r>
          </w:p>
        </w:tc>
        <w:tc>
          <w:tcPr>
            <w:tcW w:w="698" w:type="pct"/>
            <w:tcBorders>
              <w:top w:val="nil"/>
              <w:left w:val="nil"/>
              <w:bottom w:val="nil"/>
              <w:right w:val="nil"/>
            </w:tcBorders>
            <w:shd w:val="clear" w:color="auto" w:fill="auto"/>
            <w:noWrap/>
            <w:vAlign w:val="bottom"/>
            <w:hideMark/>
          </w:tcPr>
          <w:p w14:paraId="27C4BC62" w14:textId="48389EFF" w:rsidR="000E5E07" w:rsidRPr="000D1148" w:rsidRDefault="000E5E07" w:rsidP="00C73FD9">
            <w:pPr>
              <w:jc w:val="center"/>
              <w:cnfStyle w:val="000000100000" w:firstRow="0" w:lastRow="0" w:firstColumn="0" w:lastColumn="0" w:oddVBand="0" w:evenVBand="0" w:oddHBand="1" w:evenHBand="0" w:firstRowFirstColumn="0" w:firstRowLastColumn="0" w:lastRowFirstColumn="0" w:lastRowLastColumn="0"/>
              <w:rPr>
                <w:rFonts w:cs="Calibri"/>
                <w:color w:val="000000"/>
              </w:rPr>
            </w:pPr>
            <w:r w:rsidRPr="00DC1963">
              <w:rPr>
                <w:rFonts w:cs="Calibri"/>
                <w:color w:val="000000"/>
              </w:rPr>
              <w:t>&lt;0.001***</w:t>
            </w:r>
          </w:p>
        </w:tc>
      </w:tr>
      <w:tr w:rsidR="002E4F6F" w:rsidRPr="00DC1963" w14:paraId="0D91B07E" w14:textId="77777777" w:rsidTr="00DC1963">
        <w:trPr>
          <w:trHeight w:val="279"/>
        </w:trPr>
        <w:tc>
          <w:tcPr>
            <w:cnfStyle w:val="001000000000" w:firstRow="0" w:lastRow="0" w:firstColumn="1" w:lastColumn="0" w:oddVBand="0" w:evenVBand="0" w:oddHBand="0" w:evenHBand="0" w:firstRowFirstColumn="0" w:firstRowLastColumn="0" w:lastRowFirstColumn="0" w:lastRowLastColumn="0"/>
            <w:tcW w:w="2420" w:type="pct"/>
            <w:tcBorders>
              <w:right w:val="nil"/>
            </w:tcBorders>
            <w:shd w:val="clear" w:color="auto" w:fill="auto"/>
            <w:noWrap/>
            <w:hideMark/>
          </w:tcPr>
          <w:p w14:paraId="4214F722" w14:textId="77777777" w:rsidR="000E5E07" w:rsidRPr="000D1148" w:rsidRDefault="000E5E07" w:rsidP="000E5E07">
            <w:pPr>
              <w:rPr>
                <w:rFonts w:cs="Calibri"/>
                <w:i w:val="0"/>
                <w:iCs w:val="0"/>
                <w:color w:val="000000"/>
              </w:rPr>
            </w:pPr>
            <w:r w:rsidRPr="000D1148">
              <w:rPr>
                <w:rFonts w:cs="Calibri"/>
                <w:i w:val="0"/>
                <w:iCs w:val="0"/>
                <w:color w:val="000000"/>
              </w:rPr>
              <w:t>MONTH’</w:t>
            </w:r>
          </w:p>
        </w:tc>
        <w:tc>
          <w:tcPr>
            <w:tcW w:w="615" w:type="pct"/>
            <w:tcBorders>
              <w:top w:val="nil"/>
              <w:left w:val="nil"/>
              <w:bottom w:val="nil"/>
              <w:right w:val="nil"/>
            </w:tcBorders>
            <w:shd w:val="clear" w:color="auto" w:fill="auto"/>
            <w:noWrap/>
            <w:vAlign w:val="bottom"/>
            <w:hideMark/>
          </w:tcPr>
          <w:p w14:paraId="3959BAC1" w14:textId="3F387F2B" w:rsidR="000E5E07" w:rsidRPr="000D1148" w:rsidRDefault="000E5E07" w:rsidP="00C73FD9">
            <w:pPr>
              <w:jc w:val="center"/>
              <w:cnfStyle w:val="000000000000" w:firstRow="0" w:lastRow="0" w:firstColumn="0" w:lastColumn="0" w:oddVBand="0" w:evenVBand="0" w:oddHBand="0" w:evenHBand="0" w:firstRowFirstColumn="0" w:firstRowLastColumn="0" w:lastRowFirstColumn="0" w:lastRowLastColumn="0"/>
              <w:rPr>
                <w:rFonts w:cs="Calibri"/>
                <w:color w:val="000000"/>
              </w:rPr>
            </w:pPr>
            <w:r w:rsidRPr="00DC1963">
              <w:rPr>
                <w:rFonts w:cs="Calibri"/>
                <w:color w:val="000000"/>
              </w:rPr>
              <w:t>0.100</w:t>
            </w:r>
          </w:p>
        </w:tc>
        <w:tc>
          <w:tcPr>
            <w:tcW w:w="619" w:type="pct"/>
            <w:tcBorders>
              <w:top w:val="nil"/>
              <w:left w:val="nil"/>
              <w:bottom w:val="nil"/>
              <w:right w:val="nil"/>
            </w:tcBorders>
            <w:shd w:val="clear" w:color="auto" w:fill="auto"/>
            <w:noWrap/>
            <w:vAlign w:val="bottom"/>
            <w:hideMark/>
          </w:tcPr>
          <w:p w14:paraId="425E4B11" w14:textId="757368FD" w:rsidR="000E5E07" w:rsidRPr="000D1148" w:rsidRDefault="000E5E07" w:rsidP="00C73FD9">
            <w:pPr>
              <w:jc w:val="center"/>
              <w:cnfStyle w:val="000000000000" w:firstRow="0" w:lastRow="0" w:firstColumn="0" w:lastColumn="0" w:oddVBand="0" w:evenVBand="0" w:oddHBand="0" w:evenHBand="0" w:firstRowFirstColumn="0" w:firstRowLastColumn="0" w:lastRowFirstColumn="0" w:lastRowLastColumn="0"/>
              <w:rPr>
                <w:rFonts w:cs="Calibri"/>
                <w:color w:val="000000"/>
              </w:rPr>
            </w:pPr>
            <w:r w:rsidRPr="00DC1963">
              <w:rPr>
                <w:rFonts w:cs="Calibri"/>
                <w:color w:val="000000"/>
              </w:rPr>
              <w:t>0.020</w:t>
            </w:r>
          </w:p>
        </w:tc>
        <w:tc>
          <w:tcPr>
            <w:tcW w:w="648" w:type="pct"/>
            <w:tcBorders>
              <w:top w:val="nil"/>
              <w:left w:val="nil"/>
              <w:bottom w:val="nil"/>
              <w:right w:val="nil"/>
            </w:tcBorders>
            <w:shd w:val="clear" w:color="auto" w:fill="auto"/>
            <w:noWrap/>
            <w:vAlign w:val="bottom"/>
            <w:hideMark/>
          </w:tcPr>
          <w:p w14:paraId="3672938F" w14:textId="678F9FFA" w:rsidR="000E5E07" w:rsidRPr="000D1148" w:rsidRDefault="000E5E07" w:rsidP="00C73FD9">
            <w:pPr>
              <w:jc w:val="center"/>
              <w:cnfStyle w:val="000000000000" w:firstRow="0" w:lastRow="0" w:firstColumn="0" w:lastColumn="0" w:oddVBand="0" w:evenVBand="0" w:oddHBand="0" w:evenHBand="0" w:firstRowFirstColumn="0" w:firstRowLastColumn="0" w:lastRowFirstColumn="0" w:lastRowLastColumn="0"/>
              <w:rPr>
                <w:rFonts w:cs="Calibri"/>
                <w:color w:val="000000"/>
              </w:rPr>
            </w:pPr>
            <w:r w:rsidRPr="00DC1963">
              <w:rPr>
                <w:rFonts w:cs="Calibri"/>
                <w:color w:val="000000"/>
              </w:rPr>
              <w:t>5.040</w:t>
            </w:r>
          </w:p>
        </w:tc>
        <w:tc>
          <w:tcPr>
            <w:tcW w:w="698" w:type="pct"/>
            <w:tcBorders>
              <w:top w:val="nil"/>
              <w:left w:val="nil"/>
              <w:bottom w:val="nil"/>
              <w:right w:val="nil"/>
            </w:tcBorders>
            <w:shd w:val="clear" w:color="auto" w:fill="auto"/>
            <w:noWrap/>
            <w:vAlign w:val="bottom"/>
            <w:hideMark/>
          </w:tcPr>
          <w:p w14:paraId="64939A42" w14:textId="0BF93395" w:rsidR="000E5E07" w:rsidRPr="000D1148" w:rsidRDefault="000E5E07" w:rsidP="00C73FD9">
            <w:pPr>
              <w:jc w:val="center"/>
              <w:cnfStyle w:val="000000000000" w:firstRow="0" w:lastRow="0" w:firstColumn="0" w:lastColumn="0" w:oddVBand="0" w:evenVBand="0" w:oddHBand="0" w:evenHBand="0" w:firstRowFirstColumn="0" w:firstRowLastColumn="0" w:lastRowFirstColumn="0" w:lastRowLastColumn="0"/>
              <w:rPr>
                <w:rFonts w:cs="Calibri"/>
                <w:color w:val="000000"/>
              </w:rPr>
            </w:pPr>
            <w:r w:rsidRPr="00DC1963">
              <w:rPr>
                <w:rFonts w:cs="Calibri"/>
                <w:color w:val="000000"/>
              </w:rPr>
              <w:t>&lt;0.001***</w:t>
            </w:r>
          </w:p>
        </w:tc>
      </w:tr>
      <w:tr w:rsidR="00DC1963" w:rsidRPr="00DC1963" w14:paraId="1536C50C" w14:textId="77777777" w:rsidTr="00DC1963">
        <w:trPr>
          <w:cnfStyle w:val="000000100000" w:firstRow="0" w:lastRow="0" w:firstColumn="0" w:lastColumn="0" w:oddVBand="0" w:evenVBand="0" w:oddHBand="1"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2420" w:type="pct"/>
            <w:tcBorders>
              <w:right w:val="nil"/>
            </w:tcBorders>
            <w:shd w:val="clear" w:color="auto" w:fill="auto"/>
            <w:noWrap/>
            <w:hideMark/>
          </w:tcPr>
          <w:p w14:paraId="292C956F" w14:textId="77777777" w:rsidR="000E5E07" w:rsidRPr="000D1148" w:rsidRDefault="000E5E07" w:rsidP="000E5E07">
            <w:pPr>
              <w:rPr>
                <w:rFonts w:cs="Calibri"/>
                <w:i w:val="0"/>
                <w:iCs w:val="0"/>
                <w:color w:val="000000"/>
              </w:rPr>
            </w:pPr>
            <w:r w:rsidRPr="000D1148">
              <w:rPr>
                <w:rFonts w:cs="Calibri"/>
                <w:i w:val="0"/>
                <w:iCs w:val="0"/>
                <w:color w:val="000000"/>
              </w:rPr>
              <w:t>MONTH’’</w:t>
            </w:r>
          </w:p>
        </w:tc>
        <w:tc>
          <w:tcPr>
            <w:tcW w:w="615" w:type="pct"/>
            <w:tcBorders>
              <w:top w:val="nil"/>
              <w:left w:val="nil"/>
              <w:bottom w:val="nil"/>
              <w:right w:val="nil"/>
            </w:tcBorders>
            <w:shd w:val="clear" w:color="auto" w:fill="auto"/>
            <w:noWrap/>
            <w:vAlign w:val="bottom"/>
            <w:hideMark/>
          </w:tcPr>
          <w:p w14:paraId="2E6D9DFD" w14:textId="723C94F9" w:rsidR="000E5E07" w:rsidRPr="000D1148" w:rsidRDefault="000E5E07" w:rsidP="00C73FD9">
            <w:pPr>
              <w:jc w:val="center"/>
              <w:cnfStyle w:val="000000100000" w:firstRow="0" w:lastRow="0" w:firstColumn="0" w:lastColumn="0" w:oddVBand="0" w:evenVBand="0" w:oddHBand="1" w:evenHBand="0" w:firstRowFirstColumn="0" w:firstRowLastColumn="0" w:lastRowFirstColumn="0" w:lastRowLastColumn="0"/>
              <w:rPr>
                <w:rFonts w:cs="Calibri"/>
                <w:color w:val="000000"/>
              </w:rPr>
            </w:pPr>
            <w:r w:rsidRPr="00DC1963">
              <w:rPr>
                <w:rFonts w:cs="Calibri"/>
                <w:color w:val="000000"/>
              </w:rPr>
              <w:t>-0.169</w:t>
            </w:r>
          </w:p>
        </w:tc>
        <w:tc>
          <w:tcPr>
            <w:tcW w:w="619" w:type="pct"/>
            <w:tcBorders>
              <w:top w:val="nil"/>
              <w:left w:val="nil"/>
              <w:bottom w:val="nil"/>
              <w:right w:val="nil"/>
            </w:tcBorders>
            <w:shd w:val="clear" w:color="auto" w:fill="auto"/>
            <w:noWrap/>
            <w:vAlign w:val="bottom"/>
            <w:hideMark/>
          </w:tcPr>
          <w:p w14:paraId="3E52C482" w14:textId="192BF6FE" w:rsidR="000E5E07" w:rsidRPr="000D1148" w:rsidRDefault="000E5E07" w:rsidP="00C73FD9">
            <w:pPr>
              <w:jc w:val="center"/>
              <w:cnfStyle w:val="000000100000" w:firstRow="0" w:lastRow="0" w:firstColumn="0" w:lastColumn="0" w:oddVBand="0" w:evenVBand="0" w:oddHBand="1" w:evenHBand="0" w:firstRowFirstColumn="0" w:firstRowLastColumn="0" w:lastRowFirstColumn="0" w:lastRowLastColumn="0"/>
              <w:rPr>
                <w:rFonts w:cs="Calibri"/>
                <w:color w:val="000000"/>
              </w:rPr>
            </w:pPr>
            <w:r w:rsidRPr="00DC1963">
              <w:rPr>
                <w:rFonts w:cs="Calibri"/>
                <w:color w:val="000000"/>
              </w:rPr>
              <w:t>0.046</w:t>
            </w:r>
          </w:p>
        </w:tc>
        <w:tc>
          <w:tcPr>
            <w:tcW w:w="648" w:type="pct"/>
            <w:tcBorders>
              <w:top w:val="nil"/>
              <w:left w:val="nil"/>
              <w:bottom w:val="nil"/>
              <w:right w:val="nil"/>
            </w:tcBorders>
            <w:shd w:val="clear" w:color="auto" w:fill="auto"/>
            <w:noWrap/>
            <w:vAlign w:val="bottom"/>
            <w:hideMark/>
          </w:tcPr>
          <w:p w14:paraId="084981A7" w14:textId="46AF1C5B" w:rsidR="000E5E07" w:rsidRPr="000D1148" w:rsidRDefault="000E5E07" w:rsidP="00C73FD9">
            <w:pPr>
              <w:jc w:val="center"/>
              <w:cnfStyle w:val="000000100000" w:firstRow="0" w:lastRow="0" w:firstColumn="0" w:lastColumn="0" w:oddVBand="0" w:evenVBand="0" w:oddHBand="1" w:evenHBand="0" w:firstRowFirstColumn="0" w:firstRowLastColumn="0" w:lastRowFirstColumn="0" w:lastRowLastColumn="0"/>
              <w:rPr>
                <w:rFonts w:cs="Calibri"/>
                <w:color w:val="000000"/>
              </w:rPr>
            </w:pPr>
            <w:r w:rsidRPr="00DC1963">
              <w:rPr>
                <w:rFonts w:cs="Calibri"/>
                <w:color w:val="000000"/>
              </w:rPr>
              <w:t>-3.650</w:t>
            </w:r>
          </w:p>
        </w:tc>
        <w:tc>
          <w:tcPr>
            <w:tcW w:w="698" w:type="pct"/>
            <w:tcBorders>
              <w:top w:val="nil"/>
              <w:left w:val="nil"/>
              <w:bottom w:val="nil"/>
              <w:right w:val="nil"/>
            </w:tcBorders>
            <w:shd w:val="clear" w:color="auto" w:fill="auto"/>
            <w:noWrap/>
            <w:vAlign w:val="bottom"/>
            <w:hideMark/>
          </w:tcPr>
          <w:p w14:paraId="06FF8FA8" w14:textId="46DF9DBC" w:rsidR="000E5E07" w:rsidRPr="000D1148" w:rsidRDefault="000E5E07" w:rsidP="00C73FD9">
            <w:pPr>
              <w:jc w:val="center"/>
              <w:cnfStyle w:val="000000100000" w:firstRow="0" w:lastRow="0" w:firstColumn="0" w:lastColumn="0" w:oddVBand="0" w:evenVBand="0" w:oddHBand="1" w:evenHBand="0" w:firstRowFirstColumn="0" w:firstRowLastColumn="0" w:lastRowFirstColumn="0" w:lastRowLastColumn="0"/>
              <w:rPr>
                <w:rFonts w:cs="Calibri"/>
                <w:color w:val="000000"/>
              </w:rPr>
            </w:pPr>
            <w:r w:rsidRPr="00DC1963">
              <w:rPr>
                <w:rFonts w:cs="Calibri"/>
                <w:color w:val="000000"/>
              </w:rPr>
              <w:t>&lt;0.001***</w:t>
            </w:r>
          </w:p>
        </w:tc>
      </w:tr>
      <w:tr w:rsidR="002E4F6F" w:rsidRPr="00DC1963" w14:paraId="79EC7221" w14:textId="77777777" w:rsidTr="00DC1963">
        <w:trPr>
          <w:trHeight w:val="279"/>
        </w:trPr>
        <w:tc>
          <w:tcPr>
            <w:cnfStyle w:val="001000000000" w:firstRow="0" w:lastRow="0" w:firstColumn="1" w:lastColumn="0" w:oddVBand="0" w:evenVBand="0" w:oddHBand="0" w:evenHBand="0" w:firstRowFirstColumn="0" w:firstRowLastColumn="0" w:lastRowFirstColumn="0" w:lastRowLastColumn="0"/>
            <w:tcW w:w="2420" w:type="pct"/>
            <w:tcBorders>
              <w:right w:val="nil"/>
            </w:tcBorders>
            <w:shd w:val="clear" w:color="auto" w:fill="auto"/>
            <w:noWrap/>
            <w:hideMark/>
          </w:tcPr>
          <w:p w14:paraId="71322CDB" w14:textId="77777777" w:rsidR="000E5E07" w:rsidRPr="000D1148" w:rsidRDefault="000E5E07" w:rsidP="000E5E07">
            <w:pPr>
              <w:rPr>
                <w:rFonts w:cs="Calibri"/>
                <w:i w:val="0"/>
                <w:iCs w:val="0"/>
                <w:color w:val="000000"/>
              </w:rPr>
            </w:pPr>
            <w:r w:rsidRPr="000D1148">
              <w:rPr>
                <w:rFonts w:cs="Calibri"/>
                <w:i w:val="0"/>
                <w:iCs w:val="0"/>
                <w:color w:val="000000"/>
              </w:rPr>
              <w:t>B_PSA*TMTDG=Dutasteride</w:t>
            </w:r>
          </w:p>
        </w:tc>
        <w:tc>
          <w:tcPr>
            <w:tcW w:w="615" w:type="pct"/>
            <w:tcBorders>
              <w:top w:val="nil"/>
              <w:left w:val="nil"/>
              <w:bottom w:val="nil"/>
              <w:right w:val="nil"/>
            </w:tcBorders>
            <w:shd w:val="clear" w:color="auto" w:fill="auto"/>
            <w:noWrap/>
            <w:vAlign w:val="bottom"/>
            <w:hideMark/>
          </w:tcPr>
          <w:p w14:paraId="2CEFC30C" w14:textId="2E837662" w:rsidR="000E5E07" w:rsidRPr="000D1148" w:rsidRDefault="002B5E69" w:rsidP="00C73FD9">
            <w:pPr>
              <w:jc w:val="center"/>
              <w:cnfStyle w:val="000000000000" w:firstRow="0" w:lastRow="0" w:firstColumn="0" w:lastColumn="0" w:oddVBand="0" w:evenVBand="0" w:oddHBand="0" w:evenHBand="0" w:firstRowFirstColumn="0" w:firstRowLastColumn="0" w:lastRowFirstColumn="0" w:lastRowLastColumn="0"/>
              <w:rPr>
                <w:rFonts w:cs="Calibri"/>
                <w:color w:val="000000"/>
              </w:rPr>
            </w:pPr>
            <w:r>
              <w:rPr>
                <w:rFonts w:cs="Calibri"/>
                <w:color w:val="000000"/>
              </w:rPr>
              <w:t>-</w:t>
            </w:r>
            <w:r w:rsidR="000E5E07" w:rsidRPr="00DC1963">
              <w:rPr>
                <w:rFonts w:cs="Calibri"/>
                <w:color w:val="000000"/>
              </w:rPr>
              <w:t>0.0</w:t>
            </w:r>
            <w:r w:rsidR="00373B49">
              <w:rPr>
                <w:rFonts w:cs="Calibri"/>
                <w:color w:val="000000"/>
              </w:rPr>
              <w:t>67</w:t>
            </w:r>
          </w:p>
        </w:tc>
        <w:tc>
          <w:tcPr>
            <w:tcW w:w="619" w:type="pct"/>
            <w:tcBorders>
              <w:top w:val="nil"/>
              <w:left w:val="nil"/>
              <w:bottom w:val="nil"/>
              <w:right w:val="nil"/>
            </w:tcBorders>
            <w:shd w:val="clear" w:color="auto" w:fill="auto"/>
            <w:noWrap/>
            <w:vAlign w:val="bottom"/>
            <w:hideMark/>
          </w:tcPr>
          <w:p w14:paraId="051A7602" w14:textId="235ABECF" w:rsidR="000E5E07" w:rsidRPr="000D1148" w:rsidRDefault="000E5E07" w:rsidP="00C73FD9">
            <w:pPr>
              <w:jc w:val="center"/>
              <w:cnfStyle w:val="000000000000" w:firstRow="0" w:lastRow="0" w:firstColumn="0" w:lastColumn="0" w:oddVBand="0" w:evenVBand="0" w:oddHBand="0" w:evenHBand="0" w:firstRowFirstColumn="0" w:firstRowLastColumn="0" w:lastRowFirstColumn="0" w:lastRowLastColumn="0"/>
              <w:rPr>
                <w:rFonts w:cs="Calibri"/>
                <w:color w:val="000000"/>
              </w:rPr>
            </w:pPr>
            <w:r w:rsidRPr="00DC1963">
              <w:rPr>
                <w:rFonts w:cs="Calibri"/>
                <w:color w:val="000000"/>
              </w:rPr>
              <w:t>0.0</w:t>
            </w:r>
            <w:r w:rsidR="00373B49">
              <w:rPr>
                <w:rFonts w:cs="Calibri"/>
                <w:color w:val="000000"/>
              </w:rPr>
              <w:t>3</w:t>
            </w:r>
            <w:r w:rsidRPr="00DC1963">
              <w:rPr>
                <w:rFonts w:cs="Calibri"/>
                <w:color w:val="000000"/>
              </w:rPr>
              <w:t>6</w:t>
            </w:r>
          </w:p>
        </w:tc>
        <w:tc>
          <w:tcPr>
            <w:tcW w:w="648" w:type="pct"/>
            <w:tcBorders>
              <w:top w:val="nil"/>
              <w:left w:val="nil"/>
              <w:bottom w:val="nil"/>
              <w:right w:val="nil"/>
            </w:tcBorders>
            <w:shd w:val="clear" w:color="auto" w:fill="auto"/>
            <w:noWrap/>
            <w:vAlign w:val="bottom"/>
            <w:hideMark/>
          </w:tcPr>
          <w:p w14:paraId="632DEB9D" w14:textId="59C073B9" w:rsidR="000E5E07" w:rsidRPr="000D1148" w:rsidRDefault="00373B49" w:rsidP="00C73FD9">
            <w:pPr>
              <w:jc w:val="center"/>
              <w:cnfStyle w:val="000000000000" w:firstRow="0" w:lastRow="0" w:firstColumn="0" w:lastColumn="0" w:oddVBand="0" w:evenVBand="0" w:oddHBand="0" w:evenHBand="0" w:firstRowFirstColumn="0" w:firstRowLastColumn="0" w:lastRowFirstColumn="0" w:lastRowLastColumn="0"/>
              <w:rPr>
                <w:rFonts w:cs="Calibri"/>
                <w:color w:val="000000"/>
              </w:rPr>
            </w:pPr>
            <w:r>
              <w:rPr>
                <w:rFonts w:cs="Calibri"/>
                <w:color w:val="000000"/>
              </w:rPr>
              <w:t>-1.860</w:t>
            </w:r>
          </w:p>
        </w:tc>
        <w:tc>
          <w:tcPr>
            <w:tcW w:w="698" w:type="pct"/>
            <w:tcBorders>
              <w:top w:val="nil"/>
              <w:left w:val="nil"/>
              <w:bottom w:val="nil"/>
              <w:right w:val="nil"/>
            </w:tcBorders>
            <w:shd w:val="clear" w:color="auto" w:fill="auto"/>
            <w:noWrap/>
            <w:vAlign w:val="bottom"/>
            <w:hideMark/>
          </w:tcPr>
          <w:p w14:paraId="73B4CB69" w14:textId="1D1FDC5D" w:rsidR="000E5E07" w:rsidRPr="000D1148" w:rsidRDefault="000E5E07" w:rsidP="00C73FD9">
            <w:pPr>
              <w:jc w:val="center"/>
              <w:cnfStyle w:val="000000000000" w:firstRow="0" w:lastRow="0" w:firstColumn="0" w:lastColumn="0" w:oddVBand="0" w:evenVBand="0" w:oddHBand="0" w:evenHBand="0" w:firstRowFirstColumn="0" w:firstRowLastColumn="0" w:lastRowFirstColumn="0" w:lastRowLastColumn="0"/>
              <w:rPr>
                <w:rFonts w:cs="Calibri"/>
                <w:color w:val="000000"/>
              </w:rPr>
            </w:pPr>
            <w:r w:rsidRPr="00DC1963">
              <w:rPr>
                <w:rFonts w:cs="Calibri"/>
                <w:color w:val="000000"/>
              </w:rPr>
              <w:t>0.0</w:t>
            </w:r>
            <w:r w:rsidR="00A11781">
              <w:rPr>
                <w:rFonts w:cs="Calibri"/>
                <w:color w:val="000000"/>
              </w:rPr>
              <w:t>62</w:t>
            </w:r>
          </w:p>
        </w:tc>
      </w:tr>
      <w:tr w:rsidR="00DC1963" w:rsidRPr="00DC1963" w14:paraId="0E9BA28E" w14:textId="77777777" w:rsidTr="00DC1963">
        <w:trPr>
          <w:cnfStyle w:val="000000100000" w:firstRow="0" w:lastRow="0" w:firstColumn="0" w:lastColumn="0" w:oddVBand="0" w:evenVBand="0" w:oddHBand="1"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2420" w:type="pct"/>
            <w:tcBorders>
              <w:right w:val="nil"/>
            </w:tcBorders>
            <w:shd w:val="clear" w:color="auto" w:fill="auto"/>
            <w:noWrap/>
            <w:hideMark/>
          </w:tcPr>
          <w:p w14:paraId="7EE346E8" w14:textId="77777777" w:rsidR="000E5E07" w:rsidRPr="000D1148" w:rsidRDefault="000E5E07" w:rsidP="000E5E07">
            <w:pPr>
              <w:rPr>
                <w:rFonts w:cs="Calibri"/>
                <w:i w:val="0"/>
                <w:iCs w:val="0"/>
                <w:color w:val="000000"/>
              </w:rPr>
            </w:pPr>
            <w:r w:rsidRPr="000D1148">
              <w:rPr>
                <w:rFonts w:cs="Calibri"/>
                <w:i w:val="0"/>
                <w:iCs w:val="0"/>
                <w:color w:val="000000"/>
              </w:rPr>
              <w:t>B_PSA*TMTDG=Tamsulosin</w:t>
            </w:r>
          </w:p>
        </w:tc>
        <w:tc>
          <w:tcPr>
            <w:tcW w:w="615" w:type="pct"/>
            <w:tcBorders>
              <w:top w:val="nil"/>
              <w:left w:val="nil"/>
              <w:bottom w:val="nil"/>
              <w:right w:val="nil"/>
            </w:tcBorders>
            <w:shd w:val="clear" w:color="auto" w:fill="auto"/>
            <w:noWrap/>
            <w:vAlign w:val="bottom"/>
            <w:hideMark/>
          </w:tcPr>
          <w:p w14:paraId="70243A46" w14:textId="749733EB" w:rsidR="000E5E07" w:rsidRPr="000D1148" w:rsidRDefault="000E5E07" w:rsidP="00C73FD9">
            <w:pPr>
              <w:jc w:val="center"/>
              <w:cnfStyle w:val="000000100000" w:firstRow="0" w:lastRow="0" w:firstColumn="0" w:lastColumn="0" w:oddVBand="0" w:evenVBand="0" w:oddHBand="1" w:evenHBand="0" w:firstRowFirstColumn="0" w:firstRowLastColumn="0" w:lastRowFirstColumn="0" w:lastRowLastColumn="0"/>
              <w:rPr>
                <w:rFonts w:cs="Calibri"/>
                <w:color w:val="000000"/>
              </w:rPr>
            </w:pPr>
            <w:r w:rsidRPr="00DC1963">
              <w:rPr>
                <w:rFonts w:cs="Calibri"/>
                <w:color w:val="000000"/>
              </w:rPr>
              <w:t>0.</w:t>
            </w:r>
            <w:r w:rsidR="00A11781">
              <w:rPr>
                <w:rFonts w:cs="Calibri"/>
                <w:color w:val="000000"/>
              </w:rPr>
              <w:t>008</w:t>
            </w:r>
          </w:p>
        </w:tc>
        <w:tc>
          <w:tcPr>
            <w:tcW w:w="619" w:type="pct"/>
            <w:tcBorders>
              <w:top w:val="nil"/>
              <w:left w:val="nil"/>
              <w:bottom w:val="nil"/>
              <w:right w:val="nil"/>
            </w:tcBorders>
            <w:shd w:val="clear" w:color="auto" w:fill="auto"/>
            <w:noWrap/>
            <w:vAlign w:val="bottom"/>
            <w:hideMark/>
          </w:tcPr>
          <w:p w14:paraId="38DC8358" w14:textId="43B7A454" w:rsidR="000E5E07" w:rsidRPr="000D1148" w:rsidRDefault="000E5E07" w:rsidP="00C73FD9">
            <w:pPr>
              <w:jc w:val="center"/>
              <w:cnfStyle w:val="000000100000" w:firstRow="0" w:lastRow="0" w:firstColumn="0" w:lastColumn="0" w:oddVBand="0" w:evenVBand="0" w:oddHBand="1" w:evenHBand="0" w:firstRowFirstColumn="0" w:firstRowLastColumn="0" w:lastRowFirstColumn="0" w:lastRowLastColumn="0"/>
              <w:rPr>
                <w:rFonts w:cs="Calibri"/>
                <w:color w:val="000000"/>
              </w:rPr>
            </w:pPr>
            <w:r w:rsidRPr="00DC1963">
              <w:rPr>
                <w:rFonts w:cs="Calibri"/>
                <w:color w:val="000000"/>
              </w:rPr>
              <w:t>0.0</w:t>
            </w:r>
            <w:r w:rsidR="00A11781">
              <w:rPr>
                <w:rFonts w:cs="Calibri"/>
                <w:color w:val="000000"/>
              </w:rPr>
              <w:t>36</w:t>
            </w:r>
          </w:p>
        </w:tc>
        <w:tc>
          <w:tcPr>
            <w:tcW w:w="648" w:type="pct"/>
            <w:tcBorders>
              <w:top w:val="nil"/>
              <w:left w:val="nil"/>
              <w:bottom w:val="nil"/>
              <w:right w:val="nil"/>
            </w:tcBorders>
            <w:shd w:val="clear" w:color="auto" w:fill="auto"/>
            <w:noWrap/>
            <w:vAlign w:val="bottom"/>
            <w:hideMark/>
          </w:tcPr>
          <w:p w14:paraId="7EA7A0CE" w14:textId="4B8942CA" w:rsidR="000E5E07" w:rsidRPr="000D1148" w:rsidRDefault="00A11781" w:rsidP="00C73FD9">
            <w:pPr>
              <w:jc w:val="center"/>
              <w:cnfStyle w:val="000000100000" w:firstRow="0" w:lastRow="0" w:firstColumn="0" w:lastColumn="0" w:oddVBand="0" w:evenVBand="0" w:oddHBand="1" w:evenHBand="0" w:firstRowFirstColumn="0" w:firstRowLastColumn="0" w:lastRowFirstColumn="0" w:lastRowLastColumn="0"/>
              <w:rPr>
                <w:rFonts w:cs="Calibri"/>
                <w:color w:val="000000"/>
              </w:rPr>
            </w:pPr>
            <w:r>
              <w:rPr>
                <w:rFonts w:cs="Calibri"/>
                <w:color w:val="000000"/>
              </w:rPr>
              <w:t>0.</w:t>
            </w:r>
            <w:r w:rsidR="001B1C38">
              <w:rPr>
                <w:rFonts w:cs="Calibri"/>
                <w:color w:val="000000"/>
              </w:rPr>
              <w:t>230</w:t>
            </w:r>
          </w:p>
        </w:tc>
        <w:tc>
          <w:tcPr>
            <w:tcW w:w="698" w:type="pct"/>
            <w:tcBorders>
              <w:top w:val="nil"/>
              <w:left w:val="nil"/>
              <w:bottom w:val="nil"/>
              <w:right w:val="nil"/>
            </w:tcBorders>
            <w:shd w:val="clear" w:color="auto" w:fill="auto"/>
            <w:noWrap/>
            <w:vAlign w:val="bottom"/>
            <w:hideMark/>
          </w:tcPr>
          <w:p w14:paraId="7FD0F6DE" w14:textId="07AF85E5" w:rsidR="000E5E07" w:rsidRPr="000D1148" w:rsidRDefault="000E5E07" w:rsidP="00C73FD9">
            <w:pPr>
              <w:jc w:val="center"/>
              <w:cnfStyle w:val="000000100000" w:firstRow="0" w:lastRow="0" w:firstColumn="0" w:lastColumn="0" w:oddVBand="0" w:evenVBand="0" w:oddHBand="1" w:evenHBand="0" w:firstRowFirstColumn="0" w:firstRowLastColumn="0" w:lastRowFirstColumn="0" w:lastRowLastColumn="0"/>
              <w:rPr>
                <w:rFonts w:cs="Calibri"/>
                <w:color w:val="000000"/>
              </w:rPr>
            </w:pPr>
            <w:r w:rsidRPr="00DC1963">
              <w:rPr>
                <w:rFonts w:cs="Calibri"/>
                <w:color w:val="000000"/>
              </w:rPr>
              <w:t>0.</w:t>
            </w:r>
            <w:r w:rsidR="001B1C38">
              <w:rPr>
                <w:rFonts w:cs="Calibri"/>
                <w:color w:val="000000"/>
              </w:rPr>
              <w:t>817</w:t>
            </w:r>
          </w:p>
        </w:tc>
      </w:tr>
      <w:tr w:rsidR="002E4F6F" w:rsidRPr="00DC1963" w14:paraId="3CAC51D3" w14:textId="77777777" w:rsidTr="00DC1963">
        <w:trPr>
          <w:trHeight w:val="279"/>
        </w:trPr>
        <w:tc>
          <w:tcPr>
            <w:cnfStyle w:val="001000000000" w:firstRow="0" w:lastRow="0" w:firstColumn="1" w:lastColumn="0" w:oddVBand="0" w:evenVBand="0" w:oddHBand="0" w:evenHBand="0" w:firstRowFirstColumn="0" w:firstRowLastColumn="0" w:lastRowFirstColumn="0" w:lastRowLastColumn="0"/>
            <w:tcW w:w="2420" w:type="pct"/>
            <w:tcBorders>
              <w:right w:val="nil"/>
            </w:tcBorders>
            <w:shd w:val="clear" w:color="auto" w:fill="auto"/>
            <w:noWrap/>
            <w:hideMark/>
          </w:tcPr>
          <w:p w14:paraId="03B7D777" w14:textId="77777777" w:rsidR="000E5E07" w:rsidRPr="000D1148" w:rsidRDefault="000E5E07" w:rsidP="000E5E07">
            <w:pPr>
              <w:rPr>
                <w:rFonts w:cs="Calibri"/>
                <w:i w:val="0"/>
                <w:iCs w:val="0"/>
                <w:color w:val="000000"/>
              </w:rPr>
            </w:pPr>
            <w:r w:rsidRPr="000D1148">
              <w:rPr>
                <w:rFonts w:cs="Calibri"/>
                <w:i w:val="0"/>
                <w:iCs w:val="0"/>
                <w:color w:val="000000"/>
              </w:rPr>
              <w:t>B_storage_sub_score*TMTDG=Dutasteride</w:t>
            </w:r>
          </w:p>
        </w:tc>
        <w:tc>
          <w:tcPr>
            <w:tcW w:w="615" w:type="pct"/>
            <w:tcBorders>
              <w:top w:val="nil"/>
              <w:left w:val="nil"/>
              <w:bottom w:val="nil"/>
              <w:right w:val="nil"/>
            </w:tcBorders>
            <w:shd w:val="clear" w:color="auto" w:fill="auto"/>
            <w:noWrap/>
            <w:vAlign w:val="bottom"/>
            <w:hideMark/>
          </w:tcPr>
          <w:p w14:paraId="3ED19459" w14:textId="1246D57F" w:rsidR="000E5E07" w:rsidRPr="000D1148" w:rsidRDefault="001B1C38" w:rsidP="00C73FD9">
            <w:pPr>
              <w:jc w:val="center"/>
              <w:cnfStyle w:val="000000000000" w:firstRow="0" w:lastRow="0" w:firstColumn="0" w:lastColumn="0" w:oddVBand="0" w:evenVBand="0" w:oddHBand="0" w:evenHBand="0" w:firstRowFirstColumn="0" w:firstRowLastColumn="0" w:lastRowFirstColumn="0" w:lastRowLastColumn="0"/>
              <w:rPr>
                <w:rFonts w:cs="Calibri"/>
                <w:color w:val="000000"/>
              </w:rPr>
            </w:pPr>
            <w:r>
              <w:rPr>
                <w:rFonts w:cs="Calibri"/>
                <w:color w:val="000000"/>
              </w:rPr>
              <w:t>0.053</w:t>
            </w:r>
          </w:p>
        </w:tc>
        <w:tc>
          <w:tcPr>
            <w:tcW w:w="619" w:type="pct"/>
            <w:tcBorders>
              <w:top w:val="nil"/>
              <w:left w:val="nil"/>
              <w:bottom w:val="nil"/>
              <w:right w:val="nil"/>
            </w:tcBorders>
            <w:shd w:val="clear" w:color="auto" w:fill="auto"/>
            <w:noWrap/>
            <w:vAlign w:val="bottom"/>
            <w:hideMark/>
          </w:tcPr>
          <w:p w14:paraId="0934E2F1" w14:textId="4B71ED17" w:rsidR="000E5E07" w:rsidRPr="000D1148" w:rsidRDefault="001B1C38" w:rsidP="00C73FD9">
            <w:pPr>
              <w:jc w:val="center"/>
              <w:cnfStyle w:val="000000000000" w:firstRow="0" w:lastRow="0" w:firstColumn="0" w:lastColumn="0" w:oddVBand="0" w:evenVBand="0" w:oddHBand="0" w:evenHBand="0" w:firstRowFirstColumn="0" w:firstRowLastColumn="0" w:lastRowFirstColumn="0" w:lastRowLastColumn="0"/>
              <w:rPr>
                <w:rFonts w:cs="Calibri"/>
                <w:color w:val="000000"/>
              </w:rPr>
            </w:pPr>
            <w:r>
              <w:rPr>
                <w:rFonts w:cs="Calibri"/>
                <w:color w:val="000000"/>
              </w:rPr>
              <w:t>0.026</w:t>
            </w:r>
          </w:p>
        </w:tc>
        <w:tc>
          <w:tcPr>
            <w:tcW w:w="648" w:type="pct"/>
            <w:tcBorders>
              <w:top w:val="nil"/>
              <w:left w:val="nil"/>
              <w:bottom w:val="nil"/>
              <w:right w:val="nil"/>
            </w:tcBorders>
            <w:shd w:val="clear" w:color="auto" w:fill="auto"/>
            <w:noWrap/>
            <w:vAlign w:val="bottom"/>
            <w:hideMark/>
          </w:tcPr>
          <w:p w14:paraId="4CF2EB67" w14:textId="504DDE5F" w:rsidR="000E5E07" w:rsidRPr="000D1148" w:rsidRDefault="001B1C38" w:rsidP="00C73FD9">
            <w:pPr>
              <w:jc w:val="center"/>
              <w:cnfStyle w:val="000000000000" w:firstRow="0" w:lastRow="0" w:firstColumn="0" w:lastColumn="0" w:oddVBand="0" w:evenVBand="0" w:oddHBand="0" w:evenHBand="0" w:firstRowFirstColumn="0" w:firstRowLastColumn="0" w:lastRowFirstColumn="0" w:lastRowLastColumn="0"/>
              <w:rPr>
                <w:rFonts w:cs="Calibri"/>
                <w:color w:val="000000"/>
              </w:rPr>
            </w:pPr>
            <w:r>
              <w:rPr>
                <w:rFonts w:cs="Calibri"/>
                <w:color w:val="000000"/>
              </w:rPr>
              <w:t>2.</w:t>
            </w:r>
            <w:r w:rsidR="0089206E">
              <w:rPr>
                <w:rFonts w:cs="Calibri"/>
                <w:color w:val="000000"/>
              </w:rPr>
              <w:t>080</w:t>
            </w:r>
          </w:p>
        </w:tc>
        <w:tc>
          <w:tcPr>
            <w:tcW w:w="698" w:type="pct"/>
            <w:tcBorders>
              <w:top w:val="nil"/>
              <w:left w:val="nil"/>
              <w:bottom w:val="nil"/>
              <w:right w:val="nil"/>
            </w:tcBorders>
            <w:shd w:val="clear" w:color="auto" w:fill="auto"/>
            <w:noWrap/>
            <w:vAlign w:val="bottom"/>
            <w:hideMark/>
          </w:tcPr>
          <w:p w14:paraId="1E3D9C92" w14:textId="55AB0DB4" w:rsidR="000E5E07" w:rsidRPr="000D1148" w:rsidRDefault="000E5E07" w:rsidP="00C73FD9">
            <w:pPr>
              <w:jc w:val="center"/>
              <w:cnfStyle w:val="000000000000" w:firstRow="0" w:lastRow="0" w:firstColumn="0" w:lastColumn="0" w:oddVBand="0" w:evenVBand="0" w:oddHBand="0" w:evenHBand="0" w:firstRowFirstColumn="0" w:firstRowLastColumn="0" w:lastRowFirstColumn="0" w:lastRowLastColumn="0"/>
              <w:rPr>
                <w:rFonts w:cs="Calibri"/>
                <w:color w:val="000000"/>
              </w:rPr>
            </w:pPr>
            <w:r w:rsidRPr="00DC1963">
              <w:rPr>
                <w:rFonts w:cs="Calibri"/>
                <w:color w:val="000000"/>
              </w:rPr>
              <w:t>0.0</w:t>
            </w:r>
            <w:r w:rsidR="0089206E">
              <w:rPr>
                <w:rFonts w:cs="Calibri"/>
                <w:color w:val="000000"/>
              </w:rPr>
              <w:t>38</w:t>
            </w:r>
            <w:r w:rsidRPr="00DC1963">
              <w:rPr>
                <w:rFonts w:cs="Calibri"/>
                <w:color w:val="000000"/>
              </w:rPr>
              <w:t>*</w:t>
            </w:r>
          </w:p>
        </w:tc>
      </w:tr>
      <w:tr w:rsidR="00DC1963" w:rsidRPr="00DC1963" w14:paraId="5163B88E" w14:textId="77777777" w:rsidTr="00DC1963">
        <w:trPr>
          <w:cnfStyle w:val="000000100000" w:firstRow="0" w:lastRow="0" w:firstColumn="0" w:lastColumn="0" w:oddVBand="0" w:evenVBand="0" w:oddHBand="1"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2420" w:type="pct"/>
            <w:tcBorders>
              <w:right w:val="nil"/>
            </w:tcBorders>
            <w:shd w:val="clear" w:color="auto" w:fill="auto"/>
            <w:noWrap/>
            <w:hideMark/>
          </w:tcPr>
          <w:p w14:paraId="39CBDBC0" w14:textId="77777777" w:rsidR="000E5E07" w:rsidRPr="000D1148" w:rsidRDefault="000E5E07" w:rsidP="000E5E07">
            <w:pPr>
              <w:rPr>
                <w:rFonts w:cs="Calibri"/>
                <w:i w:val="0"/>
                <w:iCs w:val="0"/>
                <w:color w:val="000000"/>
              </w:rPr>
            </w:pPr>
            <w:r w:rsidRPr="000D1148">
              <w:rPr>
                <w:rFonts w:cs="Calibri"/>
                <w:i w:val="0"/>
                <w:iCs w:val="0"/>
                <w:color w:val="000000"/>
              </w:rPr>
              <w:t>B_storage_sub_score*TMTDG=Tamsulosin</w:t>
            </w:r>
          </w:p>
        </w:tc>
        <w:tc>
          <w:tcPr>
            <w:tcW w:w="615" w:type="pct"/>
            <w:tcBorders>
              <w:top w:val="nil"/>
              <w:left w:val="nil"/>
              <w:bottom w:val="nil"/>
              <w:right w:val="nil"/>
            </w:tcBorders>
            <w:shd w:val="clear" w:color="auto" w:fill="auto"/>
            <w:noWrap/>
            <w:vAlign w:val="bottom"/>
            <w:hideMark/>
          </w:tcPr>
          <w:p w14:paraId="5CBA3542" w14:textId="15F42EB6" w:rsidR="000E5E07" w:rsidRPr="000D1148" w:rsidRDefault="000E5E07" w:rsidP="00C73FD9">
            <w:pPr>
              <w:jc w:val="center"/>
              <w:cnfStyle w:val="000000100000" w:firstRow="0" w:lastRow="0" w:firstColumn="0" w:lastColumn="0" w:oddVBand="0" w:evenVBand="0" w:oddHBand="1" w:evenHBand="0" w:firstRowFirstColumn="0" w:firstRowLastColumn="0" w:lastRowFirstColumn="0" w:lastRowLastColumn="0"/>
              <w:rPr>
                <w:rFonts w:cs="Calibri"/>
                <w:color w:val="000000"/>
              </w:rPr>
            </w:pPr>
            <w:r w:rsidRPr="00DC1963">
              <w:rPr>
                <w:rFonts w:cs="Calibri"/>
                <w:color w:val="000000"/>
              </w:rPr>
              <w:t>0.0</w:t>
            </w:r>
            <w:r w:rsidR="0089206E">
              <w:rPr>
                <w:rFonts w:cs="Calibri"/>
                <w:color w:val="000000"/>
              </w:rPr>
              <w:t>29</w:t>
            </w:r>
          </w:p>
        </w:tc>
        <w:tc>
          <w:tcPr>
            <w:tcW w:w="619" w:type="pct"/>
            <w:tcBorders>
              <w:top w:val="nil"/>
              <w:left w:val="nil"/>
              <w:bottom w:val="nil"/>
              <w:right w:val="nil"/>
            </w:tcBorders>
            <w:shd w:val="clear" w:color="auto" w:fill="auto"/>
            <w:noWrap/>
            <w:vAlign w:val="bottom"/>
            <w:hideMark/>
          </w:tcPr>
          <w:p w14:paraId="6E99FD04" w14:textId="1248154C" w:rsidR="000E5E07" w:rsidRPr="000D1148" w:rsidRDefault="000E5E07" w:rsidP="00C73FD9">
            <w:pPr>
              <w:jc w:val="center"/>
              <w:cnfStyle w:val="000000100000" w:firstRow="0" w:lastRow="0" w:firstColumn="0" w:lastColumn="0" w:oddVBand="0" w:evenVBand="0" w:oddHBand="1" w:evenHBand="0" w:firstRowFirstColumn="0" w:firstRowLastColumn="0" w:lastRowFirstColumn="0" w:lastRowLastColumn="0"/>
              <w:rPr>
                <w:rFonts w:cs="Calibri"/>
                <w:color w:val="000000"/>
              </w:rPr>
            </w:pPr>
            <w:r w:rsidRPr="00DC1963">
              <w:rPr>
                <w:rFonts w:cs="Calibri"/>
                <w:color w:val="000000"/>
              </w:rPr>
              <w:t>0.0</w:t>
            </w:r>
            <w:r w:rsidR="0089206E">
              <w:rPr>
                <w:rFonts w:cs="Calibri"/>
                <w:color w:val="000000"/>
              </w:rPr>
              <w:t>25</w:t>
            </w:r>
          </w:p>
        </w:tc>
        <w:tc>
          <w:tcPr>
            <w:tcW w:w="648" w:type="pct"/>
            <w:tcBorders>
              <w:top w:val="nil"/>
              <w:left w:val="nil"/>
              <w:bottom w:val="nil"/>
              <w:right w:val="nil"/>
            </w:tcBorders>
            <w:shd w:val="clear" w:color="auto" w:fill="auto"/>
            <w:noWrap/>
            <w:vAlign w:val="bottom"/>
            <w:hideMark/>
          </w:tcPr>
          <w:p w14:paraId="248C6CB4" w14:textId="25E8C44F" w:rsidR="000E5E07" w:rsidRPr="000D1148" w:rsidRDefault="00757A55" w:rsidP="00C73FD9">
            <w:pPr>
              <w:jc w:val="center"/>
              <w:cnfStyle w:val="000000100000" w:firstRow="0" w:lastRow="0" w:firstColumn="0" w:lastColumn="0" w:oddVBand="0" w:evenVBand="0" w:oddHBand="1" w:evenHBand="0" w:firstRowFirstColumn="0" w:firstRowLastColumn="0" w:lastRowFirstColumn="0" w:lastRowLastColumn="0"/>
              <w:rPr>
                <w:rFonts w:cs="Calibri"/>
                <w:color w:val="000000"/>
              </w:rPr>
            </w:pPr>
            <w:r>
              <w:rPr>
                <w:rFonts w:cs="Calibri"/>
                <w:color w:val="000000"/>
              </w:rPr>
              <w:t>1.140</w:t>
            </w:r>
          </w:p>
        </w:tc>
        <w:tc>
          <w:tcPr>
            <w:tcW w:w="698" w:type="pct"/>
            <w:tcBorders>
              <w:top w:val="nil"/>
              <w:left w:val="nil"/>
              <w:bottom w:val="nil"/>
              <w:right w:val="nil"/>
            </w:tcBorders>
            <w:shd w:val="clear" w:color="auto" w:fill="auto"/>
            <w:noWrap/>
            <w:vAlign w:val="bottom"/>
            <w:hideMark/>
          </w:tcPr>
          <w:p w14:paraId="3A32FEBF" w14:textId="48D746A1" w:rsidR="000E5E07" w:rsidRPr="000D1148" w:rsidRDefault="00757A55" w:rsidP="00C73FD9">
            <w:pPr>
              <w:jc w:val="center"/>
              <w:cnfStyle w:val="000000100000" w:firstRow="0" w:lastRow="0" w:firstColumn="0" w:lastColumn="0" w:oddVBand="0" w:evenVBand="0" w:oddHBand="1" w:evenHBand="0" w:firstRowFirstColumn="0" w:firstRowLastColumn="0" w:lastRowFirstColumn="0" w:lastRowLastColumn="0"/>
              <w:rPr>
                <w:rFonts w:cs="Calibri"/>
                <w:color w:val="000000"/>
              </w:rPr>
            </w:pPr>
            <w:r>
              <w:rPr>
                <w:rFonts w:cs="Calibri"/>
                <w:color w:val="000000"/>
              </w:rPr>
              <w:t>0.256</w:t>
            </w:r>
          </w:p>
        </w:tc>
      </w:tr>
      <w:tr w:rsidR="002E4F6F" w:rsidRPr="00DC1963" w14:paraId="70DB0729" w14:textId="77777777" w:rsidTr="00DC1963">
        <w:trPr>
          <w:trHeight w:val="279"/>
        </w:trPr>
        <w:tc>
          <w:tcPr>
            <w:cnfStyle w:val="001000000000" w:firstRow="0" w:lastRow="0" w:firstColumn="1" w:lastColumn="0" w:oddVBand="0" w:evenVBand="0" w:oddHBand="0" w:evenHBand="0" w:firstRowFirstColumn="0" w:firstRowLastColumn="0" w:lastRowFirstColumn="0" w:lastRowLastColumn="0"/>
            <w:tcW w:w="2420" w:type="pct"/>
            <w:tcBorders>
              <w:right w:val="nil"/>
            </w:tcBorders>
            <w:shd w:val="clear" w:color="auto" w:fill="auto"/>
            <w:noWrap/>
            <w:hideMark/>
          </w:tcPr>
          <w:p w14:paraId="79AC1140" w14:textId="77777777" w:rsidR="000E5E07" w:rsidRPr="000D1148" w:rsidRDefault="000E5E07" w:rsidP="000E5E07">
            <w:pPr>
              <w:rPr>
                <w:rFonts w:cs="Calibri"/>
                <w:i w:val="0"/>
                <w:iCs w:val="0"/>
                <w:color w:val="000000"/>
              </w:rPr>
            </w:pPr>
            <w:r w:rsidRPr="000D1148">
              <w:rPr>
                <w:rFonts w:cs="Calibri"/>
                <w:i w:val="0"/>
                <w:iCs w:val="0"/>
                <w:color w:val="000000"/>
              </w:rPr>
              <w:t>TMTDG=Dutasteride*MONTH</w:t>
            </w:r>
          </w:p>
        </w:tc>
        <w:tc>
          <w:tcPr>
            <w:tcW w:w="615" w:type="pct"/>
            <w:tcBorders>
              <w:top w:val="nil"/>
              <w:left w:val="nil"/>
              <w:bottom w:val="nil"/>
              <w:right w:val="nil"/>
            </w:tcBorders>
            <w:shd w:val="clear" w:color="auto" w:fill="auto"/>
            <w:noWrap/>
            <w:vAlign w:val="bottom"/>
            <w:hideMark/>
          </w:tcPr>
          <w:p w14:paraId="591EB325" w14:textId="04DF839B" w:rsidR="000E5E07" w:rsidRPr="000D1148" w:rsidRDefault="00757A55" w:rsidP="00C73FD9">
            <w:pPr>
              <w:jc w:val="center"/>
              <w:cnfStyle w:val="000000000000" w:firstRow="0" w:lastRow="0" w:firstColumn="0" w:lastColumn="0" w:oddVBand="0" w:evenVBand="0" w:oddHBand="0" w:evenHBand="0" w:firstRowFirstColumn="0" w:firstRowLastColumn="0" w:lastRowFirstColumn="0" w:lastRowLastColumn="0"/>
              <w:rPr>
                <w:rFonts w:cs="Calibri"/>
                <w:color w:val="000000"/>
              </w:rPr>
            </w:pPr>
            <w:r>
              <w:rPr>
                <w:rFonts w:cs="Calibri"/>
                <w:color w:val="000000"/>
              </w:rPr>
              <w:t>-0.015</w:t>
            </w:r>
          </w:p>
        </w:tc>
        <w:tc>
          <w:tcPr>
            <w:tcW w:w="619" w:type="pct"/>
            <w:tcBorders>
              <w:top w:val="nil"/>
              <w:left w:val="nil"/>
              <w:bottom w:val="nil"/>
              <w:right w:val="nil"/>
            </w:tcBorders>
            <w:shd w:val="clear" w:color="auto" w:fill="auto"/>
            <w:noWrap/>
            <w:vAlign w:val="bottom"/>
            <w:hideMark/>
          </w:tcPr>
          <w:p w14:paraId="09CB65B1" w14:textId="0165613A" w:rsidR="000E5E07" w:rsidRPr="000D1148" w:rsidRDefault="000E5E07" w:rsidP="00C73FD9">
            <w:pPr>
              <w:jc w:val="center"/>
              <w:cnfStyle w:val="000000000000" w:firstRow="0" w:lastRow="0" w:firstColumn="0" w:lastColumn="0" w:oddVBand="0" w:evenVBand="0" w:oddHBand="0" w:evenHBand="0" w:firstRowFirstColumn="0" w:firstRowLastColumn="0" w:lastRowFirstColumn="0" w:lastRowLastColumn="0"/>
              <w:rPr>
                <w:rFonts w:cs="Calibri"/>
                <w:color w:val="000000"/>
              </w:rPr>
            </w:pPr>
            <w:r w:rsidRPr="00DC1963">
              <w:rPr>
                <w:rFonts w:cs="Calibri"/>
                <w:color w:val="000000"/>
              </w:rPr>
              <w:t>0.0</w:t>
            </w:r>
            <w:r w:rsidR="00757A55">
              <w:rPr>
                <w:rFonts w:cs="Calibri"/>
                <w:color w:val="000000"/>
              </w:rPr>
              <w:t>07</w:t>
            </w:r>
          </w:p>
        </w:tc>
        <w:tc>
          <w:tcPr>
            <w:tcW w:w="648" w:type="pct"/>
            <w:tcBorders>
              <w:top w:val="nil"/>
              <w:left w:val="nil"/>
              <w:bottom w:val="nil"/>
              <w:right w:val="nil"/>
            </w:tcBorders>
            <w:shd w:val="clear" w:color="auto" w:fill="auto"/>
            <w:noWrap/>
            <w:vAlign w:val="bottom"/>
            <w:hideMark/>
          </w:tcPr>
          <w:p w14:paraId="5B08E335" w14:textId="7DD20B2D" w:rsidR="000E5E07" w:rsidRPr="000D1148" w:rsidRDefault="00757A55" w:rsidP="00C73FD9">
            <w:pPr>
              <w:jc w:val="center"/>
              <w:cnfStyle w:val="000000000000" w:firstRow="0" w:lastRow="0" w:firstColumn="0" w:lastColumn="0" w:oddVBand="0" w:evenVBand="0" w:oddHBand="0" w:evenHBand="0" w:firstRowFirstColumn="0" w:firstRowLastColumn="0" w:lastRowFirstColumn="0" w:lastRowLastColumn="0"/>
              <w:rPr>
                <w:rFonts w:cs="Calibri"/>
                <w:color w:val="000000"/>
              </w:rPr>
            </w:pPr>
            <w:r>
              <w:rPr>
                <w:rFonts w:cs="Calibri"/>
                <w:color w:val="000000"/>
              </w:rPr>
              <w:t>-2.060</w:t>
            </w:r>
          </w:p>
        </w:tc>
        <w:tc>
          <w:tcPr>
            <w:tcW w:w="698" w:type="pct"/>
            <w:tcBorders>
              <w:top w:val="nil"/>
              <w:left w:val="nil"/>
              <w:bottom w:val="nil"/>
              <w:right w:val="nil"/>
            </w:tcBorders>
            <w:shd w:val="clear" w:color="auto" w:fill="auto"/>
            <w:noWrap/>
            <w:vAlign w:val="bottom"/>
            <w:hideMark/>
          </w:tcPr>
          <w:p w14:paraId="7F015306" w14:textId="413F9003" w:rsidR="000E5E07" w:rsidRPr="000D1148" w:rsidRDefault="00757A55" w:rsidP="00C73FD9">
            <w:pPr>
              <w:jc w:val="center"/>
              <w:cnfStyle w:val="000000000000" w:firstRow="0" w:lastRow="0" w:firstColumn="0" w:lastColumn="0" w:oddVBand="0" w:evenVBand="0" w:oddHBand="0" w:evenHBand="0" w:firstRowFirstColumn="0" w:firstRowLastColumn="0" w:lastRowFirstColumn="0" w:lastRowLastColumn="0"/>
              <w:rPr>
                <w:rFonts w:cs="Calibri"/>
                <w:color w:val="000000"/>
              </w:rPr>
            </w:pPr>
            <w:r>
              <w:rPr>
                <w:rFonts w:cs="Calibri"/>
                <w:color w:val="000000"/>
              </w:rPr>
              <w:t>0.0</w:t>
            </w:r>
            <w:r w:rsidR="00F60F06">
              <w:rPr>
                <w:rFonts w:cs="Calibri"/>
                <w:color w:val="000000"/>
              </w:rPr>
              <w:t>40*</w:t>
            </w:r>
          </w:p>
        </w:tc>
      </w:tr>
      <w:tr w:rsidR="00DC1963" w:rsidRPr="00DC1963" w14:paraId="56E7815D" w14:textId="77777777" w:rsidTr="00DC1963">
        <w:trPr>
          <w:cnfStyle w:val="000000100000" w:firstRow="0" w:lastRow="0" w:firstColumn="0" w:lastColumn="0" w:oddVBand="0" w:evenVBand="0" w:oddHBand="1"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2420" w:type="pct"/>
            <w:tcBorders>
              <w:right w:val="nil"/>
            </w:tcBorders>
            <w:shd w:val="clear" w:color="auto" w:fill="auto"/>
            <w:noWrap/>
            <w:hideMark/>
          </w:tcPr>
          <w:p w14:paraId="1DAEA503" w14:textId="77777777" w:rsidR="000E5E07" w:rsidRPr="000D1148" w:rsidRDefault="000E5E07" w:rsidP="000E5E07">
            <w:pPr>
              <w:rPr>
                <w:rFonts w:cs="Calibri"/>
                <w:i w:val="0"/>
                <w:iCs w:val="0"/>
                <w:color w:val="000000"/>
              </w:rPr>
            </w:pPr>
            <w:r w:rsidRPr="000D1148">
              <w:rPr>
                <w:rFonts w:cs="Calibri"/>
                <w:i w:val="0"/>
                <w:iCs w:val="0"/>
                <w:color w:val="000000"/>
              </w:rPr>
              <w:t>TMTDG=Tamsulosin*MONTH</w:t>
            </w:r>
          </w:p>
        </w:tc>
        <w:tc>
          <w:tcPr>
            <w:tcW w:w="615" w:type="pct"/>
            <w:tcBorders>
              <w:top w:val="nil"/>
              <w:left w:val="nil"/>
              <w:bottom w:val="nil"/>
              <w:right w:val="nil"/>
            </w:tcBorders>
            <w:shd w:val="clear" w:color="auto" w:fill="auto"/>
            <w:noWrap/>
            <w:vAlign w:val="bottom"/>
            <w:hideMark/>
          </w:tcPr>
          <w:p w14:paraId="4FFD13F8" w14:textId="6C817B3F" w:rsidR="000E5E07" w:rsidRPr="000D1148" w:rsidRDefault="00F60F06" w:rsidP="00C73FD9">
            <w:pPr>
              <w:jc w:val="center"/>
              <w:cnfStyle w:val="000000100000" w:firstRow="0" w:lastRow="0" w:firstColumn="0" w:lastColumn="0" w:oddVBand="0" w:evenVBand="0" w:oddHBand="1" w:evenHBand="0" w:firstRowFirstColumn="0" w:firstRowLastColumn="0" w:lastRowFirstColumn="0" w:lastRowLastColumn="0"/>
              <w:rPr>
                <w:rFonts w:cs="Calibri"/>
                <w:color w:val="000000"/>
              </w:rPr>
            </w:pPr>
            <w:r>
              <w:rPr>
                <w:rFonts w:cs="Calibri"/>
                <w:color w:val="000000"/>
              </w:rPr>
              <w:t>0.032</w:t>
            </w:r>
          </w:p>
        </w:tc>
        <w:tc>
          <w:tcPr>
            <w:tcW w:w="619" w:type="pct"/>
            <w:tcBorders>
              <w:top w:val="nil"/>
              <w:left w:val="nil"/>
              <w:bottom w:val="nil"/>
              <w:right w:val="nil"/>
            </w:tcBorders>
            <w:shd w:val="clear" w:color="auto" w:fill="auto"/>
            <w:noWrap/>
            <w:vAlign w:val="bottom"/>
            <w:hideMark/>
          </w:tcPr>
          <w:p w14:paraId="3AF3ED8E" w14:textId="6E33F12C" w:rsidR="000E5E07" w:rsidRPr="000D1148" w:rsidRDefault="00F60F06" w:rsidP="00C73FD9">
            <w:pPr>
              <w:jc w:val="center"/>
              <w:cnfStyle w:val="000000100000" w:firstRow="0" w:lastRow="0" w:firstColumn="0" w:lastColumn="0" w:oddVBand="0" w:evenVBand="0" w:oddHBand="1" w:evenHBand="0" w:firstRowFirstColumn="0" w:firstRowLastColumn="0" w:lastRowFirstColumn="0" w:lastRowLastColumn="0"/>
              <w:rPr>
                <w:rFonts w:cs="Calibri"/>
                <w:color w:val="000000"/>
              </w:rPr>
            </w:pPr>
            <w:r>
              <w:rPr>
                <w:rFonts w:cs="Calibri"/>
                <w:color w:val="000000"/>
              </w:rPr>
              <w:t>0.007</w:t>
            </w:r>
          </w:p>
        </w:tc>
        <w:tc>
          <w:tcPr>
            <w:tcW w:w="648" w:type="pct"/>
            <w:tcBorders>
              <w:top w:val="nil"/>
              <w:left w:val="nil"/>
              <w:bottom w:val="nil"/>
              <w:right w:val="nil"/>
            </w:tcBorders>
            <w:shd w:val="clear" w:color="auto" w:fill="auto"/>
            <w:noWrap/>
            <w:vAlign w:val="bottom"/>
            <w:hideMark/>
          </w:tcPr>
          <w:p w14:paraId="3AED3FF8" w14:textId="3187E2BD" w:rsidR="000E5E07" w:rsidRPr="000D1148" w:rsidRDefault="00F60F06" w:rsidP="00C73FD9">
            <w:pPr>
              <w:jc w:val="center"/>
              <w:cnfStyle w:val="000000100000" w:firstRow="0" w:lastRow="0" w:firstColumn="0" w:lastColumn="0" w:oddVBand="0" w:evenVBand="0" w:oddHBand="1" w:evenHBand="0" w:firstRowFirstColumn="0" w:firstRowLastColumn="0" w:lastRowFirstColumn="0" w:lastRowLastColumn="0"/>
              <w:rPr>
                <w:rFonts w:cs="Calibri"/>
                <w:color w:val="000000"/>
              </w:rPr>
            </w:pPr>
            <w:r>
              <w:rPr>
                <w:rFonts w:cs="Calibri"/>
                <w:color w:val="000000"/>
              </w:rPr>
              <w:t>4.490</w:t>
            </w:r>
          </w:p>
        </w:tc>
        <w:tc>
          <w:tcPr>
            <w:tcW w:w="698" w:type="pct"/>
            <w:tcBorders>
              <w:top w:val="nil"/>
              <w:left w:val="nil"/>
              <w:bottom w:val="nil"/>
              <w:right w:val="nil"/>
            </w:tcBorders>
            <w:shd w:val="clear" w:color="auto" w:fill="auto"/>
            <w:noWrap/>
            <w:vAlign w:val="bottom"/>
            <w:hideMark/>
          </w:tcPr>
          <w:p w14:paraId="3ABBEFB3" w14:textId="043571C1" w:rsidR="000E5E07" w:rsidRPr="000D1148" w:rsidRDefault="00DB7589" w:rsidP="00C73FD9">
            <w:pPr>
              <w:jc w:val="center"/>
              <w:cnfStyle w:val="000000100000" w:firstRow="0" w:lastRow="0" w:firstColumn="0" w:lastColumn="0" w:oddVBand="0" w:evenVBand="0" w:oddHBand="1" w:evenHBand="0" w:firstRowFirstColumn="0" w:firstRowLastColumn="0" w:lastRowFirstColumn="0" w:lastRowLastColumn="0"/>
              <w:rPr>
                <w:rFonts w:cs="Calibri"/>
                <w:color w:val="000000"/>
              </w:rPr>
            </w:pPr>
            <w:r>
              <w:rPr>
                <w:rFonts w:cs="Calibri"/>
                <w:color w:val="000000"/>
              </w:rPr>
              <w:t>&lt;0.001***</w:t>
            </w:r>
          </w:p>
        </w:tc>
      </w:tr>
      <w:tr w:rsidR="002E4F6F" w:rsidRPr="00DC1963" w14:paraId="344AC7F6" w14:textId="77777777" w:rsidTr="00DC1963">
        <w:trPr>
          <w:trHeight w:val="279"/>
        </w:trPr>
        <w:tc>
          <w:tcPr>
            <w:cnfStyle w:val="001000000000" w:firstRow="0" w:lastRow="0" w:firstColumn="1" w:lastColumn="0" w:oddVBand="0" w:evenVBand="0" w:oddHBand="0" w:evenHBand="0" w:firstRowFirstColumn="0" w:firstRowLastColumn="0" w:lastRowFirstColumn="0" w:lastRowLastColumn="0"/>
            <w:tcW w:w="2420" w:type="pct"/>
            <w:tcBorders>
              <w:right w:val="nil"/>
            </w:tcBorders>
            <w:shd w:val="clear" w:color="auto" w:fill="auto"/>
            <w:noWrap/>
            <w:hideMark/>
          </w:tcPr>
          <w:p w14:paraId="0A5AB6BD" w14:textId="77777777" w:rsidR="000E5E07" w:rsidRPr="000D1148" w:rsidRDefault="000E5E07" w:rsidP="000E5E07">
            <w:pPr>
              <w:rPr>
                <w:rFonts w:cs="Calibri"/>
                <w:i w:val="0"/>
                <w:iCs w:val="0"/>
                <w:color w:val="000000"/>
              </w:rPr>
            </w:pPr>
            <w:r w:rsidRPr="000D1148">
              <w:rPr>
                <w:rFonts w:cs="Calibri"/>
                <w:i w:val="0"/>
                <w:iCs w:val="0"/>
                <w:color w:val="000000"/>
              </w:rPr>
              <w:t>TMTDG=Dutasteride*MONTH’</w:t>
            </w:r>
          </w:p>
        </w:tc>
        <w:tc>
          <w:tcPr>
            <w:tcW w:w="615" w:type="pct"/>
            <w:tcBorders>
              <w:top w:val="nil"/>
              <w:left w:val="nil"/>
              <w:bottom w:val="nil"/>
              <w:right w:val="nil"/>
            </w:tcBorders>
            <w:shd w:val="clear" w:color="auto" w:fill="auto"/>
            <w:noWrap/>
            <w:vAlign w:val="bottom"/>
            <w:hideMark/>
          </w:tcPr>
          <w:p w14:paraId="55211DFE" w14:textId="144715C2" w:rsidR="000E5E07" w:rsidRPr="000D1148" w:rsidRDefault="00DB7589" w:rsidP="00C73FD9">
            <w:pPr>
              <w:jc w:val="center"/>
              <w:cnfStyle w:val="000000000000" w:firstRow="0" w:lastRow="0" w:firstColumn="0" w:lastColumn="0" w:oddVBand="0" w:evenVBand="0" w:oddHBand="0" w:evenHBand="0" w:firstRowFirstColumn="0" w:firstRowLastColumn="0" w:lastRowFirstColumn="0" w:lastRowLastColumn="0"/>
              <w:rPr>
                <w:rFonts w:cs="Calibri"/>
                <w:color w:val="000000"/>
              </w:rPr>
            </w:pPr>
            <w:r>
              <w:rPr>
                <w:rFonts w:cs="Calibri"/>
                <w:color w:val="000000"/>
              </w:rPr>
              <w:t>0.044</w:t>
            </w:r>
          </w:p>
        </w:tc>
        <w:tc>
          <w:tcPr>
            <w:tcW w:w="619" w:type="pct"/>
            <w:tcBorders>
              <w:top w:val="nil"/>
              <w:left w:val="nil"/>
              <w:bottom w:val="nil"/>
              <w:right w:val="nil"/>
            </w:tcBorders>
            <w:shd w:val="clear" w:color="auto" w:fill="auto"/>
            <w:noWrap/>
            <w:vAlign w:val="bottom"/>
            <w:hideMark/>
          </w:tcPr>
          <w:p w14:paraId="72886EFD" w14:textId="7945A4AC" w:rsidR="000E5E07" w:rsidRPr="000D1148" w:rsidRDefault="000E5E07" w:rsidP="00C73FD9">
            <w:pPr>
              <w:jc w:val="center"/>
              <w:cnfStyle w:val="000000000000" w:firstRow="0" w:lastRow="0" w:firstColumn="0" w:lastColumn="0" w:oddVBand="0" w:evenVBand="0" w:oddHBand="0" w:evenHBand="0" w:firstRowFirstColumn="0" w:firstRowLastColumn="0" w:lastRowFirstColumn="0" w:lastRowLastColumn="0"/>
              <w:rPr>
                <w:rFonts w:cs="Calibri"/>
                <w:color w:val="000000"/>
              </w:rPr>
            </w:pPr>
            <w:r w:rsidRPr="00DC1963">
              <w:rPr>
                <w:rFonts w:cs="Calibri"/>
                <w:color w:val="000000"/>
              </w:rPr>
              <w:t>0.0</w:t>
            </w:r>
            <w:r w:rsidR="00DB7589">
              <w:rPr>
                <w:rFonts w:cs="Calibri"/>
                <w:color w:val="000000"/>
              </w:rPr>
              <w:t>28</w:t>
            </w:r>
          </w:p>
        </w:tc>
        <w:tc>
          <w:tcPr>
            <w:tcW w:w="648" w:type="pct"/>
            <w:tcBorders>
              <w:top w:val="nil"/>
              <w:left w:val="nil"/>
              <w:bottom w:val="nil"/>
              <w:right w:val="nil"/>
            </w:tcBorders>
            <w:shd w:val="clear" w:color="auto" w:fill="auto"/>
            <w:noWrap/>
            <w:vAlign w:val="bottom"/>
            <w:hideMark/>
          </w:tcPr>
          <w:p w14:paraId="7716D851" w14:textId="4E7D496B" w:rsidR="000E5E07" w:rsidRPr="000D1148" w:rsidRDefault="00D06D29" w:rsidP="00C73FD9">
            <w:pPr>
              <w:jc w:val="center"/>
              <w:cnfStyle w:val="000000000000" w:firstRow="0" w:lastRow="0" w:firstColumn="0" w:lastColumn="0" w:oddVBand="0" w:evenVBand="0" w:oddHBand="0" w:evenHBand="0" w:firstRowFirstColumn="0" w:firstRowLastColumn="0" w:lastRowFirstColumn="0" w:lastRowLastColumn="0"/>
              <w:rPr>
                <w:rFonts w:cs="Calibri"/>
                <w:color w:val="000000"/>
              </w:rPr>
            </w:pPr>
            <w:r>
              <w:rPr>
                <w:rFonts w:cs="Calibri"/>
                <w:color w:val="000000"/>
              </w:rPr>
              <w:t>-0.900</w:t>
            </w:r>
          </w:p>
        </w:tc>
        <w:tc>
          <w:tcPr>
            <w:tcW w:w="698" w:type="pct"/>
            <w:tcBorders>
              <w:top w:val="nil"/>
              <w:left w:val="nil"/>
              <w:bottom w:val="nil"/>
              <w:right w:val="nil"/>
            </w:tcBorders>
            <w:shd w:val="clear" w:color="auto" w:fill="auto"/>
            <w:noWrap/>
            <w:vAlign w:val="bottom"/>
            <w:hideMark/>
          </w:tcPr>
          <w:p w14:paraId="427597BB" w14:textId="3E8297A7" w:rsidR="000E5E07" w:rsidRPr="000D1148" w:rsidRDefault="000E5E07" w:rsidP="00C73FD9">
            <w:pPr>
              <w:jc w:val="center"/>
              <w:cnfStyle w:val="000000000000" w:firstRow="0" w:lastRow="0" w:firstColumn="0" w:lastColumn="0" w:oddVBand="0" w:evenVBand="0" w:oddHBand="0" w:evenHBand="0" w:firstRowFirstColumn="0" w:firstRowLastColumn="0" w:lastRowFirstColumn="0" w:lastRowLastColumn="0"/>
              <w:rPr>
                <w:rFonts w:cs="Calibri"/>
                <w:color w:val="000000"/>
              </w:rPr>
            </w:pPr>
            <w:r w:rsidRPr="00DC1963">
              <w:rPr>
                <w:rFonts w:cs="Calibri"/>
                <w:color w:val="000000"/>
              </w:rPr>
              <w:t>0.1</w:t>
            </w:r>
            <w:r w:rsidR="00DB7589">
              <w:rPr>
                <w:rFonts w:cs="Calibri"/>
                <w:color w:val="000000"/>
              </w:rPr>
              <w:t>15</w:t>
            </w:r>
          </w:p>
        </w:tc>
      </w:tr>
      <w:tr w:rsidR="00DC1963" w:rsidRPr="00DC1963" w14:paraId="6E0240C3" w14:textId="77777777" w:rsidTr="00DC1963">
        <w:trPr>
          <w:cnfStyle w:val="000000100000" w:firstRow="0" w:lastRow="0" w:firstColumn="0" w:lastColumn="0" w:oddVBand="0" w:evenVBand="0" w:oddHBand="1"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2420" w:type="pct"/>
            <w:tcBorders>
              <w:right w:val="nil"/>
            </w:tcBorders>
            <w:shd w:val="clear" w:color="auto" w:fill="auto"/>
            <w:noWrap/>
            <w:hideMark/>
          </w:tcPr>
          <w:p w14:paraId="33E5F8D7" w14:textId="77777777" w:rsidR="000E5E07" w:rsidRPr="000D1148" w:rsidRDefault="000E5E07" w:rsidP="000E5E07">
            <w:pPr>
              <w:rPr>
                <w:rFonts w:cs="Calibri"/>
                <w:i w:val="0"/>
                <w:iCs w:val="0"/>
                <w:color w:val="000000"/>
              </w:rPr>
            </w:pPr>
            <w:r w:rsidRPr="000D1148">
              <w:rPr>
                <w:rFonts w:cs="Calibri"/>
                <w:i w:val="0"/>
                <w:iCs w:val="0"/>
                <w:color w:val="000000"/>
              </w:rPr>
              <w:t>TMTDG=Tamsulosin*MONTH’</w:t>
            </w:r>
          </w:p>
        </w:tc>
        <w:tc>
          <w:tcPr>
            <w:tcW w:w="615" w:type="pct"/>
            <w:tcBorders>
              <w:top w:val="nil"/>
              <w:left w:val="nil"/>
              <w:bottom w:val="nil"/>
              <w:right w:val="nil"/>
            </w:tcBorders>
            <w:shd w:val="clear" w:color="auto" w:fill="auto"/>
            <w:noWrap/>
            <w:vAlign w:val="bottom"/>
            <w:hideMark/>
          </w:tcPr>
          <w:p w14:paraId="18882D18" w14:textId="71F43913" w:rsidR="000E5E07" w:rsidRPr="000D1148" w:rsidRDefault="00D06D29" w:rsidP="00C73FD9">
            <w:pPr>
              <w:jc w:val="center"/>
              <w:cnfStyle w:val="000000100000" w:firstRow="0" w:lastRow="0" w:firstColumn="0" w:lastColumn="0" w:oddVBand="0" w:evenVBand="0" w:oddHBand="1" w:evenHBand="0" w:firstRowFirstColumn="0" w:firstRowLastColumn="0" w:lastRowFirstColumn="0" w:lastRowLastColumn="0"/>
              <w:rPr>
                <w:rFonts w:cs="Calibri"/>
                <w:color w:val="000000"/>
              </w:rPr>
            </w:pPr>
            <w:r>
              <w:rPr>
                <w:rFonts w:cs="Calibri"/>
                <w:color w:val="000000"/>
              </w:rPr>
              <w:t>-0.025</w:t>
            </w:r>
          </w:p>
        </w:tc>
        <w:tc>
          <w:tcPr>
            <w:tcW w:w="619" w:type="pct"/>
            <w:tcBorders>
              <w:top w:val="nil"/>
              <w:left w:val="nil"/>
              <w:bottom w:val="nil"/>
              <w:right w:val="nil"/>
            </w:tcBorders>
            <w:shd w:val="clear" w:color="auto" w:fill="auto"/>
            <w:noWrap/>
            <w:vAlign w:val="bottom"/>
            <w:hideMark/>
          </w:tcPr>
          <w:p w14:paraId="3B36B528" w14:textId="4B4E81A7" w:rsidR="000E5E07" w:rsidRPr="000D1148" w:rsidRDefault="000E5E07" w:rsidP="00C73FD9">
            <w:pPr>
              <w:jc w:val="center"/>
              <w:cnfStyle w:val="000000100000" w:firstRow="0" w:lastRow="0" w:firstColumn="0" w:lastColumn="0" w:oddVBand="0" w:evenVBand="0" w:oddHBand="1" w:evenHBand="0" w:firstRowFirstColumn="0" w:firstRowLastColumn="0" w:lastRowFirstColumn="0" w:lastRowLastColumn="0"/>
              <w:rPr>
                <w:rFonts w:cs="Calibri"/>
                <w:color w:val="000000"/>
              </w:rPr>
            </w:pPr>
            <w:r w:rsidRPr="00DC1963">
              <w:rPr>
                <w:rFonts w:cs="Calibri"/>
                <w:color w:val="000000"/>
              </w:rPr>
              <w:t>0.066</w:t>
            </w:r>
          </w:p>
        </w:tc>
        <w:tc>
          <w:tcPr>
            <w:tcW w:w="648" w:type="pct"/>
            <w:tcBorders>
              <w:top w:val="nil"/>
              <w:left w:val="nil"/>
              <w:bottom w:val="nil"/>
              <w:right w:val="nil"/>
            </w:tcBorders>
            <w:shd w:val="clear" w:color="auto" w:fill="auto"/>
            <w:noWrap/>
            <w:vAlign w:val="bottom"/>
            <w:hideMark/>
          </w:tcPr>
          <w:p w14:paraId="3CD0854A" w14:textId="1DD0BA36" w:rsidR="000E5E07" w:rsidRPr="000D1148" w:rsidRDefault="000E5E07" w:rsidP="00C73FD9">
            <w:pPr>
              <w:jc w:val="center"/>
              <w:cnfStyle w:val="000000100000" w:firstRow="0" w:lastRow="0" w:firstColumn="0" w:lastColumn="0" w:oddVBand="0" w:evenVBand="0" w:oddHBand="1" w:evenHBand="0" w:firstRowFirstColumn="0" w:firstRowLastColumn="0" w:lastRowFirstColumn="0" w:lastRowLastColumn="0"/>
              <w:rPr>
                <w:rFonts w:cs="Calibri"/>
                <w:color w:val="000000"/>
              </w:rPr>
            </w:pPr>
            <w:r w:rsidRPr="00DC1963">
              <w:rPr>
                <w:rFonts w:cs="Calibri"/>
                <w:color w:val="000000"/>
              </w:rPr>
              <w:t>0.530</w:t>
            </w:r>
          </w:p>
        </w:tc>
        <w:tc>
          <w:tcPr>
            <w:tcW w:w="698" w:type="pct"/>
            <w:tcBorders>
              <w:top w:val="nil"/>
              <w:left w:val="nil"/>
              <w:bottom w:val="nil"/>
              <w:right w:val="nil"/>
            </w:tcBorders>
            <w:shd w:val="clear" w:color="auto" w:fill="auto"/>
            <w:noWrap/>
            <w:vAlign w:val="bottom"/>
            <w:hideMark/>
          </w:tcPr>
          <w:p w14:paraId="269645D8" w14:textId="0E24EE91" w:rsidR="000E5E07" w:rsidRPr="000D1148" w:rsidRDefault="000E5E07" w:rsidP="00C73FD9">
            <w:pPr>
              <w:jc w:val="center"/>
              <w:cnfStyle w:val="000000100000" w:firstRow="0" w:lastRow="0" w:firstColumn="0" w:lastColumn="0" w:oddVBand="0" w:evenVBand="0" w:oddHBand="1" w:evenHBand="0" w:firstRowFirstColumn="0" w:firstRowLastColumn="0" w:lastRowFirstColumn="0" w:lastRowLastColumn="0"/>
              <w:rPr>
                <w:rFonts w:cs="Calibri"/>
                <w:color w:val="000000"/>
              </w:rPr>
            </w:pPr>
            <w:r w:rsidRPr="00DC1963">
              <w:rPr>
                <w:rFonts w:cs="Calibri"/>
                <w:color w:val="000000"/>
              </w:rPr>
              <w:t>0.</w:t>
            </w:r>
            <w:r w:rsidR="00D06D29">
              <w:rPr>
                <w:rFonts w:cs="Calibri"/>
                <w:color w:val="000000"/>
              </w:rPr>
              <w:t>367</w:t>
            </w:r>
          </w:p>
        </w:tc>
      </w:tr>
      <w:tr w:rsidR="002E4F6F" w:rsidRPr="00DC1963" w14:paraId="006CAF3A" w14:textId="77777777" w:rsidTr="00DC1963">
        <w:trPr>
          <w:trHeight w:val="279"/>
        </w:trPr>
        <w:tc>
          <w:tcPr>
            <w:cnfStyle w:val="001000000000" w:firstRow="0" w:lastRow="0" w:firstColumn="1" w:lastColumn="0" w:oddVBand="0" w:evenVBand="0" w:oddHBand="0" w:evenHBand="0" w:firstRowFirstColumn="0" w:firstRowLastColumn="0" w:lastRowFirstColumn="0" w:lastRowLastColumn="0"/>
            <w:tcW w:w="2420" w:type="pct"/>
            <w:tcBorders>
              <w:right w:val="nil"/>
            </w:tcBorders>
            <w:shd w:val="clear" w:color="auto" w:fill="auto"/>
            <w:noWrap/>
            <w:hideMark/>
          </w:tcPr>
          <w:p w14:paraId="677B7C1D" w14:textId="77777777" w:rsidR="000E5E07" w:rsidRPr="000D1148" w:rsidRDefault="000E5E07" w:rsidP="000E5E07">
            <w:pPr>
              <w:rPr>
                <w:rFonts w:cs="Calibri"/>
                <w:i w:val="0"/>
                <w:iCs w:val="0"/>
                <w:color w:val="000000"/>
              </w:rPr>
            </w:pPr>
            <w:r w:rsidRPr="000D1148">
              <w:rPr>
                <w:rFonts w:cs="Calibri"/>
                <w:i w:val="0"/>
                <w:iCs w:val="0"/>
                <w:color w:val="000000"/>
              </w:rPr>
              <w:t>TMTDG=Dutasteride*MONTH’’</w:t>
            </w:r>
          </w:p>
        </w:tc>
        <w:tc>
          <w:tcPr>
            <w:tcW w:w="615" w:type="pct"/>
            <w:tcBorders>
              <w:top w:val="nil"/>
              <w:left w:val="nil"/>
              <w:bottom w:val="nil"/>
              <w:right w:val="nil"/>
            </w:tcBorders>
            <w:shd w:val="clear" w:color="auto" w:fill="auto"/>
            <w:noWrap/>
            <w:vAlign w:val="bottom"/>
            <w:hideMark/>
          </w:tcPr>
          <w:p w14:paraId="0755475F" w14:textId="3560ACBB" w:rsidR="000E5E07" w:rsidRPr="000D1148" w:rsidRDefault="00070CC5" w:rsidP="00C73FD9">
            <w:pPr>
              <w:jc w:val="center"/>
              <w:cnfStyle w:val="000000000000" w:firstRow="0" w:lastRow="0" w:firstColumn="0" w:lastColumn="0" w:oddVBand="0" w:evenVBand="0" w:oddHBand="0" w:evenHBand="0" w:firstRowFirstColumn="0" w:firstRowLastColumn="0" w:lastRowFirstColumn="0" w:lastRowLastColumn="0"/>
              <w:rPr>
                <w:rFonts w:cs="Calibri"/>
                <w:color w:val="000000"/>
              </w:rPr>
            </w:pPr>
            <w:r>
              <w:rPr>
                <w:rFonts w:cs="Calibri"/>
                <w:color w:val="000000"/>
              </w:rPr>
              <w:t>-0.098</w:t>
            </w:r>
          </w:p>
        </w:tc>
        <w:tc>
          <w:tcPr>
            <w:tcW w:w="619" w:type="pct"/>
            <w:tcBorders>
              <w:top w:val="nil"/>
              <w:left w:val="nil"/>
              <w:bottom w:val="nil"/>
              <w:right w:val="nil"/>
            </w:tcBorders>
            <w:shd w:val="clear" w:color="auto" w:fill="auto"/>
            <w:noWrap/>
            <w:vAlign w:val="bottom"/>
            <w:hideMark/>
          </w:tcPr>
          <w:p w14:paraId="6D9FAB06" w14:textId="01D58E24" w:rsidR="000E5E07" w:rsidRPr="000D1148" w:rsidRDefault="00070CC5" w:rsidP="00C73FD9">
            <w:pPr>
              <w:jc w:val="center"/>
              <w:cnfStyle w:val="000000000000" w:firstRow="0" w:lastRow="0" w:firstColumn="0" w:lastColumn="0" w:oddVBand="0" w:evenVBand="0" w:oddHBand="0" w:evenHBand="0" w:firstRowFirstColumn="0" w:firstRowLastColumn="0" w:lastRowFirstColumn="0" w:lastRowLastColumn="0"/>
              <w:rPr>
                <w:rFonts w:cs="Calibri"/>
                <w:color w:val="000000"/>
              </w:rPr>
            </w:pPr>
            <w:r>
              <w:rPr>
                <w:rFonts w:cs="Calibri"/>
                <w:color w:val="000000"/>
              </w:rPr>
              <w:t>0.065</w:t>
            </w:r>
          </w:p>
        </w:tc>
        <w:tc>
          <w:tcPr>
            <w:tcW w:w="648" w:type="pct"/>
            <w:tcBorders>
              <w:top w:val="nil"/>
              <w:left w:val="nil"/>
              <w:bottom w:val="nil"/>
              <w:right w:val="nil"/>
            </w:tcBorders>
            <w:shd w:val="clear" w:color="auto" w:fill="auto"/>
            <w:noWrap/>
            <w:vAlign w:val="bottom"/>
            <w:hideMark/>
          </w:tcPr>
          <w:p w14:paraId="21710921" w14:textId="4E5A2714" w:rsidR="000E5E07" w:rsidRPr="000D1148" w:rsidRDefault="00070CC5" w:rsidP="00C73FD9">
            <w:pPr>
              <w:jc w:val="center"/>
              <w:cnfStyle w:val="000000000000" w:firstRow="0" w:lastRow="0" w:firstColumn="0" w:lastColumn="0" w:oddVBand="0" w:evenVBand="0" w:oddHBand="0" w:evenHBand="0" w:firstRowFirstColumn="0" w:firstRowLastColumn="0" w:lastRowFirstColumn="0" w:lastRowLastColumn="0"/>
              <w:rPr>
                <w:rFonts w:cs="Calibri"/>
                <w:color w:val="000000"/>
              </w:rPr>
            </w:pPr>
            <w:r>
              <w:rPr>
                <w:rFonts w:cs="Calibri"/>
                <w:color w:val="000000"/>
              </w:rPr>
              <w:t>-1.510</w:t>
            </w:r>
          </w:p>
        </w:tc>
        <w:tc>
          <w:tcPr>
            <w:tcW w:w="698" w:type="pct"/>
            <w:tcBorders>
              <w:top w:val="nil"/>
              <w:left w:val="nil"/>
              <w:bottom w:val="nil"/>
              <w:right w:val="nil"/>
            </w:tcBorders>
            <w:shd w:val="clear" w:color="auto" w:fill="auto"/>
            <w:noWrap/>
            <w:vAlign w:val="bottom"/>
            <w:hideMark/>
          </w:tcPr>
          <w:p w14:paraId="08780BE3" w14:textId="2B5B2BCF" w:rsidR="000E5E07" w:rsidRPr="000D1148" w:rsidRDefault="00070CC5" w:rsidP="00C73FD9">
            <w:pPr>
              <w:jc w:val="center"/>
              <w:cnfStyle w:val="000000000000" w:firstRow="0" w:lastRow="0" w:firstColumn="0" w:lastColumn="0" w:oddVBand="0" w:evenVBand="0" w:oddHBand="0" w:evenHBand="0" w:firstRowFirstColumn="0" w:firstRowLastColumn="0" w:lastRowFirstColumn="0" w:lastRowLastColumn="0"/>
              <w:rPr>
                <w:rFonts w:cs="Calibri"/>
                <w:color w:val="000000"/>
              </w:rPr>
            </w:pPr>
            <w:r>
              <w:rPr>
                <w:rFonts w:cs="Calibri"/>
                <w:color w:val="000000"/>
              </w:rPr>
              <w:t>0.132</w:t>
            </w:r>
          </w:p>
        </w:tc>
      </w:tr>
      <w:tr w:rsidR="00DC1963" w:rsidRPr="00DC1963" w14:paraId="158C54E6" w14:textId="77777777" w:rsidTr="000D1148">
        <w:trPr>
          <w:cnfStyle w:val="000000100000" w:firstRow="0" w:lastRow="0" w:firstColumn="0" w:lastColumn="0" w:oddVBand="0" w:evenVBand="0" w:oddHBand="1"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2420" w:type="pct"/>
            <w:tcBorders>
              <w:bottom w:val="single" w:sz="4" w:space="0" w:color="auto"/>
              <w:right w:val="nil"/>
            </w:tcBorders>
            <w:shd w:val="clear" w:color="auto" w:fill="auto"/>
            <w:noWrap/>
            <w:hideMark/>
          </w:tcPr>
          <w:p w14:paraId="648AFA8B" w14:textId="77777777" w:rsidR="000E5E07" w:rsidRPr="000D1148" w:rsidRDefault="000E5E07" w:rsidP="000E5E07">
            <w:pPr>
              <w:rPr>
                <w:rFonts w:cs="Calibri"/>
                <w:i w:val="0"/>
                <w:iCs w:val="0"/>
                <w:color w:val="000000"/>
              </w:rPr>
            </w:pPr>
            <w:r w:rsidRPr="000D1148">
              <w:rPr>
                <w:rFonts w:cs="Calibri"/>
                <w:i w:val="0"/>
                <w:iCs w:val="0"/>
                <w:color w:val="000000"/>
              </w:rPr>
              <w:t>TMTDG=Tamsulosin*MONTH’’</w:t>
            </w:r>
          </w:p>
        </w:tc>
        <w:tc>
          <w:tcPr>
            <w:tcW w:w="615" w:type="pct"/>
            <w:tcBorders>
              <w:top w:val="nil"/>
              <w:left w:val="nil"/>
              <w:bottom w:val="single" w:sz="4" w:space="0" w:color="auto"/>
              <w:right w:val="nil"/>
            </w:tcBorders>
            <w:shd w:val="clear" w:color="auto" w:fill="auto"/>
            <w:noWrap/>
            <w:vAlign w:val="bottom"/>
            <w:hideMark/>
          </w:tcPr>
          <w:p w14:paraId="42BA825C" w14:textId="692F7A3A" w:rsidR="000E5E07" w:rsidRPr="000D1148" w:rsidRDefault="00070CC5" w:rsidP="00C73FD9">
            <w:pPr>
              <w:jc w:val="center"/>
              <w:cnfStyle w:val="000000100000" w:firstRow="0" w:lastRow="0" w:firstColumn="0" w:lastColumn="0" w:oddVBand="0" w:evenVBand="0" w:oddHBand="1" w:evenHBand="0" w:firstRowFirstColumn="0" w:firstRowLastColumn="0" w:lastRowFirstColumn="0" w:lastRowLastColumn="0"/>
              <w:rPr>
                <w:rFonts w:cs="Calibri"/>
                <w:color w:val="000000"/>
              </w:rPr>
            </w:pPr>
            <w:r>
              <w:rPr>
                <w:rFonts w:cs="Calibri"/>
                <w:color w:val="000000"/>
              </w:rPr>
              <w:t>0.035</w:t>
            </w:r>
          </w:p>
        </w:tc>
        <w:tc>
          <w:tcPr>
            <w:tcW w:w="619" w:type="pct"/>
            <w:tcBorders>
              <w:top w:val="nil"/>
              <w:left w:val="nil"/>
              <w:bottom w:val="single" w:sz="4" w:space="0" w:color="auto"/>
              <w:right w:val="nil"/>
            </w:tcBorders>
            <w:shd w:val="clear" w:color="auto" w:fill="auto"/>
            <w:noWrap/>
            <w:vAlign w:val="bottom"/>
            <w:hideMark/>
          </w:tcPr>
          <w:p w14:paraId="0827DCE4" w14:textId="12EA6E33" w:rsidR="000E5E07" w:rsidRPr="000D1148" w:rsidRDefault="000E5E07" w:rsidP="00C73FD9">
            <w:pPr>
              <w:jc w:val="center"/>
              <w:cnfStyle w:val="000000100000" w:firstRow="0" w:lastRow="0" w:firstColumn="0" w:lastColumn="0" w:oddVBand="0" w:evenVBand="0" w:oddHBand="1" w:evenHBand="0" w:firstRowFirstColumn="0" w:firstRowLastColumn="0" w:lastRowFirstColumn="0" w:lastRowLastColumn="0"/>
              <w:rPr>
                <w:rFonts w:cs="Calibri"/>
                <w:color w:val="000000"/>
              </w:rPr>
            </w:pPr>
            <w:r w:rsidRPr="00DC1963">
              <w:rPr>
                <w:rFonts w:cs="Calibri"/>
                <w:color w:val="000000"/>
              </w:rPr>
              <w:t>0.0</w:t>
            </w:r>
            <w:r w:rsidR="00070CC5">
              <w:rPr>
                <w:rFonts w:cs="Calibri"/>
                <w:color w:val="000000"/>
              </w:rPr>
              <w:t>66</w:t>
            </w:r>
          </w:p>
        </w:tc>
        <w:tc>
          <w:tcPr>
            <w:tcW w:w="648" w:type="pct"/>
            <w:tcBorders>
              <w:top w:val="nil"/>
              <w:left w:val="nil"/>
              <w:bottom w:val="single" w:sz="4" w:space="0" w:color="auto"/>
              <w:right w:val="nil"/>
            </w:tcBorders>
            <w:shd w:val="clear" w:color="auto" w:fill="auto"/>
            <w:noWrap/>
            <w:vAlign w:val="bottom"/>
            <w:hideMark/>
          </w:tcPr>
          <w:p w14:paraId="7C51C5A8" w14:textId="2132473D" w:rsidR="000E5E07" w:rsidRPr="000D1148" w:rsidRDefault="00070CC5" w:rsidP="00C73FD9">
            <w:pPr>
              <w:jc w:val="center"/>
              <w:cnfStyle w:val="000000100000" w:firstRow="0" w:lastRow="0" w:firstColumn="0" w:lastColumn="0" w:oddVBand="0" w:evenVBand="0" w:oddHBand="1" w:evenHBand="0" w:firstRowFirstColumn="0" w:firstRowLastColumn="0" w:lastRowFirstColumn="0" w:lastRowLastColumn="0"/>
              <w:rPr>
                <w:rFonts w:cs="Calibri"/>
                <w:color w:val="000000"/>
              </w:rPr>
            </w:pPr>
            <w:r>
              <w:rPr>
                <w:rFonts w:cs="Calibri"/>
                <w:color w:val="000000"/>
              </w:rPr>
              <w:t>0.530</w:t>
            </w:r>
          </w:p>
        </w:tc>
        <w:tc>
          <w:tcPr>
            <w:tcW w:w="698" w:type="pct"/>
            <w:tcBorders>
              <w:top w:val="nil"/>
              <w:left w:val="nil"/>
              <w:bottom w:val="single" w:sz="4" w:space="0" w:color="auto"/>
              <w:right w:val="nil"/>
            </w:tcBorders>
            <w:shd w:val="clear" w:color="auto" w:fill="auto"/>
            <w:noWrap/>
            <w:vAlign w:val="bottom"/>
            <w:hideMark/>
          </w:tcPr>
          <w:p w14:paraId="6818AC06" w14:textId="14856789" w:rsidR="000E5E07" w:rsidRPr="000D1148" w:rsidRDefault="00070CC5" w:rsidP="00C73FD9">
            <w:pPr>
              <w:jc w:val="center"/>
              <w:cnfStyle w:val="000000100000" w:firstRow="0" w:lastRow="0" w:firstColumn="0" w:lastColumn="0" w:oddVBand="0" w:evenVBand="0" w:oddHBand="1" w:evenHBand="0" w:firstRowFirstColumn="0" w:firstRowLastColumn="0" w:lastRowFirstColumn="0" w:lastRowLastColumn="0"/>
              <w:rPr>
                <w:rFonts w:cs="Calibri"/>
                <w:color w:val="000000"/>
              </w:rPr>
            </w:pPr>
            <w:r>
              <w:rPr>
                <w:rFonts w:cs="Calibri"/>
                <w:color w:val="000000"/>
              </w:rPr>
              <w:t>0.596</w:t>
            </w:r>
          </w:p>
        </w:tc>
      </w:tr>
    </w:tbl>
    <w:p w14:paraId="0CB16D90" w14:textId="2193376F" w:rsidR="00BF0107" w:rsidRDefault="00BF0107" w:rsidP="000D1148">
      <w:pPr>
        <w:spacing w:after="0" w:line="480" w:lineRule="auto"/>
        <w:rPr>
          <w:sz w:val="18"/>
          <w:szCs w:val="18"/>
        </w:rPr>
      </w:pPr>
      <w:r>
        <w:rPr>
          <w:sz w:val="18"/>
          <w:szCs w:val="18"/>
        </w:rPr>
        <w:t>P-values have not been adjusted for multiplicity.</w:t>
      </w:r>
    </w:p>
    <w:p w14:paraId="0DC4E2D1" w14:textId="77777777" w:rsidR="00BF0107" w:rsidRDefault="00BF0107" w:rsidP="000D1148">
      <w:pPr>
        <w:spacing w:after="0" w:line="480" w:lineRule="auto"/>
        <w:rPr>
          <w:sz w:val="18"/>
          <w:szCs w:val="18"/>
        </w:rPr>
      </w:pPr>
      <w:r w:rsidRPr="002B49B2">
        <w:rPr>
          <w:sz w:val="18"/>
          <w:szCs w:val="18"/>
        </w:rPr>
        <w:t>Interactions with associated p-values higher than 0.05 and insignificant improvement of the model have been excluded.</w:t>
      </w:r>
    </w:p>
    <w:p w14:paraId="553E1F10" w14:textId="20B1D6F9" w:rsidR="00BF0107" w:rsidRDefault="00BF0107" w:rsidP="000D1148">
      <w:pPr>
        <w:spacing w:after="0" w:line="480" w:lineRule="auto"/>
        <w:rPr>
          <w:sz w:val="18"/>
          <w:szCs w:val="18"/>
        </w:rPr>
      </w:pPr>
      <w:r w:rsidRPr="00A335AE">
        <w:rPr>
          <w:sz w:val="18"/>
          <w:szCs w:val="18"/>
        </w:rPr>
        <w:t>*p-value between 0.01 and 0.05</w:t>
      </w:r>
      <w:r>
        <w:rPr>
          <w:sz w:val="18"/>
          <w:szCs w:val="18"/>
        </w:rPr>
        <w:t>;</w:t>
      </w:r>
      <w:r w:rsidR="008E48DF">
        <w:rPr>
          <w:sz w:val="18"/>
          <w:szCs w:val="18"/>
        </w:rPr>
        <w:t xml:space="preserve"> </w:t>
      </w:r>
      <w:r w:rsidRPr="00A335AE">
        <w:rPr>
          <w:sz w:val="18"/>
          <w:szCs w:val="18"/>
        </w:rPr>
        <w:t>**p-value between 0.001 and 0.01</w:t>
      </w:r>
      <w:r>
        <w:rPr>
          <w:sz w:val="18"/>
          <w:szCs w:val="18"/>
        </w:rPr>
        <w:t>;</w:t>
      </w:r>
      <w:r w:rsidR="008E48DF">
        <w:rPr>
          <w:sz w:val="18"/>
          <w:szCs w:val="18"/>
        </w:rPr>
        <w:t xml:space="preserve"> </w:t>
      </w:r>
      <w:r w:rsidRPr="00A335AE">
        <w:rPr>
          <w:sz w:val="18"/>
          <w:szCs w:val="18"/>
        </w:rPr>
        <w:t>***p-value smaller than 0.001</w:t>
      </w:r>
      <w:r w:rsidR="00C83DF5">
        <w:rPr>
          <w:sz w:val="18"/>
          <w:szCs w:val="18"/>
        </w:rPr>
        <w:t>.</w:t>
      </w:r>
    </w:p>
    <w:p w14:paraId="169C99FC" w14:textId="264CFF7E" w:rsidR="00C83DF5" w:rsidRDefault="008E48DF" w:rsidP="00D74F04">
      <w:pPr>
        <w:spacing w:after="0" w:line="480" w:lineRule="auto"/>
        <w:rPr>
          <w:sz w:val="18"/>
          <w:szCs w:val="18"/>
        </w:rPr>
        <w:sectPr w:rsidR="00C83DF5">
          <w:pgSz w:w="11906" w:h="16838"/>
          <w:pgMar w:top="1440" w:right="1440" w:bottom="1440" w:left="1440" w:header="708" w:footer="708" w:gutter="0"/>
          <w:cols w:space="708"/>
          <w:docGrid w:linePitch="360"/>
        </w:sectPr>
      </w:pPr>
      <w:r w:rsidRPr="00115A8B">
        <w:rPr>
          <w:sz w:val="18"/>
          <w:szCs w:val="18"/>
        </w:rPr>
        <w:t>AB</w:t>
      </w:r>
      <w:r>
        <w:rPr>
          <w:sz w:val="18"/>
          <w:szCs w:val="18"/>
        </w:rPr>
        <w:t>,</w:t>
      </w:r>
      <w:r w:rsidRPr="00115A8B">
        <w:rPr>
          <w:sz w:val="18"/>
          <w:szCs w:val="18"/>
        </w:rPr>
        <w:t xml:space="preserve"> </w:t>
      </w:r>
      <w:r>
        <w:rPr>
          <w:sz w:val="18"/>
          <w:szCs w:val="18"/>
        </w:rPr>
        <w:t>a</w:t>
      </w:r>
      <w:r w:rsidRPr="00115A8B">
        <w:rPr>
          <w:sz w:val="18"/>
          <w:szCs w:val="18"/>
        </w:rPr>
        <w:t>lpha-</w:t>
      </w:r>
      <w:r>
        <w:rPr>
          <w:sz w:val="18"/>
          <w:szCs w:val="18"/>
        </w:rPr>
        <w:t>b</w:t>
      </w:r>
      <w:r w:rsidRPr="00115A8B">
        <w:rPr>
          <w:sz w:val="18"/>
          <w:szCs w:val="18"/>
        </w:rPr>
        <w:t>locker usage (yes/no) in the last 12 months</w:t>
      </w:r>
      <w:r>
        <w:rPr>
          <w:sz w:val="18"/>
          <w:szCs w:val="18"/>
        </w:rPr>
        <w:t xml:space="preserve">; </w:t>
      </w:r>
      <w:r w:rsidRPr="008E48DF">
        <w:rPr>
          <w:sz w:val="18"/>
          <w:szCs w:val="18"/>
        </w:rPr>
        <w:t xml:space="preserve">IPSS, International Prostate Symptom Score; </w:t>
      </w:r>
      <w:r>
        <w:rPr>
          <w:sz w:val="18"/>
          <w:szCs w:val="18"/>
        </w:rPr>
        <w:t xml:space="preserve">PSA, </w:t>
      </w:r>
      <w:r w:rsidRPr="008E48DF">
        <w:rPr>
          <w:sz w:val="18"/>
          <w:szCs w:val="18"/>
        </w:rPr>
        <w:t>prostate-specific antigen</w:t>
      </w:r>
      <w:r>
        <w:rPr>
          <w:sz w:val="18"/>
          <w:szCs w:val="18"/>
        </w:rPr>
        <w:t xml:space="preserve">; Qmax, </w:t>
      </w:r>
      <w:r w:rsidRPr="008E48DF">
        <w:rPr>
          <w:sz w:val="18"/>
          <w:szCs w:val="18"/>
        </w:rPr>
        <w:t>maximum urinary flow rate</w:t>
      </w:r>
      <w:r>
        <w:rPr>
          <w:sz w:val="18"/>
          <w:szCs w:val="18"/>
        </w:rPr>
        <w:t>; std error,</w:t>
      </w:r>
      <w:r w:rsidRPr="00115A8B">
        <w:rPr>
          <w:sz w:val="18"/>
          <w:szCs w:val="18"/>
        </w:rPr>
        <w:t xml:space="preserve"> </w:t>
      </w:r>
      <w:r>
        <w:rPr>
          <w:sz w:val="18"/>
          <w:szCs w:val="18"/>
        </w:rPr>
        <w:t>s</w:t>
      </w:r>
      <w:r w:rsidRPr="00115A8B">
        <w:rPr>
          <w:sz w:val="18"/>
          <w:szCs w:val="18"/>
        </w:rPr>
        <w:t xml:space="preserve">tandard </w:t>
      </w:r>
      <w:r>
        <w:rPr>
          <w:sz w:val="18"/>
          <w:szCs w:val="18"/>
        </w:rPr>
        <w:t xml:space="preserve">error. </w:t>
      </w:r>
      <w:r>
        <w:rPr>
          <w:sz w:val="18"/>
          <w:szCs w:val="18"/>
        </w:rPr>
        <w:br/>
      </w:r>
    </w:p>
    <w:p w14:paraId="0D23B755" w14:textId="2F042E4B" w:rsidR="00922D90" w:rsidRPr="000D1148" w:rsidRDefault="00922D90" w:rsidP="000D1148">
      <w:pPr>
        <w:pStyle w:val="Heading2"/>
        <w:rPr>
          <w:sz w:val="24"/>
          <w:szCs w:val="24"/>
        </w:rPr>
      </w:pPr>
      <w:bookmarkStart w:id="8" w:name="_Toc136531464"/>
      <w:r w:rsidRPr="000D1148">
        <w:lastRenderedPageBreak/>
        <w:t>Cross-validation and predictive capability</w:t>
      </w:r>
      <w:bookmarkEnd w:id="8"/>
    </w:p>
    <w:p w14:paraId="0A64CF02" w14:textId="29B76A98" w:rsidR="002A513F" w:rsidRDefault="00922D90" w:rsidP="00D74F04">
      <w:pPr>
        <w:spacing w:line="480" w:lineRule="auto"/>
        <w:rPr>
          <w:b/>
          <w:bCs/>
          <w:i/>
          <w:iCs/>
          <w:sz w:val="24"/>
          <w:szCs w:val="24"/>
        </w:rPr>
      </w:pPr>
      <w:r w:rsidRPr="000D1148">
        <w:fldChar w:fldCharType="begin"/>
      </w:r>
      <w:r w:rsidRPr="000D1148">
        <w:instrText xml:space="preserve"> REF _Ref129376956 \h  \* MERGEFORMAT </w:instrText>
      </w:r>
      <w:r w:rsidRPr="000D1148">
        <w:fldChar w:fldCharType="separate"/>
      </w:r>
      <w:r w:rsidRPr="000D1148">
        <w:t xml:space="preserve">Table </w:t>
      </w:r>
      <w:r w:rsidR="00E12A62" w:rsidRPr="000D1148">
        <w:t>S</w:t>
      </w:r>
      <w:r w:rsidR="008E2092" w:rsidRPr="000D1148">
        <w:t>7</w:t>
      </w:r>
      <w:r w:rsidRPr="000D1148">
        <w:fldChar w:fldCharType="end"/>
      </w:r>
      <w:r w:rsidRPr="00E56889">
        <w:t xml:space="preserve"> shows</w:t>
      </w:r>
      <w:r w:rsidRPr="00115A8B">
        <w:t xml:space="preserve"> the RMSE from the 10-fold cross validation process. The results from the train and test data for each partition of the data are provided. It is observed that RMSE results for the test data sets are like the results obtain</w:t>
      </w:r>
      <w:r>
        <w:t>ed</w:t>
      </w:r>
      <w:r w:rsidRPr="00115A8B">
        <w:t xml:space="preserve"> from the train</w:t>
      </w:r>
      <w:r>
        <w:t>ing</w:t>
      </w:r>
      <w:r w:rsidRPr="00115A8B">
        <w:t xml:space="preserve"> model, indicati</w:t>
      </w:r>
      <w:r>
        <w:t xml:space="preserve">ng </w:t>
      </w:r>
      <w:r w:rsidRPr="00115A8B">
        <w:t xml:space="preserve">that </w:t>
      </w:r>
      <w:r>
        <w:t xml:space="preserve">the </w:t>
      </w:r>
      <w:r w:rsidRPr="00115A8B">
        <w:t xml:space="preserve">models are </w:t>
      </w:r>
      <w:r>
        <w:t xml:space="preserve">as </w:t>
      </w:r>
      <w:r w:rsidRPr="00115A8B">
        <w:t>good for predictions</w:t>
      </w:r>
      <w:r>
        <w:t xml:space="preserve"> of new data as for the training set</w:t>
      </w:r>
      <w:r w:rsidRPr="00115A8B">
        <w:t xml:space="preserve">. </w:t>
      </w:r>
      <w:bookmarkStart w:id="9" w:name="_Ref129376956"/>
      <w:bookmarkStart w:id="10" w:name="_Ref129376950"/>
    </w:p>
    <w:p w14:paraId="723D724E" w14:textId="1F961266" w:rsidR="00922D90" w:rsidRPr="000D1148" w:rsidRDefault="00922D90" w:rsidP="000D1148">
      <w:pPr>
        <w:pStyle w:val="Heading1"/>
      </w:pPr>
      <w:r w:rsidRPr="000D1148">
        <w:t xml:space="preserve">Table </w:t>
      </w:r>
      <w:r w:rsidRPr="000D1148">
        <w:fldChar w:fldCharType="begin"/>
      </w:r>
      <w:r w:rsidRPr="000D1148">
        <w:instrText xml:space="preserve"> SEQ Table \* ARABIC </w:instrText>
      </w:r>
      <w:r w:rsidRPr="000D1148">
        <w:fldChar w:fldCharType="separate"/>
      </w:r>
      <w:r w:rsidR="00E12A62" w:rsidRPr="000D1148">
        <w:t>S</w:t>
      </w:r>
      <w:r w:rsidR="008E2092" w:rsidRPr="000D1148">
        <w:t>7</w:t>
      </w:r>
      <w:r w:rsidRPr="000D1148">
        <w:fldChar w:fldCharType="end"/>
      </w:r>
      <w:bookmarkEnd w:id="9"/>
      <w:r w:rsidRPr="000D1148">
        <w:t>. RMSE values from the 10-fold cross validation process</w:t>
      </w:r>
      <w:bookmarkEnd w:id="10"/>
      <w:r w:rsidR="00995C9B" w:rsidRPr="000D1148">
        <w:t>. CombAT model storage subscore</w:t>
      </w:r>
    </w:p>
    <w:tbl>
      <w:tblPr>
        <w:tblStyle w:val="PlainTable2"/>
        <w:tblW w:w="5000" w:type="pct"/>
        <w:tblLook w:val="04A0" w:firstRow="1" w:lastRow="0" w:firstColumn="1" w:lastColumn="0" w:noHBand="0" w:noVBand="1"/>
      </w:tblPr>
      <w:tblGrid>
        <w:gridCol w:w="3536"/>
        <w:gridCol w:w="2876"/>
        <w:gridCol w:w="2614"/>
      </w:tblGrid>
      <w:tr w:rsidR="00922D90" w:rsidRPr="00212018" w14:paraId="17D78C39" w14:textId="77777777" w:rsidTr="000D1148">
        <w:trPr>
          <w:cnfStyle w:val="100000000000" w:firstRow="1" w:lastRow="0" w:firstColumn="0" w:lastColumn="0" w:oddVBand="0" w:evenVBand="0" w:oddHBand="0" w:evenHBand="0" w:firstRowFirstColumn="0" w:firstRowLastColumn="0" w:lastRowFirstColumn="0" w:lastRowLastColumn="0"/>
          <w:trHeight w:val="292"/>
          <w:tblHeader/>
        </w:trPr>
        <w:tc>
          <w:tcPr>
            <w:cnfStyle w:val="001000000000" w:firstRow="0" w:lastRow="0" w:firstColumn="1" w:lastColumn="0" w:oddVBand="0" w:evenVBand="0" w:oddHBand="0" w:evenHBand="0" w:firstRowFirstColumn="0" w:firstRowLastColumn="0" w:lastRowFirstColumn="0" w:lastRowLastColumn="0"/>
            <w:tcW w:w="1959" w:type="pct"/>
            <w:tcBorders>
              <w:top w:val="single" w:sz="4" w:space="0" w:color="auto"/>
              <w:bottom w:val="single" w:sz="4" w:space="0" w:color="auto"/>
            </w:tcBorders>
            <w:noWrap/>
            <w:hideMark/>
          </w:tcPr>
          <w:p w14:paraId="3A57131F" w14:textId="77777777" w:rsidR="00922D90" w:rsidRPr="000D1148" w:rsidRDefault="00922D90" w:rsidP="0056269D">
            <w:pPr>
              <w:jc w:val="center"/>
              <w:rPr>
                <w:color w:val="000000"/>
              </w:rPr>
            </w:pPr>
            <w:r w:rsidRPr="00212018">
              <w:rPr>
                <w:color w:val="000000"/>
              </w:rPr>
              <w:t>Iteration CV</w:t>
            </w:r>
          </w:p>
        </w:tc>
        <w:tc>
          <w:tcPr>
            <w:tcW w:w="1593" w:type="pct"/>
            <w:tcBorders>
              <w:top w:val="single" w:sz="4" w:space="0" w:color="auto"/>
              <w:bottom w:val="single" w:sz="4" w:space="0" w:color="auto"/>
            </w:tcBorders>
            <w:noWrap/>
            <w:hideMark/>
          </w:tcPr>
          <w:p w14:paraId="39855E9C" w14:textId="01A48322" w:rsidR="00922D90" w:rsidRPr="000D1148" w:rsidRDefault="00922D90" w:rsidP="0056269D">
            <w:pPr>
              <w:jc w:val="center"/>
              <w:cnfStyle w:val="100000000000" w:firstRow="1" w:lastRow="0" w:firstColumn="0" w:lastColumn="0" w:oddVBand="0" w:evenVBand="0" w:oddHBand="0" w:evenHBand="0" w:firstRowFirstColumn="0" w:firstRowLastColumn="0" w:lastRowFirstColumn="0" w:lastRowLastColumn="0"/>
              <w:rPr>
                <w:color w:val="000000"/>
              </w:rPr>
            </w:pPr>
            <w:r w:rsidRPr="00212018">
              <w:rPr>
                <w:color w:val="000000"/>
              </w:rPr>
              <w:t>RMSE</w:t>
            </w:r>
            <w:r w:rsidRPr="00212018">
              <w:rPr>
                <w:color w:val="000000"/>
              </w:rPr>
              <w:br/>
              <w:t>(</w:t>
            </w:r>
            <w:r w:rsidR="00E532AE">
              <w:rPr>
                <w:color w:val="000000"/>
              </w:rPr>
              <w:t>t</w:t>
            </w:r>
            <w:r w:rsidRPr="00212018">
              <w:rPr>
                <w:color w:val="000000"/>
              </w:rPr>
              <w:t>rain)</w:t>
            </w:r>
          </w:p>
        </w:tc>
        <w:tc>
          <w:tcPr>
            <w:tcW w:w="1448" w:type="pct"/>
            <w:tcBorders>
              <w:top w:val="single" w:sz="4" w:space="0" w:color="auto"/>
              <w:bottom w:val="single" w:sz="4" w:space="0" w:color="auto"/>
            </w:tcBorders>
            <w:noWrap/>
            <w:hideMark/>
          </w:tcPr>
          <w:p w14:paraId="4C8B520D" w14:textId="1F475D36" w:rsidR="00922D90" w:rsidRPr="000D1148" w:rsidRDefault="00922D90" w:rsidP="0056269D">
            <w:pPr>
              <w:jc w:val="center"/>
              <w:cnfStyle w:val="100000000000" w:firstRow="1" w:lastRow="0" w:firstColumn="0" w:lastColumn="0" w:oddVBand="0" w:evenVBand="0" w:oddHBand="0" w:evenHBand="0" w:firstRowFirstColumn="0" w:firstRowLastColumn="0" w:lastRowFirstColumn="0" w:lastRowLastColumn="0"/>
              <w:rPr>
                <w:color w:val="000000"/>
              </w:rPr>
            </w:pPr>
            <w:r w:rsidRPr="00212018">
              <w:rPr>
                <w:color w:val="000000"/>
              </w:rPr>
              <w:t>RMSE</w:t>
            </w:r>
            <w:r w:rsidRPr="00212018">
              <w:rPr>
                <w:color w:val="000000"/>
              </w:rPr>
              <w:br/>
              <w:t>(</w:t>
            </w:r>
            <w:r w:rsidR="00E532AE">
              <w:rPr>
                <w:color w:val="000000"/>
              </w:rPr>
              <w:t>t</w:t>
            </w:r>
            <w:r w:rsidRPr="00212018">
              <w:rPr>
                <w:color w:val="000000"/>
              </w:rPr>
              <w:t>est)</w:t>
            </w:r>
          </w:p>
        </w:tc>
      </w:tr>
      <w:tr w:rsidR="00922D90" w:rsidRPr="00212018" w14:paraId="5C36117D" w14:textId="77777777" w:rsidTr="000D1148">
        <w:trPr>
          <w:cnfStyle w:val="000000100000" w:firstRow="0" w:lastRow="0" w:firstColumn="0" w:lastColumn="0" w:oddVBand="0" w:evenVBand="0" w:oddHBand="1" w:evenHBand="0"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1959" w:type="pct"/>
            <w:tcBorders>
              <w:top w:val="single" w:sz="4" w:space="0" w:color="auto"/>
              <w:bottom w:val="nil"/>
            </w:tcBorders>
            <w:noWrap/>
            <w:hideMark/>
          </w:tcPr>
          <w:p w14:paraId="432B35D5" w14:textId="77777777" w:rsidR="00922D90" w:rsidRPr="00CC4ED5" w:rsidRDefault="00922D90" w:rsidP="0056269D">
            <w:pPr>
              <w:jc w:val="center"/>
              <w:rPr>
                <w:b w:val="0"/>
                <w:bCs w:val="0"/>
                <w:color w:val="000000"/>
              </w:rPr>
            </w:pPr>
            <w:r w:rsidRPr="00D74F04">
              <w:rPr>
                <w:b w:val="0"/>
                <w:bCs w:val="0"/>
                <w:color w:val="000000"/>
              </w:rPr>
              <w:t>1</w:t>
            </w:r>
          </w:p>
        </w:tc>
        <w:tc>
          <w:tcPr>
            <w:tcW w:w="1593" w:type="pct"/>
            <w:tcBorders>
              <w:top w:val="single" w:sz="4" w:space="0" w:color="auto"/>
              <w:bottom w:val="nil"/>
            </w:tcBorders>
            <w:noWrap/>
            <w:hideMark/>
          </w:tcPr>
          <w:p w14:paraId="6BBCFF06" w14:textId="77777777" w:rsidR="00922D90" w:rsidRPr="000D1148" w:rsidRDefault="00922D90" w:rsidP="0056269D">
            <w:pPr>
              <w:jc w:val="center"/>
              <w:cnfStyle w:val="000000100000" w:firstRow="0" w:lastRow="0" w:firstColumn="0" w:lastColumn="0" w:oddVBand="0" w:evenVBand="0" w:oddHBand="1" w:evenHBand="0" w:firstRowFirstColumn="0" w:firstRowLastColumn="0" w:lastRowFirstColumn="0" w:lastRowLastColumn="0"/>
              <w:rPr>
                <w:color w:val="000000"/>
              </w:rPr>
            </w:pPr>
            <w:r w:rsidRPr="00212018">
              <w:rPr>
                <w:color w:val="000000"/>
              </w:rPr>
              <w:t>2.570</w:t>
            </w:r>
          </w:p>
        </w:tc>
        <w:tc>
          <w:tcPr>
            <w:tcW w:w="1448" w:type="pct"/>
            <w:tcBorders>
              <w:top w:val="single" w:sz="4" w:space="0" w:color="auto"/>
              <w:bottom w:val="nil"/>
            </w:tcBorders>
            <w:noWrap/>
            <w:hideMark/>
          </w:tcPr>
          <w:p w14:paraId="4C90706E" w14:textId="77777777" w:rsidR="00922D90" w:rsidRPr="000D1148" w:rsidRDefault="00922D90" w:rsidP="0056269D">
            <w:pPr>
              <w:jc w:val="center"/>
              <w:cnfStyle w:val="000000100000" w:firstRow="0" w:lastRow="0" w:firstColumn="0" w:lastColumn="0" w:oddVBand="0" w:evenVBand="0" w:oddHBand="1" w:evenHBand="0" w:firstRowFirstColumn="0" w:firstRowLastColumn="0" w:lastRowFirstColumn="0" w:lastRowLastColumn="0"/>
              <w:rPr>
                <w:color w:val="000000"/>
              </w:rPr>
            </w:pPr>
            <w:r w:rsidRPr="00212018">
              <w:rPr>
                <w:color w:val="000000"/>
              </w:rPr>
              <w:t>2.554</w:t>
            </w:r>
          </w:p>
        </w:tc>
      </w:tr>
      <w:tr w:rsidR="00922D90" w:rsidRPr="00212018" w14:paraId="06E7C3A1" w14:textId="77777777" w:rsidTr="000D1148">
        <w:trPr>
          <w:trHeight w:val="292"/>
        </w:trPr>
        <w:tc>
          <w:tcPr>
            <w:cnfStyle w:val="001000000000" w:firstRow="0" w:lastRow="0" w:firstColumn="1" w:lastColumn="0" w:oddVBand="0" w:evenVBand="0" w:oddHBand="0" w:evenHBand="0" w:firstRowFirstColumn="0" w:firstRowLastColumn="0" w:lastRowFirstColumn="0" w:lastRowLastColumn="0"/>
            <w:tcW w:w="1959" w:type="pct"/>
            <w:tcBorders>
              <w:top w:val="nil"/>
              <w:bottom w:val="nil"/>
            </w:tcBorders>
            <w:noWrap/>
            <w:hideMark/>
          </w:tcPr>
          <w:p w14:paraId="2149C6F9" w14:textId="77777777" w:rsidR="00922D90" w:rsidRPr="00CC4ED5" w:rsidRDefault="00922D90" w:rsidP="0056269D">
            <w:pPr>
              <w:jc w:val="center"/>
              <w:rPr>
                <w:b w:val="0"/>
                <w:bCs w:val="0"/>
                <w:color w:val="000000"/>
              </w:rPr>
            </w:pPr>
            <w:r w:rsidRPr="00D74F04">
              <w:rPr>
                <w:b w:val="0"/>
                <w:bCs w:val="0"/>
                <w:color w:val="000000"/>
              </w:rPr>
              <w:t>2</w:t>
            </w:r>
          </w:p>
        </w:tc>
        <w:tc>
          <w:tcPr>
            <w:tcW w:w="1593" w:type="pct"/>
            <w:tcBorders>
              <w:top w:val="nil"/>
              <w:bottom w:val="nil"/>
            </w:tcBorders>
            <w:noWrap/>
            <w:hideMark/>
          </w:tcPr>
          <w:p w14:paraId="2662FAC7" w14:textId="77777777" w:rsidR="00922D90" w:rsidRPr="000D1148" w:rsidRDefault="00922D90" w:rsidP="0056269D">
            <w:pPr>
              <w:jc w:val="center"/>
              <w:cnfStyle w:val="000000000000" w:firstRow="0" w:lastRow="0" w:firstColumn="0" w:lastColumn="0" w:oddVBand="0" w:evenVBand="0" w:oddHBand="0" w:evenHBand="0" w:firstRowFirstColumn="0" w:firstRowLastColumn="0" w:lastRowFirstColumn="0" w:lastRowLastColumn="0"/>
              <w:rPr>
                <w:color w:val="000000"/>
              </w:rPr>
            </w:pPr>
            <w:r w:rsidRPr="00212018">
              <w:rPr>
                <w:color w:val="000000"/>
              </w:rPr>
              <w:t>2.565</w:t>
            </w:r>
          </w:p>
        </w:tc>
        <w:tc>
          <w:tcPr>
            <w:tcW w:w="1448" w:type="pct"/>
            <w:tcBorders>
              <w:top w:val="nil"/>
              <w:bottom w:val="nil"/>
            </w:tcBorders>
            <w:noWrap/>
            <w:hideMark/>
          </w:tcPr>
          <w:p w14:paraId="3E3B603C" w14:textId="77777777" w:rsidR="00922D90" w:rsidRPr="000D1148" w:rsidRDefault="00922D90" w:rsidP="0056269D">
            <w:pPr>
              <w:jc w:val="center"/>
              <w:cnfStyle w:val="000000000000" w:firstRow="0" w:lastRow="0" w:firstColumn="0" w:lastColumn="0" w:oddVBand="0" w:evenVBand="0" w:oddHBand="0" w:evenHBand="0" w:firstRowFirstColumn="0" w:firstRowLastColumn="0" w:lastRowFirstColumn="0" w:lastRowLastColumn="0"/>
              <w:rPr>
                <w:color w:val="000000"/>
              </w:rPr>
            </w:pPr>
            <w:r w:rsidRPr="00212018">
              <w:rPr>
                <w:color w:val="000000"/>
              </w:rPr>
              <w:t>2.584</w:t>
            </w:r>
          </w:p>
        </w:tc>
      </w:tr>
      <w:tr w:rsidR="00922D90" w:rsidRPr="00212018" w14:paraId="30CA6AD0" w14:textId="77777777" w:rsidTr="000D1148">
        <w:trPr>
          <w:cnfStyle w:val="000000100000" w:firstRow="0" w:lastRow="0" w:firstColumn="0" w:lastColumn="0" w:oddVBand="0" w:evenVBand="0" w:oddHBand="1" w:evenHBand="0"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1959" w:type="pct"/>
            <w:tcBorders>
              <w:top w:val="nil"/>
              <w:bottom w:val="nil"/>
            </w:tcBorders>
            <w:noWrap/>
            <w:hideMark/>
          </w:tcPr>
          <w:p w14:paraId="0448A533" w14:textId="77777777" w:rsidR="00922D90" w:rsidRPr="00CC4ED5" w:rsidRDefault="00922D90" w:rsidP="0056269D">
            <w:pPr>
              <w:jc w:val="center"/>
              <w:rPr>
                <w:b w:val="0"/>
                <w:bCs w:val="0"/>
                <w:color w:val="000000"/>
              </w:rPr>
            </w:pPr>
            <w:r w:rsidRPr="00D74F04">
              <w:rPr>
                <w:b w:val="0"/>
                <w:bCs w:val="0"/>
                <w:color w:val="000000"/>
              </w:rPr>
              <w:t>3</w:t>
            </w:r>
          </w:p>
        </w:tc>
        <w:tc>
          <w:tcPr>
            <w:tcW w:w="1593" w:type="pct"/>
            <w:tcBorders>
              <w:top w:val="nil"/>
              <w:bottom w:val="nil"/>
            </w:tcBorders>
            <w:noWrap/>
            <w:hideMark/>
          </w:tcPr>
          <w:p w14:paraId="71F6415C" w14:textId="77777777" w:rsidR="00922D90" w:rsidRPr="000D1148" w:rsidRDefault="00922D90" w:rsidP="0056269D">
            <w:pPr>
              <w:jc w:val="center"/>
              <w:cnfStyle w:val="000000100000" w:firstRow="0" w:lastRow="0" w:firstColumn="0" w:lastColumn="0" w:oddVBand="0" w:evenVBand="0" w:oddHBand="1" w:evenHBand="0" w:firstRowFirstColumn="0" w:firstRowLastColumn="0" w:lastRowFirstColumn="0" w:lastRowLastColumn="0"/>
              <w:rPr>
                <w:color w:val="000000"/>
              </w:rPr>
            </w:pPr>
            <w:r w:rsidRPr="00212018">
              <w:rPr>
                <w:color w:val="000000"/>
              </w:rPr>
              <w:t>2.568</w:t>
            </w:r>
          </w:p>
        </w:tc>
        <w:tc>
          <w:tcPr>
            <w:tcW w:w="1448" w:type="pct"/>
            <w:tcBorders>
              <w:top w:val="nil"/>
              <w:bottom w:val="nil"/>
            </w:tcBorders>
            <w:noWrap/>
            <w:hideMark/>
          </w:tcPr>
          <w:p w14:paraId="0F364A3B" w14:textId="77777777" w:rsidR="00922D90" w:rsidRPr="000D1148" w:rsidRDefault="00922D90" w:rsidP="0056269D">
            <w:pPr>
              <w:jc w:val="center"/>
              <w:cnfStyle w:val="000000100000" w:firstRow="0" w:lastRow="0" w:firstColumn="0" w:lastColumn="0" w:oddVBand="0" w:evenVBand="0" w:oddHBand="1" w:evenHBand="0" w:firstRowFirstColumn="0" w:firstRowLastColumn="0" w:lastRowFirstColumn="0" w:lastRowLastColumn="0"/>
              <w:rPr>
                <w:color w:val="000000"/>
              </w:rPr>
            </w:pPr>
            <w:r w:rsidRPr="00212018">
              <w:rPr>
                <w:color w:val="000000"/>
              </w:rPr>
              <w:t>2.561</w:t>
            </w:r>
          </w:p>
        </w:tc>
      </w:tr>
      <w:tr w:rsidR="00922D90" w:rsidRPr="00212018" w14:paraId="17716997" w14:textId="77777777" w:rsidTr="000D1148">
        <w:trPr>
          <w:trHeight w:val="292"/>
        </w:trPr>
        <w:tc>
          <w:tcPr>
            <w:cnfStyle w:val="001000000000" w:firstRow="0" w:lastRow="0" w:firstColumn="1" w:lastColumn="0" w:oddVBand="0" w:evenVBand="0" w:oddHBand="0" w:evenHBand="0" w:firstRowFirstColumn="0" w:firstRowLastColumn="0" w:lastRowFirstColumn="0" w:lastRowLastColumn="0"/>
            <w:tcW w:w="1959" w:type="pct"/>
            <w:tcBorders>
              <w:top w:val="nil"/>
              <w:bottom w:val="nil"/>
            </w:tcBorders>
            <w:noWrap/>
            <w:hideMark/>
          </w:tcPr>
          <w:p w14:paraId="60707BF0" w14:textId="77777777" w:rsidR="00922D90" w:rsidRPr="00CC4ED5" w:rsidRDefault="00922D90" w:rsidP="0056269D">
            <w:pPr>
              <w:jc w:val="center"/>
              <w:rPr>
                <w:b w:val="0"/>
                <w:bCs w:val="0"/>
                <w:color w:val="000000"/>
              </w:rPr>
            </w:pPr>
            <w:r w:rsidRPr="00D74F04">
              <w:rPr>
                <w:b w:val="0"/>
                <w:bCs w:val="0"/>
                <w:color w:val="000000"/>
              </w:rPr>
              <w:t>4</w:t>
            </w:r>
          </w:p>
        </w:tc>
        <w:tc>
          <w:tcPr>
            <w:tcW w:w="1593" w:type="pct"/>
            <w:tcBorders>
              <w:top w:val="nil"/>
              <w:bottom w:val="nil"/>
            </w:tcBorders>
            <w:noWrap/>
            <w:hideMark/>
          </w:tcPr>
          <w:p w14:paraId="564F7FE0" w14:textId="77777777" w:rsidR="00922D90" w:rsidRPr="000D1148" w:rsidRDefault="00922D90" w:rsidP="0056269D">
            <w:pPr>
              <w:jc w:val="center"/>
              <w:cnfStyle w:val="000000000000" w:firstRow="0" w:lastRow="0" w:firstColumn="0" w:lastColumn="0" w:oddVBand="0" w:evenVBand="0" w:oddHBand="0" w:evenHBand="0" w:firstRowFirstColumn="0" w:firstRowLastColumn="0" w:lastRowFirstColumn="0" w:lastRowLastColumn="0"/>
              <w:rPr>
                <w:color w:val="000000"/>
              </w:rPr>
            </w:pPr>
            <w:r w:rsidRPr="00212018">
              <w:rPr>
                <w:color w:val="000000"/>
              </w:rPr>
              <w:t>2.569</w:t>
            </w:r>
          </w:p>
        </w:tc>
        <w:tc>
          <w:tcPr>
            <w:tcW w:w="1448" w:type="pct"/>
            <w:tcBorders>
              <w:top w:val="nil"/>
              <w:bottom w:val="nil"/>
            </w:tcBorders>
            <w:noWrap/>
            <w:hideMark/>
          </w:tcPr>
          <w:p w14:paraId="42E99E79" w14:textId="77777777" w:rsidR="00922D90" w:rsidRPr="000D1148" w:rsidRDefault="00922D90" w:rsidP="0056269D">
            <w:pPr>
              <w:jc w:val="center"/>
              <w:cnfStyle w:val="000000000000" w:firstRow="0" w:lastRow="0" w:firstColumn="0" w:lastColumn="0" w:oddVBand="0" w:evenVBand="0" w:oddHBand="0" w:evenHBand="0" w:firstRowFirstColumn="0" w:firstRowLastColumn="0" w:lastRowFirstColumn="0" w:lastRowLastColumn="0"/>
              <w:rPr>
                <w:color w:val="000000"/>
              </w:rPr>
            </w:pPr>
            <w:r w:rsidRPr="00212018">
              <w:rPr>
                <w:color w:val="000000"/>
              </w:rPr>
              <w:t>2.564</w:t>
            </w:r>
          </w:p>
        </w:tc>
      </w:tr>
      <w:tr w:rsidR="00922D90" w:rsidRPr="00212018" w14:paraId="5318987D" w14:textId="77777777" w:rsidTr="000D1148">
        <w:trPr>
          <w:cnfStyle w:val="000000100000" w:firstRow="0" w:lastRow="0" w:firstColumn="0" w:lastColumn="0" w:oddVBand="0" w:evenVBand="0" w:oddHBand="1" w:evenHBand="0"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1959" w:type="pct"/>
            <w:tcBorders>
              <w:top w:val="nil"/>
              <w:bottom w:val="nil"/>
            </w:tcBorders>
            <w:noWrap/>
            <w:hideMark/>
          </w:tcPr>
          <w:p w14:paraId="74EC9354" w14:textId="77777777" w:rsidR="00922D90" w:rsidRPr="00CC4ED5" w:rsidRDefault="00922D90" w:rsidP="0056269D">
            <w:pPr>
              <w:jc w:val="center"/>
              <w:rPr>
                <w:b w:val="0"/>
                <w:bCs w:val="0"/>
                <w:color w:val="000000"/>
              </w:rPr>
            </w:pPr>
            <w:r w:rsidRPr="00D74F04">
              <w:rPr>
                <w:b w:val="0"/>
                <w:bCs w:val="0"/>
                <w:color w:val="000000"/>
              </w:rPr>
              <w:t>5</w:t>
            </w:r>
          </w:p>
        </w:tc>
        <w:tc>
          <w:tcPr>
            <w:tcW w:w="1593" w:type="pct"/>
            <w:tcBorders>
              <w:top w:val="nil"/>
              <w:bottom w:val="nil"/>
            </w:tcBorders>
            <w:noWrap/>
            <w:hideMark/>
          </w:tcPr>
          <w:p w14:paraId="32DCF6AD" w14:textId="77777777" w:rsidR="00922D90" w:rsidRPr="000D1148" w:rsidRDefault="00922D90" w:rsidP="0056269D">
            <w:pPr>
              <w:jc w:val="center"/>
              <w:cnfStyle w:val="000000100000" w:firstRow="0" w:lastRow="0" w:firstColumn="0" w:lastColumn="0" w:oddVBand="0" w:evenVBand="0" w:oddHBand="1" w:evenHBand="0" w:firstRowFirstColumn="0" w:firstRowLastColumn="0" w:lastRowFirstColumn="0" w:lastRowLastColumn="0"/>
              <w:rPr>
                <w:color w:val="000000"/>
              </w:rPr>
            </w:pPr>
            <w:r w:rsidRPr="00212018">
              <w:rPr>
                <w:color w:val="000000"/>
              </w:rPr>
              <w:t>2.564</w:t>
            </w:r>
          </w:p>
        </w:tc>
        <w:tc>
          <w:tcPr>
            <w:tcW w:w="1448" w:type="pct"/>
            <w:tcBorders>
              <w:top w:val="nil"/>
              <w:bottom w:val="nil"/>
            </w:tcBorders>
            <w:noWrap/>
            <w:hideMark/>
          </w:tcPr>
          <w:p w14:paraId="61F019BF" w14:textId="77777777" w:rsidR="00922D90" w:rsidRPr="000D1148" w:rsidRDefault="00922D90" w:rsidP="0056269D">
            <w:pPr>
              <w:jc w:val="center"/>
              <w:cnfStyle w:val="000000100000" w:firstRow="0" w:lastRow="0" w:firstColumn="0" w:lastColumn="0" w:oddVBand="0" w:evenVBand="0" w:oddHBand="1" w:evenHBand="0" w:firstRowFirstColumn="0" w:firstRowLastColumn="0" w:lastRowFirstColumn="0" w:lastRowLastColumn="0"/>
              <w:rPr>
                <w:color w:val="000000"/>
              </w:rPr>
            </w:pPr>
            <w:r w:rsidRPr="00212018">
              <w:rPr>
                <w:color w:val="000000"/>
              </w:rPr>
              <w:t>2.605</w:t>
            </w:r>
          </w:p>
        </w:tc>
      </w:tr>
      <w:tr w:rsidR="00922D90" w:rsidRPr="00212018" w14:paraId="38F2C36B" w14:textId="77777777" w:rsidTr="000D1148">
        <w:trPr>
          <w:trHeight w:val="292"/>
        </w:trPr>
        <w:tc>
          <w:tcPr>
            <w:cnfStyle w:val="001000000000" w:firstRow="0" w:lastRow="0" w:firstColumn="1" w:lastColumn="0" w:oddVBand="0" w:evenVBand="0" w:oddHBand="0" w:evenHBand="0" w:firstRowFirstColumn="0" w:firstRowLastColumn="0" w:lastRowFirstColumn="0" w:lastRowLastColumn="0"/>
            <w:tcW w:w="1959" w:type="pct"/>
            <w:tcBorders>
              <w:top w:val="nil"/>
              <w:bottom w:val="nil"/>
            </w:tcBorders>
            <w:noWrap/>
            <w:hideMark/>
          </w:tcPr>
          <w:p w14:paraId="719EE706" w14:textId="77777777" w:rsidR="00922D90" w:rsidRPr="00CC4ED5" w:rsidRDefault="00922D90" w:rsidP="0056269D">
            <w:pPr>
              <w:jc w:val="center"/>
              <w:rPr>
                <w:b w:val="0"/>
                <w:bCs w:val="0"/>
                <w:color w:val="000000"/>
              </w:rPr>
            </w:pPr>
            <w:r w:rsidRPr="00D74F04">
              <w:rPr>
                <w:b w:val="0"/>
                <w:bCs w:val="0"/>
                <w:color w:val="000000"/>
              </w:rPr>
              <w:t>6</w:t>
            </w:r>
          </w:p>
        </w:tc>
        <w:tc>
          <w:tcPr>
            <w:tcW w:w="1593" w:type="pct"/>
            <w:tcBorders>
              <w:top w:val="nil"/>
              <w:bottom w:val="nil"/>
            </w:tcBorders>
            <w:noWrap/>
            <w:hideMark/>
          </w:tcPr>
          <w:p w14:paraId="7811B56E" w14:textId="77777777" w:rsidR="00922D90" w:rsidRPr="000D1148" w:rsidRDefault="00922D90" w:rsidP="0056269D">
            <w:pPr>
              <w:jc w:val="center"/>
              <w:cnfStyle w:val="000000000000" w:firstRow="0" w:lastRow="0" w:firstColumn="0" w:lastColumn="0" w:oddVBand="0" w:evenVBand="0" w:oddHBand="0" w:evenHBand="0" w:firstRowFirstColumn="0" w:firstRowLastColumn="0" w:lastRowFirstColumn="0" w:lastRowLastColumn="0"/>
              <w:rPr>
                <w:color w:val="000000"/>
              </w:rPr>
            </w:pPr>
            <w:r w:rsidRPr="00212018">
              <w:rPr>
                <w:color w:val="000000"/>
              </w:rPr>
              <w:t>2.579</w:t>
            </w:r>
          </w:p>
        </w:tc>
        <w:tc>
          <w:tcPr>
            <w:tcW w:w="1448" w:type="pct"/>
            <w:tcBorders>
              <w:top w:val="nil"/>
              <w:bottom w:val="nil"/>
            </w:tcBorders>
            <w:noWrap/>
            <w:hideMark/>
          </w:tcPr>
          <w:p w14:paraId="5A6A3EA9" w14:textId="77777777" w:rsidR="00922D90" w:rsidRPr="000D1148" w:rsidRDefault="00922D90" w:rsidP="0056269D">
            <w:pPr>
              <w:jc w:val="center"/>
              <w:cnfStyle w:val="000000000000" w:firstRow="0" w:lastRow="0" w:firstColumn="0" w:lastColumn="0" w:oddVBand="0" w:evenVBand="0" w:oddHBand="0" w:evenHBand="0" w:firstRowFirstColumn="0" w:firstRowLastColumn="0" w:lastRowFirstColumn="0" w:lastRowLastColumn="0"/>
              <w:rPr>
                <w:color w:val="000000"/>
              </w:rPr>
            </w:pPr>
            <w:r w:rsidRPr="00212018">
              <w:rPr>
                <w:color w:val="000000"/>
              </w:rPr>
              <w:t>2.483</w:t>
            </w:r>
          </w:p>
        </w:tc>
      </w:tr>
      <w:tr w:rsidR="00922D90" w:rsidRPr="00212018" w14:paraId="01CB7E64" w14:textId="77777777" w:rsidTr="000D1148">
        <w:trPr>
          <w:cnfStyle w:val="000000100000" w:firstRow="0" w:lastRow="0" w:firstColumn="0" w:lastColumn="0" w:oddVBand="0" w:evenVBand="0" w:oddHBand="1" w:evenHBand="0"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1959" w:type="pct"/>
            <w:tcBorders>
              <w:top w:val="nil"/>
              <w:bottom w:val="nil"/>
            </w:tcBorders>
            <w:noWrap/>
            <w:hideMark/>
          </w:tcPr>
          <w:p w14:paraId="543FBA89" w14:textId="77777777" w:rsidR="00922D90" w:rsidRPr="00CC4ED5" w:rsidRDefault="00922D90" w:rsidP="0056269D">
            <w:pPr>
              <w:jc w:val="center"/>
              <w:rPr>
                <w:b w:val="0"/>
                <w:bCs w:val="0"/>
                <w:color w:val="000000"/>
              </w:rPr>
            </w:pPr>
            <w:r w:rsidRPr="00D74F04">
              <w:rPr>
                <w:b w:val="0"/>
                <w:bCs w:val="0"/>
                <w:color w:val="000000"/>
              </w:rPr>
              <w:t>7</w:t>
            </w:r>
          </w:p>
        </w:tc>
        <w:tc>
          <w:tcPr>
            <w:tcW w:w="1593" w:type="pct"/>
            <w:tcBorders>
              <w:top w:val="nil"/>
              <w:bottom w:val="nil"/>
            </w:tcBorders>
            <w:noWrap/>
            <w:hideMark/>
          </w:tcPr>
          <w:p w14:paraId="2BE3EB5E" w14:textId="77777777" w:rsidR="00922D90" w:rsidRPr="000D1148" w:rsidRDefault="00922D90" w:rsidP="0056269D">
            <w:pPr>
              <w:jc w:val="center"/>
              <w:cnfStyle w:val="000000100000" w:firstRow="0" w:lastRow="0" w:firstColumn="0" w:lastColumn="0" w:oddVBand="0" w:evenVBand="0" w:oddHBand="1" w:evenHBand="0" w:firstRowFirstColumn="0" w:firstRowLastColumn="0" w:lastRowFirstColumn="0" w:lastRowLastColumn="0"/>
              <w:rPr>
                <w:color w:val="000000"/>
              </w:rPr>
            </w:pPr>
            <w:r w:rsidRPr="00212018">
              <w:rPr>
                <w:color w:val="000000"/>
              </w:rPr>
              <w:t>2.570</w:t>
            </w:r>
          </w:p>
        </w:tc>
        <w:tc>
          <w:tcPr>
            <w:tcW w:w="1448" w:type="pct"/>
            <w:tcBorders>
              <w:top w:val="nil"/>
              <w:bottom w:val="nil"/>
            </w:tcBorders>
            <w:noWrap/>
            <w:hideMark/>
          </w:tcPr>
          <w:p w14:paraId="61C94791" w14:textId="77777777" w:rsidR="00922D90" w:rsidRPr="000D1148" w:rsidRDefault="00922D90" w:rsidP="0056269D">
            <w:pPr>
              <w:jc w:val="center"/>
              <w:cnfStyle w:val="000000100000" w:firstRow="0" w:lastRow="0" w:firstColumn="0" w:lastColumn="0" w:oddVBand="0" w:evenVBand="0" w:oddHBand="1" w:evenHBand="0" w:firstRowFirstColumn="0" w:firstRowLastColumn="0" w:lastRowFirstColumn="0" w:lastRowLastColumn="0"/>
              <w:rPr>
                <w:color w:val="000000"/>
              </w:rPr>
            </w:pPr>
            <w:r w:rsidRPr="00212018">
              <w:rPr>
                <w:color w:val="000000"/>
              </w:rPr>
              <w:t>2.562</w:t>
            </w:r>
          </w:p>
        </w:tc>
      </w:tr>
      <w:tr w:rsidR="00922D90" w:rsidRPr="00212018" w14:paraId="2B9879CA" w14:textId="77777777" w:rsidTr="000D1148">
        <w:trPr>
          <w:trHeight w:val="292"/>
        </w:trPr>
        <w:tc>
          <w:tcPr>
            <w:cnfStyle w:val="001000000000" w:firstRow="0" w:lastRow="0" w:firstColumn="1" w:lastColumn="0" w:oddVBand="0" w:evenVBand="0" w:oddHBand="0" w:evenHBand="0" w:firstRowFirstColumn="0" w:firstRowLastColumn="0" w:lastRowFirstColumn="0" w:lastRowLastColumn="0"/>
            <w:tcW w:w="1959" w:type="pct"/>
            <w:tcBorders>
              <w:top w:val="nil"/>
              <w:bottom w:val="nil"/>
            </w:tcBorders>
            <w:noWrap/>
            <w:hideMark/>
          </w:tcPr>
          <w:p w14:paraId="76BC6757" w14:textId="77777777" w:rsidR="00922D90" w:rsidRPr="00CC4ED5" w:rsidRDefault="00922D90" w:rsidP="0056269D">
            <w:pPr>
              <w:jc w:val="center"/>
              <w:rPr>
                <w:b w:val="0"/>
                <w:bCs w:val="0"/>
                <w:color w:val="000000"/>
              </w:rPr>
            </w:pPr>
            <w:r w:rsidRPr="00D74F04">
              <w:rPr>
                <w:b w:val="0"/>
                <w:bCs w:val="0"/>
                <w:color w:val="000000"/>
              </w:rPr>
              <w:t>8</w:t>
            </w:r>
          </w:p>
        </w:tc>
        <w:tc>
          <w:tcPr>
            <w:tcW w:w="1593" w:type="pct"/>
            <w:tcBorders>
              <w:top w:val="nil"/>
              <w:bottom w:val="nil"/>
            </w:tcBorders>
            <w:noWrap/>
            <w:hideMark/>
          </w:tcPr>
          <w:p w14:paraId="34D56A79" w14:textId="77777777" w:rsidR="00922D90" w:rsidRPr="000D1148" w:rsidRDefault="00922D90" w:rsidP="0056269D">
            <w:pPr>
              <w:jc w:val="center"/>
              <w:cnfStyle w:val="000000000000" w:firstRow="0" w:lastRow="0" w:firstColumn="0" w:lastColumn="0" w:oddVBand="0" w:evenVBand="0" w:oddHBand="0" w:evenHBand="0" w:firstRowFirstColumn="0" w:firstRowLastColumn="0" w:lastRowFirstColumn="0" w:lastRowLastColumn="0"/>
              <w:rPr>
                <w:color w:val="000000"/>
              </w:rPr>
            </w:pPr>
            <w:r w:rsidRPr="00212018">
              <w:rPr>
                <w:color w:val="000000"/>
              </w:rPr>
              <w:t>2.564</w:t>
            </w:r>
          </w:p>
        </w:tc>
        <w:tc>
          <w:tcPr>
            <w:tcW w:w="1448" w:type="pct"/>
            <w:tcBorders>
              <w:top w:val="nil"/>
              <w:bottom w:val="nil"/>
            </w:tcBorders>
            <w:noWrap/>
            <w:hideMark/>
          </w:tcPr>
          <w:p w14:paraId="7A6263B8" w14:textId="77777777" w:rsidR="00922D90" w:rsidRPr="000D1148" w:rsidRDefault="00922D90" w:rsidP="0056269D">
            <w:pPr>
              <w:jc w:val="center"/>
              <w:cnfStyle w:val="000000000000" w:firstRow="0" w:lastRow="0" w:firstColumn="0" w:lastColumn="0" w:oddVBand="0" w:evenVBand="0" w:oddHBand="0" w:evenHBand="0" w:firstRowFirstColumn="0" w:firstRowLastColumn="0" w:lastRowFirstColumn="0" w:lastRowLastColumn="0"/>
              <w:rPr>
                <w:color w:val="000000"/>
              </w:rPr>
            </w:pPr>
            <w:r w:rsidRPr="00212018">
              <w:rPr>
                <w:color w:val="000000"/>
              </w:rPr>
              <w:t>2.606</w:t>
            </w:r>
          </w:p>
        </w:tc>
      </w:tr>
      <w:tr w:rsidR="00922D90" w:rsidRPr="00212018" w14:paraId="6729E7E7" w14:textId="77777777" w:rsidTr="000D1148">
        <w:trPr>
          <w:cnfStyle w:val="000000100000" w:firstRow="0" w:lastRow="0" w:firstColumn="0" w:lastColumn="0" w:oddVBand="0" w:evenVBand="0" w:oddHBand="1" w:evenHBand="0"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1959" w:type="pct"/>
            <w:tcBorders>
              <w:top w:val="nil"/>
              <w:bottom w:val="nil"/>
            </w:tcBorders>
            <w:noWrap/>
            <w:hideMark/>
          </w:tcPr>
          <w:p w14:paraId="1384FC3F" w14:textId="77777777" w:rsidR="00922D90" w:rsidRPr="00CC4ED5" w:rsidRDefault="00922D90" w:rsidP="0056269D">
            <w:pPr>
              <w:jc w:val="center"/>
              <w:rPr>
                <w:b w:val="0"/>
                <w:bCs w:val="0"/>
                <w:color w:val="000000"/>
              </w:rPr>
            </w:pPr>
            <w:r w:rsidRPr="00D74F04">
              <w:rPr>
                <w:b w:val="0"/>
                <w:bCs w:val="0"/>
                <w:color w:val="000000"/>
              </w:rPr>
              <w:t>9</w:t>
            </w:r>
          </w:p>
        </w:tc>
        <w:tc>
          <w:tcPr>
            <w:tcW w:w="1593" w:type="pct"/>
            <w:tcBorders>
              <w:top w:val="nil"/>
              <w:bottom w:val="nil"/>
            </w:tcBorders>
            <w:noWrap/>
            <w:hideMark/>
          </w:tcPr>
          <w:p w14:paraId="6FCDC9C3" w14:textId="77777777" w:rsidR="00922D90" w:rsidRPr="000D1148" w:rsidRDefault="00922D90" w:rsidP="0056269D">
            <w:pPr>
              <w:jc w:val="center"/>
              <w:cnfStyle w:val="000000100000" w:firstRow="0" w:lastRow="0" w:firstColumn="0" w:lastColumn="0" w:oddVBand="0" w:evenVBand="0" w:oddHBand="1" w:evenHBand="0" w:firstRowFirstColumn="0" w:firstRowLastColumn="0" w:lastRowFirstColumn="0" w:lastRowLastColumn="0"/>
              <w:rPr>
                <w:color w:val="000000"/>
              </w:rPr>
            </w:pPr>
            <w:r w:rsidRPr="00212018">
              <w:rPr>
                <w:color w:val="000000"/>
              </w:rPr>
              <w:t>2.568</w:t>
            </w:r>
          </w:p>
        </w:tc>
        <w:tc>
          <w:tcPr>
            <w:tcW w:w="1448" w:type="pct"/>
            <w:tcBorders>
              <w:top w:val="nil"/>
              <w:bottom w:val="nil"/>
            </w:tcBorders>
            <w:noWrap/>
            <w:hideMark/>
          </w:tcPr>
          <w:p w14:paraId="44C2259E" w14:textId="77777777" w:rsidR="00922D90" w:rsidRPr="000D1148" w:rsidRDefault="00922D90" w:rsidP="0056269D">
            <w:pPr>
              <w:jc w:val="center"/>
              <w:cnfStyle w:val="000000100000" w:firstRow="0" w:lastRow="0" w:firstColumn="0" w:lastColumn="0" w:oddVBand="0" w:evenVBand="0" w:oddHBand="1" w:evenHBand="0" w:firstRowFirstColumn="0" w:firstRowLastColumn="0" w:lastRowFirstColumn="0" w:lastRowLastColumn="0"/>
              <w:rPr>
                <w:color w:val="000000"/>
              </w:rPr>
            </w:pPr>
            <w:r w:rsidRPr="00212018">
              <w:rPr>
                <w:color w:val="000000"/>
              </w:rPr>
              <w:t>2.566</w:t>
            </w:r>
          </w:p>
        </w:tc>
      </w:tr>
      <w:tr w:rsidR="00922D90" w:rsidRPr="00212018" w14:paraId="75A11D0E" w14:textId="77777777" w:rsidTr="000D1148">
        <w:trPr>
          <w:trHeight w:val="292"/>
        </w:trPr>
        <w:tc>
          <w:tcPr>
            <w:cnfStyle w:val="001000000000" w:firstRow="0" w:lastRow="0" w:firstColumn="1" w:lastColumn="0" w:oddVBand="0" w:evenVBand="0" w:oddHBand="0" w:evenHBand="0" w:firstRowFirstColumn="0" w:firstRowLastColumn="0" w:lastRowFirstColumn="0" w:lastRowLastColumn="0"/>
            <w:tcW w:w="1959" w:type="pct"/>
            <w:tcBorders>
              <w:top w:val="nil"/>
              <w:bottom w:val="single" w:sz="4" w:space="0" w:color="auto"/>
            </w:tcBorders>
            <w:noWrap/>
            <w:hideMark/>
          </w:tcPr>
          <w:p w14:paraId="4DB26A06" w14:textId="77777777" w:rsidR="00922D90" w:rsidRPr="00CC4ED5" w:rsidRDefault="00922D90" w:rsidP="0056269D">
            <w:pPr>
              <w:jc w:val="center"/>
              <w:rPr>
                <w:b w:val="0"/>
                <w:bCs w:val="0"/>
                <w:color w:val="000000"/>
              </w:rPr>
            </w:pPr>
            <w:r w:rsidRPr="00D74F04">
              <w:rPr>
                <w:b w:val="0"/>
                <w:bCs w:val="0"/>
                <w:color w:val="000000"/>
              </w:rPr>
              <w:t>10</w:t>
            </w:r>
          </w:p>
        </w:tc>
        <w:tc>
          <w:tcPr>
            <w:tcW w:w="1593" w:type="pct"/>
            <w:tcBorders>
              <w:top w:val="nil"/>
              <w:bottom w:val="single" w:sz="4" w:space="0" w:color="auto"/>
            </w:tcBorders>
            <w:noWrap/>
            <w:hideMark/>
          </w:tcPr>
          <w:p w14:paraId="509A519A" w14:textId="77777777" w:rsidR="00922D90" w:rsidRPr="000D1148" w:rsidRDefault="00922D90" w:rsidP="0056269D">
            <w:pPr>
              <w:jc w:val="center"/>
              <w:cnfStyle w:val="000000000000" w:firstRow="0" w:lastRow="0" w:firstColumn="0" w:lastColumn="0" w:oddVBand="0" w:evenVBand="0" w:oddHBand="0" w:evenHBand="0" w:firstRowFirstColumn="0" w:firstRowLastColumn="0" w:lastRowFirstColumn="0" w:lastRowLastColumn="0"/>
              <w:rPr>
                <w:color w:val="000000"/>
              </w:rPr>
            </w:pPr>
            <w:r w:rsidRPr="00212018">
              <w:rPr>
                <w:color w:val="000000"/>
              </w:rPr>
              <w:t>2.558</w:t>
            </w:r>
          </w:p>
        </w:tc>
        <w:tc>
          <w:tcPr>
            <w:tcW w:w="1448" w:type="pct"/>
            <w:tcBorders>
              <w:top w:val="nil"/>
              <w:bottom w:val="single" w:sz="4" w:space="0" w:color="auto"/>
            </w:tcBorders>
            <w:noWrap/>
            <w:hideMark/>
          </w:tcPr>
          <w:p w14:paraId="4B397097" w14:textId="77777777" w:rsidR="00922D90" w:rsidRPr="000D1148" w:rsidRDefault="00922D90" w:rsidP="0056269D">
            <w:pPr>
              <w:jc w:val="center"/>
              <w:cnfStyle w:val="000000000000" w:firstRow="0" w:lastRow="0" w:firstColumn="0" w:lastColumn="0" w:oddVBand="0" w:evenVBand="0" w:oddHBand="0" w:evenHBand="0" w:firstRowFirstColumn="0" w:firstRowLastColumn="0" w:lastRowFirstColumn="0" w:lastRowLastColumn="0"/>
              <w:rPr>
                <w:color w:val="000000"/>
              </w:rPr>
            </w:pPr>
            <w:r w:rsidRPr="00212018">
              <w:rPr>
                <w:color w:val="000000"/>
              </w:rPr>
              <w:t>2.647</w:t>
            </w:r>
          </w:p>
        </w:tc>
      </w:tr>
    </w:tbl>
    <w:p w14:paraId="40E497E0" w14:textId="7EA26554" w:rsidR="00922D90" w:rsidRPr="00D74F04" w:rsidRDefault="00E532AE" w:rsidP="00922D90">
      <w:pPr>
        <w:rPr>
          <w:sz w:val="18"/>
          <w:szCs w:val="18"/>
        </w:rPr>
      </w:pPr>
      <w:r>
        <w:rPr>
          <w:sz w:val="18"/>
          <w:szCs w:val="18"/>
        </w:rPr>
        <w:t xml:space="preserve">CV, </w:t>
      </w:r>
      <w:r w:rsidR="00F14AB8">
        <w:rPr>
          <w:sz w:val="18"/>
          <w:szCs w:val="18"/>
        </w:rPr>
        <w:t>cross-validation</w:t>
      </w:r>
      <w:r>
        <w:rPr>
          <w:sz w:val="18"/>
          <w:szCs w:val="18"/>
        </w:rPr>
        <w:t xml:space="preserve">; RMSE, </w:t>
      </w:r>
      <w:r w:rsidRPr="007371C2">
        <w:rPr>
          <w:rFonts w:eastAsia="Times New Roman" w:cstheme="minorHAnsi"/>
          <w:sz w:val="18"/>
          <w:szCs w:val="18"/>
        </w:rPr>
        <w:t>root mean squared error</w:t>
      </w:r>
      <w:r>
        <w:rPr>
          <w:sz w:val="18"/>
          <w:szCs w:val="18"/>
        </w:rPr>
        <w:t xml:space="preserve">. </w:t>
      </w:r>
    </w:p>
    <w:p w14:paraId="0F557A86" w14:textId="77777777" w:rsidR="001D417D" w:rsidRDefault="001D417D" w:rsidP="000D1148">
      <w:pPr>
        <w:pStyle w:val="Heading2"/>
      </w:pPr>
    </w:p>
    <w:p w14:paraId="277F2F3B" w14:textId="1A88DB65" w:rsidR="00043D4B" w:rsidRPr="000D1148" w:rsidRDefault="00043D4B" w:rsidP="000D1148">
      <w:pPr>
        <w:pStyle w:val="Heading2"/>
      </w:pPr>
      <w:r w:rsidRPr="000D1148">
        <w:t>Placebo model</w:t>
      </w:r>
    </w:p>
    <w:p w14:paraId="5543BD28" w14:textId="7FDD9C64" w:rsidR="00043D4B" w:rsidRPr="00C83DF5" w:rsidRDefault="00043D4B" w:rsidP="00D74F04">
      <w:pPr>
        <w:spacing w:line="480" w:lineRule="auto"/>
      </w:pPr>
      <w:r w:rsidRPr="000D1148">
        <w:fldChar w:fldCharType="begin"/>
      </w:r>
      <w:r w:rsidRPr="000D1148">
        <w:instrText xml:space="preserve"> REF _Ref129377048 \h  \* MERGEFORMAT </w:instrText>
      </w:r>
      <w:r w:rsidRPr="000D1148">
        <w:fldChar w:fldCharType="separate"/>
      </w:r>
      <w:r w:rsidRPr="000D1148">
        <w:t>Table S</w:t>
      </w:r>
      <w:r w:rsidR="00475EFC" w:rsidRPr="000D1148">
        <w:t>5</w:t>
      </w:r>
      <w:r w:rsidRPr="000D1148">
        <w:fldChar w:fldCharType="end"/>
      </w:r>
      <w:r w:rsidRPr="00C83DF5">
        <w:t xml:space="preserve"> shows the AIC, BIC</w:t>
      </w:r>
      <w:r w:rsidR="00E532AE">
        <w:t>,</w:t>
      </w:r>
      <w:r w:rsidRPr="00C83DF5">
        <w:t xml:space="preserve"> and RMSE values from the GLS model without any interaction</w:t>
      </w:r>
      <w:r w:rsidR="007D0113">
        <w:t>, as well as for</w:t>
      </w:r>
      <w:r w:rsidRPr="00C83DF5">
        <w:t xml:space="preserve"> the model obtained using the significant interactions among the baseline covariates and </w:t>
      </w:r>
      <w:r w:rsidR="002938F4">
        <w:t>t</w:t>
      </w:r>
      <w:r w:rsidRPr="00C83DF5">
        <w:t>reatment</w:t>
      </w:r>
      <w:r w:rsidR="007D0113">
        <w:t>,</w:t>
      </w:r>
      <w:r w:rsidR="00E728B8">
        <w:t xml:space="preserve"> </w:t>
      </w:r>
      <w:r w:rsidRPr="00C83DF5">
        <w:t>the baseline covariates</w:t>
      </w:r>
      <w:r w:rsidR="007D0113">
        <w:t>,</w:t>
      </w:r>
      <w:r w:rsidRPr="00C83DF5">
        <w:t xml:space="preserve"> and baseline storage sub-score. Both models present very similar results for all the goodness of fit measures analy</w:t>
      </w:r>
      <w:r w:rsidR="00481807">
        <w:t>z</w:t>
      </w:r>
      <w:r w:rsidRPr="00C83DF5">
        <w:t>ed. The model with interactions has been used for the rest of the analysis for a better understanding of the interactions between the covariates.</w:t>
      </w:r>
    </w:p>
    <w:p w14:paraId="66015BBC" w14:textId="4A2BED71" w:rsidR="00C83DF5" w:rsidRDefault="00043D4B" w:rsidP="00D74F04">
      <w:pPr>
        <w:spacing w:line="480" w:lineRule="auto"/>
        <w:sectPr w:rsidR="00C83DF5">
          <w:pgSz w:w="11906" w:h="16838"/>
          <w:pgMar w:top="1440" w:right="1440" w:bottom="1440" w:left="1440" w:header="708" w:footer="708" w:gutter="0"/>
          <w:cols w:space="708"/>
          <w:docGrid w:linePitch="360"/>
        </w:sectPr>
      </w:pPr>
      <w:r w:rsidRPr="000D1148">
        <w:fldChar w:fldCharType="begin"/>
      </w:r>
      <w:r w:rsidRPr="000D1148">
        <w:instrText xml:space="preserve"> REF _Ref138325291 \h </w:instrText>
      </w:r>
      <w:r w:rsidR="00C83DF5" w:rsidRPr="000D1148">
        <w:instrText xml:space="preserve"> \* MERGEFORMAT </w:instrText>
      </w:r>
      <w:r w:rsidRPr="000D1148">
        <w:fldChar w:fldCharType="separate"/>
      </w:r>
      <w:r w:rsidRPr="000D1148">
        <w:t xml:space="preserve">Table </w:t>
      </w:r>
      <w:r w:rsidRPr="000D1148">
        <w:rPr>
          <w:noProof/>
        </w:rPr>
        <w:t>S</w:t>
      </w:r>
      <w:r w:rsidR="00475EFC" w:rsidRPr="000D1148">
        <w:rPr>
          <w:noProof/>
        </w:rPr>
        <w:t>8</w:t>
      </w:r>
      <w:r w:rsidRPr="000D1148">
        <w:fldChar w:fldCharType="end"/>
      </w:r>
      <w:r w:rsidRPr="00C83DF5">
        <w:rPr>
          <w:b/>
          <w:bCs/>
        </w:rPr>
        <w:t xml:space="preserve"> </w:t>
      </w:r>
      <w:r w:rsidRPr="000D1148">
        <w:t>s</w:t>
      </w:r>
      <w:r w:rsidRPr="00C83DF5">
        <w:t>hows the estimated parameters, standard errors</w:t>
      </w:r>
      <w:r w:rsidR="00DE24D7">
        <w:t>,</w:t>
      </w:r>
      <w:r w:rsidRPr="00C83DF5">
        <w:t xml:space="preserve"> and p-values. The baseline covariates PSA, AB</w:t>
      </w:r>
      <w:r w:rsidR="0031046D">
        <w:t>,</w:t>
      </w:r>
      <w:r w:rsidRPr="00C83DF5">
        <w:t xml:space="preserve"> and </w:t>
      </w:r>
      <w:r w:rsidR="0031046D">
        <w:t>age</w:t>
      </w:r>
      <w:r w:rsidRPr="00C83DF5">
        <w:t xml:space="preserve"> are significant predictors of the storage change score. The interactions between </w:t>
      </w:r>
      <w:r w:rsidR="0031046D">
        <w:t>a</w:t>
      </w:r>
      <w:r w:rsidRPr="00C83DF5">
        <w:t xml:space="preserve">ge and </w:t>
      </w:r>
      <w:r w:rsidR="0031046D" w:rsidRPr="0031046D">
        <w:t xml:space="preserve">prostate volume </w:t>
      </w:r>
      <w:r w:rsidR="0031046D">
        <w:t>(</w:t>
      </w:r>
      <w:r w:rsidRPr="00C83DF5">
        <w:t>PV</w:t>
      </w:r>
      <w:r w:rsidR="0031046D">
        <w:t>)</w:t>
      </w:r>
      <w:r w:rsidRPr="00C83DF5">
        <w:t xml:space="preserve"> with treatment were significant and improve the goodness of fit of the model. Two further interactions between </w:t>
      </w:r>
      <w:r w:rsidR="0031046D">
        <w:t>a</w:t>
      </w:r>
      <w:r w:rsidRPr="00C83DF5">
        <w:t xml:space="preserve">ge and </w:t>
      </w:r>
      <w:r w:rsidR="00896240" w:rsidRPr="00C83DF5">
        <w:t>PVR</w:t>
      </w:r>
      <w:r w:rsidRPr="00C83DF5">
        <w:t xml:space="preserve"> with baseline storage score significantly improved the predicted model. </w:t>
      </w:r>
    </w:p>
    <w:p w14:paraId="77969B93" w14:textId="074A47BA" w:rsidR="00043D4B" w:rsidRPr="000D1148" w:rsidRDefault="00043D4B" w:rsidP="000D1148">
      <w:pPr>
        <w:pStyle w:val="Heading1"/>
      </w:pPr>
      <w:bookmarkStart w:id="11" w:name="_Ref138325291"/>
      <w:r w:rsidRPr="000D1148">
        <w:lastRenderedPageBreak/>
        <w:t>Table S</w:t>
      </w:r>
      <w:bookmarkEnd w:id="11"/>
      <w:r w:rsidR="00475EFC" w:rsidRPr="000D1148">
        <w:t>8</w:t>
      </w:r>
      <w:r w:rsidRPr="000D1148">
        <w:t>. Estimates from the fitted model to the change from baseline on the storage sub-score using the placebo and dutasteride studies. Placebo model storage subscore</w:t>
      </w:r>
    </w:p>
    <w:tbl>
      <w:tblPr>
        <w:tblStyle w:val="GridTable3-Accent3"/>
        <w:tblW w:w="5000" w:type="pct"/>
        <w:tblLayout w:type="fixed"/>
        <w:tblLook w:val="04A0" w:firstRow="1" w:lastRow="0" w:firstColumn="1" w:lastColumn="0" w:noHBand="0" w:noVBand="1"/>
      </w:tblPr>
      <w:tblGrid>
        <w:gridCol w:w="3989"/>
        <w:gridCol w:w="1199"/>
        <w:gridCol w:w="1298"/>
        <w:gridCol w:w="1098"/>
        <w:gridCol w:w="1442"/>
      </w:tblGrid>
      <w:tr w:rsidR="00043D4B" w:rsidRPr="00212018" w14:paraId="61F5A851" w14:textId="77777777" w:rsidTr="000D1148">
        <w:trPr>
          <w:cnfStyle w:val="100000000000" w:firstRow="1" w:lastRow="0" w:firstColumn="0" w:lastColumn="0" w:oddVBand="0" w:evenVBand="0" w:oddHBand="0" w:evenHBand="0" w:firstRowFirstColumn="0" w:firstRowLastColumn="0" w:lastRowFirstColumn="0" w:lastRowLastColumn="0"/>
          <w:trHeight w:val="258"/>
          <w:tblHeader/>
        </w:trPr>
        <w:tc>
          <w:tcPr>
            <w:cnfStyle w:val="001000000100" w:firstRow="0" w:lastRow="0" w:firstColumn="1" w:lastColumn="0" w:oddVBand="0" w:evenVBand="0" w:oddHBand="0" w:evenHBand="0" w:firstRowFirstColumn="1" w:firstRowLastColumn="0" w:lastRowFirstColumn="0" w:lastRowLastColumn="0"/>
            <w:tcW w:w="5000" w:type="pct"/>
            <w:gridSpan w:val="5"/>
            <w:tcBorders>
              <w:top w:val="single" w:sz="4" w:space="0" w:color="auto"/>
              <w:bottom w:val="single" w:sz="4" w:space="0" w:color="auto"/>
            </w:tcBorders>
            <w:noWrap/>
            <w:hideMark/>
          </w:tcPr>
          <w:p w14:paraId="67DB4512" w14:textId="3B4A86AD" w:rsidR="00043D4B" w:rsidRPr="00AF3E32" w:rsidRDefault="00043D4B" w:rsidP="00DC10C8">
            <w:pPr>
              <w:jc w:val="center"/>
              <w:rPr>
                <w:rFonts w:asciiTheme="minorHAnsi" w:hAnsiTheme="minorHAnsi" w:cstheme="minorHAnsi"/>
                <w:i w:val="0"/>
                <w:iCs w:val="0"/>
                <w:color w:val="000000"/>
              </w:rPr>
            </w:pPr>
            <w:r w:rsidRPr="00D74F04">
              <w:rPr>
                <w:rFonts w:cstheme="minorHAnsi"/>
                <w:i w:val="0"/>
                <w:iCs w:val="0"/>
                <w:color w:val="000000"/>
              </w:rPr>
              <w:t xml:space="preserve">Summary </w:t>
            </w:r>
            <w:r w:rsidR="00802669" w:rsidRPr="00D74F04">
              <w:rPr>
                <w:rFonts w:cstheme="minorHAnsi"/>
                <w:i w:val="0"/>
                <w:iCs w:val="0"/>
                <w:color w:val="000000"/>
              </w:rPr>
              <w:t>c</w:t>
            </w:r>
            <w:r w:rsidRPr="00D74F04">
              <w:rPr>
                <w:rFonts w:cstheme="minorHAnsi"/>
                <w:i w:val="0"/>
                <w:iCs w:val="0"/>
                <w:color w:val="000000"/>
              </w:rPr>
              <w:t>oefficients</w:t>
            </w:r>
          </w:p>
        </w:tc>
      </w:tr>
      <w:tr w:rsidR="00802669" w:rsidRPr="00212018" w14:paraId="0DE8CD46" w14:textId="77777777" w:rsidTr="000D1148">
        <w:trPr>
          <w:cnfStyle w:val="100000000000" w:firstRow="1" w:lastRow="0" w:firstColumn="0" w:lastColumn="0" w:oddVBand="0" w:evenVBand="0" w:oddHBand="0" w:evenHBand="0" w:firstRowFirstColumn="0" w:firstRowLastColumn="0" w:lastRowFirstColumn="0" w:lastRowLastColumn="0"/>
          <w:trHeight w:val="189"/>
          <w:tblHeader/>
        </w:trPr>
        <w:tc>
          <w:tcPr>
            <w:cnfStyle w:val="001000000100" w:firstRow="0" w:lastRow="0" w:firstColumn="1" w:lastColumn="0" w:oddVBand="0" w:evenVBand="0" w:oddHBand="0" w:evenHBand="0" w:firstRowFirstColumn="1" w:firstRowLastColumn="0" w:lastRowFirstColumn="0" w:lastRowLastColumn="0"/>
            <w:tcW w:w="2210" w:type="pct"/>
            <w:tcBorders>
              <w:top w:val="single" w:sz="4" w:space="0" w:color="auto"/>
              <w:bottom w:val="single" w:sz="4" w:space="0" w:color="auto"/>
            </w:tcBorders>
            <w:noWrap/>
            <w:hideMark/>
          </w:tcPr>
          <w:p w14:paraId="28471108" w14:textId="77777777" w:rsidR="00043D4B" w:rsidRPr="000D1148" w:rsidRDefault="00043D4B" w:rsidP="00DC10C8">
            <w:pPr>
              <w:jc w:val="center"/>
              <w:rPr>
                <w:rFonts w:asciiTheme="minorHAnsi" w:hAnsiTheme="minorHAnsi" w:cstheme="minorHAnsi"/>
                <w:i w:val="0"/>
                <w:iCs w:val="0"/>
                <w:color w:val="000000"/>
              </w:rPr>
            </w:pPr>
          </w:p>
        </w:tc>
        <w:tc>
          <w:tcPr>
            <w:tcW w:w="664" w:type="pct"/>
            <w:tcBorders>
              <w:top w:val="single" w:sz="4" w:space="0" w:color="auto"/>
              <w:bottom w:val="single" w:sz="4" w:space="0" w:color="auto"/>
            </w:tcBorders>
            <w:noWrap/>
            <w:hideMark/>
          </w:tcPr>
          <w:p w14:paraId="49651F12" w14:textId="77777777" w:rsidR="00043D4B" w:rsidRPr="000D1148" w:rsidRDefault="00043D4B" w:rsidP="00D74F04">
            <w:pPr>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FA2767">
              <w:rPr>
                <w:rFonts w:cstheme="minorHAnsi"/>
                <w:color w:val="000000"/>
              </w:rPr>
              <w:t>Value</w:t>
            </w:r>
          </w:p>
        </w:tc>
        <w:tc>
          <w:tcPr>
            <w:tcW w:w="719" w:type="pct"/>
            <w:tcBorders>
              <w:top w:val="single" w:sz="4" w:space="0" w:color="auto"/>
              <w:bottom w:val="single" w:sz="4" w:space="0" w:color="auto"/>
            </w:tcBorders>
            <w:noWrap/>
            <w:hideMark/>
          </w:tcPr>
          <w:p w14:paraId="4765D419" w14:textId="433B1654" w:rsidR="00043D4B" w:rsidRPr="000D1148" w:rsidRDefault="00043D4B" w:rsidP="00D74F04">
            <w:pPr>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FA2767">
              <w:rPr>
                <w:rFonts w:cstheme="minorHAnsi"/>
                <w:color w:val="000000"/>
              </w:rPr>
              <w:t>Std</w:t>
            </w:r>
            <w:r w:rsidR="00AF3E32">
              <w:rPr>
                <w:rFonts w:cstheme="minorHAnsi"/>
                <w:color w:val="000000"/>
              </w:rPr>
              <w:t xml:space="preserve"> </w:t>
            </w:r>
            <w:r w:rsidR="00802669">
              <w:rPr>
                <w:rFonts w:cstheme="minorHAnsi"/>
                <w:color w:val="000000"/>
              </w:rPr>
              <w:t>e</w:t>
            </w:r>
            <w:r w:rsidRPr="00FA2767">
              <w:rPr>
                <w:rFonts w:cstheme="minorHAnsi"/>
                <w:color w:val="000000"/>
              </w:rPr>
              <w:t>rror</w:t>
            </w:r>
          </w:p>
        </w:tc>
        <w:tc>
          <w:tcPr>
            <w:tcW w:w="608" w:type="pct"/>
            <w:tcBorders>
              <w:top w:val="single" w:sz="4" w:space="0" w:color="auto"/>
              <w:bottom w:val="single" w:sz="4" w:space="0" w:color="auto"/>
            </w:tcBorders>
            <w:noWrap/>
            <w:hideMark/>
          </w:tcPr>
          <w:p w14:paraId="2886A5C4" w14:textId="77777777" w:rsidR="00043D4B" w:rsidRPr="000D1148" w:rsidRDefault="00043D4B" w:rsidP="00D74F04">
            <w:pPr>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FA2767">
              <w:rPr>
                <w:rFonts w:cstheme="minorHAnsi"/>
                <w:color w:val="000000"/>
              </w:rPr>
              <w:t>t-statistic</w:t>
            </w:r>
          </w:p>
        </w:tc>
        <w:tc>
          <w:tcPr>
            <w:tcW w:w="799" w:type="pct"/>
            <w:tcBorders>
              <w:top w:val="single" w:sz="4" w:space="0" w:color="auto"/>
              <w:bottom w:val="single" w:sz="4" w:space="0" w:color="auto"/>
            </w:tcBorders>
            <w:noWrap/>
            <w:hideMark/>
          </w:tcPr>
          <w:p w14:paraId="50920C25" w14:textId="77777777" w:rsidR="00043D4B" w:rsidRPr="000D1148" w:rsidRDefault="00043D4B" w:rsidP="00D74F04">
            <w:pPr>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FA2767">
              <w:rPr>
                <w:rFonts w:cstheme="minorHAnsi"/>
                <w:color w:val="000000"/>
              </w:rPr>
              <w:t>p-value</w:t>
            </w:r>
          </w:p>
        </w:tc>
      </w:tr>
      <w:tr w:rsidR="00802669" w:rsidRPr="00212018" w14:paraId="5BF880FD" w14:textId="77777777" w:rsidTr="000D1148">
        <w:trPr>
          <w:cnfStyle w:val="000000100000" w:firstRow="0" w:lastRow="0" w:firstColumn="0" w:lastColumn="0" w:oddVBand="0" w:evenVBand="0" w:oddHBand="1" w:evenHBand="0" w:firstRowFirstColumn="0" w:firstRowLastColumn="0" w:lastRowFirstColumn="0" w:lastRowLastColumn="0"/>
          <w:trHeight w:val="319"/>
        </w:trPr>
        <w:tc>
          <w:tcPr>
            <w:cnfStyle w:val="001000000000" w:firstRow="0" w:lastRow="0" w:firstColumn="1" w:lastColumn="0" w:oddVBand="0" w:evenVBand="0" w:oddHBand="0" w:evenHBand="0" w:firstRowFirstColumn="0" w:firstRowLastColumn="0" w:lastRowFirstColumn="0" w:lastRowLastColumn="0"/>
            <w:tcW w:w="2210" w:type="pct"/>
            <w:tcBorders>
              <w:top w:val="single" w:sz="4" w:space="0" w:color="auto"/>
              <w:right w:val="nil"/>
            </w:tcBorders>
            <w:shd w:val="clear" w:color="auto" w:fill="auto"/>
            <w:noWrap/>
            <w:hideMark/>
          </w:tcPr>
          <w:p w14:paraId="3717A423" w14:textId="77777777" w:rsidR="00043D4B" w:rsidRPr="000D1148" w:rsidRDefault="00043D4B" w:rsidP="00DC10C8">
            <w:pPr>
              <w:rPr>
                <w:rFonts w:asciiTheme="minorHAnsi" w:hAnsiTheme="minorHAnsi" w:cstheme="minorHAnsi"/>
                <w:i w:val="0"/>
                <w:iCs w:val="0"/>
                <w:color w:val="000000"/>
              </w:rPr>
            </w:pPr>
            <w:r w:rsidRPr="000D1148">
              <w:rPr>
                <w:rFonts w:cstheme="minorHAnsi"/>
                <w:i w:val="0"/>
                <w:iCs w:val="0"/>
                <w:color w:val="000000"/>
              </w:rPr>
              <w:t>Intercept</w:t>
            </w:r>
          </w:p>
        </w:tc>
        <w:tc>
          <w:tcPr>
            <w:tcW w:w="664" w:type="pct"/>
            <w:tcBorders>
              <w:top w:val="single" w:sz="4" w:space="0" w:color="auto"/>
              <w:left w:val="nil"/>
              <w:bottom w:val="nil"/>
              <w:right w:val="nil"/>
            </w:tcBorders>
            <w:shd w:val="clear" w:color="auto" w:fill="auto"/>
            <w:noWrap/>
            <w:hideMark/>
          </w:tcPr>
          <w:p w14:paraId="2100A4EA" w14:textId="77777777" w:rsidR="00043D4B" w:rsidRPr="000D1148" w:rsidRDefault="00043D4B" w:rsidP="00DC10C8">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r w:rsidRPr="000D1148">
              <w:rPr>
                <w:rFonts w:cstheme="minorHAnsi"/>
                <w:color w:val="000000"/>
              </w:rPr>
              <w:t>0.805</w:t>
            </w:r>
          </w:p>
        </w:tc>
        <w:tc>
          <w:tcPr>
            <w:tcW w:w="719" w:type="pct"/>
            <w:tcBorders>
              <w:top w:val="single" w:sz="4" w:space="0" w:color="auto"/>
              <w:left w:val="nil"/>
              <w:bottom w:val="nil"/>
              <w:right w:val="nil"/>
            </w:tcBorders>
            <w:shd w:val="clear" w:color="auto" w:fill="auto"/>
            <w:noWrap/>
            <w:hideMark/>
          </w:tcPr>
          <w:p w14:paraId="30C36273" w14:textId="77777777" w:rsidR="00043D4B" w:rsidRPr="000D1148" w:rsidRDefault="00043D4B" w:rsidP="00DC10C8">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r w:rsidRPr="000D1148">
              <w:rPr>
                <w:rFonts w:cstheme="minorHAnsi"/>
                <w:color w:val="000000"/>
              </w:rPr>
              <w:t>0.837</w:t>
            </w:r>
          </w:p>
        </w:tc>
        <w:tc>
          <w:tcPr>
            <w:tcW w:w="608" w:type="pct"/>
            <w:tcBorders>
              <w:top w:val="single" w:sz="4" w:space="0" w:color="auto"/>
              <w:left w:val="nil"/>
              <w:bottom w:val="nil"/>
              <w:right w:val="nil"/>
            </w:tcBorders>
            <w:shd w:val="clear" w:color="auto" w:fill="auto"/>
            <w:noWrap/>
            <w:hideMark/>
          </w:tcPr>
          <w:p w14:paraId="52A4AD84" w14:textId="77777777" w:rsidR="00043D4B" w:rsidRPr="000D1148" w:rsidRDefault="00043D4B" w:rsidP="00DC10C8">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r w:rsidRPr="000D1148">
              <w:rPr>
                <w:rFonts w:cstheme="minorHAnsi"/>
                <w:color w:val="000000"/>
              </w:rPr>
              <w:t>0.962</w:t>
            </w:r>
          </w:p>
        </w:tc>
        <w:tc>
          <w:tcPr>
            <w:tcW w:w="799" w:type="pct"/>
            <w:tcBorders>
              <w:top w:val="single" w:sz="4" w:space="0" w:color="auto"/>
              <w:left w:val="nil"/>
              <w:bottom w:val="nil"/>
              <w:right w:val="nil"/>
            </w:tcBorders>
            <w:shd w:val="clear" w:color="auto" w:fill="auto"/>
            <w:noWrap/>
            <w:hideMark/>
          </w:tcPr>
          <w:p w14:paraId="12A195B2" w14:textId="77777777" w:rsidR="00043D4B" w:rsidRPr="000D1148" w:rsidRDefault="00043D4B" w:rsidP="00DC10C8">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r w:rsidRPr="000D1148">
              <w:rPr>
                <w:rFonts w:cstheme="minorHAnsi"/>
                <w:color w:val="000000"/>
              </w:rPr>
              <w:t>0.336</w:t>
            </w:r>
          </w:p>
        </w:tc>
      </w:tr>
      <w:tr w:rsidR="00043D4B" w:rsidRPr="00212018" w14:paraId="618F6473" w14:textId="77777777" w:rsidTr="000D1148">
        <w:trPr>
          <w:trHeight w:val="319"/>
        </w:trPr>
        <w:tc>
          <w:tcPr>
            <w:cnfStyle w:val="001000000000" w:firstRow="0" w:lastRow="0" w:firstColumn="1" w:lastColumn="0" w:oddVBand="0" w:evenVBand="0" w:oddHBand="0" w:evenHBand="0" w:firstRowFirstColumn="0" w:firstRowLastColumn="0" w:lastRowFirstColumn="0" w:lastRowLastColumn="0"/>
            <w:tcW w:w="2210" w:type="pct"/>
            <w:tcBorders>
              <w:right w:val="nil"/>
            </w:tcBorders>
            <w:shd w:val="clear" w:color="auto" w:fill="auto"/>
            <w:noWrap/>
            <w:hideMark/>
          </w:tcPr>
          <w:p w14:paraId="67795402" w14:textId="35137C13" w:rsidR="00043D4B" w:rsidRPr="000D1148" w:rsidRDefault="00D56A0B" w:rsidP="00DC10C8">
            <w:pPr>
              <w:rPr>
                <w:rFonts w:asciiTheme="minorHAnsi" w:hAnsiTheme="minorHAnsi" w:cstheme="minorHAnsi"/>
                <w:i w:val="0"/>
                <w:iCs w:val="0"/>
                <w:color w:val="000000"/>
              </w:rPr>
            </w:pPr>
            <w:r w:rsidRPr="000D1148">
              <w:rPr>
                <w:rFonts w:cstheme="minorHAnsi"/>
                <w:i w:val="0"/>
                <w:iCs w:val="0"/>
                <w:color w:val="000000"/>
              </w:rPr>
              <w:t>Baseline PSA</w:t>
            </w:r>
          </w:p>
        </w:tc>
        <w:tc>
          <w:tcPr>
            <w:tcW w:w="664" w:type="pct"/>
            <w:tcBorders>
              <w:top w:val="nil"/>
              <w:left w:val="nil"/>
              <w:bottom w:val="nil"/>
              <w:right w:val="nil"/>
            </w:tcBorders>
            <w:shd w:val="clear" w:color="auto" w:fill="auto"/>
            <w:noWrap/>
            <w:hideMark/>
          </w:tcPr>
          <w:p w14:paraId="3498B25C" w14:textId="77777777" w:rsidR="00043D4B" w:rsidRPr="000D1148" w:rsidRDefault="00043D4B" w:rsidP="00DC10C8">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0D1148">
              <w:rPr>
                <w:rFonts w:cstheme="minorHAnsi"/>
                <w:color w:val="000000"/>
              </w:rPr>
              <w:t>-0.052</w:t>
            </w:r>
          </w:p>
        </w:tc>
        <w:tc>
          <w:tcPr>
            <w:tcW w:w="719" w:type="pct"/>
            <w:tcBorders>
              <w:top w:val="nil"/>
              <w:left w:val="nil"/>
              <w:bottom w:val="nil"/>
              <w:right w:val="nil"/>
            </w:tcBorders>
            <w:shd w:val="clear" w:color="auto" w:fill="auto"/>
            <w:noWrap/>
            <w:hideMark/>
          </w:tcPr>
          <w:p w14:paraId="60FF40E5" w14:textId="77777777" w:rsidR="00043D4B" w:rsidRPr="000D1148" w:rsidRDefault="00043D4B" w:rsidP="00DC10C8">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0D1148">
              <w:rPr>
                <w:rFonts w:cstheme="minorHAnsi"/>
                <w:color w:val="000000"/>
              </w:rPr>
              <w:t>0.016</w:t>
            </w:r>
          </w:p>
        </w:tc>
        <w:tc>
          <w:tcPr>
            <w:tcW w:w="608" w:type="pct"/>
            <w:tcBorders>
              <w:top w:val="nil"/>
              <w:left w:val="nil"/>
              <w:bottom w:val="nil"/>
              <w:right w:val="nil"/>
            </w:tcBorders>
            <w:shd w:val="clear" w:color="auto" w:fill="auto"/>
            <w:noWrap/>
            <w:hideMark/>
          </w:tcPr>
          <w:p w14:paraId="3B698A5A" w14:textId="77777777" w:rsidR="00043D4B" w:rsidRPr="000D1148" w:rsidRDefault="00043D4B" w:rsidP="00DC10C8">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0D1148">
              <w:rPr>
                <w:rFonts w:cstheme="minorHAnsi"/>
                <w:color w:val="000000"/>
              </w:rPr>
              <w:t>-3.348</w:t>
            </w:r>
          </w:p>
        </w:tc>
        <w:tc>
          <w:tcPr>
            <w:tcW w:w="799" w:type="pct"/>
            <w:tcBorders>
              <w:top w:val="nil"/>
              <w:left w:val="nil"/>
              <w:bottom w:val="nil"/>
              <w:right w:val="nil"/>
            </w:tcBorders>
            <w:shd w:val="clear" w:color="auto" w:fill="auto"/>
            <w:noWrap/>
            <w:hideMark/>
          </w:tcPr>
          <w:p w14:paraId="5AED6D85" w14:textId="77777777" w:rsidR="00043D4B" w:rsidRPr="000D1148" w:rsidRDefault="00043D4B" w:rsidP="00DC10C8">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0D1148">
              <w:rPr>
                <w:rFonts w:cstheme="minorHAnsi"/>
                <w:color w:val="000000"/>
              </w:rPr>
              <w:t>0.001**</w:t>
            </w:r>
          </w:p>
        </w:tc>
      </w:tr>
      <w:tr w:rsidR="00802669" w:rsidRPr="00212018" w14:paraId="368F843F" w14:textId="77777777" w:rsidTr="00802669">
        <w:trPr>
          <w:cnfStyle w:val="000000100000" w:firstRow="0" w:lastRow="0" w:firstColumn="0" w:lastColumn="0" w:oddVBand="0" w:evenVBand="0" w:oddHBand="1" w:evenHBand="0" w:firstRowFirstColumn="0" w:firstRowLastColumn="0" w:lastRowFirstColumn="0" w:lastRowLastColumn="0"/>
          <w:trHeight w:val="319"/>
        </w:trPr>
        <w:tc>
          <w:tcPr>
            <w:cnfStyle w:val="001000000000" w:firstRow="0" w:lastRow="0" w:firstColumn="1" w:lastColumn="0" w:oddVBand="0" w:evenVBand="0" w:oddHBand="0" w:evenHBand="0" w:firstRowFirstColumn="0" w:firstRowLastColumn="0" w:lastRowFirstColumn="0" w:lastRowLastColumn="0"/>
            <w:tcW w:w="2210" w:type="pct"/>
            <w:tcBorders>
              <w:right w:val="nil"/>
            </w:tcBorders>
            <w:shd w:val="clear" w:color="auto" w:fill="auto"/>
            <w:noWrap/>
            <w:hideMark/>
          </w:tcPr>
          <w:p w14:paraId="550D8783" w14:textId="5D42A50A" w:rsidR="00043D4B" w:rsidRPr="000D1148" w:rsidRDefault="00D56A0B" w:rsidP="00DC10C8">
            <w:pPr>
              <w:rPr>
                <w:rFonts w:asciiTheme="minorHAnsi" w:hAnsiTheme="minorHAnsi" w:cstheme="minorHAnsi"/>
                <w:i w:val="0"/>
                <w:iCs w:val="0"/>
                <w:color w:val="000000"/>
              </w:rPr>
            </w:pPr>
            <w:r w:rsidRPr="000D1148">
              <w:rPr>
                <w:rFonts w:cstheme="minorHAnsi"/>
                <w:i w:val="0"/>
                <w:iCs w:val="0"/>
                <w:color w:val="000000"/>
              </w:rPr>
              <w:t>Baseline Qmax</w:t>
            </w:r>
          </w:p>
        </w:tc>
        <w:tc>
          <w:tcPr>
            <w:tcW w:w="664" w:type="pct"/>
            <w:tcBorders>
              <w:top w:val="nil"/>
              <w:left w:val="nil"/>
              <w:bottom w:val="nil"/>
              <w:right w:val="nil"/>
            </w:tcBorders>
            <w:shd w:val="clear" w:color="auto" w:fill="auto"/>
            <w:noWrap/>
            <w:hideMark/>
          </w:tcPr>
          <w:p w14:paraId="03149079" w14:textId="77777777" w:rsidR="00043D4B" w:rsidRPr="000D1148" w:rsidRDefault="00043D4B" w:rsidP="00DC10C8">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r w:rsidRPr="000D1148">
              <w:rPr>
                <w:rFonts w:cstheme="minorHAnsi"/>
                <w:color w:val="000000"/>
              </w:rPr>
              <w:t>-0.004</w:t>
            </w:r>
          </w:p>
        </w:tc>
        <w:tc>
          <w:tcPr>
            <w:tcW w:w="719" w:type="pct"/>
            <w:tcBorders>
              <w:top w:val="nil"/>
              <w:left w:val="nil"/>
              <w:bottom w:val="nil"/>
              <w:right w:val="nil"/>
            </w:tcBorders>
            <w:shd w:val="clear" w:color="auto" w:fill="auto"/>
            <w:noWrap/>
            <w:hideMark/>
          </w:tcPr>
          <w:p w14:paraId="46F72A4E" w14:textId="77777777" w:rsidR="00043D4B" w:rsidRPr="000D1148" w:rsidRDefault="00043D4B" w:rsidP="00DC10C8">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r w:rsidRPr="000D1148">
              <w:rPr>
                <w:rFonts w:cstheme="minorHAnsi"/>
                <w:color w:val="000000"/>
              </w:rPr>
              <w:t>0.009</w:t>
            </w:r>
          </w:p>
        </w:tc>
        <w:tc>
          <w:tcPr>
            <w:tcW w:w="608" w:type="pct"/>
            <w:tcBorders>
              <w:top w:val="nil"/>
              <w:left w:val="nil"/>
              <w:bottom w:val="nil"/>
              <w:right w:val="nil"/>
            </w:tcBorders>
            <w:shd w:val="clear" w:color="auto" w:fill="auto"/>
            <w:noWrap/>
            <w:hideMark/>
          </w:tcPr>
          <w:p w14:paraId="131EBC98" w14:textId="77777777" w:rsidR="00043D4B" w:rsidRPr="000D1148" w:rsidRDefault="00043D4B" w:rsidP="00DC10C8">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r w:rsidRPr="000D1148">
              <w:rPr>
                <w:rFonts w:cstheme="minorHAnsi"/>
                <w:color w:val="000000"/>
              </w:rPr>
              <w:t>-0.503</w:t>
            </w:r>
          </w:p>
        </w:tc>
        <w:tc>
          <w:tcPr>
            <w:tcW w:w="799" w:type="pct"/>
            <w:tcBorders>
              <w:top w:val="nil"/>
              <w:left w:val="nil"/>
              <w:bottom w:val="nil"/>
              <w:right w:val="nil"/>
            </w:tcBorders>
            <w:shd w:val="clear" w:color="auto" w:fill="auto"/>
            <w:noWrap/>
            <w:hideMark/>
          </w:tcPr>
          <w:p w14:paraId="1D35DDED" w14:textId="77777777" w:rsidR="00043D4B" w:rsidRPr="000D1148" w:rsidRDefault="00043D4B" w:rsidP="00DC10C8">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r w:rsidRPr="000D1148">
              <w:rPr>
                <w:rFonts w:cstheme="minorHAnsi"/>
                <w:color w:val="000000"/>
              </w:rPr>
              <w:t>0.615</w:t>
            </w:r>
          </w:p>
        </w:tc>
      </w:tr>
      <w:tr w:rsidR="00043D4B" w:rsidRPr="00212018" w14:paraId="17A5E52D" w14:textId="77777777" w:rsidTr="000D1148">
        <w:trPr>
          <w:trHeight w:val="319"/>
        </w:trPr>
        <w:tc>
          <w:tcPr>
            <w:cnfStyle w:val="001000000000" w:firstRow="0" w:lastRow="0" w:firstColumn="1" w:lastColumn="0" w:oddVBand="0" w:evenVBand="0" w:oddHBand="0" w:evenHBand="0" w:firstRowFirstColumn="0" w:firstRowLastColumn="0" w:lastRowFirstColumn="0" w:lastRowLastColumn="0"/>
            <w:tcW w:w="2210" w:type="pct"/>
            <w:tcBorders>
              <w:right w:val="nil"/>
            </w:tcBorders>
            <w:shd w:val="clear" w:color="auto" w:fill="auto"/>
            <w:noWrap/>
            <w:hideMark/>
          </w:tcPr>
          <w:p w14:paraId="3AD132BD" w14:textId="3D3749D8" w:rsidR="00043D4B" w:rsidRPr="000D1148" w:rsidRDefault="00D56A0B" w:rsidP="00DC10C8">
            <w:pPr>
              <w:rPr>
                <w:rFonts w:asciiTheme="minorHAnsi" w:hAnsiTheme="minorHAnsi" w:cstheme="minorHAnsi"/>
                <w:i w:val="0"/>
                <w:iCs w:val="0"/>
                <w:color w:val="000000"/>
              </w:rPr>
            </w:pPr>
            <w:r w:rsidRPr="000D1148">
              <w:rPr>
                <w:rFonts w:cstheme="minorHAnsi"/>
                <w:i w:val="0"/>
                <w:iCs w:val="0"/>
                <w:color w:val="000000"/>
              </w:rPr>
              <w:t xml:space="preserve">Baseline </w:t>
            </w:r>
            <w:r w:rsidR="00896240" w:rsidRPr="000D1148">
              <w:rPr>
                <w:rFonts w:cstheme="minorHAnsi"/>
                <w:i w:val="0"/>
                <w:iCs w:val="0"/>
                <w:color w:val="000000"/>
              </w:rPr>
              <w:t>PVR</w:t>
            </w:r>
          </w:p>
        </w:tc>
        <w:tc>
          <w:tcPr>
            <w:tcW w:w="664" w:type="pct"/>
            <w:tcBorders>
              <w:top w:val="nil"/>
              <w:left w:val="nil"/>
              <w:bottom w:val="nil"/>
              <w:right w:val="nil"/>
            </w:tcBorders>
            <w:shd w:val="clear" w:color="auto" w:fill="auto"/>
            <w:noWrap/>
            <w:hideMark/>
          </w:tcPr>
          <w:p w14:paraId="06944BF0" w14:textId="77777777" w:rsidR="00043D4B" w:rsidRPr="000D1148" w:rsidRDefault="00043D4B" w:rsidP="00DC10C8">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0D1148">
              <w:rPr>
                <w:rFonts w:cstheme="minorHAnsi"/>
                <w:color w:val="000000"/>
              </w:rPr>
              <w:t>-0.001</w:t>
            </w:r>
          </w:p>
        </w:tc>
        <w:tc>
          <w:tcPr>
            <w:tcW w:w="719" w:type="pct"/>
            <w:tcBorders>
              <w:top w:val="nil"/>
              <w:left w:val="nil"/>
              <w:bottom w:val="nil"/>
              <w:right w:val="nil"/>
            </w:tcBorders>
            <w:shd w:val="clear" w:color="auto" w:fill="auto"/>
            <w:noWrap/>
            <w:hideMark/>
          </w:tcPr>
          <w:p w14:paraId="0231F069" w14:textId="77777777" w:rsidR="00043D4B" w:rsidRPr="000D1148" w:rsidRDefault="00043D4B" w:rsidP="00DC10C8">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0D1148">
              <w:rPr>
                <w:rFonts w:cstheme="minorHAnsi"/>
                <w:color w:val="000000"/>
              </w:rPr>
              <w:t>0.001</w:t>
            </w:r>
          </w:p>
        </w:tc>
        <w:tc>
          <w:tcPr>
            <w:tcW w:w="608" w:type="pct"/>
            <w:tcBorders>
              <w:top w:val="nil"/>
              <w:left w:val="nil"/>
              <w:bottom w:val="nil"/>
              <w:right w:val="nil"/>
            </w:tcBorders>
            <w:shd w:val="clear" w:color="auto" w:fill="auto"/>
            <w:noWrap/>
            <w:hideMark/>
          </w:tcPr>
          <w:p w14:paraId="50E0A4CA" w14:textId="77777777" w:rsidR="00043D4B" w:rsidRPr="000D1148" w:rsidRDefault="00043D4B" w:rsidP="00DC10C8">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0D1148">
              <w:rPr>
                <w:rFonts w:cstheme="minorHAnsi"/>
                <w:color w:val="000000"/>
              </w:rPr>
              <w:t>-0.744</w:t>
            </w:r>
          </w:p>
        </w:tc>
        <w:tc>
          <w:tcPr>
            <w:tcW w:w="799" w:type="pct"/>
            <w:tcBorders>
              <w:top w:val="nil"/>
              <w:left w:val="nil"/>
              <w:bottom w:val="nil"/>
              <w:right w:val="nil"/>
            </w:tcBorders>
            <w:shd w:val="clear" w:color="auto" w:fill="auto"/>
            <w:noWrap/>
            <w:hideMark/>
          </w:tcPr>
          <w:p w14:paraId="551EBF83" w14:textId="77777777" w:rsidR="00043D4B" w:rsidRPr="000D1148" w:rsidRDefault="00043D4B" w:rsidP="00DC10C8">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0D1148">
              <w:rPr>
                <w:rFonts w:cstheme="minorHAnsi"/>
                <w:color w:val="000000"/>
              </w:rPr>
              <w:t>0.457</w:t>
            </w:r>
          </w:p>
        </w:tc>
      </w:tr>
      <w:tr w:rsidR="00802669" w:rsidRPr="00212018" w14:paraId="3C30AEE4" w14:textId="77777777" w:rsidTr="00802669">
        <w:trPr>
          <w:cnfStyle w:val="000000100000" w:firstRow="0" w:lastRow="0" w:firstColumn="0" w:lastColumn="0" w:oddVBand="0" w:evenVBand="0" w:oddHBand="1" w:evenHBand="0" w:firstRowFirstColumn="0" w:firstRowLastColumn="0" w:lastRowFirstColumn="0" w:lastRowLastColumn="0"/>
          <w:trHeight w:val="319"/>
        </w:trPr>
        <w:tc>
          <w:tcPr>
            <w:cnfStyle w:val="001000000000" w:firstRow="0" w:lastRow="0" w:firstColumn="1" w:lastColumn="0" w:oddVBand="0" w:evenVBand="0" w:oddHBand="0" w:evenHBand="0" w:firstRowFirstColumn="0" w:firstRowLastColumn="0" w:lastRowFirstColumn="0" w:lastRowLastColumn="0"/>
            <w:tcW w:w="2210" w:type="pct"/>
            <w:tcBorders>
              <w:right w:val="nil"/>
            </w:tcBorders>
            <w:shd w:val="clear" w:color="auto" w:fill="auto"/>
            <w:noWrap/>
            <w:hideMark/>
          </w:tcPr>
          <w:p w14:paraId="5255A7FE" w14:textId="77777777" w:rsidR="00043D4B" w:rsidRPr="000D1148" w:rsidRDefault="00043D4B" w:rsidP="00DC10C8">
            <w:pPr>
              <w:rPr>
                <w:rFonts w:asciiTheme="minorHAnsi" w:hAnsiTheme="minorHAnsi" w:cstheme="minorHAnsi"/>
                <w:i w:val="0"/>
                <w:iCs w:val="0"/>
                <w:color w:val="000000"/>
              </w:rPr>
            </w:pPr>
            <w:r w:rsidRPr="000D1148">
              <w:rPr>
                <w:rFonts w:cstheme="minorHAnsi"/>
                <w:i w:val="0"/>
                <w:iCs w:val="0"/>
                <w:color w:val="000000"/>
              </w:rPr>
              <w:t>AB=Y</w:t>
            </w:r>
          </w:p>
        </w:tc>
        <w:tc>
          <w:tcPr>
            <w:tcW w:w="664" w:type="pct"/>
            <w:tcBorders>
              <w:top w:val="nil"/>
              <w:left w:val="nil"/>
              <w:bottom w:val="nil"/>
              <w:right w:val="nil"/>
            </w:tcBorders>
            <w:shd w:val="clear" w:color="auto" w:fill="auto"/>
            <w:noWrap/>
            <w:hideMark/>
          </w:tcPr>
          <w:p w14:paraId="3B1AA167" w14:textId="77777777" w:rsidR="00043D4B" w:rsidRPr="000D1148" w:rsidRDefault="00043D4B" w:rsidP="00DC10C8">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r w:rsidRPr="000D1148">
              <w:rPr>
                <w:rFonts w:cstheme="minorHAnsi"/>
                <w:color w:val="000000"/>
              </w:rPr>
              <w:t>0.489</w:t>
            </w:r>
          </w:p>
        </w:tc>
        <w:tc>
          <w:tcPr>
            <w:tcW w:w="719" w:type="pct"/>
            <w:tcBorders>
              <w:top w:val="nil"/>
              <w:left w:val="nil"/>
              <w:bottom w:val="nil"/>
              <w:right w:val="nil"/>
            </w:tcBorders>
            <w:shd w:val="clear" w:color="auto" w:fill="auto"/>
            <w:noWrap/>
            <w:hideMark/>
          </w:tcPr>
          <w:p w14:paraId="07AEB600" w14:textId="77777777" w:rsidR="00043D4B" w:rsidRPr="000D1148" w:rsidRDefault="00043D4B" w:rsidP="00DC10C8">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r w:rsidRPr="000D1148">
              <w:rPr>
                <w:rFonts w:cstheme="minorHAnsi"/>
                <w:color w:val="000000"/>
              </w:rPr>
              <w:t>0.085</w:t>
            </w:r>
          </w:p>
        </w:tc>
        <w:tc>
          <w:tcPr>
            <w:tcW w:w="608" w:type="pct"/>
            <w:tcBorders>
              <w:top w:val="nil"/>
              <w:left w:val="nil"/>
              <w:bottom w:val="nil"/>
              <w:right w:val="nil"/>
            </w:tcBorders>
            <w:shd w:val="clear" w:color="auto" w:fill="auto"/>
            <w:noWrap/>
            <w:hideMark/>
          </w:tcPr>
          <w:p w14:paraId="5488DFB6" w14:textId="77777777" w:rsidR="00043D4B" w:rsidRPr="000D1148" w:rsidRDefault="00043D4B" w:rsidP="00DC10C8">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r w:rsidRPr="000D1148">
              <w:rPr>
                <w:rFonts w:cstheme="minorHAnsi"/>
                <w:color w:val="000000"/>
              </w:rPr>
              <w:t>5.751</w:t>
            </w:r>
          </w:p>
        </w:tc>
        <w:tc>
          <w:tcPr>
            <w:tcW w:w="799" w:type="pct"/>
            <w:tcBorders>
              <w:top w:val="nil"/>
              <w:left w:val="nil"/>
              <w:bottom w:val="nil"/>
              <w:right w:val="nil"/>
            </w:tcBorders>
            <w:shd w:val="clear" w:color="auto" w:fill="auto"/>
            <w:noWrap/>
            <w:hideMark/>
          </w:tcPr>
          <w:p w14:paraId="21FB2E6C" w14:textId="77777777" w:rsidR="00043D4B" w:rsidRPr="000D1148" w:rsidRDefault="00043D4B" w:rsidP="00DC10C8">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r w:rsidRPr="000D1148">
              <w:rPr>
                <w:rFonts w:cstheme="minorHAnsi"/>
                <w:color w:val="000000"/>
              </w:rPr>
              <w:t>&lt;0.001***</w:t>
            </w:r>
          </w:p>
        </w:tc>
      </w:tr>
      <w:tr w:rsidR="00043D4B" w:rsidRPr="00212018" w14:paraId="3731FFE4" w14:textId="77777777" w:rsidTr="000D1148">
        <w:trPr>
          <w:trHeight w:val="319"/>
        </w:trPr>
        <w:tc>
          <w:tcPr>
            <w:cnfStyle w:val="001000000000" w:firstRow="0" w:lastRow="0" w:firstColumn="1" w:lastColumn="0" w:oddVBand="0" w:evenVBand="0" w:oddHBand="0" w:evenHBand="0" w:firstRowFirstColumn="0" w:firstRowLastColumn="0" w:lastRowFirstColumn="0" w:lastRowLastColumn="0"/>
            <w:tcW w:w="2210" w:type="pct"/>
            <w:tcBorders>
              <w:right w:val="nil"/>
            </w:tcBorders>
            <w:shd w:val="clear" w:color="auto" w:fill="auto"/>
            <w:noWrap/>
            <w:hideMark/>
          </w:tcPr>
          <w:p w14:paraId="32B22982" w14:textId="53E2D938" w:rsidR="00043D4B" w:rsidRPr="000D1148" w:rsidRDefault="00A10C5D" w:rsidP="00DC10C8">
            <w:pPr>
              <w:rPr>
                <w:rFonts w:asciiTheme="minorHAnsi" w:hAnsiTheme="minorHAnsi" w:cstheme="minorHAnsi"/>
                <w:i w:val="0"/>
                <w:iCs w:val="0"/>
                <w:color w:val="000000"/>
              </w:rPr>
            </w:pPr>
            <w:r w:rsidRPr="000D1148">
              <w:rPr>
                <w:rFonts w:cstheme="minorHAnsi"/>
                <w:i w:val="0"/>
                <w:iCs w:val="0"/>
                <w:color w:val="000000"/>
              </w:rPr>
              <w:t>Age at treatment start</w:t>
            </w:r>
          </w:p>
        </w:tc>
        <w:tc>
          <w:tcPr>
            <w:tcW w:w="664" w:type="pct"/>
            <w:tcBorders>
              <w:top w:val="nil"/>
              <w:left w:val="nil"/>
              <w:bottom w:val="nil"/>
              <w:right w:val="nil"/>
            </w:tcBorders>
            <w:shd w:val="clear" w:color="auto" w:fill="auto"/>
            <w:noWrap/>
            <w:hideMark/>
          </w:tcPr>
          <w:p w14:paraId="77EF4168" w14:textId="77777777" w:rsidR="00043D4B" w:rsidRPr="000D1148" w:rsidRDefault="00043D4B" w:rsidP="00DC10C8">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0D1148">
              <w:rPr>
                <w:rFonts w:cstheme="minorHAnsi"/>
                <w:color w:val="000000"/>
              </w:rPr>
              <w:t>0.033</w:t>
            </w:r>
          </w:p>
        </w:tc>
        <w:tc>
          <w:tcPr>
            <w:tcW w:w="719" w:type="pct"/>
            <w:tcBorders>
              <w:top w:val="nil"/>
              <w:left w:val="nil"/>
              <w:bottom w:val="nil"/>
              <w:right w:val="nil"/>
            </w:tcBorders>
            <w:shd w:val="clear" w:color="auto" w:fill="auto"/>
            <w:noWrap/>
            <w:hideMark/>
          </w:tcPr>
          <w:p w14:paraId="30AD232D" w14:textId="77777777" w:rsidR="00043D4B" w:rsidRPr="000D1148" w:rsidRDefault="00043D4B" w:rsidP="00DC10C8">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0D1148">
              <w:rPr>
                <w:rFonts w:cstheme="minorHAnsi"/>
                <w:color w:val="000000"/>
              </w:rPr>
              <w:t>0.012</w:t>
            </w:r>
          </w:p>
        </w:tc>
        <w:tc>
          <w:tcPr>
            <w:tcW w:w="608" w:type="pct"/>
            <w:tcBorders>
              <w:top w:val="nil"/>
              <w:left w:val="nil"/>
              <w:bottom w:val="nil"/>
              <w:right w:val="nil"/>
            </w:tcBorders>
            <w:shd w:val="clear" w:color="auto" w:fill="auto"/>
            <w:noWrap/>
            <w:hideMark/>
          </w:tcPr>
          <w:p w14:paraId="7D2B3A81" w14:textId="77777777" w:rsidR="00043D4B" w:rsidRPr="000D1148" w:rsidRDefault="00043D4B" w:rsidP="00DC10C8">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0D1148">
              <w:rPr>
                <w:rFonts w:cstheme="minorHAnsi"/>
                <w:color w:val="000000"/>
              </w:rPr>
              <w:t>2.651</w:t>
            </w:r>
          </w:p>
        </w:tc>
        <w:tc>
          <w:tcPr>
            <w:tcW w:w="799" w:type="pct"/>
            <w:tcBorders>
              <w:top w:val="nil"/>
              <w:left w:val="nil"/>
              <w:bottom w:val="nil"/>
              <w:right w:val="nil"/>
            </w:tcBorders>
            <w:shd w:val="clear" w:color="auto" w:fill="auto"/>
            <w:noWrap/>
            <w:hideMark/>
          </w:tcPr>
          <w:p w14:paraId="7E7059CD" w14:textId="77777777" w:rsidR="00043D4B" w:rsidRPr="000D1148" w:rsidRDefault="00043D4B" w:rsidP="00DC10C8">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0D1148">
              <w:rPr>
                <w:rFonts w:cstheme="minorHAnsi"/>
                <w:color w:val="000000"/>
              </w:rPr>
              <w:t>0.008**</w:t>
            </w:r>
          </w:p>
        </w:tc>
      </w:tr>
      <w:tr w:rsidR="00802669" w:rsidRPr="00212018" w14:paraId="71795E63" w14:textId="77777777" w:rsidTr="00802669">
        <w:trPr>
          <w:cnfStyle w:val="000000100000" w:firstRow="0" w:lastRow="0" w:firstColumn="0" w:lastColumn="0" w:oddVBand="0" w:evenVBand="0" w:oddHBand="1" w:evenHBand="0" w:firstRowFirstColumn="0" w:firstRowLastColumn="0" w:lastRowFirstColumn="0" w:lastRowLastColumn="0"/>
          <w:trHeight w:val="319"/>
        </w:trPr>
        <w:tc>
          <w:tcPr>
            <w:cnfStyle w:val="001000000000" w:firstRow="0" w:lastRow="0" w:firstColumn="1" w:lastColumn="0" w:oddVBand="0" w:evenVBand="0" w:oddHBand="0" w:evenHBand="0" w:firstRowFirstColumn="0" w:firstRowLastColumn="0" w:lastRowFirstColumn="0" w:lastRowLastColumn="0"/>
            <w:tcW w:w="2210" w:type="pct"/>
            <w:tcBorders>
              <w:right w:val="nil"/>
            </w:tcBorders>
            <w:shd w:val="clear" w:color="auto" w:fill="auto"/>
            <w:noWrap/>
            <w:hideMark/>
          </w:tcPr>
          <w:p w14:paraId="14328F65" w14:textId="71D82B6A" w:rsidR="00043D4B" w:rsidRPr="000D1148" w:rsidRDefault="00041D9B" w:rsidP="00DC10C8">
            <w:pPr>
              <w:rPr>
                <w:rFonts w:asciiTheme="minorHAnsi" w:hAnsiTheme="minorHAnsi" w:cstheme="minorHAnsi"/>
                <w:i w:val="0"/>
                <w:iCs w:val="0"/>
                <w:color w:val="000000"/>
              </w:rPr>
            </w:pPr>
            <w:r w:rsidRPr="000D1148">
              <w:rPr>
                <w:rFonts w:cstheme="minorHAnsi"/>
                <w:i w:val="0"/>
                <w:iCs w:val="0"/>
                <w:color w:val="000000"/>
              </w:rPr>
              <w:t>Baseline IPSS storage sub-</w:t>
            </w:r>
            <w:r w:rsidR="00043D4B" w:rsidRPr="000D1148">
              <w:rPr>
                <w:rFonts w:cstheme="minorHAnsi"/>
                <w:i w:val="0"/>
                <w:iCs w:val="0"/>
                <w:color w:val="000000"/>
              </w:rPr>
              <w:t>score</w:t>
            </w:r>
          </w:p>
        </w:tc>
        <w:tc>
          <w:tcPr>
            <w:tcW w:w="664" w:type="pct"/>
            <w:tcBorders>
              <w:top w:val="nil"/>
              <w:left w:val="nil"/>
              <w:bottom w:val="nil"/>
              <w:right w:val="nil"/>
            </w:tcBorders>
            <w:shd w:val="clear" w:color="auto" w:fill="auto"/>
            <w:noWrap/>
            <w:hideMark/>
          </w:tcPr>
          <w:p w14:paraId="72B3C6B1" w14:textId="77777777" w:rsidR="00043D4B" w:rsidRPr="000D1148" w:rsidRDefault="00043D4B" w:rsidP="00DC10C8">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r w:rsidRPr="000D1148">
              <w:rPr>
                <w:rFonts w:cstheme="minorHAnsi"/>
                <w:color w:val="000000"/>
              </w:rPr>
              <w:t>-0.183</w:t>
            </w:r>
          </w:p>
        </w:tc>
        <w:tc>
          <w:tcPr>
            <w:tcW w:w="719" w:type="pct"/>
            <w:tcBorders>
              <w:top w:val="nil"/>
              <w:left w:val="nil"/>
              <w:bottom w:val="nil"/>
              <w:right w:val="nil"/>
            </w:tcBorders>
            <w:shd w:val="clear" w:color="auto" w:fill="auto"/>
            <w:noWrap/>
            <w:hideMark/>
          </w:tcPr>
          <w:p w14:paraId="75DA6C8F" w14:textId="77777777" w:rsidR="00043D4B" w:rsidRPr="000D1148" w:rsidRDefault="00043D4B" w:rsidP="00DC10C8">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r w:rsidRPr="000D1148">
              <w:rPr>
                <w:rFonts w:cstheme="minorHAnsi"/>
                <w:color w:val="000000"/>
              </w:rPr>
              <w:t>0.095</w:t>
            </w:r>
          </w:p>
        </w:tc>
        <w:tc>
          <w:tcPr>
            <w:tcW w:w="608" w:type="pct"/>
            <w:tcBorders>
              <w:top w:val="nil"/>
              <w:left w:val="nil"/>
              <w:bottom w:val="nil"/>
              <w:right w:val="nil"/>
            </w:tcBorders>
            <w:shd w:val="clear" w:color="auto" w:fill="auto"/>
            <w:noWrap/>
            <w:hideMark/>
          </w:tcPr>
          <w:p w14:paraId="57839851" w14:textId="77777777" w:rsidR="00043D4B" w:rsidRPr="000D1148" w:rsidRDefault="00043D4B" w:rsidP="00DC10C8">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r w:rsidRPr="000D1148">
              <w:rPr>
                <w:rFonts w:cstheme="minorHAnsi"/>
                <w:color w:val="000000"/>
              </w:rPr>
              <w:t>-1.935</w:t>
            </w:r>
          </w:p>
        </w:tc>
        <w:tc>
          <w:tcPr>
            <w:tcW w:w="799" w:type="pct"/>
            <w:tcBorders>
              <w:top w:val="nil"/>
              <w:left w:val="nil"/>
              <w:bottom w:val="nil"/>
              <w:right w:val="nil"/>
            </w:tcBorders>
            <w:shd w:val="clear" w:color="auto" w:fill="auto"/>
            <w:noWrap/>
            <w:hideMark/>
          </w:tcPr>
          <w:p w14:paraId="6E774AB1" w14:textId="77777777" w:rsidR="00043D4B" w:rsidRPr="000D1148" w:rsidRDefault="00043D4B" w:rsidP="00DC10C8">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r w:rsidRPr="000D1148">
              <w:rPr>
                <w:rFonts w:cstheme="minorHAnsi"/>
                <w:color w:val="000000"/>
              </w:rPr>
              <w:t>0.053</w:t>
            </w:r>
          </w:p>
        </w:tc>
      </w:tr>
      <w:tr w:rsidR="00043D4B" w:rsidRPr="00212018" w14:paraId="1B4B8F5D" w14:textId="77777777" w:rsidTr="000D1148">
        <w:trPr>
          <w:trHeight w:val="319"/>
        </w:trPr>
        <w:tc>
          <w:tcPr>
            <w:cnfStyle w:val="001000000000" w:firstRow="0" w:lastRow="0" w:firstColumn="1" w:lastColumn="0" w:oddVBand="0" w:evenVBand="0" w:oddHBand="0" w:evenHBand="0" w:firstRowFirstColumn="0" w:firstRowLastColumn="0" w:lastRowFirstColumn="0" w:lastRowLastColumn="0"/>
            <w:tcW w:w="2210" w:type="pct"/>
            <w:tcBorders>
              <w:right w:val="nil"/>
            </w:tcBorders>
            <w:shd w:val="clear" w:color="auto" w:fill="auto"/>
            <w:noWrap/>
            <w:hideMark/>
          </w:tcPr>
          <w:p w14:paraId="5826DFFE" w14:textId="696FC911" w:rsidR="00043D4B" w:rsidRPr="000D1148" w:rsidRDefault="00A10C5D" w:rsidP="00DC10C8">
            <w:pPr>
              <w:rPr>
                <w:rFonts w:asciiTheme="minorHAnsi" w:hAnsiTheme="minorHAnsi" w:cstheme="minorHAnsi"/>
                <w:i w:val="0"/>
                <w:iCs w:val="0"/>
                <w:color w:val="000000"/>
              </w:rPr>
            </w:pPr>
            <w:r w:rsidRPr="000D1148">
              <w:rPr>
                <w:rFonts w:cstheme="minorHAnsi"/>
                <w:i w:val="0"/>
                <w:iCs w:val="0"/>
                <w:color w:val="000000"/>
              </w:rPr>
              <w:t>Baseline prostate volume</w:t>
            </w:r>
          </w:p>
        </w:tc>
        <w:tc>
          <w:tcPr>
            <w:tcW w:w="664" w:type="pct"/>
            <w:tcBorders>
              <w:top w:val="nil"/>
              <w:left w:val="nil"/>
              <w:bottom w:val="nil"/>
              <w:right w:val="nil"/>
            </w:tcBorders>
            <w:shd w:val="clear" w:color="auto" w:fill="auto"/>
            <w:noWrap/>
            <w:hideMark/>
          </w:tcPr>
          <w:p w14:paraId="666BFFFE" w14:textId="77777777" w:rsidR="00043D4B" w:rsidRPr="000D1148" w:rsidRDefault="00043D4B" w:rsidP="00DC10C8">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0D1148">
              <w:rPr>
                <w:rFonts w:cstheme="minorHAnsi"/>
                <w:color w:val="000000"/>
              </w:rPr>
              <w:t>-0.001</w:t>
            </w:r>
          </w:p>
        </w:tc>
        <w:tc>
          <w:tcPr>
            <w:tcW w:w="719" w:type="pct"/>
            <w:tcBorders>
              <w:top w:val="nil"/>
              <w:left w:val="nil"/>
              <w:bottom w:val="nil"/>
              <w:right w:val="nil"/>
            </w:tcBorders>
            <w:shd w:val="clear" w:color="auto" w:fill="auto"/>
            <w:noWrap/>
            <w:hideMark/>
          </w:tcPr>
          <w:p w14:paraId="5848A29E" w14:textId="77777777" w:rsidR="00043D4B" w:rsidRPr="000D1148" w:rsidRDefault="00043D4B" w:rsidP="00DC10C8">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0D1148">
              <w:rPr>
                <w:rFonts w:cstheme="minorHAnsi"/>
                <w:color w:val="000000"/>
              </w:rPr>
              <w:t>0.002</w:t>
            </w:r>
          </w:p>
        </w:tc>
        <w:tc>
          <w:tcPr>
            <w:tcW w:w="608" w:type="pct"/>
            <w:tcBorders>
              <w:top w:val="nil"/>
              <w:left w:val="nil"/>
              <w:bottom w:val="nil"/>
              <w:right w:val="nil"/>
            </w:tcBorders>
            <w:shd w:val="clear" w:color="auto" w:fill="auto"/>
            <w:noWrap/>
            <w:hideMark/>
          </w:tcPr>
          <w:p w14:paraId="75935E16" w14:textId="77777777" w:rsidR="00043D4B" w:rsidRPr="000D1148" w:rsidRDefault="00043D4B" w:rsidP="00DC10C8">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0D1148">
              <w:rPr>
                <w:rFonts w:cstheme="minorHAnsi"/>
                <w:color w:val="000000"/>
              </w:rPr>
              <w:t>-0.504</w:t>
            </w:r>
          </w:p>
        </w:tc>
        <w:tc>
          <w:tcPr>
            <w:tcW w:w="799" w:type="pct"/>
            <w:tcBorders>
              <w:top w:val="nil"/>
              <w:left w:val="nil"/>
              <w:bottom w:val="nil"/>
              <w:right w:val="nil"/>
            </w:tcBorders>
            <w:shd w:val="clear" w:color="auto" w:fill="auto"/>
            <w:noWrap/>
            <w:hideMark/>
          </w:tcPr>
          <w:p w14:paraId="318D7844" w14:textId="77777777" w:rsidR="00043D4B" w:rsidRPr="000D1148" w:rsidRDefault="00043D4B" w:rsidP="00DC10C8">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0D1148">
              <w:rPr>
                <w:rFonts w:cstheme="minorHAnsi"/>
                <w:color w:val="000000"/>
              </w:rPr>
              <w:t>0.614</w:t>
            </w:r>
          </w:p>
        </w:tc>
      </w:tr>
      <w:tr w:rsidR="00802669" w:rsidRPr="00212018" w14:paraId="6BBDB047" w14:textId="77777777" w:rsidTr="00802669">
        <w:trPr>
          <w:cnfStyle w:val="000000100000" w:firstRow="0" w:lastRow="0" w:firstColumn="0" w:lastColumn="0" w:oddVBand="0" w:evenVBand="0" w:oddHBand="1" w:evenHBand="0" w:firstRowFirstColumn="0" w:firstRowLastColumn="0" w:lastRowFirstColumn="0" w:lastRowLastColumn="0"/>
          <w:trHeight w:val="319"/>
        </w:trPr>
        <w:tc>
          <w:tcPr>
            <w:cnfStyle w:val="001000000000" w:firstRow="0" w:lastRow="0" w:firstColumn="1" w:lastColumn="0" w:oddVBand="0" w:evenVBand="0" w:oddHBand="0" w:evenHBand="0" w:firstRowFirstColumn="0" w:firstRowLastColumn="0" w:lastRowFirstColumn="0" w:lastRowLastColumn="0"/>
            <w:tcW w:w="2210" w:type="pct"/>
            <w:tcBorders>
              <w:right w:val="nil"/>
            </w:tcBorders>
            <w:shd w:val="clear" w:color="auto" w:fill="auto"/>
            <w:noWrap/>
            <w:hideMark/>
          </w:tcPr>
          <w:p w14:paraId="3CC7A147" w14:textId="76B0B36C" w:rsidR="00043D4B" w:rsidRPr="000D1148" w:rsidRDefault="00043D4B" w:rsidP="00DC10C8">
            <w:pPr>
              <w:rPr>
                <w:rFonts w:asciiTheme="minorHAnsi" w:hAnsiTheme="minorHAnsi" w:cstheme="minorHAnsi"/>
                <w:i w:val="0"/>
                <w:iCs w:val="0"/>
                <w:color w:val="000000"/>
              </w:rPr>
            </w:pPr>
            <w:r w:rsidRPr="000D1148">
              <w:rPr>
                <w:rFonts w:cstheme="minorHAnsi"/>
                <w:i w:val="0"/>
                <w:iCs w:val="0"/>
                <w:color w:val="000000"/>
              </w:rPr>
              <w:t>TMTDG=Placebo</w:t>
            </w:r>
          </w:p>
        </w:tc>
        <w:tc>
          <w:tcPr>
            <w:tcW w:w="664" w:type="pct"/>
            <w:tcBorders>
              <w:top w:val="nil"/>
              <w:left w:val="nil"/>
              <w:bottom w:val="nil"/>
              <w:right w:val="nil"/>
            </w:tcBorders>
            <w:shd w:val="clear" w:color="auto" w:fill="auto"/>
            <w:noWrap/>
            <w:hideMark/>
          </w:tcPr>
          <w:p w14:paraId="5182E700" w14:textId="77777777" w:rsidR="00043D4B" w:rsidRPr="000D1148" w:rsidRDefault="00043D4B" w:rsidP="00DC10C8">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r w:rsidRPr="000D1148">
              <w:rPr>
                <w:rFonts w:cstheme="minorHAnsi"/>
                <w:color w:val="000000"/>
              </w:rPr>
              <w:t>0.426</w:t>
            </w:r>
          </w:p>
        </w:tc>
        <w:tc>
          <w:tcPr>
            <w:tcW w:w="719" w:type="pct"/>
            <w:tcBorders>
              <w:top w:val="nil"/>
              <w:left w:val="nil"/>
              <w:bottom w:val="nil"/>
              <w:right w:val="nil"/>
            </w:tcBorders>
            <w:shd w:val="clear" w:color="auto" w:fill="auto"/>
            <w:noWrap/>
            <w:hideMark/>
          </w:tcPr>
          <w:p w14:paraId="25E4CC69" w14:textId="77777777" w:rsidR="00043D4B" w:rsidRPr="000D1148" w:rsidRDefault="00043D4B" w:rsidP="00DC10C8">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r w:rsidRPr="000D1148">
              <w:rPr>
                <w:rFonts w:cstheme="minorHAnsi"/>
                <w:color w:val="000000"/>
              </w:rPr>
              <w:t>0.565</w:t>
            </w:r>
          </w:p>
        </w:tc>
        <w:tc>
          <w:tcPr>
            <w:tcW w:w="608" w:type="pct"/>
            <w:tcBorders>
              <w:top w:val="nil"/>
              <w:left w:val="nil"/>
              <w:bottom w:val="nil"/>
              <w:right w:val="nil"/>
            </w:tcBorders>
            <w:shd w:val="clear" w:color="auto" w:fill="auto"/>
            <w:noWrap/>
            <w:hideMark/>
          </w:tcPr>
          <w:p w14:paraId="558290B7" w14:textId="77777777" w:rsidR="00043D4B" w:rsidRPr="000D1148" w:rsidRDefault="00043D4B" w:rsidP="00DC10C8">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r w:rsidRPr="000D1148">
              <w:rPr>
                <w:rFonts w:cstheme="minorHAnsi"/>
                <w:color w:val="000000"/>
              </w:rPr>
              <w:t>0.753</w:t>
            </w:r>
          </w:p>
        </w:tc>
        <w:tc>
          <w:tcPr>
            <w:tcW w:w="799" w:type="pct"/>
            <w:tcBorders>
              <w:top w:val="nil"/>
              <w:left w:val="nil"/>
              <w:bottom w:val="nil"/>
              <w:right w:val="nil"/>
            </w:tcBorders>
            <w:shd w:val="clear" w:color="auto" w:fill="auto"/>
            <w:noWrap/>
            <w:hideMark/>
          </w:tcPr>
          <w:p w14:paraId="0CF69BA5" w14:textId="77777777" w:rsidR="00043D4B" w:rsidRPr="000D1148" w:rsidRDefault="00043D4B" w:rsidP="00DC10C8">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r w:rsidRPr="000D1148">
              <w:rPr>
                <w:rFonts w:cstheme="minorHAnsi"/>
                <w:color w:val="000000"/>
              </w:rPr>
              <w:t>0.452</w:t>
            </w:r>
          </w:p>
        </w:tc>
      </w:tr>
      <w:tr w:rsidR="00043D4B" w:rsidRPr="00212018" w14:paraId="1EE6C5AD" w14:textId="77777777" w:rsidTr="000D1148">
        <w:trPr>
          <w:trHeight w:val="319"/>
        </w:trPr>
        <w:tc>
          <w:tcPr>
            <w:cnfStyle w:val="001000000000" w:firstRow="0" w:lastRow="0" w:firstColumn="1" w:lastColumn="0" w:oddVBand="0" w:evenVBand="0" w:oddHBand="0" w:evenHBand="0" w:firstRowFirstColumn="0" w:firstRowLastColumn="0" w:lastRowFirstColumn="0" w:lastRowLastColumn="0"/>
            <w:tcW w:w="2210" w:type="pct"/>
            <w:tcBorders>
              <w:right w:val="nil"/>
            </w:tcBorders>
            <w:shd w:val="clear" w:color="auto" w:fill="auto"/>
            <w:noWrap/>
            <w:hideMark/>
          </w:tcPr>
          <w:p w14:paraId="67207B7E" w14:textId="77777777" w:rsidR="00043D4B" w:rsidRPr="000D1148" w:rsidRDefault="00043D4B" w:rsidP="00DC10C8">
            <w:pPr>
              <w:rPr>
                <w:rFonts w:asciiTheme="minorHAnsi" w:hAnsiTheme="minorHAnsi" w:cstheme="minorHAnsi"/>
                <w:i w:val="0"/>
                <w:iCs w:val="0"/>
                <w:color w:val="000000"/>
              </w:rPr>
            </w:pPr>
            <w:r w:rsidRPr="000D1148">
              <w:rPr>
                <w:rFonts w:cstheme="minorHAnsi"/>
                <w:i w:val="0"/>
                <w:iCs w:val="0"/>
                <w:color w:val="000000"/>
              </w:rPr>
              <w:t>MONTH</w:t>
            </w:r>
          </w:p>
        </w:tc>
        <w:tc>
          <w:tcPr>
            <w:tcW w:w="664" w:type="pct"/>
            <w:tcBorders>
              <w:top w:val="nil"/>
              <w:left w:val="nil"/>
              <w:bottom w:val="nil"/>
              <w:right w:val="nil"/>
            </w:tcBorders>
            <w:shd w:val="clear" w:color="auto" w:fill="auto"/>
            <w:noWrap/>
            <w:hideMark/>
          </w:tcPr>
          <w:p w14:paraId="642E7999" w14:textId="77777777" w:rsidR="00043D4B" w:rsidRPr="000D1148" w:rsidRDefault="00043D4B" w:rsidP="00DC10C8">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0D1148">
              <w:rPr>
                <w:rFonts w:cstheme="minorHAnsi"/>
                <w:color w:val="000000"/>
              </w:rPr>
              <w:t>-0.189</w:t>
            </w:r>
          </w:p>
        </w:tc>
        <w:tc>
          <w:tcPr>
            <w:tcW w:w="719" w:type="pct"/>
            <w:tcBorders>
              <w:top w:val="nil"/>
              <w:left w:val="nil"/>
              <w:bottom w:val="nil"/>
              <w:right w:val="nil"/>
            </w:tcBorders>
            <w:shd w:val="clear" w:color="auto" w:fill="auto"/>
            <w:noWrap/>
            <w:hideMark/>
          </w:tcPr>
          <w:p w14:paraId="65FBC0D7" w14:textId="77777777" w:rsidR="00043D4B" w:rsidRPr="000D1148" w:rsidRDefault="00043D4B" w:rsidP="00DC10C8">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0D1148">
              <w:rPr>
                <w:rFonts w:cstheme="minorHAnsi"/>
                <w:color w:val="000000"/>
              </w:rPr>
              <w:t>0.020</w:t>
            </w:r>
          </w:p>
        </w:tc>
        <w:tc>
          <w:tcPr>
            <w:tcW w:w="608" w:type="pct"/>
            <w:tcBorders>
              <w:top w:val="nil"/>
              <w:left w:val="nil"/>
              <w:bottom w:val="nil"/>
              <w:right w:val="nil"/>
            </w:tcBorders>
            <w:shd w:val="clear" w:color="auto" w:fill="auto"/>
            <w:noWrap/>
            <w:hideMark/>
          </w:tcPr>
          <w:p w14:paraId="0621E548" w14:textId="77777777" w:rsidR="00043D4B" w:rsidRPr="000D1148" w:rsidRDefault="00043D4B" w:rsidP="00DC10C8">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0D1148">
              <w:rPr>
                <w:rFonts w:cstheme="minorHAnsi"/>
                <w:color w:val="000000"/>
              </w:rPr>
              <w:t>-9.295</w:t>
            </w:r>
          </w:p>
        </w:tc>
        <w:tc>
          <w:tcPr>
            <w:tcW w:w="799" w:type="pct"/>
            <w:tcBorders>
              <w:top w:val="nil"/>
              <w:left w:val="nil"/>
              <w:bottom w:val="nil"/>
              <w:right w:val="nil"/>
            </w:tcBorders>
            <w:shd w:val="clear" w:color="auto" w:fill="auto"/>
            <w:noWrap/>
            <w:hideMark/>
          </w:tcPr>
          <w:p w14:paraId="5D65A138" w14:textId="77777777" w:rsidR="00043D4B" w:rsidRPr="000D1148" w:rsidRDefault="00043D4B" w:rsidP="00DC10C8">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0D1148">
              <w:rPr>
                <w:rFonts w:cstheme="minorHAnsi"/>
                <w:color w:val="000000"/>
              </w:rPr>
              <w:t>&lt;0.001***</w:t>
            </w:r>
          </w:p>
        </w:tc>
      </w:tr>
      <w:tr w:rsidR="00802669" w:rsidRPr="00212018" w14:paraId="2B387555" w14:textId="77777777" w:rsidTr="00802669">
        <w:trPr>
          <w:cnfStyle w:val="000000100000" w:firstRow="0" w:lastRow="0" w:firstColumn="0" w:lastColumn="0" w:oddVBand="0" w:evenVBand="0" w:oddHBand="1" w:evenHBand="0" w:firstRowFirstColumn="0" w:firstRowLastColumn="0" w:lastRowFirstColumn="0" w:lastRowLastColumn="0"/>
          <w:trHeight w:val="319"/>
        </w:trPr>
        <w:tc>
          <w:tcPr>
            <w:cnfStyle w:val="001000000000" w:firstRow="0" w:lastRow="0" w:firstColumn="1" w:lastColumn="0" w:oddVBand="0" w:evenVBand="0" w:oddHBand="0" w:evenHBand="0" w:firstRowFirstColumn="0" w:firstRowLastColumn="0" w:lastRowFirstColumn="0" w:lastRowLastColumn="0"/>
            <w:tcW w:w="2210" w:type="pct"/>
            <w:tcBorders>
              <w:right w:val="nil"/>
            </w:tcBorders>
            <w:shd w:val="clear" w:color="auto" w:fill="auto"/>
            <w:noWrap/>
            <w:hideMark/>
          </w:tcPr>
          <w:p w14:paraId="163A39A5" w14:textId="77777777" w:rsidR="00043D4B" w:rsidRPr="000D1148" w:rsidRDefault="00043D4B" w:rsidP="00DC10C8">
            <w:pPr>
              <w:rPr>
                <w:rFonts w:asciiTheme="minorHAnsi" w:hAnsiTheme="minorHAnsi" w:cstheme="minorHAnsi"/>
                <w:i w:val="0"/>
                <w:iCs w:val="0"/>
                <w:color w:val="000000"/>
              </w:rPr>
            </w:pPr>
            <w:r w:rsidRPr="000D1148">
              <w:rPr>
                <w:rFonts w:cstheme="minorHAnsi"/>
                <w:i w:val="0"/>
                <w:iCs w:val="0"/>
                <w:color w:val="000000"/>
              </w:rPr>
              <w:t>MONTH’</w:t>
            </w:r>
          </w:p>
        </w:tc>
        <w:tc>
          <w:tcPr>
            <w:tcW w:w="664" w:type="pct"/>
            <w:tcBorders>
              <w:top w:val="nil"/>
              <w:left w:val="nil"/>
              <w:bottom w:val="nil"/>
              <w:right w:val="nil"/>
            </w:tcBorders>
            <w:shd w:val="clear" w:color="auto" w:fill="auto"/>
            <w:noWrap/>
            <w:hideMark/>
          </w:tcPr>
          <w:p w14:paraId="52C22078" w14:textId="77777777" w:rsidR="00043D4B" w:rsidRPr="000D1148" w:rsidRDefault="00043D4B" w:rsidP="00DC10C8">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r w:rsidRPr="000D1148">
              <w:rPr>
                <w:rFonts w:cstheme="minorHAnsi"/>
                <w:color w:val="000000"/>
              </w:rPr>
              <w:t>1.369</w:t>
            </w:r>
          </w:p>
        </w:tc>
        <w:tc>
          <w:tcPr>
            <w:tcW w:w="719" w:type="pct"/>
            <w:tcBorders>
              <w:top w:val="nil"/>
              <w:left w:val="nil"/>
              <w:bottom w:val="nil"/>
              <w:right w:val="nil"/>
            </w:tcBorders>
            <w:shd w:val="clear" w:color="auto" w:fill="auto"/>
            <w:noWrap/>
            <w:hideMark/>
          </w:tcPr>
          <w:p w14:paraId="7C6477E7" w14:textId="77777777" w:rsidR="00043D4B" w:rsidRPr="000D1148" w:rsidRDefault="00043D4B" w:rsidP="00DC10C8">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r w:rsidRPr="000D1148">
              <w:rPr>
                <w:rFonts w:cstheme="minorHAnsi"/>
                <w:color w:val="000000"/>
              </w:rPr>
              <w:t>0.272</w:t>
            </w:r>
          </w:p>
        </w:tc>
        <w:tc>
          <w:tcPr>
            <w:tcW w:w="608" w:type="pct"/>
            <w:tcBorders>
              <w:top w:val="nil"/>
              <w:left w:val="nil"/>
              <w:bottom w:val="nil"/>
              <w:right w:val="nil"/>
            </w:tcBorders>
            <w:shd w:val="clear" w:color="auto" w:fill="auto"/>
            <w:noWrap/>
            <w:hideMark/>
          </w:tcPr>
          <w:p w14:paraId="3558D0BB" w14:textId="77777777" w:rsidR="00043D4B" w:rsidRPr="000D1148" w:rsidRDefault="00043D4B" w:rsidP="00DC10C8">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r w:rsidRPr="000D1148">
              <w:rPr>
                <w:rFonts w:cstheme="minorHAnsi"/>
                <w:color w:val="000000"/>
              </w:rPr>
              <w:t>5.039</w:t>
            </w:r>
          </w:p>
        </w:tc>
        <w:tc>
          <w:tcPr>
            <w:tcW w:w="799" w:type="pct"/>
            <w:tcBorders>
              <w:top w:val="nil"/>
              <w:left w:val="nil"/>
              <w:bottom w:val="nil"/>
              <w:right w:val="nil"/>
            </w:tcBorders>
            <w:shd w:val="clear" w:color="auto" w:fill="auto"/>
            <w:noWrap/>
            <w:hideMark/>
          </w:tcPr>
          <w:p w14:paraId="2B4C5A7F" w14:textId="77777777" w:rsidR="00043D4B" w:rsidRPr="000D1148" w:rsidRDefault="00043D4B" w:rsidP="00DC10C8">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r w:rsidRPr="000D1148">
              <w:rPr>
                <w:rFonts w:cstheme="minorHAnsi"/>
                <w:color w:val="000000"/>
              </w:rPr>
              <w:t>&lt;0.001***</w:t>
            </w:r>
          </w:p>
        </w:tc>
      </w:tr>
      <w:tr w:rsidR="00043D4B" w:rsidRPr="00212018" w14:paraId="514F9C7D" w14:textId="77777777" w:rsidTr="000D1148">
        <w:trPr>
          <w:trHeight w:val="319"/>
        </w:trPr>
        <w:tc>
          <w:tcPr>
            <w:cnfStyle w:val="001000000000" w:firstRow="0" w:lastRow="0" w:firstColumn="1" w:lastColumn="0" w:oddVBand="0" w:evenVBand="0" w:oddHBand="0" w:evenHBand="0" w:firstRowFirstColumn="0" w:firstRowLastColumn="0" w:lastRowFirstColumn="0" w:lastRowLastColumn="0"/>
            <w:tcW w:w="2210" w:type="pct"/>
            <w:tcBorders>
              <w:right w:val="nil"/>
            </w:tcBorders>
            <w:shd w:val="clear" w:color="auto" w:fill="auto"/>
            <w:noWrap/>
            <w:hideMark/>
          </w:tcPr>
          <w:p w14:paraId="2FFA0463" w14:textId="77777777" w:rsidR="00043D4B" w:rsidRPr="000D1148" w:rsidRDefault="00043D4B" w:rsidP="00DC10C8">
            <w:pPr>
              <w:rPr>
                <w:rFonts w:asciiTheme="minorHAnsi" w:hAnsiTheme="minorHAnsi" w:cstheme="minorHAnsi"/>
                <w:i w:val="0"/>
                <w:iCs w:val="0"/>
                <w:color w:val="000000"/>
              </w:rPr>
            </w:pPr>
            <w:r w:rsidRPr="000D1148">
              <w:rPr>
                <w:rFonts w:cstheme="minorHAnsi"/>
                <w:i w:val="0"/>
                <w:iCs w:val="0"/>
                <w:color w:val="000000"/>
              </w:rPr>
              <w:t>MONTH’’</w:t>
            </w:r>
          </w:p>
        </w:tc>
        <w:tc>
          <w:tcPr>
            <w:tcW w:w="664" w:type="pct"/>
            <w:tcBorders>
              <w:top w:val="nil"/>
              <w:left w:val="nil"/>
              <w:bottom w:val="nil"/>
              <w:right w:val="nil"/>
            </w:tcBorders>
            <w:shd w:val="clear" w:color="auto" w:fill="auto"/>
            <w:noWrap/>
            <w:hideMark/>
          </w:tcPr>
          <w:p w14:paraId="258720E2" w14:textId="77777777" w:rsidR="00043D4B" w:rsidRPr="000D1148" w:rsidRDefault="00043D4B" w:rsidP="00DC10C8">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0D1148">
              <w:rPr>
                <w:rFonts w:cstheme="minorHAnsi"/>
                <w:color w:val="000000"/>
              </w:rPr>
              <w:t>-1.668</w:t>
            </w:r>
          </w:p>
        </w:tc>
        <w:tc>
          <w:tcPr>
            <w:tcW w:w="719" w:type="pct"/>
            <w:tcBorders>
              <w:top w:val="nil"/>
              <w:left w:val="nil"/>
              <w:bottom w:val="nil"/>
              <w:right w:val="nil"/>
            </w:tcBorders>
            <w:shd w:val="clear" w:color="auto" w:fill="auto"/>
            <w:noWrap/>
            <w:hideMark/>
          </w:tcPr>
          <w:p w14:paraId="4C054C8D" w14:textId="77777777" w:rsidR="00043D4B" w:rsidRPr="000D1148" w:rsidRDefault="00043D4B" w:rsidP="00DC10C8">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0D1148">
              <w:rPr>
                <w:rFonts w:cstheme="minorHAnsi"/>
                <w:color w:val="000000"/>
              </w:rPr>
              <w:t>0.351</w:t>
            </w:r>
          </w:p>
        </w:tc>
        <w:tc>
          <w:tcPr>
            <w:tcW w:w="608" w:type="pct"/>
            <w:tcBorders>
              <w:top w:val="nil"/>
              <w:left w:val="nil"/>
              <w:bottom w:val="nil"/>
              <w:right w:val="nil"/>
            </w:tcBorders>
            <w:shd w:val="clear" w:color="auto" w:fill="auto"/>
            <w:noWrap/>
            <w:hideMark/>
          </w:tcPr>
          <w:p w14:paraId="02569DE2" w14:textId="77777777" w:rsidR="00043D4B" w:rsidRPr="000D1148" w:rsidRDefault="00043D4B" w:rsidP="00DC10C8">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0D1148">
              <w:rPr>
                <w:rFonts w:cstheme="minorHAnsi"/>
                <w:color w:val="000000"/>
              </w:rPr>
              <w:t>-4.751</w:t>
            </w:r>
          </w:p>
        </w:tc>
        <w:tc>
          <w:tcPr>
            <w:tcW w:w="799" w:type="pct"/>
            <w:tcBorders>
              <w:top w:val="nil"/>
              <w:left w:val="nil"/>
              <w:bottom w:val="nil"/>
              <w:right w:val="nil"/>
            </w:tcBorders>
            <w:shd w:val="clear" w:color="auto" w:fill="auto"/>
            <w:noWrap/>
            <w:hideMark/>
          </w:tcPr>
          <w:p w14:paraId="4FF3A6B7" w14:textId="77777777" w:rsidR="00043D4B" w:rsidRPr="000D1148" w:rsidRDefault="00043D4B" w:rsidP="00DC10C8">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0D1148">
              <w:rPr>
                <w:rFonts w:cstheme="minorHAnsi"/>
                <w:color w:val="000000"/>
              </w:rPr>
              <w:t>&lt;0.001***</w:t>
            </w:r>
          </w:p>
        </w:tc>
      </w:tr>
      <w:tr w:rsidR="00802669" w:rsidRPr="00212018" w14:paraId="69798191" w14:textId="77777777" w:rsidTr="00802669">
        <w:trPr>
          <w:cnfStyle w:val="000000100000" w:firstRow="0" w:lastRow="0" w:firstColumn="0" w:lastColumn="0" w:oddVBand="0" w:evenVBand="0" w:oddHBand="1" w:evenHBand="0" w:firstRowFirstColumn="0" w:firstRowLastColumn="0" w:lastRowFirstColumn="0" w:lastRowLastColumn="0"/>
          <w:trHeight w:val="319"/>
        </w:trPr>
        <w:tc>
          <w:tcPr>
            <w:cnfStyle w:val="001000000000" w:firstRow="0" w:lastRow="0" w:firstColumn="1" w:lastColumn="0" w:oddVBand="0" w:evenVBand="0" w:oddHBand="0" w:evenHBand="0" w:firstRowFirstColumn="0" w:firstRowLastColumn="0" w:lastRowFirstColumn="0" w:lastRowLastColumn="0"/>
            <w:tcW w:w="2210" w:type="pct"/>
            <w:tcBorders>
              <w:right w:val="nil"/>
            </w:tcBorders>
            <w:shd w:val="clear" w:color="auto" w:fill="auto"/>
            <w:noWrap/>
            <w:hideMark/>
          </w:tcPr>
          <w:p w14:paraId="7633485D" w14:textId="77777777" w:rsidR="00043D4B" w:rsidRPr="000D1148" w:rsidRDefault="00043D4B" w:rsidP="00DC10C8">
            <w:pPr>
              <w:rPr>
                <w:rFonts w:asciiTheme="minorHAnsi" w:hAnsiTheme="minorHAnsi" w:cstheme="minorHAnsi"/>
                <w:i w:val="0"/>
                <w:iCs w:val="0"/>
                <w:color w:val="000000"/>
              </w:rPr>
            </w:pPr>
            <w:r w:rsidRPr="000D1148">
              <w:rPr>
                <w:rFonts w:cstheme="minorHAnsi"/>
                <w:i w:val="0"/>
                <w:iCs w:val="0"/>
                <w:color w:val="000000"/>
              </w:rPr>
              <w:t>AGE*B_storage_sub_score</w:t>
            </w:r>
          </w:p>
        </w:tc>
        <w:tc>
          <w:tcPr>
            <w:tcW w:w="664" w:type="pct"/>
            <w:tcBorders>
              <w:top w:val="nil"/>
              <w:left w:val="nil"/>
              <w:bottom w:val="nil"/>
              <w:right w:val="nil"/>
            </w:tcBorders>
            <w:shd w:val="clear" w:color="auto" w:fill="auto"/>
            <w:noWrap/>
            <w:hideMark/>
          </w:tcPr>
          <w:p w14:paraId="286C19A3" w14:textId="77777777" w:rsidR="00043D4B" w:rsidRPr="000D1148" w:rsidRDefault="00043D4B" w:rsidP="00DC10C8">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r w:rsidRPr="000D1148">
              <w:rPr>
                <w:rFonts w:cstheme="minorHAnsi"/>
                <w:color w:val="000000"/>
              </w:rPr>
              <w:t>-0.004</w:t>
            </w:r>
          </w:p>
        </w:tc>
        <w:tc>
          <w:tcPr>
            <w:tcW w:w="719" w:type="pct"/>
            <w:tcBorders>
              <w:top w:val="nil"/>
              <w:left w:val="nil"/>
              <w:bottom w:val="nil"/>
              <w:right w:val="nil"/>
            </w:tcBorders>
            <w:shd w:val="clear" w:color="auto" w:fill="auto"/>
            <w:noWrap/>
            <w:hideMark/>
          </w:tcPr>
          <w:p w14:paraId="562053D0" w14:textId="77777777" w:rsidR="00043D4B" w:rsidRPr="000D1148" w:rsidRDefault="00043D4B" w:rsidP="00DC10C8">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r w:rsidRPr="000D1148">
              <w:rPr>
                <w:rFonts w:cstheme="minorHAnsi"/>
                <w:color w:val="000000"/>
              </w:rPr>
              <w:t>0.001</w:t>
            </w:r>
          </w:p>
        </w:tc>
        <w:tc>
          <w:tcPr>
            <w:tcW w:w="608" w:type="pct"/>
            <w:tcBorders>
              <w:top w:val="nil"/>
              <w:left w:val="nil"/>
              <w:bottom w:val="nil"/>
              <w:right w:val="nil"/>
            </w:tcBorders>
            <w:shd w:val="clear" w:color="auto" w:fill="auto"/>
            <w:noWrap/>
            <w:hideMark/>
          </w:tcPr>
          <w:p w14:paraId="313C24FC" w14:textId="77777777" w:rsidR="00043D4B" w:rsidRPr="000D1148" w:rsidRDefault="00043D4B" w:rsidP="00DC10C8">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r w:rsidRPr="000D1148">
              <w:rPr>
                <w:rFonts w:cstheme="minorHAnsi"/>
                <w:color w:val="000000"/>
              </w:rPr>
              <w:t>-2.521</w:t>
            </w:r>
          </w:p>
        </w:tc>
        <w:tc>
          <w:tcPr>
            <w:tcW w:w="799" w:type="pct"/>
            <w:tcBorders>
              <w:top w:val="nil"/>
              <w:left w:val="nil"/>
              <w:bottom w:val="nil"/>
              <w:right w:val="nil"/>
            </w:tcBorders>
            <w:shd w:val="clear" w:color="auto" w:fill="auto"/>
            <w:noWrap/>
            <w:hideMark/>
          </w:tcPr>
          <w:p w14:paraId="6B63A9E4" w14:textId="77777777" w:rsidR="00043D4B" w:rsidRPr="000D1148" w:rsidRDefault="00043D4B" w:rsidP="00DC10C8">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r w:rsidRPr="000D1148">
              <w:rPr>
                <w:rFonts w:cstheme="minorHAnsi"/>
                <w:color w:val="000000"/>
              </w:rPr>
              <w:t>0.012*</w:t>
            </w:r>
          </w:p>
        </w:tc>
      </w:tr>
      <w:tr w:rsidR="00043D4B" w:rsidRPr="00212018" w14:paraId="3EA0E183" w14:textId="77777777" w:rsidTr="000D1148">
        <w:trPr>
          <w:trHeight w:val="319"/>
        </w:trPr>
        <w:tc>
          <w:tcPr>
            <w:cnfStyle w:val="001000000000" w:firstRow="0" w:lastRow="0" w:firstColumn="1" w:lastColumn="0" w:oddVBand="0" w:evenVBand="0" w:oddHBand="0" w:evenHBand="0" w:firstRowFirstColumn="0" w:firstRowLastColumn="0" w:lastRowFirstColumn="0" w:lastRowLastColumn="0"/>
            <w:tcW w:w="2210" w:type="pct"/>
            <w:tcBorders>
              <w:right w:val="nil"/>
            </w:tcBorders>
            <w:shd w:val="clear" w:color="auto" w:fill="auto"/>
            <w:noWrap/>
            <w:hideMark/>
          </w:tcPr>
          <w:p w14:paraId="756C8DAF" w14:textId="2C34DF2E" w:rsidR="00043D4B" w:rsidRPr="000D1148" w:rsidRDefault="00043D4B" w:rsidP="00DC10C8">
            <w:pPr>
              <w:rPr>
                <w:rFonts w:asciiTheme="minorHAnsi" w:hAnsiTheme="minorHAnsi" w:cstheme="minorHAnsi"/>
                <w:i w:val="0"/>
                <w:iCs w:val="0"/>
                <w:color w:val="000000"/>
              </w:rPr>
            </w:pPr>
            <w:r w:rsidRPr="000D1148">
              <w:rPr>
                <w:rFonts w:cstheme="minorHAnsi"/>
                <w:i w:val="0"/>
                <w:iCs w:val="0"/>
                <w:color w:val="000000"/>
              </w:rPr>
              <w:t>B_</w:t>
            </w:r>
            <w:r w:rsidR="00896240" w:rsidRPr="000D1148">
              <w:rPr>
                <w:rFonts w:cstheme="minorHAnsi"/>
                <w:i w:val="0"/>
                <w:iCs w:val="0"/>
                <w:color w:val="000000"/>
              </w:rPr>
              <w:t>PVR</w:t>
            </w:r>
            <w:r w:rsidRPr="000D1148">
              <w:rPr>
                <w:rFonts w:cstheme="minorHAnsi"/>
                <w:i w:val="0"/>
                <w:iCs w:val="0"/>
                <w:color w:val="000000"/>
              </w:rPr>
              <w:t>*B_storage_sub_score</w:t>
            </w:r>
          </w:p>
        </w:tc>
        <w:tc>
          <w:tcPr>
            <w:tcW w:w="664" w:type="pct"/>
            <w:tcBorders>
              <w:top w:val="nil"/>
              <w:left w:val="nil"/>
              <w:bottom w:val="nil"/>
              <w:right w:val="nil"/>
            </w:tcBorders>
            <w:shd w:val="clear" w:color="auto" w:fill="auto"/>
            <w:noWrap/>
            <w:hideMark/>
          </w:tcPr>
          <w:p w14:paraId="608475FF" w14:textId="77777777" w:rsidR="00043D4B" w:rsidRPr="000D1148" w:rsidRDefault="00043D4B" w:rsidP="00DC10C8">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0D1148">
              <w:rPr>
                <w:rFonts w:cstheme="minorHAnsi"/>
                <w:color w:val="000000"/>
              </w:rPr>
              <w:t>0.000</w:t>
            </w:r>
          </w:p>
        </w:tc>
        <w:tc>
          <w:tcPr>
            <w:tcW w:w="719" w:type="pct"/>
            <w:tcBorders>
              <w:top w:val="nil"/>
              <w:left w:val="nil"/>
              <w:bottom w:val="nil"/>
              <w:right w:val="nil"/>
            </w:tcBorders>
            <w:shd w:val="clear" w:color="auto" w:fill="auto"/>
            <w:noWrap/>
            <w:hideMark/>
          </w:tcPr>
          <w:p w14:paraId="54AFA88D" w14:textId="77777777" w:rsidR="00043D4B" w:rsidRPr="000D1148" w:rsidRDefault="00043D4B" w:rsidP="00DC10C8">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0D1148">
              <w:rPr>
                <w:rFonts w:cstheme="minorHAnsi"/>
                <w:color w:val="000000"/>
              </w:rPr>
              <w:t>0.000</w:t>
            </w:r>
          </w:p>
        </w:tc>
        <w:tc>
          <w:tcPr>
            <w:tcW w:w="608" w:type="pct"/>
            <w:tcBorders>
              <w:top w:val="nil"/>
              <w:left w:val="nil"/>
              <w:bottom w:val="nil"/>
              <w:right w:val="nil"/>
            </w:tcBorders>
            <w:shd w:val="clear" w:color="auto" w:fill="auto"/>
            <w:noWrap/>
            <w:hideMark/>
          </w:tcPr>
          <w:p w14:paraId="71E21F28" w14:textId="77777777" w:rsidR="00043D4B" w:rsidRPr="000D1148" w:rsidRDefault="00043D4B" w:rsidP="00DC10C8">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0D1148">
              <w:rPr>
                <w:rFonts w:cstheme="minorHAnsi"/>
                <w:color w:val="000000"/>
              </w:rPr>
              <w:t>2.105</w:t>
            </w:r>
          </w:p>
        </w:tc>
        <w:tc>
          <w:tcPr>
            <w:tcW w:w="799" w:type="pct"/>
            <w:tcBorders>
              <w:top w:val="nil"/>
              <w:left w:val="nil"/>
              <w:bottom w:val="nil"/>
              <w:right w:val="nil"/>
            </w:tcBorders>
            <w:shd w:val="clear" w:color="auto" w:fill="auto"/>
            <w:noWrap/>
            <w:hideMark/>
          </w:tcPr>
          <w:p w14:paraId="0AD23DFE" w14:textId="77777777" w:rsidR="00043D4B" w:rsidRPr="000D1148" w:rsidRDefault="00043D4B" w:rsidP="00DC10C8">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0D1148">
              <w:rPr>
                <w:rFonts w:cstheme="minorHAnsi"/>
                <w:color w:val="000000"/>
              </w:rPr>
              <w:t>0.035*</w:t>
            </w:r>
          </w:p>
        </w:tc>
      </w:tr>
      <w:tr w:rsidR="00802669" w:rsidRPr="00212018" w14:paraId="6B806FB2" w14:textId="77777777" w:rsidTr="00802669">
        <w:trPr>
          <w:cnfStyle w:val="000000100000" w:firstRow="0" w:lastRow="0" w:firstColumn="0" w:lastColumn="0" w:oddVBand="0" w:evenVBand="0" w:oddHBand="1" w:evenHBand="0" w:firstRowFirstColumn="0" w:firstRowLastColumn="0" w:lastRowFirstColumn="0" w:lastRowLastColumn="0"/>
          <w:trHeight w:val="319"/>
        </w:trPr>
        <w:tc>
          <w:tcPr>
            <w:cnfStyle w:val="001000000000" w:firstRow="0" w:lastRow="0" w:firstColumn="1" w:lastColumn="0" w:oddVBand="0" w:evenVBand="0" w:oddHBand="0" w:evenHBand="0" w:firstRowFirstColumn="0" w:firstRowLastColumn="0" w:lastRowFirstColumn="0" w:lastRowLastColumn="0"/>
            <w:tcW w:w="2210" w:type="pct"/>
            <w:tcBorders>
              <w:right w:val="nil"/>
            </w:tcBorders>
            <w:shd w:val="clear" w:color="auto" w:fill="auto"/>
            <w:noWrap/>
            <w:hideMark/>
          </w:tcPr>
          <w:p w14:paraId="3CF826D2" w14:textId="77777777" w:rsidR="00043D4B" w:rsidRPr="000D1148" w:rsidRDefault="00043D4B" w:rsidP="00DC10C8">
            <w:pPr>
              <w:rPr>
                <w:rFonts w:asciiTheme="minorHAnsi" w:hAnsiTheme="minorHAnsi" w:cstheme="minorHAnsi"/>
                <w:i w:val="0"/>
                <w:iCs w:val="0"/>
                <w:color w:val="000000"/>
              </w:rPr>
            </w:pPr>
            <w:r w:rsidRPr="000D1148">
              <w:rPr>
                <w:rFonts w:cstheme="minorHAnsi"/>
                <w:i w:val="0"/>
                <w:iCs w:val="0"/>
                <w:color w:val="000000"/>
              </w:rPr>
              <w:t>AGE*TMTDG=Placebo</w:t>
            </w:r>
          </w:p>
        </w:tc>
        <w:tc>
          <w:tcPr>
            <w:tcW w:w="664" w:type="pct"/>
            <w:tcBorders>
              <w:top w:val="nil"/>
              <w:left w:val="nil"/>
              <w:bottom w:val="nil"/>
              <w:right w:val="nil"/>
            </w:tcBorders>
            <w:shd w:val="clear" w:color="auto" w:fill="auto"/>
            <w:noWrap/>
            <w:hideMark/>
          </w:tcPr>
          <w:p w14:paraId="16F62407" w14:textId="77777777" w:rsidR="00043D4B" w:rsidRPr="000D1148" w:rsidRDefault="00043D4B" w:rsidP="00DC10C8">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r w:rsidRPr="000D1148">
              <w:rPr>
                <w:rFonts w:cstheme="minorHAnsi"/>
                <w:color w:val="000000"/>
              </w:rPr>
              <w:t>-0.014</w:t>
            </w:r>
          </w:p>
        </w:tc>
        <w:tc>
          <w:tcPr>
            <w:tcW w:w="719" w:type="pct"/>
            <w:tcBorders>
              <w:top w:val="nil"/>
              <w:left w:val="nil"/>
              <w:bottom w:val="nil"/>
              <w:right w:val="nil"/>
            </w:tcBorders>
            <w:shd w:val="clear" w:color="auto" w:fill="auto"/>
            <w:noWrap/>
            <w:hideMark/>
          </w:tcPr>
          <w:p w14:paraId="7BD0DCEF" w14:textId="77777777" w:rsidR="00043D4B" w:rsidRPr="000D1148" w:rsidRDefault="00043D4B" w:rsidP="00DC10C8">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r w:rsidRPr="000D1148">
              <w:rPr>
                <w:rFonts w:cstheme="minorHAnsi"/>
                <w:color w:val="000000"/>
              </w:rPr>
              <w:t>0.008</w:t>
            </w:r>
          </w:p>
        </w:tc>
        <w:tc>
          <w:tcPr>
            <w:tcW w:w="608" w:type="pct"/>
            <w:tcBorders>
              <w:top w:val="nil"/>
              <w:left w:val="nil"/>
              <w:bottom w:val="nil"/>
              <w:right w:val="nil"/>
            </w:tcBorders>
            <w:shd w:val="clear" w:color="auto" w:fill="auto"/>
            <w:noWrap/>
            <w:hideMark/>
          </w:tcPr>
          <w:p w14:paraId="16B8A61A" w14:textId="77777777" w:rsidR="00043D4B" w:rsidRPr="000D1148" w:rsidRDefault="00043D4B" w:rsidP="00DC10C8">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r w:rsidRPr="000D1148">
              <w:rPr>
                <w:rFonts w:cstheme="minorHAnsi"/>
                <w:color w:val="000000"/>
              </w:rPr>
              <w:t>-1.671</w:t>
            </w:r>
          </w:p>
        </w:tc>
        <w:tc>
          <w:tcPr>
            <w:tcW w:w="799" w:type="pct"/>
            <w:tcBorders>
              <w:top w:val="nil"/>
              <w:left w:val="nil"/>
              <w:bottom w:val="nil"/>
              <w:right w:val="nil"/>
            </w:tcBorders>
            <w:shd w:val="clear" w:color="auto" w:fill="auto"/>
            <w:noWrap/>
            <w:hideMark/>
          </w:tcPr>
          <w:p w14:paraId="44C8EEDD" w14:textId="77777777" w:rsidR="00043D4B" w:rsidRPr="000D1148" w:rsidRDefault="00043D4B" w:rsidP="00DC10C8">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r w:rsidRPr="000D1148">
              <w:rPr>
                <w:rFonts w:cstheme="minorHAnsi"/>
                <w:color w:val="000000"/>
              </w:rPr>
              <w:t>0.095</w:t>
            </w:r>
          </w:p>
        </w:tc>
      </w:tr>
      <w:tr w:rsidR="00043D4B" w:rsidRPr="00212018" w14:paraId="5ACC63FB" w14:textId="77777777" w:rsidTr="000D1148">
        <w:trPr>
          <w:trHeight w:val="319"/>
        </w:trPr>
        <w:tc>
          <w:tcPr>
            <w:cnfStyle w:val="001000000000" w:firstRow="0" w:lastRow="0" w:firstColumn="1" w:lastColumn="0" w:oddVBand="0" w:evenVBand="0" w:oddHBand="0" w:evenHBand="0" w:firstRowFirstColumn="0" w:firstRowLastColumn="0" w:lastRowFirstColumn="0" w:lastRowLastColumn="0"/>
            <w:tcW w:w="2210" w:type="pct"/>
            <w:tcBorders>
              <w:right w:val="nil"/>
            </w:tcBorders>
            <w:shd w:val="clear" w:color="auto" w:fill="auto"/>
            <w:noWrap/>
            <w:hideMark/>
          </w:tcPr>
          <w:p w14:paraId="3949F095" w14:textId="77777777" w:rsidR="00043D4B" w:rsidRPr="000D1148" w:rsidRDefault="00043D4B" w:rsidP="00DC10C8">
            <w:pPr>
              <w:rPr>
                <w:rFonts w:asciiTheme="minorHAnsi" w:hAnsiTheme="minorHAnsi" w:cstheme="minorHAnsi"/>
                <w:i w:val="0"/>
                <w:iCs w:val="0"/>
                <w:color w:val="000000"/>
              </w:rPr>
            </w:pPr>
            <w:r w:rsidRPr="000D1148">
              <w:rPr>
                <w:rFonts w:cstheme="minorHAnsi"/>
                <w:i w:val="0"/>
                <w:iCs w:val="0"/>
                <w:color w:val="000000"/>
              </w:rPr>
              <w:t>B_PV*TMTDG=Placebo</w:t>
            </w:r>
          </w:p>
        </w:tc>
        <w:tc>
          <w:tcPr>
            <w:tcW w:w="664" w:type="pct"/>
            <w:tcBorders>
              <w:top w:val="nil"/>
              <w:left w:val="nil"/>
              <w:bottom w:val="nil"/>
              <w:right w:val="nil"/>
            </w:tcBorders>
            <w:shd w:val="clear" w:color="auto" w:fill="auto"/>
            <w:noWrap/>
            <w:hideMark/>
          </w:tcPr>
          <w:p w14:paraId="649F53C7" w14:textId="77777777" w:rsidR="00043D4B" w:rsidRPr="000D1148" w:rsidRDefault="00043D4B" w:rsidP="00DC10C8">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0D1148">
              <w:rPr>
                <w:rFonts w:cstheme="minorHAnsi"/>
                <w:color w:val="000000"/>
              </w:rPr>
              <w:t>0.010</w:t>
            </w:r>
          </w:p>
        </w:tc>
        <w:tc>
          <w:tcPr>
            <w:tcW w:w="719" w:type="pct"/>
            <w:tcBorders>
              <w:top w:val="nil"/>
              <w:left w:val="nil"/>
              <w:bottom w:val="nil"/>
              <w:right w:val="nil"/>
            </w:tcBorders>
            <w:shd w:val="clear" w:color="auto" w:fill="auto"/>
            <w:noWrap/>
            <w:hideMark/>
          </w:tcPr>
          <w:p w14:paraId="4F5DD65A" w14:textId="77777777" w:rsidR="00043D4B" w:rsidRPr="000D1148" w:rsidRDefault="00043D4B" w:rsidP="00DC10C8">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0D1148">
              <w:rPr>
                <w:rFonts w:cstheme="minorHAnsi"/>
                <w:color w:val="000000"/>
              </w:rPr>
              <w:t>0.003</w:t>
            </w:r>
          </w:p>
        </w:tc>
        <w:tc>
          <w:tcPr>
            <w:tcW w:w="608" w:type="pct"/>
            <w:tcBorders>
              <w:top w:val="nil"/>
              <w:left w:val="nil"/>
              <w:bottom w:val="nil"/>
              <w:right w:val="nil"/>
            </w:tcBorders>
            <w:shd w:val="clear" w:color="auto" w:fill="auto"/>
            <w:noWrap/>
            <w:hideMark/>
          </w:tcPr>
          <w:p w14:paraId="5DF52B76" w14:textId="77777777" w:rsidR="00043D4B" w:rsidRPr="000D1148" w:rsidRDefault="00043D4B" w:rsidP="00DC10C8">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0D1148">
              <w:rPr>
                <w:rFonts w:cstheme="minorHAnsi"/>
                <w:color w:val="000000"/>
              </w:rPr>
              <w:t>3.543</w:t>
            </w:r>
          </w:p>
        </w:tc>
        <w:tc>
          <w:tcPr>
            <w:tcW w:w="799" w:type="pct"/>
            <w:tcBorders>
              <w:top w:val="nil"/>
              <w:left w:val="nil"/>
              <w:bottom w:val="nil"/>
              <w:right w:val="nil"/>
            </w:tcBorders>
            <w:shd w:val="clear" w:color="auto" w:fill="auto"/>
            <w:noWrap/>
            <w:hideMark/>
          </w:tcPr>
          <w:p w14:paraId="219135DF" w14:textId="77777777" w:rsidR="00043D4B" w:rsidRPr="000D1148" w:rsidRDefault="00043D4B" w:rsidP="00DC10C8">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0D1148">
              <w:rPr>
                <w:rFonts w:cstheme="minorHAnsi"/>
                <w:color w:val="000000"/>
              </w:rPr>
              <w:t>&lt;0.001***</w:t>
            </w:r>
          </w:p>
        </w:tc>
      </w:tr>
      <w:tr w:rsidR="00802669" w:rsidRPr="00212018" w14:paraId="2B784500" w14:textId="77777777" w:rsidTr="00802669">
        <w:trPr>
          <w:cnfStyle w:val="000000100000" w:firstRow="0" w:lastRow="0" w:firstColumn="0" w:lastColumn="0" w:oddVBand="0" w:evenVBand="0" w:oddHBand="1" w:evenHBand="0" w:firstRowFirstColumn="0" w:firstRowLastColumn="0" w:lastRowFirstColumn="0" w:lastRowLastColumn="0"/>
          <w:trHeight w:val="319"/>
        </w:trPr>
        <w:tc>
          <w:tcPr>
            <w:cnfStyle w:val="001000000000" w:firstRow="0" w:lastRow="0" w:firstColumn="1" w:lastColumn="0" w:oddVBand="0" w:evenVBand="0" w:oddHBand="0" w:evenHBand="0" w:firstRowFirstColumn="0" w:firstRowLastColumn="0" w:lastRowFirstColumn="0" w:lastRowLastColumn="0"/>
            <w:tcW w:w="2210" w:type="pct"/>
            <w:tcBorders>
              <w:right w:val="nil"/>
            </w:tcBorders>
            <w:shd w:val="clear" w:color="auto" w:fill="auto"/>
            <w:noWrap/>
            <w:hideMark/>
          </w:tcPr>
          <w:p w14:paraId="6E248852" w14:textId="77777777" w:rsidR="00043D4B" w:rsidRPr="000D1148" w:rsidRDefault="00043D4B" w:rsidP="00DC10C8">
            <w:pPr>
              <w:rPr>
                <w:rFonts w:asciiTheme="minorHAnsi" w:hAnsiTheme="minorHAnsi" w:cstheme="minorHAnsi"/>
                <w:i w:val="0"/>
                <w:iCs w:val="0"/>
                <w:color w:val="000000"/>
              </w:rPr>
            </w:pPr>
            <w:r w:rsidRPr="000D1148">
              <w:rPr>
                <w:rFonts w:cstheme="minorHAnsi"/>
                <w:i w:val="0"/>
                <w:iCs w:val="0"/>
                <w:color w:val="000000"/>
              </w:rPr>
              <w:t>TMTDG=Placebo*MONTH</w:t>
            </w:r>
          </w:p>
        </w:tc>
        <w:tc>
          <w:tcPr>
            <w:tcW w:w="664" w:type="pct"/>
            <w:tcBorders>
              <w:top w:val="nil"/>
              <w:left w:val="nil"/>
              <w:bottom w:val="nil"/>
              <w:right w:val="nil"/>
            </w:tcBorders>
            <w:shd w:val="clear" w:color="auto" w:fill="auto"/>
            <w:noWrap/>
            <w:hideMark/>
          </w:tcPr>
          <w:p w14:paraId="0A8EA076" w14:textId="77777777" w:rsidR="00043D4B" w:rsidRPr="000D1148" w:rsidRDefault="00043D4B" w:rsidP="00DC10C8">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r w:rsidRPr="000D1148">
              <w:rPr>
                <w:rFonts w:cstheme="minorHAnsi"/>
                <w:color w:val="000000"/>
              </w:rPr>
              <w:t>0.033</w:t>
            </w:r>
          </w:p>
        </w:tc>
        <w:tc>
          <w:tcPr>
            <w:tcW w:w="719" w:type="pct"/>
            <w:tcBorders>
              <w:top w:val="nil"/>
              <w:left w:val="nil"/>
              <w:bottom w:val="nil"/>
              <w:right w:val="nil"/>
            </w:tcBorders>
            <w:shd w:val="clear" w:color="auto" w:fill="auto"/>
            <w:noWrap/>
            <w:hideMark/>
          </w:tcPr>
          <w:p w14:paraId="1CAE8D49" w14:textId="77777777" w:rsidR="00043D4B" w:rsidRPr="000D1148" w:rsidRDefault="00043D4B" w:rsidP="00DC10C8">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r w:rsidRPr="000D1148">
              <w:rPr>
                <w:rFonts w:cstheme="minorHAnsi"/>
                <w:color w:val="000000"/>
              </w:rPr>
              <w:t>0.029</w:t>
            </w:r>
          </w:p>
        </w:tc>
        <w:tc>
          <w:tcPr>
            <w:tcW w:w="608" w:type="pct"/>
            <w:tcBorders>
              <w:top w:val="nil"/>
              <w:left w:val="nil"/>
              <w:bottom w:val="nil"/>
              <w:right w:val="nil"/>
            </w:tcBorders>
            <w:shd w:val="clear" w:color="auto" w:fill="auto"/>
            <w:noWrap/>
            <w:hideMark/>
          </w:tcPr>
          <w:p w14:paraId="6F6EE8C2" w14:textId="77777777" w:rsidR="00043D4B" w:rsidRPr="000D1148" w:rsidRDefault="00043D4B" w:rsidP="00DC10C8">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r w:rsidRPr="000D1148">
              <w:rPr>
                <w:rFonts w:cstheme="minorHAnsi"/>
                <w:color w:val="000000"/>
              </w:rPr>
              <w:t>1.147</w:t>
            </w:r>
          </w:p>
        </w:tc>
        <w:tc>
          <w:tcPr>
            <w:tcW w:w="799" w:type="pct"/>
            <w:tcBorders>
              <w:top w:val="nil"/>
              <w:left w:val="nil"/>
              <w:bottom w:val="nil"/>
              <w:right w:val="nil"/>
            </w:tcBorders>
            <w:shd w:val="clear" w:color="auto" w:fill="auto"/>
            <w:noWrap/>
            <w:hideMark/>
          </w:tcPr>
          <w:p w14:paraId="0CE44002" w14:textId="77777777" w:rsidR="00043D4B" w:rsidRPr="000D1148" w:rsidRDefault="00043D4B" w:rsidP="00DC10C8">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r w:rsidRPr="000D1148">
              <w:rPr>
                <w:rFonts w:cstheme="minorHAnsi"/>
                <w:color w:val="000000"/>
              </w:rPr>
              <w:t>0.251</w:t>
            </w:r>
          </w:p>
        </w:tc>
      </w:tr>
      <w:tr w:rsidR="00043D4B" w:rsidRPr="00212018" w14:paraId="2EEF9736" w14:textId="77777777" w:rsidTr="000D1148">
        <w:trPr>
          <w:trHeight w:val="319"/>
        </w:trPr>
        <w:tc>
          <w:tcPr>
            <w:cnfStyle w:val="001000000000" w:firstRow="0" w:lastRow="0" w:firstColumn="1" w:lastColumn="0" w:oddVBand="0" w:evenVBand="0" w:oddHBand="0" w:evenHBand="0" w:firstRowFirstColumn="0" w:firstRowLastColumn="0" w:lastRowFirstColumn="0" w:lastRowLastColumn="0"/>
            <w:tcW w:w="2210" w:type="pct"/>
            <w:tcBorders>
              <w:right w:val="nil"/>
            </w:tcBorders>
            <w:shd w:val="clear" w:color="auto" w:fill="auto"/>
            <w:noWrap/>
            <w:hideMark/>
          </w:tcPr>
          <w:p w14:paraId="3FFBD449" w14:textId="77777777" w:rsidR="00043D4B" w:rsidRPr="000D1148" w:rsidRDefault="00043D4B" w:rsidP="00DC10C8">
            <w:pPr>
              <w:rPr>
                <w:rFonts w:asciiTheme="minorHAnsi" w:hAnsiTheme="minorHAnsi" w:cstheme="minorHAnsi"/>
                <w:i w:val="0"/>
                <w:iCs w:val="0"/>
                <w:color w:val="000000"/>
              </w:rPr>
            </w:pPr>
            <w:r w:rsidRPr="000D1148">
              <w:rPr>
                <w:rFonts w:cstheme="minorHAnsi"/>
                <w:i w:val="0"/>
                <w:iCs w:val="0"/>
                <w:color w:val="000000"/>
              </w:rPr>
              <w:t>TMTDG=Placebo*MONTH’</w:t>
            </w:r>
          </w:p>
        </w:tc>
        <w:tc>
          <w:tcPr>
            <w:tcW w:w="664" w:type="pct"/>
            <w:tcBorders>
              <w:top w:val="nil"/>
              <w:left w:val="nil"/>
              <w:bottom w:val="nil"/>
              <w:right w:val="nil"/>
            </w:tcBorders>
            <w:shd w:val="clear" w:color="auto" w:fill="auto"/>
            <w:noWrap/>
            <w:hideMark/>
          </w:tcPr>
          <w:p w14:paraId="3B0BD2B4" w14:textId="77777777" w:rsidR="00043D4B" w:rsidRPr="000D1148" w:rsidRDefault="00043D4B" w:rsidP="00DC10C8">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0D1148">
              <w:rPr>
                <w:rFonts w:cstheme="minorHAnsi"/>
                <w:color w:val="000000"/>
              </w:rPr>
              <w:t>0.192</w:t>
            </w:r>
          </w:p>
        </w:tc>
        <w:tc>
          <w:tcPr>
            <w:tcW w:w="719" w:type="pct"/>
            <w:tcBorders>
              <w:top w:val="nil"/>
              <w:left w:val="nil"/>
              <w:bottom w:val="nil"/>
              <w:right w:val="nil"/>
            </w:tcBorders>
            <w:shd w:val="clear" w:color="auto" w:fill="auto"/>
            <w:noWrap/>
            <w:hideMark/>
          </w:tcPr>
          <w:p w14:paraId="4F9F2998" w14:textId="77777777" w:rsidR="00043D4B" w:rsidRPr="000D1148" w:rsidRDefault="00043D4B" w:rsidP="00DC10C8">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0D1148">
              <w:rPr>
                <w:rFonts w:cstheme="minorHAnsi"/>
                <w:color w:val="000000"/>
              </w:rPr>
              <w:t>0.384</w:t>
            </w:r>
          </w:p>
        </w:tc>
        <w:tc>
          <w:tcPr>
            <w:tcW w:w="608" w:type="pct"/>
            <w:tcBorders>
              <w:top w:val="nil"/>
              <w:left w:val="nil"/>
              <w:bottom w:val="nil"/>
              <w:right w:val="nil"/>
            </w:tcBorders>
            <w:shd w:val="clear" w:color="auto" w:fill="auto"/>
            <w:noWrap/>
            <w:hideMark/>
          </w:tcPr>
          <w:p w14:paraId="280B7CC5" w14:textId="77777777" w:rsidR="00043D4B" w:rsidRPr="000D1148" w:rsidRDefault="00043D4B" w:rsidP="00DC10C8">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0D1148">
              <w:rPr>
                <w:rFonts w:cstheme="minorHAnsi"/>
                <w:color w:val="000000"/>
              </w:rPr>
              <w:t>0.499</w:t>
            </w:r>
          </w:p>
        </w:tc>
        <w:tc>
          <w:tcPr>
            <w:tcW w:w="799" w:type="pct"/>
            <w:tcBorders>
              <w:top w:val="nil"/>
              <w:left w:val="nil"/>
              <w:bottom w:val="nil"/>
              <w:right w:val="nil"/>
            </w:tcBorders>
            <w:shd w:val="clear" w:color="auto" w:fill="auto"/>
            <w:noWrap/>
            <w:hideMark/>
          </w:tcPr>
          <w:p w14:paraId="5BBE4F28" w14:textId="77777777" w:rsidR="00043D4B" w:rsidRPr="000D1148" w:rsidRDefault="00043D4B" w:rsidP="00DC10C8">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0D1148">
              <w:rPr>
                <w:rFonts w:cstheme="minorHAnsi"/>
                <w:color w:val="000000"/>
              </w:rPr>
              <w:t>0.618</w:t>
            </w:r>
          </w:p>
        </w:tc>
      </w:tr>
      <w:tr w:rsidR="00802669" w:rsidRPr="00212018" w14:paraId="522B40DC" w14:textId="77777777" w:rsidTr="000D1148">
        <w:trPr>
          <w:cnfStyle w:val="000000100000" w:firstRow="0" w:lastRow="0" w:firstColumn="0" w:lastColumn="0" w:oddVBand="0" w:evenVBand="0" w:oddHBand="1" w:evenHBand="0" w:firstRowFirstColumn="0" w:firstRowLastColumn="0" w:lastRowFirstColumn="0" w:lastRowLastColumn="0"/>
          <w:trHeight w:val="319"/>
        </w:trPr>
        <w:tc>
          <w:tcPr>
            <w:cnfStyle w:val="001000000000" w:firstRow="0" w:lastRow="0" w:firstColumn="1" w:lastColumn="0" w:oddVBand="0" w:evenVBand="0" w:oddHBand="0" w:evenHBand="0" w:firstRowFirstColumn="0" w:firstRowLastColumn="0" w:lastRowFirstColumn="0" w:lastRowLastColumn="0"/>
            <w:tcW w:w="2210" w:type="pct"/>
            <w:tcBorders>
              <w:bottom w:val="single" w:sz="4" w:space="0" w:color="auto"/>
              <w:right w:val="nil"/>
            </w:tcBorders>
            <w:shd w:val="clear" w:color="auto" w:fill="auto"/>
            <w:noWrap/>
            <w:hideMark/>
          </w:tcPr>
          <w:p w14:paraId="3888B8C0" w14:textId="77777777" w:rsidR="00043D4B" w:rsidRPr="000D1148" w:rsidRDefault="00043D4B" w:rsidP="00DC10C8">
            <w:pPr>
              <w:rPr>
                <w:rFonts w:asciiTheme="minorHAnsi" w:hAnsiTheme="minorHAnsi" w:cstheme="minorHAnsi"/>
                <w:i w:val="0"/>
                <w:iCs w:val="0"/>
                <w:color w:val="000000"/>
              </w:rPr>
            </w:pPr>
            <w:r w:rsidRPr="000D1148">
              <w:rPr>
                <w:rFonts w:cstheme="minorHAnsi"/>
                <w:i w:val="0"/>
                <w:iCs w:val="0"/>
                <w:color w:val="000000"/>
              </w:rPr>
              <w:t>TMTDG=Placebo*MONTH’’</w:t>
            </w:r>
          </w:p>
        </w:tc>
        <w:tc>
          <w:tcPr>
            <w:tcW w:w="664" w:type="pct"/>
            <w:tcBorders>
              <w:top w:val="nil"/>
              <w:left w:val="nil"/>
              <w:bottom w:val="single" w:sz="4" w:space="0" w:color="auto"/>
              <w:right w:val="nil"/>
            </w:tcBorders>
            <w:shd w:val="clear" w:color="auto" w:fill="auto"/>
            <w:noWrap/>
            <w:hideMark/>
          </w:tcPr>
          <w:p w14:paraId="70247830" w14:textId="77777777" w:rsidR="00043D4B" w:rsidRPr="000D1148" w:rsidRDefault="00043D4B" w:rsidP="00DC10C8">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r w:rsidRPr="000D1148">
              <w:rPr>
                <w:rFonts w:cstheme="minorHAnsi"/>
                <w:color w:val="000000"/>
              </w:rPr>
              <w:t>-0.271</w:t>
            </w:r>
          </w:p>
        </w:tc>
        <w:tc>
          <w:tcPr>
            <w:tcW w:w="719" w:type="pct"/>
            <w:tcBorders>
              <w:top w:val="nil"/>
              <w:left w:val="nil"/>
              <w:bottom w:val="single" w:sz="4" w:space="0" w:color="auto"/>
              <w:right w:val="nil"/>
            </w:tcBorders>
            <w:shd w:val="clear" w:color="auto" w:fill="auto"/>
            <w:noWrap/>
            <w:hideMark/>
          </w:tcPr>
          <w:p w14:paraId="4223AC7E" w14:textId="77777777" w:rsidR="00043D4B" w:rsidRPr="000D1148" w:rsidRDefault="00043D4B" w:rsidP="00DC10C8">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r w:rsidRPr="000D1148">
              <w:rPr>
                <w:rFonts w:cstheme="minorHAnsi"/>
                <w:color w:val="000000"/>
              </w:rPr>
              <w:t>0.497</w:t>
            </w:r>
          </w:p>
        </w:tc>
        <w:tc>
          <w:tcPr>
            <w:tcW w:w="608" w:type="pct"/>
            <w:tcBorders>
              <w:top w:val="nil"/>
              <w:left w:val="nil"/>
              <w:bottom w:val="single" w:sz="4" w:space="0" w:color="auto"/>
              <w:right w:val="nil"/>
            </w:tcBorders>
            <w:shd w:val="clear" w:color="auto" w:fill="auto"/>
            <w:noWrap/>
            <w:hideMark/>
          </w:tcPr>
          <w:p w14:paraId="6D9D3CB5" w14:textId="77777777" w:rsidR="00043D4B" w:rsidRPr="000D1148" w:rsidRDefault="00043D4B" w:rsidP="00DC10C8">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r w:rsidRPr="000D1148">
              <w:rPr>
                <w:rFonts w:cstheme="minorHAnsi"/>
                <w:color w:val="000000"/>
              </w:rPr>
              <w:t>-0.547</w:t>
            </w:r>
          </w:p>
        </w:tc>
        <w:tc>
          <w:tcPr>
            <w:tcW w:w="799" w:type="pct"/>
            <w:tcBorders>
              <w:top w:val="nil"/>
              <w:left w:val="nil"/>
              <w:bottom w:val="single" w:sz="4" w:space="0" w:color="auto"/>
              <w:right w:val="nil"/>
            </w:tcBorders>
            <w:shd w:val="clear" w:color="auto" w:fill="auto"/>
            <w:noWrap/>
            <w:hideMark/>
          </w:tcPr>
          <w:p w14:paraId="442ECAEA" w14:textId="77777777" w:rsidR="00043D4B" w:rsidRPr="000D1148" w:rsidRDefault="00043D4B" w:rsidP="00DC10C8">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r w:rsidRPr="000D1148">
              <w:rPr>
                <w:rFonts w:cstheme="minorHAnsi"/>
                <w:color w:val="000000"/>
              </w:rPr>
              <w:t>0.585</w:t>
            </w:r>
          </w:p>
        </w:tc>
      </w:tr>
    </w:tbl>
    <w:p w14:paraId="60640732" w14:textId="6364015A" w:rsidR="00043D4B" w:rsidRDefault="00043D4B" w:rsidP="000D1148">
      <w:pPr>
        <w:spacing w:after="0" w:line="480" w:lineRule="auto"/>
        <w:rPr>
          <w:sz w:val="18"/>
          <w:szCs w:val="18"/>
        </w:rPr>
      </w:pPr>
      <w:r>
        <w:rPr>
          <w:sz w:val="18"/>
          <w:szCs w:val="18"/>
        </w:rPr>
        <w:t>P-values have not been adjusted for multiplicity.</w:t>
      </w:r>
    </w:p>
    <w:p w14:paraId="7874E9BE" w14:textId="77777777" w:rsidR="00043D4B" w:rsidRDefault="00043D4B" w:rsidP="000D1148">
      <w:pPr>
        <w:spacing w:after="0" w:line="480" w:lineRule="auto"/>
        <w:rPr>
          <w:sz w:val="18"/>
          <w:szCs w:val="18"/>
        </w:rPr>
      </w:pPr>
      <w:r w:rsidRPr="002B49B2">
        <w:rPr>
          <w:sz w:val="18"/>
          <w:szCs w:val="18"/>
        </w:rPr>
        <w:t>Interactions with associated p-values higher than 0.05 and insignificant improvement of the model have been excluded.</w:t>
      </w:r>
    </w:p>
    <w:p w14:paraId="1AB18574" w14:textId="6DA29D47" w:rsidR="00F47F2B" w:rsidRDefault="00043D4B" w:rsidP="00D74F04">
      <w:pPr>
        <w:spacing w:line="480" w:lineRule="auto"/>
        <w:sectPr w:rsidR="00F47F2B">
          <w:pgSz w:w="11906" w:h="16838"/>
          <w:pgMar w:top="1440" w:right="1440" w:bottom="1440" w:left="1440" w:header="708" w:footer="708" w:gutter="0"/>
          <w:cols w:space="708"/>
          <w:docGrid w:linePitch="360"/>
        </w:sectPr>
      </w:pPr>
      <w:r w:rsidRPr="00A335AE">
        <w:rPr>
          <w:sz w:val="18"/>
          <w:szCs w:val="18"/>
        </w:rPr>
        <w:t>*p-value between 0.01 and 0.05</w:t>
      </w:r>
      <w:r w:rsidR="00D81792">
        <w:rPr>
          <w:sz w:val="18"/>
          <w:szCs w:val="18"/>
        </w:rPr>
        <w:t xml:space="preserve">; </w:t>
      </w:r>
      <w:r w:rsidRPr="00A335AE">
        <w:rPr>
          <w:sz w:val="18"/>
          <w:szCs w:val="18"/>
        </w:rPr>
        <w:t>**p-value between 0.001 and 0.01</w:t>
      </w:r>
      <w:r w:rsidR="00D81792">
        <w:rPr>
          <w:sz w:val="18"/>
          <w:szCs w:val="18"/>
        </w:rPr>
        <w:t xml:space="preserve">; </w:t>
      </w:r>
      <w:r w:rsidRPr="00A335AE">
        <w:rPr>
          <w:sz w:val="18"/>
          <w:szCs w:val="18"/>
        </w:rPr>
        <w:t>***p-value smaller than 0.001</w:t>
      </w:r>
      <w:r w:rsidR="00FC1016">
        <w:rPr>
          <w:sz w:val="18"/>
          <w:szCs w:val="18"/>
        </w:rPr>
        <w:t>.</w:t>
      </w:r>
      <w:r w:rsidR="00FC1016">
        <w:rPr>
          <w:sz w:val="18"/>
          <w:szCs w:val="18"/>
        </w:rPr>
        <w:br/>
      </w:r>
      <w:r w:rsidR="00FC1016" w:rsidRPr="00115A8B">
        <w:rPr>
          <w:sz w:val="18"/>
          <w:szCs w:val="18"/>
        </w:rPr>
        <w:t>AB</w:t>
      </w:r>
      <w:r w:rsidR="00FC1016">
        <w:rPr>
          <w:sz w:val="18"/>
          <w:szCs w:val="18"/>
        </w:rPr>
        <w:t>,</w:t>
      </w:r>
      <w:r w:rsidR="00FC1016" w:rsidRPr="00115A8B">
        <w:rPr>
          <w:sz w:val="18"/>
          <w:szCs w:val="18"/>
        </w:rPr>
        <w:t xml:space="preserve"> </w:t>
      </w:r>
      <w:r w:rsidR="00FC1016">
        <w:rPr>
          <w:sz w:val="18"/>
          <w:szCs w:val="18"/>
        </w:rPr>
        <w:t>a</w:t>
      </w:r>
      <w:r w:rsidR="00FC1016" w:rsidRPr="00115A8B">
        <w:rPr>
          <w:sz w:val="18"/>
          <w:szCs w:val="18"/>
        </w:rPr>
        <w:t>lpha-</w:t>
      </w:r>
      <w:r w:rsidR="00FC1016">
        <w:rPr>
          <w:sz w:val="18"/>
          <w:szCs w:val="18"/>
        </w:rPr>
        <w:t>b</w:t>
      </w:r>
      <w:r w:rsidR="00FC1016" w:rsidRPr="00115A8B">
        <w:rPr>
          <w:sz w:val="18"/>
          <w:szCs w:val="18"/>
        </w:rPr>
        <w:t>locker usage (yes/no) in the last 12 months</w:t>
      </w:r>
      <w:r w:rsidR="00FC1016">
        <w:rPr>
          <w:sz w:val="18"/>
          <w:szCs w:val="18"/>
        </w:rPr>
        <w:t xml:space="preserve">; </w:t>
      </w:r>
      <w:r w:rsidR="00F47F2B" w:rsidRPr="00F47F2B">
        <w:rPr>
          <w:sz w:val="18"/>
          <w:szCs w:val="18"/>
        </w:rPr>
        <w:t xml:space="preserve">IPSS, International Prostate Symptom Score; </w:t>
      </w:r>
      <w:r w:rsidR="00F47F2B">
        <w:rPr>
          <w:sz w:val="18"/>
          <w:szCs w:val="18"/>
        </w:rPr>
        <w:t xml:space="preserve">PSA, </w:t>
      </w:r>
      <w:r w:rsidR="00F47F2B" w:rsidRPr="008E48DF">
        <w:rPr>
          <w:sz w:val="18"/>
          <w:szCs w:val="18"/>
        </w:rPr>
        <w:t>prostate-specific antigen</w:t>
      </w:r>
      <w:r w:rsidR="00F47F2B">
        <w:rPr>
          <w:sz w:val="18"/>
          <w:szCs w:val="18"/>
        </w:rPr>
        <w:t>; PV,</w:t>
      </w:r>
      <w:r w:rsidR="00F47F2B" w:rsidRPr="00F47F2B">
        <w:rPr>
          <w:sz w:val="18"/>
          <w:szCs w:val="18"/>
        </w:rPr>
        <w:t xml:space="preserve"> </w:t>
      </w:r>
      <w:r w:rsidR="00F47F2B" w:rsidRPr="00376AAC">
        <w:rPr>
          <w:sz w:val="18"/>
          <w:szCs w:val="18"/>
        </w:rPr>
        <w:t>prostate volume</w:t>
      </w:r>
      <w:r w:rsidR="00F47F2B">
        <w:rPr>
          <w:sz w:val="18"/>
          <w:szCs w:val="18"/>
        </w:rPr>
        <w:t xml:space="preserve">; PVR, </w:t>
      </w:r>
      <w:r w:rsidR="00F47F2B" w:rsidRPr="00F47F2B">
        <w:rPr>
          <w:sz w:val="18"/>
          <w:szCs w:val="18"/>
        </w:rPr>
        <w:t>post-void residual urine</w:t>
      </w:r>
      <w:r w:rsidR="00F47F2B">
        <w:rPr>
          <w:sz w:val="18"/>
          <w:szCs w:val="18"/>
        </w:rPr>
        <w:t xml:space="preserve">; Qmax, </w:t>
      </w:r>
      <w:r w:rsidR="00F47F2B" w:rsidRPr="008E48DF">
        <w:rPr>
          <w:sz w:val="18"/>
          <w:szCs w:val="18"/>
        </w:rPr>
        <w:t>maximum urinary flow rate</w:t>
      </w:r>
      <w:r w:rsidR="00F47F2B">
        <w:rPr>
          <w:sz w:val="18"/>
          <w:szCs w:val="18"/>
        </w:rPr>
        <w:t xml:space="preserve">; </w:t>
      </w:r>
      <w:r w:rsidR="00FC1016">
        <w:rPr>
          <w:sz w:val="18"/>
          <w:szCs w:val="18"/>
        </w:rPr>
        <w:t>std error,</w:t>
      </w:r>
      <w:r w:rsidR="00FC1016" w:rsidRPr="00115A8B">
        <w:rPr>
          <w:sz w:val="18"/>
          <w:szCs w:val="18"/>
        </w:rPr>
        <w:t xml:space="preserve"> </w:t>
      </w:r>
      <w:r w:rsidR="00FC1016">
        <w:rPr>
          <w:sz w:val="18"/>
          <w:szCs w:val="18"/>
        </w:rPr>
        <w:t>s</w:t>
      </w:r>
      <w:r w:rsidR="00FC1016" w:rsidRPr="00115A8B">
        <w:rPr>
          <w:sz w:val="18"/>
          <w:szCs w:val="18"/>
        </w:rPr>
        <w:t xml:space="preserve">tandard </w:t>
      </w:r>
      <w:r w:rsidR="00FC1016">
        <w:rPr>
          <w:sz w:val="18"/>
          <w:szCs w:val="18"/>
        </w:rPr>
        <w:t>error</w:t>
      </w:r>
      <w:r w:rsidR="00F47F2B">
        <w:rPr>
          <w:sz w:val="18"/>
          <w:szCs w:val="18"/>
        </w:rPr>
        <w:t>.</w:t>
      </w:r>
    </w:p>
    <w:p w14:paraId="1FCEB3FA" w14:textId="77777777" w:rsidR="00E6721A" w:rsidRPr="000D1148" w:rsidRDefault="00E6721A" w:rsidP="000D1148">
      <w:pPr>
        <w:pStyle w:val="Heading2"/>
      </w:pPr>
      <w:r w:rsidRPr="000D1148">
        <w:lastRenderedPageBreak/>
        <w:t>Cross-validation and predictive capability</w:t>
      </w:r>
    </w:p>
    <w:p w14:paraId="6A1829DB" w14:textId="06089252" w:rsidR="00043D4B" w:rsidRPr="000D1148" w:rsidRDefault="00043D4B" w:rsidP="000D1148">
      <w:pPr>
        <w:pStyle w:val="Heading1"/>
      </w:pPr>
      <w:bookmarkStart w:id="12" w:name="_Ref129468162"/>
      <w:r w:rsidRPr="000D1148">
        <w:t>Table S</w:t>
      </w:r>
      <w:bookmarkEnd w:id="12"/>
      <w:r w:rsidR="00784086" w:rsidRPr="000D1148">
        <w:t>9</w:t>
      </w:r>
      <w:r w:rsidRPr="000D1148">
        <w:t>. RMSE values from the 10-fold cross validation process. Placebo model storage sub-score</w:t>
      </w:r>
    </w:p>
    <w:tbl>
      <w:tblPr>
        <w:tblStyle w:val="PlainTable2"/>
        <w:tblW w:w="5000" w:type="pct"/>
        <w:jc w:val="center"/>
        <w:tblLook w:val="04A0" w:firstRow="1" w:lastRow="0" w:firstColumn="1" w:lastColumn="0" w:noHBand="0" w:noVBand="1"/>
      </w:tblPr>
      <w:tblGrid>
        <w:gridCol w:w="3536"/>
        <w:gridCol w:w="2876"/>
        <w:gridCol w:w="2614"/>
      </w:tblGrid>
      <w:tr w:rsidR="00043D4B" w:rsidRPr="00C83DF5" w14:paraId="7FF035C7" w14:textId="77777777" w:rsidTr="00D74F04">
        <w:trPr>
          <w:cnfStyle w:val="100000000000" w:firstRow="1" w:lastRow="0" w:firstColumn="0" w:lastColumn="0" w:oddVBand="0" w:evenVBand="0" w:oddHBand="0" w:evenHBand="0" w:firstRowFirstColumn="0" w:firstRowLastColumn="0" w:lastRowFirstColumn="0" w:lastRowLastColumn="0"/>
          <w:trHeight w:val="292"/>
          <w:tblHeader/>
          <w:jc w:val="center"/>
        </w:trPr>
        <w:tc>
          <w:tcPr>
            <w:cnfStyle w:val="001000000000" w:firstRow="0" w:lastRow="0" w:firstColumn="1" w:lastColumn="0" w:oddVBand="0" w:evenVBand="0" w:oddHBand="0" w:evenHBand="0" w:firstRowFirstColumn="0" w:firstRowLastColumn="0" w:lastRowFirstColumn="0" w:lastRowLastColumn="0"/>
            <w:tcW w:w="1959" w:type="pct"/>
            <w:tcBorders>
              <w:top w:val="single" w:sz="4" w:space="0" w:color="auto"/>
              <w:bottom w:val="single" w:sz="4" w:space="0" w:color="auto"/>
            </w:tcBorders>
            <w:noWrap/>
            <w:hideMark/>
          </w:tcPr>
          <w:p w14:paraId="3C0AA6F4" w14:textId="77777777" w:rsidR="00043D4B" w:rsidRPr="000D1148" w:rsidRDefault="00043D4B" w:rsidP="00DC10C8">
            <w:pPr>
              <w:jc w:val="center"/>
              <w:rPr>
                <w:color w:val="000000"/>
              </w:rPr>
            </w:pPr>
            <w:r w:rsidRPr="00C83DF5">
              <w:rPr>
                <w:color w:val="000000"/>
              </w:rPr>
              <w:t>Iteration number</w:t>
            </w:r>
          </w:p>
        </w:tc>
        <w:tc>
          <w:tcPr>
            <w:tcW w:w="1593" w:type="pct"/>
            <w:tcBorders>
              <w:top w:val="single" w:sz="4" w:space="0" w:color="auto"/>
              <w:bottom w:val="single" w:sz="4" w:space="0" w:color="auto"/>
            </w:tcBorders>
            <w:noWrap/>
            <w:hideMark/>
          </w:tcPr>
          <w:p w14:paraId="7FB3A3CC" w14:textId="16EFB4CC" w:rsidR="00043D4B" w:rsidRPr="000D1148" w:rsidRDefault="00043D4B" w:rsidP="00DC10C8">
            <w:pPr>
              <w:jc w:val="center"/>
              <w:cnfStyle w:val="100000000000" w:firstRow="1" w:lastRow="0" w:firstColumn="0" w:lastColumn="0" w:oddVBand="0" w:evenVBand="0" w:oddHBand="0" w:evenHBand="0" w:firstRowFirstColumn="0" w:firstRowLastColumn="0" w:lastRowFirstColumn="0" w:lastRowLastColumn="0"/>
              <w:rPr>
                <w:color w:val="000000"/>
              </w:rPr>
            </w:pPr>
            <w:r w:rsidRPr="00C83DF5">
              <w:rPr>
                <w:color w:val="000000"/>
              </w:rPr>
              <w:t xml:space="preserve">RMSE </w:t>
            </w:r>
            <w:r w:rsidR="00F47F2B">
              <w:rPr>
                <w:color w:val="000000"/>
              </w:rPr>
              <w:br/>
            </w:r>
            <w:r w:rsidRPr="00C83DF5">
              <w:rPr>
                <w:color w:val="000000"/>
              </w:rPr>
              <w:t>(</w:t>
            </w:r>
            <w:r w:rsidR="00F47F2B">
              <w:rPr>
                <w:color w:val="000000"/>
              </w:rPr>
              <w:t>t</w:t>
            </w:r>
            <w:r w:rsidRPr="00C83DF5">
              <w:rPr>
                <w:color w:val="000000"/>
              </w:rPr>
              <w:t>rain)</w:t>
            </w:r>
          </w:p>
        </w:tc>
        <w:tc>
          <w:tcPr>
            <w:tcW w:w="1448" w:type="pct"/>
            <w:tcBorders>
              <w:top w:val="single" w:sz="4" w:space="0" w:color="auto"/>
              <w:bottom w:val="single" w:sz="4" w:space="0" w:color="auto"/>
            </w:tcBorders>
            <w:noWrap/>
            <w:hideMark/>
          </w:tcPr>
          <w:p w14:paraId="299FBC0D" w14:textId="77777777" w:rsidR="00043D4B" w:rsidRPr="000D1148" w:rsidRDefault="00043D4B" w:rsidP="00DC10C8">
            <w:pPr>
              <w:jc w:val="center"/>
              <w:cnfStyle w:val="100000000000" w:firstRow="1" w:lastRow="0" w:firstColumn="0" w:lastColumn="0" w:oddVBand="0" w:evenVBand="0" w:oddHBand="0" w:evenHBand="0" w:firstRowFirstColumn="0" w:firstRowLastColumn="0" w:lastRowFirstColumn="0" w:lastRowLastColumn="0"/>
              <w:rPr>
                <w:b w:val="0"/>
                <w:bCs w:val="0"/>
                <w:color w:val="000000"/>
              </w:rPr>
            </w:pPr>
            <w:r w:rsidRPr="00C83DF5">
              <w:rPr>
                <w:color w:val="000000"/>
              </w:rPr>
              <w:t>RMSE</w:t>
            </w:r>
          </w:p>
          <w:p w14:paraId="6FFE0AC6" w14:textId="04F7A3AB" w:rsidR="00043D4B" w:rsidRPr="000D1148" w:rsidRDefault="00043D4B" w:rsidP="00DC10C8">
            <w:pPr>
              <w:jc w:val="center"/>
              <w:cnfStyle w:val="100000000000" w:firstRow="1" w:lastRow="0" w:firstColumn="0" w:lastColumn="0" w:oddVBand="0" w:evenVBand="0" w:oddHBand="0" w:evenHBand="0" w:firstRowFirstColumn="0" w:firstRowLastColumn="0" w:lastRowFirstColumn="0" w:lastRowLastColumn="0"/>
              <w:rPr>
                <w:color w:val="000000"/>
              </w:rPr>
            </w:pPr>
            <w:r w:rsidRPr="00C83DF5">
              <w:rPr>
                <w:color w:val="000000"/>
              </w:rPr>
              <w:t>(</w:t>
            </w:r>
            <w:r w:rsidR="00F47F2B">
              <w:rPr>
                <w:color w:val="000000"/>
              </w:rPr>
              <w:t>t</w:t>
            </w:r>
            <w:r w:rsidRPr="00C83DF5">
              <w:rPr>
                <w:color w:val="000000"/>
              </w:rPr>
              <w:t>est)</w:t>
            </w:r>
          </w:p>
        </w:tc>
      </w:tr>
      <w:tr w:rsidR="00043D4B" w:rsidRPr="00C83DF5" w14:paraId="52E165D4" w14:textId="77777777" w:rsidTr="00D74F04">
        <w:trPr>
          <w:cnfStyle w:val="000000100000" w:firstRow="0" w:lastRow="0" w:firstColumn="0" w:lastColumn="0" w:oddVBand="0" w:evenVBand="0" w:oddHBand="1" w:evenHBand="0" w:firstRowFirstColumn="0" w:firstRowLastColumn="0" w:lastRowFirstColumn="0" w:lastRowLastColumn="0"/>
          <w:trHeight w:val="292"/>
          <w:jc w:val="center"/>
        </w:trPr>
        <w:tc>
          <w:tcPr>
            <w:cnfStyle w:val="001000000000" w:firstRow="0" w:lastRow="0" w:firstColumn="1" w:lastColumn="0" w:oddVBand="0" w:evenVBand="0" w:oddHBand="0" w:evenHBand="0" w:firstRowFirstColumn="0" w:firstRowLastColumn="0" w:lastRowFirstColumn="0" w:lastRowLastColumn="0"/>
            <w:tcW w:w="1959" w:type="pct"/>
            <w:tcBorders>
              <w:top w:val="single" w:sz="4" w:space="0" w:color="auto"/>
              <w:bottom w:val="nil"/>
            </w:tcBorders>
            <w:noWrap/>
            <w:hideMark/>
          </w:tcPr>
          <w:p w14:paraId="3D4C0A34" w14:textId="77777777" w:rsidR="00043D4B" w:rsidRPr="00CC4ED5" w:rsidRDefault="00043D4B" w:rsidP="00DC10C8">
            <w:pPr>
              <w:jc w:val="center"/>
              <w:rPr>
                <w:b w:val="0"/>
                <w:bCs w:val="0"/>
                <w:color w:val="000000"/>
              </w:rPr>
            </w:pPr>
            <w:r w:rsidRPr="00D74F04">
              <w:rPr>
                <w:b w:val="0"/>
                <w:bCs w:val="0"/>
                <w:color w:val="000000"/>
              </w:rPr>
              <w:t>1</w:t>
            </w:r>
          </w:p>
        </w:tc>
        <w:tc>
          <w:tcPr>
            <w:tcW w:w="1593" w:type="pct"/>
            <w:tcBorders>
              <w:top w:val="single" w:sz="4" w:space="0" w:color="auto"/>
              <w:bottom w:val="nil"/>
            </w:tcBorders>
            <w:noWrap/>
            <w:hideMark/>
          </w:tcPr>
          <w:p w14:paraId="293050EC" w14:textId="77777777" w:rsidR="00043D4B" w:rsidRPr="000D1148" w:rsidRDefault="00043D4B" w:rsidP="00DC10C8">
            <w:pPr>
              <w:jc w:val="center"/>
              <w:cnfStyle w:val="000000100000" w:firstRow="0" w:lastRow="0" w:firstColumn="0" w:lastColumn="0" w:oddVBand="0" w:evenVBand="0" w:oddHBand="1" w:evenHBand="0" w:firstRowFirstColumn="0" w:firstRowLastColumn="0" w:lastRowFirstColumn="0" w:lastRowLastColumn="0"/>
              <w:rPr>
                <w:color w:val="000000"/>
              </w:rPr>
            </w:pPr>
            <w:r w:rsidRPr="00C83DF5">
              <w:rPr>
                <w:color w:val="000000"/>
              </w:rPr>
              <w:t>2.608</w:t>
            </w:r>
          </w:p>
        </w:tc>
        <w:tc>
          <w:tcPr>
            <w:tcW w:w="1448" w:type="pct"/>
            <w:tcBorders>
              <w:top w:val="single" w:sz="4" w:space="0" w:color="auto"/>
              <w:bottom w:val="nil"/>
            </w:tcBorders>
            <w:noWrap/>
            <w:hideMark/>
          </w:tcPr>
          <w:p w14:paraId="3D9D3405" w14:textId="77777777" w:rsidR="00043D4B" w:rsidRPr="000D1148" w:rsidRDefault="00043D4B" w:rsidP="00DC10C8">
            <w:pPr>
              <w:jc w:val="center"/>
              <w:cnfStyle w:val="000000100000" w:firstRow="0" w:lastRow="0" w:firstColumn="0" w:lastColumn="0" w:oddVBand="0" w:evenVBand="0" w:oddHBand="1" w:evenHBand="0" w:firstRowFirstColumn="0" w:firstRowLastColumn="0" w:lastRowFirstColumn="0" w:lastRowLastColumn="0"/>
              <w:rPr>
                <w:color w:val="000000"/>
              </w:rPr>
            </w:pPr>
            <w:r w:rsidRPr="00C83DF5">
              <w:rPr>
                <w:color w:val="000000"/>
              </w:rPr>
              <w:t>2.555</w:t>
            </w:r>
          </w:p>
        </w:tc>
      </w:tr>
      <w:tr w:rsidR="00043D4B" w:rsidRPr="00C83DF5" w14:paraId="112EF5AB" w14:textId="77777777" w:rsidTr="000D1148">
        <w:trPr>
          <w:trHeight w:val="292"/>
          <w:jc w:val="center"/>
        </w:trPr>
        <w:tc>
          <w:tcPr>
            <w:cnfStyle w:val="001000000000" w:firstRow="0" w:lastRow="0" w:firstColumn="1" w:lastColumn="0" w:oddVBand="0" w:evenVBand="0" w:oddHBand="0" w:evenHBand="0" w:firstRowFirstColumn="0" w:firstRowLastColumn="0" w:lastRowFirstColumn="0" w:lastRowLastColumn="0"/>
            <w:tcW w:w="1959" w:type="pct"/>
            <w:tcBorders>
              <w:top w:val="nil"/>
              <w:bottom w:val="nil"/>
            </w:tcBorders>
            <w:noWrap/>
            <w:hideMark/>
          </w:tcPr>
          <w:p w14:paraId="2C0C50D5" w14:textId="77777777" w:rsidR="00043D4B" w:rsidRPr="00CC4ED5" w:rsidRDefault="00043D4B" w:rsidP="00DC10C8">
            <w:pPr>
              <w:jc w:val="center"/>
              <w:rPr>
                <w:b w:val="0"/>
                <w:bCs w:val="0"/>
                <w:color w:val="000000"/>
              </w:rPr>
            </w:pPr>
            <w:r w:rsidRPr="00D74F04">
              <w:rPr>
                <w:b w:val="0"/>
                <w:bCs w:val="0"/>
                <w:color w:val="000000"/>
              </w:rPr>
              <w:t>2</w:t>
            </w:r>
          </w:p>
        </w:tc>
        <w:tc>
          <w:tcPr>
            <w:tcW w:w="1593" w:type="pct"/>
            <w:tcBorders>
              <w:top w:val="nil"/>
              <w:bottom w:val="nil"/>
            </w:tcBorders>
            <w:noWrap/>
            <w:hideMark/>
          </w:tcPr>
          <w:p w14:paraId="6F85B48C" w14:textId="77777777" w:rsidR="00043D4B" w:rsidRPr="000D1148" w:rsidRDefault="00043D4B" w:rsidP="00DC10C8">
            <w:pPr>
              <w:jc w:val="center"/>
              <w:cnfStyle w:val="000000000000" w:firstRow="0" w:lastRow="0" w:firstColumn="0" w:lastColumn="0" w:oddVBand="0" w:evenVBand="0" w:oddHBand="0" w:evenHBand="0" w:firstRowFirstColumn="0" w:firstRowLastColumn="0" w:lastRowFirstColumn="0" w:lastRowLastColumn="0"/>
              <w:rPr>
                <w:color w:val="000000"/>
              </w:rPr>
            </w:pPr>
            <w:r w:rsidRPr="00C83DF5">
              <w:rPr>
                <w:color w:val="000000"/>
              </w:rPr>
              <w:t>2.588</w:t>
            </w:r>
          </w:p>
        </w:tc>
        <w:tc>
          <w:tcPr>
            <w:tcW w:w="1448" w:type="pct"/>
            <w:tcBorders>
              <w:top w:val="nil"/>
              <w:bottom w:val="nil"/>
            </w:tcBorders>
            <w:noWrap/>
            <w:hideMark/>
          </w:tcPr>
          <w:p w14:paraId="776C4F66" w14:textId="77777777" w:rsidR="00043D4B" w:rsidRPr="000D1148" w:rsidRDefault="00043D4B" w:rsidP="00DC10C8">
            <w:pPr>
              <w:jc w:val="center"/>
              <w:cnfStyle w:val="000000000000" w:firstRow="0" w:lastRow="0" w:firstColumn="0" w:lastColumn="0" w:oddVBand="0" w:evenVBand="0" w:oddHBand="0" w:evenHBand="0" w:firstRowFirstColumn="0" w:firstRowLastColumn="0" w:lastRowFirstColumn="0" w:lastRowLastColumn="0"/>
              <w:rPr>
                <w:color w:val="000000"/>
              </w:rPr>
            </w:pPr>
            <w:r w:rsidRPr="00C83DF5">
              <w:rPr>
                <w:color w:val="000000"/>
              </w:rPr>
              <w:t>2.746</w:t>
            </w:r>
          </w:p>
        </w:tc>
      </w:tr>
      <w:tr w:rsidR="00043D4B" w:rsidRPr="00C83DF5" w14:paraId="24711650" w14:textId="77777777" w:rsidTr="000D1148">
        <w:trPr>
          <w:cnfStyle w:val="000000100000" w:firstRow="0" w:lastRow="0" w:firstColumn="0" w:lastColumn="0" w:oddVBand="0" w:evenVBand="0" w:oddHBand="1" w:evenHBand="0" w:firstRowFirstColumn="0" w:firstRowLastColumn="0" w:lastRowFirstColumn="0" w:lastRowLastColumn="0"/>
          <w:trHeight w:val="292"/>
          <w:jc w:val="center"/>
        </w:trPr>
        <w:tc>
          <w:tcPr>
            <w:cnfStyle w:val="001000000000" w:firstRow="0" w:lastRow="0" w:firstColumn="1" w:lastColumn="0" w:oddVBand="0" w:evenVBand="0" w:oddHBand="0" w:evenHBand="0" w:firstRowFirstColumn="0" w:firstRowLastColumn="0" w:lastRowFirstColumn="0" w:lastRowLastColumn="0"/>
            <w:tcW w:w="1959" w:type="pct"/>
            <w:tcBorders>
              <w:top w:val="nil"/>
              <w:bottom w:val="nil"/>
            </w:tcBorders>
            <w:noWrap/>
            <w:hideMark/>
          </w:tcPr>
          <w:p w14:paraId="51934D1A" w14:textId="77777777" w:rsidR="00043D4B" w:rsidRPr="00CC4ED5" w:rsidRDefault="00043D4B" w:rsidP="00DC10C8">
            <w:pPr>
              <w:jc w:val="center"/>
              <w:rPr>
                <w:b w:val="0"/>
                <w:bCs w:val="0"/>
                <w:color w:val="000000"/>
              </w:rPr>
            </w:pPr>
            <w:r w:rsidRPr="00D74F04">
              <w:rPr>
                <w:b w:val="0"/>
                <w:bCs w:val="0"/>
                <w:color w:val="000000"/>
              </w:rPr>
              <w:t>3</w:t>
            </w:r>
          </w:p>
        </w:tc>
        <w:tc>
          <w:tcPr>
            <w:tcW w:w="1593" w:type="pct"/>
            <w:tcBorders>
              <w:top w:val="nil"/>
              <w:bottom w:val="nil"/>
            </w:tcBorders>
            <w:noWrap/>
            <w:hideMark/>
          </w:tcPr>
          <w:p w14:paraId="1B01D030" w14:textId="77777777" w:rsidR="00043D4B" w:rsidRPr="000D1148" w:rsidRDefault="00043D4B" w:rsidP="00DC10C8">
            <w:pPr>
              <w:jc w:val="center"/>
              <w:cnfStyle w:val="000000100000" w:firstRow="0" w:lastRow="0" w:firstColumn="0" w:lastColumn="0" w:oddVBand="0" w:evenVBand="0" w:oddHBand="1" w:evenHBand="0" w:firstRowFirstColumn="0" w:firstRowLastColumn="0" w:lastRowFirstColumn="0" w:lastRowLastColumn="0"/>
              <w:rPr>
                <w:color w:val="000000"/>
              </w:rPr>
            </w:pPr>
            <w:r w:rsidRPr="00C83DF5">
              <w:rPr>
                <w:color w:val="000000"/>
              </w:rPr>
              <w:t>2.618</w:t>
            </w:r>
          </w:p>
        </w:tc>
        <w:tc>
          <w:tcPr>
            <w:tcW w:w="1448" w:type="pct"/>
            <w:tcBorders>
              <w:top w:val="nil"/>
              <w:bottom w:val="nil"/>
            </w:tcBorders>
            <w:noWrap/>
            <w:hideMark/>
          </w:tcPr>
          <w:p w14:paraId="2F9C90F0" w14:textId="77777777" w:rsidR="00043D4B" w:rsidRPr="000D1148" w:rsidRDefault="00043D4B" w:rsidP="00DC10C8">
            <w:pPr>
              <w:jc w:val="center"/>
              <w:cnfStyle w:val="000000100000" w:firstRow="0" w:lastRow="0" w:firstColumn="0" w:lastColumn="0" w:oddVBand="0" w:evenVBand="0" w:oddHBand="1" w:evenHBand="0" w:firstRowFirstColumn="0" w:firstRowLastColumn="0" w:lastRowFirstColumn="0" w:lastRowLastColumn="0"/>
              <w:rPr>
                <w:color w:val="000000"/>
              </w:rPr>
            </w:pPr>
            <w:r w:rsidRPr="00C83DF5">
              <w:rPr>
                <w:color w:val="000000"/>
              </w:rPr>
              <w:t>2.454</w:t>
            </w:r>
          </w:p>
        </w:tc>
      </w:tr>
      <w:tr w:rsidR="00043D4B" w:rsidRPr="00C83DF5" w14:paraId="7D81C8A5" w14:textId="77777777" w:rsidTr="000D1148">
        <w:trPr>
          <w:trHeight w:val="292"/>
          <w:jc w:val="center"/>
        </w:trPr>
        <w:tc>
          <w:tcPr>
            <w:cnfStyle w:val="001000000000" w:firstRow="0" w:lastRow="0" w:firstColumn="1" w:lastColumn="0" w:oddVBand="0" w:evenVBand="0" w:oddHBand="0" w:evenHBand="0" w:firstRowFirstColumn="0" w:firstRowLastColumn="0" w:lastRowFirstColumn="0" w:lastRowLastColumn="0"/>
            <w:tcW w:w="1959" w:type="pct"/>
            <w:tcBorders>
              <w:top w:val="nil"/>
              <w:bottom w:val="nil"/>
            </w:tcBorders>
            <w:noWrap/>
            <w:hideMark/>
          </w:tcPr>
          <w:p w14:paraId="2171CDB6" w14:textId="77777777" w:rsidR="00043D4B" w:rsidRPr="00CC4ED5" w:rsidRDefault="00043D4B" w:rsidP="00DC10C8">
            <w:pPr>
              <w:jc w:val="center"/>
              <w:rPr>
                <w:b w:val="0"/>
                <w:bCs w:val="0"/>
                <w:color w:val="000000"/>
              </w:rPr>
            </w:pPr>
            <w:r w:rsidRPr="00D74F04">
              <w:rPr>
                <w:b w:val="0"/>
                <w:bCs w:val="0"/>
                <w:color w:val="000000"/>
              </w:rPr>
              <w:t>4</w:t>
            </w:r>
          </w:p>
        </w:tc>
        <w:tc>
          <w:tcPr>
            <w:tcW w:w="1593" w:type="pct"/>
            <w:tcBorders>
              <w:top w:val="nil"/>
              <w:bottom w:val="nil"/>
            </w:tcBorders>
            <w:noWrap/>
            <w:hideMark/>
          </w:tcPr>
          <w:p w14:paraId="25ED8002" w14:textId="77777777" w:rsidR="00043D4B" w:rsidRPr="000D1148" w:rsidRDefault="00043D4B" w:rsidP="00DC10C8">
            <w:pPr>
              <w:jc w:val="center"/>
              <w:cnfStyle w:val="000000000000" w:firstRow="0" w:lastRow="0" w:firstColumn="0" w:lastColumn="0" w:oddVBand="0" w:evenVBand="0" w:oddHBand="0" w:evenHBand="0" w:firstRowFirstColumn="0" w:firstRowLastColumn="0" w:lastRowFirstColumn="0" w:lastRowLastColumn="0"/>
              <w:rPr>
                <w:color w:val="000000"/>
              </w:rPr>
            </w:pPr>
            <w:r w:rsidRPr="00C83DF5">
              <w:rPr>
                <w:color w:val="000000"/>
              </w:rPr>
              <w:t>2.594</w:t>
            </w:r>
          </w:p>
        </w:tc>
        <w:tc>
          <w:tcPr>
            <w:tcW w:w="1448" w:type="pct"/>
            <w:tcBorders>
              <w:top w:val="nil"/>
              <w:bottom w:val="nil"/>
            </w:tcBorders>
            <w:noWrap/>
            <w:hideMark/>
          </w:tcPr>
          <w:p w14:paraId="23548BBE" w14:textId="77777777" w:rsidR="00043D4B" w:rsidRPr="000D1148" w:rsidRDefault="00043D4B" w:rsidP="00DC10C8">
            <w:pPr>
              <w:jc w:val="center"/>
              <w:cnfStyle w:val="000000000000" w:firstRow="0" w:lastRow="0" w:firstColumn="0" w:lastColumn="0" w:oddVBand="0" w:evenVBand="0" w:oddHBand="0" w:evenHBand="0" w:firstRowFirstColumn="0" w:firstRowLastColumn="0" w:lastRowFirstColumn="0" w:lastRowLastColumn="0"/>
              <w:rPr>
                <w:color w:val="000000"/>
              </w:rPr>
            </w:pPr>
            <w:r w:rsidRPr="00C83DF5">
              <w:rPr>
                <w:color w:val="000000"/>
              </w:rPr>
              <w:t>2.681</w:t>
            </w:r>
          </w:p>
        </w:tc>
      </w:tr>
      <w:tr w:rsidR="00043D4B" w:rsidRPr="00C83DF5" w14:paraId="73E25E7F" w14:textId="77777777" w:rsidTr="000D1148">
        <w:trPr>
          <w:cnfStyle w:val="000000100000" w:firstRow="0" w:lastRow="0" w:firstColumn="0" w:lastColumn="0" w:oddVBand="0" w:evenVBand="0" w:oddHBand="1" w:evenHBand="0" w:firstRowFirstColumn="0" w:firstRowLastColumn="0" w:lastRowFirstColumn="0" w:lastRowLastColumn="0"/>
          <w:trHeight w:val="292"/>
          <w:jc w:val="center"/>
        </w:trPr>
        <w:tc>
          <w:tcPr>
            <w:cnfStyle w:val="001000000000" w:firstRow="0" w:lastRow="0" w:firstColumn="1" w:lastColumn="0" w:oddVBand="0" w:evenVBand="0" w:oddHBand="0" w:evenHBand="0" w:firstRowFirstColumn="0" w:firstRowLastColumn="0" w:lastRowFirstColumn="0" w:lastRowLastColumn="0"/>
            <w:tcW w:w="1959" w:type="pct"/>
            <w:tcBorders>
              <w:top w:val="nil"/>
              <w:bottom w:val="nil"/>
            </w:tcBorders>
            <w:noWrap/>
            <w:hideMark/>
          </w:tcPr>
          <w:p w14:paraId="76FB4CDC" w14:textId="77777777" w:rsidR="00043D4B" w:rsidRPr="00CC4ED5" w:rsidRDefault="00043D4B" w:rsidP="00DC10C8">
            <w:pPr>
              <w:jc w:val="center"/>
              <w:rPr>
                <w:b w:val="0"/>
                <w:bCs w:val="0"/>
                <w:color w:val="000000"/>
              </w:rPr>
            </w:pPr>
            <w:r w:rsidRPr="00D74F04">
              <w:rPr>
                <w:b w:val="0"/>
                <w:bCs w:val="0"/>
                <w:color w:val="000000"/>
              </w:rPr>
              <w:t>5</w:t>
            </w:r>
          </w:p>
        </w:tc>
        <w:tc>
          <w:tcPr>
            <w:tcW w:w="1593" w:type="pct"/>
            <w:tcBorders>
              <w:top w:val="nil"/>
              <w:bottom w:val="nil"/>
            </w:tcBorders>
            <w:noWrap/>
            <w:hideMark/>
          </w:tcPr>
          <w:p w14:paraId="21C09BEB" w14:textId="77777777" w:rsidR="00043D4B" w:rsidRPr="000D1148" w:rsidRDefault="00043D4B" w:rsidP="00DC10C8">
            <w:pPr>
              <w:jc w:val="center"/>
              <w:cnfStyle w:val="000000100000" w:firstRow="0" w:lastRow="0" w:firstColumn="0" w:lastColumn="0" w:oddVBand="0" w:evenVBand="0" w:oddHBand="1" w:evenHBand="0" w:firstRowFirstColumn="0" w:firstRowLastColumn="0" w:lastRowFirstColumn="0" w:lastRowLastColumn="0"/>
              <w:rPr>
                <w:color w:val="000000"/>
              </w:rPr>
            </w:pPr>
            <w:r w:rsidRPr="00C83DF5">
              <w:rPr>
                <w:color w:val="000000"/>
              </w:rPr>
              <w:t>2.603</w:t>
            </w:r>
          </w:p>
        </w:tc>
        <w:tc>
          <w:tcPr>
            <w:tcW w:w="1448" w:type="pct"/>
            <w:tcBorders>
              <w:top w:val="nil"/>
              <w:bottom w:val="nil"/>
            </w:tcBorders>
            <w:noWrap/>
            <w:hideMark/>
          </w:tcPr>
          <w:p w14:paraId="752A53EB" w14:textId="77777777" w:rsidR="00043D4B" w:rsidRPr="000D1148" w:rsidRDefault="00043D4B" w:rsidP="00DC10C8">
            <w:pPr>
              <w:jc w:val="center"/>
              <w:cnfStyle w:val="000000100000" w:firstRow="0" w:lastRow="0" w:firstColumn="0" w:lastColumn="0" w:oddVBand="0" w:evenVBand="0" w:oddHBand="1" w:evenHBand="0" w:firstRowFirstColumn="0" w:firstRowLastColumn="0" w:lastRowFirstColumn="0" w:lastRowLastColumn="0"/>
              <w:rPr>
                <w:color w:val="000000"/>
              </w:rPr>
            </w:pPr>
            <w:r w:rsidRPr="00C83DF5">
              <w:rPr>
                <w:color w:val="000000"/>
              </w:rPr>
              <w:t>2.618</w:t>
            </w:r>
          </w:p>
        </w:tc>
      </w:tr>
      <w:tr w:rsidR="00043D4B" w:rsidRPr="00C83DF5" w14:paraId="224EDCCA" w14:textId="77777777" w:rsidTr="000D1148">
        <w:trPr>
          <w:trHeight w:val="292"/>
          <w:jc w:val="center"/>
        </w:trPr>
        <w:tc>
          <w:tcPr>
            <w:cnfStyle w:val="001000000000" w:firstRow="0" w:lastRow="0" w:firstColumn="1" w:lastColumn="0" w:oddVBand="0" w:evenVBand="0" w:oddHBand="0" w:evenHBand="0" w:firstRowFirstColumn="0" w:firstRowLastColumn="0" w:lastRowFirstColumn="0" w:lastRowLastColumn="0"/>
            <w:tcW w:w="1959" w:type="pct"/>
            <w:tcBorders>
              <w:top w:val="nil"/>
              <w:bottom w:val="nil"/>
            </w:tcBorders>
            <w:noWrap/>
            <w:hideMark/>
          </w:tcPr>
          <w:p w14:paraId="4E501F5A" w14:textId="77777777" w:rsidR="00043D4B" w:rsidRPr="00CC4ED5" w:rsidRDefault="00043D4B" w:rsidP="00DC10C8">
            <w:pPr>
              <w:jc w:val="center"/>
              <w:rPr>
                <w:b w:val="0"/>
                <w:bCs w:val="0"/>
                <w:color w:val="000000"/>
              </w:rPr>
            </w:pPr>
            <w:r w:rsidRPr="00D74F04">
              <w:rPr>
                <w:b w:val="0"/>
                <w:bCs w:val="0"/>
                <w:color w:val="000000"/>
              </w:rPr>
              <w:t>6</w:t>
            </w:r>
          </w:p>
        </w:tc>
        <w:tc>
          <w:tcPr>
            <w:tcW w:w="1593" w:type="pct"/>
            <w:tcBorders>
              <w:top w:val="nil"/>
              <w:bottom w:val="nil"/>
            </w:tcBorders>
            <w:noWrap/>
            <w:hideMark/>
          </w:tcPr>
          <w:p w14:paraId="72CFAB37" w14:textId="77777777" w:rsidR="00043D4B" w:rsidRPr="000D1148" w:rsidRDefault="00043D4B" w:rsidP="00DC10C8">
            <w:pPr>
              <w:jc w:val="center"/>
              <w:cnfStyle w:val="000000000000" w:firstRow="0" w:lastRow="0" w:firstColumn="0" w:lastColumn="0" w:oddVBand="0" w:evenVBand="0" w:oddHBand="0" w:evenHBand="0" w:firstRowFirstColumn="0" w:firstRowLastColumn="0" w:lastRowFirstColumn="0" w:lastRowLastColumn="0"/>
              <w:rPr>
                <w:color w:val="000000"/>
              </w:rPr>
            </w:pPr>
            <w:r w:rsidRPr="00C83DF5">
              <w:rPr>
                <w:color w:val="000000"/>
              </w:rPr>
              <w:t>2.599</w:t>
            </w:r>
          </w:p>
        </w:tc>
        <w:tc>
          <w:tcPr>
            <w:tcW w:w="1448" w:type="pct"/>
            <w:tcBorders>
              <w:top w:val="nil"/>
              <w:bottom w:val="nil"/>
            </w:tcBorders>
            <w:noWrap/>
            <w:hideMark/>
          </w:tcPr>
          <w:p w14:paraId="23E84FEC" w14:textId="77777777" w:rsidR="00043D4B" w:rsidRPr="000D1148" w:rsidRDefault="00043D4B" w:rsidP="00DC10C8">
            <w:pPr>
              <w:jc w:val="center"/>
              <w:cnfStyle w:val="000000000000" w:firstRow="0" w:lastRow="0" w:firstColumn="0" w:lastColumn="0" w:oddVBand="0" w:evenVBand="0" w:oddHBand="0" w:evenHBand="0" w:firstRowFirstColumn="0" w:firstRowLastColumn="0" w:lastRowFirstColumn="0" w:lastRowLastColumn="0"/>
              <w:rPr>
                <w:color w:val="000000"/>
              </w:rPr>
            </w:pPr>
            <w:r w:rsidRPr="00C83DF5">
              <w:rPr>
                <w:color w:val="000000"/>
              </w:rPr>
              <w:t>2.639</w:t>
            </w:r>
          </w:p>
        </w:tc>
      </w:tr>
      <w:tr w:rsidR="00043D4B" w:rsidRPr="00C83DF5" w14:paraId="036829D1" w14:textId="77777777" w:rsidTr="000D1148">
        <w:trPr>
          <w:cnfStyle w:val="000000100000" w:firstRow="0" w:lastRow="0" w:firstColumn="0" w:lastColumn="0" w:oddVBand="0" w:evenVBand="0" w:oddHBand="1" w:evenHBand="0" w:firstRowFirstColumn="0" w:firstRowLastColumn="0" w:lastRowFirstColumn="0" w:lastRowLastColumn="0"/>
          <w:trHeight w:val="292"/>
          <w:jc w:val="center"/>
        </w:trPr>
        <w:tc>
          <w:tcPr>
            <w:cnfStyle w:val="001000000000" w:firstRow="0" w:lastRow="0" w:firstColumn="1" w:lastColumn="0" w:oddVBand="0" w:evenVBand="0" w:oddHBand="0" w:evenHBand="0" w:firstRowFirstColumn="0" w:firstRowLastColumn="0" w:lastRowFirstColumn="0" w:lastRowLastColumn="0"/>
            <w:tcW w:w="1959" w:type="pct"/>
            <w:tcBorders>
              <w:top w:val="nil"/>
              <w:bottom w:val="nil"/>
            </w:tcBorders>
            <w:noWrap/>
            <w:hideMark/>
          </w:tcPr>
          <w:p w14:paraId="4678F2DF" w14:textId="77777777" w:rsidR="00043D4B" w:rsidRPr="00CC4ED5" w:rsidRDefault="00043D4B" w:rsidP="00DC10C8">
            <w:pPr>
              <w:jc w:val="center"/>
              <w:rPr>
                <w:b w:val="0"/>
                <w:bCs w:val="0"/>
                <w:color w:val="000000"/>
              </w:rPr>
            </w:pPr>
            <w:r w:rsidRPr="00D74F04">
              <w:rPr>
                <w:b w:val="0"/>
                <w:bCs w:val="0"/>
                <w:color w:val="000000"/>
              </w:rPr>
              <w:t>7</w:t>
            </w:r>
          </w:p>
        </w:tc>
        <w:tc>
          <w:tcPr>
            <w:tcW w:w="1593" w:type="pct"/>
            <w:tcBorders>
              <w:top w:val="nil"/>
              <w:bottom w:val="nil"/>
            </w:tcBorders>
            <w:noWrap/>
            <w:hideMark/>
          </w:tcPr>
          <w:p w14:paraId="290A2569" w14:textId="77777777" w:rsidR="00043D4B" w:rsidRPr="000D1148" w:rsidRDefault="00043D4B" w:rsidP="00DC10C8">
            <w:pPr>
              <w:jc w:val="center"/>
              <w:cnfStyle w:val="000000100000" w:firstRow="0" w:lastRow="0" w:firstColumn="0" w:lastColumn="0" w:oddVBand="0" w:evenVBand="0" w:oddHBand="1" w:evenHBand="0" w:firstRowFirstColumn="0" w:firstRowLastColumn="0" w:lastRowFirstColumn="0" w:lastRowLastColumn="0"/>
              <w:rPr>
                <w:color w:val="000000"/>
              </w:rPr>
            </w:pPr>
            <w:r w:rsidRPr="00C83DF5">
              <w:rPr>
                <w:color w:val="000000"/>
              </w:rPr>
              <w:t>2.6</w:t>
            </w:r>
          </w:p>
        </w:tc>
        <w:tc>
          <w:tcPr>
            <w:tcW w:w="1448" w:type="pct"/>
            <w:tcBorders>
              <w:top w:val="nil"/>
              <w:bottom w:val="nil"/>
            </w:tcBorders>
            <w:noWrap/>
            <w:hideMark/>
          </w:tcPr>
          <w:p w14:paraId="054A032B" w14:textId="77777777" w:rsidR="00043D4B" w:rsidRPr="000D1148" w:rsidRDefault="00043D4B" w:rsidP="00DC10C8">
            <w:pPr>
              <w:jc w:val="center"/>
              <w:cnfStyle w:val="000000100000" w:firstRow="0" w:lastRow="0" w:firstColumn="0" w:lastColumn="0" w:oddVBand="0" w:evenVBand="0" w:oddHBand="1" w:evenHBand="0" w:firstRowFirstColumn="0" w:firstRowLastColumn="0" w:lastRowFirstColumn="0" w:lastRowLastColumn="0"/>
              <w:rPr>
                <w:color w:val="000000"/>
              </w:rPr>
            </w:pPr>
            <w:r w:rsidRPr="00C83DF5">
              <w:rPr>
                <w:color w:val="000000"/>
              </w:rPr>
              <w:t>2.631</w:t>
            </w:r>
          </w:p>
        </w:tc>
      </w:tr>
      <w:tr w:rsidR="00043D4B" w:rsidRPr="00C83DF5" w14:paraId="6EEE2812" w14:textId="77777777" w:rsidTr="000D1148">
        <w:trPr>
          <w:trHeight w:val="292"/>
          <w:jc w:val="center"/>
        </w:trPr>
        <w:tc>
          <w:tcPr>
            <w:cnfStyle w:val="001000000000" w:firstRow="0" w:lastRow="0" w:firstColumn="1" w:lastColumn="0" w:oddVBand="0" w:evenVBand="0" w:oddHBand="0" w:evenHBand="0" w:firstRowFirstColumn="0" w:firstRowLastColumn="0" w:lastRowFirstColumn="0" w:lastRowLastColumn="0"/>
            <w:tcW w:w="1959" w:type="pct"/>
            <w:tcBorders>
              <w:top w:val="nil"/>
              <w:bottom w:val="nil"/>
            </w:tcBorders>
            <w:noWrap/>
            <w:hideMark/>
          </w:tcPr>
          <w:p w14:paraId="4E18FC4F" w14:textId="77777777" w:rsidR="00043D4B" w:rsidRPr="00CC4ED5" w:rsidRDefault="00043D4B" w:rsidP="00DC10C8">
            <w:pPr>
              <w:jc w:val="center"/>
              <w:rPr>
                <w:b w:val="0"/>
                <w:bCs w:val="0"/>
                <w:color w:val="000000"/>
              </w:rPr>
            </w:pPr>
            <w:r w:rsidRPr="00D74F04">
              <w:rPr>
                <w:b w:val="0"/>
                <w:bCs w:val="0"/>
                <w:color w:val="000000"/>
              </w:rPr>
              <w:t>8</w:t>
            </w:r>
          </w:p>
        </w:tc>
        <w:tc>
          <w:tcPr>
            <w:tcW w:w="1593" w:type="pct"/>
            <w:tcBorders>
              <w:top w:val="nil"/>
              <w:bottom w:val="nil"/>
            </w:tcBorders>
            <w:noWrap/>
            <w:hideMark/>
          </w:tcPr>
          <w:p w14:paraId="2F94442F" w14:textId="77777777" w:rsidR="00043D4B" w:rsidRPr="000D1148" w:rsidRDefault="00043D4B" w:rsidP="00DC10C8">
            <w:pPr>
              <w:jc w:val="center"/>
              <w:cnfStyle w:val="000000000000" w:firstRow="0" w:lastRow="0" w:firstColumn="0" w:lastColumn="0" w:oddVBand="0" w:evenVBand="0" w:oddHBand="0" w:evenHBand="0" w:firstRowFirstColumn="0" w:firstRowLastColumn="0" w:lastRowFirstColumn="0" w:lastRowLastColumn="0"/>
              <w:rPr>
                <w:color w:val="000000"/>
              </w:rPr>
            </w:pPr>
            <w:r w:rsidRPr="00C83DF5">
              <w:rPr>
                <w:color w:val="000000"/>
              </w:rPr>
              <w:t>2.617</w:t>
            </w:r>
          </w:p>
        </w:tc>
        <w:tc>
          <w:tcPr>
            <w:tcW w:w="1448" w:type="pct"/>
            <w:tcBorders>
              <w:top w:val="nil"/>
              <w:bottom w:val="nil"/>
            </w:tcBorders>
            <w:noWrap/>
            <w:hideMark/>
          </w:tcPr>
          <w:p w14:paraId="66087E9D" w14:textId="77777777" w:rsidR="00043D4B" w:rsidRPr="000D1148" w:rsidRDefault="00043D4B" w:rsidP="00DC10C8">
            <w:pPr>
              <w:jc w:val="center"/>
              <w:cnfStyle w:val="000000000000" w:firstRow="0" w:lastRow="0" w:firstColumn="0" w:lastColumn="0" w:oddVBand="0" w:evenVBand="0" w:oddHBand="0" w:evenHBand="0" w:firstRowFirstColumn="0" w:firstRowLastColumn="0" w:lastRowFirstColumn="0" w:lastRowLastColumn="0"/>
              <w:rPr>
                <w:color w:val="000000"/>
              </w:rPr>
            </w:pPr>
            <w:r w:rsidRPr="00C83DF5">
              <w:rPr>
                <w:color w:val="000000"/>
              </w:rPr>
              <w:t>2.476</w:t>
            </w:r>
          </w:p>
        </w:tc>
      </w:tr>
      <w:tr w:rsidR="00043D4B" w:rsidRPr="00C83DF5" w14:paraId="15007543" w14:textId="77777777" w:rsidTr="000D1148">
        <w:trPr>
          <w:cnfStyle w:val="000000100000" w:firstRow="0" w:lastRow="0" w:firstColumn="0" w:lastColumn="0" w:oddVBand="0" w:evenVBand="0" w:oddHBand="1" w:evenHBand="0" w:firstRowFirstColumn="0" w:firstRowLastColumn="0" w:lastRowFirstColumn="0" w:lastRowLastColumn="0"/>
          <w:trHeight w:val="292"/>
          <w:jc w:val="center"/>
        </w:trPr>
        <w:tc>
          <w:tcPr>
            <w:cnfStyle w:val="001000000000" w:firstRow="0" w:lastRow="0" w:firstColumn="1" w:lastColumn="0" w:oddVBand="0" w:evenVBand="0" w:oddHBand="0" w:evenHBand="0" w:firstRowFirstColumn="0" w:firstRowLastColumn="0" w:lastRowFirstColumn="0" w:lastRowLastColumn="0"/>
            <w:tcW w:w="1959" w:type="pct"/>
            <w:tcBorders>
              <w:top w:val="nil"/>
              <w:bottom w:val="nil"/>
            </w:tcBorders>
            <w:noWrap/>
            <w:hideMark/>
          </w:tcPr>
          <w:p w14:paraId="41842EFA" w14:textId="77777777" w:rsidR="00043D4B" w:rsidRPr="00CC4ED5" w:rsidRDefault="00043D4B" w:rsidP="00DC10C8">
            <w:pPr>
              <w:jc w:val="center"/>
              <w:rPr>
                <w:b w:val="0"/>
                <w:bCs w:val="0"/>
                <w:color w:val="000000"/>
              </w:rPr>
            </w:pPr>
            <w:r w:rsidRPr="00D74F04">
              <w:rPr>
                <w:b w:val="0"/>
                <w:bCs w:val="0"/>
                <w:color w:val="000000"/>
              </w:rPr>
              <w:t>9</w:t>
            </w:r>
          </w:p>
        </w:tc>
        <w:tc>
          <w:tcPr>
            <w:tcW w:w="1593" w:type="pct"/>
            <w:tcBorders>
              <w:top w:val="nil"/>
              <w:bottom w:val="nil"/>
            </w:tcBorders>
            <w:noWrap/>
            <w:hideMark/>
          </w:tcPr>
          <w:p w14:paraId="070B1127" w14:textId="77777777" w:rsidR="00043D4B" w:rsidRPr="000D1148" w:rsidRDefault="00043D4B" w:rsidP="00DC10C8">
            <w:pPr>
              <w:jc w:val="center"/>
              <w:cnfStyle w:val="000000100000" w:firstRow="0" w:lastRow="0" w:firstColumn="0" w:lastColumn="0" w:oddVBand="0" w:evenVBand="0" w:oddHBand="1" w:evenHBand="0" w:firstRowFirstColumn="0" w:firstRowLastColumn="0" w:lastRowFirstColumn="0" w:lastRowLastColumn="0"/>
              <w:rPr>
                <w:color w:val="000000"/>
              </w:rPr>
            </w:pPr>
            <w:r w:rsidRPr="00C83DF5">
              <w:rPr>
                <w:color w:val="000000"/>
              </w:rPr>
              <w:t>2.6</w:t>
            </w:r>
          </w:p>
        </w:tc>
        <w:tc>
          <w:tcPr>
            <w:tcW w:w="1448" w:type="pct"/>
            <w:tcBorders>
              <w:top w:val="nil"/>
              <w:bottom w:val="nil"/>
            </w:tcBorders>
            <w:noWrap/>
            <w:hideMark/>
          </w:tcPr>
          <w:p w14:paraId="4E9DC0F6" w14:textId="77777777" w:rsidR="00043D4B" w:rsidRPr="000D1148" w:rsidRDefault="00043D4B" w:rsidP="00DC10C8">
            <w:pPr>
              <w:jc w:val="center"/>
              <w:cnfStyle w:val="000000100000" w:firstRow="0" w:lastRow="0" w:firstColumn="0" w:lastColumn="0" w:oddVBand="0" w:evenVBand="0" w:oddHBand="1" w:evenHBand="0" w:firstRowFirstColumn="0" w:firstRowLastColumn="0" w:lastRowFirstColumn="0" w:lastRowLastColumn="0"/>
              <w:rPr>
                <w:color w:val="000000"/>
              </w:rPr>
            </w:pPr>
            <w:r w:rsidRPr="00C83DF5">
              <w:rPr>
                <w:color w:val="000000"/>
              </w:rPr>
              <w:t>2.625</w:t>
            </w:r>
          </w:p>
        </w:tc>
      </w:tr>
      <w:tr w:rsidR="00043D4B" w:rsidRPr="00C83DF5" w14:paraId="42761486" w14:textId="77777777" w:rsidTr="00D74F04">
        <w:trPr>
          <w:trHeight w:val="292"/>
          <w:jc w:val="center"/>
        </w:trPr>
        <w:tc>
          <w:tcPr>
            <w:cnfStyle w:val="001000000000" w:firstRow="0" w:lastRow="0" w:firstColumn="1" w:lastColumn="0" w:oddVBand="0" w:evenVBand="0" w:oddHBand="0" w:evenHBand="0" w:firstRowFirstColumn="0" w:firstRowLastColumn="0" w:lastRowFirstColumn="0" w:lastRowLastColumn="0"/>
            <w:tcW w:w="1959" w:type="pct"/>
            <w:tcBorders>
              <w:top w:val="nil"/>
              <w:bottom w:val="single" w:sz="4" w:space="0" w:color="auto"/>
            </w:tcBorders>
            <w:noWrap/>
            <w:hideMark/>
          </w:tcPr>
          <w:p w14:paraId="4D9F414A" w14:textId="77777777" w:rsidR="00043D4B" w:rsidRPr="00CC4ED5" w:rsidRDefault="00043D4B" w:rsidP="00DC10C8">
            <w:pPr>
              <w:jc w:val="center"/>
              <w:rPr>
                <w:b w:val="0"/>
                <w:bCs w:val="0"/>
                <w:color w:val="000000"/>
              </w:rPr>
            </w:pPr>
            <w:r w:rsidRPr="00D74F04">
              <w:rPr>
                <w:b w:val="0"/>
                <w:bCs w:val="0"/>
                <w:color w:val="000000"/>
              </w:rPr>
              <w:t>10</w:t>
            </w:r>
          </w:p>
        </w:tc>
        <w:tc>
          <w:tcPr>
            <w:tcW w:w="1593" w:type="pct"/>
            <w:tcBorders>
              <w:top w:val="nil"/>
              <w:bottom w:val="single" w:sz="4" w:space="0" w:color="auto"/>
            </w:tcBorders>
            <w:noWrap/>
            <w:hideMark/>
          </w:tcPr>
          <w:p w14:paraId="71988554" w14:textId="77777777" w:rsidR="00043D4B" w:rsidRPr="000D1148" w:rsidRDefault="00043D4B" w:rsidP="00DC10C8">
            <w:pPr>
              <w:jc w:val="center"/>
              <w:cnfStyle w:val="000000000000" w:firstRow="0" w:lastRow="0" w:firstColumn="0" w:lastColumn="0" w:oddVBand="0" w:evenVBand="0" w:oddHBand="0" w:evenHBand="0" w:firstRowFirstColumn="0" w:firstRowLastColumn="0" w:lastRowFirstColumn="0" w:lastRowLastColumn="0"/>
              <w:rPr>
                <w:color w:val="000000"/>
              </w:rPr>
            </w:pPr>
            <w:r w:rsidRPr="00C83DF5">
              <w:rPr>
                <w:color w:val="000000"/>
              </w:rPr>
              <w:t>2.597</w:t>
            </w:r>
          </w:p>
        </w:tc>
        <w:tc>
          <w:tcPr>
            <w:tcW w:w="1448" w:type="pct"/>
            <w:tcBorders>
              <w:top w:val="nil"/>
              <w:bottom w:val="single" w:sz="4" w:space="0" w:color="auto"/>
            </w:tcBorders>
            <w:noWrap/>
            <w:hideMark/>
          </w:tcPr>
          <w:p w14:paraId="033FD25E" w14:textId="77777777" w:rsidR="00043D4B" w:rsidRPr="000D1148" w:rsidRDefault="00043D4B" w:rsidP="00DC10C8">
            <w:pPr>
              <w:jc w:val="center"/>
              <w:cnfStyle w:val="000000000000" w:firstRow="0" w:lastRow="0" w:firstColumn="0" w:lastColumn="0" w:oddVBand="0" w:evenVBand="0" w:oddHBand="0" w:evenHBand="0" w:firstRowFirstColumn="0" w:firstRowLastColumn="0" w:lastRowFirstColumn="0" w:lastRowLastColumn="0"/>
              <w:rPr>
                <w:color w:val="000000"/>
              </w:rPr>
            </w:pPr>
            <w:r w:rsidRPr="00C83DF5">
              <w:rPr>
                <w:color w:val="000000"/>
              </w:rPr>
              <w:t>2.659</w:t>
            </w:r>
          </w:p>
        </w:tc>
      </w:tr>
    </w:tbl>
    <w:p w14:paraId="46FE313F" w14:textId="6F71D9DE" w:rsidR="00043D4B" w:rsidRPr="00115A8B" w:rsidRDefault="00F47F2B" w:rsidP="00043D4B">
      <w:pPr>
        <w:jc w:val="both"/>
        <w:rPr>
          <w:sz w:val="18"/>
          <w:szCs w:val="18"/>
        </w:rPr>
      </w:pPr>
      <w:r>
        <w:rPr>
          <w:sz w:val="18"/>
          <w:szCs w:val="18"/>
        </w:rPr>
        <w:t xml:space="preserve">RMSE, </w:t>
      </w:r>
      <w:r w:rsidRPr="007371C2">
        <w:rPr>
          <w:rFonts w:eastAsia="Times New Roman" w:cstheme="minorHAnsi"/>
          <w:sz w:val="18"/>
          <w:szCs w:val="18"/>
        </w:rPr>
        <w:t>root mean squared error</w:t>
      </w:r>
      <w:r>
        <w:rPr>
          <w:rFonts w:eastAsia="Times New Roman" w:cstheme="minorHAnsi"/>
          <w:sz w:val="18"/>
          <w:szCs w:val="18"/>
        </w:rPr>
        <w:t>.</w:t>
      </w:r>
    </w:p>
    <w:p w14:paraId="020A9D7B" w14:textId="77777777" w:rsidR="001D417D" w:rsidRDefault="001D417D" w:rsidP="000D1148">
      <w:pPr>
        <w:pStyle w:val="Heading2"/>
      </w:pPr>
    </w:p>
    <w:p w14:paraId="6EB0C8C3" w14:textId="0B4B4FB4" w:rsidR="00D5297B" w:rsidRPr="000D1148" w:rsidRDefault="00D5297B" w:rsidP="000D1148">
      <w:pPr>
        <w:pStyle w:val="Heading2"/>
      </w:pPr>
      <w:r w:rsidRPr="000D1148">
        <w:t xml:space="preserve">IPSS voiding </w:t>
      </w:r>
      <w:proofErr w:type="gramStart"/>
      <w:r w:rsidRPr="000D1148">
        <w:t>subscore</w:t>
      </w:r>
      <w:proofErr w:type="gramEnd"/>
    </w:p>
    <w:p w14:paraId="57EFE1F9" w14:textId="77777777" w:rsidR="00226318" w:rsidRPr="000D1148" w:rsidRDefault="00226318" w:rsidP="000D1148">
      <w:pPr>
        <w:pStyle w:val="Heading2"/>
      </w:pPr>
      <w:bookmarkStart w:id="13" w:name="_Hlk137714732"/>
      <w:bookmarkStart w:id="14" w:name="_Hlk137714187"/>
      <w:r w:rsidRPr="000D1148">
        <w:t>CombAT model</w:t>
      </w:r>
    </w:p>
    <w:p w14:paraId="6DCBDBB9" w14:textId="4AC207EA" w:rsidR="0029048B" w:rsidRDefault="0029048B" w:rsidP="00D74F04">
      <w:pPr>
        <w:spacing w:line="480" w:lineRule="auto"/>
      </w:pPr>
      <w:r w:rsidRPr="00BB1CC4">
        <w:fldChar w:fldCharType="begin"/>
      </w:r>
      <w:r w:rsidRPr="00BB1CC4">
        <w:instrText xml:space="preserve"> REF _Ref136501661 \h </w:instrText>
      </w:r>
      <w:r w:rsidR="00BB1CC4" w:rsidRPr="000D1148">
        <w:instrText xml:space="preserve"> \* MERGEFORMAT </w:instrText>
      </w:r>
      <w:r w:rsidRPr="00BB1CC4">
        <w:fldChar w:fldCharType="separate"/>
      </w:r>
      <w:r w:rsidRPr="000D1148">
        <w:t>Table S</w:t>
      </w:r>
      <w:r w:rsidR="00784086" w:rsidRPr="000D1148">
        <w:t>5</w:t>
      </w:r>
      <w:r w:rsidRPr="00BB1CC4">
        <w:fldChar w:fldCharType="end"/>
      </w:r>
      <w:r>
        <w:t xml:space="preserve"> </w:t>
      </w:r>
      <w:r w:rsidRPr="0082788E">
        <w:t>shows</w:t>
      </w:r>
      <w:r w:rsidRPr="00115A8B">
        <w:t xml:space="preserve"> the AIC</w:t>
      </w:r>
      <w:r>
        <w:t xml:space="preserve">, </w:t>
      </w:r>
      <w:r w:rsidRPr="00115A8B">
        <w:t>BIC</w:t>
      </w:r>
      <w:r w:rsidR="00F47F2B">
        <w:t>,</w:t>
      </w:r>
      <w:r>
        <w:t xml:space="preserve"> and RMSE values </w:t>
      </w:r>
      <w:r w:rsidRPr="00115A8B">
        <w:t xml:space="preserve">from the </w:t>
      </w:r>
      <w:r>
        <w:t xml:space="preserve">GLS </w:t>
      </w:r>
      <w:r w:rsidRPr="00115A8B">
        <w:t xml:space="preserve">model without </w:t>
      </w:r>
      <w:r>
        <w:t xml:space="preserve">any </w:t>
      </w:r>
      <w:r w:rsidRPr="00115A8B">
        <w:t>interaction</w:t>
      </w:r>
      <w:r w:rsidR="00982378">
        <w:t>,</w:t>
      </w:r>
      <w:r>
        <w:t xml:space="preserve"> </w:t>
      </w:r>
      <w:r w:rsidR="00982378">
        <w:t>as well as for</w:t>
      </w:r>
      <w:r w:rsidR="00982378" w:rsidDel="00982378">
        <w:t xml:space="preserve"> </w:t>
      </w:r>
      <w:r>
        <w:t xml:space="preserve">the model obtained using the significant interactions among the baseline covariates and </w:t>
      </w:r>
      <w:r w:rsidR="00272B1D">
        <w:t>t</w:t>
      </w:r>
      <w:r>
        <w:t>reatment and the baseline covariates and baseline voiding subscore. Both models present very similar results for all the goodness of fit measures analy</w:t>
      </w:r>
      <w:r w:rsidR="00481807">
        <w:t>z</w:t>
      </w:r>
      <w:r>
        <w:t xml:space="preserve">ed. The model with interactions has been used for the rest of the analysis for better understanding of the interactions between the covariates. </w:t>
      </w:r>
      <w:bookmarkEnd w:id="13"/>
    </w:p>
    <w:bookmarkEnd w:id="14"/>
    <w:p w14:paraId="0BC6303C" w14:textId="519382C3" w:rsidR="00224D21" w:rsidRDefault="00D30B97" w:rsidP="000D1148">
      <w:pPr>
        <w:spacing w:line="480" w:lineRule="auto"/>
      </w:pPr>
      <w:r w:rsidRPr="00D30B97">
        <w:t>Table S1</w:t>
      </w:r>
      <w:r w:rsidR="00784086">
        <w:t>0</w:t>
      </w:r>
      <w:r>
        <w:t xml:space="preserve"> </w:t>
      </w:r>
      <w:r w:rsidR="008C50C3" w:rsidRPr="00C918B8">
        <w:t>shows a summary of the results from the final model. The estimated coefficients</w:t>
      </w:r>
      <w:r w:rsidR="008C50C3" w:rsidRPr="00115A8B">
        <w:t xml:space="preserve"> associated with each predictor and the relevant interactions are provided. Baseline Qmax</w:t>
      </w:r>
      <w:r w:rsidR="008C50C3">
        <w:t xml:space="preserve">, </w:t>
      </w:r>
      <w:r w:rsidR="00896240">
        <w:t>PVR</w:t>
      </w:r>
      <w:r w:rsidR="005572F3">
        <w:t>,</w:t>
      </w:r>
      <w:r w:rsidR="008C50C3">
        <w:t xml:space="preserve"> and voiding sub-score</w:t>
      </w:r>
      <w:r w:rsidR="008C50C3" w:rsidRPr="00115A8B">
        <w:t xml:space="preserve"> values are significantly associated with change</w:t>
      </w:r>
      <w:r w:rsidR="008C50C3">
        <w:t>. P</w:t>
      </w:r>
      <w:r w:rsidR="008C50C3" w:rsidRPr="00115A8B">
        <w:t xml:space="preserve">atients with higher Qmax </w:t>
      </w:r>
      <w:r w:rsidR="008C50C3">
        <w:t xml:space="preserve">or voiding sub-score </w:t>
      </w:r>
      <w:r w:rsidR="008C50C3" w:rsidRPr="00115A8B">
        <w:t>values at baseline predict a better improvement over time</w:t>
      </w:r>
      <w:r w:rsidR="008C50C3">
        <w:t xml:space="preserve">. On the other hand, patients with higher </w:t>
      </w:r>
      <w:r w:rsidR="00896240">
        <w:t>PVR</w:t>
      </w:r>
      <w:r w:rsidR="008C50C3">
        <w:t xml:space="preserve"> at baseline predict less improvement over time</w:t>
      </w:r>
      <w:r w:rsidR="008C50C3" w:rsidRPr="00115A8B">
        <w:t>. Significant interactions effects between PV, PSA</w:t>
      </w:r>
      <w:r w:rsidR="005572F3">
        <w:t>,</w:t>
      </w:r>
      <w:r w:rsidR="008C50C3" w:rsidRPr="00115A8B">
        <w:t xml:space="preserve"> and baseline voiding scores with treatment are detected.</w:t>
      </w:r>
    </w:p>
    <w:p w14:paraId="15229A39" w14:textId="77777777" w:rsidR="00C83DF5" w:rsidRDefault="00C83DF5" w:rsidP="00D5297B">
      <w:pPr>
        <w:sectPr w:rsidR="00C83DF5">
          <w:pgSz w:w="11906" w:h="16838"/>
          <w:pgMar w:top="1440" w:right="1440" w:bottom="1440" w:left="1440" w:header="708" w:footer="708" w:gutter="0"/>
          <w:cols w:space="708"/>
          <w:docGrid w:linePitch="360"/>
        </w:sectPr>
      </w:pPr>
    </w:p>
    <w:p w14:paraId="5B43E9C9" w14:textId="53B53E92" w:rsidR="00165057" w:rsidRPr="000D1148" w:rsidRDefault="00165057" w:rsidP="000D1148">
      <w:pPr>
        <w:pStyle w:val="Heading1"/>
      </w:pPr>
      <w:r w:rsidRPr="000D1148">
        <w:lastRenderedPageBreak/>
        <w:t>Table S1</w:t>
      </w:r>
      <w:r w:rsidR="00784086" w:rsidRPr="000D1148">
        <w:t>0</w:t>
      </w:r>
      <w:r w:rsidRPr="000D1148">
        <w:t>. Estimates from the fitted model. CombAT model voiding subscore</w:t>
      </w:r>
    </w:p>
    <w:tbl>
      <w:tblPr>
        <w:tblStyle w:val="GridTable3-Accent3"/>
        <w:tblW w:w="8562" w:type="dxa"/>
        <w:tblInd w:w="10" w:type="dxa"/>
        <w:tblLayout w:type="fixed"/>
        <w:tblLook w:val="04A0" w:firstRow="1" w:lastRow="0" w:firstColumn="1" w:lastColumn="0" w:noHBand="0" w:noVBand="1"/>
      </w:tblPr>
      <w:tblGrid>
        <w:gridCol w:w="4101"/>
        <w:gridCol w:w="992"/>
        <w:gridCol w:w="1066"/>
        <w:gridCol w:w="1057"/>
        <w:gridCol w:w="1346"/>
      </w:tblGrid>
      <w:tr w:rsidR="00165057" w:rsidRPr="00C83DF5" w14:paraId="00B98704" w14:textId="77777777" w:rsidTr="00DC10C8">
        <w:trPr>
          <w:cnfStyle w:val="100000000000" w:firstRow="1" w:lastRow="0" w:firstColumn="0" w:lastColumn="0" w:oddVBand="0" w:evenVBand="0" w:oddHBand="0" w:evenHBand="0" w:firstRowFirstColumn="0" w:firstRowLastColumn="0" w:lastRowFirstColumn="0" w:lastRowLastColumn="0"/>
          <w:trHeight w:val="295"/>
          <w:tblHeader/>
        </w:trPr>
        <w:tc>
          <w:tcPr>
            <w:cnfStyle w:val="001000000100" w:firstRow="0" w:lastRow="0" w:firstColumn="1" w:lastColumn="0" w:oddVBand="0" w:evenVBand="0" w:oddHBand="0" w:evenHBand="0" w:firstRowFirstColumn="1" w:firstRowLastColumn="0" w:lastRowFirstColumn="0" w:lastRowLastColumn="0"/>
            <w:tcW w:w="8562" w:type="dxa"/>
            <w:gridSpan w:val="5"/>
            <w:tcBorders>
              <w:top w:val="single" w:sz="4" w:space="0" w:color="auto"/>
              <w:bottom w:val="single" w:sz="4" w:space="0" w:color="auto"/>
            </w:tcBorders>
            <w:noWrap/>
            <w:hideMark/>
          </w:tcPr>
          <w:p w14:paraId="576CB71C" w14:textId="210B0028" w:rsidR="00165057" w:rsidRPr="000D1148" w:rsidRDefault="00165057" w:rsidP="00DC10C8">
            <w:pPr>
              <w:jc w:val="center"/>
              <w:rPr>
                <w:rFonts w:asciiTheme="minorHAnsi" w:hAnsiTheme="minorHAnsi" w:cstheme="minorHAnsi"/>
                <w:i w:val="0"/>
                <w:iCs w:val="0"/>
                <w:color w:val="000000"/>
              </w:rPr>
            </w:pPr>
            <w:r w:rsidRPr="000D1148">
              <w:rPr>
                <w:rFonts w:cstheme="minorHAnsi"/>
                <w:i w:val="0"/>
                <w:iCs w:val="0"/>
                <w:color w:val="000000"/>
              </w:rPr>
              <w:t xml:space="preserve">Summary </w:t>
            </w:r>
            <w:r w:rsidR="00BB1CC4">
              <w:rPr>
                <w:rFonts w:cstheme="minorHAnsi"/>
                <w:i w:val="0"/>
                <w:iCs w:val="0"/>
                <w:color w:val="000000"/>
              </w:rPr>
              <w:t>c</w:t>
            </w:r>
            <w:r w:rsidRPr="000D1148">
              <w:rPr>
                <w:rFonts w:cstheme="minorHAnsi"/>
                <w:i w:val="0"/>
                <w:iCs w:val="0"/>
                <w:color w:val="000000"/>
              </w:rPr>
              <w:t>oefficients</w:t>
            </w:r>
          </w:p>
        </w:tc>
      </w:tr>
      <w:tr w:rsidR="00165057" w:rsidRPr="00C83DF5" w14:paraId="7CCE968F" w14:textId="77777777" w:rsidTr="00AD46FB">
        <w:trPr>
          <w:cnfStyle w:val="100000000000" w:firstRow="1" w:lastRow="0" w:firstColumn="0" w:lastColumn="0" w:oddVBand="0" w:evenVBand="0" w:oddHBand="0" w:evenHBand="0" w:firstRowFirstColumn="0" w:firstRowLastColumn="0" w:lastRowFirstColumn="0" w:lastRowLastColumn="0"/>
          <w:trHeight w:val="250"/>
          <w:tblHeader/>
        </w:trPr>
        <w:tc>
          <w:tcPr>
            <w:cnfStyle w:val="001000000100" w:firstRow="0" w:lastRow="0" w:firstColumn="1" w:lastColumn="0" w:oddVBand="0" w:evenVBand="0" w:oddHBand="0" w:evenHBand="0" w:firstRowFirstColumn="1" w:firstRowLastColumn="0" w:lastRowFirstColumn="0" w:lastRowLastColumn="0"/>
            <w:tcW w:w="4101" w:type="dxa"/>
            <w:tcBorders>
              <w:top w:val="single" w:sz="4" w:space="0" w:color="auto"/>
              <w:bottom w:val="single" w:sz="4" w:space="0" w:color="auto"/>
            </w:tcBorders>
            <w:noWrap/>
            <w:hideMark/>
          </w:tcPr>
          <w:p w14:paraId="687D4FC2" w14:textId="77777777" w:rsidR="00165057" w:rsidRPr="000D1148" w:rsidRDefault="00165057" w:rsidP="00DC10C8">
            <w:pPr>
              <w:jc w:val="center"/>
              <w:rPr>
                <w:rFonts w:asciiTheme="minorHAnsi" w:hAnsiTheme="minorHAnsi" w:cstheme="minorHAnsi"/>
                <w:color w:val="000000"/>
              </w:rPr>
            </w:pPr>
          </w:p>
        </w:tc>
        <w:tc>
          <w:tcPr>
            <w:tcW w:w="992" w:type="dxa"/>
            <w:tcBorders>
              <w:top w:val="single" w:sz="4" w:space="0" w:color="auto"/>
              <w:bottom w:val="single" w:sz="4" w:space="0" w:color="auto"/>
            </w:tcBorders>
            <w:noWrap/>
            <w:hideMark/>
          </w:tcPr>
          <w:p w14:paraId="2A69C53B" w14:textId="77777777" w:rsidR="00165057" w:rsidRPr="000D1148" w:rsidRDefault="00165057" w:rsidP="00CC4ED5">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FA2767">
              <w:rPr>
                <w:rFonts w:cstheme="minorHAnsi"/>
                <w:color w:val="000000"/>
              </w:rPr>
              <w:t>Estimate</w:t>
            </w:r>
          </w:p>
        </w:tc>
        <w:tc>
          <w:tcPr>
            <w:tcW w:w="1066" w:type="dxa"/>
            <w:tcBorders>
              <w:top w:val="single" w:sz="4" w:space="0" w:color="auto"/>
              <w:bottom w:val="single" w:sz="4" w:space="0" w:color="auto"/>
            </w:tcBorders>
            <w:noWrap/>
            <w:hideMark/>
          </w:tcPr>
          <w:p w14:paraId="36C04220" w14:textId="3E11AF63" w:rsidR="00165057" w:rsidRPr="000D1148" w:rsidRDefault="00165057" w:rsidP="00D74F04">
            <w:pPr>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FA2767">
              <w:rPr>
                <w:rFonts w:cstheme="minorHAnsi"/>
                <w:color w:val="000000"/>
              </w:rPr>
              <w:t xml:space="preserve">Std </w:t>
            </w:r>
            <w:r w:rsidR="00BB1CC4">
              <w:rPr>
                <w:rFonts w:cstheme="minorHAnsi"/>
                <w:color w:val="000000"/>
              </w:rPr>
              <w:t>e</w:t>
            </w:r>
            <w:r w:rsidRPr="00FA2767">
              <w:rPr>
                <w:rFonts w:cstheme="minorHAnsi"/>
                <w:color w:val="000000"/>
              </w:rPr>
              <w:t>rror</w:t>
            </w:r>
          </w:p>
        </w:tc>
        <w:tc>
          <w:tcPr>
            <w:tcW w:w="1057" w:type="dxa"/>
            <w:tcBorders>
              <w:top w:val="single" w:sz="4" w:space="0" w:color="auto"/>
              <w:bottom w:val="single" w:sz="4" w:space="0" w:color="auto"/>
            </w:tcBorders>
            <w:noWrap/>
            <w:hideMark/>
          </w:tcPr>
          <w:p w14:paraId="08B5895D" w14:textId="77777777" w:rsidR="00165057" w:rsidRPr="000D1148" w:rsidRDefault="00165057" w:rsidP="00D74F04">
            <w:pPr>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FA2767">
              <w:rPr>
                <w:rFonts w:cstheme="minorHAnsi"/>
                <w:color w:val="000000"/>
              </w:rPr>
              <w:t>t-statistic</w:t>
            </w:r>
          </w:p>
        </w:tc>
        <w:tc>
          <w:tcPr>
            <w:tcW w:w="1346" w:type="dxa"/>
            <w:tcBorders>
              <w:top w:val="single" w:sz="4" w:space="0" w:color="auto"/>
              <w:bottom w:val="single" w:sz="4" w:space="0" w:color="auto"/>
            </w:tcBorders>
            <w:noWrap/>
            <w:hideMark/>
          </w:tcPr>
          <w:p w14:paraId="3763700E" w14:textId="68025045" w:rsidR="00165057" w:rsidRPr="000D1148" w:rsidRDefault="00CC4ED5" w:rsidP="00DC10C8">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rPr>
            </w:pPr>
            <w:r>
              <w:rPr>
                <w:rFonts w:cstheme="minorHAnsi"/>
                <w:color w:val="000000"/>
              </w:rPr>
              <w:t>p-</w:t>
            </w:r>
            <w:r w:rsidR="00165057" w:rsidRPr="00FA2767">
              <w:rPr>
                <w:rFonts w:cstheme="minorHAnsi"/>
                <w:color w:val="000000"/>
              </w:rPr>
              <w:t>value</w:t>
            </w:r>
          </w:p>
        </w:tc>
      </w:tr>
      <w:tr w:rsidR="00165057" w:rsidRPr="00C83DF5" w14:paraId="73C65F24" w14:textId="77777777" w:rsidTr="00AD46FB">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4101" w:type="dxa"/>
            <w:tcBorders>
              <w:top w:val="single" w:sz="4" w:space="0" w:color="auto"/>
              <w:right w:val="nil"/>
            </w:tcBorders>
            <w:shd w:val="clear" w:color="auto" w:fill="auto"/>
            <w:noWrap/>
            <w:hideMark/>
          </w:tcPr>
          <w:p w14:paraId="1C72E51C" w14:textId="77777777" w:rsidR="00165057" w:rsidRPr="000D1148" w:rsidRDefault="00165057" w:rsidP="00DC10C8">
            <w:pPr>
              <w:rPr>
                <w:rFonts w:asciiTheme="minorHAnsi" w:hAnsiTheme="minorHAnsi" w:cstheme="minorHAnsi"/>
                <w:i w:val="0"/>
                <w:iCs w:val="0"/>
                <w:color w:val="000000"/>
              </w:rPr>
            </w:pPr>
            <w:r w:rsidRPr="000D1148">
              <w:rPr>
                <w:rFonts w:cstheme="minorHAnsi"/>
                <w:i w:val="0"/>
                <w:iCs w:val="0"/>
                <w:color w:val="000000"/>
              </w:rPr>
              <w:t>Intercept</w:t>
            </w:r>
          </w:p>
        </w:tc>
        <w:tc>
          <w:tcPr>
            <w:tcW w:w="992" w:type="dxa"/>
            <w:tcBorders>
              <w:top w:val="single" w:sz="4" w:space="0" w:color="auto"/>
              <w:left w:val="nil"/>
              <w:bottom w:val="nil"/>
              <w:right w:val="nil"/>
            </w:tcBorders>
            <w:shd w:val="clear" w:color="auto" w:fill="auto"/>
            <w:noWrap/>
            <w:vAlign w:val="bottom"/>
            <w:hideMark/>
          </w:tcPr>
          <w:p w14:paraId="7ECC3211" w14:textId="77777777" w:rsidR="00165057" w:rsidRPr="000D1148" w:rsidRDefault="00165057" w:rsidP="00DC10C8">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r w:rsidRPr="00BB1CC4">
              <w:rPr>
                <w:rFonts w:cstheme="minorHAnsi"/>
                <w:color w:val="000000"/>
              </w:rPr>
              <w:t>3.880</w:t>
            </w:r>
          </w:p>
        </w:tc>
        <w:tc>
          <w:tcPr>
            <w:tcW w:w="1066" w:type="dxa"/>
            <w:tcBorders>
              <w:top w:val="single" w:sz="4" w:space="0" w:color="auto"/>
              <w:left w:val="nil"/>
              <w:bottom w:val="nil"/>
              <w:right w:val="nil"/>
            </w:tcBorders>
            <w:shd w:val="clear" w:color="auto" w:fill="auto"/>
            <w:noWrap/>
            <w:vAlign w:val="bottom"/>
            <w:hideMark/>
          </w:tcPr>
          <w:p w14:paraId="7AA9C0A4" w14:textId="77777777" w:rsidR="00165057" w:rsidRPr="000D1148" w:rsidRDefault="00165057" w:rsidP="00DC10C8">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r w:rsidRPr="00BB1CC4">
              <w:rPr>
                <w:rFonts w:cstheme="minorHAnsi"/>
                <w:color w:val="000000"/>
              </w:rPr>
              <w:t>0.550</w:t>
            </w:r>
          </w:p>
        </w:tc>
        <w:tc>
          <w:tcPr>
            <w:tcW w:w="1057" w:type="dxa"/>
            <w:tcBorders>
              <w:top w:val="single" w:sz="4" w:space="0" w:color="auto"/>
              <w:left w:val="nil"/>
              <w:bottom w:val="nil"/>
              <w:right w:val="nil"/>
            </w:tcBorders>
            <w:shd w:val="clear" w:color="auto" w:fill="auto"/>
            <w:noWrap/>
            <w:vAlign w:val="bottom"/>
            <w:hideMark/>
          </w:tcPr>
          <w:p w14:paraId="5D504731" w14:textId="77777777" w:rsidR="00165057" w:rsidRPr="000D1148" w:rsidRDefault="00165057" w:rsidP="00DC10C8">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r w:rsidRPr="00BB1CC4">
              <w:rPr>
                <w:rFonts w:cstheme="minorHAnsi"/>
                <w:color w:val="000000"/>
              </w:rPr>
              <w:t>7.060</w:t>
            </w:r>
          </w:p>
        </w:tc>
        <w:tc>
          <w:tcPr>
            <w:tcW w:w="1346" w:type="dxa"/>
            <w:tcBorders>
              <w:top w:val="single" w:sz="4" w:space="0" w:color="auto"/>
              <w:left w:val="nil"/>
              <w:bottom w:val="nil"/>
              <w:right w:val="nil"/>
            </w:tcBorders>
            <w:shd w:val="clear" w:color="auto" w:fill="auto"/>
            <w:noWrap/>
            <w:vAlign w:val="bottom"/>
            <w:hideMark/>
          </w:tcPr>
          <w:p w14:paraId="6BC80721" w14:textId="77777777" w:rsidR="00165057" w:rsidRPr="000D1148" w:rsidRDefault="00165057" w:rsidP="00DC10C8">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r w:rsidRPr="00BB1CC4">
              <w:rPr>
                <w:rFonts w:cstheme="minorHAnsi"/>
                <w:color w:val="000000"/>
              </w:rPr>
              <w:t>&lt;0.001***</w:t>
            </w:r>
          </w:p>
        </w:tc>
      </w:tr>
      <w:tr w:rsidR="00165057" w:rsidRPr="00C83DF5" w14:paraId="224E7147" w14:textId="77777777" w:rsidTr="00AD46FB">
        <w:trPr>
          <w:trHeight w:val="286"/>
        </w:trPr>
        <w:tc>
          <w:tcPr>
            <w:cnfStyle w:val="001000000000" w:firstRow="0" w:lastRow="0" w:firstColumn="1" w:lastColumn="0" w:oddVBand="0" w:evenVBand="0" w:oddHBand="0" w:evenHBand="0" w:firstRowFirstColumn="0" w:firstRowLastColumn="0" w:lastRowFirstColumn="0" w:lastRowLastColumn="0"/>
            <w:tcW w:w="4101" w:type="dxa"/>
            <w:tcBorders>
              <w:right w:val="nil"/>
            </w:tcBorders>
            <w:shd w:val="clear" w:color="auto" w:fill="auto"/>
            <w:noWrap/>
            <w:hideMark/>
          </w:tcPr>
          <w:p w14:paraId="1C3CE67C" w14:textId="10586A65" w:rsidR="00165057" w:rsidRPr="000D1148" w:rsidRDefault="00F10160" w:rsidP="00DC10C8">
            <w:pPr>
              <w:rPr>
                <w:rFonts w:asciiTheme="minorHAnsi" w:hAnsiTheme="minorHAnsi" w:cstheme="minorHAnsi"/>
                <w:i w:val="0"/>
                <w:iCs w:val="0"/>
                <w:color w:val="000000"/>
              </w:rPr>
            </w:pPr>
            <w:r w:rsidRPr="000D1148">
              <w:rPr>
                <w:rFonts w:cstheme="minorHAnsi"/>
                <w:i w:val="0"/>
                <w:iCs w:val="0"/>
                <w:color w:val="000000"/>
              </w:rPr>
              <w:t>Baseline PVR</w:t>
            </w:r>
          </w:p>
        </w:tc>
        <w:tc>
          <w:tcPr>
            <w:tcW w:w="992" w:type="dxa"/>
            <w:tcBorders>
              <w:top w:val="nil"/>
              <w:left w:val="nil"/>
              <w:bottom w:val="nil"/>
              <w:right w:val="nil"/>
            </w:tcBorders>
            <w:shd w:val="clear" w:color="auto" w:fill="auto"/>
            <w:noWrap/>
            <w:vAlign w:val="bottom"/>
            <w:hideMark/>
          </w:tcPr>
          <w:p w14:paraId="6762E701" w14:textId="77777777" w:rsidR="00165057" w:rsidRPr="000D1148" w:rsidRDefault="00165057" w:rsidP="00DC10C8">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BB1CC4">
              <w:rPr>
                <w:rFonts w:cstheme="minorHAnsi"/>
                <w:color w:val="000000"/>
              </w:rPr>
              <w:t>0.003</w:t>
            </w:r>
          </w:p>
        </w:tc>
        <w:tc>
          <w:tcPr>
            <w:tcW w:w="1066" w:type="dxa"/>
            <w:tcBorders>
              <w:top w:val="nil"/>
              <w:left w:val="nil"/>
              <w:bottom w:val="nil"/>
              <w:right w:val="nil"/>
            </w:tcBorders>
            <w:shd w:val="clear" w:color="auto" w:fill="auto"/>
            <w:noWrap/>
            <w:vAlign w:val="bottom"/>
            <w:hideMark/>
          </w:tcPr>
          <w:p w14:paraId="584507E6" w14:textId="77777777" w:rsidR="00165057" w:rsidRPr="000D1148" w:rsidRDefault="00165057" w:rsidP="00DC10C8">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BB1CC4">
              <w:rPr>
                <w:rFonts w:cstheme="minorHAnsi"/>
                <w:color w:val="000000"/>
              </w:rPr>
              <w:t>0.001</w:t>
            </w:r>
          </w:p>
        </w:tc>
        <w:tc>
          <w:tcPr>
            <w:tcW w:w="1057" w:type="dxa"/>
            <w:tcBorders>
              <w:top w:val="nil"/>
              <w:left w:val="nil"/>
              <w:bottom w:val="nil"/>
              <w:right w:val="nil"/>
            </w:tcBorders>
            <w:shd w:val="clear" w:color="auto" w:fill="auto"/>
            <w:noWrap/>
            <w:vAlign w:val="bottom"/>
            <w:hideMark/>
          </w:tcPr>
          <w:p w14:paraId="6B4CEA07" w14:textId="77777777" w:rsidR="00165057" w:rsidRPr="000D1148" w:rsidRDefault="00165057" w:rsidP="00DC10C8">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BB1CC4">
              <w:rPr>
                <w:rFonts w:cstheme="minorHAnsi"/>
                <w:color w:val="000000"/>
              </w:rPr>
              <w:t>4.090</w:t>
            </w:r>
          </w:p>
        </w:tc>
        <w:tc>
          <w:tcPr>
            <w:tcW w:w="1346" w:type="dxa"/>
            <w:tcBorders>
              <w:top w:val="nil"/>
              <w:left w:val="nil"/>
              <w:bottom w:val="nil"/>
              <w:right w:val="nil"/>
            </w:tcBorders>
            <w:shd w:val="clear" w:color="auto" w:fill="auto"/>
            <w:noWrap/>
            <w:vAlign w:val="bottom"/>
            <w:hideMark/>
          </w:tcPr>
          <w:p w14:paraId="00BB08D5" w14:textId="77777777" w:rsidR="00165057" w:rsidRPr="000D1148" w:rsidRDefault="00165057" w:rsidP="00DC10C8">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BB1CC4">
              <w:rPr>
                <w:rFonts w:cstheme="minorHAnsi"/>
                <w:color w:val="000000"/>
              </w:rPr>
              <w:t>&lt;0.001***</w:t>
            </w:r>
          </w:p>
        </w:tc>
      </w:tr>
      <w:tr w:rsidR="00165057" w:rsidRPr="00C83DF5" w14:paraId="2A964264" w14:textId="77777777" w:rsidTr="00AD46FB">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4101" w:type="dxa"/>
            <w:tcBorders>
              <w:right w:val="nil"/>
            </w:tcBorders>
            <w:shd w:val="clear" w:color="auto" w:fill="auto"/>
            <w:noWrap/>
            <w:hideMark/>
          </w:tcPr>
          <w:p w14:paraId="365C767A" w14:textId="77777777" w:rsidR="00165057" w:rsidRPr="000D1148" w:rsidRDefault="00165057" w:rsidP="00DC10C8">
            <w:pPr>
              <w:rPr>
                <w:rFonts w:asciiTheme="minorHAnsi" w:hAnsiTheme="minorHAnsi" w:cstheme="minorHAnsi"/>
                <w:i w:val="0"/>
                <w:iCs w:val="0"/>
                <w:color w:val="000000"/>
              </w:rPr>
            </w:pPr>
            <w:r w:rsidRPr="000D1148">
              <w:rPr>
                <w:rFonts w:cstheme="minorHAnsi"/>
                <w:i w:val="0"/>
                <w:iCs w:val="0"/>
                <w:color w:val="000000"/>
              </w:rPr>
              <w:t>AB=Y</w:t>
            </w:r>
          </w:p>
        </w:tc>
        <w:tc>
          <w:tcPr>
            <w:tcW w:w="992" w:type="dxa"/>
            <w:tcBorders>
              <w:top w:val="nil"/>
              <w:left w:val="nil"/>
              <w:bottom w:val="nil"/>
              <w:right w:val="nil"/>
            </w:tcBorders>
            <w:shd w:val="clear" w:color="auto" w:fill="auto"/>
            <w:noWrap/>
            <w:vAlign w:val="bottom"/>
            <w:hideMark/>
          </w:tcPr>
          <w:p w14:paraId="143A08D1" w14:textId="77777777" w:rsidR="00165057" w:rsidRPr="000D1148" w:rsidRDefault="00165057" w:rsidP="00DC10C8">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r w:rsidRPr="00BB1CC4">
              <w:rPr>
                <w:rFonts w:cstheme="minorHAnsi"/>
                <w:color w:val="000000"/>
              </w:rPr>
              <w:t>-0.166</w:t>
            </w:r>
          </w:p>
        </w:tc>
        <w:tc>
          <w:tcPr>
            <w:tcW w:w="1066" w:type="dxa"/>
            <w:tcBorders>
              <w:top w:val="nil"/>
              <w:left w:val="nil"/>
              <w:bottom w:val="nil"/>
              <w:right w:val="nil"/>
            </w:tcBorders>
            <w:shd w:val="clear" w:color="auto" w:fill="auto"/>
            <w:noWrap/>
            <w:vAlign w:val="bottom"/>
            <w:hideMark/>
          </w:tcPr>
          <w:p w14:paraId="1170F7AB" w14:textId="77777777" w:rsidR="00165057" w:rsidRPr="000D1148" w:rsidRDefault="00165057" w:rsidP="00DC10C8">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r w:rsidRPr="00BB1CC4">
              <w:rPr>
                <w:rFonts w:cstheme="minorHAnsi"/>
                <w:color w:val="000000"/>
              </w:rPr>
              <w:t>0.250</w:t>
            </w:r>
          </w:p>
        </w:tc>
        <w:tc>
          <w:tcPr>
            <w:tcW w:w="1057" w:type="dxa"/>
            <w:tcBorders>
              <w:top w:val="nil"/>
              <w:left w:val="nil"/>
              <w:bottom w:val="nil"/>
              <w:right w:val="nil"/>
            </w:tcBorders>
            <w:shd w:val="clear" w:color="auto" w:fill="auto"/>
            <w:noWrap/>
            <w:vAlign w:val="bottom"/>
            <w:hideMark/>
          </w:tcPr>
          <w:p w14:paraId="35DA2860" w14:textId="77777777" w:rsidR="00165057" w:rsidRPr="000D1148" w:rsidRDefault="00165057" w:rsidP="00DC10C8">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r w:rsidRPr="00BB1CC4">
              <w:rPr>
                <w:rFonts w:cstheme="minorHAnsi"/>
                <w:color w:val="000000"/>
              </w:rPr>
              <w:t>-0.660</w:t>
            </w:r>
          </w:p>
        </w:tc>
        <w:tc>
          <w:tcPr>
            <w:tcW w:w="1346" w:type="dxa"/>
            <w:tcBorders>
              <w:top w:val="nil"/>
              <w:left w:val="nil"/>
              <w:bottom w:val="nil"/>
              <w:right w:val="nil"/>
            </w:tcBorders>
            <w:shd w:val="clear" w:color="auto" w:fill="auto"/>
            <w:noWrap/>
            <w:vAlign w:val="bottom"/>
            <w:hideMark/>
          </w:tcPr>
          <w:p w14:paraId="0D4BA8C5" w14:textId="77777777" w:rsidR="00165057" w:rsidRPr="000D1148" w:rsidRDefault="00165057" w:rsidP="00DC10C8">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r w:rsidRPr="00BB1CC4">
              <w:rPr>
                <w:rFonts w:cstheme="minorHAnsi"/>
                <w:color w:val="000000"/>
              </w:rPr>
              <w:t>0.507</w:t>
            </w:r>
          </w:p>
        </w:tc>
      </w:tr>
      <w:tr w:rsidR="00165057" w:rsidRPr="00C83DF5" w14:paraId="1F84D51A" w14:textId="77777777" w:rsidTr="00AD46FB">
        <w:trPr>
          <w:trHeight w:val="286"/>
        </w:trPr>
        <w:tc>
          <w:tcPr>
            <w:cnfStyle w:val="001000000000" w:firstRow="0" w:lastRow="0" w:firstColumn="1" w:lastColumn="0" w:oddVBand="0" w:evenVBand="0" w:oddHBand="0" w:evenHBand="0" w:firstRowFirstColumn="0" w:firstRowLastColumn="0" w:lastRowFirstColumn="0" w:lastRowLastColumn="0"/>
            <w:tcW w:w="4101" w:type="dxa"/>
            <w:tcBorders>
              <w:right w:val="nil"/>
            </w:tcBorders>
            <w:shd w:val="clear" w:color="auto" w:fill="auto"/>
            <w:noWrap/>
            <w:hideMark/>
          </w:tcPr>
          <w:p w14:paraId="617DD257" w14:textId="5B5B4AF5" w:rsidR="00165057" w:rsidRPr="000D1148" w:rsidRDefault="00264CF7" w:rsidP="00DC10C8">
            <w:pPr>
              <w:rPr>
                <w:rFonts w:asciiTheme="minorHAnsi" w:hAnsiTheme="minorHAnsi" w:cstheme="minorHAnsi"/>
                <w:i w:val="0"/>
                <w:iCs w:val="0"/>
                <w:color w:val="000000"/>
              </w:rPr>
            </w:pPr>
            <w:r w:rsidRPr="000D1148">
              <w:rPr>
                <w:rFonts w:cstheme="minorHAnsi"/>
                <w:i w:val="0"/>
                <w:iCs w:val="0"/>
                <w:color w:val="000000"/>
              </w:rPr>
              <w:t>Age at treatment start</w:t>
            </w:r>
          </w:p>
        </w:tc>
        <w:tc>
          <w:tcPr>
            <w:tcW w:w="992" w:type="dxa"/>
            <w:tcBorders>
              <w:top w:val="nil"/>
              <w:left w:val="nil"/>
              <w:bottom w:val="nil"/>
              <w:right w:val="nil"/>
            </w:tcBorders>
            <w:shd w:val="clear" w:color="auto" w:fill="auto"/>
            <w:noWrap/>
            <w:vAlign w:val="bottom"/>
            <w:hideMark/>
          </w:tcPr>
          <w:p w14:paraId="32FB2F8B" w14:textId="77777777" w:rsidR="00165057" w:rsidRPr="000D1148" w:rsidRDefault="00165057" w:rsidP="00DC10C8">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BB1CC4">
              <w:rPr>
                <w:rFonts w:cstheme="minorHAnsi"/>
                <w:color w:val="000000"/>
              </w:rPr>
              <w:t>-0.006</w:t>
            </w:r>
          </w:p>
        </w:tc>
        <w:tc>
          <w:tcPr>
            <w:tcW w:w="1066" w:type="dxa"/>
            <w:tcBorders>
              <w:top w:val="nil"/>
              <w:left w:val="nil"/>
              <w:bottom w:val="nil"/>
              <w:right w:val="nil"/>
            </w:tcBorders>
            <w:shd w:val="clear" w:color="auto" w:fill="auto"/>
            <w:noWrap/>
            <w:vAlign w:val="bottom"/>
            <w:hideMark/>
          </w:tcPr>
          <w:p w14:paraId="695BBC76" w14:textId="77777777" w:rsidR="00165057" w:rsidRPr="000D1148" w:rsidRDefault="00165057" w:rsidP="00DC10C8">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BB1CC4">
              <w:rPr>
                <w:rFonts w:cstheme="minorHAnsi"/>
                <w:color w:val="000000"/>
              </w:rPr>
              <w:t>0.006</w:t>
            </w:r>
          </w:p>
        </w:tc>
        <w:tc>
          <w:tcPr>
            <w:tcW w:w="1057" w:type="dxa"/>
            <w:tcBorders>
              <w:top w:val="nil"/>
              <w:left w:val="nil"/>
              <w:bottom w:val="nil"/>
              <w:right w:val="nil"/>
            </w:tcBorders>
            <w:shd w:val="clear" w:color="auto" w:fill="auto"/>
            <w:noWrap/>
            <w:vAlign w:val="bottom"/>
            <w:hideMark/>
          </w:tcPr>
          <w:p w14:paraId="7F59FA51" w14:textId="77777777" w:rsidR="00165057" w:rsidRPr="000D1148" w:rsidRDefault="00165057" w:rsidP="00DC10C8">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BB1CC4">
              <w:rPr>
                <w:rFonts w:cstheme="minorHAnsi"/>
                <w:color w:val="000000"/>
              </w:rPr>
              <w:t>-0.990</w:t>
            </w:r>
          </w:p>
        </w:tc>
        <w:tc>
          <w:tcPr>
            <w:tcW w:w="1346" w:type="dxa"/>
            <w:tcBorders>
              <w:top w:val="nil"/>
              <w:left w:val="nil"/>
              <w:bottom w:val="nil"/>
              <w:right w:val="nil"/>
            </w:tcBorders>
            <w:shd w:val="clear" w:color="auto" w:fill="auto"/>
            <w:noWrap/>
            <w:vAlign w:val="bottom"/>
            <w:hideMark/>
          </w:tcPr>
          <w:p w14:paraId="39E4F481" w14:textId="77777777" w:rsidR="00165057" w:rsidRPr="000D1148" w:rsidRDefault="00165057" w:rsidP="00DC10C8">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BB1CC4">
              <w:rPr>
                <w:rFonts w:cstheme="minorHAnsi"/>
                <w:color w:val="000000"/>
              </w:rPr>
              <w:t>0.321</w:t>
            </w:r>
          </w:p>
        </w:tc>
      </w:tr>
      <w:tr w:rsidR="00165057" w:rsidRPr="00C83DF5" w14:paraId="7519E0C3" w14:textId="77777777" w:rsidTr="00AD46FB">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4101" w:type="dxa"/>
            <w:tcBorders>
              <w:right w:val="nil"/>
            </w:tcBorders>
            <w:shd w:val="clear" w:color="auto" w:fill="auto"/>
            <w:noWrap/>
            <w:hideMark/>
          </w:tcPr>
          <w:p w14:paraId="45F010ED" w14:textId="6D5A44FA" w:rsidR="00165057" w:rsidRPr="000D1148" w:rsidRDefault="00165057" w:rsidP="00DC10C8">
            <w:pPr>
              <w:rPr>
                <w:rFonts w:asciiTheme="minorHAnsi" w:hAnsiTheme="minorHAnsi" w:cstheme="minorHAnsi"/>
                <w:i w:val="0"/>
                <w:iCs w:val="0"/>
                <w:color w:val="000000"/>
              </w:rPr>
            </w:pPr>
            <w:r w:rsidRPr="000D1148">
              <w:rPr>
                <w:rFonts w:cstheme="minorHAnsi"/>
                <w:i w:val="0"/>
                <w:iCs w:val="0"/>
                <w:color w:val="000000"/>
              </w:rPr>
              <w:t>B</w:t>
            </w:r>
            <w:r w:rsidR="00264CF7" w:rsidRPr="000D1148">
              <w:rPr>
                <w:rFonts w:cstheme="minorHAnsi"/>
                <w:i w:val="0"/>
                <w:iCs w:val="0"/>
                <w:color w:val="000000"/>
              </w:rPr>
              <w:t>aseline Qmax</w:t>
            </w:r>
          </w:p>
        </w:tc>
        <w:tc>
          <w:tcPr>
            <w:tcW w:w="992" w:type="dxa"/>
            <w:tcBorders>
              <w:top w:val="nil"/>
              <w:left w:val="nil"/>
              <w:bottom w:val="nil"/>
              <w:right w:val="nil"/>
            </w:tcBorders>
            <w:shd w:val="clear" w:color="auto" w:fill="auto"/>
            <w:noWrap/>
            <w:vAlign w:val="bottom"/>
            <w:hideMark/>
          </w:tcPr>
          <w:p w14:paraId="25C61CB5" w14:textId="77777777" w:rsidR="00165057" w:rsidRPr="000D1148" w:rsidRDefault="00165057" w:rsidP="00DC10C8">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r w:rsidRPr="00BB1CC4">
              <w:rPr>
                <w:rFonts w:cstheme="minorHAnsi"/>
                <w:color w:val="000000"/>
              </w:rPr>
              <w:t>-0.042</w:t>
            </w:r>
          </w:p>
        </w:tc>
        <w:tc>
          <w:tcPr>
            <w:tcW w:w="1066" w:type="dxa"/>
            <w:tcBorders>
              <w:top w:val="nil"/>
              <w:left w:val="nil"/>
              <w:bottom w:val="nil"/>
              <w:right w:val="nil"/>
            </w:tcBorders>
            <w:shd w:val="clear" w:color="auto" w:fill="auto"/>
            <w:noWrap/>
            <w:vAlign w:val="bottom"/>
            <w:hideMark/>
          </w:tcPr>
          <w:p w14:paraId="3C47FF9B" w14:textId="77777777" w:rsidR="00165057" w:rsidRPr="000D1148" w:rsidRDefault="00165057" w:rsidP="00DC10C8">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r w:rsidRPr="00BB1CC4">
              <w:rPr>
                <w:rFonts w:cstheme="minorHAnsi"/>
                <w:color w:val="000000"/>
              </w:rPr>
              <w:t>0.012</w:t>
            </w:r>
          </w:p>
        </w:tc>
        <w:tc>
          <w:tcPr>
            <w:tcW w:w="1057" w:type="dxa"/>
            <w:tcBorders>
              <w:top w:val="nil"/>
              <w:left w:val="nil"/>
              <w:bottom w:val="nil"/>
              <w:right w:val="nil"/>
            </w:tcBorders>
            <w:shd w:val="clear" w:color="auto" w:fill="auto"/>
            <w:noWrap/>
            <w:vAlign w:val="bottom"/>
            <w:hideMark/>
          </w:tcPr>
          <w:p w14:paraId="3125AB76" w14:textId="77777777" w:rsidR="00165057" w:rsidRPr="000D1148" w:rsidRDefault="00165057" w:rsidP="00DC10C8">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r w:rsidRPr="00BB1CC4">
              <w:rPr>
                <w:rFonts w:cstheme="minorHAnsi"/>
                <w:color w:val="000000"/>
              </w:rPr>
              <w:t>-3.500</w:t>
            </w:r>
          </w:p>
        </w:tc>
        <w:tc>
          <w:tcPr>
            <w:tcW w:w="1346" w:type="dxa"/>
            <w:tcBorders>
              <w:top w:val="nil"/>
              <w:left w:val="nil"/>
              <w:bottom w:val="nil"/>
              <w:right w:val="nil"/>
            </w:tcBorders>
            <w:shd w:val="clear" w:color="auto" w:fill="auto"/>
            <w:noWrap/>
            <w:vAlign w:val="bottom"/>
            <w:hideMark/>
          </w:tcPr>
          <w:p w14:paraId="0D2F92A8" w14:textId="77777777" w:rsidR="00165057" w:rsidRPr="000D1148" w:rsidRDefault="00165057" w:rsidP="00DC10C8">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r w:rsidRPr="00BB1CC4">
              <w:rPr>
                <w:rFonts w:cstheme="minorHAnsi"/>
                <w:color w:val="000000"/>
              </w:rPr>
              <w:t>0.001**</w:t>
            </w:r>
          </w:p>
        </w:tc>
      </w:tr>
      <w:tr w:rsidR="00165057" w:rsidRPr="00C83DF5" w14:paraId="1A314B11" w14:textId="77777777" w:rsidTr="00AD46FB">
        <w:trPr>
          <w:trHeight w:val="286"/>
        </w:trPr>
        <w:tc>
          <w:tcPr>
            <w:cnfStyle w:val="001000000000" w:firstRow="0" w:lastRow="0" w:firstColumn="1" w:lastColumn="0" w:oddVBand="0" w:evenVBand="0" w:oddHBand="0" w:evenHBand="0" w:firstRowFirstColumn="0" w:firstRowLastColumn="0" w:lastRowFirstColumn="0" w:lastRowLastColumn="0"/>
            <w:tcW w:w="4101" w:type="dxa"/>
            <w:tcBorders>
              <w:right w:val="nil"/>
            </w:tcBorders>
            <w:shd w:val="clear" w:color="auto" w:fill="auto"/>
            <w:noWrap/>
            <w:hideMark/>
          </w:tcPr>
          <w:p w14:paraId="7CD09FB5" w14:textId="2F9FAA3A" w:rsidR="00165057" w:rsidRPr="000D1148" w:rsidRDefault="00264CF7" w:rsidP="00DC10C8">
            <w:pPr>
              <w:rPr>
                <w:rFonts w:asciiTheme="minorHAnsi" w:hAnsiTheme="minorHAnsi" w:cstheme="minorHAnsi"/>
                <w:i w:val="0"/>
                <w:iCs w:val="0"/>
                <w:color w:val="000000"/>
              </w:rPr>
            </w:pPr>
            <w:r w:rsidRPr="000D1148">
              <w:rPr>
                <w:rFonts w:cstheme="minorHAnsi"/>
                <w:i w:val="0"/>
                <w:iCs w:val="0"/>
                <w:color w:val="000000"/>
              </w:rPr>
              <w:t>Baseline prostate volum</w:t>
            </w:r>
            <w:r w:rsidR="00253E0D" w:rsidRPr="000D1148">
              <w:rPr>
                <w:rFonts w:cstheme="minorHAnsi"/>
                <w:i w:val="0"/>
                <w:iCs w:val="0"/>
                <w:color w:val="000000"/>
              </w:rPr>
              <w:t>e</w:t>
            </w:r>
          </w:p>
        </w:tc>
        <w:tc>
          <w:tcPr>
            <w:tcW w:w="992" w:type="dxa"/>
            <w:tcBorders>
              <w:top w:val="nil"/>
              <w:left w:val="nil"/>
              <w:bottom w:val="nil"/>
              <w:right w:val="nil"/>
            </w:tcBorders>
            <w:shd w:val="clear" w:color="auto" w:fill="auto"/>
            <w:noWrap/>
            <w:vAlign w:val="bottom"/>
            <w:hideMark/>
          </w:tcPr>
          <w:p w14:paraId="6A8BE128" w14:textId="77777777" w:rsidR="00165057" w:rsidRPr="000D1148" w:rsidRDefault="00165057" w:rsidP="00DC10C8">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BB1CC4">
              <w:rPr>
                <w:rFonts w:cstheme="minorHAnsi"/>
                <w:color w:val="000000"/>
              </w:rPr>
              <w:t>-0.003</w:t>
            </w:r>
          </w:p>
        </w:tc>
        <w:tc>
          <w:tcPr>
            <w:tcW w:w="1066" w:type="dxa"/>
            <w:tcBorders>
              <w:top w:val="nil"/>
              <w:left w:val="nil"/>
              <w:bottom w:val="nil"/>
              <w:right w:val="nil"/>
            </w:tcBorders>
            <w:shd w:val="clear" w:color="auto" w:fill="auto"/>
            <w:noWrap/>
            <w:vAlign w:val="bottom"/>
            <w:hideMark/>
          </w:tcPr>
          <w:p w14:paraId="1349A5DC" w14:textId="77777777" w:rsidR="00165057" w:rsidRPr="000D1148" w:rsidRDefault="00165057" w:rsidP="00DC10C8">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BB1CC4">
              <w:rPr>
                <w:rFonts w:cstheme="minorHAnsi"/>
                <w:color w:val="000000"/>
              </w:rPr>
              <w:t>0.005</w:t>
            </w:r>
          </w:p>
        </w:tc>
        <w:tc>
          <w:tcPr>
            <w:tcW w:w="1057" w:type="dxa"/>
            <w:tcBorders>
              <w:top w:val="nil"/>
              <w:left w:val="nil"/>
              <w:bottom w:val="nil"/>
              <w:right w:val="nil"/>
            </w:tcBorders>
            <w:shd w:val="clear" w:color="auto" w:fill="auto"/>
            <w:noWrap/>
            <w:vAlign w:val="bottom"/>
            <w:hideMark/>
          </w:tcPr>
          <w:p w14:paraId="0B6C92BC" w14:textId="77777777" w:rsidR="00165057" w:rsidRPr="000D1148" w:rsidRDefault="00165057" w:rsidP="00DC10C8">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BB1CC4">
              <w:rPr>
                <w:rFonts w:cstheme="minorHAnsi"/>
                <w:color w:val="000000"/>
              </w:rPr>
              <w:t>-0.530</w:t>
            </w:r>
          </w:p>
        </w:tc>
        <w:tc>
          <w:tcPr>
            <w:tcW w:w="1346" w:type="dxa"/>
            <w:tcBorders>
              <w:top w:val="nil"/>
              <w:left w:val="nil"/>
              <w:bottom w:val="nil"/>
              <w:right w:val="nil"/>
            </w:tcBorders>
            <w:shd w:val="clear" w:color="auto" w:fill="auto"/>
            <w:noWrap/>
            <w:vAlign w:val="bottom"/>
            <w:hideMark/>
          </w:tcPr>
          <w:p w14:paraId="5F45F768" w14:textId="77777777" w:rsidR="00165057" w:rsidRPr="000D1148" w:rsidRDefault="00165057" w:rsidP="00DC10C8">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BB1CC4">
              <w:rPr>
                <w:rFonts w:cstheme="minorHAnsi"/>
                <w:color w:val="000000"/>
              </w:rPr>
              <w:t>0.598</w:t>
            </w:r>
          </w:p>
        </w:tc>
      </w:tr>
      <w:tr w:rsidR="00165057" w:rsidRPr="00C83DF5" w14:paraId="3A93C4CD" w14:textId="77777777" w:rsidTr="00AD46FB">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4101" w:type="dxa"/>
            <w:tcBorders>
              <w:right w:val="nil"/>
            </w:tcBorders>
            <w:shd w:val="clear" w:color="auto" w:fill="auto"/>
            <w:noWrap/>
            <w:hideMark/>
          </w:tcPr>
          <w:p w14:paraId="70198F6F" w14:textId="57623652" w:rsidR="00165057" w:rsidRPr="000D1148" w:rsidRDefault="00A36491" w:rsidP="00DC10C8">
            <w:pPr>
              <w:rPr>
                <w:rFonts w:asciiTheme="minorHAnsi" w:hAnsiTheme="minorHAnsi" w:cstheme="minorHAnsi"/>
                <w:i w:val="0"/>
                <w:iCs w:val="0"/>
                <w:color w:val="000000"/>
              </w:rPr>
            </w:pPr>
            <w:r w:rsidRPr="000D1148">
              <w:rPr>
                <w:rFonts w:cstheme="minorHAnsi"/>
                <w:i w:val="0"/>
                <w:iCs w:val="0"/>
                <w:color w:val="000000"/>
              </w:rPr>
              <w:t>Baseline IPSS voiding sub-score</w:t>
            </w:r>
          </w:p>
        </w:tc>
        <w:tc>
          <w:tcPr>
            <w:tcW w:w="992" w:type="dxa"/>
            <w:tcBorders>
              <w:top w:val="nil"/>
              <w:left w:val="nil"/>
              <w:bottom w:val="nil"/>
              <w:right w:val="nil"/>
            </w:tcBorders>
            <w:shd w:val="clear" w:color="auto" w:fill="auto"/>
            <w:noWrap/>
            <w:vAlign w:val="bottom"/>
            <w:hideMark/>
          </w:tcPr>
          <w:p w14:paraId="1FA08160" w14:textId="77777777" w:rsidR="00165057" w:rsidRPr="000D1148" w:rsidRDefault="00165057" w:rsidP="00DC10C8">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r w:rsidRPr="00BB1CC4">
              <w:rPr>
                <w:rFonts w:cstheme="minorHAnsi"/>
                <w:color w:val="000000"/>
              </w:rPr>
              <w:t>-0.652</w:t>
            </w:r>
          </w:p>
        </w:tc>
        <w:tc>
          <w:tcPr>
            <w:tcW w:w="1066" w:type="dxa"/>
            <w:tcBorders>
              <w:top w:val="nil"/>
              <w:left w:val="nil"/>
              <w:bottom w:val="nil"/>
              <w:right w:val="nil"/>
            </w:tcBorders>
            <w:shd w:val="clear" w:color="auto" w:fill="auto"/>
            <w:noWrap/>
            <w:vAlign w:val="bottom"/>
            <w:hideMark/>
          </w:tcPr>
          <w:p w14:paraId="6B8FF0A7" w14:textId="77777777" w:rsidR="00165057" w:rsidRPr="000D1148" w:rsidRDefault="00165057" w:rsidP="00DC10C8">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r w:rsidRPr="00BB1CC4">
              <w:rPr>
                <w:rFonts w:cstheme="minorHAnsi"/>
                <w:color w:val="000000"/>
              </w:rPr>
              <w:t>0.028</w:t>
            </w:r>
          </w:p>
        </w:tc>
        <w:tc>
          <w:tcPr>
            <w:tcW w:w="1057" w:type="dxa"/>
            <w:tcBorders>
              <w:top w:val="nil"/>
              <w:left w:val="nil"/>
              <w:bottom w:val="nil"/>
              <w:right w:val="nil"/>
            </w:tcBorders>
            <w:shd w:val="clear" w:color="auto" w:fill="auto"/>
            <w:noWrap/>
            <w:vAlign w:val="bottom"/>
            <w:hideMark/>
          </w:tcPr>
          <w:p w14:paraId="0C101A07" w14:textId="77777777" w:rsidR="00165057" w:rsidRPr="000D1148" w:rsidRDefault="00165057" w:rsidP="00DC10C8">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r w:rsidRPr="00BB1CC4">
              <w:rPr>
                <w:rFonts w:cstheme="minorHAnsi"/>
                <w:color w:val="000000"/>
              </w:rPr>
              <w:t>-23.270</w:t>
            </w:r>
          </w:p>
        </w:tc>
        <w:tc>
          <w:tcPr>
            <w:tcW w:w="1346" w:type="dxa"/>
            <w:tcBorders>
              <w:top w:val="nil"/>
              <w:left w:val="nil"/>
              <w:bottom w:val="nil"/>
              <w:right w:val="nil"/>
            </w:tcBorders>
            <w:shd w:val="clear" w:color="auto" w:fill="auto"/>
            <w:noWrap/>
            <w:vAlign w:val="bottom"/>
            <w:hideMark/>
          </w:tcPr>
          <w:p w14:paraId="60C32C9F" w14:textId="77777777" w:rsidR="00165057" w:rsidRPr="000D1148" w:rsidRDefault="00165057" w:rsidP="00DC10C8">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r w:rsidRPr="00BB1CC4">
              <w:rPr>
                <w:rFonts w:cstheme="minorHAnsi"/>
                <w:color w:val="000000"/>
              </w:rPr>
              <w:t>&lt;0.001***</w:t>
            </w:r>
          </w:p>
        </w:tc>
      </w:tr>
      <w:tr w:rsidR="00165057" w:rsidRPr="00C83DF5" w14:paraId="397A305A" w14:textId="77777777" w:rsidTr="00AD46FB">
        <w:trPr>
          <w:trHeight w:val="286"/>
        </w:trPr>
        <w:tc>
          <w:tcPr>
            <w:cnfStyle w:val="001000000000" w:firstRow="0" w:lastRow="0" w:firstColumn="1" w:lastColumn="0" w:oddVBand="0" w:evenVBand="0" w:oddHBand="0" w:evenHBand="0" w:firstRowFirstColumn="0" w:firstRowLastColumn="0" w:lastRowFirstColumn="0" w:lastRowLastColumn="0"/>
            <w:tcW w:w="4101" w:type="dxa"/>
            <w:tcBorders>
              <w:right w:val="nil"/>
            </w:tcBorders>
            <w:shd w:val="clear" w:color="auto" w:fill="auto"/>
            <w:noWrap/>
            <w:hideMark/>
          </w:tcPr>
          <w:p w14:paraId="51F1BBAC" w14:textId="3B6E77C6" w:rsidR="00165057" w:rsidRPr="000D1148" w:rsidRDefault="00A36491" w:rsidP="00DC10C8">
            <w:pPr>
              <w:rPr>
                <w:rFonts w:asciiTheme="minorHAnsi" w:hAnsiTheme="minorHAnsi" w:cstheme="minorHAnsi"/>
                <w:i w:val="0"/>
                <w:iCs w:val="0"/>
                <w:color w:val="000000"/>
              </w:rPr>
            </w:pPr>
            <w:r w:rsidRPr="000D1148">
              <w:rPr>
                <w:rFonts w:cstheme="minorHAnsi"/>
                <w:i w:val="0"/>
                <w:iCs w:val="0"/>
                <w:color w:val="000000"/>
              </w:rPr>
              <w:t>Baseline PSA</w:t>
            </w:r>
          </w:p>
        </w:tc>
        <w:tc>
          <w:tcPr>
            <w:tcW w:w="992" w:type="dxa"/>
            <w:tcBorders>
              <w:top w:val="nil"/>
              <w:left w:val="nil"/>
              <w:bottom w:val="nil"/>
              <w:right w:val="nil"/>
            </w:tcBorders>
            <w:shd w:val="clear" w:color="auto" w:fill="auto"/>
            <w:noWrap/>
            <w:vAlign w:val="bottom"/>
            <w:hideMark/>
          </w:tcPr>
          <w:p w14:paraId="41B98F19" w14:textId="77777777" w:rsidR="00165057" w:rsidRPr="000D1148" w:rsidRDefault="00165057" w:rsidP="00DC10C8">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BB1CC4">
              <w:rPr>
                <w:rFonts w:cstheme="minorHAnsi"/>
                <w:color w:val="000000"/>
              </w:rPr>
              <w:t>0.075</w:t>
            </w:r>
          </w:p>
        </w:tc>
        <w:tc>
          <w:tcPr>
            <w:tcW w:w="1066" w:type="dxa"/>
            <w:tcBorders>
              <w:top w:val="nil"/>
              <w:left w:val="nil"/>
              <w:bottom w:val="nil"/>
              <w:right w:val="nil"/>
            </w:tcBorders>
            <w:shd w:val="clear" w:color="auto" w:fill="auto"/>
            <w:noWrap/>
            <w:vAlign w:val="bottom"/>
            <w:hideMark/>
          </w:tcPr>
          <w:p w14:paraId="06B39537" w14:textId="77777777" w:rsidR="00165057" w:rsidRPr="000D1148" w:rsidRDefault="00165057" w:rsidP="00DC10C8">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BB1CC4">
              <w:rPr>
                <w:rFonts w:cstheme="minorHAnsi"/>
                <w:color w:val="000000"/>
              </w:rPr>
              <w:t>0.038</w:t>
            </w:r>
          </w:p>
        </w:tc>
        <w:tc>
          <w:tcPr>
            <w:tcW w:w="1057" w:type="dxa"/>
            <w:tcBorders>
              <w:top w:val="nil"/>
              <w:left w:val="nil"/>
              <w:bottom w:val="nil"/>
              <w:right w:val="nil"/>
            </w:tcBorders>
            <w:shd w:val="clear" w:color="auto" w:fill="auto"/>
            <w:noWrap/>
            <w:vAlign w:val="bottom"/>
            <w:hideMark/>
          </w:tcPr>
          <w:p w14:paraId="32701E5F" w14:textId="77777777" w:rsidR="00165057" w:rsidRPr="000D1148" w:rsidRDefault="00165057" w:rsidP="00DC10C8">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BB1CC4">
              <w:rPr>
                <w:rFonts w:cstheme="minorHAnsi"/>
                <w:color w:val="000000"/>
              </w:rPr>
              <w:t>1.970</w:t>
            </w:r>
          </w:p>
        </w:tc>
        <w:tc>
          <w:tcPr>
            <w:tcW w:w="1346" w:type="dxa"/>
            <w:tcBorders>
              <w:top w:val="nil"/>
              <w:left w:val="nil"/>
              <w:bottom w:val="nil"/>
              <w:right w:val="nil"/>
            </w:tcBorders>
            <w:shd w:val="clear" w:color="auto" w:fill="auto"/>
            <w:noWrap/>
            <w:vAlign w:val="bottom"/>
            <w:hideMark/>
          </w:tcPr>
          <w:p w14:paraId="1249EF9E" w14:textId="77777777" w:rsidR="00165057" w:rsidRPr="000D1148" w:rsidRDefault="00165057" w:rsidP="00DC10C8">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BB1CC4">
              <w:rPr>
                <w:rFonts w:cstheme="minorHAnsi"/>
                <w:color w:val="000000"/>
              </w:rPr>
              <w:t>0.049*</w:t>
            </w:r>
          </w:p>
        </w:tc>
      </w:tr>
      <w:tr w:rsidR="00165057" w:rsidRPr="00C83DF5" w14:paraId="6D78D1EF" w14:textId="77777777" w:rsidTr="00AD46FB">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4101" w:type="dxa"/>
            <w:tcBorders>
              <w:right w:val="nil"/>
            </w:tcBorders>
            <w:shd w:val="clear" w:color="auto" w:fill="auto"/>
            <w:noWrap/>
            <w:hideMark/>
          </w:tcPr>
          <w:p w14:paraId="1F9DD021" w14:textId="77777777" w:rsidR="00165057" w:rsidRPr="000D1148" w:rsidRDefault="00165057" w:rsidP="00DC10C8">
            <w:pPr>
              <w:rPr>
                <w:rFonts w:asciiTheme="minorHAnsi" w:hAnsiTheme="minorHAnsi" w:cstheme="minorHAnsi"/>
                <w:i w:val="0"/>
                <w:iCs w:val="0"/>
                <w:color w:val="000000"/>
              </w:rPr>
            </w:pPr>
            <w:r w:rsidRPr="000D1148">
              <w:rPr>
                <w:rFonts w:cstheme="minorHAnsi"/>
                <w:i w:val="0"/>
                <w:iCs w:val="0"/>
                <w:color w:val="000000"/>
              </w:rPr>
              <w:t>TMTDG=Dutasteride</w:t>
            </w:r>
          </w:p>
        </w:tc>
        <w:tc>
          <w:tcPr>
            <w:tcW w:w="992" w:type="dxa"/>
            <w:tcBorders>
              <w:top w:val="nil"/>
              <w:left w:val="nil"/>
              <w:bottom w:val="nil"/>
              <w:right w:val="nil"/>
            </w:tcBorders>
            <w:shd w:val="clear" w:color="auto" w:fill="auto"/>
            <w:noWrap/>
            <w:vAlign w:val="bottom"/>
            <w:hideMark/>
          </w:tcPr>
          <w:p w14:paraId="044636E4" w14:textId="77777777" w:rsidR="00165057" w:rsidRPr="000D1148" w:rsidRDefault="00165057" w:rsidP="00DC10C8">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r w:rsidRPr="00BB1CC4">
              <w:rPr>
                <w:rFonts w:cstheme="minorHAnsi"/>
                <w:color w:val="000000"/>
              </w:rPr>
              <w:t>0.942</w:t>
            </w:r>
          </w:p>
        </w:tc>
        <w:tc>
          <w:tcPr>
            <w:tcW w:w="1066" w:type="dxa"/>
            <w:tcBorders>
              <w:top w:val="nil"/>
              <w:left w:val="nil"/>
              <w:bottom w:val="nil"/>
              <w:right w:val="nil"/>
            </w:tcBorders>
            <w:shd w:val="clear" w:color="auto" w:fill="auto"/>
            <w:noWrap/>
            <w:vAlign w:val="bottom"/>
            <w:hideMark/>
          </w:tcPr>
          <w:p w14:paraId="14B48573" w14:textId="77777777" w:rsidR="00165057" w:rsidRPr="000D1148" w:rsidRDefault="00165057" w:rsidP="00DC10C8">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r w:rsidRPr="00BB1CC4">
              <w:rPr>
                <w:rFonts w:cstheme="minorHAnsi"/>
                <w:color w:val="000000"/>
              </w:rPr>
              <w:t>0.391</w:t>
            </w:r>
          </w:p>
        </w:tc>
        <w:tc>
          <w:tcPr>
            <w:tcW w:w="1057" w:type="dxa"/>
            <w:tcBorders>
              <w:top w:val="nil"/>
              <w:left w:val="nil"/>
              <w:bottom w:val="nil"/>
              <w:right w:val="nil"/>
            </w:tcBorders>
            <w:shd w:val="clear" w:color="auto" w:fill="auto"/>
            <w:noWrap/>
            <w:vAlign w:val="bottom"/>
            <w:hideMark/>
          </w:tcPr>
          <w:p w14:paraId="6C703E3A" w14:textId="77777777" w:rsidR="00165057" w:rsidRPr="000D1148" w:rsidRDefault="00165057" w:rsidP="00DC10C8">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r w:rsidRPr="00BB1CC4">
              <w:rPr>
                <w:rFonts w:cstheme="minorHAnsi"/>
                <w:color w:val="000000"/>
              </w:rPr>
              <w:t>2.410</w:t>
            </w:r>
          </w:p>
        </w:tc>
        <w:tc>
          <w:tcPr>
            <w:tcW w:w="1346" w:type="dxa"/>
            <w:tcBorders>
              <w:top w:val="nil"/>
              <w:left w:val="nil"/>
              <w:bottom w:val="nil"/>
              <w:right w:val="nil"/>
            </w:tcBorders>
            <w:shd w:val="clear" w:color="auto" w:fill="auto"/>
            <w:noWrap/>
            <w:vAlign w:val="bottom"/>
            <w:hideMark/>
          </w:tcPr>
          <w:p w14:paraId="291032C7" w14:textId="77777777" w:rsidR="00165057" w:rsidRPr="000D1148" w:rsidRDefault="00165057" w:rsidP="00DC10C8">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r w:rsidRPr="00BB1CC4">
              <w:rPr>
                <w:rFonts w:cstheme="minorHAnsi"/>
                <w:color w:val="000000"/>
              </w:rPr>
              <w:t>0.016*</w:t>
            </w:r>
          </w:p>
        </w:tc>
      </w:tr>
      <w:tr w:rsidR="00165057" w:rsidRPr="00C83DF5" w14:paraId="02FD37A9" w14:textId="77777777" w:rsidTr="00AD46FB">
        <w:trPr>
          <w:trHeight w:val="286"/>
        </w:trPr>
        <w:tc>
          <w:tcPr>
            <w:cnfStyle w:val="001000000000" w:firstRow="0" w:lastRow="0" w:firstColumn="1" w:lastColumn="0" w:oddVBand="0" w:evenVBand="0" w:oddHBand="0" w:evenHBand="0" w:firstRowFirstColumn="0" w:firstRowLastColumn="0" w:lastRowFirstColumn="0" w:lastRowLastColumn="0"/>
            <w:tcW w:w="4101" w:type="dxa"/>
            <w:tcBorders>
              <w:right w:val="nil"/>
            </w:tcBorders>
            <w:shd w:val="clear" w:color="auto" w:fill="auto"/>
            <w:noWrap/>
            <w:hideMark/>
          </w:tcPr>
          <w:p w14:paraId="4F1AAF44" w14:textId="77777777" w:rsidR="00165057" w:rsidRPr="000D1148" w:rsidRDefault="00165057" w:rsidP="00DC10C8">
            <w:pPr>
              <w:rPr>
                <w:rFonts w:asciiTheme="minorHAnsi" w:hAnsiTheme="minorHAnsi" w:cstheme="minorHAnsi"/>
                <w:i w:val="0"/>
                <w:iCs w:val="0"/>
                <w:color w:val="000000"/>
              </w:rPr>
            </w:pPr>
            <w:r w:rsidRPr="000D1148">
              <w:rPr>
                <w:rFonts w:cstheme="minorHAnsi"/>
                <w:i w:val="0"/>
                <w:iCs w:val="0"/>
                <w:color w:val="000000"/>
              </w:rPr>
              <w:t>TMTDG=Tamsulosin</w:t>
            </w:r>
          </w:p>
        </w:tc>
        <w:tc>
          <w:tcPr>
            <w:tcW w:w="992" w:type="dxa"/>
            <w:tcBorders>
              <w:top w:val="nil"/>
              <w:left w:val="nil"/>
              <w:bottom w:val="nil"/>
              <w:right w:val="nil"/>
            </w:tcBorders>
            <w:shd w:val="clear" w:color="auto" w:fill="auto"/>
            <w:noWrap/>
            <w:vAlign w:val="bottom"/>
            <w:hideMark/>
          </w:tcPr>
          <w:p w14:paraId="4DC29DD7" w14:textId="77777777" w:rsidR="00165057" w:rsidRPr="000D1148" w:rsidRDefault="00165057" w:rsidP="00DC10C8">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BB1CC4">
              <w:rPr>
                <w:rFonts w:cstheme="minorHAnsi"/>
                <w:color w:val="000000"/>
              </w:rPr>
              <w:t>-1.044</w:t>
            </w:r>
          </w:p>
        </w:tc>
        <w:tc>
          <w:tcPr>
            <w:tcW w:w="1066" w:type="dxa"/>
            <w:tcBorders>
              <w:top w:val="nil"/>
              <w:left w:val="nil"/>
              <w:bottom w:val="nil"/>
              <w:right w:val="nil"/>
            </w:tcBorders>
            <w:shd w:val="clear" w:color="auto" w:fill="auto"/>
            <w:noWrap/>
            <w:vAlign w:val="bottom"/>
            <w:hideMark/>
          </w:tcPr>
          <w:p w14:paraId="3E2E2EA7" w14:textId="77777777" w:rsidR="00165057" w:rsidRPr="000D1148" w:rsidRDefault="00165057" w:rsidP="00DC10C8">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BB1CC4">
              <w:rPr>
                <w:rFonts w:cstheme="minorHAnsi"/>
                <w:color w:val="000000"/>
              </w:rPr>
              <w:t>0.384</w:t>
            </w:r>
          </w:p>
        </w:tc>
        <w:tc>
          <w:tcPr>
            <w:tcW w:w="1057" w:type="dxa"/>
            <w:tcBorders>
              <w:top w:val="nil"/>
              <w:left w:val="nil"/>
              <w:bottom w:val="nil"/>
              <w:right w:val="nil"/>
            </w:tcBorders>
            <w:shd w:val="clear" w:color="auto" w:fill="auto"/>
            <w:noWrap/>
            <w:vAlign w:val="bottom"/>
            <w:hideMark/>
          </w:tcPr>
          <w:p w14:paraId="0CC08594" w14:textId="77777777" w:rsidR="00165057" w:rsidRPr="000D1148" w:rsidRDefault="00165057" w:rsidP="00DC10C8">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BB1CC4">
              <w:rPr>
                <w:rFonts w:cstheme="minorHAnsi"/>
                <w:color w:val="000000"/>
              </w:rPr>
              <w:t>-2.720</w:t>
            </w:r>
          </w:p>
        </w:tc>
        <w:tc>
          <w:tcPr>
            <w:tcW w:w="1346" w:type="dxa"/>
            <w:tcBorders>
              <w:top w:val="nil"/>
              <w:left w:val="nil"/>
              <w:bottom w:val="nil"/>
              <w:right w:val="nil"/>
            </w:tcBorders>
            <w:shd w:val="clear" w:color="auto" w:fill="auto"/>
            <w:noWrap/>
            <w:vAlign w:val="bottom"/>
            <w:hideMark/>
          </w:tcPr>
          <w:p w14:paraId="50D12820" w14:textId="77777777" w:rsidR="00165057" w:rsidRPr="000D1148" w:rsidRDefault="00165057" w:rsidP="00DC10C8">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BB1CC4">
              <w:rPr>
                <w:rFonts w:cstheme="minorHAnsi"/>
                <w:color w:val="000000"/>
              </w:rPr>
              <w:t>0.007**</w:t>
            </w:r>
          </w:p>
        </w:tc>
      </w:tr>
      <w:tr w:rsidR="00165057" w:rsidRPr="00C83DF5" w14:paraId="6423B5E2" w14:textId="77777777" w:rsidTr="00AD46FB">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4101" w:type="dxa"/>
            <w:tcBorders>
              <w:right w:val="nil"/>
            </w:tcBorders>
            <w:shd w:val="clear" w:color="auto" w:fill="auto"/>
            <w:noWrap/>
            <w:hideMark/>
          </w:tcPr>
          <w:p w14:paraId="474CEE50" w14:textId="77777777" w:rsidR="00165057" w:rsidRPr="000D1148" w:rsidRDefault="00165057" w:rsidP="00DC10C8">
            <w:pPr>
              <w:rPr>
                <w:rFonts w:asciiTheme="minorHAnsi" w:hAnsiTheme="minorHAnsi" w:cstheme="minorHAnsi"/>
                <w:i w:val="0"/>
                <w:iCs w:val="0"/>
                <w:color w:val="000000"/>
              </w:rPr>
            </w:pPr>
            <w:r w:rsidRPr="000D1148">
              <w:rPr>
                <w:rFonts w:cstheme="minorHAnsi"/>
                <w:i w:val="0"/>
                <w:iCs w:val="0"/>
                <w:color w:val="000000"/>
              </w:rPr>
              <w:t>MONTH</w:t>
            </w:r>
          </w:p>
        </w:tc>
        <w:tc>
          <w:tcPr>
            <w:tcW w:w="992" w:type="dxa"/>
            <w:tcBorders>
              <w:top w:val="nil"/>
              <w:left w:val="nil"/>
              <w:bottom w:val="nil"/>
              <w:right w:val="nil"/>
            </w:tcBorders>
            <w:shd w:val="clear" w:color="auto" w:fill="auto"/>
            <w:noWrap/>
            <w:vAlign w:val="bottom"/>
            <w:hideMark/>
          </w:tcPr>
          <w:p w14:paraId="6D5F5B70" w14:textId="77777777" w:rsidR="00165057" w:rsidRPr="000D1148" w:rsidRDefault="00165057" w:rsidP="00DC10C8">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r w:rsidRPr="00BB1CC4">
              <w:rPr>
                <w:rFonts w:cstheme="minorHAnsi"/>
                <w:color w:val="000000"/>
              </w:rPr>
              <w:t>-0.084</w:t>
            </w:r>
          </w:p>
        </w:tc>
        <w:tc>
          <w:tcPr>
            <w:tcW w:w="1066" w:type="dxa"/>
            <w:tcBorders>
              <w:top w:val="nil"/>
              <w:left w:val="nil"/>
              <w:bottom w:val="nil"/>
              <w:right w:val="nil"/>
            </w:tcBorders>
            <w:shd w:val="clear" w:color="auto" w:fill="auto"/>
            <w:noWrap/>
            <w:vAlign w:val="bottom"/>
            <w:hideMark/>
          </w:tcPr>
          <w:p w14:paraId="7E43C980" w14:textId="77777777" w:rsidR="00165057" w:rsidRPr="000D1148" w:rsidRDefault="00165057" w:rsidP="00DC10C8">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r w:rsidRPr="00BB1CC4">
              <w:rPr>
                <w:rFonts w:cstheme="minorHAnsi"/>
                <w:color w:val="000000"/>
              </w:rPr>
              <w:t>0.007</w:t>
            </w:r>
          </w:p>
        </w:tc>
        <w:tc>
          <w:tcPr>
            <w:tcW w:w="1057" w:type="dxa"/>
            <w:tcBorders>
              <w:top w:val="nil"/>
              <w:left w:val="nil"/>
              <w:bottom w:val="nil"/>
              <w:right w:val="nil"/>
            </w:tcBorders>
            <w:shd w:val="clear" w:color="auto" w:fill="auto"/>
            <w:noWrap/>
            <w:vAlign w:val="bottom"/>
            <w:hideMark/>
          </w:tcPr>
          <w:p w14:paraId="09963069" w14:textId="77777777" w:rsidR="00165057" w:rsidRPr="000D1148" w:rsidRDefault="00165057" w:rsidP="00DC10C8">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r w:rsidRPr="00BB1CC4">
              <w:rPr>
                <w:rFonts w:cstheme="minorHAnsi"/>
                <w:color w:val="000000"/>
              </w:rPr>
              <w:t>-12.170</w:t>
            </w:r>
          </w:p>
        </w:tc>
        <w:tc>
          <w:tcPr>
            <w:tcW w:w="1346" w:type="dxa"/>
            <w:tcBorders>
              <w:top w:val="nil"/>
              <w:left w:val="nil"/>
              <w:bottom w:val="nil"/>
              <w:right w:val="nil"/>
            </w:tcBorders>
            <w:shd w:val="clear" w:color="auto" w:fill="auto"/>
            <w:noWrap/>
            <w:vAlign w:val="bottom"/>
            <w:hideMark/>
          </w:tcPr>
          <w:p w14:paraId="61CBD7D3" w14:textId="77777777" w:rsidR="00165057" w:rsidRPr="000D1148" w:rsidRDefault="00165057" w:rsidP="00DC10C8">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r w:rsidRPr="00BB1CC4">
              <w:rPr>
                <w:rFonts w:cstheme="minorHAnsi"/>
                <w:color w:val="000000"/>
              </w:rPr>
              <w:t>&lt;0.001***</w:t>
            </w:r>
          </w:p>
        </w:tc>
      </w:tr>
      <w:tr w:rsidR="00165057" w:rsidRPr="00C83DF5" w14:paraId="0016A036" w14:textId="77777777" w:rsidTr="00AD46FB">
        <w:trPr>
          <w:trHeight w:val="286"/>
        </w:trPr>
        <w:tc>
          <w:tcPr>
            <w:cnfStyle w:val="001000000000" w:firstRow="0" w:lastRow="0" w:firstColumn="1" w:lastColumn="0" w:oddVBand="0" w:evenVBand="0" w:oddHBand="0" w:evenHBand="0" w:firstRowFirstColumn="0" w:firstRowLastColumn="0" w:lastRowFirstColumn="0" w:lastRowLastColumn="0"/>
            <w:tcW w:w="4101" w:type="dxa"/>
            <w:tcBorders>
              <w:right w:val="nil"/>
            </w:tcBorders>
            <w:shd w:val="clear" w:color="auto" w:fill="auto"/>
            <w:noWrap/>
            <w:hideMark/>
          </w:tcPr>
          <w:p w14:paraId="49057F16" w14:textId="77777777" w:rsidR="00165057" w:rsidRPr="000D1148" w:rsidRDefault="00165057" w:rsidP="00DC10C8">
            <w:pPr>
              <w:rPr>
                <w:rFonts w:asciiTheme="minorHAnsi" w:hAnsiTheme="minorHAnsi" w:cstheme="minorHAnsi"/>
                <w:i w:val="0"/>
                <w:iCs w:val="0"/>
                <w:color w:val="000000"/>
              </w:rPr>
            </w:pPr>
            <w:r w:rsidRPr="000D1148">
              <w:rPr>
                <w:rFonts w:cstheme="minorHAnsi"/>
                <w:i w:val="0"/>
                <w:iCs w:val="0"/>
                <w:color w:val="000000"/>
              </w:rPr>
              <w:t>MONTH’</w:t>
            </w:r>
          </w:p>
        </w:tc>
        <w:tc>
          <w:tcPr>
            <w:tcW w:w="992" w:type="dxa"/>
            <w:tcBorders>
              <w:top w:val="nil"/>
              <w:left w:val="nil"/>
              <w:bottom w:val="nil"/>
              <w:right w:val="nil"/>
            </w:tcBorders>
            <w:shd w:val="clear" w:color="auto" w:fill="auto"/>
            <w:noWrap/>
            <w:vAlign w:val="bottom"/>
            <w:hideMark/>
          </w:tcPr>
          <w:p w14:paraId="72E93C9D" w14:textId="77777777" w:rsidR="00165057" w:rsidRPr="000D1148" w:rsidRDefault="00165057" w:rsidP="00DC10C8">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BB1CC4">
              <w:rPr>
                <w:rFonts w:cstheme="minorHAnsi"/>
                <w:color w:val="000000"/>
              </w:rPr>
              <w:t>0.134</w:t>
            </w:r>
          </w:p>
        </w:tc>
        <w:tc>
          <w:tcPr>
            <w:tcW w:w="1066" w:type="dxa"/>
            <w:tcBorders>
              <w:top w:val="nil"/>
              <w:left w:val="nil"/>
              <w:bottom w:val="nil"/>
              <w:right w:val="nil"/>
            </w:tcBorders>
            <w:shd w:val="clear" w:color="auto" w:fill="auto"/>
            <w:noWrap/>
            <w:vAlign w:val="bottom"/>
            <w:hideMark/>
          </w:tcPr>
          <w:p w14:paraId="78C75A21" w14:textId="77777777" w:rsidR="00165057" w:rsidRPr="000D1148" w:rsidRDefault="00165057" w:rsidP="00DC10C8">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BB1CC4">
              <w:rPr>
                <w:rFonts w:cstheme="minorHAnsi"/>
                <w:color w:val="000000"/>
              </w:rPr>
              <w:t>0.027</w:t>
            </w:r>
          </w:p>
        </w:tc>
        <w:tc>
          <w:tcPr>
            <w:tcW w:w="1057" w:type="dxa"/>
            <w:tcBorders>
              <w:top w:val="nil"/>
              <w:left w:val="nil"/>
              <w:bottom w:val="nil"/>
              <w:right w:val="nil"/>
            </w:tcBorders>
            <w:shd w:val="clear" w:color="auto" w:fill="auto"/>
            <w:noWrap/>
            <w:vAlign w:val="bottom"/>
            <w:hideMark/>
          </w:tcPr>
          <w:p w14:paraId="12D99103" w14:textId="77777777" w:rsidR="00165057" w:rsidRPr="000D1148" w:rsidRDefault="00165057" w:rsidP="00DC10C8">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BB1CC4">
              <w:rPr>
                <w:rFonts w:cstheme="minorHAnsi"/>
                <w:color w:val="000000"/>
              </w:rPr>
              <w:t>4.920</w:t>
            </w:r>
          </w:p>
        </w:tc>
        <w:tc>
          <w:tcPr>
            <w:tcW w:w="1346" w:type="dxa"/>
            <w:tcBorders>
              <w:top w:val="nil"/>
              <w:left w:val="nil"/>
              <w:bottom w:val="nil"/>
              <w:right w:val="nil"/>
            </w:tcBorders>
            <w:shd w:val="clear" w:color="auto" w:fill="auto"/>
            <w:noWrap/>
            <w:vAlign w:val="bottom"/>
            <w:hideMark/>
          </w:tcPr>
          <w:p w14:paraId="3F9CDEA8" w14:textId="77777777" w:rsidR="00165057" w:rsidRPr="000D1148" w:rsidRDefault="00165057" w:rsidP="00DC10C8">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BB1CC4">
              <w:rPr>
                <w:rFonts w:cstheme="minorHAnsi"/>
                <w:color w:val="000000"/>
              </w:rPr>
              <w:t>&lt;0.001***</w:t>
            </w:r>
          </w:p>
        </w:tc>
      </w:tr>
      <w:tr w:rsidR="00165057" w:rsidRPr="00C83DF5" w14:paraId="3C80E53B" w14:textId="77777777" w:rsidTr="00AD46FB">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4101" w:type="dxa"/>
            <w:tcBorders>
              <w:right w:val="nil"/>
            </w:tcBorders>
            <w:shd w:val="clear" w:color="auto" w:fill="auto"/>
            <w:noWrap/>
            <w:hideMark/>
          </w:tcPr>
          <w:p w14:paraId="7F0CEE89" w14:textId="77777777" w:rsidR="00165057" w:rsidRPr="000D1148" w:rsidRDefault="00165057" w:rsidP="00DC10C8">
            <w:pPr>
              <w:rPr>
                <w:rFonts w:asciiTheme="minorHAnsi" w:hAnsiTheme="minorHAnsi" w:cstheme="minorHAnsi"/>
                <w:i w:val="0"/>
                <w:iCs w:val="0"/>
                <w:color w:val="000000"/>
              </w:rPr>
            </w:pPr>
            <w:r w:rsidRPr="000D1148">
              <w:rPr>
                <w:rFonts w:cstheme="minorHAnsi"/>
                <w:i w:val="0"/>
                <w:iCs w:val="0"/>
                <w:color w:val="000000"/>
              </w:rPr>
              <w:t>MONTH’’</w:t>
            </w:r>
          </w:p>
        </w:tc>
        <w:tc>
          <w:tcPr>
            <w:tcW w:w="992" w:type="dxa"/>
            <w:tcBorders>
              <w:top w:val="nil"/>
              <w:left w:val="nil"/>
              <w:bottom w:val="nil"/>
              <w:right w:val="nil"/>
            </w:tcBorders>
            <w:shd w:val="clear" w:color="auto" w:fill="auto"/>
            <w:noWrap/>
            <w:vAlign w:val="bottom"/>
            <w:hideMark/>
          </w:tcPr>
          <w:p w14:paraId="2E280372" w14:textId="77777777" w:rsidR="00165057" w:rsidRPr="000D1148" w:rsidRDefault="00165057" w:rsidP="00DC10C8">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r w:rsidRPr="00BB1CC4">
              <w:rPr>
                <w:rFonts w:cstheme="minorHAnsi"/>
                <w:color w:val="000000"/>
              </w:rPr>
              <w:t>-0.210</w:t>
            </w:r>
          </w:p>
        </w:tc>
        <w:tc>
          <w:tcPr>
            <w:tcW w:w="1066" w:type="dxa"/>
            <w:tcBorders>
              <w:top w:val="nil"/>
              <w:left w:val="nil"/>
              <w:bottom w:val="nil"/>
              <w:right w:val="nil"/>
            </w:tcBorders>
            <w:shd w:val="clear" w:color="auto" w:fill="auto"/>
            <w:noWrap/>
            <w:vAlign w:val="bottom"/>
            <w:hideMark/>
          </w:tcPr>
          <w:p w14:paraId="5018EF79" w14:textId="77777777" w:rsidR="00165057" w:rsidRPr="000D1148" w:rsidRDefault="00165057" w:rsidP="00DC10C8">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r w:rsidRPr="00BB1CC4">
              <w:rPr>
                <w:rFonts w:cstheme="minorHAnsi"/>
                <w:color w:val="000000"/>
              </w:rPr>
              <w:t>0.063</w:t>
            </w:r>
          </w:p>
        </w:tc>
        <w:tc>
          <w:tcPr>
            <w:tcW w:w="1057" w:type="dxa"/>
            <w:tcBorders>
              <w:top w:val="nil"/>
              <w:left w:val="nil"/>
              <w:bottom w:val="nil"/>
              <w:right w:val="nil"/>
            </w:tcBorders>
            <w:shd w:val="clear" w:color="auto" w:fill="auto"/>
            <w:noWrap/>
            <w:vAlign w:val="bottom"/>
            <w:hideMark/>
          </w:tcPr>
          <w:p w14:paraId="67A7E499" w14:textId="77777777" w:rsidR="00165057" w:rsidRPr="000D1148" w:rsidRDefault="00165057" w:rsidP="00DC10C8">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r w:rsidRPr="00BB1CC4">
              <w:rPr>
                <w:rFonts w:cstheme="minorHAnsi"/>
                <w:color w:val="000000"/>
              </w:rPr>
              <w:t>-3.310</w:t>
            </w:r>
          </w:p>
        </w:tc>
        <w:tc>
          <w:tcPr>
            <w:tcW w:w="1346" w:type="dxa"/>
            <w:tcBorders>
              <w:top w:val="nil"/>
              <w:left w:val="nil"/>
              <w:bottom w:val="nil"/>
              <w:right w:val="nil"/>
            </w:tcBorders>
            <w:shd w:val="clear" w:color="auto" w:fill="auto"/>
            <w:noWrap/>
            <w:vAlign w:val="bottom"/>
            <w:hideMark/>
          </w:tcPr>
          <w:p w14:paraId="2EF9B426" w14:textId="77777777" w:rsidR="00165057" w:rsidRPr="000D1148" w:rsidRDefault="00165057" w:rsidP="00DC10C8">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r w:rsidRPr="00BB1CC4">
              <w:rPr>
                <w:rFonts w:cstheme="minorHAnsi"/>
                <w:color w:val="000000"/>
              </w:rPr>
              <w:t>0.001**</w:t>
            </w:r>
          </w:p>
        </w:tc>
      </w:tr>
      <w:tr w:rsidR="00165057" w:rsidRPr="00C83DF5" w14:paraId="7F9529E3" w14:textId="77777777" w:rsidTr="00AD46FB">
        <w:trPr>
          <w:trHeight w:val="286"/>
        </w:trPr>
        <w:tc>
          <w:tcPr>
            <w:cnfStyle w:val="001000000000" w:firstRow="0" w:lastRow="0" w:firstColumn="1" w:lastColumn="0" w:oddVBand="0" w:evenVBand="0" w:oddHBand="0" w:evenHBand="0" w:firstRowFirstColumn="0" w:firstRowLastColumn="0" w:lastRowFirstColumn="0" w:lastRowLastColumn="0"/>
            <w:tcW w:w="4101" w:type="dxa"/>
            <w:tcBorders>
              <w:right w:val="nil"/>
            </w:tcBorders>
            <w:shd w:val="clear" w:color="auto" w:fill="auto"/>
            <w:noWrap/>
            <w:hideMark/>
          </w:tcPr>
          <w:p w14:paraId="37E6D097" w14:textId="77777777" w:rsidR="00165057" w:rsidRPr="000D1148" w:rsidRDefault="00165057" w:rsidP="00DC10C8">
            <w:pPr>
              <w:rPr>
                <w:rFonts w:asciiTheme="minorHAnsi" w:hAnsiTheme="minorHAnsi" w:cstheme="minorHAnsi"/>
                <w:i w:val="0"/>
                <w:iCs w:val="0"/>
                <w:color w:val="000000"/>
              </w:rPr>
            </w:pPr>
            <w:r w:rsidRPr="000D1148">
              <w:rPr>
                <w:rFonts w:cstheme="minorHAnsi"/>
                <w:i w:val="0"/>
                <w:iCs w:val="0"/>
                <w:color w:val="000000"/>
              </w:rPr>
              <w:t>B_PV*B_voiding_sub_score</w:t>
            </w:r>
          </w:p>
        </w:tc>
        <w:tc>
          <w:tcPr>
            <w:tcW w:w="992" w:type="dxa"/>
            <w:tcBorders>
              <w:top w:val="nil"/>
              <w:left w:val="nil"/>
              <w:bottom w:val="nil"/>
              <w:right w:val="nil"/>
            </w:tcBorders>
            <w:shd w:val="clear" w:color="auto" w:fill="auto"/>
            <w:noWrap/>
            <w:vAlign w:val="bottom"/>
            <w:hideMark/>
          </w:tcPr>
          <w:p w14:paraId="2CDD07A0" w14:textId="77777777" w:rsidR="00165057" w:rsidRPr="000D1148" w:rsidRDefault="00165057" w:rsidP="00DC10C8">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BB1CC4">
              <w:rPr>
                <w:rFonts w:cstheme="minorHAnsi"/>
                <w:color w:val="000000"/>
              </w:rPr>
              <w:t>-0.001</w:t>
            </w:r>
          </w:p>
        </w:tc>
        <w:tc>
          <w:tcPr>
            <w:tcW w:w="1066" w:type="dxa"/>
            <w:tcBorders>
              <w:top w:val="nil"/>
              <w:left w:val="nil"/>
              <w:bottom w:val="nil"/>
              <w:right w:val="nil"/>
            </w:tcBorders>
            <w:shd w:val="clear" w:color="auto" w:fill="auto"/>
            <w:noWrap/>
            <w:vAlign w:val="bottom"/>
            <w:hideMark/>
          </w:tcPr>
          <w:p w14:paraId="367A45A4" w14:textId="77777777" w:rsidR="00165057" w:rsidRPr="000D1148" w:rsidRDefault="00165057" w:rsidP="00DC10C8">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BB1CC4">
              <w:rPr>
                <w:rFonts w:cstheme="minorHAnsi"/>
                <w:color w:val="000000"/>
              </w:rPr>
              <w:t>0.000</w:t>
            </w:r>
          </w:p>
        </w:tc>
        <w:tc>
          <w:tcPr>
            <w:tcW w:w="1057" w:type="dxa"/>
            <w:tcBorders>
              <w:top w:val="nil"/>
              <w:left w:val="nil"/>
              <w:bottom w:val="nil"/>
              <w:right w:val="nil"/>
            </w:tcBorders>
            <w:shd w:val="clear" w:color="auto" w:fill="auto"/>
            <w:noWrap/>
            <w:vAlign w:val="bottom"/>
            <w:hideMark/>
          </w:tcPr>
          <w:p w14:paraId="0BCE671E" w14:textId="77777777" w:rsidR="00165057" w:rsidRPr="000D1148" w:rsidRDefault="00165057" w:rsidP="00DC10C8">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BB1CC4">
              <w:rPr>
                <w:rFonts w:cstheme="minorHAnsi"/>
                <w:color w:val="000000"/>
              </w:rPr>
              <w:t>-1.940</w:t>
            </w:r>
          </w:p>
        </w:tc>
        <w:tc>
          <w:tcPr>
            <w:tcW w:w="1346" w:type="dxa"/>
            <w:tcBorders>
              <w:top w:val="nil"/>
              <w:left w:val="nil"/>
              <w:bottom w:val="nil"/>
              <w:right w:val="nil"/>
            </w:tcBorders>
            <w:shd w:val="clear" w:color="auto" w:fill="auto"/>
            <w:noWrap/>
            <w:vAlign w:val="bottom"/>
            <w:hideMark/>
          </w:tcPr>
          <w:p w14:paraId="0856A8C4" w14:textId="77777777" w:rsidR="00165057" w:rsidRPr="000D1148" w:rsidRDefault="00165057" w:rsidP="00DC10C8">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BB1CC4">
              <w:rPr>
                <w:rFonts w:cstheme="minorHAnsi"/>
                <w:color w:val="000000"/>
              </w:rPr>
              <w:t>0.053</w:t>
            </w:r>
          </w:p>
        </w:tc>
      </w:tr>
      <w:tr w:rsidR="00165057" w:rsidRPr="00C83DF5" w14:paraId="6B8B3A1C" w14:textId="77777777" w:rsidTr="00AD46FB">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4101" w:type="dxa"/>
            <w:tcBorders>
              <w:right w:val="nil"/>
            </w:tcBorders>
            <w:shd w:val="clear" w:color="auto" w:fill="auto"/>
            <w:noWrap/>
            <w:hideMark/>
          </w:tcPr>
          <w:p w14:paraId="1874DCA2" w14:textId="77777777" w:rsidR="00165057" w:rsidRPr="000D1148" w:rsidRDefault="00165057" w:rsidP="00DC10C8">
            <w:pPr>
              <w:rPr>
                <w:rFonts w:asciiTheme="minorHAnsi" w:hAnsiTheme="minorHAnsi" w:cstheme="minorHAnsi"/>
                <w:i w:val="0"/>
                <w:iCs w:val="0"/>
                <w:color w:val="000000"/>
              </w:rPr>
            </w:pPr>
            <w:r w:rsidRPr="000D1148">
              <w:rPr>
                <w:rFonts w:cstheme="minorHAnsi"/>
                <w:i w:val="0"/>
                <w:iCs w:val="0"/>
                <w:color w:val="000000"/>
              </w:rPr>
              <w:t>AB=Y*B_voiding_sub_score</w:t>
            </w:r>
          </w:p>
        </w:tc>
        <w:tc>
          <w:tcPr>
            <w:tcW w:w="992" w:type="dxa"/>
            <w:tcBorders>
              <w:top w:val="nil"/>
              <w:left w:val="nil"/>
              <w:bottom w:val="nil"/>
              <w:right w:val="nil"/>
            </w:tcBorders>
            <w:shd w:val="clear" w:color="auto" w:fill="auto"/>
            <w:noWrap/>
            <w:vAlign w:val="bottom"/>
            <w:hideMark/>
          </w:tcPr>
          <w:p w14:paraId="5640ED5F" w14:textId="77777777" w:rsidR="00165057" w:rsidRPr="000D1148" w:rsidRDefault="00165057" w:rsidP="00DC10C8">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r w:rsidRPr="00BB1CC4">
              <w:rPr>
                <w:rFonts w:cstheme="minorHAnsi"/>
                <w:color w:val="000000"/>
              </w:rPr>
              <w:t>0.056</w:t>
            </w:r>
          </w:p>
        </w:tc>
        <w:tc>
          <w:tcPr>
            <w:tcW w:w="1066" w:type="dxa"/>
            <w:tcBorders>
              <w:top w:val="nil"/>
              <w:left w:val="nil"/>
              <w:bottom w:val="nil"/>
              <w:right w:val="nil"/>
            </w:tcBorders>
            <w:shd w:val="clear" w:color="auto" w:fill="auto"/>
            <w:noWrap/>
            <w:vAlign w:val="bottom"/>
            <w:hideMark/>
          </w:tcPr>
          <w:p w14:paraId="13DF2A09" w14:textId="77777777" w:rsidR="00165057" w:rsidRPr="000D1148" w:rsidRDefault="00165057" w:rsidP="00DC10C8">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r w:rsidRPr="00BB1CC4">
              <w:rPr>
                <w:rFonts w:cstheme="minorHAnsi"/>
                <w:color w:val="000000"/>
              </w:rPr>
              <w:t>0.024</w:t>
            </w:r>
          </w:p>
        </w:tc>
        <w:tc>
          <w:tcPr>
            <w:tcW w:w="1057" w:type="dxa"/>
            <w:tcBorders>
              <w:top w:val="nil"/>
              <w:left w:val="nil"/>
              <w:bottom w:val="nil"/>
              <w:right w:val="nil"/>
            </w:tcBorders>
            <w:shd w:val="clear" w:color="auto" w:fill="auto"/>
            <w:noWrap/>
            <w:vAlign w:val="bottom"/>
            <w:hideMark/>
          </w:tcPr>
          <w:p w14:paraId="735C4A8C" w14:textId="77777777" w:rsidR="00165057" w:rsidRPr="000D1148" w:rsidRDefault="00165057" w:rsidP="00DC10C8">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r w:rsidRPr="00BB1CC4">
              <w:rPr>
                <w:rFonts w:cstheme="minorHAnsi"/>
                <w:color w:val="000000"/>
              </w:rPr>
              <w:t>2.390</w:t>
            </w:r>
          </w:p>
        </w:tc>
        <w:tc>
          <w:tcPr>
            <w:tcW w:w="1346" w:type="dxa"/>
            <w:tcBorders>
              <w:top w:val="nil"/>
              <w:left w:val="nil"/>
              <w:bottom w:val="nil"/>
              <w:right w:val="nil"/>
            </w:tcBorders>
            <w:shd w:val="clear" w:color="auto" w:fill="auto"/>
            <w:noWrap/>
            <w:vAlign w:val="bottom"/>
            <w:hideMark/>
          </w:tcPr>
          <w:p w14:paraId="36A4CE4D" w14:textId="77777777" w:rsidR="00165057" w:rsidRPr="000D1148" w:rsidRDefault="00165057" w:rsidP="00DC10C8">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r w:rsidRPr="00BB1CC4">
              <w:rPr>
                <w:rFonts w:cstheme="minorHAnsi"/>
                <w:color w:val="000000"/>
              </w:rPr>
              <w:t>0.017*</w:t>
            </w:r>
          </w:p>
        </w:tc>
      </w:tr>
      <w:tr w:rsidR="00165057" w:rsidRPr="00C83DF5" w14:paraId="6A9630B1" w14:textId="77777777" w:rsidTr="00AD46FB">
        <w:trPr>
          <w:trHeight w:val="286"/>
        </w:trPr>
        <w:tc>
          <w:tcPr>
            <w:cnfStyle w:val="001000000000" w:firstRow="0" w:lastRow="0" w:firstColumn="1" w:lastColumn="0" w:oddVBand="0" w:evenVBand="0" w:oddHBand="0" w:evenHBand="0" w:firstRowFirstColumn="0" w:firstRowLastColumn="0" w:lastRowFirstColumn="0" w:lastRowLastColumn="0"/>
            <w:tcW w:w="4101" w:type="dxa"/>
            <w:tcBorders>
              <w:right w:val="nil"/>
            </w:tcBorders>
            <w:shd w:val="clear" w:color="auto" w:fill="auto"/>
            <w:noWrap/>
            <w:hideMark/>
          </w:tcPr>
          <w:p w14:paraId="574131B7" w14:textId="77777777" w:rsidR="00165057" w:rsidRPr="000D1148" w:rsidRDefault="00165057" w:rsidP="00DC10C8">
            <w:pPr>
              <w:rPr>
                <w:rFonts w:asciiTheme="minorHAnsi" w:hAnsiTheme="minorHAnsi" w:cstheme="minorHAnsi"/>
                <w:i w:val="0"/>
                <w:iCs w:val="0"/>
                <w:color w:val="000000"/>
              </w:rPr>
            </w:pPr>
            <w:r w:rsidRPr="000D1148">
              <w:rPr>
                <w:rFonts w:cstheme="minorHAnsi"/>
                <w:i w:val="0"/>
                <w:iCs w:val="0"/>
                <w:color w:val="000000"/>
              </w:rPr>
              <w:t>B_voiding_sub_score*TMTDG=Dutasteride</w:t>
            </w:r>
          </w:p>
        </w:tc>
        <w:tc>
          <w:tcPr>
            <w:tcW w:w="992" w:type="dxa"/>
            <w:tcBorders>
              <w:top w:val="nil"/>
              <w:left w:val="nil"/>
              <w:bottom w:val="nil"/>
              <w:right w:val="nil"/>
            </w:tcBorders>
            <w:shd w:val="clear" w:color="auto" w:fill="auto"/>
            <w:noWrap/>
            <w:vAlign w:val="bottom"/>
            <w:hideMark/>
          </w:tcPr>
          <w:p w14:paraId="7B1D28E5" w14:textId="77777777" w:rsidR="00165057" w:rsidRPr="000D1148" w:rsidRDefault="00165057" w:rsidP="00DC10C8">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BB1CC4">
              <w:rPr>
                <w:rFonts w:cstheme="minorHAnsi"/>
                <w:color w:val="000000"/>
              </w:rPr>
              <w:t>0.085</w:t>
            </w:r>
          </w:p>
        </w:tc>
        <w:tc>
          <w:tcPr>
            <w:tcW w:w="1066" w:type="dxa"/>
            <w:tcBorders>
              <w:top w:val="nil"/>
              <w:left w:val="nil"/>
              <w:bottom w:val="nil"/>
              <w:right w:val="nil"/>
            </w:tcBorders>
            <w:shd w:val="clear" w:color="auto" w:fill="auto"/>
            <w:noWrap/>
            <w:vAlign w:val="bottom"/>
            <w:hideMark/>
          </w:tcPr>
          <w:p w14:paraId="28B6DD38" w14:textId="77777777" w:rsidR="00165057" w:rsidRPr="000D1148" w:rsidRDefault="00165057" w:rsidP="00DC10C8">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BB1CC4">
              <w:rPr>
                <w:rFonts w:cstheme="minorHAnsi"/>
                <w:color w:val="000000"/>
              </w:rPr>
              <w:t>0.025</w:t>
            </w:r>
          </w:p>
        </w:tc>
        <w:tc>
          <w:tcPr>
            <w:tcW w:w="1057" w:type="dxa"/>
            <w:tcBorders>
              <w:top w:val="nil"/>
              <w:left w:val="nil"/>
              <w:bottom w:val="nil"/>
              <w:right w:val="nil"/>
            </w:tcBorders>
            <w:shd w:val="clear" w:color="auto" w:fill="auto"/>
            <w:noWrap/>
            <w:vAlign w:val="bottom"/>
            <w:hideMark/>
          </w:tcPr>
          <w:p w14:paraId="0A5162EC" w14:textId="77777777" w:rsidR="00165057" w:rsidRPr="000D1148" w:rsidRDefault="00165057" w:rsidP="00DC10C8">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BB1CC4">
              <w:rPr>
                <w:rFonts w:cstheme="minorHAnsi"/>
                <w:color w:val="000000"/>
              </w:rPr>
              <w:t>3.440</w:t>
            </w:r>
          </w:p>
        </w:tc>
        <w:tc>
          <w:tcPr>
            <w:tcW w:w="1346" w:type="dxa"/>
            <w:tcBorders>
              <w:top w:val="nil"/>
              <w:left w:val="nil"/>
              <w:bottom w:val="nil"/>
              <w:right w:val="nil"/>
            </w:tcBorders>
            <w:shd w:val="clear" w:color="auto" w:fill="auto"/>
            <w:noWrap/>
            <w:vAlign w:val="bottom"/>
            <w:hideMark/>
          </w:tcPr>
          <w:p w14:paraId="6F4CA656" w14:textId="77777777" w:rsidR="00165057" w:rsidRPr="000D1148" w:rsidRDefault="00165057" w:rsidP="00DC10C8">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BB1CC4">
              <w:rPr>
                <w:rFonts w:cstheme="minorHAnsi"/>
                <w:color w:val="000000"/>
              </w:rPr>
              <w:t>0.001**</w:t>
            </w:r>
          </w:p>
        </w:tc>
      </w:tr>
      <w:tr w:rsidR="00165057" w:rsidRPr="00C83DF5" w14:paraId="1E7B3DD1" w14:textId="77777777" w:rsidTr="00AD46FB">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4101" w:type="dxa"/>
            <w:tcBorders>
              <w:right w:val="nil"/>
            </w:tcBorders>
            <w:shd w:val="clear" w:color="auto" w:fill="auto"/>
            <w:noWrap/>
            <w:hideMark/>
          </w:tcPr>
          <w:p w14:paraId="1ED6F575" w14:textId="77777777" w:rsidR="00165057" w:rsidRPr="000D1148" w:rsidRDefault="00165057" w:rsidP="00DC10C8">
            <w:pPr>
              <w:rPr>
                <w:rFonts w:asciiTheme="minorHAnsi" w:hAnsiTheme="minorHAnsi" w:cstheme="minorHAnsi"/>
                <w:i w:val="0"/>
                <w:iCs w:val="0"/>
                <w:color w:val="000000"/>
              </w:rPr>
            </w:pPr>
            <w:r w:rsidRPr="000D1148">
              <w:rPr>
                <w:rFonts w:cstheme="minorHAnsi"/>
                <w:i w:val="0"/>
                <w:iCs w:val="0"/>
                <w:color w:val="000000"/>
              </w:rPr>
              <w:t>B_voiding_sub_score*TMTDG=Tamsulosin</w:t>
            </w:r>
          </w:p>
        </w:tc>
        <w:tc>
          <w:tcPr>
            <w:tcW w:w="992" w:type="dxa"/>
            <w:tcBorders>
              <w:top w:val="nil"/>
              <w:left w:val="nil"/>
              <w:bottom w:val="nil"/>
              <w:right w:val="nil"/>
            </w:tcBorders>
            <w:shd w:val="clear" w:color="auto" w:fill="auto"/>
            <w:noWrap/>
            <w:vAlign w:val="bottom"/>
            <w:hideMark/>
          </w:tcPr>
          <w:p w14:paraId="37934659" w14:textId="77777777" w:rsidR="00165057" w:rsidRPr="000D1148" w:rsidRDefault="00165057" w:rsidP="00DC10C8">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r w:rsidRPr="00BB1CC4">
              <w:rPr>
                <w:rFonts w:cstheme="minorHAnsi"/>
                <w:color w:val="000000"/>
              </w:rPr>
              <w:t>0.062</w:t>
            </w:r>
          </w:p>
        </w:tc>
        <w:tc>
          <w:tcPr>
            <w:tcW w:w="1066" w:type="dxa"/>
            <w:tcBorders>
              <w:top w:val="nil"/>
              <w:left w:val="nil"/>
              <w:bottom w:val="nil"/>
              <w:right w:val="nil"/>
            </w:tcBorders>
            <w:shd w:val="clear" w:color="auto" w:fill="auto"/>
            <w:noWrap/>
            <w:vAlign w:val="bottom"/>
            <w:hideMark/>
          </w:tcPr>
          <w:p w14:paraId="27FE8AB1" w14:textId="77777777" w:rsidR="00165057" w:rsidRPr="000D1148" w:rsidRDefault="00165057" w:rsidP="00DC10C8">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r w:rsidRPr="00BB1CC4">
              <w:rPr>
                <w:rFonts w:cstheme="minorHAnsi"/>
                <w:color w:val="000000"/>
              </w:rPr>
              <w:t>0.025</w:t>
            </w:r>
          </w:p>
        </w:tc>
        <w:tc>
          <w:tcPr>
            <w:tcW w:w="1057" w:type="dxa"/>
            <w:tcBorders>
              <w:top w:val="nil"/>
              <w:left w:val="nil"/>
              <w:bottom w:val="nil"/>
              <w:right w:val="nil"/>
            </w:tcBorders>
            <w:shd w:val="clear" w:color="auto" w:fill="auto"/>
            <w:noWrap/>
            <w:vAlign w:val="bottom"/>
            <w:hideMark/>
          </w:tcPr>
          <w:p w14:paraId="6B1B7147" w14:textId="77777777" w:rsidR="00165057" w:rsidRPr="000D1148" w:rsidRDefault="00165057" w:rsidP="00DC10C8">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r w:rsidRPr="00BB1CC4">
              <w:rPr>
                <w:rFonts w:cstheme="minorHAnsi"/>
                <w:color w:val="000000"/>
              </w:rPr>
              <w:t>2.520</w:t>
            </w:r>
          </w:p>
        </w:tc>
        <w:tc>
          <w:tcPr>
            <w:tcW w:w="1346" w:type="dxa"/>
            <w:tcBorders>
              <w:top w:val="nil"/>
              <w:left w:val="nil"/>
              <w:bottom w:val="nil"/>
              <w:right w:val="nil"/>
            </w:tcBorders>
            <w:shd w:val="clear" w:color="auto" w:fill="auto"/>
            <w:noWrap/>
            <w:vAlign w:val="bottom"/>
            <w:hideMark/>
          </w:tcPr>
          <w:p w14:paraId="16D5ADDA" w14:textId="77777777" w:rsidR="00165057" w:rsidRPr="000D1148" w:rsidRDefault="00165057" w:rsidP="00DC10C8">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r w:rsidRPr="00BB1CC4">
              <w:rPr>
                <w:rFonts w:cstheme="minorHAnsi"/>
                <w:color w:val="000000"/>
              </w:rPr>
              <w:t>0.012*</w:t>
            </w:r>
          </w:p>
        </w:tc>
      </w:tr>
      <w:tr w:rsidR="00165057" w:rsidRPr="00C83DF5" w14:paraId="1DAB7ECE" w14:textId="77777777" w:rsidTr="00AD46FB">
        <w:trPr>
          <w:trHeight w:val="286"/>
        </w:trPr>
        <w:tc>
          <w:tcPr>
            <w:cnfStyle w:val="001000000000" w:firstRow="0" w:lastRow="0" w:firstColumn="1" w:lastColumn="0" w:oddVBand="0" w:evenVBand="0" w:oddHBand="0" w:evenHBand="0" w:firstRowFirstColumn="0" w:firstRowLastColumn="0" w:lastRowFirstColumn="0" w:lastRowLastColumn="0"/>
            <w:tcW w:w="4101" w:type="dxa"/>
            <w:tcBorders>
              <w:right w:val="nil"/>
            </w:tcBorders>
            <w:shd w:val="clear" w:color="auto" w:fill="auto"/>
            <w:noWrap/>
            <w:hideMark/>
          </w:tcPr>
          <w:p w14:paraId="78FF488C" w14:textId="77777777" w:rsidR="00165057" w:rsidRPr="000D1148" w:rsidRDefault="00165057" w:rsidP="00DC10C8">
            <w:pPr>
              <w:rPr>
                <w:rFonts w:asciiTheme="minorHAnsi" w:hAnsiTheme="minorHAnsi" w:cstheme="minorHAnsi"/>
                <w:i w:val="0"/>
                <w:iCs w:val="0"/>
                <w:color w:val="000000"/>
              </w:rPr>
            </w:pPr>
            <w:r w:rsidRPr="000D1148">
              <w:rPr>
                <w:rFonts w:cstheme="minorHAnsi"/>
                <w:i w:val="0"/>
                <w:iCs w:val="0"/>
                <w:color w:val="000000"/>
              </w:rPr>
              <w:t>B_PV*TMTDG=Dutasteride</w:t>
            </w:r>
          </w:p>
        </w:tc>
        <w:tc>
          <w:tcPr>
            <w:tcW w:w="992" w:type="dxa"/>
            <w:tcBorders>
              <w:top w:val="nil"/>
              <w:left w:val="nil"/>
              <w:bottom w:val="nil"/>
              <w:right w:val="nil"/>
            </w:tcBorders>
            <w:shd w:val="clear" w:color="auto" w:fill="auto"/>
            <w:noWrap/>
            <w:vAlign w:val="bottom"/>
            <w:hideMark/>
          </w:tcPr>
          <w:p w14:paraId="748F29F4" w14:textId="77777777" w:rsidR="00165057" w:rsidRPr="000D1148" w:rsidRDefault="00165057" w:rsidP="00DC10C8">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BB1CC4">
              <w:rPr>
                <w:rFonts w:cstheme="minorHAnsi"/>
                <w:color w:val="000000"/>
              </w:rPr>
              <w:t>0.003</w:t>
            </w:r>
          </w:p>
        </w:tc>
        <w:tc>
          <w:tcPr>
            <w:tcW w:w="1066" w:type="dxa"/>
            <w:tcBorders>
              <w:top w:val="nil"/>
              <w:left w:val="nil"/>
              <w:bottom w:val="nil"/>
              <w:right w:val="nil"/>
            </w:tcBorders>
            <w:shd w:val="clear" w:color="auto" w:fill="auto"/>
            <w:noWrap/>
            <w:vAlign w:val="bottom"/>
            <w:hideMark/>
          </w:tcPr>
          <w:p w14:paraId="334962AA" w14:textId="77777777" w:rsidR="00165057" w:rsidRPr="000D1148" w:rsidRDefault="00165057" w:rsidP="00DC10C8">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BB1CC4">
              <w:rPr>
                <w:rFonts w:cstheme="minorHAnsi"/>
                <w:color w:val="000000"/>
              </w:rPr>
              <w:t>0.005</w:t>
            </w:r>
          </w:p>
        </w:tc>
        <w:tc>
          <w:tcPr>
            <w:tcW w:w="1057" w:type="dxa"/>
            <w:tcBorders>
              <w:top w:val="nil"/>
              <w:left w:val="nil"/>
              <w:bottom w:val="nil"/>
              <w:right w:val="nil"/>
            </w:tcBorders>
            <w:shd w:val="clear" w:color="auto" w:fill="auto"/>
            <w:noWrap/>
            <w:vAlign w:val="bottom"/>
            <w:hideMark/>
          </w:tcPr>
          <w:p w14:paraId="215AD253" w14:textId="77777777" w:rsidR="00165057" w:rsidRPr="000D1148" w:rsidRDefault="00165057" w:rsidP="00DC10C8">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BB1CC4">
              <w:rPr>
                <w:rFonts w:cstheme="minorHAnsi"/>
                <w:color w:val="000000"/>
              </w:rPr>
              <w:t>0.540</w:t>
            </w:r>
          </w:p>
        </w:tc>
        <w:tc>
          <w:tcPr>
            <w:tcW w:w="1346" w:type="dxa"/>
            <w:tcBorders>
              <w:top w:val="nil"/>
              <w:left w:val="nil"/>
              <w:bottom w:val="nil"/>
              <w:right w:val="nil"/>
            </w:tcBorders>
            <w:shd w:val="clear" w:color="auto" w:fill="auto"/>
            <w:noWrap/>
            <w:vAlign w:val="bottom"/>
            <w:hideMark/>
          </w:tcPr>
          <w:p w14:paraId="34438754" w14:textId="77777777" w:rsidR="00165057" w:rsidRPr="000D1148" w:rsidRDefault="00165057" w:rsidP="00DC10C8">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BB1CC4">
              <w:rPr>
                <w:rFonts w:cstheme="minorHAnsi"/>
                <w:color w:val="000000"/>
              </w:rPr>
              <w:t>0.586</w:t>
            </w:r>
          </w:p>
        </w:tc>
      </w:tr>
      <w:tr w:rsidR="00165057" w:rsidRPr="00C83DF5" w14:paraId="1DCD8B3D" w14:textId="77777777" w:rsidTr="00AD46FB">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4101" w:type="dxa"/>
            <w:tcBorders>
              <w:right w:val="nil"/>
            </w:tcBorders>
            <w:shd w:val="clear" w:color="auto" w:fill="auto"/>
            <w:noWrap/>
            <w:hideMark/>
          </w:tcPr>
          <w:p w14:paraId="572C5DC8" w14:textId="77777777" w:rsidR="00165057" w:rsidRPr="000D1148" w:rsidRDefault="00165057" w:rsidP="00DC10C8">
            <w:pPr>
              <w:rPr>
                <w:rFonts w:asciiTheme="minorHAnsi" w:hAnsiTheme="minorHAnsi" w:cstheme="minorHAnsi"/>
                <w:i w:val="0"/>
                <w:iCs w:val="0"/>
                <w:color w:val="000000"/>
              </w:rPr>
            </w:pPr>
            <w:r w:rsidRPr="000D1148">
              <w:rPr>
                <w:rFonts w:cstheme="minorHAnsi"/>
                <w:i w:val="0"/>
                <w:iCs w:val="0"/>
                <w:color w:val="000000"/>
              </w:rPr>
              <w:t>B_PV*TMTDG=Tamsulosin</w:t>
            </w:r>
          </w:p>
        </w:tc>
        <w:tc>
          <w:tcPr>
            <w:tcW w:w="992" w:type="dxa"/>
            <w:tcBorders>
              <w:top w:val="nil"/>
              <w:left w:val="nil"/>
              <w:bottom w:val="nil"/>
              <w:right w:val="nil"/>
            </w:tcBorders>
            <w:shd w:val="clear" w:color="auto" w:fill="auto"/>
            <w:noWrap/>
            <w:vAlign w:val="bottom"/>
            <w:hideMark/>
          </w:tcPr>
          <w:p w14:paraId="5C169D4B" w14:textId="77777777" w:rsidR="00165057" w:rsidRPr="000D1148" w:rsidRDefault="00165057" w:rsidP="00DC10C8">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r w:rsidRPr="00BB1CC4">
              <w:rPr>
                <w:rFonts w:cstheme="minorHAnsi"/>
                <w:color w:val="000000"/>
              </w:rPr>
              <w:t>0.017</w:t>
            </w:r>
          </w:p>
        </w:tc>
        <w:tc>
          <w:tcPr>
            <w:tcW w:w="1066" w:type="dxa"/>
            <w:tcBorders>
              <w:top w:val="nil"/>
              <w:left w:val="nil"/>
              <w:bottom w:val="nil"/>
              <w:right w:val="nil"/>
            </w:tcBorders>
            <w:shd w:val="clear" w:color="auto" w:fill="auto"/>
            <w:noWrap/>
            <w:vAlign w:val="bottom"/>
            <w:hideMark/>
          </w:tcPr>
          <w:p w14:paraId="6A9D25B4" w14:textId="77777777" w:rsidR="00165057" w:rsidRPr="000D1148" w:rsidRDefault="00165057" w:rsidP="00DC10C8">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r w:rsidRPr="00BB1CC4">
              <w:rPr>
                <w:rFonts w:cstheme="minorHAnsi"/>
                <w:color w:val="000000"/>
              </w:rPr>
              <w:t>0.005</w:t>
            </w:r>
          </w:p>
        </w:tc>
        <w:tc>
          <w:tcPr>
            <w:tcW w:w="1057" w:type="dxa"/>
            <w:tcBorders>
              <w:top w:val="nil"/>
              <w:left w:val="nil"/>
              <w:bottom w:val="nil"/>
              <w:right w:val="nil"/>
            </w:tcBorders>
            <w:shd w:val="clear" w:color="auto" w:fill="auto"/>
            <w:noWrap/>
            <w:vAlign w:val="bottom"/>
            <w:hideMark/>
          </w:tcPr>
          <w:p w14:paraId="29BC53F7" w14:textId="77777777" w:rsidR="00165057" w:rsidRPr="000D1148" w:rsidRDefault="00165057" w:rsidP="00DC10C8">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r w:rsidRPr="00BB1CC4">
              <w:rPr>
                <w:rFonts w:cstheme="minorHAnsi"/>
                <w:color w:val="000000"/>
              </w:rPr>
              <w:t>3.550</w:t>
            </w:r>
          </w:p>
        </w:tc>
        <w:tc>
          <w:tcPr>
            <w:tcW w:w="1346" w:type="dxa"/>
            <w:tcBorders>
              <w:top w:val="nil"/>
              <w:left w:val="nil"/>
              <w:bottom w:val="nil"/>
              <w:right w:val="nil"/>
            </w:tcBorders>
            <w:shd w:val="clear" w:color="auto" w:fill="auto"/>
            <w:noWrap/>
            <w:vAlign w:val="bottom"/>
            <w:hideMark/>
          </w:tcPr>
          <w:p w14:paraId="38EE01F3" w14:textId="77777777" w:rsidR="00165057" w:rsidRPr="000D1148" w:rsidRDefault="00165057" w:rsidP="00DC10C8">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r w:rsidRPr="00BB1CC4">
              <w:rPr>
                <w:rFonts w:cstheme="minorHAnsi"/>
                <w:color w:val="000000"/>
              </w:rPr>
              <w:t>&lt;0.001***</w:t>
            </w:r>
          </w:p>
        </w:tc>
      </w:tr>
      <w:tr w:rsidR="00165057" w:rsidRPr="00C83DF5" w14:paraId="64075E47" w14:textId="77777777" w:rsidTr="00AD46FB">
        <w:trPr>
          <w:trHeight w:val="286"/>
        </w:trPr>
        <w:tc>
          <w:tcPr>
            <w:cnfStyle w:val="001000000000" w:firstRow="0" w:lastRow="0" w:firstColumn="1" w:lastColumn="0" w:oddVBand="0" w:evenVBand="0" w:oddHBand="0" w:evenHBand="0" w:firstRowFirstColumn="0" w:firstRowLastColumn="0" w:lastRowFirstColumn="0" w:lastRowLastColumn="0"/>
            <w:tcW w:w="4101" w:type="dxa"/>
            <w:tcBorders>
              <w:right w:val="nil"/>
            </w:tcBorders>
            <w:shd w:val="clear" w:color="auto" w:fill="auto"/>
            <w:noWrap/>
            <w:hideMark/>
          </w:tcPr>
          <w:p w14:paraId="71637355" w14:textId="77777777" w:rsidR="00165057" w:rsidRPr="000D1148" w:rsidRDefault="00165057" w:rsidP="00DC10C8">
            <w:pPr>
              <w:rPr>
                <w:rFonts w:asciiTheme="minorHAnsi" w:hAnsiTheme="minorHAnsi" w:cstheme="minorHAnsi"/>
                <w:i w:val="0"/>
                <w:iCs w:val="0"/>
                <w:color w:val="000000"/>
              </w:rPr>
            </w:pPr>
            <w:r w:rsidRPr="000D1148">
              <w:rPr>
                <w:rFonts w:cstheme="minorHAnsi"/>
                <w:i w:val="0"/>
                <w:iCs w:val="0"/>
                <w:color w:val="000000"/>
              </w:rPr>
              <w:t>B_PSA*TMTDG=Dutasteride</w:t>
            </w:r>
          </w:p>
        </w:tc>
        <w:tc>
          <w:tcPr>
            <w:tcW w:w="992" w:type="dxa"/>
            <w:tcBorders>
              <w:top w:val="nil"/>
              <w:left w:val="nil"/>
              <w:bottom w:val="nil"/>
              <w:right w:val="nil"/>
            </w:tcBorders>
            <w:shd w:val="clear" w:color="auto" w:fill="auto"/>
            <w:noWrap/>
            <w:vAlign w:val="bottom"/>
            <w:hideMark/>
          </w:tcPr>
          <w:p w14:paraId="0F4C6B5C" w14:textId="77777777" w:rsidR="00165057" w:rsidRPr="000D1148" w:rsidRDefault="00165057" w:rsidP="00DC10C8">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BB1CC4">
              <w:rPr>
                <w:rFonts w:cstheme="minorHAnsi"/>
                <w:color w:val="000000"/>
              </w:rPr>
              <w:t>-0.121</w:t>
            </w:r>
          </w:p>
        </w:tc>
        <w:tc>
          <w:tcPr>
            <w:tcW w:w="1066" w:type="dxa"/>
            <w:tcBorders>
              <w:top w:val="nil"/>
              <w:left w:val="nil"/>
              <w:bottom w:val="nil"/>
              <w:right w:val="nil"/>
            </w:tcBorders>
            <w:shd w:val="clear" w:color="auto" w:fill="auto"/>
            <w:noWrap/>
            <w:vAlign w:val="bottom"/>
            <w:hideMark/>
          </w:tcPr>
          <w:p w14:paraId="01BF560F" w14:textId="77777777" w:rsidR="00165057" w:rsidRPr="000D1148" w:rsidRDefault="00165057" w:rsidP="00DC10C8">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BB1CC4">
              <w:rPr>
                <w:rFonts w:cstheme="minorHAnsi"/>
                <w:color w:val="000000"/>
              </w:rPr>
              <w:t>0.054</w:t>
            </w:r>
          </w:p>
        </w:tc>
        <w:tc>
          <w:tcPr>
            <w:tcW w:w="1057" w:type="dxa"/>
            <w:tcBorders>
              <w:top w:val="nil"/>
              <w:left w:val="nil"/>
              <w:bottom w:val="nil"/>
              <w:right w:val="nil"/>
            </w:tcBorders>
            <w:shd w:val="clear" w:color="auto" w:fill="auto"/>
            <w:noWrap/>
            <w:vAlign w:val="bottom"/>
            <w:hideMark/>
          </w:tcPr>
          <w:p w14:paraId="24552251" w14:textId="77777777" w:rsidR="00165057" w:rsidRPr="000D1148" w:rsidRDefault="00165057" w:rsidP="00DC10C8">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BB1CC4">
              <w:rPr>
                <w:rFonts w:cstheme="minorHAnsi"/>
                <w:color w:val="000000"/>
              </w:rPr>
              <w:t>-2.250</w:t>
            </w:r>
          </w:p>
        </w:tc>
        <w:tc>
          <w:tcPr>
            <w:tcW w:w="1346" w:type="dxa"/>
            <w:tcBorders>
              <w:top w:val="nil"/>
              <w:left w:val="nil"/>
              <w:bottom w:val="nil"/>
              <w:right w:val="nil"/>
            </w:tcBorders>
            <w:shd w:val="clear" w:color="auto" w:fill="auto"/>
            <w:noWrap/>
            <w:vAlign w:val="bottom"/>
            <w:hideMark/>
          </w:tcPr>
          <w:p w14:paraId="71123EFD" w14:textId="77777777" w:rsidR="00165057" w:rsidRPr="000D1148" w:rsidRDefault="00165057" w:rsidP="00DC10C8">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BB1CC4">
              <w:rPr>
                <w:rFonts w:cstheme="minorHAnsi"/>
                <w:color w:val="000000"/>
              </w:rPr>
              <w:t>0.024*</w:t>
            </w:r>
          </w:p>
        </w:tc>
      </w:tr>
      <w:tr w:rsidR="00165057" w:rsidRPr="00C83DF5" w14:paraId="31D1294D" w14:textId="77777777" w:rsidTr="00AD46FB">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4101" w:type="dxa"/>
            <w:tcBorders>
              <w:right w:val="nil"/>
            </w:tcBorders>
            <w:shd w:val="clear" w:color="auto" w:fill="auto"/>
            <w:noWrap/>
            <w:hideMark/>
          </w:tcPr>
          <w:p w14:paraId="09B8B911" w14:textId="77777777" w:rsidR="00165057" w:rsidRPr="000D1148" w:rsidRDefault="00165057" w:rsidP="00DC10C8">
            <w:pPr>
              <w:rPr>
                <w:rFonts w:asciiTheme="minorHAnsi" w:hAnsiTheme="minorHAnsi" w:cstheme="minorHAnsi"/>
                <w:i w:val="0"/>
                <w:iCs w:val="0"/>
                <w:color w:val="000000"/>
              </w:rPr>
            </w:pPr>
            <w:r w:rsidRPr="000D1148">
              <w:rPr>
                <w:rFonts w:cstheme="minorHAnsi"/>
                <w:i w:val="0"/>
                <w:iCs w:val="0"/>
                <w:color w:val="000000"/>
              </w:rPr>
              <w:t>B_PSA*TMTDG=Tamsulosin</w:t>
            </w:r>
          </w:p>
        </w:tc>
        <w:tc>
          <w:tcPr>
            <w:tcW w:w="992" w:type="dxa"/>
            <w:tcBorders>
              <w:top w:val="nil"/>
              <w:left w:val="nil"/>
              <w:bottom w:val="nil"/>
              <w:right w:val="nil"/>
            </w:tcBorders>
            <w:shd w:val="clear" w:color="auto" w:fill="auto"/>
            <w:noWrap/>
            <w:vAlign w:val="bottom"/>
            <w:hideMark/>
          </w:tcPr>
          <w:p w14:paraId="0EA06A8A" w14:textId="77777777" w:rsidR="00165057" w:rsidRPr="000D1148" w:rsidRDefault="00165057" w:rsidP="00DC10C8">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r w:rsidRPr="00BB1CC4">
              <w:rPr>
                <w:rFonts w:cstheme="minorHAnsi"/>
                <w:color w:val="000000"/>
              </w:rPr>
              <w:t>-0.109</w:t>
            </w:r>
          </w:p>
        </w:tc>
        <w:tc>
          <w:tcPr>
            <w:tcW w:w="1066" w:type="dxa"/>
            <w:tcBorders>
              <w:top w:val="nil"/>
              <w:left w:val="nil"/>
              <w:bottom w:val="nil"/>
              <w:right w:val="nil"/>
            </w:tcBorders>
            <w:shd w:val="clear" w:color="auto" w:fill="auto"/>
            <w:noWrap/>
            <w:vAlign w:val="bottom"/>
            <w:hideMark/>
          </w:tcPr>
          <w:p w14:paraId="3B23EDCD" w14:textId="77777777" w:rsidR="00165057" w:rsidRPr="000D1148" w:rsidRDefault="00165057" w:rsidP="00DC10C8">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r w:rsidRPr="00BB1CC4">
              <w:rPr>
                <w:rFonts w:cstheme="minorHAnsi"/>
                <w:color w:val="000000"/>
              </w:rPr>
              <w:t>0.054</w:t>
            </w:r>
          </w:p>
        </w:tc>
        <w:tc>
          <w:tcPr>
            <w:tcW w:w="1057" w:type="dxa"/>
            <w:tcBorders>
              <w:top w:val="nil"/>
              <w:left w:val="nil"/>
              <w:bottom w:val="nil"/>
              <w:right w:val="nil"/>
            </w:tcBorders>
            <w:shd w:val="clear" w:color="auto" w:fill="auto"/>
            <w:noWrap/>
            <w:vAlign w:val="bottom"/>
            <w:hideMark/>
          </w:tcPr>
          <w:p w14:paraId="6C6697C1" w14:textId="77777777" w:rsidR="00165057" w:rsidRPr="000D1148" w:rsidRDefault="00165057" w:rsidP="00DC10C8">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r w:rsidRPr="00BB1CC4">
              <w:rPr>
                <w:rFonts w:cstheme="minorHAnsi"/>
                <w:color w:val="000000"/>
              </w:rPr>
              <w:t>-2.030</w:t>
            </w:r>
          </w:p>
        </w:tc>
        <w:tc>
          <w:tcPr>
            <w:tcW w:w="1346" w:type="dxa"/>
            <w:tcBorders>
              <w:top w:val="nil"/>
              <w:left w:val="nil"/>
              <w:bottom w:val="nil"/>
              <w:right w:val="nil"/>
            </w:tcBorders>
            <w:shd w:val="clear" w:color="auto" w:fill="auto"/>
            <w:noWrap/>
            <w:vAlign w:val="bottom"/>
            <w:hideMark/>
          </w:tcPr>
          <w:p w14:paraId="36D8AF7D" w14:textId="77777777" w:rsidR="00165057" w:rsidRPr="000D1148" w:rsidRDefault="00165057" w:rsidP="00DC10C8">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r w:rsidRPr="00BB1CC4">
              <w:rPr>
                <w:rFonts w:cstheme="minorHAnsi"/>
                <w:color w:val="000000"/>
              </w:rPr>
              <w:t>0.043*</w:t>
            </w:r>
          </w:p>
        </w:tc>
      </w:tr>
      <w:tr w:rsidR="00165057" w:rsidRPr="00C83DF5" w14:paraId="1E5678A9" w14:textId="77777777" w:rsidTr="00AD46FB">
        <w:trPr>
          <w:trHeight w:val="286"/>
        </w:trPr>
        <w:tc>
          <w:tcPr>
            <w:cnfStyle w:val="001000000000" w:firstRow="0" w:lastRow="0" w:firstColumn="1" w:lastColumn="0" w:oddVBand="0" w:evenVBand="0" w:oddHBand="0" w:evenHBand="0" w:firstRowFirstColumn="0" w:firstRowLastColumn="0" w:lastRowFirstColumn="0" w:lastRowLastColumn="0"/>
            <w:tcW w:w="4101" w:type="dxa"/>
            <w:tcBorders>
              <w:right w:val="nil"/>
            </w:tcBorders>
            <w:shd w:val="clear" w:color="auto" w:fill="auto"/>
            <w:noWrap/>
            <w:hideMark/>
          </w:tcPr>
          <w:p w14:paraId="402A2F1D" w14:textId="77777777" w:rsidR="00165057" w:rsidRPr="000D1148" w:rsidRDefault="00165057" w:rsidP="00DC10C8">
            <w:pPr>
              <w:rPr>
                <w:rFonts w:asciiTheme="minorHAnsi" w:hAnsiTheme="minorHAnsi" w:cstheme="minorHAnsi"/>
                <w:i w:val="0"/>
                <w:iCs w:val="0"/>
                <w:color w:val="000000"/>
              </w:rPr>
            </w:pPr>
            <w:r w:rsidRPr="000D1148">
              <w:rPr>
                <w:rFonts w:cstheme="minorHAnsi"/>
                <w:i w:val="0"/>
                <w:iCs w:val="0"/>
                <w:color w:val="000000"/>
              </w:rPr>
              <w:t>TMTDG=Dutasteride*MONTH</w:t>
            </w:r>
          </w:p>
        </w:tc>
        <w:tc>
          <w:tcPr>
            <w:tcW w:w="992" w:type="dxa"/>
            <w:tcBorders>
              <w:top w:val="nil"/>
              <w:left w:val="nil"/>
              <w:bottom w:val="nil"/>
              <w:right w:val="nil"/>
            </w:tcBorders>
            <w:shd w:val="clear" w:color="auto" w:fill="auto"/>
            <w:noWrap/>
            <w:vAlign w:val="bottom"/>
            <w:hideMark/>
          </w:tcPr>
          <w:p w14:paraId="2D5E3198" w14:textId="77777777" w:rsidR="00165057" w:rsidRPr="000D1148" w:rsidRDefault="00165057" w:rsidP="00DC10C8">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BB1CC4">
              <w:rPr>
                <w:rFonts w:cstheme="minorHAnsi"/>
                <w:color w:val="000000"/>
              </w:rPr>
              <w:t>-0.045</w:t>
            </w:r>
          </w:p>
        </w:tc>
        <w:tc>
          <w:tcPr>
            <w:tcW w:w="1066" w:type="dxa"/>
            <w:tcBorders>
              <w:top w:val="nil"/>
              <w:left w:val="nil"/>
              <w:bottom w:val="nil"/>
              <w:right w:val="nil"/>
            </w:tcBorders>
            <w:shd w:val="clear" w:color="auto" w:fill="auto"/>
            <w:noWrap/>
            <w:vAlign w:val="bottom"/>
            <w:hideMark/>
          </w:tcPr>
          <w:p w14:paraId="11A167B1" w14:textId="77777777" w:rsidR="00165057" w:rsidRPr="000D1148" w:rsidRDefault="00165057" w:rsidP="00DC10C8">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BB1CC4">
              <w:rPr>
                <w:rFonts w:cstheme="minorHAnsi"/>
                <w:color w:val="000000"/>
              </w:rPr>
              <w:t>0.010</w:t>
            </w:r>
          </w:p>
        </w:tc>
        <w:tc>
          <w:tcPr>
            <w:tcW w:w="1057" w:type="dxa"/>
            <w:tcBorders>
              <w:top w:val="nil"/>
              <w:left w:val="nil"/>
              <w:bottom w:val="nil"/>
              <w:right w:val="nil"/>
            </w:tcBorders>
            <w:shd w:val="clear" w:color="auto" w:fill="auto"/>
            <w:noWrap/>
            <w:vAlign w:val="bottom"/>
            <w:hideMark/>
          </w:tcPr>
          <w:p w14:paraId="7813B21C" w14:textId="77777777" w:rsidR="00165057" w:rsidRPr="000D1148" w:rsidRDefault="00165057" w:rsidP="00DC10C8">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BB1CC4">
              <w:rPr>
                <w:rFonts w:cstheme="minorHAnsi"/>
                <w:color w:val="000000"/>
              </w:rPr>
              <w:t>-4.660</w:t>
            </w:r>
          </w:p>
        </w:tc>
        <w:tc>
          <w:tcPr>
            <w:tcW w:w="1346" w:type="dxa"/>
            <w:tcBorders>
              <w:top w:val="nil"/>
              <w:left w:val="nil"/>
              <w:bottom w:val="nil"/>
              <w:right w:val="nil"/>
            </w:tcBorders>
            <w:shd w:val="clear" w:color="auto" w:fill="auto"/>
            <w:noWrap/>
            <w:vAlign w:val="bottom"/>
            <w:hideMark/>
          </w:tcPr>
          <w:p w14:paraId="26A4E0F2" w14:textId="77777777" w:rsidR="00165057" w:rsidRPr="000D1148" w:rsidRDefault="00165057" w:rsidP="00DC10C8">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BB1CC4">
              <w:rPr>
                <w:rFonts w:cstheme="minorHAnsi"/>
                <w:color w:val="000000"/>
              </w:rPr>
              <w:t>&lt;0.001***</w:t>
            </w:r>
          </w:p>
        </w:tc>
      </w:tr>
      <w:tr w:rsidR="00165057" w:rsidRPr="00C83DF5" w14:paraId="5B8065CB" w14:textId="77777777" w:rsidTr="00AD46FB">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4101" w:type="dxa"/>
            <w:tcBorders>
              <w:right w:val="nil"/>
            </w:tcBorders>
            <w:shd w:val="clear" w:color="auto" w:fill="auto"/>
            <w:noWrap/>
            <w:hideMark/>
          </w:tcPr>
          <w:p w14:paraId="765FAF94" w14:textId="77777777" w:rsidR="00165057" w:rsidRPr="000D1148" w:rsidRDefault="00165057" w:rsidP="00DC10C8">
            <w:pPr>
              <w:rPr>
                <w:rFonts w:asciiTheme="minorHAnsi" w:hAnsiTheme="minorHAnsi" w:cstheme="minorHAnsi"/>
                <w:i w:val="0"/>
                <w:iCs w:val="0"/>
                <w:color w:val="000000"/>
              </w:rPr>
            </w:pPr>
            <w:r w:rsidRPr="000D1148">
              <w:rPr>
                <w:rFonts w:cstheme="minorHAnsi"/>
                <w:i w:val="0"/>
                <w:iCs w:val="0"/>
                <w:color w:val="000000"/>
              </w:rPr>
              <w:t>TMTDG=Tamsulosin*MONTH</w:t>
            </w:r>
          </w:p>
        </w:tc>
        <w:tc>
          <w:tcPr>
            <w:tcW w:w="992" w:type="dxa"/>
            <w:tcBorders>
              <w:top w:val="nil"/>
              <w:left w:val="nil"/>
              <w:bottom w:val="nil"/>
              <w:right w:val="nil"/>
            </w:tcBorders>
            <w:shd w:val="clear" w:color="auto" w:fill="auto"/>
            <w:noWrap/>
            <w:vAlign w:val="bottom"/>
            <w:hideMark/>
          </w:tcPr>
          <w:p w14:paraId="4FDFA5D8" w14:textId="77777777" w:rsidR="00165057" w:rsidRPr="000D1148" w:rsidRDefault="00165057" w:rsidP="00DC10C8">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r w:rsidRPr="00BB1CC4">
              <w:rPr>
                <w:rFonts w:cstheme="minorHAnsi"/>
                <w:color w:val="000000"/>
              </w:rPr>
              <w:t>0.066</w:t>
            </w:r>
          </w:p>
        </w:tc>
        <w:tc>
          <w:tcPr>
            <w:tcW w:w="1066" w:type="dxa"/>
            <w:tcBorders>
              <w:top w:val="nil"/>
              <w:left w:val="nil"/>
              <w:bottom w:val="nil"/>
              <w:right w:val="nil"/>
            </w:tcBorders>
            <w:shd w:val="clear" w:color="auto" w:fill="auto"/>
            <w:noWrap/>
            <w:vAlign w:val="bottom"/>
            <w:hideMark/>
          </w:tcPr>
          <w:p w14:paraId="51EA2AA8" w14:textId="77777777" w:rsidR="00165057" w:rsidRPr="000D1148" w:rsidRDefault="00165057" w:rsidP="00DC10C8">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r w:rsidRPr="00BB1CC4">
              <w:rPr>
                <w:rFonts w:cstheme="minorHAnsi"/>
                <w:color w:val="000000"/>
              </w:rPr>
              <w:t>0.010</w:t>
            </w:r>
          </w:p>
        </w:tc>
        <w:tc>
          <w:tcPr>
            <w:tcW w:w="1057" w:type="dxa"/>
            <w:tcBorders>
              <w:top w:val="nil"/>
              <w:left w:val="nil"/>
              <w:bottom w:val="nil"/>
              <w:right w:val="nil"/>
            </w:tcBorders>
            <w:shd w:val="clear" w:color="auto" w:fill="auto"/>
            <w:noWrap/>
            <w:vAlign w:val="bottom"/>
            <w:hideMark/>
          </w:tcPr>
          <w:p w14:paraId="1F734B0C" w14:textId="77777777" w:rsidR="00165057" w:rsidRPr="000D1148" w:rsidRDefault="00165057" w:rsidP="00DC10C8">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r w:rsidRPr="00BB1CC4">
              <w:rPr>
                <w:rFonts w:cstheme="minorHAnsi"/>
                <w:color w:val="000000"/>
              </w:rPr>
              <w:t>6.740</w:t>
            </w:r>
          </w:p>
        </w:tc>
        <w:tc>
          <w:tcPr>
            <w:tcW w:w="1346" w:type="dxa"/>
            <w:tcBorders>
              <w:top w:val="nil"/>
              <w:left w:val="nil"/>
              <w:bottom w:val="nil"/>
              <w:right w:val="nil"/>
            </w:tcBorders>
            <w:shd w:val="clear" w:color="auto" w:fill="auto"/>
            <w:noWrap/>
            <w:vAlign w:val="bottom"/>
            <w:hideMark/>
          </w:tcPr>
          <w:p w14:paraId="2512C0EF" w14:textId="77777777" w:rsidR="00165057" w:rsidRPr="000D1148" w:rsidRDefault="00165057" w:rsidP="00DC10C8">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r w:rsidRPr="00BB1CC4">
              <w:rPr>
                <w:rFonts w:cstheme="minorHAnsi"/>
                <w:color w:val="000000"/>
              </w:rPr>
              <w:t>&lt;0.001***</w:t>
            </w:r>
          </w:p>
        </w:tc>
      </w:tr>
      <w:tr w:rsidR="00165057" w:rsidRPr="00C83DF5" w14:paraId="141A888D" w14:textId="77777777" w:rsidTr="00AD46FB">
        <w:trPr>
          <w:trHeight w:val="286"/>
        </w:trPr>
        <w:tc>
          <w:tcPr>
            <w:cnfStyle w:val="001000000000" w:firstRow="0" w:lastRow="0" w:firstColumn="1" w:lastColumn="0" w:oddVBand="0" w:evenVBand="0" w:oddHBand="0" w:evenHBand="0" w:firstRowFirstColumn="0" w:firstRowLastColumn="0" w:lastRowFirstColumn="0" w:lastRowLastColumn="0"/>
            <w:tcW w:w="4101" w:type="dxa"/>
            <w:tcBorders>
              <w:right w:val="nil"/>
            </w:tcBorders>
            <w:shd w:val="clear" w:color="auto" w:fill="auto"/>
            <w:noWrap/>
            <w:hideMark/>
          </w:tcPr>
          <w:p w14:paraId="67CDF5D5" w14:textId="77777777" w:rsidR="00165057" w:rsidRPr="000D1148" w:rsidRDefault="00165057" w:rsidP="00DC10C8">
            <w:pPr>
              <w:rPr>
                <w:rFonts w:asciiTheme="minorHAnsi" w:hAnsiTheme="minorHAnsi" w:cstheme="minorHAnsi"/>
                <w:i w:val="0"/>
                <w:iCs w:val="0"/>
                <w:color w:val="000000"/>
              </w:rPr>
            </w:pPr>
            <w:r w:rsidRPr="000D1148">
              <w:rPr>
                <w:rFonts w:cstheme="minorHAnsi"/>
                <w:i w:val="0"/>
                <w:iCs w:val="0"/>
                <w:color w:val="000000"/>
              </w:rPr>
              <w:t>TMTDG=Dutasteride*MONTH’</w:t>
            </w:r>
          </w:p>
        </w:tc>
        <w:tc>
          <w:tcPr>
            <w:tcW w:w="992" w:type="dxa"/>
            <w:tcBorders>
              <w:top w:val="nil"/>
              <w:left w:val="nil"/>
              <w:bottom w:val="nil"/>
              <w:right w:val="nil"/>
            </w:tcBorders>
            <w:shd w:val="clear" w:color="auto" w:fill="auto"/>
            <w:noWrap/>
            <w:vAlign w:val="bottom"/>
            <w:hideMark/>
          </w:tcPr>
          <w:p w14:paraId="635CEB75" w14:textId="77777777" w:rsidR="00165057" w:rsidRPr="000D1148" w:rsidRDefault="00165057" w:rsidP="00DC10C8">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BB1CC4">
              <w:rPr>
                <w:rFonts w:cstheme="minorHAnsi"/>
                <w:color w:val="000000"/>
              </w:rPr>
              <w:t>0.125</w:t>
            </w:r>
          </w:p>
        </w:tc>
        <w:tc>
          <w:tcPr>
            <w:tcW w:w="1066" w:type="dxa"/>
            <w:tcBorders>
              <w:top w:val="nil"/>
              <w:left w:val="nil"/>
              <w:bottom w:val="nil"/>
              <w:right w:val="nil"/>
            </w:tcBorders>
            <w:shd w:val="clear" w:color="auto" w:fill="auto"/>
            <w:noWrap/>
            <w:vAlign w:val="bottom"/>
            <w:hideMark/>
          </w:tcPr>
          <w:p w14:paraId="7EC1C3BD" w14:textId="77777777" w:rsidR="00165057" w:rsidRPr="000D1148" w:rsidRDefault="00165057" w:rsidP="00DC10C8">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BB1CC4">
              <w:rPr>
                <w:rFonts w:cstheme="minorHAnsi"/>
                <w:color w:val="000000"/>
              </w:rPr>
              <w:t>0.038</w:t>
            </w:r>
          </w:p>
        </w:tc>
        <w:tc>
          <w:tcPr>
            <w:tcW w:w="1057" w:type="dxa"/>
            <w:tcBorders>
              <w:top w:val="nil"/>
              <w:left w:val="nil"/>
              <w:bottom w:val="nil"/>
              <w:right w:val="nil"/>
            </w:tcBorders>
            <w:shd w:val="clear" w:color="auto" w:fill="auto"/>
            <w:noWrap/>
            <w:vAlign w:val="bottom"/>
            <w:hideMark/>
          </w:tcPr>
          <w:p w14:paraId="6A7F1A80" w14:textId="77777777" w:rsidR="00165057" w:rsidRPr="000D1148" w:rsidRDefault="00165057" w:rsidP="00DC10C8">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BB1CC4">
              <w:rPr>
                <w:rFonts w:cstheme="minorHAnsi"/>
                <w:color w:val="000000"/>
              </w:rPr>
              <w:t>3.250</w:t>
            </w:r>
          </w:p>
        </w:tc>
        <w:tc>
          <w:tcPr>
            <w:tcW w:w="1346" w:type="dxa"/>
            <w:tcBorders>
              <w:top w:val="nil"/>
              <w:left w:val="nil"/>
              <w:bottom w:val="nil"/>
              <w:right w:val="nil"/>
            </w:tcBorders>
            <w:shd w:val="clear" w:color="auto" w:fill="auto"/>
            <w:noWrap/>
            <w:vAlign w:val="bottom"/>
            <w:hideMark/>
          </w:tcPr>
          <w:p w14:paraId="29288F9F" w14:textId="77777777" w:rsidR="00165057" w:rsidRPr="000D1148" w:rsidRDefault="00165057" w:rsidP="00DC10C8">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BB1CC4">
              <w:rPr>
                <w:rFonts w:cstheme="minorHAnsi"/>
                <w:color w:val="000000"/>
              </w:rPr>
              <w:t>0.001**</w:t>
            </w:r>
          </w:p>
        </w:tc>
      </w:tr>
      <w:tr w:rsidR="00165057" w:rsidRPr="00C83DF5" w14:paraId="17ECA573" w14:textId="77777777" w:rsidTr="00AD46FB">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4101" w:type="dxa"/>
            <w:tcBorders>
              <w:right w:val="nil"/>
            </w:tcBorders>
            <w:shd w:val="clear" w:color="auto" w:fill="auto"/>
            <w:noWrap/>
            <w:hideMark/>
          </w:tcPr>
          <w:p w14:paraId="58F54F21" w14:textId="77777777" w:rsidR="00165057" w:rsidRPr="000D1148" w:rsidRDefault="00165057" w:rsidP="00DC10C8">
            <w:pPr>
              <w:rPr>
                <w:rFonts w:asciiTheme="minorHAnsi" w:hAnsiTheme="minorHAnsi" w:cstheme="minorHAnsi"/>
                <w:i w:val="0"/>
                <w:iCs w:val="0"/>
                <w:color w:val="000000"/>
              </w:rPr>
            </w:pPr>
            <w:r w:rsidRPr="000D1148">
              <w:rPr>
                <w:rFonts w:cstheme="minorHAnsi"/>
                <w:i w:val="0"/>
                <w:iCs w:val="0"/>
                <w:color w:val="000000"/>
              </w:rPr>
              <w:t>TMTDG=Tamsulosin*MONTH’</w:t>
            </w:r>
          </w:p>
        </w:tc>
        <w:tc>
          <w:tcPr>
            <w:tcW w:w="992" w:type="dxa"/>
            <w:tcBorders>
              <w:top w:val="nil"/>
              <w:left w:val="nil"/>
              <w:bottom w:val="nil"/>
              <w:right w:val="nil"/>
            </w:tcBorders>
            <w:shd w:val="clear" w:color="auto" w:fill="auto"/>
            <w:noWrap/>
            <w:vAlign w:val="bottom"/>
            <w:hideMark/>
          </w:tcPr>
          <w:p w14:paraId="55E990E2" w14:textId="77777777" w:rsidR="00165057" w:rsidRPr="000D1148" w:rsidRDefault="00165057" w:rsidP="00DC10C8">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r w:rsidRPr="00BB1CC4">
              <w:rPr>
                <w:rFonts w:cstheme="minorHAnsi"/>
                <w:color w:val="000000"/>
              </w:rPr>
              <w:t>-0.075</w:t>
            </w:r>
          </w:p>
        </w:tc>
        <w:tc>
          <w:tcPr>
            <w:tcW w:w="1066" w:type="dxa"/>
            <w:tcBorders>
              <w:top w:val="nil"/>
              <w:left w:val="nil"/>
              <w:bottom w:val="nil"/>
              <w:right w:val="nil"/>
            </w:tcBorders>
            <w:shd w:val="clear" w:color="auto" w:fill="auto"/>
            <w:noWrap/>
            <w:vAlign w:val="bottom"/>
            <w:hideMark/>
          </w:tcPr>
          <w:p w14:paraId="7C681D84" w14:textId="77777777" w:rsidR="00165057" w:rsidRPr="000D1148" w:rsidRDefault="00165057" w:rsidP="00DC10C8">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r w:rsidRPr="00BB1CC4">
              <w:rPr>
                <w:rFonts w:cstheme="minorHAnsi"/>
                <w:color w:val="000000"/>
              </w:rPr>
              <w:t>0.039</w:t>
            </w:r>
          </w:p>
        </w:tc>
        <w:tc>
          <w:tcPr>
            <w:tcW w:w="1057" w:type="dxa"/>
            <w:tcBorders>
              <w:top w:val="nil"/>
              <w:left w:val="nil"/>
              <w:bottom w:val="nil"/>
              <w:right w:val="nil"/>
            </w:tcBorders>
            <w:shd w:val="clear" w:color="auto" w:fill="auto"/>
            <w:noWrap/>
            <w:vAlign w:val="bottom"/>
            <w:hideMark/>
          </w:tcPr>
          <w:p w14:paraId="414154FA" w14:textId="77777777" w:rsidR="00165057" w:rsidRPr="000D1148" w:rsidRDefault="00165057" w:rsidP="00DC10C8">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r w:rsidRPr="00BB1CC4">
              <w:rPr>
                <w:rFonts w:cstheme="minorHAnsi"/>
                <w:color w:val="000000"/>
              </w:rPr>
              <w:t>-1.950</w:t>
            </w:r>
          </w:p>
        </w:tc>
        <w:tc>
          <w:tcPr>
            <w:tcW w:w="1346" w:type="dxa"/>
            <w:tcBorders>
              <w:top w:val="nil"/>
              <w:left w:val="nil"/>
              <w:bottom w:val="nil"/>
              <w:right w:val="nil"/>
            </w:tcBorders>
            <w:shd w:val="clear" w:color="auto" w:fill="auto"/>
            <w:noWrap/>
            <w:vAlign w:val="bottom"/>
            <w:hideMark/>
          </w:tcPr>
          <w:p w14:paraId="0265D6C3" w14:textId="77777777" w:rsidR="00165057" w:rsidRPr="000D1148" w:rsidRDefault="00165057" w:rsidP="00DC10C8">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r w:rsidRPr="00BB1CC4">
              <w:rPr>
                <w:rFonts w:cstheme="minorHAnsi"/>
                <w:color w:val="000000"/>
              </w:rPr>
              <w:t>0.051</w:t>
            </w:r>
          </w:p>
        </w:tc>
      </w:tr>
      <w:tr w:rsidR="00165057" w:rsidRPr="00C83DF5" w14:paraId="7896B0A3" w14:textId="77777777" w:rsidTr="00AD46FB">
        <w:trPr>
          <w:trHeight w:val="286"/>
        </w:trPr>
        <w:tc>
          <w:tcPr>
            <w:cnfStyle w:val="001000000000" w:firstRow="0" w:lastRow="0" w:firstColumn="1" w:lastColumn="0" w:oddVBand="0" w:evenVBand="0" w:oddHBand="0" w:evenHBand="0" w:firstRowFirstColumn="0" w:firstRowLastColumn="0" w:lastRowFirstColumn="0" w:lastRowLastColumn="0"/>
            <w:tcW w:w="4101" w:type="dxa"/>
            <w:tcBorders>
              <w:right w:val="nil"/>
            </w:tcBorders>
            <w:shd w:val="clear" w:color="auto" w:fill="auto"/>
            <w:noWrap/>
            <w:hideMark/>
          </w:tcPr>
          <w:p w14:paraId="6C93DF81" w14:textId="77777777" w:rsidR="00165057" w:rsidRPr="000D1148" w:rsidRDefault="00165057" w:rsidP="00DC10C8">
            <w:pPr>
              <w:rPr>
                <w:rFonts w:asciiTheme="minorHAnsi" w:hAnsiTheme="minorHAnsi" w:cstheme="minorHAnsi"/>
                <w:i w:val="0"/>
                <w:iCs w:val="0"/>
                <w:color w:val="000000"/>
              </w:rPr>
            </w:pPr>
            <w:r w:rsidRPr="000D1148">
              <w:rPr>
                <w:rFonts w:cstheme="minorHAnsi"/>
                <w:i w:val="0"/>
                <w:iCs w:val="0"/>
                <w:color w:val="000000"/>
              </w:rPr>
              <w:t>TMTDG=Dutasteride*MONTH’’</w:t>
            </w:r>
          </w:p>
        </w:tc>
        <w:tc>
          <w:tcPr>
            <w:tcW w:w="992" w:type="dxa"/>
            <w:tcBorders>
              <w:top w:val="nil"/>
              <w:left w:val="nil"/>
              <w:bottom w:val="nil"/>
              <w:right w:val="nil"/>
            </w:tcBorders>
            <w:shd w:val="clear" w:color="auto" w:fill="auto"/>
            <w:noWrap/>
            <w:vAlign w:val="bottom"/>
            <w:hideMark/>
          </w:tcPr>
          <w:p w14:paraId="7FF24794" w14:textId="77777777" w:rsidR="00165057" w:rsidRPr="000D1148" w:rsidRDefault="00165057" w:rsidP="00DC10C8">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BB1CC4">
              <w:rPr>
                <w:rFonts w:cstheme="minorHAnsi"/>
                <w:color w:val="000000"/>
              </w:rPr>
              <w:t>-0.280</w:t>
            </w:r>
          </w:p>
        </w:tc>
        <w:tc>
          <w:tcPr>
            <w:tcW w:w="1066" w:type="dxa"/>
            <w:tcBorders>
              <w:top w:val="nil"/>
              <w:left w:val="nil"/>
              <w:bottom w:val="nil"/>
              <w:right w:val="nil"/>
            </w:tcBorders>
            <w:shd w:val="clear" w:color="auto" w:fill="auto"/>
            <w:noWrap/>
            <w:vAlign w:val="bottom"/>
            <w:hideMark/>
          </w:tcPr>
          <w:p w14:paraId="0CB0F261" w14:textId="77777777" w:rsidR="00165057" w:rsidRPr="000D1148" w:rsidRDefault="00165057" w:rsidP="00DC10C8">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BB1CC4">
              <w:rPr>
                <w:rFonts w:cstheme="minorHAnsi"/>
                <w:color w:val="000000"/>
              </w:rPr>
              <w:t>0.089</w:t>
            </w:r>
          </w:p>
        </w:tc>
        <w:tc>
          <w:tcPr>
            <w:tcW w:w="1057" w:type="dxa"/>
            <w:tcBorders>
              <w:top w:val="nil"/>
              <w:left w:val="nil"/>
              <w:bottom w:val="nil"/>
              <w:right w:val="nil"/>
            </w:tcBorders>
            <w:shd w:val="clear" w:color="auto" w:fill="auto"/>
            <w:noWrap/>
            <w:vAlign w:val="bottom"/>
            <w:hideMark/>
          </w:tcPr>
          <w:p w14:paraId="7B4F1F38" w14:textId="77777777" w:rsidR="00165057" w:rsidRPr="000D1148" w:rsidRDefault="00165057" w:rsidP="00DC10C8">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BB1CC4">
              <w:rPr>
                <w:rFonts w:cstheme="minorHAnsi"/>
                <w:color w:val="000000"/>
              </w:rPr>
              <w:t>-3.130</w:t>
            </w:r>
          </w:p>
        </w:tc>
        <w:tc>
          <w:tcPr>
            <w:tcW w:w="1346" w:type="dxa"/>
            <w:tcBorders>
              <w:top w:val="nil"/>
              <w:left w:val="nil"/>
              <w:bottom w:val="nil"/>
              <w:right w:val="nil"/>
            </w:tcBorders>
            <w:shd w:val="clear" w:color="auto" w:fill="auto"/>
            <w:noWrap/>
            <w:vAlign w:val="bottom"/>
            <w:hideMark/>
          </w:tcPr>
          <w:p w14:paraId="256D9916" w14:textId="77777777" w:rsidR="00165057" w:rsidRPr="000D1148" w:rsidRDefault="00165057" w:rsidP="00DC10C8">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BB1CC4">
              <w:rPr>
                <w:rFonts w:cstheme="minorHAnsi"/>
                <w:color w:val="000000"/>
              </w:rPr>
              <w:t>0.002**</w:t>
            </w:r>
          </w:p>
        </w:tc>
      </w:tr>
      <w:tr w:rsidR="00165057" w:rsidRPr="00C83DF5" w14:paraId="613CF0C7" w14:textId="77777777" w:rsidTr="00AD46FB">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4101" w:type="dxa"/>
            <w:tcBorders>
              <w:bottom w:val="single" w:sz="4" w:space="0" w:color="auto"/>
              <w:right w:val="nil"/>
            </w:tcBorders>
            <w:shd w:val="clear" w:color="auto" w:fill="auto"/>
            <w:noWrap/>
            <w:hideMark/>
          </w:tcPr>
          <w:p w14:paraId="480360A4" w14:textId="77777777" w:rsidR="00165057" w:rsidRPr="000D1148" w:rsidRDefault="00165057" w:rsidP="00DC10C8">
            <w:pPr>
              <w:rPr>
                <w:rFonts w:asciiTheme="minorHAnsi" w:hAnsiTheme="minorHAnsi" w:cstheme="minorHAnsi"/>
                <w:i w:val="0"/>
                <w:iCs w:val="0"/>
                <w:color w:val="000000"/>
              </w:rPr>
            </w:pPr>
            <w:r w:rsidRPr="000D1148">
              <w:rPr>
                <w:rFonts w:cstheme="minorHAnsi"/>
                <w:i w:val="0"/>
                <w:iCs w:val="0"/>
                <w:color w:val="000000"/>
              </w:rPr>
              <w:t>TMTDG=Tamsulosin*MONTH’’</w:t>
            </w:r>
          </w:p>
        </w:tc>
        <w:tc>
          <w:tcPr>
            <w:tcW w:w="992" w:type="dxa"/>
            <w:tcBorders>
              <w:top w:val="nil"/>
              <w:left w:val="nil"/>
              <w:bottom w:val="single" w:sz="4" w:space="0" w:color="auto"/>
              <w:right w:val="nil"/>
            </w:tcBorders>
            <w:shd w:val="clear" w:color="auto" w:fill="auto"/>
            <w:noWrap/>
            <w:vAlign w:val="bottom"/>
            <w:hideMark/>
          </w:tcPr>
          <w:p w14:paraId="449F3E22" w14:textId="77777777" w:rsidR="00165057" w:rsidRPr="000D1148" w:rsidRDefault="00165057" w:rsidP="00DC10C8">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r w:rsidRPr="00BB1CC4">
              <w:rPr>
                <w:rFonts w:cstheme="minorHAnsi"/>
                <w:color w:val="000000"/>
              </w:rPr>
              <w:t>0.102</w:t>
            </w:r>
          </w:p>
        </w:tc>
        <w:tc>
          <w:tcPr>
            <w:tcW w:w="1066" w:type="dxa"/>
            <w:tcBorders>
              <w:top w:val="nil"/>
              <w:left w:val="nil"/>
              <w:bottom w:val="single" w:sz="4" w:space="0" w:color="auto"/>
              <w:right w:val="nil"/>
            </w:tcBorders>
            <w:shd w:val="clear" w:color="auto" w:fill="auto"/>
            <w:noWrap/>
            <w:vAlign w:val="bottom"/>
            <w:hideMark/>
          </w:tcPr>
          <w:p w14:paraId="2C1F6DED" w14:textId="77777777" w:rsidR="00165057" w:rsidRPr="000D1148" w:rsidRDefault="00165057" w:rsidP="00DC10C8">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r w:rsidRPr="00BB1CC4">
              <w:rPr>
                <w:rFonts w:cstheme="minorHAnsi"/>
                <w:color w:val="000000"/>
              </w:rPr>
              <w:t>0.090</w:t>
            </w:r>
          </w:p>
        </w:tc>
        <w:tc>
          <w:tcPr>
            <w:tcW w:w="1057" w:type="dxa"/>
            <w:tcBorders>
              <w:top w:val="nil"/>
              <w:left w:val="nil"/>
              <w:bottom w:val="single" w:sz="4" w:space="0" w:color="auto"/>
              <w:right w:val="nil"/>
            </w:tcBorders>
            <w:shd w:val="clear" w:color="auto" w:fill="auto"/>
            <w:noWrap/>
            <w:vAlign w:val="bottom"/>
            <w:hideMark/>
          </w:tcPr>
          <w:p w14:paraId="4CC8F331" w14:textId="77777777" w:rsidR="00165057" w:rsidRPr="000D1148" w:rsidRDefault="00165057" w:rsidP="00DC10C8">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r w:rsidRPr="00BB1CC4">
              <w:rPr>
                <w:rFonts w:cstheme="minorHAnsi"/>
                <w:color w:val="000000"/>
              </w:rPr>
              <w:t>1.130</w:t>
            </w:r>
          </w:p>
        </w:tc>
        <w:tc>
          <w:tcPr>
            <w:tcW w:w="1346" w:type="dxa"/>
            <w:tcBorders>
              <w:top w:val="nil"/>
              <w:left w:val="nil"/>
              <w:bottom w:val="single" w:sz="4" w:space="0" w:color="auto"/>
              <w:right w:val="nil"/>
            </w:tcBorders>
            <w:shd w:val="clear" w:color="auto" w:fill="auto"/>
            <w:noWrap/>
            <w:vAlign w:val="bottom"/>
            <w:hideMark/>
          </w:tcPr>
          <w:p w14:paraId="54266D53" w14:textId="77777777" w:rsidR="00165057" w:rsidRPr="000D1148" w:rsidRDefault="00165057" w:rsidP="00DC10C8">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r w:rsidRPr="00BB1CC4">
              <w:rPr>
                <w:rFonts w:cstheme="minorHAnsi"/>
                <w:color w:val="000000"/>
              </w:rPr>
              <w:t>0.259</w:t>
            </w:r>
          </w:p>
        </w:tc>
      </w:tr>
    </w:tbl>
    <w:p w14:paraId="79EDE425" w14:textId="4FC110EA" w:rsidR="00165057" w:rsidRDefault="00165057" w:rsidP="000D1148">
      <w:pPr>
        <w:spacing w:after="0" w:line="480" w:lineRule="auto"/>
        <w:rPr>
          <w:sz w:val="18"/>
          <w:szCs w:val="18"/>
        </w:rPr>
      </w:pPr>
      <w:r>
        <w:rPr>
          <w:sz w:val="18"/>
          <w:szCs w:val="18"/>
        </w:rPr>
        <w:t>P-values have not been adjusted for multiplicity.</w:t>
      </w:r>
    </w:p>
    <w:p w14:paraId="36566830" w14:textId="77777777" w:rsidR="00165057" w:rsidRDefault="00165057" w:rsidP="000D1148">
      <w:pPr>
        <w:spacing w:after="0" w:line="480" w:lineRule="auto"/>
        <w:jc w:val="both"/>
        <w:rPr>
          <w:sz w:val="18"/>
          <w:szCs w:val="18"/>
        </w:rPr>
      </w:pPr>
      <w:r w:rsidRPr="002B49B2">
        <w:rPr>
          <w:sz w:val="18"/>
          <w:szCs w:val="18"/>
        </w:rPr>
        <w:t>Interactions with associated p-values higher than 0.05 and insignificant improvement of the model have been excluded.</w:t>
      </w:r>
    </w:p>
    <w:p w14:paraId="287B07F3" w14:textId="2BD4A858" w:rsidR="00CC4ED5" w:rsidRDefault="00165057" w:rsidP="00D74F04">
      <w:pPr>
        <w:spacing w:line="480" w:lineRule="auto"/>
        <w:rPr>
          <w:i/>
          <w:iCs/>
        </w:rPr>
        <w:sectPr w:rsidR="00CC4ED5">
          <w:pgSz w:w="11906" w:h="16838"/>
          <w:pgMar w:top="1440" w:right="1440" w:bottom="1440" w:left="1440" w:header="708" w:footer="708" w:gutter="0"/>
          <w:cols w:space="708"/>
          <w:docGrid w:linePitch="360"/>
        </w:sectPr>
      </w:pPr>
      <w:r w:rsidRPr="00A335AE">
        <w:rPr>
          <w:sz w:val="18"/>
          <w:szCs w:val="18"/>
        </w:rPr>
        <w:t>*p-value between 0.01 and 0.05</w:t>
      </w:r>
      <w:r w:rsidR="00CC4ED5">
        <w:rPr>
          <w:sz w:val="18"/>
          <w:szCs w:val="18"/>
        </w:rPr>
        <w:t xml:space="preserve">; </w:t>
      </w:r>
      <w:r w:rsidRPr="00A335AE">
        <w:rPr>
          <w:sz w:val="18"/>
          <w:szCs w:val="18"/>
        </w:rPr>
        <w:t>**p-value between 0.001 and 0.01</w:t>
      </w:r>
      <w:r w:rsidR="00CC4ED5">
        <w:rPr>
          <w:sz w:val="18"/>
          <w:szCs w:val="18"/>
        </w:rPr>
        <w:t xml:space="preserve">; </w:t>
      </w:r>
      <w:r w:rsidRPr="00A335AE">
        <w:rPr>
          <w:sz w:val="18"/>
          <w:szCs w:val="18"/>
        </w:rPr>
        <w:t>***p-value smaller than 0.001</w:t>
      </w:r>
      <w:r w:rsidR="00CC4ED5">
        <w:rPr>
          <w:sz w:val="18"/>
          <w:szCs w:val="18"/>
        </w:rPr>
        <w:t>.</w:t>
      </w:r>
      <w:r w:rsidR="00CC4ED5">
        <w:rPr>
          <w:sz w:val="18"/>
          <w:szCs w:val="18"/>
        </w:rPr>
        <w:br/>
      </w:r>
      <w:r w:rsidR="00CC4ED5" w:rsidRPr="00115A8B">
        <w:rPr>
          <w:sz w:val="18"/>
          <w:szCs w:val="18"/>
        </w:rPr>
        <w:t>AB</w:t>
      </w:r>
      <w:r w:rsidR="00CC4ED5">
        <w:rPr>
          <w:sz w:val="18"/>
          <w:szCs w:val="18"/>
        </w:rPr>
        <w:t>,</w:t>
      </w:r>
      <w:r w:rsidR="00CC4ED5" w:rsidRPr="00115A8B">
        <w:rPr>
          <w:sz w:val="18"/>
          <w:szCs w:val="18"/>
        </w:rPr>
        <w:t xml:space="preserve"> </w:t>
      </w:r>
      <w:r w:rsidR="00CC4ED5">
        <w:rPr>
          <w:sz w:val="18"/>
          <w:szCs w:val="18"/>
        </w:rPr>
        <w:t>a</w:t>
      </w:r>
      <w:r w:rsidR="00CC4ED5" w:rsidRPr="00115A8B">
        <w:rPr>
          <w:sz w:val="18"/>
          <w:szCs w:val="18"/>
        </w:rPr>
        <w:t>lpha-</w:t>
      </w:r>
      <w:r w:rsidR="00CC4ED5">
        <w:rPr>
          <w:sz w:val="18"/>
          <w:szCs w:val="18"/>
        </w:rPr>
        <w:t>b</w:t>
      </w:r>
      <w:r w:rsidR="00CC4ED5" w:rsidRPr="00115A8B">
        <w:rPr>
          <w:sz w:val="18"/>
          <w:szCs w:val="18"/>
        </w:rPr>
        <w:t>locker usage (yes/no) in the last 12 months</w:t>
      </w:r>
      <w:r w:rsidR="00CC4ED5">
        <w:rPr>
          <w:sz w:val="18"/>
          <w:szCs w:val="18"/>
        </w:rPr>
        <w:t xml:space="preserve">; </w:t>
      </w:r>
      <w:r w:rsidR="00CC4ED5" w:rsidRPr="00F47F2B">
        <w:rPr>
          <w:sz w:val="18"/>
          <w:szCs w:val="18"/>
        </w:rPr>
        <w:t>IPSS, International Prostate Symptom Score</w:t>
      </w:r>
      <w:r w:rsidR="00CC4ED5">
        <w:rPr>
          <w:sz w:val="18"/>
          <w:szCs w:val="18"/>
        </w:rPr>
        <w:t xml:space="preserve">; PSA, </w:t>
      </w:r>
      <w:r w:rsidR="00CC4ED5" w:rsidRPr="008E48DF">
        <w:rPr>
          <w:sz w:val="18"/>
          <w:szCs w:val="18"/>
        </w:rPr>
        <w:t>prostate-specific antigen</w:t>
      </w:r>
      <w:r w:rsidR="00CC4ED5">
        <w:rPr>
          <w:sz w:val="18"/>
          <w:szCs w:val="18"/>
        </w:rPr>
        <w:t>; PV,</w:t>
      </w:r>
      <w:r w:rsidR="00CC4ED5" w:rsidRPr="00F47F2B">
        <w:rPr>
          <w:sz w:val="18"/>
          <w:szCs w:val="18"/>
        </w:rPr>
        <w:t xml:space="preserve"> </w:t>
      </w:r>
      <w:r w:rsidR="00CC4ED5" w:rsidRPr="00376AAC">
        <w:rPr>
          <w:sz w:val="18"/>
          <w:szCs w:val="18"/>
        </w:rPr>
        <w:t>prostate volume</w:t>
      </w:r>
      <w:r w:rsidR="00CC4ED5">
        <w:rPr>
          <w:sz w:val="18"/>
          <w:szCs w:val="18"/>
        </w:rPr>
        <w:t xml:space="preserve">; PVR, </w:t>
      </w:r>
      <w:r w:rsidR="00CC4ED5" w:rsidRPr="00F47F2B">
        <w:rPr>
          <w:sz w:val="18"/>
          <w:szCs w:val="18"/>
        </w:rPr>
        <w:t>post-void residual urine</w:t>
      </w:r>
      <w:r w:rsidR="00CC4ED5">
        <w:rPr>
          <w:sz w:val="18"/>
          <w:szCs w:val="18"/>
        </w:rPr>
        <w:t xml:space="preserve">; Qmax, </w:t>
      </w:r>
      <w:r w:rsidR="00CC4ED5" w:rsidRPr="008E48DF">
        <w:rPr>
          <w:sz w:val="18"/>
          <w:szCs w:val="18"/>
        </w:rPr>
        <w:t>maximum urinary flow rate</w:t>
      </w:r>
      <w:r w:rsidR="00CC4ED5">
        <w:rPr>
          <w:sz w:val="18"/>
          <w:szCs w:val="18"/>
        </w:rPr>
        <w:t>; std error,</w:t>
      </w:r>
      <w:r w:rsidR="00CC4ED5" w:rsidRPr="00115A8B">
        <w:rPr>
          <w:sz w:val="18"/>
          <w:szCs w:val="18"/>
        </w:rPr>
        <w:t xml:space="preserve"> </w:t>
      </w:r>
      <w:r w:rsidR="00CC4ED5">
        <w:rPr>
          <w:sz w:val="18"/>
          <w:szCs w:val="18"/>
        </w:rPr>
        <w:t>s</w:t>
      </w:r>
      <w:r w:rsidR="00CC4ED5" w:rsidRPr="00115A8B">
        <w:rPr>
          <w:sz w:val="18"/>
          <w:szCs w:val="18"/>
        </w:rPr>
        <w:t xml:space="preserve">tandard </w:t>
      </w:r>
      <w:r w:rsidR="00CC4ED5">
        <w:rPr>
          <w:sz w:val="18"/>
          <w:szCs w:val="18"/>
        </w:rPr>
        <w:t>error</w:t>
      </w:r>
      <w:bookmarkStart w:id="15" w:name="_Toc139289987"/>
      <w:r w:rsidR="00CC4ED5">
        <w:rPr>
          <w:sz w:val="18"/>
          <w:szCs w:val="18"/>
        </w:rPr>
        <w:t>.</w:t>
      </w:r>
    </w:p>
    <w:p w14:paraId="52B381B9" w14:textId="7A6325D8" w:rsidR="00BF57B4" w:rsidRPr="000D1148" w:rsidRDefault="00BF57B4" w:rsidP="000D1148">
      <w:pPr>
        <w:pStyle w:val="Heading2"/>
      </w:pPr>
      <w:r w:rsidRPr="000D1148">
        <w:lastRenderedPageBreak/>
        <w:t>Cross-validation and predictive capability</w:t>
      </w:r>
      <w:bookmarkEnd w:id="15"/>
    </w:p>
    <w:p w14:paraId="4B8483E7" w14:textId="77B52168" w:rsidR="00BF57B4" w:rsidRPr="000D1148" w:rsidRDefault="00BF57B4" w:rsidP="000D1148">
      <w:pPr>
        <w:pStyle w:val="Heading1"/>
      </w:pPr>
      <w:r w:rsidRPr="000D1148">
        <w:t xml:space="preserve">Table </w:t>
      </w:r>
      <w:r w:rsidR="00CC2CEB" w:rsidRPr="000D1148">
        <w:t>S1</w:t>
      </w:r>
      <w:r w:rsidR="008C31D0" w:rsidRPr="000D1148">
        <w:t>1</w:t>
      </w:r>
      <w:r w:rsidR="00CC2CEB" w:rsidRPr="000D1148">
        <w:t>.</w:t>
      </w:r>
      <w:r w:rsidRPr="000D1148">
        <w:t xml:space="preserve"> RMSE values from the 10-fold cross validation process. CombAT model voiding sub-score</w:t>
      </w:r>
    </w:p>
    <w:tbl>
      <w:tblPr>
        <w:tblStyle w:val="PlainTable2"/>
        <w:tblW w:w="5000" w:type="pct"/>
        <w:jc w:val="center"/>
        <w:tblLook w:val="04A0" w:firstRow="1" w:lastRow="0" w:firstColumn="1" w:lastColumn="0" w:noHBand="0" w:noVBand="1"/>
      </w:tblPr>
      <w:tblGrid>
        <w:gridCol w:w="3536"/>
        <w:gridCol w:w="2876"/>
        <w:gridCol w:w="2614"/>
      </w:tblGrid>
      <w:tr w:rsidR="00BF57B4" w:rsidRPr="00C83DF5" w14:paraId="5582A259" w14:textId="77777777" w:rsidTr="00D74F04">
        <w:trPr>
          <w:cnfStyle w:val="100000000000" w:firstRow="1" w:lastRow="0" w:firstColumn="0" w:lastColumn="0" w:oddVBand="0" w:evenVBand="0" w:oddHBand="0" w:evenHBand="0" w:firstRowFirstColumn="0" w:firstRowLastColumn="0" w:lastRowFirstColumn="0" w:lastRowLastColumn="0"/>
          <w:trHeight w:val="292"/>
          <w:jc w:val="center"/>
        </w:trPr>
        <w:tc>
          <w:tcPr>
            <w:cnfStyle w:val="001000000000" w:firstRow="0" w:lastRow="0" w:firstColumn="1" w:lastColumn="0" w:oddVBand="0" w:evenVBand="0" w:oddHBand="0" w:evenHBand="0" w:firstRowFirstColumn="0" w:firstRowLastColumn="0" w:lastRowFirstColumn="0" w:lastRowLastColumn="0"/>
            <w:tcW w:w="1959" w:type="pct"/>
            <w:tcBorders>
              <w:top w:val="single" w:sz="4" w:space="0" w:color="auto"/>
              <w:bottom w:val="single" w:sz="4" w:space="0" w:color="auto"/>
            </w:tcBorders>
            <w:noWrap/>
            <w:hideMark/>
          </w:tcPr>
          <w:p w14:paraId="35C50BC3" w14:textId="77777777" w:rsidR="00BF57B4" w:rsidRPr="000D1148" w:rsidRDefault="00BF57B4" w:rsidP="00DC10C8">
            <w:pPr>
              <w:jc w:val="center"/>
              <w:rPr>
                <w:color w:val="000000"/>
              </w:rPr>
            </w:pPr>
            <w:r w:rsidRPr="00C83DF5">
              <w:rPr>
                <w:color w:val="000000"/>
              </w:rPr>
              <w:t>Iteration number</w:t>
            </w:r>
          </w:p>
        </w:tc>
        <w:tc>
          <w:tcPr>
            <w:tcW w:w="1593" w:type="pct"/>
            <w:tcBorders>
              <w:top w:val="single" w:sz="4" w:space="0" w:color="auto"/>
              <w:bottom w:val="single" w:sz="4" w:space="0" w:color="auto"/>
            </w:tcBorders>
            <w:noWrap/>
            <w:hideMark/>
          </w:tcPr>
          <w:p w14:paraId="6360FF52" w14:textId="77777777" w:rsidR="00BF57B4" w:rsidRPr="000D1148" w:rsidRDefault="00BF57B4" w:rsidP="00DC10C8">
            <w:pPr>
              <w:jc w:val="center"/>
              <w:cnfStyle w:val="100000000000" w:firstRow="1" w:lastRow="0" w:firstColumn="0" w:lastColumn="0" w:oddVBand="0" w:evenVBand="0" w:oddHBand="0" w:evenHBand="0" w:firstRowFirstColumn="0" w:firstRowLastColumn="0" w:lastRowFirstColumn="0" w:lastRowLastColumn="0"/>
              <w:rPr>
                <w:b w:val="0"/>
                <w:bCs w:val="0"/>
                <w:color w:val="000000"/>
              </w:rPr>
            </w:pPr>
            <w:r w:rsidRPr="00C83DF5">
              <w:rPr>
                <w:color w:val="000000"/>
              </w:rPr>
              <w:t>RMSE</w:t>
            </w:r>
          </w:p>
          <w:p w14:paraId="1B2FD192" w14:textId="31E01E42" w:rsidR="00BF57B4" w:rsidRPr="000D1148" w:rsidRDefault="00BF57B4" w:rsidP="00DC10C8">
            <w:pPr>
              <w:jc w:val="center"/>
              <w:cnfStyle w:val="100000000000" w:firstRow="1" w:lastRow="0" w:firstColumn="0" w:lastColumn="0" w:oddVBand="0" w:evenVBand="0" w:oddHBand="0" w:evenHBand="0" w:firstRowFirstColumn="0" w:firstRowLastColumn="0" w:lastRowFirstColumn="0" w:lastRowLastColumn="0"/>
              <w:rPr>
                <w:color w:val="000000"/>
              </w:rPr>
            </w:pPr>
            <w:r w:rsidRPr="00C83DF5">
              <w:rPr>
                <w:color w:val="000000"/>
              </w:rPr>
              <w:t>(</w:t>
            </w:r>
            <w:r w:rsidR="00EF21E2">
              <w:rPr>
                <w:color w:val="000000"/>
              </w:rPr>
              <w:t>t</w:t>
            </w:r>
            <w:r w:rsidRPr="00C83DF5">
              <w:rPr>
                <w:color w:val="000000"/>
              </w:rPr>
              <w:t>rain)</w:t>
            </w:r>
          </w:p>
        </w:tc>
        <w:tc>
          <w:tcPr>
            <w:tcW w:w="1448" w:type="pct"/>
            <w:tcBorders>
              <w:top w:val="single" w:sz="4" w:space="0" w:color="auto"/>
              <w:bottom w:val="single" w:sz="4" w:space="0" w:color="auto"/>
            </w:tcBorders>
            <w:noWrap/>
            <w:hideMark/>
          </w:tcPr>
          <w:p w14:paraId="14878D48" w14:textId="77777777" w:rsidR="00BF57B4" w:rsidRPr="000D1148" w:rsidRDefault="00BF57B4" w:rsidP="00DC10C8">
            <w:pPr>
              <w:jc w:val="center"/>
              <w:cnfStyle w:val="100000000000" w:firstRow="1" w:lastRow="0" w:firstColumn="0" w:lastColumn="0" w:oddVBand="0" w:evenVBand="0" w:oddHBand="0" w:evenHBand="0" w:firstRowFirstColumn="0" w:firstRowLastColumn="0" w:lastRowFirstColumn="0" w:lastRowLastColumn="0"/>
              <w:rPr>
                <w:b w:val="0"/>
                <w:bCs w:val="0"/>
                <w:color w:val="000000"/>
              </w:rPr>
            </w:pPr>
            <w:r w:rsidRPr="00C83DF5">
              <w:rPr>
                <w:color w:val="000000"/>
              </w:rPr>
              <w:t>RMSE</w:t>
            </w:r>
          </w:p>
          <w:p w14:paraId="2F43C252" w14:textId="7DF5AA7B" w:rsidR="00BF57B4" w:rsidRPr="000D1148" w:rsidRDefault="00BF57B4" w:rsidP="00DC10C8">
            <w:pPr>
              <w:jc w:val="center"/>
              <w:cnfStyle w:val="100000000000" w:firstRow="1" w:lastRow="0" w:firstColumn="0" w:lastColumn="0" w:oddVBand="0" w:evenVBand="0" w:oddHBand="0" w:evenHBand="0" w:firstRowFirstColumn="0" w:firstRowLastColumn="0" w:lastRowFirstColumn="0" w:lastRowLastColumn="0"/>
              <w:rPr>
                <w:color w:val="000000"/>
              </w:rPr>
            </w:pPr>
            <w:r w:rsidRPr="00C83DF5">
              <w:rPr>
                <w:color w:val="000000"/>
              </w:rPr>
              <w:t>(</w:t>
            </w:r>
            <w:r w:rsidR="00EF21E2">
              <w:rPr>
                <w:color w:val="000000"/>
              </w:rPr>
              <w:t>t</w:t>
            </w:r>
            <w:r w:rsidRPr="00C83DF5">
              <w:rPr>
                <w:color w:val="000000"/>
              </w:rPr>
              <w:t>est)</w:t>
            </w:r>
          </w:p>
        </w:tc>
      </w:tr>
      <w:tr w:rsidR="00BF57B4" w:rsidRPr="00C83DF5" w14:paraId="3B97C663" w14:textId="77777777" w:rsidTr="00D74F04">
        <w:trPr>
          <w:cnfStyle w:val="000000100000" w:firstRow="0" w:lastRow="0" w:firstColumn="0" w:lastColumn="0" w:oddVBand="0" w:evenVBand="0" w:oddHBand="1" w:evenHBand="0" w:firstRowFirstColumn="0" w:firstRowLastColumn="0" w:lastRowFirstColumn="0" w:lastRowLastColumn="0"/>
          <w:trHeight w:val="292"/>
          <w:jc w:val="center"/>
        </w:trPr>
        <w:tc>
          <w:tcPr>
            <w:cnfStyle w:val="001000000000" w:firstRow="0" w:lastRow="0" w:firstColumn="1" w:lastColumn="0" w:oddVBand="0" w:evenVBand="0" w:oddHBand="0" w:evenHBand="0" w:firstRowFirstColumn="0" w:firstRowLastColumn="0" w:lastRowFirstColumn="0" w:lastRowLastColumn="0"/>
            <w:tcW w:w="1959" w:type="pct"/>
            <w:tcBorders>
              <w:top w:val="single" w:sz="4" w:space="0" w:color="auto"/>
              <w:bottom w:val="nil"/>
            </w:tcBorders>
            <w:noWrap/>
            <w:hideMark/>
          </w:tcPr>
          <w:p w14:paraId="0F9B1304" w14:textId="77777777" w:rsidR="00BF57B4" w:rsidRPr="00EF21E2" w:rsidRDefault="00BF57B4" w:rsidP="00DC10C8">
            <w:pPr>
              <w:jc w:val="center"/>
              <w:rPr>
                <w:b w:val="0"/>
                <w:bCs w:val="0"/>
                <w:color w:val="000000"/>
              </w:rPr>
            </w:pPr>
            <w:r w:rsidRPr="00D74F04">
              <w:rPr>
                <w:b w:val="0"/>
                <w:bCs w:val="0"/>
                <w:color w:val="000000"/>
              </w:rPr>
              <w:t>1</w:t>
            </w:r>
          </w:p>
        </w:tc>
        <w:tc>
          <w:tcPr>
            <w:tcW w:w="1593" w:type="pct"/>
            <w:tcBorders>
              <w:top w:val="single" w:sz="4" w:space="0" w:color="auto"/>
              <w:bottom w:val="nil"/>
            </w:tcBorders>
            <w:noWrap/>
            <w:hideMark/>
          </w:tcPr>
          <w:p w14:paraId="4B353C65" w14:textId="77777777" w:rsidR="00BF57B4" w:rsidRPr="000D1148" w:rsidRDefault="00BF57B4" w:rsidP="00DC10C8">
            <w:pPr>
              <w:jc w:val="center"/>
              <w:cnfStyle w:val="000000100000" w:firstRow="0" w:lastRow="0" w:firstColumn="0" w:lastColumn="0" w:oddVBand="0" w:evenVBand="0" w:oddHBand="1" w:evenHBand="0" w:firstRowFirstColumn="0" w:firstRowLastColumn="0" w:lastRowFirstColumn="0" w:lastRowLastColumn="0"/>
              <w:rPr>
                <w:color w:val="000000"/>
              </w:rPr>
            </w:pPr>
            <w:r w:rsidRPr="00C83DF5">
              <w:rPr>
                <w:color w:val="000000"/>
              </w:rPr>
              <w:t>3.576</w:t>
            </w:r>
          </w:p>
        </w:tc>
        <w:tc>
          <w:tcPr>
            <w:tcW w:w="1448" w:type="pct"/>
            <w:tcBorders>
              <w:top w:val="single" w:sz="4" w:space="0" w:color="auto"/>
              <w:bottom w:val="nil"/>
            </w:tcBorders>
            <w:noWrap/>
            <w:hideMark/>
          </w:tcPr>
          <w:p w14:paraId="545AD485" w14:textId="77777777" w:rsidR="00BF57B4" w:rsidRPr="000D1148" w:rsidRDefault="00BF57B4" w:rsidP="00DC10C8">
            <w:pPr>
              <w:jc w:val="center"/>
              <w:cnfStyle w:val="000000100000" w:firstRow="0" w:lastRow="0" w:firstColumn="0" w:lastColumn="0" w:oddVBand="0" w:evenVBand="0" w:oddHBand="1" w:evenHBand="0" w:firstRowFirstColumn="0" w:firstRowLastColumn="0" w:lastRowFirstColumn="0" w:lastRowLastColumn="0"/>
              <w:rPr>
                <w:color w:val="000000"/>
              </w:rPr>
            </w:pPr>
            <w:r w:rsidRPr="00C83DF5">
              <w:rPr>
                <w:color w:val="000000"/>
              </w:rPr>
              <w:t>3.672</w:t>
            </w:r>
          </w:p>
        </w:tc>
      </w:tr>
      <w:tr w:rsidR="00BF57B4" w:rsidRPr="00C83DF5" w14:paraId="35054BF1" w14:textId="77777777" w:rsidTr="000D1148">
        <w:trPr>
          <w:trHeight w:val="292"/>
          <w:jc w:val="center"/>
        </w:trPr>
        <w:tc>
          <w:tcPr>
            <w:cnfStyle w:val="001000000000" w:firstRow="0" w:lastRow="0" w:firstColumn="1" w:lastColumn="0" w:oddVBand="0" w:evenVBand="0" w:oddHBand="0" w:evenHBand="0" w:firstRowFirstColumn="0" w:firstRowLastColumn="0" w:lastRowFirstColumn="0" w:lastRowLastColumn="0"/>
            <w:tcW w:w="1959" w:type="pct"/>
            <w:tcBorders>
              <w:top w:val="nil"/>
              <w:bottom w:val="nil"/>
            </w:tcBorders>
            <w:noWrap/>
            <w:hideMark/>
          </w:tcPr>
          <w:p w14:paraId="48A29629" w14:textId="77777777" w:rsidR="00BF57B4" w:rsidRPr="00EF21E2" w:rsidRDefault="00BF57B4" w:rsidP="00DC10C8">
            <w:pPr>
              <w:jc w:val="center"/>
              <w:rPr>
                <w:b w:val="0"/>
                <w:bCs w:val="0"/>
                <w:color w:val="000000"/>
              </w:rPr>
            </w:pPr>
            <w:r w:rsidRPr="00D74F04">
              <w:rPr>
                <w:b w:val="0"/>
                <w:bCs w:val="0"/>
                <w:color w:val="000000"/>
              </w:rPr>
              <w:t>2</w:t>
            </w:r>
          </w:p>
        </w:tc>
        <w:tc>
          <w:tcPr>
            <w:tcW w:w="1593" w:type="pct"/>
            <w:tcBorders>
              <w:top w:val="nil"/>
              <w:bottom w:val="nil"/>
            </w:tcBorders>
            <w:noWrap/>
            <w:hideMark/>
          </w:tcPr>
          <w:p w14:paraId="206786B4" w14:textId="77777777" w:rsidR="00BF57B4" w:rsidRPr="000D1148" w:rsidRDefault="00BF57B4" w:rsidP="00DC10C8">
            <w:pPr>
              <w:jc w:val="center"/>
              <w:cnfStyle w:val="000000000000" w:firstRow="0" w:lastRow="0" w:firstColumn="0" w:lastColumn="0" w:oddVBand="0" w:evenVBand="0" w:oddHBand="0" w:evenHBand="0" w:firstRowFirstColumn="0" w:firstRowLastColumn="0" w:lastRowFirstColumn="0" w:lastRowLastColumn="0"/>
              <w:rPr>
                <w:color w:val="000000"/>
              </w:rPr>
            </w:pPr>
            <w:r w:rsidRPr="00C83DF5">
              <w:rPr>
                <w:color w:val="000000"/>
              </w:rPr>
              <w:t>3.587</w:t>
            </w:r>
          </w:p>
        </w:tc>
        <w:tc>
          <w:tcPr>
            <w:tcW w:w="1448" w:type="pct"/>
            <w:tcBorders>
              <w:top w:val="nil"/>
              <w:bottom w:val="nil"/>
            </w:tcBorders>
            <w:noWrap/>
            <w:hideMark/>
          </w:tcPr>
          <w:p w14:paraId="3EA758C5" w14:textId="77777777" w:rsidR="00BF57B4" w:rsidRPr="000D1148" w:rsidRDefault="00BF57B4" w:rsidP="00DC10C8">
            <w:pPr>
              <w:jc w:val="center"/>
              <w:cnfStyle w:val="000000000000" w:firstRow="0" w:lastRow="0" w:firstColumn="0" w:lastColumn="0" w:oddVBand="0" w:evenVBand="0" w:oddHBand="0" w:evenHBand="0" w:firstRowFirstColumn="0" w:firstRowLastColumn="0" w:lastRowFirstColumn="0" w:lastRowLastColumn="0"/>
              <w:rPr>
                <w:color w:val="000000"/>
              </w:rPr>
            </w:pPr>
            <w:r w:rsidRPr="00C83DF5">
              <w:rPr>
                <w:color w:val="000000"/>
              </w:rPr>
              <w:t>3.562</w:t>
            </w:r>
          </w:p>
        </w:tc>
      </w:tr>
      <w:tr w:rsidR="00BF57B4" w:rsidRPr="00C83DF5" w14:paraId="7ABACB25" w14:textId="77777777" w:rsidTr="000D1148">
        <w:trPr>
          <w:cnfStyle w:val="000000100000" w:firstRow="0" w:lastRow="0" w:firstColumn="0" w:lastColumn="0" w:oddVBand="0" w:evenVBand="0" w:oddHBand="1" w:evenHBand="0" w:firstRowFirstColumn="0" w:firstRowLastColumn="0" w:lastRowFirstColumn="0" w:lastRowLastColumn="0"/>
          <w:trHeight w:val="292"/>
          <w:jc w:val="center"/>
        </w:trPr>
        <w:tc>
          <w:tcPr>
            <w:cnfStyle w:val="001000000000" w:firstRow="0" w:lastRow="0" w:firstColumn="1" w:lastColumn="0" w:oddVBand="0" w:evenVBand="0" w:oddHBand="0" w:evenHBand="0" w:firstRowFirstColumn="0" w:firstRowLastColumn="0" w:lastRowFirstColumn="0" w:lastRowLastColumn="0"/>
            <w:tcW w:w="1959" w:type="pct"/>
            <w:tcBorders>
              <w:top w:val="nil"/>
              <w:bottom w:val="nil"/>
            </w:tcBorders>
            <w:noWrap/>
            <w:hideMark/>
          </w:tcPr>
          <w:p w14:paraId="273F363E" w14:textId="77777777" w:rsidR="00BF57B4" w:rsidRPr="00EF21E2" w:rsidRDefault="00BF57B4" w:rsidP="00DC10C8">
            <w:pPr>
              <w:jc w:val="center"/>
              <w:rPr>
                <w:b w:val="0"/>
                <w:bCs w:val="0"/>
                <w:color w:val="000000"/>
              </w:rPr>
            </w:pPr>
            <w:r w:rsidRPr="00D74F04">
              <w:rPr>
                <w:b w:val="0"/>
                <w:bCs w:val="0"/>
                <w:color w:val="000000"/>
              </w:rPr>
              <w:t>3</w:t>
            </w:r>
          </w:p>
        </w:tc>
        <w:tc>
          <w:tcPr>
            <w:tcW w:w="1593" w:type="pct"/>
            <w:tcBorders>
              <w:top w:val="nil"/>
              <w:bottom w:val="nil"/>
            </w:tcBorders>
            <w:noWrap/>
            <w:hideMark/>
          </w:tcPr>
          <w:p w14:paraId="3F10AC42" w14:textId="77777777" w:rsidR="00BF57B4" w:rsidRPr="000D1148" w:rsidRDefault="00BF57B4" w:rsidP="00DC10C8">
            <w:pPr>
              <w:jc w:val="center"/>
              <w:cnfStyle w:val="000000100000" w:firstRow="0" w:lastRow="0" w:firstColumn="0" w:lastColumn="0" w:oddVBand="0" w:evenVBand="0" w:oddHBand="1" w:evenHBand="0" w:firstRowFirstColumn="0" w:firstRowLastColumn="0" w:lastRowFirstColumn="0" w:lastRowLastColumn="0"/>
              <w:rPr>
                <w:color w:val="000000"/>
              </w:rPr>
            </w:pPr>
            <w:r w:rsidRPr="00C83DF5">
              <w:rPr>
                <w:color w:val="000000"/>
              </w:rPr>
              <w:t>3.591</w:t>
            </w:r>
          </w:p>
        </w:tc>
        <w:tc>
          <w:tcPr>
            <w:tcW w:w="1448" w:type="pct"/>
            <w:tcBorders>
              <w:top w:val="nil"/>
              <w:bottom w:val="nil"/>
            </w:tcBorders>
            <w:noWrap/>
            <w:hideMark/>
          </w:tcPr>
          <w:p w14:paraId="7DAD419B" w14:textId="77777777" w:rsidR="00BF57B4" w:rsidRPr="000D1148" w:rsidRDefault="00BF57B4" w:rsidP="00DC10C8">
            <w:pPr>
              <w:jc w:val="center"/>
              <w:cnfStyle w:val="000000100000" w:firstRow="0" w:lastRow="0" w:firstColumn="0" w:lastColumn="0" w:oddVBand="0" w:evenVBand="0" w:oddHBand="1" w:evenHBand="0" w:firstRowFirstColumn="0" w:firstRowLastColumn="0" w:lastRowFirstColumn="0" w:lastRowLastColumn="0"/>
              <w:rPr>
                <w:color w:val="000000"/>
              </w:rPr>
            </w:pPr>
            <w:r w:rsidRPr="00C83DF5">
              <w:rPr>
                <w:color w:val="000000"/>
              </w:rPr>
              <w:t>3.537</w:t>
            </w:r>
          </w:p>
        </w:tc>
      </w:tr>
      <w:tr w:rsidR="00BF57B4" w:rsidRPr="00C83DF5" w14:paraId="28AB0FEE" w14:textId="77777777" w:rsidTr="000D1148">
        <w:trPr>
          <w:trHeight w:val="292"/>
          <w:jc w:val="center"/>
        </w:trPr>
        <w:tc>
          <w:tcPr>
            <w:cnfStyle w:val="001000000000" w:firstRow="0" w:lastRow="0" w:firstColumn="1" w:lastColumn="0" w:oddVBand="0" w:evenVBand="0" w:oddHBand="0" w:evenHBand="0" w:firstRowFirstColumn="0" w:firstRowLastColumn="0" w:lastRowFirstColumn="0" w:lastRowLastColumn="0"/>
            <w:tcW w:w="1959" w:type="pct"/>
            <w:tcBorders>
              <w:top w:val="nil"/>
              <w:bottom w:val="nil"/>
            </w:tcBorders>
            <w:noWrap/>
            <w:hideMark/>
          </w:tcPr>
          <w:p w14:paraId="6B1043BF" w14:textId="77777777" w:rsidR="00BF57B4" w:rsidRPr="00EF21E2" w:rsidRDefault="00BF57B4" w:rsidP="00DC10C8">
            <w:pPr>
              <w:jc w:val="center"/>
              <w:rPr>
                <w:b w:val="0"/>
                <w:bCs w:val="0"/>
                <w:color w:val="000000"/>
              </w:rPr>
            </w:pPr>
            <w:r w:rsidRPr="00D74F04">
              <w:rPr>
                <w:b w:val="0"/>
                <w:bCs w:val="0"/>
                <w:color w:val="000000"/>
              </w:rPr>
              <w:t>4</w:t>
            </w:r>
          </w:p>
        </w:tc>
        <w:tc>
          <w:tcPr>
            <w:tcW w:w="1593" w:type="pct"/>
            <w:tcBorders>
              <w:top w:val="nil"/>
              <w:bottom w:val="nil"/>
            </w:tcBorders>
            <w:noWrap/>
            <w:hideMark/>
          </w:tcPr>
          <w:p w14:paraId="6A03F995" w14:textId="77777777" w:rsidR="00BF57B4" w:rsidRPr="000D1148" w:rsidRDefault="00BF57B4" w:rsidP="00DC10C8">
            <w:pPr>
              <w:jc w:val="center"/>
              <w:cnfStyle w:val="000000000000" w:firstRow="0" w:lastRow="0" w:firstColumn="0" w:lastColumn="0" w:oddVBand="0" w:evenVBand="0" w:oddHBand="0" w:evenHBand="0" w:firstRowFirstColumn="0" w:firstRowLastColumn="0" w:lastRowFirstColumn="0" w:lastRowLastColumn="0"/>
              <w:rPr>
                <w:color w:val="000000"/>
              </w:rPr>
            </w:pPr>
            <w:r w:rsidRPr="00C83DF5">
              <w:rPr>
                <w:color w:val="000000"/>
              </w:rPr>
              <w:t>3.580</w:t>
            </w:r>
          </w:p>
        </w:tc>
        <w:tc>
          <w:tcPr>
            <w:tcW w:w="1448" w:type="pct"/>
            <w:tcBorders>
              <w:top w:val="nil"/>
              <w:bottom w:val="nil"/>
            </w:tcBorders>
            <w:noWrap/>
            <w:hideMark/>
          </w:tcPr>
          <w:p w14:paraId="358ACB6E" w14:textId="77777777" w:rsidR="00BF57B4" w:rsidRPr="000D1148" w:rsidRDefault="00BF57B4" w:rsidP="00DC10C8">
            <w:pPr>
              <w:jc w:val="center"/>
              <w:cnfStyle w:val="000000000000" w:firstRow="0" w:lastRow="0" w:firstColumn="0" w:lastColumn="0" w:oddVBand="0" w:evenVBand="0" w:oddHBand="0" w:evenHBand="0" w:firstRowFirstColumn="0" w:firstRowLastColumn="0" w:lastRowFirstColumn="0" w:lastRowLastColumn="0"/>
              <w:rPr>
                <w:color w:val="000000"/>
              </w:rPr>
            </w:pPr>
            <w:r w:rsidRPr="00C83DF5">
              <w:rPr>
                <w:color w:val="000000"/>
              </w:rPr>
              <w:t>3.648</w:t>
            </w:r>
          </w:p>
        </w:tc>
      </w:tr>
      <w:tr w:rsidR="00BF57B4" w:rsidRPr="00C83DF5" w14:paraId="32A81614" w14:textId="77777777" w:rsidTr="000D1148">
        <w:trPr>
          <w:cnfStyle w:val="000000100000" w:firstRow="0" w:lastRow="0" w:firstColumn="0" w:lastColumn="0" w:oddVBand="0" w:evenVBand="0" w:oddHBand="1" w:evenHBand="0" w:firstRowFirstColumn="0" w:firstRowLastColumn="0" w:lastRowFirstColumn="0" w:lastRowLastColumn="0"/>
          <w:trHeight w:val="292"/>
          <w:jc w:val="center"/>
        </w:trPr>
        <w:tc>
          <w:tcPr>
            <w:cnfStyle w:val="001000000000" w:firstRow="0" w:lastRow="0" w:firstColumn="1" w:lastColumn="0" w:oddVBand="0" w:evenVBand="0" w:oddHBand="0" w:evenHBand="0" w:firstRowFirstColumn="0" w:firstRowLastColumn="0" w:lastRowFirstColumn="0" w:lastRowLastColumn="0"/>
            <w:tcW w:w="1959" w:type="pct"/>
            <w:tcBorders>
              <w:top w:val="nil"/>
              <w:bottom w:val="nil"/>
            </w:tcBorders>
            <w:noWrap/>
            <w:hideMark/>
          </w:tcPr>
          <w:p w14:paraId="458EF68D" w14:textId="77777777" w:rsidR="00BF57B4" w:rsidRPr="00EF21E2" w:rsidRDefault="00BF57B4" w:rsidP="00DC10C8">
            <w:pPr>
              <w:jc w:val="center"/>
              <w:rPr>
                <w:b w:val="0"/>
                <w:bCs w:val="0"/>
                <w:color w:val="000000"/>
              </w:rPr>
            </w:pPr>
            <w:r w:rsidRPr="00D74F04">
              <w:rPr>
                <w:b w:val="0"/>
                <w:bCs w:val="0"/>
                <w:color w:val="000000"/>
              </w:rPr>
              <w:t>5</w:t>
            </w:r>
          </w:p>
        </w:tc>
        <w:tc>
          <w:tcPr>
            <w:tcW w:w="1593" w:type="pct"/>
            <w:tcBorders>
              <w:top w:val="nil"/>
              <w:bottom w:val="nil"/>
            </w:tcBorders>
            <w:noWrap/>
            <w:hideMark/>
          </w:tcPr>
          <w:p w14:paraId="189557F1" w14:textId="77777777" w:rsidR="00BF57B4" w:rsidRPr="000D1148" w:rsidRDefault="00BF57B4" w:rsidP="00DC10C8">
            <w:pPr>
              <w:jc w:val="center"/>
              <w:cnfStyle w:val="000000100000" w:firstRow="0" w:lastRow="0" w:firstColumn="0" w:lastColumn="0" w:oddVBand="0" w:evenVBand="0" w:oddHBand="1" w:evenHBand="0" w:firstRowFirstColumn="0" w:firstRowLastColumn="0" w:lastRowFirstColumn="0" w:lastRowLastColumn="0"/>
              <w:rPr>
                <w:color w:val="000000"/>
              </w:rPr>
            </w:pPr>
            <w:r w:rsidRPr="00C83DF5">
              <w:rPr>
                <w:color w:val="000000"/>
              </w:rPr>
              <w:t>3.597</w:t>
            </w:r>
          </w:p>
        </w:tc>
        <w:tc>
          <w:tcPr>
            <w:tcW w:w="1448" w:type="pct"/>
            <w:tcBorders>
              <w:top w:val="nil"/>
              <w:bottom w:val="nil"/>
            </w:tcBorders>
            <w:noWrap/>
            <w:hideMark/>
          </w:tcPr>
          <w:p w14:paraId="345B6E6D" w14:textId="77777777" w:rsidR="00BF57B4" w:rsidRPr="000D1148" w:rsidRDefault="00BF57B4" w:rsidP="00DC10C8">
            <w:pPr>
              <w:jc w:val="center"/>
              <w:cnfStyle w:val="000000100000" w:firstRow="0" w:lastRow="0" w:firstColumn="0" w:lastColumn="0" w:oddVBand="0" w:evenVBand="0" w:oddHBand="1" w:evenHBand="0" w:firstRowFirstColumn="0" w:firstRowLastColumn="0" w:lastRowFirstColumn="0" w:lastRowLastColumn="0"/>
              <w:rPr>
                <w:color w:val="000000"/>
              </w:rPr>
            </w:pPr>
            <w:r w:rsidRPr="00C83DF5">
              <w:rPr>
                <w:color w:val="000000"/>
              </w:rPr>
              <w:t>3.488</w:t>
            </w:r>
          </w:p>
        </w:tc>
      </w:tr>
      <w:tr w:rsidR="00BF57B4" w:rsidRPr="00C83DF5" w14:paraId="39DE787E" w14:textId="77777777" w:rsidTr="000D1148">
        <w:trPr>
          <w:trHeight w:val="292"/>
          <w:jc w:val="center"/>
        </w:trPr>
        <w:tc>
          <w:tcPr>
            <w:cnfStyle w:val="001000000000" w:firstRow="0" w:lastRow="0" w:firstColumn="1" w:lastColumn="0" w:oddVBand="0" w:evenVBand="0" w:oddHBand="0" w:evenHBand="0" w:firstRowFirstColumn="0" w:firstRowLastColumn="0" w:lastRowFirstColumn="0" w:lastRowLastColumn="0"/>
            <w:tcW w:w="1959" w:type="pct"/>
            <w:tcBorders>
              <w:top w:val="nil"/>
              <w:bottom w:val="nil"/>
            </w:tcBorders>
            <w:noWrap/>
            <w:hideMark/>
          </w:tcPr>
          <w:p w14:paraId="7563C5DE" w14:textId="77777777" w:rsidR="00BF57B4" w:rsidRPr="00EF21E2" w:rsidRDefault="00BF57B4" w:rsidP="00DC10C8">
            <w:pPr>
              <w:jc w:val="center"/>
              <w:rPr>
                <w:b w:val="0"/>
                <w:bCs w:val="0"/>
                <w:color w:val="000000"/>
              </w:rPr>
            </w:pPr>
            <w:r w:rsidRPr="00D74F04">
              <w:rPr>
                <w:b w:val="0"/>
                <w:bCs w:val="0"/>
                <w:color w:val="000000"/>
              </w:rPr>
              <w:t>6</w:t>
            </w:r>
          </w:p>
        </w:tc>
        <w:tc>
          <w:tcPr>
            <w:tcW w:w="1593" w:type="pct"/>
            <w:tcBorders>
              <w:top w:val="nil"/>
              <w:bottom w:val="nil"/>
            </w:tcBorders>
            <w:noWrap/>
            <w:hideMark/>
          </w:tcPr>
          <w:p w14:paraId="0FAAD63B" w14:textId="77777777" w:rsidR="00BF57B4" w:rsidRPr="000D1148" w:rsidRDefault="00BF57B4" w:rsidP="00DC10C8">
            <w:pPr>
              <w:jc w:val="center"/>
              <w:cnfStyle w:val="000000000000" w:firstRow="0" w:lastRow="0" w:firstColumn="0" w:lastColumn="0" w:oddVBand="0" w:evenVBand="0" w:oddHBand="0" w:evenHBand="0" w:firstRowFirstColumn="0" w:firstRowLastColumn="0" w:lastRowFirstColumn="0" w:lastRowLastColumn="0"/>
              <w:rPr>
                <w:color w:val="000000"/>
              </w:rPr>
            </w:pPr>
            <w:r w:rsidRPr="00C83DF5">
              <w:rPr>
                <w:color w:val="000000"/>
              </w:rPr>
              <w:t>3.579</w:t>
            </w:r>
          </w:p>
        </w:tc>
        <w:tc>
          <w:tcPr>
            <w:tcW w:w="1448" w:type="pct"/>
            <w:tcBorders>
              <w:top w:val="nil"/>
              <w:bottom w:val="nil"/>
            </w:tcBorders>
            <w:noWrap/>
            <w:hideMark/>
          </w:tcPr>
          <w:p w14:paraId="27E93D39" w14:textId="77777777" w:rsidR="00BF57B4" w:rsidRPr="000D1148" w:rsidRDefault="00BF57B4" w:rsidP="00DC10C8">
            <w:pPr>
              <w:jc w:val="center"/>
              <w:cnfStyle w:val="000000000000" w:firstRow="0" w:lastRow="0" w:firstColumn="0" w:lastColumn="0" w:oddVBand="0" w:evenVBand="0" w:oddHBand="0" w:evenHBand="0" w:firstRowFirstColumn="0" w:firstRowLastColumn="0" w:lastRowFirstColumn="0" w:lastRowLastColumn="0"/>
              <w:rPr>
                <w:color w:val="000000"/>
              </w:rPr>
            </w:pPr>
            <w:r w:rsidRPr="00C83DF5">
              <w:rPr>
                <w:color w:val="000000"/>
              </w:rPr>
              <w:t>3.658</w:t>
            </w:r>
          </w:p>
        </w:tc>
      </w:tr>
      <w:tr w:rsidR="00BF57B4" w:rsidRPr="00C83DF5" w14:paraId="3AECCB4F" w14:textId="77777777" w:rsidTr="000D1148">
        <w:trPr>
          <w:cnfStyle w:val="000000100000" w:firstRow="0" w:lastRow="0" w:firstColumn="0" w:lastColumn="0" w:oddVBand="0" w:evenVBand="0" w:oddHBand="1" w:evenHBand="0" w:firstRowFirstColumn="0" w:firstRowLastColumn="0" w:lastRowFirstColumn="0" w:lastRowLastColumn="0"/>
          <w:trHeight w:val="292"/>
          <w:jc w:val="center"/>
        </w:trPr>
        <w:tc>
          <w:tcPr>
            <w:cnfStyle w:val="001000000000" w:firstRow="0" w:lastRow="0" w:firstColumn="1" w:lastColumn="0" w:oddVBand="0" w:evenVBand="0" w:oddHBand="0" w:evenHBand="0" w:firstRowFirstColumn="0" w:firstRowLastColumn="0" w:lastRowFirstColumn="0" w:lastRowLastColumn="0"/>
            <w:tcW w:w="1959" w:type="pct"/>
            <w:tcBorders>
              <w:top w:val="nil"/>
              <w:bottom w:val="nil"/>
            </w:tcBorders>
            <w:noWrap/>
            <w:hideMark/>
          </w:tcPr>
          <w:p w14:paraId="26C149E0" w14:textId="77777777" w:rsidR="00BF57B4" w:rsidRPr="00EF21E2" w:rsidRDefault="00BF57B4" w:rsidP="00DC10C8">
            <w:pPr>
              <w:jc w:val="center"/>
              <w:rPr>
                <w:b w:val="0"/>
                <w:bCs w:val="0"/>
                <w:color w:val="000000"/>
              </w:rPr>
            </w:pPr>
            <w:r w:rsidRPr="00D74F04">
              <w:rPr>
                <w:b w:val="0"/>
                <w:bCs w:val="0"/>
                <w:color w:val="000000"/>
              </w:rPr>
              <w:t>7</w:t>
            </w:r>
          </w:p>
        </w:tc>
        <w:tc>
          <w:tcPr>
            <w:tcW w:w="1593" w:type="pct"/>
            <w:tcBorders>
              <w:top w:val="nil"/>
              <w:bottom w:val="nil"/>
            </w:tcBorders>
            <w:noWrap/>
            <w:hideMark/>
          </w:tcPr>
          <w:p w14:paraId="603BD085" w14:textId="77777777" w:rsidR="00BF57B4" w:rsidRPr="000D1148" w:rsidRDefault="00BF57B4" w:rsidP="00DC10C8">
            <w:pPr>
              <w:jc w:val="center"/>
              <w:cnfStyle w:val="000000100000" w:firstRow="0" w:lastRow="0" w:firstColumn="0" w:lastColumn="0" w:oddVBand="0" w:evenVBand="0" w:oddHBand="1" w:evenHBand="0" w:firstRowFirstColumn="0" w:firstRowLastColumn="0" w:lastRowFirstColumn="0" w:lastRowLastColumn="0"/>
              <w:rPr>
                <w:color w:val="000000"/>
              </w:rPr>
            </w:pPr>
            <w:r w:rsidRPr="00C83DF5">
              <w:rPr>
                <w:color w:val="000000"/>
              </w:rPr>
              <w:t>3.589</w:t>
            </w:r>
          </w:p>
        </w:tc>
        <w:tc>
          <w:tcPr>
            <w:tcW w:w="1448" w:type="pct"/>
            <w:tcBorders>
              <w:top w:val="nil"/>
              <w:bottom w:val="nil"/>
            </w:tcBorders>
            <w:noWrap/>
            <w:hideMark/>
          </w:tcPr>
          <w:p w14:paraId="71BB565B" w14:textId="77777777" w:rsidR="00BF57B4" w:rsidRPr="000D1148" w:rsidRDefault="00BF57B4" w:rsidP="00DC10C8">
            <w:pPr>
              <w:jc w:val="center"/>
              <w:cnfStyle w:val="000000100000" w:firstRow="0" w:lastRow="0" w:firstColumn="0" w:lastColumn="0" w:oddVBand="0" w:evenVBand="0" w:oddHBand="1" w:evenHBand="0" w:firstRowFirstColumn="0" w:firstRowLastColumn="0" w:lastRowFirstColumn="0" w:lastRowLastColumn="0"/>
              <w:rPr>
                <w:color w:val="000000"/>
              </w:rPr>
            </w:pPr>
            <w:r w:rsidRPr="00C83DF5">
              <w:rPr>
                <w:color w:val="000000"/>
              </w:rPr>
              <w:t>3.559</w:t>
            </w:r>
          </w:p>
        </w:tc>
      </w:tr>
      <w:tr w:rsidR="00BF57B4" w:rsidRPr="00C83DF5" w14:paraId="0CBC4CB1" w14:textId="77777777" w:rsidTr="000D1148">
        <w:trPr>
          <w:trHeight w:val="292"/>
          <w:jc w:val="center"/>
        </w:trPr>
        <w:tc>
          <w:tcPr>
            <w:cnfStyle w:val="001000000000" w:firstRow="0" w:lastRow="0" w:firstColumn="1" w:lastColumn="0" w:oddVBand="0" w:evenVBand="0" w:oddHBand="0" w:evenHBand="0" w:firstRowFirstColumn="0" w:firstRowLastColumn="0" w:lastRowFirstColumn="0" w:lastRowLastColumn="0"/>
            <w:tcW w:w="1959" w:type="pct"/>
            <w:tcBorders>
              <w:top w:val="nil"/>
              <w:bottom w:val="nil"/>
            </w:tcBorders>
            <w:noWrap/>
            <w:hideMark/>
          </w:tcPr>
          <w:p w14:paraId="29405F0E" w14:textId="77777777" w:rsidR="00BF57B4" w:rsidRPr="00EF21E2" w:rsidRDefault="00BF57B4" w:rsidP="00DC10C8">
            <w:pPr>
              <w:jc w:val="center"/>
              <w:rPr>
                <w:b w:val="0"/>
                <w:bCs w:val="0"/>
                <w:color w:val="000000"/>
              </w:rPr>
            </w:pPr>
            <w:r w:rsidRPr="00D74F04">
              <w:rPr>
                <w:b w:val="0"/>
                <w:bCs w:val="0"/>
                <w:color w:val="000000"/>
              </w:rPr>
              <w:t>8</w:t>
            </w:r>
          </w:p>
        </w:tc>
        <w:tc>
          <w:tcPr>
            <w:tcW w:w="1593" w:type="pct"/>
            <w:tcBorders>
              <w:top w:val="nil"/>
              <w:bottom w:val="nil"/>
            </w:tcBorders>
            <w:noWrap/>
            <w:hideMark/>
          </w:tcPr>
          <w:p w14:paraId="258B6F42" w14:textId="77777777" w:rsidR="00BF57B4" w:rsidRPr="000D1148" w:rsidRDefault="00BF57B4" w:rsidP="00DC10C8">
            <w:pPr>
              <w:jc w:val="center"/>
              <w:cnfStyle w:val="000000000000" w:firstRow="0" w:lastRow="0" w:firstColumn="0" w:lastColumn="0" w:oddVBand="0" w:evenVBand="0" w:oddHBand="0" w:evenHBand="0" w:firstRowFirstColumn="0" w:firstRowLastColumn="0" w:lastRowFirstColumn="0" w:lastRowLastColumn="0"/>
              <w:rPr>
                <w:color w:val="000000"/>
              </w:rPr>
            </w:pPr>
            <w:r w:rsidRPr="00C83DF5">
              <w:rPr>
                <w:color w:val="000000"/>
              </w:rPr>
              <w:t>3.588</w:t>
            </w:r>
          </w:p>
        </w:tc>
        <w:tc>
          <w:tcPr>
            <w:tcW w:w="1448" w:type="pct"/>
            <w:tcBorders>
              <w:top w:val="nil"/>
              <w:bottom w:val="nil"/>
            </w:tcBorders>
            <w:noWrap/>
            <w:hideMark/>
          </w:tcPr>
          <w:p w14:paraId="71380247" w14:textId="77777777" w:rsidR="00BF57B4" w:rsidRPr="000D1148" w:rsidRDefault="00BF57B4" w:rsidP="00DC10C8">
            <w:pPr>
              <w:jc w:val="center"/>
              <w:cnfStyle w:val="000000000000" w:firstRow="0" w:lastRow="0" w:firstColumn="0" w:lastColumn="0" w:oddVBand="0" w:evenVBand="0" w:oddHBand="0" w:evenHBand="0" w:firstRowFirstColumn="0" w:firstRowLastColumn="0" w:lastRowFirstColumn="0" w:lastRowLastColumn="0"/>
              <w:rPr>
                <w:color w:val="000000"/>
              </w:rPr>
            </w:pPr>
            <w:r w:rsidRPr="00C83DF5">
              <w:rPr>
                <w:color w:val="000000"/>
              </w:rPr>
              <w:t>3.552</w:t>
            </w:r>
          </w:p>
        </w:tc>
      </w:tr>
      <w:tr w:rsidR="00BF57B4" w:rsidRPr="00C83DF5" w14:paraId="7C2C4EA4" w14:textId="77777777" w:rsidTr="00D74F04">
        <w:trPr>
          <w:cnfStyle w:val="000000100000" w:firstRow="0" w:lastRow="0" w:firstColumn="0" w:lastColumn="0" w:oddVBand="0" w:evenVBand="0" w:oddHBand="1" w:evenHBand="0" w:firstRowFirstColumn="0" w:firstRowLastColumn="0" w:lastRowFirstColumn="0" w:lastRowLastColumn="0"/>
          <w:trHeight w:val="292"/>
          <w:jc w:val="center"/>
        </w:trPr>
        <w:tc>
          <w:tcPr>
            <w:cnfStyle w:val="001000000000" w:firstRow="0" w:lastRow="0" w:firstColumn="1" w:lastColumn="0" w:oddVBand="0" w:evenVBand="0" w:oddHBand="0" w:evenHBand="0" w:firstRowFirstColumn="0" w:firstRowLastColumn="0" w:lastRowFirstColumn="0" w:lastRowLastColumn="0"/>
            <w:tcW w:w="1959" w:type="pct"/>
            <w:tcBorders>
              <w:top w:val="nil"/>
              <w:bottom w:val="nil"/>
            </w:tcBorders>
            <w:noWrap/>
            <w:hideMark/>
          </w:tcPr>
          <w:p w14:paraId="2ED6CF2F" w14:textId="77777777" w:rsidR="00BF57B4" w:rsidRPr="00EF21E2" w:rsidRDefault="00BF57B4" w:rsidP="00DC10C8">
            <w:pPr>
              <w:jc w:val="center"/>
              <w:rPr>
                <w:b w:val="0"/>
                <w:bCs w:val="0"/>
                <w:color w:val="000000"/>
              </w:rPr>
            </w:pPr>
            <w:r w:rsidRPr="00D74F04">
              <w:rPr>
                <w:b w:val="0"/>
                <w:bCs w:val="0"/>
                <w:color w:val="000000"/>
              </w:rPr>
              <w:t>9</w:t>
            </w:r>
          </w:p>
        </w:tc>
        <w:tc>
          <w:tcPr>
            <w:tcW w:w="1593" w:type="pct"/>
            <w:tcBorders>
              <w:top w:val="nil"/>
              <w:bottom w:val="nil"/>
            </w:tcBorders>
            <w:noWrap/>
            <w:hideMark/>
          </w:tcPr>
          <w:p w14:paraId="01D71059" w14:textId="77777777" w:rsidR="00BF57B4" w:rsidRPr="000D1148" w:rsidRDefault="00BF57B4" w:rsidP="00DC10C8">
            <w:pPr>
              <w:jc w:val="center"/>
              <w:cnfStyle w:val="000000100000" w:firstRow="0" w:lastRow="0" w:firstColumn="0" w:lastColumn="0" w:oddVBand="0" w:evenVBand="0" w:oddHBand="1" w:evenHBand="0" w:firstRowFirstColumn="0" w:firstRowLastColumn="0" w:lastRowFirstColumn="0" w:lastRowLastColumn="0"/>
              <w:rPr>
                <w:color w:val="000000"/>
              </w:rPr>
            </w:pPr>
            <w:r w:rsidRPr="00C83DF5">
              <w:rPr>
                <w:color w:val="000000"/>
              </w:rPr>
              <w:t>3.585</w:t>
            </w:r>
          </w:p>
        </w:tc>
        <w:tc>
          <w:tcPr>
            <w:tcW w:w="1448" w:type="pct"/>
            <w:tcBorders>
              <w:top w:val="nil"/>
              <w:bottom w:val="nil"/>
            </w:tcBorders>
            <w:noWrap/>
            <w:hideMark/>
          </w:tcPr>
          <w:p w14:paraId="329AEABE" w14:textId="77777777" w:rsidR="00BF57B4" w:rsidRPr="000D1148" w:rsidRDefault="00BF57B4" w:rsidP="00DC10C8">
            <w:pPr>
              <w:jc w:val="center"/>
              <w:cnfStyle w:val="000000100000" w:firstRow="0" w:lastRow="0" w:firstColumn="0" w:lastColumn="0" w:oddVBand="0" w:evenVBand="0" w:oddHBand="1" w:evenHBand="0" w:firstRowFirstColumn="0" w:firstRowLastColumn="0" w:lastRowFirstColumn="0" w:lastRowLastColumn="0"/>
              <w:rPr>
                <w:color w:val="000000"/>
              </w:rPr>
            </w:pPr>
            <w:r w:rsidRPr="00C83DF5">
              <w:rPr>
                <w:color w:val="000000"/>
              </w:rPr>
              <w:t>3.587</w:t>
            </w:r>
          </w:p>
        </w:tc>
      </w:tr>
      <w:tr w:rsidR="00BF57B4" w:rsidRPr="00C83DF5" w14:paraId="43B5B0AD" w14:textId="77777777" w:rsidTr="00D74F04">
        <w:trPr>
          <w:trHeight w:val="292"/>
          <w:jc w:val="center"/>
        </w:trPr>
        <w:tc>
          <w:tcPr>
            <w:cnfStyle w:val="001000000000" w:firstRow="0" w:lastRow="0" w:firstColumn="1" w:lastColumn="0" w:oddVBand="0" w:evenVBand="0" w:oddHBand="0" w:evenHBand="0" w:firstRowFirstColumn="0" w:firstRowLastColumn="0" w:lastRowFirstColumn="0" w:lastRowLastColumn="0"/>
            <w:tcW w:w="1959" w:type="pct"/>
            <w:tcBorders>
              <w:top w:val="nil"/>
              <w:bottom w:val="single" w:sz="4" w:space="0" w:color="auto"/>
            </w:tcBorders>
            <w:noWrap/>
            <w:hideMark/>
          </w:tcPr>
          <w:p w14:paraId="4AD1F5B2" w14:textId="77777777" w:rsidR="00BF57B4" w:rsidRPr="00EF21E2" w:rsidRDefault="00BF57B4" w:rsidP="00DC10C8">
            <w:pPr>
              <w:jc w:val="center"/>
              <w:rPr>
                <w:b w:val="0"/>
                <w:bCs w:val="0"/>
                <w:color w:val="000000"/>
              </w:rPr>
            </w:pPr>
            <w:r w:rsidRPr="00D74F04">
              <w:rPr>
                <w:b w:val="0"/>
                <w:bCs w:val="0"/>
                <w:color w:val="000000"/>
              </w:rPr>
              <w:t>10</w:t>
            </w:r>
          </w:p>
        </w:tc>
        <w:tc>
          <w:tcPr>
            <w:tcW w:w="1593" w:type="pct"/>
            <w:tcBorders>
              <w:top w:val="nil"/>
              <w:bottom w:val="single" w:sz="4" w:space="0" w:color="auto"/>
            </w:tcBorders>
            <w:noWrap/>
            <w:hideMark/>
          </w:tcPr>
          <w:p w14:paraId="73CB7AEA" w14:textId="77777777" w:rsidR="00BF57B4" w:rsidRPr="000D1148" w:rsidRDefault="00BF57B4" w:rsidP="00DC10C8">
            <w:pPr>
              <w:jc w:val="center"/>
              <w:cnfStyle w:val="000000000000" w:firstRow="0" w:lastRow="0" w:firstColumn="0" w:lastColumn="0" w:oddVBand="0" w:evenVBand="0" w:oddHBand="0" w:evenHBand="0" w:firstRowFirstColumn="0" w:firstRowLastColumn="0" w:lastRowFirstColumn="0" w:lastRowLastColumn="0"/>
              <w:rPr>
                <w:color w:val="000000"/>
              </w:rPr>
            </w:pPr>
            <w:r w:rsidRPr="00C83DF5">
              <w:rPr>
                <w:color w:val="000000"/>
              </w:rPr>
              <w:t>3.573</w:t>
            </w:r>
          </w:p>
        </w:tc>
        <w:tc>
          <w:tcPr>
            <w:tcW w:w="1448" w:type="pct"/>
            <w:tcBorders>
              <w:top w:val="nil"/>
              <w:bottom w:val="single" w:sz="4" w:space="0" w:color="auto"/>
            </w:tcBorders>
            <w:noWrap/>
            <w:hideMark/>
          </w:tcPr>
          <w:p w14:paraId="60374743" w14:textId="77777777" w:rsidR="00BF57B4" w:rsidRPr="000D1148" w:rsidRDefault="00BF57B4" w:rsidP="00DC10C8">
            <w:pPr>
              <w:jc w:val="center"/>
              <w:cnfStyle w:val="000000000000" w:firstRow="0" w:lastRow="0" w:firstColumn="0" w:lastColumn="0" w:oddVBand="0" w:evenVBand="0" w:oddHBand="0" w:evenHBand="0" w:firstRowFirstColumn="0" w:firstRowLastColumn="0" w:lastRowFirstColumn="0" w:lastRowLastColumn="0"/>
              <w:rPr>
                <w:color w:val="000000"/>
              </w:rPr>
            </w:pPr>
            <w:r w:rsidRPr="00C83DF5">
              <w:rPr>
                <w:color w:val="000000"/>
              </w:rPr>
              <w:t>3.693</w:t>
            </w:r>
          </w:p>
        </w:tc>
      </w:tr>
    </w:tbl>
    <w:p w14:paraId="49423497" w14:textId="77777777" w:rsidR="00EF21E2" w:rsidRPr="00115A8B" w:rsidRDefault="00EF21E2" w:rsidP="00EF21E2">
      <w:pPr>
        <w:jc w:val="both"/>
        <w:rPr>
          <w:sz w:val="18"/>
          <w:szCs w:val="18"/>
        </w:rPr>
      </w:pPr>
      <w:r>
        <w:rPr>
          <w:sz w:val="18"/>
          <w:szCs w:val="18"/>
        </w:rPr>
        <w:t xml:space="preserve">RMSE, </w:t>
      </w:r>
      <w:r w:rsidRPr="007371C2">
        <w:rPr>
          <w:rFonts w:eastAsia="Times New Roman" w:cstheme="minorHAnsi"/>
          <w:sz w:val="18"/>
          <w:szCs w:val="18"/>
        </w:rPr>
        <w:t>root mean squared error</w:t>
      </w:r>
      <w:r>
        <w:rPr>
          <w:rFonts w:eastAsia="Times New Roman" w:cstheme="minorHAnsi"/>
          <w:sz w:val="18"/>
          <w:szCs w:val="18"/>
        </w:rPr>
        <w:t>.</w:t>
      </w:r>
    </w:p>
    <w:p w14:paraId="103103D1" w14:textId="77777777" w:rsidR="001D417D" w:rsidRDefault="001D417D" w:rsidP="000D1148">
      <w:pPr>
        <w:pStyle w:val="Heading2"/>
      </w:pPr>
    </w:p>
    <w:p w14:paraId="2E6DFB1C" w14:textId="184AFF4E" w:rsidR="00E676C2" w:rsidRPr="000D1148" w:rsidRDefault="00563D3F" w:rsidP="000D1148">
      <w:pPr>
        <w:pStyle w:val="Heading2"/>
      </w:pPr>
      <w:r w:rsidRPr="000D1148">
        <w:t>Placebo model</w:t>
      </w:r>
    </w:p>
    <w:p w14:paraId="6F21A00E" w14:textId="463976E4" w:rsidR="00563D3F" w:rsidRPr="00C83DF5" w:rsidRDefault="004368FB" w:rsidP="000D1148">
      <w:pPr>
        <w:spacing w:line="480" w:lineRule="auto"/>
      </w:pPr>
      <w:r w:rsidRPr="00C83DF5">
        <w:t xml:space="preserve">Table </w:t>
      </w:r>
      <w:r w:rsidR="00B6522B" w:rsidRPr="00C83DF5">
        <w:t>S</w:t>
      </w:r>
      <w:r w:rsidR="008C31D0" w:rsidRPr="00C83DF5">
        <w:t>5</w:t>
      </w:r>
      <w:r w:rsidR="00B6522B" w:rsidRPr="00C83DF5">
        <w:t xml:space="preserve"> </w:t>
      </w:r>
      <w:r w:rsidR="00630975" w:rsidRPr="00C83DF5">
        <w:t>shows the AIC, BIC</w:t>
      </w:r>
      <w:r w:rsidR="00EF21E2">
        <w:t>,</w:t>
      </w:r>
      <w:r w:rsidR="00630975" w:rsidRPr="00C83DF5">
        <w:t xml:space="preserve"> and RMSE values from the GLS model without any interaction</w:t>
      </w:r>
      <w:r w:rsidR="0023746B">
        <w:t xml:space="preserve">, </w:t>
      </w:r>
      <w:r w:rsidR="00982378">
        <w:t xml:space="preserve">as well as for </w:t>
      </w:r>
      <w:r w:rsidR="00630975" w:rsidRPr="00C83DF5">
        <w:t xml:space="preserve">the model obtained using the significant interactions among the baseline covariates and </w:t>
      </w:r>
      <w:r w:rsidR="00EF21E2">
        <w:t>t</w:t>
      </w:r>
      <w:r w:rsidR="00630975" w:rsidRPr="00C83DF5">
        <w:t>reatment</w:t>
      </w:r>
      <w:r w:rsidR="000E5AB4">
        <w:t>,</w:t>
      </w:r>
      <w:r w:rsidR="00630975" w:rsidRPr="00C83DF5">
        <w:t xml:space="preserve"> the baseline covariates</w:t>
      </w:r>
      <w:r w:rsidR="0023746B">
        <w:t>,</w:t>
      </w:r>
      <w:r w:rsidR="00630975" w:rsidRPr="00C83DF5">
        <w:t xml:space="preserve"> and baseline voiding sub-score. Both models present very similar results for all the goodness of fit measures analy</w:t>
      </w:r>
      <w:r w:rsidR="00481807">
        <w:t>z</w:t>
      </w:r>
      <w:r w:rsidR="00630975" w:rsidRPr="00C83DF5">
        <w:t>ed. The model with interactions has been used for the rest of the analysis for better understanding of the interactions between the covariates.</w:t>
      </w:r>
    </w:p>
    <w:p w14:paraId="4A4B0E56" w14:textId="6A2A9AA8" w:rsidR="00611DA8" w:rsidRPr="00C83DF5" w:rsidRDefault="00807DE6" w:rsidP="00D74F04">
      <w:pPr>
        <w:spacing w:line="480" w:lineRule="auto"/>
      </w:pPr>
      <w:r w:rsidRPr="00C83DF5">
        <w:t>Table S1</w:t>
      </w:r>
      <w:r w:rsidR="008C31D0" w:rsidRPr="00C83DF5">
        <w:t>2</w:t>
      </w:r>
      <w:r w:rsidRPr="00C83DF5">
        <w:t xml:space="preserve"> </w:t>
      </w:r>
      <w:r w:rsidR="00611DA8" w:rsidRPr="00C83DF5">
        <w:t>shows</w:t>
      </w:r>
      <w:r w:rsidR="00611DA8" w:rsidRPr="000D1148">
        <w:t xml:space="preserve"> </w:t>
      </w:r>
      <w:r w:rsidR="00611DA8" w:rsidRPr="00C83DF5">
        <w:t xml:space="preserve">the results from the final fitted model to the change of voiding scores for the studies of placebo and dutasteride. The baseline covariates PSA and AB are significant predictor of the voiding change score.  </w:t>
      </w:r>
    </w:p>
    <w:p w14:paraId="3C71E417" w14:textId="7A40A052" w:rsidR="00611DA8" w:rsidRPr="00C83DF5" w:rsidRDefault="00611DA8" w:rsidP="00D74F04">
      <w:pPr>
        <w:spacing w:line="480" w:lineRule="auto"/>
      </w:pPr>
      <w:r w:rsidRPr="00C83DF5">
        <w:t xml:space="preserve">The positive sign of the coefficient </w:t>
      </w:r>
      <w:r w:rsidR="00BB41F5">
        <w:t xml:space="preserve">for </w:t>
      </w:r>
      <w:r w:rsidRPr="00C83DF5">
        <w:t>AB indicates that being a patient on AB previously predict</w:t>
      </w:r>
      <w:r w:rsidR="000C4273">
        <w:t>s</w:t>
      </w:r>
      <w:r w:rsidRPr="00C83DF5">
        <w:t xml:space="preserve"> higher values of the change and therefore a </w:t>
      </w:r>
      <w:r w:rsidR="000C4273">
        <w:t xml:space="preserve">significant </w:t>
      </w:r>
      <w:r w:rsidRPr="00C83DF5">
        <w:t xml:space="preserve">worsening </w:t>
      </w:r>
      <w:r w:rsidR="000C4273">
        <w:t>of</w:t>
      </w:r>
      <w:r w:rsidRPr="00C83DF5">
        <w:t xml:space="preserve"> symptoms. In the case of PSA</w:t>
      </w:r>
      <w:r w:rsidR="00B0601E">
        <w:t>,</w:t>
      </w:r>
      <w:r w:rsidRPr="00C83DF5">
        <w:t xml:space="preserve"> the opposite conclusion can be reached, higher values lead to lower values of the change and therefore an improvement on the symptoms. </w:t>
      </w:r>
    </w:p>
    <w:p w14:paraId="4F33C432" w14:textId="2038F4B5" w:rsidR="00807DE6" w:rsidRPr="00C83DF5" w:rsidRDefault="00611DA8" w:rsidP="000D1148">
      <w:pPr>
        <w:spacing w:line="480" w:lineRule="auto"/>
      </w:pPr>
      <w:r w:rsidRPr="00C83DF5">
        <w:lastRenderedPageBreak/>
        <w:t xml:space="preserve">An interaction between PV and treatment was significant. Also, </w:t>
      </w:r>
      <w:r w:rsidR="001538D4">
        <w:t xml:space="preserve">there were </w:t>
      </w:r>
      <w:r w:rsidRPr="00C83DF5">
        <w:t xml:space="preserve">interaction effects between voiding baseline scores with age, </w:t>
      </w:r>
      <w:r w:rsidR="00B0601E" w:rsidRPr="00C83DF5">
        <w:t>Q</w:t>
      </w:r>
      <w:r w:rsidR="00055679">
        <w:t>max</w:t>
      </w:r>
      <w:r w:rsidR="00B0601E">
        <w:t>,</w:t>
      </w:r>
      <w:r w:rsidRPr="00C83DF5">
        <w:t xml:space="preserve"> and PVR.</w:t>
      </w:r>
    </w:p>
    <w:p w14:paraId="50ED1DCB" w14:textId="77777777" w:rsidR="00C83DF5" w:rsidRDefault="00C83DF5" w:rsidP="00BD73EF">
      <w:pPr>
        <w:pStyle w:val="Caption"/>
        <w:rPr>
          <w:b/>
          <w:bCs/>
          <w:i w:val="0"/>
          <w:iCs w:val="0"/>
          <w:color w:val="auto"/>
          <w:sz w:val="24"/>
          <w:szCs w:val="24"/>
        </w:rPr>
      </w:pPr>
    </w:p>
    <w:p w14:paraId="2323D15B" w14:textId="77777777" w:rsidR="00D945DA" w:rsidRDefault="00D945DA" w:rsidP="00D945DA"/>
    <w:p w14:paraId="62B7BCB9" w14:textId="415EBD53" w:rsidR="00BD73EF" w:rsidRPr="000D1148" w:rsidRDefault="00BD73EF" w:rsidP="000D1148">
      <w:pPr>
        <w:pStyle w:val="Heading1"/>
      </w:pPr>
      <w:r w:rsidRPr="000D1148">
        <w:t>Table S1</w:t>
      </w:r>
      <w:r w:rsidR="008C31D0" w:rsidRPr="000D1148">
        <w:t>2</w:t>
      </w:r>
      <w:r w:rsidRPr="000D1148">
        <w:t>. Estimates from the fitted model. Placebo model voiding sub-score</w:t>
      </w:r>
    </w:p>
    <w:tbl>
      <w:tblPr>
        <w:tblStyle w:val="GridTable3-Accent3"/>
        <w:tblW w:w="5000" w:type="pct"/>
        <w:tblLook w:val="04A0" w:firstRow="1" w:lastRow="0" w:firstColumn="1" w:lastColumn="0" w:noHBand="0" w:noVBand="1"/>
      </w:tblPr>
      <w:tblGrid>
        <w:gridCol w:w="2728"/>
        <w:gridCol w:w="1423"/>
        <w:gridCol w:w="1625"/>
        <w:gridCol w:w="1625"/>
        <w:gridCol w:w="1625"/>
      </w:tblGrid>
      <w:tr w:rsidR="00BD73EF" w:rsidRPr="00BB1CC4" w14:paraId="6EF6AFA0" w14:textId="77777777" w:rsidTr="00A62F20">
        <w:trPr>
          <w:cnfStyle w:val="100000000000" w:firstRow="1" w:lastRow="0" w:firstColumn="0" w:lastColumn="0" w:oddVBand="0" w:evenVBand="0" w:oddHBand="0" w:evenHBand="0" w:firstRowFirstColumn="0" w:firstRowLastColumn="0" w:lastRowFirstColumn="0" w:lastRowLastColumn="0"/>
          <w:trHeight w:val="307"/>
          <w:tblHeader/>
        </w:trPr>
        <w:tc>
          <w:tcPr>
            <w:cnfStyle w:val="001000000100" w:firstRow="0" w:lastRow="0" w:firstColumn="1" w:lastColumn="0" w:oddVBand="0" w:evenVBand="0" w:oddHBand="0" w:evenHBand="0" w:firstRowFirstColumn="1" w:firstRowLastColumn="0" w:lastRowFirstColumn="0" w:lastRowLastColumn="0"/>
            <w:tcW w:w="5000" w:type="pct"/>
            <w:gridSpan w:val="5"/>
            <w:tcBorders>
              <w:top w:val="single" w:sz="4" w:space="0" w:color="auto"/>
              <w:bottom w:val="single" w:sz="4" w:space="0" w:color="auto"/>
            </w:tcBorders>
            <w:shd w:val="clear" w:color="auto" w:fill="auto"/>
            <w:noWrap/>
            <w:hideMark/>
          </w:tcPr>
          <w:p w14:paraId="3DCFFBAB" w14:textId="7F2A4A03" w:rsidR="00BD73EF" w:rsidRPr="00BB1CC4" w:rsidRDefault="00BD73EF" w:rsidP="00DC10C8">
            <w:pPr>
              <w:jc w:val="center"/>
              <w:rPr>
                <w:rFonts w:cs="Calibri"/>
                <w:b w:val="0"/>
                <w:bCs w:val="0"/>
                <w:i w:val="0"/>
                <w:iCs w:val="0"/>
                <w:color w:val="000000"/>
                <w:sz w:val="22"/>
                <w:szCs w:val="22"/>
              </w:rPr>
            </w:pPr>
            <w:r w:rsidRPr="000D1148">
              <w:rPr>
                <w:rFonts w:cs="Calibri"/>
                <w:i w:val="0"/>
                <w:iCs w:val="0"/>
                <w:color w:val="000000"/>
              </w:rPr>
              <w:t xml:space="preserve">Summary </w:t>
            </w:r>
            <w:r w:rsidR="00BB1CC4">
              <w:rPr>
                <w:rFonts w:cs="Calibri"/>
                <w:i w:val="0"/>
                <w:iCs w:val="0"/>
                <w:color w:val="000000"/>
              </w:rPr>
              <w:t>c</w:t>
            </w:r>
            <w:r w:rsidRPr="000D1148">
              <w:rPr>
                <w:rFonts w:cs="Calibri"/>
                <w:i w:val="0"/>
                <w:iCs w:val="0"/>
                <w:color w:val="000000"/>
              </w:rPr>
              <w:t>oefficients</w:t>
            </w:r>
          </w:p>
        </w:tc>
      </w:tr>
      <w:tr w:rsidR="00BD73EF" w:rsidRPr="00BB1CC4" w14:paraId="0BD70D63" w14:textId="77777777" w:rsidTr="00355787">
        <w:trPr>
          <w:cnfStyle w:val="100000000000" w:firstRow="1" w:lastRow="0" w:firstColumn="0" w:lastColumn="0" w:oddVBand="0" w:evenVBand="0" w:oddHBand="0" w:evenHBand="0" w:firstRowFirstColumn="0" w:firstRowLastColumn="0" w:lastRowFirstColumn="0" w:lastRowLastColumn="0"/>
          <w:trHeight w:val="235"/>
          <w:tblHeader/>
        </w:trPr>
        <w:tc>
          <w:tcPr>
            <w:cnfStyle w:val="001000000100" w:firstRow="0" w:lastRow="0" w:firstColumn="1" w:lastColumn="0" w:oddVBand="0" w:evenVBand="0" w:oddHBand="0" w:evenHBand="0" w:firstRowFirstColumn="1" w:firstRowLastColumn="0" w:lastRowFirstColumn="0" w:lastRowLastColumn="0"/>
            <w:tcW w:w="1492" w:type="pct"/>
            <w:tcBorders>
              <w:top w:val="single" w:sz="4" w:space="0" w:color="auto"/>
              <w:bottom w:val="single" w:sz="4" w:space="0" w:color="auto"/>
            </w:tcBorders>
            <w:shd w:val="clear" w:color="auto" w:fill="auto"/>
            <w:noWrap/>
            <w:hideMark/>
          </w:tcPr>
          <w:p w14:paraId="08BC8B88" w14:textId="77777777" w:rsidR="00BD73EF" w:rsidRPr="00BB1CC4" w:rsidRDefault="00BD73EF" w:rsidP="00DC10C8">
            <w:pPr>
              <w:jc w:val="center"/>
              <w:rPr>
                <w:rFonts w:cs="Calibri"/>
                <w:b w:val="0"/>
                <w:bCs w:val="0"/>
                <w:i w:val="0"/>
                <w:iCs w:val="0"/>
                <w:color w:val="000000"/>
                <w:sz w:val="22"/>
                <w:szCs w:val="22"/>
              </w:rPr>
            </w:pPr>
          </w:p>
        </w:tc>
        <w:tc>
          <w:tcPr>
            <w:tcW w:w="793" w:type="pct"/>
            <w:tcBorders>
              <w:top w:val="single" w:sz="4" w:space="0" w:color="auto"/>
              <w:bottom w:val="single" w:sz="4" w:space="0" w:color="auto"/>
            </w:tcBorders>
            <w:shd w:val="clear" w:color="auto" w:fill="auto"/>
            <w:noWrap/>
            <w:hideMark/>
          </w:tcPr>
          <w:p w14:paraId="4441A45E" w14:textId="77777777" w:rsidR="00BD73EF" w:rsidRPr="000D1148" w:rsidRDefault="00BD73EF" w:rsidP="00DC10C8">
            <w:pPr>
              <w:jc w:val="center"/>
              <w:cnfStyle w:val="100000000000" w:firstRow="1" w:lastRow="0" w:firstColumn="0" w:lastColumn="0" w:oddVBand="0" w:evenVBand="0" w:oddHBand="0" w:evenHBand="0" w:firstRowFirstColumn="0" w:firstRowLastColumn="0" w:lastRowFirstColumn="0" w:lastRowLastColumn="0"/>
              <w:rPr>
                <w:rFonts w:cs="Calibri"/>
                <w:b w:val="0"/>
                <w:bCs w:val="0"/>
                <w:color w:val="000000"/>
                <w:sz w:val="22"/>
                <w:szCs w:val="22"/>
              </w:rPr>
            </w:pPr>
            <w:r w:rsidRPr="000D1148">
              <w:rPr>
                <w:rFonts w:cs="Calibri"/>
                <w:color w:val="000000"/>
              </w:rPr>
              <w:t>Estimate</w:t>
            </w:r>
          </w:p>
        </w:tc>
        <w:tc>
          <w:tcPr>
            <w:tcW w:w="905" w:type="pct"/>
            <w:tcBorders>
              <w:top w:val="single" w:sz="4" w:space="0" w:color="auto"/>
              <w:bottom w:val="single" w:sz="4" w:space="0" w:color="auto"/>
            </w:tcBorders>
            <w:shd w:val="clear" w:color="auto" w:fill="auto"/>
            <w:noWrap/>
            <w:hideMark/>
          </w:tcPr>
          <w:p w14:paraId="254B7A53" w14:textId="14664556" w:rsidR="00BD73EF" w:rsidRPr="000D1148" w:rsidRDefault="00BD73EF" w:rsidP="00DC10C8">
            <w:pPr>
              <w:jc w:val="center"/>
              <w:cnfStyle w:val="100000000000" w:firstRow="1" w:lastRow="0" w:firstColumn="0" w:lastColumn="0" w:oddVBand="0" w:evenVBand="0" w:oddHBand="0" w:evenHBand="0" w:firstRowFirstColumn="0" w:firstRowLastColumn="0" w:lastRowFirstColumn="0" w:lastRowLastColumn="0"/>
              <w:rPr>
                <w:rFonts w:cs="Calibri"/>
                <w:b w:val="0"/>
                <w:bCs w:val="0"/>
                <w:color w:val="000000"/>
                <w:sz w:val="22"/>
                <w:szCs w:val="22"/>
              </w:rPr>
            </w:pPr>
            <w:r w:rsidRPr="000D1148">
              <w:rPr>
                <w:rFonts w:cs="Calibri"/>
                <w:color w:val="000000"/>
              </w:rPr>
              <w:t xml:space="preserve">Std </w:t>
            </w:r>
            <w:r w:rsidR="00B53C5E">
              <w:rPr>
                <w:rFonts w:cs="Calibri"/>
                <w:color w:val="000000"/>
              </w:rPr>
              <w:t>e</w:t>
            </w:r>
            <w:r w:rsidRPr="000D1148">
              <w:rPr>
                <w:rFonts w:cs="Calibri"/>
                <w:color w:val="000000"/>
              </w:rPr>
              <w:t>rror</w:t>
            </w:r>
          </w:p>
        </w:tc>
        <w:tc>
          <w:tcPr>
            <w:tcW w:w="905" w:type="pct"/>
            <w:tcBorders>
              <w:top w:val="single" w:sz="4" w:space="0" w:color="auto"/>
              <w:bottom w:val="single" w:sz="4" w:space="0" w:color="auto"/>
            </w:tcBorders>
            <w:shd w:val="clear" w:color="auto" w:fill="auto"/>
            <w:noWrap/>
            <w:hideMark/>
          </w:tcPr>
          <w:p w14:paraId="5BA08343" w14:textId="77777777" w:rsidR="00BD73EF" w:rsidRPr="000D1148" w:rsidRDefault="00BD73EF" w:rsidP="00DC10C8">
            <w:pPr>
              <w:jc w:val="center"/>
              <w:cnfStyle w:val="100000000000" w:firstRow="1" w:lastRow="0" w:firstColumn="0" w:lastColumn="0" w:oddVBand="0" w:evenVBand="0" w:oddHBand="0" w:evenHBand="0" w:firstRowFirstColumn="0" w:firstRowLastColumn="0" w:lastRowFirstColumn="0" w:lastRowLastColumn="0"/>
              <w:rPr>
                <w:rFonts w:cs="Calibri"/>
                <w:b w:val="0"/>
                <w:bCs w:val="0"/>
                <w:color w:val="000000"/>
                <w:sz w:val="22"/>
                <w:szCs w:val="22"/>
              </w:rPr>
            </w:pPr>
            <w:r w:rsidRPr="000D1148">
              <w:rPr>
                <w:rFonts w:cs="Calibri"/>
                <w:color w:val="000000"/>
              </w:rPr>
              <w:t>t-statistic</w:t>
            </w:r>
          </w:p>
        </w:tc>
        <w:tc>
          <w:tcPr>
            <w:tcW w:w="905" w:type="pct"/>
            <w:tcBorders>
              <w:top w:val="single" w:sz="4" w:space="0" w:color="auto"/>
              <w:bottom w:val="single" w:sz="4" w:space="0" w:color="auto"/>
            </w:tcBorders>
            <w:shd w:val="clear" w:color="auto" w:fill="auto"/>
            <w:noWrap/>
            <w:hideMark/>
          </w:tcPr>
          <w:p w14:paraId="37D89BA0" w14:textId="77777777" w:rsidR="00BD73EF" w:rsidRPr="000D1148" w:rsidRDefault="00BD73EF" w:rsidP="00DC10C8">
            <w:pPr>
              <w:jc w:val="center"/>
              <w:cnfStyle w:val="100000000000" w:firstRow="1" w:lastRow="0" w:firstColumn="0" w:lastColumn="0" w:oddVBand="0" w:evenVBand="0" w:oddHBand="0" w:evenHBand="0" w:firstRowFirstColumn="0" w:firstRowLastColumn="0" w:lastRowFirstColumn="0" w:lastRowLastColumn="0"/>
              <w:rPr>
                <w:rFonts w:cs="Calibri"/>
                <w:b w:val="0"/>
                <w:bCs w:val="0"/>
                <w:color w:val="000000"/>
                <w:sz w:val="22"/>
                <w:szCs w:val="22"/>
              </w:rPr>
            </w:pPr>
            <w:r w:rsidRPr="000D1148">
              <w:rPr>
                <w:rFonts w:cs="Calibri"/>
                <w:color w:val="000000"/>
              </w:rPr>
              <w:t>p-value</w:t>
            </w:r>
          </w:p>
        </w:tc>
      </w:tr>
      <w:tr w:rsidR="00BD73EF" w:rsidRPr="00BB1CC4" w14:paraId="2738F5E3" w14:textId="77777777" w:rsidTr="0035578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492" w:type="pct"/>
            <w:tcBorders>
              <w:top w:val="single" w:sz="4" w:space="0" w:color="auto"/>
              <w:right w:val="nil"/>
            </w:tcBorders>
            <w:shd w:val="clear" w:color="auto" w:fill="auto"/>
            <w:noWrap/>
            <w:hideMark/>
          </w:tcPr>
          <w:p w14:paraId="542954A6" w14:textId="77777777" w:rsidR="00BD73EF" w:rsidRPr="000D1148" w:rsidRDefault="00BD73EF" w:rsidP="00DC10C8">
            <w:pPr>
              <w:rPr>
                <w:rFonts w:cs="Calibri"/>
                <w:i w:val="0"/>
                <w:iCs w:val="0"/>
                <w:color w:val="000000"/>
                <w:sz w:val="22"/>
                <w:szCs w:val="22"/>
              </w:rPr>
            </w:pPr>
            <w:r w:rsidRPr="000D1148">
              <w:rPr>
                <w:rFonts w:cs="Calibri"/>
                <w:i w:val="0"/>
                <w:iCs w:val="0"/>
                <w:color w:val="000000"/>
              </w:rPr>
              <w:t>Intercept</w:t>
            </w:r>
          </w:p>
        </w:tc>
        <w:tc>
          <w:tcPr>
            <w:tcW w:w="793" w:type="pct"/>
            <w:tcBorders>
              <w:top w:val="single" w:sz="4" w:space="0" w:color="auto"/>
              <w:left w:val="nil"/>
              <w:bottom w:val="nil"/>
              <w:right w:val="nil"/>
            </w:tcBorders>
            <w:shd w:val="clear" w:color="auto" w:fill="auto"/>
            <w:noWrap/>
            <w:hideMark/>
          </w:tcPr>
          <w:p w14:paraId="50A13B4C" w14:textId="77777777" w:rsidR="00BD73EF" w:rsidRPr="00BB1CC4" w:rsidRDefault="00BD73EF" w:rsidP="00DC10C8">
            <w:pPr>
              <w:jc w:val="right"/>
              <w:cnfStyle w:val="000000100000" w:firstRow="0" w:lastRow="0" w:firstColumn="0" w:lastColumn="0" w:oddVBand="0" w:evenVBand="0" w:oddHBand="1" w:evenHBand="0" w:firstRowFirstColumn="0" w:firstRowLastColumn="0" w:lastRowFirstColumn="0" w:lastRowLastColumn="0"/>
              <w:rPr>
                <w:rFonts w:cs="Calibri"/>
                <w:color w:val="000000"/>
                <w:sz w:val="22"/>
                <w:szCs w:val="22"/>
              </w:rPr>
            </w:pPr>
            <w:r w:rsidRPr="00BB1CC4">
              <w:rPr>
                <w:rFonts w:cs="Calibri"/>
                <w:color w:val="000000"/>
                <w:sz w:val="22"/>
                <w:szCs w:val="22"/>
              </w:rPr>
              <w:t>2.307</w:t>
            </w:r>
          </w:p>
        </w:tc>
        <w:tc>
          <w:tcPr>
            <w:tcW w:w="905" w:type="pct"/>
            <w:tcBorders>
              <w:top w:val="single" w:sz="4" w:space="0" w:color="auto"/>
              <w:left w:val="nil"/>
              <w:bottom w:val="nil"/>
              <w:right w:val="nil"/>
            </w:tcBorders>
            <w:shd w:val="clear" w:color="auto" w:fill="auto"/>
            <w:noWrap/>
            <w:hideMark/>
          </w:tcPr>
          <w:p w14:paraId="546CA807" w14:textId="77777777" w:rsidR="00BD73EF" w:rsidRPr="00BB1CC4" w:rsidRDefault="00BD73EF" w:rsidP="00DC10C8">
            <w:pPr>
              <w:jc w:val="right"/>
              <w:cnfStyle w:val="000000100000" w:firstRow="0" w:lastRow="0" w:firstColumn="0" w:lastColumn="0" w:oddVBand="0" w:evenVBand="0" w:oddHBand="1" w:evenHBand="0" w:firstRowFirstColumn="0" w:firstRowLastColumn="0" w:lastRowFirstColumn="0" w:lastRowLastColumn="0"/>
              <w:rPr>
                <w:rFonts w:cs="Calibri"/>
                <w:color w:val="000000"/>
                <w:sz w:val="22"/>
                <w:szCs w:val="22"/>
              </w:rPr>
            </w:pPr>
            <w:r w:rsidRPr="00BB1CC4">
              <w:rPr>
                <w:rFonts w:cs="Calibri"/>
                <w:color w:val="000000"/>
                <w:sz w:val="22"/>
                <w:szCs w:val="22"/>
              </w:rPr>
              <w:t>1.035</w:t>
            </w:r>
          </w:p>
        </w:tc>
        <w:tc>
          <w:tcPr>
            <w:tcW w:w="905" w:type="pct"/>
            <w:tcBorders>
              <w:top w:val="single" w:sz="4" w:space="0" w:color="auto"/>
              <w:left w:val="nil"/>
              <w:bottom w:val="nil"/>
              <w:right w:val="nil"/>
            </w:tcBorders>
            <w:shd w:val="clear" w:color="auto" w:fill="auto"/>
            <w:noWrap/>
            <w:hideMark/>
          </w:tcPr>
          <w:p w14:paraId="6776F114" w14:textId="77777777" w:rsidR="00BD73EF" w:rsidRPr="00BB1CC4" w:rsidRDefault="00BD73EF" w:rsidP="00DC10C8">
            <w:pPr>
              <w:jc w:val="right"/>
              <w:cnfStyle w:val="000000100000" w:firstRow="0" w:lastRow="0" w:firstColumn="0" w:lastColumn="0" w:oddVBand="0" w:evenVBand="0" w:oddHBand="1" w:evenHBand="0" w:firstRowFirstColumn="0" w:firstRowLastColumn="0" w:lastRowFirstColumn="0" w:lastRowLastColumn="0"/>
              <w:rPr>
                <w:rFonts w:cs="Calibri"/>
                <w:color w:val="000000"/>
                <w:sz w:val="22"/>
                <w:szCs w:val="22"/>
              </w:rPr>
            </w:pPr>
            <w:r w:rsidRPr="00BB1CC4">
              <w:rPr>
                <w:rFonts w:cs="Calibri"/>
                <w:color w:val="000000"/>
                <w:sz w:val="22"/>
                <w:szCs w:val="22"/>
              </w:rPr>
              <w:t>2.230</w:t>
            </w:r>
          </w:p>
        </w:tc>
        <w:tc>
          <w:tcPr>
            <w:tcW w:w="905" w:type="pct"/>
            <w:tcBorders>
              <w:top w:val="single" w:sz="4" w:space="0" w:color="auto"/>
              <w:left w:val="nil"/>
              <w:bottom w:val="nil"/>
              <w:right w:val="nil"/>
            </w:tcBorders>
            <w:shd w:val="clear" w:color="auto" w:fill="auto"/>
            <w:noWrap/>
            <w:hideMark/>
          </w:tcPr>
          <w:p w14:paraId="590B729E" w14:textId="77777777" w:rsidR="00BD73EF" w:rsidRPr="00BB1CC4" w:rsidRDefault="00BD73EF" w:rsidP="00DC10C8">
            <w:pPr>
              <w:jc w:val="right"/>
              <w:cnfStyle w:val="000000100000" w:firstRow="0" w:lastRow="0" w:firstColumn="0" w:lastColumn="0" w:oddVBand="0" w:evenVBand="0" w:oddHBand="1" w:evenHBand="0" w:firstRowFirstColumn="0" w:firstRowLastColumn="0" w:lastRowFirstColumn="0" w:lastRowLastColumn="0"/>
              <w:rPr>
                <w:rFonts w:cs="Calibri"/>
                <w:color w:val="000000"/>
                <w:sz w:val="22"/>
                <w:szCs w:val="22"/>
              </w:rPr>
            </w:pPr>
            <w:r w:rsidRPr="00BB1CC4">
              <w:rPr>
                <w:rFonts w:cs="Calibri"/>
                <w:color w:val="000000"/>
                <w:sz w:val="22"/>
                <w:szCs w:val="22"/>
              </w:rPr>
              <w:t>0.026*</w:t>
            </w:r>
          </w:p>
        </w:tc>
      </w:tr>
      <w:tr w:rsidR="00BD73EF" w:rsidRPr="00BB1CC4" w14:paraId="041BB0C8" w14:textId="77777777" w:rsidTr="00355787">
        <w:trPr>
          <w:trHeight w:val="290"/>
        </w:trPr>
        <w:tc>
          <w:tcPr>
            <w:cnfStyle w:val="001000000000" w:firstRow="0" w:lastRow="0" w:firstColumn="1" w:lastColumn="0" w:oddVBand="0" w:evenVBand="0" w:oddHBand="0" w:evenHBand="0" w:firstRowFirstColumn="0" w:firstRowLastColumn="0" w:lastRowFirstColumn="0" w:lastRowLastColumn="0"/>
            <w:tcW w:w="1492" w:type="pct"/>
            <w:tcBorders>
              <w:right w:val="nil"/>
            </w:tcBorders>
            <w:shd w:val="clear" w:color="auto" w:fill="auto"/>
            <w:noWrap/>
            <w:hideMark/>
          </w:tcPr>
          <w:p w14:paraId="4F3DBAD0" w14:textId="7FA48F8E" w:rsidR="00BD73EF" w:rsidRPr="000D1148" w:rsidRDefault="00A36491" w:rsidP="00DC10C8">
            <w:pPr>
              <w:rPr>
                <w:rFonts w:cs="Calibri"/>
                <w:i w:val="0"/>
                <w:iCs w:val="0"/>
                <w:color w:val="000000"/>
                <w:sz w:val="22"/>
                <w:szCs w:val="22"/>
              </w:rPr>
            </w:pPr>
            <w:r w:rsidRPr="000D1148">
              <w:rPr>
                <w:rFonts w:cs="Calibri"/>
                <w:i w:val="0"/>
                <w:iCs w:val="0"/>
                <w:color w:val="000000"/>
              </w:rPr>
              <w:t xml:space="preserve">Baseline </w:t>
            </w:r>
            <w:r w:rsidR="00BD73EF" w:rsidRPr="000D1148">
              <w:rPr>
                <w:rFonts w:cs="Calibri"/>
                <w:i w:val="0"/>
                <w:iCs w:val="0"/>
                <w:color w:val="000000"/>
              </w:rPr>
              <w:t>PSA</w:t>
            </w:r>
          </w:p>
        </w:tc>
        <w:tc>
          <w:tcPr>
            <w:tcW w:w="793" w:type="pct"/>
            <w:tcBorders>
              <w:top w:val="nil"/>
              <w:left w:val="nil"/>
              <w:bottom w:val="nil"/>
              <w:right w:val="nil"/>
            </w:tcBorders>
            <w:shd w:val="clear" w:color="auto" w:fill="auto"/>
            <w:noWrap/>
            <w:hideMark/>
          </w:tcPr>
          <w:p w14:paraId="0E34A3FE" w14:textId="77777777" w:rsidR="00BD73EF" w:rsidRPr="00BB1CC4" w:rsidRDefault="00BD73EF" w:rsidP="00DC10C8">
            <w:pPr>
              <w:jc w:val="right"/>
              <w:cnfStyle w:val="000000000000" w:firstRow="0" w:lastRow="0" w:firstColumn="0" w:lastColumn="0" w:oddVBand="0" w:evenVBand="0" w:oddHBand="0" w:evenHBand="0" w:firstRowFirstColumn="0" w:firstRowLastColumn="0" w:lastRowFirstColumn="0" w:lastRowLastColumn="0"/>
              <w:rPr>
                <w:rFonts w:cs="Calibri"/>
                <w:color w:val="000000"/>
                <w:sz w:val="22"/>
                <w:szCs w:val="22"/>
              </w:rPr>
            </w:pPr>
            <w:r w:rsidRPr="00BB1CC4">
              <w:rPr>
                <w:rFonts w:cs="Calibri"/>
                <w:color w:val="000000"/>
                <w:sz w:val="22"/>
                <w:szCs w:val="22"/>
              </w:rPr>
              <w:t>-0.051</w:t>
            </w:r>
          </w:p>
        </w:tc>
        <w:tc>
          <w:tcPr>
            <w:tcW w:w="905" w:type="pct"/>
            <w:tcBorders>
              <w:top w:val="nil"/>
              <w:left w:val="nil"/>
              <w:bottom w:val="nil"/>
              <w:right w:val="nil"/>
            </w:tcBorders>
            <w:shd w:val="clear" w:color="auto" w:fill="auto"/>
            <w:noWrap/>
            <w:hideMark/>
          </w:tcPr>
          <w:p w14:paraId="1484065E" w14:textId="77777777" w:rsidR="00BD73EF" w:rsidRPr="00BB1CC4" w:rsidRDefault="00BD73EF" w:rsidP="00DC10C8">
            <w:pPr>
              <w:jc w:val="right"/>
              <w:cnfStyle w:val="000000000000" w:firstRow="0" w:lastRow="0" w:firstColumn="0" w:lastColumn="0" w:oddVBand="0" w:evenVBand="0" w:oddHBand="0" w:evenHBand="0" w:firstRowFirstColumn="0" w:firstRowLastColumn="0" w:lastRowFirstColumn="0" w:lastRowLastColumn="0"/>
              <w:rPr>
                <w:rFonts w:cs="Calibri"/>
                <w:color w:val="000000"/>
                <w:sz w:val="22"/>
                <w:szCs w:val="22"/>
              </w:rPr>
            </w:pPr>
            <w:r w:rsidRPr="00BB1CC4">
              <w:rPr>
                <w:rFonts w:cs="Calibri"/>
                <w:color w:val="000000"/>
                <w:sz w:val="22"/>
                <w:szCs w:val="22"/>
              </w:rPr>
              <w:t>0.022</w:t>
            </w:r>
          </w:p>
        </w:tc>
        <w:tc>
          <w:tcPr>
            <w:tcW w:w="905" w:type="pct"/>
            <w:tcBorders>
              <w:top w:val="nil"/>
              <w:left w:val="nil"/>
              <w:bottom w:val="nil"/>
              <w:right w:val="nil"/>
            </w:tcBorders>
            <w:shd w:val="clear" w:color="auto" w:fill="auto"/>
            <w:noWrap/>
            <w:hideMark/>
          </w:tcPr>
          <w:p w14:paraId="27F4F561" w14:textId="77777777" w:rsidR="00BD73EF" w:rsidRPr="00BB1CC4" w:rsidRDefault="00BD73EF" w:rsidP="00DC10C8">
            <w:pPr>
              <w:jc w:val="right"/>
              <w:cnfStyle w:val="000000000000" w:firstRow="0" w:lastRow="0" w:firstColumn="0" w:lastColumn="0" w:oddVBand="0" w:evenVBand="0" w:oddHBand="0" w:evenHBand="0" w:firstRowFirstColumn="0" w:firstRowLastColumn="0" w:lastRowFirstColumn="0" w:lastRowLastColumn="0"/>
              <w:rPr>
                <w:rFonts w:cs="Calibri"/>
                <w:color w:val="000000"/>
                <w:sz w:val="22"/>
                <w:szCs w:val="22"/>
              </w:rPr>
            </w:pPr>
            <w:r w:rsidRPr="00BB1CC4">
              <w:rPr>
                <w:rFonts w:cs="Calibri"/>
                <w:color w:val="000000"/>
                <w:sz w:val="22"/>
                <w:szCs w:val="22"/>
              </w:rPr>
              <w:t>-2.359</w:t>
            </w:r>
          </w:p>
        </w:tc>
        <w:tc>
          <w:tcPr>
            <w:tcW w:w="905" w:type="pct"/>
            <w:tcBorders>
              <w:top w:val="nil"/>
              <w:left w:val="nil"/>
              <w:bottom w:val="nil"/>
              <w:right w:val="nil"/>
            </w:tcBorders>
            <w:shd w:val="clear" w:color="auto" w:fill="auto"/>
            <w:noWrap/>
            <w:hideMark/>
          </w:tcPr>
          <w:p w14:paraId="7B764AAC" w14:textId="77777777" w:rsidR="00BD73EF" w:rsidRPr="00BB1CC4" w:rsidRDefault="00BD73EF" w:rsidP="00DC10C8">
            <w:pPr>
              <w:jc w:val="right"/>
              <w:cnfStyle w:val="000000000000" w:firstRow="0" w:lastRow="0" w:firstColumn="0" w:lastColumn="0" w:oddVBand="0" w:evenVBand="0" w:oddHBand="0" w:evenHBand="0" w:firstRowFirstColumn="0" w:firstRowLastColumn="0" w:lastRowFirstColumn="0" w:lastRowLastColumn="0"/>
              <w:rPr>
                <w:rFonts w:cs="Calibri"/>
                <w:color w:val="000000"/>
                <w:sz w:val="22"/>
                <w:szCs w:val="22"/>
              </w:rPr>
            </w:pPr>
            <w:r w:rsidRPr="00BB1CC4">
              <w:rPr>
                <w:rFonts w:cs="Calibri"/>
                <w:color w:val="000000"/>
                <w:sz w:val="22"/>
                <w:szCs w:val="22"/>
              </w:rPr>
              <w:t>0.018*</w:t>
            </w:r>
          </w:p>
        </w:tc>
      </w:tr>
      <w:tr w:rsidR="00BD73EF" w:rsidRPr="00BB1CC4" w14:paraId="242CD506" w14:textId="77777777" w:rsidTr="0035578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492" w:type="pct"/>
            <w:tcBorders>
              <w:right w:val="nil"/>
            </w:tcBorders>
            <w:shd w:val="clear" w:color="auto" w:fill="auto"/>
            <w:noWrap/>
            <w:hideMark/>
          </w:tcPr>
          <w:p w14:paraId="3559ABB8" w14:textId="77777777" w:rsidR="00BD73EF" w:rsidRPr="000D1148" w:rsidRDefault="00BD73EF" w:rsidP="00DC10C8">
            <w:pPr>
              <w:rPr>
                <w:rFonts w:cs="Calibri"/>
                <w:i w:val="0"/>
                <w:iCs w:val="0"/>
                <w:color w:val="000000"/>
                <w:sz w:val="22"/>
                <w:szCs w:val="22"/>
              </w:rPr>
            </w:pPr>
            <w:r w:rsidRPr="000D1148">
              <w:rPr>
                <w:rFonts w:cs="Calibri"/>
                <w:i w:val="0"/>
                <w:iCs w:val="0"/>
                <w:color w:val="000000"/>
              </w:rPr>
              <w:t>AB=Y</w:t>
            </w:r>
          </w:p>
        </w:tc>
        <w:tc>
          <w:tcPr>
            <w:tcW w:w="793" w:type="pct"/>
            <w:tcBorders>
              <w:top w:val="nil"/>
              <w:left w:val="nil"/>
              <w:bottom w:val="nil"/>
              <w:right w:val="nil"/>
            </w:tcBorders>
            <w:shd w:val="clear" w:color="auto" w:fill="auto"/>
            <w:noWrap/>
            <w:hideMark/>
          </w:tcPr>
          <w:p w14:paraId="4C1D7B20" w14:textId="77777777" w:rsidR="00BD73EF" w:rsidRPr="000D1148" w:rsidRDefault="00BD73EF" w:rsidP="00DC10C8">
            <w:pPr>
              <w:jc w:val="right"/>
              <w:cnfStyle w:val="000000100000" w:firstRow="0" w:lastRow="0" w:firstColumn="0" w:lastColumn="0" w:oddVBand="0" w:evenVBand="0" w:oddHBand="1" w:evenHBand="0" w:firstRowFirstColumn="0" w:firstRowLastColumn="0" w:lastRowFirstColumn="0" w:lastRowLastColumn="0"/>
              <w:rPr>
                <w:rFonts w:cs="Calibri"/>
                <w:color w:val="000000"/>
                <w:sz w:val="22"/>
                <w:szCs w:val="22"/>
              </w:rPr>
            </w:pPr>
            <w:r w:rsidRPr="000D1148">
              <w:rPr>
                <w:rFonts w:cs="Calibri"/>
                <w:color w:val="000000"/>
              </w:rPr>
              <w:t>0.553</w:t>
            </w:r>
          </w:p>
        </w:tc>
        <w:tc>
          <w:tcPr>
            <w:tcW w:w="905" w:type="pct"/>
            <w:tcBorders>
              <w:top w:val="nil"/>
              <w:left w:val="nil"/>
              <w:bottom w:val="nil"/>
              <w:right w:val="nil"/>
            </w:tcBorders>
            <w:shd w:val="clear" w:color="auto" w:fill="auto"/>
            <w:noWrap/>
            <w:hideMark/>
          </w:tcPr>
          <w:p w14:paraId="220946D4" w14:textId="77777777" w:rsidR="00BD73EF" w:rsidRPr="000D1148" w:rsidRDefault="00BD73EF" w:rsidP="00DC10C8">
            <w:pPr>
              <w:jc w:val="right"/>
              <w:cnfStyle w:val="000000100000" w:firstRow="0" w:lastRow="0" w:firstColumn="0" w:lastColumn="0" w:oddVBand="0" w:evenVBand="0" w:oddHBand="1" w:evenHBand="0" w:firstRowFirstColumn="0" w:firstRowLastColumn="0" w:lastRowFirstColumn="0" w:lastRowLastColumn="0"/>
              <w:rPr>
                <w:rFonts w:cs="Calibri"/>
                <w:color w:val="000000"/>
                <w:sz w:val="22"/>
                <w:szCs w:val="22"/>
              </w:rPr>
            </w:pPr>
            <w:r w:rsidRPr="000D1148">
              <w:rPr>
                <w:rFonts w:cs="Calibri"/>
                <w:color w:val="000000"/>
              </w:rPr>
              <w:t>0.119</w:t>
            </w:r>
          </w:p>
        </w:tc>
        <w:tc>
          <w:tcPr>
            <w:tcW w:w="905" w:type="pct"/>
            <w:tcBorders>
              <w:top w:val="nil"/>
              <w:left w:val="nil"/>
              <w:bottom w:val="nil"/>
              <w:right w:val="nil"/>
            </w:tcBorders>
            <w:shd w:val="clear" w:color="auto" w:fill="auto"/>
            <w:noWrap/>
            <w:hideMark/>
          </w:tcPr>
          <w:p w14:paraId="58EF0270" w14:textId="77777777" w:rsidR="00BD73EF" w:rsidRPr="000D1148" w:rsidRDefault="00BD73EF" w:rsidP="00DC10C8">
            <w:pPr>
              <w:jc w:val="right"/>
              <w:cnfStyle w:val="000000100000" w:firstRow="0" w:lastRow="0" w:firstColumn="0" w:lastColumn="0" w:oddVBand="0" w:evenVBand="0" w:oddHBand="1" w:evenHBand="0" w:firstRowFirstColumn="0" w:firstRowLastColumn="0" w:lastRowFirstColumn="0" w:lastRowLastColumn="0"/>
              <w:rPr>
                <w:rFonts w:cs="Calibri"/>
                <w:color w:val="000000"/>
                <w:sz w:val="22"/>
                <w:szCs w:val="22"/>
              </w:rPr>
            </w:pPr>
            <w:r w:rsidRPr="000D1148">
              <w:rPr>
                <w:rFonts w:cs="Calibri"/>
                <w:color w:val="000000"/>
              </w:rPr>
              <w:t>4.636</w:t>
            </w:r>
          </w:p>
        </w:tc>
        <w:tc>
          <w:tcPr>
            <w:tcW w:w="905" w:type="pct"/>
            <w:tcBorders>
              <w:top w:val="nil"/>
              <w:left w:val="nil"/>
              <w:bottom w:val="nil"/>
              <w:right w:val="nil"/>
            </w:tcBorders>
            <w:shd w:val="clear" w:color="auto" w:fill="auto"/>
            <w:noWrap/>
            <w:hideMark/>
          </w:tcPr>
          <w:p w14:paraId="643D7134" w14:textId="77777777" w:rsidR="00BD73EF" w:rsidRPr="000D1148" w:rsidRDefault="00BD73EF" w:rsidP="00DC10C8">
            <w:pPr>
              <w:jc w:val="right"/>
              <w:cnfStyle w:val="000000100000" w:firstRow="0" w:lastRow="0" w:firstColumn="0" w:lastColumn="0" w:oddVBand="0" w:evenVBand="0" w:oddHBand="1" w:evenHBand="0" w:firstRowFirstColumn="0" w:firstRowLastColumn="0" w:lastRowFirstColumn="0" w:lastRowLastColumn="0"/>
              <w:rPr>
                <w:rFonts w:cs="Calibri"/>
                <w:color w:val="000000"/>
                <w:sz w:val="22"/>
                <w:szCs w:val="22"/>
              </w:rPr>
            </w:pPr>
            <w:r w:rsidRPr="000D1148">
              <w:rPr>
                <w:rFonts w:cs="Calibri"/>
                <w:color w:val="000000"/>
              </w:rPr>
              <w:t>&lt;0.001***</w:t>
            </w:r>
          </w:p>
        </w:tc>
      </w:tr>
      <w:tr w:rsidR="00BD73EF" w:rsidRPr="00BB1CC4" w14:paraId="51ECDC55" w14:textId="77777777" w:rsidTr="00355787">
        <w:trPr>
          <w:trHeight w:val="290"/>
        </w:trPr>
        <w:tc>
          <w:tcPr>
            <w:cnfStyle w:val="001000000000" w:firstRow="0" w:lastRow="0" w:firstColumn="1" w:lastColumn="0" w:oddVBand="0" w:evenVBand="0" w:oddHBand="0" w:evenHBand="0" w:firstRowFirstColumn="0" w:firstRowLastColumn="0" w:lastRowFirstColumn="0" w:lastRowLastColumn="0"/>
            <w:tcW w:w="1492" w:type="pct"/>
            <w:tcBorders>
              <w:right w:val="nil"/>
            </w:tcBorders>
            <w:shd w:val="clear" w:color="auto" w:fill="auto"/>
            <w:noWrap/>
            <w:hideMark/>
          </w:tcPr>
          <w:p w14:paraId="66F507B1" w14:textId="11068AD4" w:rsidR="00BD73EF" w:rsidRPr="000D1148" w:rsidRDefault="00A36491" w:rsidP="00DC10C8">
            <w:pPr>
              <w:rPr>
                <w:rFonts w:cs="Calibri"/>
                <w:i w:val="0"/>
                <w:iCs w:val="0"/>
                <w:color w:val="000000"/>
                <w:sz w:val="22"/>
                <w:szCs w:val="22"/>
              </w:rPr>
            </w:pPr>
            <w:r w:rsidRPr="000D1148">
              <w:rPr>
                <w:rFonts w:cs="Calibri"/>
                <w:i w:val="0"/>
                <w:iCs w:val="0"/>
                <w:color w:val="000000"/>
              </w:rPr>
              <w:t xml:space="preserve">Baseline </w:t>
            </w:r>
            <w:r w:rsidR="00896240" w:rsidRPr="000D1148">
              <w:rPr>
                <w:rFonts w:cs="Calibri"/>
                <w:i w:val="0"/>
                <w:iCs w:val="0"/>
                <w:color w:val="000000"/>
              </w:rPr>
              <w:t>PVR</w:t>
            </w:r>
          </w:p>
        </w:tc>
        <w:tc>
          <w:tcPr>
            <w:tcW w:w="793" w:type="pct"/>
            <w:tcBorders>
              <w:top w:val="nil"/>
              <w:left w:val="nil"/>
              <w:bottom w:val="nil"/>
              <w:right w:val="nil"/>
            </w:tcBorders>
            <w:shd w:val="clear" w:color="auto" w:fill="auto"/>
            <w:noWrap/>
            <w:hideMark/>
          </w:tcPr>
          <w:p w14:paraId="6134FA33" w14:textId="77777777" w:rsidR="00BD73EF" w:rsidRPr="000D1148" w:rsidRDefault="00BD73EF" w:rsidP="00DC10C8">
            <w:pPr>
              <w:jc w:val="right"/>
              <w:cnfStyle w:val="000000000000" w:firstRow="0" w:lastRow="0" w:firstColumn="0" w:lastColumn="0" w:oddVBand="0" w:evenVBand="0" w:oddHBand="0" w:evenHBand="0" w:firstRowFirstColumn="0" w:firstRowLastColumn="0" w:lastRowFirstColumn="0" w:lastRowLastColumn="0"/>
              <w:rPr>
                <w:rFonts w:cs="Calibri"/>
                <w:color w:val="000000"/>
                <w:sz w:val="22"/>
                <w:szCs w:val="22"/>
              </w:rPr>
            </w:pPr>
            <w:r w:rsidRPr="000D1148">
              <w:rPr>
                <w:rFonts w:cs="Calibri"/>
                <w:color w:val="000000"/>
              </w:rPr>
              <w:t>0.000</w:t>
            </w:r>
          </w:p>
        </w:tc>
        <w:tc>
          <w:tcPr>
            <w:tcW w:w="905" w:type="pct"/>
            <w:tcBorders>
              <w:top w:val="nil"/>
              <w:left w:val="nil"/>
              <w:bottom w:val="nil"/>
              <w:right w:val="nil"/>
            </w:tcBorders>
            <w:shd w:val="clear" w:color="auto" w:fill="auto"/>
            <w:noWrap/>
            <w:hideMark/>
          </w:tcPr>
          <w:p w14:paraId="486F5BC1" w14:textId="77777777" w:rsidR="00BD73EF" w:rsidRPr="000D1148" w:rsidRDefault="00BD73EF" w:rsidP="00DC10C8">
            <w:pPr>
              <w:jc w:val="right"/>
              <w:cnfStyle w:val="000000000000" w:firstRow="0" w:lastRow="0" w:firstColumn="0" w:lastColumn="0" w:oddVBand="0" w:evenVBand="0" w:oddHBand="0" w:evenHBand="0" w:firstRowFirstColumn="0" w:firstRowLastColumn="0" w:lastRowFirstColumn="0" w:lastRowLastColumn="0"/>
              <w:rPr>
                <w:rFonts w:cs="Calibri"/>
                <w:color w:val="000000"/>
                <w:sz w:val="22"/>
                <w:szCs w:val="22"/>
              </w:rPr>
            </w:pPr>
            <w:r w:rsidRPr="000D1148">
              <w:rPr>
                <w:rFonts w:cs="Calibri"/>
                <w:color w:val="000000"/>
              </w:rPr>
              <w:t>0.002</w:t>
            </w:r>
          </w:p>
        </w:tc>
        <w:tc>
          <w:tcPr>
            <w:tcW w:w="905" w:type="pct"/>
            <w:tcBorders>
              <w:top w:val="nil"/>
              <w:left w:val="nil"/>
              <w:bottom w:val="nil"/>
              <w:right w:val="nil"/>
            </w:tcBorders>
            <w:shd w:val="clear" w:color="auto" w:fill="auto"/>
            <w:noWrap/>
            <w:hideMark/>
          </w:tcPr>
          <w:p w14:paraId="731FE429" w14:textId="77777777" w:rsidR="00BD73EF" w:rsidRPr="000D1148" w:rsidRDefault="00BD73EF" w:rsidP="00DC10C8">
            <w:pPr>
              <w:jc w:val="right"/>
              <w:cnfStyle w:val="000000000000" w:firstRow="0" w:lastRow="0" w:firstColumn="0" w:lastColumn="0" w:oddVBand="0" w:evenVBand="0" w:oddHBand="0" w:evenHBand="0" w:firstRowFirstColumn="0" w:firstRowLastColumn="0" w:lastRowFirstColumn="0" w:lastRowLastColumn="0"/>
              <w:rPr>
                <w:rFonts w:cs="Calibri"/>
                <w:color w:val="000000"/>
                <w:sz w:val="22"/>
                <w:szCs w:val="22"/>
              </w:rPr>
            </w:pPr>
            <w:r w:rsidRPr="000D1148">
              <w:rPr>
                <w:rFonts w:cs="Calibri"/>
                <w:color w:val="000000"/>
              </w:rPr>
              <w:t>0.059</w:t>
            </w:r>
          </w:p>
        </w:tc>
        <w:tc>
          <w:tcPr>
            <w:tcW w:w="905" w:type="pct"/>
            <w:tcBorders>
              <w:top w:val="nil"/>
              <w:left w:val="nil"/>
              <w:bottom w:val="nil"/>
              <w:right w:val="nil"/>
            </w:tcBorders>
            <w:shd w:val="clear" w:color="auto" w:fill="auto"/>
            <w:noWrap/>
            <w:hideMark/>
          </w:tcPr>
          <w:p w14:paraId="2980EC10" w14:textId="77777777" w:rsidR="00BD73EF" w:rsidRPr="000D1148" w:rsidRDefault="00BD73EF" w:rsidP="00DC10C8">
            <w:pPr>
              <w:jc w:val="right"/>
              <w:cnfStyle w:val="000000000000" w:firstRow="0" w:lastRow="0" w:firstColumn="0" w:lastColumn="0" w:oddVBand="0" w:evenVBand="0" w:oddHBand="0" w:evenHBand="0" w:firstRowFirstColumn="0" w:firstRowLastColumn="0" w:lastRowFirstColumn="0" w:lastRowLastColumn="0"/>
              <w:rPr>
                <w:rFonts w:cs="Calibri"/>
                <w:color w:val="000000"/>
                <w:sz w:val="22"/>
                <w:szCs w:val="22"/>
              </w:rPr>
            </w:pPr>
            <w:r w:rsidRPr="000D1148">
              <w:rPr>
                <w:rFonts w:cs="Calibri"/>
                <w:color w:val="000000"/>
              </w:rPr>
              <w:t>0.953</w:t>
            </w:r>
          </w:p>
        </w:tc>
      </w:tr>
      <w:tr w:rsidR="00BD73EF" w:rsidRPr="00BB1CC4" w14:paraId="12536AF1" w14:textId="77777777" w:rsidTr="0035578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492" w:type="pct"/>
            <w:tcBorders>
              <w:right w:val="nil"/>
            </w:tcBorders>
            <w:shd w:val="clear" w:color="auto" w:fill="auto"/>
            <w:noWrap/>
            <w:hideMark/>
          </w:tcPr>
          <w:p w14:paraId="06CD7D67" w14:textId="45B7E27D" w:rsidR="00BD73EF" w:rsidRPr="000D1148" w:rsidRDefault="00A36491" w:rsidP="00DC10C8">
            <w:pPr>
              <w:rPr>
                <w:rFonts w:cs="Calibri"/>
                <w:i w:val="0"/>
                <w:iCs w:val="0"/>
                <w:color w:val="000000"/>
                <w:sz w:val="22"/>
                <w:szCs w:val="22"/>
              </w:rPr>
            </w:pPr>
            <w:r w:rsidRPr="000D1148">
              <w:rPr>
                <w:rFonts w:cs="Calibri"/>
                <w:i w:val="0"/>
                <w:iCs w:val="0"/>
                <w:color w:val="000000"/>
              </w:rPr>
              <w:t>Age at treatment start</w:t>
            </w:r>
          </w:p>
        </w:tc>
        <w:tc>
          <w:tcPr>
            <w:tcW w:w="793" w:type="pct"/>
            <w:tcBorders>
              <w:top w:val="nil"/>
              <w:left w:val="nil"/>
              <w:bottom w:val="nil"/>
              <w:right w:val="nil"/>
            </w:tcBorders>
            <w:shd w:val="clear" w:color="auto" w:fill="auto"/>
            <w:noWrap/>
            <w:hideMark/>
          </w:tcPr>
          <w:p w14:paraId="145087B3" w14:textId="77777777" w:rsidR="00BD73EF" w:rsidRPr="000D1148" w:rsidRDefault="00BD73EF" w:rsidP="00DC10C8">
            <w:pPr>
              <w:jc w:val="right"/>
              <w:cnfStyle w:val="000000100000" w:firstRow="0" w:lastRow="0" w:firstColumn="0" w:lastColumn="0" w:oddVBand="0" w:evenVBand="0" w:oddHBand="1" w:evenHBand="0" w:firstRowFirstColumn="0" w:firstRowLastColumn="0" w:lastRowFirstColumn="0" w:lastRowLastColumn="0"/>
              <w:rPr>
                <w:rFonts w:cs="Calibri"/>
                <w:color w:val="000000"/>
                <w:sz w:val="22"/>
                <w:szCs w:val="22"/>
              </w:rPr>
            </w:pPr>
            <w:r w:rsidRPr="000D1148">
              <w:rPr>
                <w:rFonts w:cs="Calibri"/>
                <w:color w:val="000000"/>
              </w:rPr>
              <w:t>0.019</w:t>
            </w:r>
          </w:p>
        </w:tc>
        <w:tc>
          <w:tcPr>
            <w:tcW w:w="905" w:type="pct"/>
            <w:tcBorders>
              <w:top w:val="nil"/>
              <w:left w:val="nil"/>
              <w:bottom w:val="nil"/>
              <w:right w:val="nil"/>
            </w:tcBorders>
            <w:shd w:val="clear" w:color="auto" w:fill="auto"/>
            <w:noWrap/>
            <w:hideMark/>
          </w:tcPr>
          <w:p w14:paraId="7072A91A" w14:textId="77777777" w:rsidR="00BD73EF" w:rsidRPr="000D1148" w:rsidRDefault="00BD73EF" w:rsidP="00DC10C8">
            <w:pPr>
              <w:jc w:val="right"/>
              <w:cnfStyle w:val="000000100000" w:firstRow="0" w:lastRow="0" w:firstColumn="0" w:lastColumn="0" w:oddVBand="0" w:evenVBand="0" w:oddHBand="1" w:evenHBand="0" w:firstRowFirstColumn="0" w:firstRowLastColumn="0" w:lastRowFirstColumn="0" w:lastRowLastColumn="0"/>
              <w:rPr>
                <w:rFonts w:cs="Calibri"/>
                <w:color w:val="000000"/>
                <w:sz w:val="22"/>
                <w:szCs w:val="22"/>
              </w:rPr>
            </w:pPr>
            <w:r w:rsidRPr="000D1148">
              <w:rPr>
                <w:rFonts w:cs="Calibri"/>
                <w:color w:val="000000"/>
              </w:rPr>
              <w:t>0.014</w:t>
            </w:r>
          </w:p>
        </w:tc>
        <w:tc>
          <w:tcPr>
            <w:tcW w:w="905" w:type="pct"/>
            <w:tcBorders>
              <w:top w:val="nil"/>
              <w:left w:val="nil"/>
              <w:bottom w:val="nil"/>
              <w:right w:val="nil"/>
            </w:tcBorders>
            <w:shd w:val="clear" w:color="auto" w:fill="auto"/>
            <w:noWrap/>
            <w:hideMark/>
          </w:tcPr>
          <w:p w14:paraId="79CE4ACB" w14:textId="77777777" w:rsidR="00BD73EF" w:rsidRPr="000D1148" w:rsidRDefault="00BD73EF" w:rsidP="00DC10C8">
            <w:pPr>
              <w:jc w:val="right"/>
              <w:cnfStyle w:val="000000100000" w:firstRow="0" w:lastRow="0" w:firstColumn="0" w:lastColumn="0" w:oddVBand="0" w:evenVBand="0" w:oddHBand="1" w:evenHBand="0" w:firstRowFirstColumn="0" w:firstRowLastColumn="0" w:lastRowFirstColumn="0" w:lastRowLastColumn="0"/>
              <w:rPr>
                <w:rFonts w:cs="Calibri"/>
                <w:color w:val="000000"/>
                <w:sz w:val="22"/>
                <w:szCs w:val="22"/>
              </w:rPr>
            </w:pPr>
            <w:r w:rsidRPr="000D1148">
              <w:rPr>
                <w:rFonts w:cs="Calibri"/>
                <w:color w:val="000000"/>
              </w:rPr>
              <w:t>1.336</w:t>
            </w:r>
          </w:p>
        </w:tc>
        <w:tc>
          <w:tcPr>
            <w:tcW w:w="905" w:type="pct"/>
            <w:tcBorders>
              <w:top w:val="nil"/>
              <w:left w:val="nil"/>
              <w:bottom w:val="nil"/>
              <w:right w:val="nil"/>
            </w:tcBorders>
            <w:shd w:val="clear" w:color="auto" w:fill="auto"/>
            <w:noWrap/>
            <w:hideMark/>
          </w:tcPr>
          <w:p w14:paraId="7A1853CA" w14:textId="77777777" w:rsidR="00BD73EF" w:rsidRPr="000D1148" w:rsidRDefault="00BD73EF" w:rsidP="00DC10C8">
            <w:pPr>
              <w:jc w:val="right"/>
              <w:cnfStyle w:val="000000100000" w:firstRow="0" w:lastRow="0" w:firstColumn="0" w:lastColumn="0" w:oddVBand="0" w:evenVBand="0" w:oddHBand="1" w:evenHBand="0" w:firstRowFirstColumn="0" w:firstRowLastColumn="0" w:lastRowFirstColumn="0" w:lastRowLastColumn="0"/>
              <w:rPr>
                <w:rFonts w:cs="Calibri"/>
                <w:color w:val="000000"/>
                <w:sz w:val="22"/>
                <w:szCs w:val="22"/>
              </w:rPr>
            </w:pPr>
            <w:r w:rsidRPr="000D1148">
              <w:rPr>
                <w:rFonts w:cs="Calibri"/>
                <w:color w:val="000000"/>
              </w:rPr>
              <w:t>0.182</w:t>
            </w:r>
          </w:p>
        </w:tc>
      </w:tr>
      <w:tr w:rsidR="00BD73EF" w:rsidRPr="00BB1CC4" w14:paraId="64BE4267" w14:textId="77777777" w:rsidTr="00355787">
        <w:trPr>
          <w:trHeight w:val="290"/>
        </w:trPr>
        <w:tc>
          <w:tcPr>
            <w:cnfStyle w:val="001000000000" w:firstRow="0" w:lastRow="0" w:firstColumn="1" w:lastColumn="0" w:oddVBand="0" w:evenVBand="0" w:oddHBand="0" w:evenHBand="0" w:firstRowFirstColumn="0" w:firstRowLastColumn="0" w:lastRowFirstColumn="0" w:lastRowLastColumn="0"/>
            <w:tcW w:w="1492" w:type="pct"/>
            <w:tcBorders>
              <w:right w:val="nil"/>
            </w:tcBorders>
            <w:shd w:val="clear" w:color="auto" w:fill="auto"/>
            <w:noWrap/>
            <w:hideMark/>
          </w:tcPr>
          <w:p w14:paraId="253A4B16" w14:textId="327EAB9E" w:rsidR="00BD73EF" w:rsidRPr="000D1148" w:rsidRDefault="00A36491" w:rsidP="00DC10C8">
            <w:pPr>
              <w:rPr>
                <w:rFonts w:cs="Calibri"/>
                <w:i w:val="0"/>
                <w:iCs w:val="0"/>
                <w:color w:val="000000"/>
                <w:sz w:val="22"/>
                <w:szCs w:val="22"/>
              </w:rPr>
            </w:pPr>
            <w:r w:rsidRPr="000D1148">
              <w:rPr>
                <w:rFonts w:cs="Calibri"/>
                <w:i w:val="0"/>
                <w:iCs w:val="0"/>
                <w:color w:val="000000"/>
              </w:rPr>
              <w:t xml:space="preserve">Baseline </w:t>
            </w:r>
            <w:r w:rsidR="00BD73EF" w:rsidRPr="000D1148">
              <w:rPr>
                <w:rFonts w:cs="Calibri"/>
                <w:i w:val="0"/>
                <w:iCs w:val="0"/>
                <w:color w:val="000000"/>
              </w:rPr>
              <w:t>Q</w:t>
            </w:r>
            <w:r w:rsidR="00055679">
              <w:rPr>
                <w:rFonts w:cs="Calibri"/>
                <w:i w:val="0"/>
                <w:iCs w:val="0"/>
                <w:color w:val="000000"/>
              </w:rPr>
              <w:t>max</w:t>
            </w:r>
          </w:p>
        </w:tc>
        <w:tc>
          <w:tcPr>
            <w:tcW w:w="793" w:type="pct"/>
            <w:tcBorders>
              <w:top w:val="nil"/>
              <w:left w:val="nil"/>
              <w:bottom w:val="nil"/>
              <w:right w:val="nil"/>
            </w:tcBorders>
            <w:shd w:val="clear" w:color="auto" w:fill="auto"/>
            <w:noWrap/>
            <w:hideMark/>
          </w:tcPr>
          <w:p w14:paraId="485F52EC" w14:textId="77777777" w:rsidR="00BD73EF" w:rsidRPr="000D1148" w:rsidRDefault="00BD73EF" w:rsidP="00DC10C8">
            <w:pPr>
              <w:jc w:val="right"/>
              <w:cnfStyle w:val="000000000000" w:firstRow="0" w:lastRow="0" w:firstColumn="0" w:lastColumn="0" w:oddVBand="0" w:evenVBand="0" w:oddHBand="0" w:evenHBand="0" w:firstRowFirstColumn="0" w:firstRowLastColumn="0" w:lastRowFirstColumn="0" w:lastRowLastColumn="0"/>
              <w:rPr>
                <w:rFonts w:cs="Calibri"/>
                <w:color w:val="000000"/>
                <w:sz w:val="22"/>
                <w:szCs w:val="22"/>
              </w:rPr>
            </w:pPr>
            <w:r w:rsidRPr="000D1148">
              <w:rPr>
                <w:rFonts w:cs="Calibri"/>
                <w:color w:val="000000"/>
              </w:rPr>
              <w:t>-0.015</w:t>
            </w:r>
          </w:p>
        </w:tc>
        <w:tc>
          <w:tcPr>
            <w:tcW w:w="905" w:type="pct"/>
            <w:tcBorders>
              <w:top w:val="nil"/>
              <w:left w:val="nil"/>
              <w:bottom w:val="nil"/>
              <w:right w:val="nil"/>
            </w:tcBorders>
            <w:shd w:val="clear" w:color="auto" w:fill="auto"/>
            <w:noWrap/>
            <w:hideMark/>
          </w:tcPr>
          <w:p w14:paraId="0BFD0FF7" w14:textId="77777777" w:rsidR="00BD73EF" w:rsidRPr="000D1148" w:rsidRDefault="00BD73EF" w:rsidP="00DC10C8">
            <w:pPr>
              <w:jc w:val="right"/>
              <w:cnfStyle w:val="000000000000" w:firstRow="0" w:lastRow="0" w:firstColumn="0" w:lastColumn="0" w:oddVBand="0" w:evenVBand="0" w:oddHBand="0" w:evenHBand="0" w:firstRowFirstColumn="0" w:firstRowLastColumn="0" w:lastRowFirstColumn="0" w:lastRowLastColumn="0"/>
              <w:rPr>
                <w:rFonts w:cs="Calibri"/>
                <w:color w:val="000000"/>
                <w:sz w:val="22"/>
                <w:szCs w:val="22"/>
              </w:rPr>
            </w:pPr>
            <w:r w:rsidRPr="000D1148">
              <w:rPr>
                <w:rFonts w:cs="Calibri"/>
                <w:color w:val="000000"/>
              </w:rPr>
              <w:t>0.028</w:t>
            </w:r>
          </w:p>
        </w:tc>
        <w:tc>
          <w:tcPr>
            <w:tcW w:w="905" w:type="pct"/>
            <w:tcBorders>
              <w:top w:val="nil"/>
              <w:left w:val="nil"/>
              <w:bottom w:val="nil"/>
              <w:right w:val="nil"/>
            </w:tcBorders>
            <w:shd w:val="clear" w:color="auto" w:fill="auto"/>
            <w:noWrap/>
            <w:hideMark/>
          </w:tcPr>
          <w:p w14:paraId="065A1D3F" w14:textId="77777777" w:rsidR="00BD73EF" w:rsidRPr="000D1148" w:rsidRDefault="00BD73EF" w:rsidP="00DC10C8">
            <w:pPr>
              <w:jc w:val="right"/>
              <w:cnfStyle w:val="000000000000" w:firstRow="0" w:lastRow="0" w:firstColumn="0" w:lastColumn="0" w:oddVBand="0" w:evenVBand="0" w:oddHBand="0" w:evenHBand="0" w:firstRowFirstColumn="0" w:firstRowLastColumn="0" w:lastRowFirstColumn="0" w:lastRowLastColumn="0"/>
              <w:rPr>
                <w:rFonts w:cs="Calibri"/>
                <w:color w:val="000000"/>
                <w:sz w:val="22"/>
                <w:szCs w:val="22"/>
              </w:rPr>
            </w:pPr>
            <w:r w:rsidRPr="000D1148">
              <w:rPr>
                <w:rFonts w:cs="Calibri"/>
                <w:color w:val="000000"/>
              </w:rPr>
              <w:t>-0.515</w:t>
            </w:r>
          </w:p>
        </w:tc>
        <w:tc>
          <w:tcPr>
            <w:tcW w:w="905" w:type="pct"/>
            <w:tcBorders>
              <w:top w:val="nil"/>
              <w:left w:val="nil"/>
              <w:bottom w:val="nil"/>
              <w:right w:val="nil"/>
            </w:tcBorders>
            <w:shd w:val="clear" w:color="auto" w:fill="auto"/>
            <w:noWrap/>
            <w:hideMark/>
          </w:tcPr>
          <w:p w14:paraId="4A20BB4C" w14:textId="77777777" w:rsidR="00BD73EF" w:rsidRPr="000D1148" w:rsidRDefault="00BD73EF" w:rsidP="00DC10C8">
            <w:pPr>
              <w:jc w:val="right"/>
              <w:cnfStyle w:val="000000000000" w:firstRow="0" w:lastRow="0" w:firstColumn="0" w:lastColumn="0" w:oddVBand="0" w:evenVBand="0" w:oddHBand="0" w:evenHBand="0" w:firstRowFirstColumn="0" w:firstRowLastColumn="0" w:lastRowFirstColumn="0" w:lastRowLastColumn="0"/>
              <w:rPr>
                <w:rFonts w:cs="Calibri"/>
                <w:color w:val="000000"/>
                <w:sz w:val="22"/>
                <w:szCs w:val="22"/>
              </w:rPr>
            </w:pPr>
            <w:r w:rsidRPr="000D1148">
              <w:rPr>
                <w:rFonts w:cs="Calibri"/>
                <w:color w:val="000000"/>
              </w:rPr>
              <w:t>0.607</w:t>
            </w:r>
          </w:p>
        </w:tc>
      </w:tr>
      <w:tr w:rsidR="00BD73EF" w:rsidRPr="00BB1CC4" w14:paraId="15E0C708" w14:textId="77777777" w:rsidTr="0035578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492" w:type="pct"/>
            <w:tcBorders>
              <w:right w:val="nil"/>
            </w:tcBorders>
            <w:shd w:val="clear" w:color="auto" w:fill="auto"/>
            <w:noWrap/>
            <w:hideMark/>
          </w:tcPr>
          <w:p w14:paraId="7206438E" w14:textId="784A3878" w:rsidR="00BD73EF" w:rsidRPr="000D1148" w:rsidRDefault="005E70E9" w:rsidP="00DC10C8">
            <w:pPr>
              <w:rPr>
                <w:rFonts w:cs="Calibri"/>
                <w:i w:val="0"/>
                <w:iCs w:val="0"/>
                <w:color w:val="000000"/>
                <w:sz w:val="22"/>
                <w:szCs w:val="22"/>
              </w:rPr>
            </w:pPr>
            <w:r w:rsidRPr="000D1148">
              <w:rPr>
                <w:rFonts w:cs="Calibri"/>
                <w:i w:val="0"/>
                <w:iCs w:val="0"/>
                <w:color w:val="000000"/>
              </w:rPr>
              <w:t>Baseline IPSS voiding subscore</w:t>
            </w:r>
          </w:p>
        </w:tc>
        <w:tc>
          <w:tcPr>
            <w:tcW w:w="793" w:type="pct"/>
            <w:tcBorders>
              <w:top w:val="nil"/>
              <w:left w:val="nil"/>
              <w:bottom w:val="nil"/>
              <w:right w:val="nil"/>
            </w:tcBorders>
            <w:shd w:val="clear" w:color="auto" w:fill="auto"/>
            <w:noWrap/>
            <w:hideMark/>
          </w:tcPr>
          <w:p w14:paraId="755A8C21" w14:textId="77777777" w:rsidR="00BD73EF" w:rsidRPr="000D1148" w:rsidRDefault="00BD73EF" w:rsidP="00DC10C8">
            <w:pPr>
              <w:jc w:val="right"/>
              <w:cnfStyle w:val="000000100000" w:firstRow="0" w:lastRow="0" w:firstColumn="0" w:lastColumn="0" w:oddVBand="0" w:evenVBand="0" w:oddHBand="1" w:evenHBand="0" w:firstRowFirstColumn="0" w:firstRowLastColumn="0" w:lastRowFirstColumn="0" w:lastRowLastColumn="0"/>
              <w:rPr>
                <w:rFonts w:cs="Calibri"/>
                <w:color w:val="000000"/>
                <w:sz w:val="22"/>
                <w:szCs w:val="22"/>
              </w:rPr>
            </w:pPr>
            <w:r w:rsidRPr="000D1148">
              <w:rPr>
                <w:rFonts w:cs="Calibri"/>
                <w:color w:val="000000"/>
              </w:rPr>
              <w:t>-0.073</w:t>
            </w:r>
          </w:p>
        </w:tc>
        <w:tc>
          <w:tcPr>
            <w:tcW w:w="905" w:type="pct"/>
            <w:tcBorders>
              <w:top w:val="nil"/>
              <w:left w:val="nil"/>
              <w:bottom w:val="nil"/>
              <w:right w:val="nil"/>
            </w:tcBorders>
            <w:shd w:val="clear" w:color="auto" w:fill="auto"/>
            <w:noWrap/>
            <w:hideMark/>
          </w:tcPr>
          <w:p w14:paraId="2DBEBD68" w14:textId="77777777" w:rsidR="00BD73EF" w:rsidRPr="000D1148" w:rsidRDefault="00BD73EF" w:rsidP="00DC10C8">
            <w:pPr>
              <w:jc w:val="right"/>
              <w:cnfStyle w:val="000000100000" w:firstRow="0" w:lastRow="0" w:firstColumn="0" w:lastColumn="0" w:oddVBand="0" w:evenVBand="0" w:oddHBand="1" w:evenHBand="0" w:firstRowFirstColumn="0" w:firstRowLastColumn="0" w:lastRowFirstColumn="0" w:lastRowLastColumn="0"/>
              <w:rPr>
                <w:rFonts w:cs="Calibri"/>
                <w:color w:val="000000"/>
                <w:sz w:val="22"/>
                <w:szCs w:val="22"/>
              </w:rPr>
            </w:pPr>
            <w:r w:rsidRPr="000D1148">
              <w:rPr>
                <w:rFonts w:cs="Calibri"/>
                <w:color w:val="000000"/>
              </w:rPr>
              <w:t>0.098</w:t>
            </w:r>
          </w:p>
        </w:tc>
        <w:tc>
          <w:tcPr>
            <w:tcW w:w="905" w:type="pct"/>
            <w:tcBorders>
              <w:top w:val="nil"/>
              <w:left w:val="nil"/>
              <w:bottom w:val="nil"/>
              <w:right w:val="nil"/>
            </w:tcBorders>
            <w:shd w:val="clear" w:color="auto" w:fill="auto"/>
            <w:noWrap/>
            <w:hideMark/>
          </w:tcPr>
          <w:p w14:paraId="09751C85" w14:textId="77777777" w:rsidR="00BD73EF" w:rsidRPr="000D1148" w:rsidRDefault="00BD73EF" w:rsidP="00DC10C8">
            <w:pPr>
              <w:jc w:val="right"/>
              <w:cnfStyle w:val="000000100000" w:firstRow="0" w:lastRow="0" w:firstColumn="0" w:lastColumn="0" w:oddVBand="0" w:evenVBand="0" w:oddHBand="1" w:evenHBand="0" w:firstRowFirstColumn="0" w:firstRowLastColumn="0" w:lastRowFirstColumn="0" w:lastRowLastColumn="0"/>
              <w:rPr>
                <w:rFonts w:cs="Calibri"/>
                <w:color w:val="000000"/>
                <w:sz w:val="22"/>
                <w:szCs w:val="22"/>
              </w:rPr>
            </w:pPr>
            <w:r w:rsidRPr="000D1148">
              <w:rPr>
                <w:rFonts w:cs="Calibri"/>
                <w:color w:val="000000"/>
              </w:rPr>
              <w:t>-0.741</w:t>
            </w:r>
          </w:p>
        </w:tc>
        <w:tc>
          <w:tcPr>
            <w:tcW w:w="905" w:type="pct"/>
            <w:tcBorders>
              <w:top w:val="nil"/>
              <w:left w:val="nil"/>
              <w:bottom w:val="nil"/>
              <w:right w:val="nil"/>
            </w:tcBorders>
            <w:shd w:val="clear" w:color="auto" w:fill="auto"/>
            <w:noWrap/>
            <w:hideMark/>
          </w:tcPr>
          <w:p w14:paraId="6CD3D6B5" w14:textId="77777777" w:rsidR="00BD73EF" w:rsidRPr="000D1148" w:rsidRDefault="00BD73EF" w:rsidP="00DC10C8">
            <w:pPr>
              <w:jc w:val="right"/>
              <w:cnfStyle w:val="000000100000" w:firstRow="0" w:lastRow="0" w:firstColumn="0" w:lastColumn="0" w:oddVBand="0" w:evenVBand="0" w:oddHBand="1" w:evenHBand="0" w:firstRowFirstColumn="0" w:firstRowLastColumn="0" w:lastRowFirstColumn="0" w:lastRowLastColumn="0"/>
              <w:rPr>
                <w:rFonts w:cs="Calibri"/>
                <w:color w:val="000000"/>
                <w:sz w:val="22"/>
                <w:szCs w:val="22"/>
              </w:rPr>
            </w:pPr>
            <w:r w:rsidRPr="000D1148">
              <w:rPr>
                <w:rFonts w:cs="Calibri"/>
                <w:color w:val="000000"/>
              </w:rPr>
              <w:t>0.459</w:t>
            </w:r>
          </w:p>
        </w:tc>
      </w:tr>
      <w:tr w:rsidR="00BD73EF" w:rsidRPr="00BB1CC4" w14:paraId="390158D1" w14:textId="77777777" w:rsidTr="00355787">
        <w:trPr>
          <w:trHeight w:val="290"/>
        </w:trPr>
        <w:tc>
          <w:tcPr>
            <w:cnfStyle w:val="001000000000" w:firstRow="0" w:lastRow="0" w:firstColumn="1" w:lastColumn="0" w:oddVBand="0" w:evenVBand="0" w:oddHBand="0" w:evenHBand="0" w:firstRowFirstColumn="0" w:firstRowLastColumn="0" w:lastRowFirstColumn="0" w:lastRowLastColumn="0"/>
            <w:tcW w:w="1492" w:type="pct"/>
            <w:tcBorders>
              <w:right w:val="nil"/>
            </w:tcBorders>
            <w:shd w:val="clear" w:color="auto" w:fill="auto"/>
            <w:noWrap/>
            <w:hideMark/>
          </w:tcPr>
          <w:p w14:paraId="6B403952" w14:textId="033C637E" w:rsidR="00BD73EF" w:rsidRPr="000D1148" w:rsidRDefault="005E70E9" w:rsidP="00DC10C8">
            <w:pPr>
              <w:rPr>
                <w:rFonts w:cs="Calibri"/>
                <w:i w:val="0"/>
                <w:iCs w:val="0"/>
                <w:color w:val="000000"/>
                <w:sz w:val="22"/>
                <w:szCs w:val="22"/>
              </w:rPr>
            </w:pPr>
            <w:r w:rsidRPr="000D1148">
              <w:rPr>
                <w:rFonts w:cs="Calibri"/>
                <w:i w:val="0"/>
                <w:iCs w:val="0"/>
                <w:color w:val="000000"/>
              </w:rPr>
              <w:t>Baseline prostate volume</w:t>
            </w:r>
          </w:p>
        </w:tc>
        <w:tc>
          <w:tcPr>
            <w:tcW w:w="793" w:type="pct"/>
            <w:tcBorders>
              <w:top w:val="nil"/>
              <w:left w:val="nil"/>
              <w:bottom w:val="nil"/>
              <w:right w:val="nil"/>
            </w:tcBorders>
            <w:shd w:val="clear" w:color="auto" w:fill="auto"/>
            <w:noWrap/>
            <w:hideMark/>
          </w:tcPr>
          <w:p w14:paraId="19E40091" w14:textId="77777777" w:rsidR="00BD73EF" w:rsidRPr="000D1148" w:rsidRDefault="00BD73EF" w:rsidP="00DC10C8">
            <w:pPr>
              <w:jc w:val="right"/>
              <w:cnfStyle w:val="000000000000" w:firstRow="0" w:lastRow="0" w:firstColumn="0" w:lastColumn="0" w:oddVBand="0" w:evenVBand="0" w:oddHBand="0" w:evenHBand="0" w:firstRowFirstColumn="0" w:firstRowLastColumn="0" w:lastRowFirstColumn="0" w:lastRowLastColumn="0"/>
              <w:rPr>
                <w:rFonts w:cs="Calibri"/>
                <w:color w:val="000000"/>
                <w:sz w:val="22"/>
                <w:szCs w:val="22"/>
              </w:rPr>
            </w:pPr>
            <w:r w:rsidRPr="000D1148">
              <w:rPr>
                <w:rFonts w:cs="Calibri"/>
                <w:color w:val="000000"/>
              </w:rPr>
              <w:t>-0.005</w:t>
            </w:r>
          </w:p>
        </w:tc>
        <w:tc>
          <w:tcPr>
            <w:tcW w:w="905" w:type="pct"/>
            <w:tcBorders>
              <w:top w:val="nil"/>
              <w:left w:val="nil"/>
              <w:bottom w:val="nil"/>
              <w:right w:val="nil"/>
            </w:tcBorders>
            <w:shd w:val="clear" w:color="auto" w:fill="auto"/>
            <w:noWrap/>
            <w:hideMark/>
          </w:tcPr>
          <w:p w14:paraId="5AF6853A" w14:textId="77777777" w:rsidR="00BD73EF" w:rsidRPr="000D1148" w:rsidRDefault="00BD73EF" w:rsidP="00DC10C8">
            <w:pPr>
              <w:jc w:val="right"/>
              <w:cnfStyle w:val="000000000000" w:firstRow="0" w:lastRow="0" w:firstColumn="0" w:lastColumn="0" w:oddVBand="0" w:evenVBand="0" w:oddHBand="0" w:evenHBand="0" w:firstRowFirstColumn="0" w:firstRowLastColumn="0" w:lastRowFirstColumn="0" w:lastRowLastColumn="0"/>
              <w:rPr>
                <w:rFonts w:cs="Calibri"/>
                <w:color w:val="000000"/>
                <w:sz w:val="22"/>
                <w:szCs w:val="22"/>
              </w:rPr>
            </w:pPr>
            <w:r w:rsidRPr="000D1148">
              <w:rPr>
                <w:rFonts w:cs="Calibri"/>
                <w:color w:val="000000"/>
              </w:rPr>
              <w:t>0.003</w:t>
            </w:r>
          </w:p>
        </w:tc>
        <w:tc>
          <w:tcPr>
            <w:tcW w:w="905" w:type="pct"/>
            <w:tcBorders>
              <w:top w:val="nil"/>
              <w:left w:val="nil"/>
              <w:bottom w:val="nil"/>
              <w:right w:val="nil"/>
            </w:tcBorders>
            <w:shd w:val="clear" w:color="auto" w:fill="auto"/>
            <w:noWrap/>
            <w:hideMark/>
          </w:tcPr>
          <w:p w14:paraId="3E61F802" w14:textId="77777777" w:rsidR="00BD73EF" w:rsidRPr="000D1148" w:rsidRDefault="00BD73EF" w:rsidP="00DC10C8">
            <w:pPr>
              <w:jc w:val="right"/>
              <w:cnfStyle w:val="000000000000" w:firstRow="0" w:lastRow="0" w:firstColumn="0" w:lastColumn="0" w:oddVBand="0" w:evenVBand="0" w:oddHBand="0" w:evenHBand="0" w:firstRowFirstColumn="0" w:firstRowLastColumn="0" w:lastRowFirstColumn="0" w:lastRowLastColumn="0"/>
              <w:rPr>
                <w:rFonts w:cs="Calibri"/>
                <w:color w:val="000000"/>
                <w:sz w:val="22"/>
                <w:szCs w:val="22"/>
              </w:rPr>
            </w:pPr>
            <w:r w:rsidRPr="000D1148">
              <w:rPr>
                <w:rFonts w:cs="Calibri"/>
                <w:color w:val="000000"/>
              </w:rPr>
              <w:t>-1.772</w:t>
            </w:r>
          </w:p>
        </w:tc>
        <w:tc>
          <w:tcPr>
            <w:tcW w:w="905" w:type="pct"/>
            <w:tcBorders>
              <w:top w:val="nil"/>
              <w:left w:val="nil"/>
              <w:bottom w:val="nil"/>
              <w:right w:val="nil"/>
            </w:tcBorders>
            <w:shd w:val="clear" w:color="auto" w:fill="auto"/>
            <w:noWrap/>
            <w:hideMark/>
          </w:tcPr>
          <w:p w14:paraId="4F743AD2" w14:textId="77777777" w:rsidR="00BD73EF" w:rsidRPr="000D1148" w:rsidRDefault="00BD73EF" w:rsidP="00DC10C8">
            <w:pPr>
              <w:jc w:val="right"/>
              <w:cnfStyle w:val="000000000000" w:firstRow="0" w:lastRow="0" w:firstColumn="0" w:lastColumn="0" w:oddVBand="0" w:evenVBand="0" w:oddHBand="0" w:evenHBand="0" w:firstRowFirstColumn="0" w:firstRowLastColumn="0" w:lastRowFirstColumn="0" w:lastRowLastColumn="0"/>
              <w:rPr>
                <w:rFonts w:cs="Calibri"/>
                <w:color w:val="000000"/>
                <w:sz w:val="22"/>
                <w:szCs w:val="22"/>
              </w:rPr>
            </w:pPr>
            <w:r w:rsidRPr="000D1148">
              <w:rPr>
                <w:rFonts w:cs="Calibri"/>
                <w:color w:val="000000"/>
              </w:rPr>
              <w:t>0.076</w:t>
            </w:r>
          </w:p>
        </w:tc>
      </w:tr>
      <w:tr w:rsidR="00BD73EF" w:rsidRPr="00BB1CC4" w14:paraId="047EB20A" w14:textId="77777777" w:rsidTr="0035578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492" w:type="pct"/>
            <w:tcBorders>
              <w:right w:val="nil"/>
            </w:tcBorders>
            <w:shd w:val="clear" w:color="auto" w:fill="auto"/>
            <w:noWrap/>
            <w:hideMark/>
          </w:tcPr>
          <w:p w14:paraId="03B90B31" w14:textId="77777777" w:rsidR="00BD73EF" w:rsidRPr="000D1148" w:rsidRDefault="00BD73EF" w:rsidP="00DC10C8">
            <w:pPr>
              <w:rPr>
                <w:rFonts w:cs="Calibri"/>
                <w:i w:val="0"/>
                <w:iCs w:val="0"/>
                <w:color w:val="000000"/>
                <w:sz w:val="22"/>
                <w:szCs w:val="22"/>
              </w:rPr>
            </w:pPr>
            <w:r w:rsidRPr="000D1148">
              <w:rPr>
                <w:rFonts w:cs="Calibri"/>
                <w:i w:val="0"/>
                <w:iCs w:val="0"/>
                <w:color w:val="000000"/>
              </w:rPr>
              <w:t>TMTDG=Placebo</w:t>
            </w:r>
          </w:p>
        </w:tc>
        <w:tc>
          <w:tcPr>
            <w:tcW w:w="793" w:type="pct"/>
            <w:tcBorders>
              <w:top w:val="nil"/>
              <w:left w:val="nil"/>
              <w:bottom w:val="nil"/>
              <w:right w:val="nil"/>
            </w:tcBorders>
            <w:shd w:val="clear" w:color="auto" w:fill="auto"/>
            <w:noWrap/>
            <w:hideMark/>
          </w:tcPr>
          <w:p w14:paraId="6CEF124B" w14:textId="77777777" w:rsidR="00BD73EF" w:rsidRPr="000D1148" w:rsidRDefault="00BD73EF" w:rsidP="00DC10C8">
            <w:pPr>
              <w:jc w:val="right"/>
              <w:cnfStyle w:val="000000100000" w:firstRow="0" w:lastRow="0" w:firstColumn="0" w:lastColumn="0" w:oddVBand="0" w:evenVBand="0" w:oddHBand="1" w:evenHBand="0" w:firstRowFirstColumn="0" w:firstRowLastColumn="0" w:lastRowFirstColumn="0" w:lastRowLastColumn="0"/>
              <w:rPr>
                <w:rFonts w:cs="Calibri"/>
                <w:color w:val="000000"/>
                <w:sz w:val="22"/>
                <w:szCs w:val="22"/>
              </w:rPr>
            </w:pPr>
            <w:r w:rsidRPr="000D1148">
              <w:rPr>
                <w:rFonts w:cs="Calibri"/>
                <w:color w:val="000000"/>
              </w:rPr>
              <w:t>-1.000</w:t>
            </w:r>
          </w:p>
        </w:tc>
        <w:tc>
          <w:tcPr>
            <w:tcW w:w="905" w:type="pct"/>
            <w:tcBorders>
              <w:top w:val="nil"/>
              <w:left w:val="nil"/>
              <w:bottom w:val="nil"/>
              <w:right w:val="nil"/>
            </w:tcBorders>
            <w:shd w:val="clear" w:color="auto" w:fill="auto"/>
            <w:noWrap/>
            <w:hideMark/>
          </w:tcPr>
          <w:p w14:paraId="2A9DA9A1" w14:textId="77777777" w:rsidR="00BD73EF" w:rsidRPr="000D1148" w:rsidRDefault="00BD73EF" w:rsidP="00DC10C8">
            <w:pPr>
              <w:jc w:val="right"/>
              <w:cnfStyle w:val="000000100000" w:firstRow="0" w:lastRow="0" w:firstColumn="0" w:lastColumn="0" w:oddVBand="0" w:evenVBand="0" w:oddHBand="1" w:evenHBand="0" w:firstRowFirstColumn="0" w:firstRowLastColumn="0" w:lastRowFirstColumn="0" w:lastRowLastColumn="0"/>
              <w:rPr>
                <w:rFonts w:cs="Calibri"/>
                <w:color w:val="000000"/>
                <w:sz w:val="22"/>
                <w:szCs w:val="22"/>
              </w:rPr>
            </w:pPr>
            <w:r w:rsidRPr="000D1148">
              <w:rPr>
                <w:rFonts w:cs="Calibri"/>
                <w:color w:val="000000"/>
              </w:rPr>
              <w:t>0.246</w:t>
            </w:r>
          </w:p>
        </w:tc>
        <w:tc>
          <w:tcPr>
            <w:tcW w:w="905" w:type="pct"/>
            <w:tcBorders>
              <w:top w:val="nil"/>
              <w:left w:val="nil"/>
              <w:bottom w:val="nil"/>
              <w:right w:val="nil"/>
            </w:tcBorders>
            <w:shd w:val="clear" w:color="auto" w:fill="auto"/>
            <w:noWrap/>
            <w:hideMark/>
          </w:tcPr>
          <w:p w14:paraId="7D814BFE" w14:textId="77777777" w:rsidR="00BD73EF" w:rsidRPr="000D1148" w:rsidRDefault="00BD73EF" w:rsidP="00DC10C8">
            <w:pPr>
              <w:jc w:val="right"/>
              <w:cnfStyle w:val="000000100000" w:firstRow="0" w:lastRow="0" w:firstColumn="0" w:lastColumn="0" w:oddVBand="0" w:evenVBand="0" w:oddHBand="1" w:evenHBand="0" w:firstRowFirstColumn="0" w:firstRowLastColumn="0" w:lastRowFirstColumn="0" w:lastRowLastColumn="0"/>
              <w:rPr>
                <w:rFonts w:cs="Calibri"/>
                <w:color w:val="000000"/>
                <w:sz w:val="22"/>
                <w:szCs w:val="22"/>
              </w:rPr>
            </w:pPr>
            <w:r w:rsidRPr="000D1148">
              <w:rPr>
                <w:rFonts w:cs="Calibri"/>
                <w:color w:val="000000"/>
              </w:rPr>
              <w:t>-4.067</w:t>
            </w:r>
          </w:p>
        </w:tc>
        <w:tc>
          <w:tcPr>
            <w:tcW w:w="905" w:type="pct"/>
            <w:tcBorders>
              <w:top w:val="nil"/>
              <w:left w:val="nil"/>
              <w:bottom w:val="nil"/>
              <w:right w:val="nil"/>
            </w:tcBorders>
            <w:shd w:val="clear" w:color="auto" w:fill="auto"/>
            <w:noWrap/>
            <w:hideMark/>
          </w:tcPr>
          <w:p w14:paraId="644D4C8D" w14:textId="77777777" w:rsidR="00BD73EF" w:rsidRPr="000D1148" w:rsidRDefault="00BD73EF" w:rsidP="00DC10C8">
            <w:pPr>
              <w:jc w:val="right"/>
              <w:cnfStyle w:val="000000100000" w:firstRow="0" w:lastRow="0" w:firstColumn="0" w:lastColumn="0" w:oddVBand="0" w:evenVBand="0" w:oddHBand="1" w:evenHBand="0" w:firstRowFirstColumn="0" w:firstRowLastColumn="0" w:lastRowFirstColumn="0" w:lastRowLastColumn="0"/>
              <w:rPr>
                <w:rFonts w:cs="Calibri"/>
                <w:color w:val="000000"/>
                <w:sz w:val="22"/>
                <w:szCs w:val="22"/>
              </w:rPr>
            </w:pPr>
            <w:r w:rsidRPr="000D1148">
              <w:rPr>
                <w:rFonts w:cs="Calibri"/>
                <w:color w:val="000000"/>
              </w:rPr>
              <w:t>&lt;0.001***</w:t>
            </w:r>
          </w:p>
        </w:tc>
      </w:tr>
      <w:tr w:rsidR="00BD73EF" w:rsidRPr="00BB1CC4" w14:paraId="476B0090" w14:textId="77777777" w:rsidTr="00355787">
        <w:trPr>
          <w:trHeight w:val="290"/>
        </w:trPr>
        <w:tc>
          <w:tcPr>
            <w:cnfStyle w:val="001000000000" w:firstRow="0" w:lastRow="0" w:firstColumn="1" w:lastColumn="0" w:oddVBand="0" w:evenVBand="0" w:oddHBand="0" w:evenHBand="0" w:firstRowFirstColumn="0" w:firstRowLastColumn="0" w:lastRowFirstColumn="0" w:lastRowLastColumn="0"/>
            <w:tcW w:w="1492" w:type="pct"/>
            <w:tcBorders>
              <w:right w:val="nil"/>
            </w:tcBorders>
            <w:shd w:val="clear" w:color="auto" w:fill="auto"/>
            <w:noWrap/>
            <w:hideMark/>
          </w:tcPr>
          <w:p w14:paraId="0B80E3EE" w14:textId="77777777" w:rsidR="00BD73EF" w:rsidRPr="000D1148" w:rsidRDefault="00BD73EF" w:rsidP="00DC10C8">
            <w:pPr>
              <w:rPr>
                <w:rFonts w:cs="Calibri"/>
                <w:i w:val="0"/>
                <w:iCs w:val="0"/>
                <w:color w:val="000000"/>
                <w:sz w:val="22"/>
                <w:szCs w:val="22"/>
              </w:rPr>
            </w:pPr>
            <w:r w:rsidRPr="000D1148">
              <w:rPr>
                <w:rFonts w:cs="Calibri"/>
                <w:i w:val="0"/>
                <w:iCs w:val="0"/>
                <w:color w:val="000000"/>
              </w:rPr>
              <w:t>MONTH</w:t>
            </w:r>
          </w:p>
        </w:tc>
        <w:tc>
          <w:tcPr>
            <w:tcW w:w="793" w:type="pct"/>
            <w:tcBorders>
              <w:top w:val="nil"/>
              <w:left w:val="nil"/>
              <w:bottom w:val="nil"/>
              <w:right w:val="nil"/>
            </w:tcBorders>
            <w:shd w:val="clear" w:color="auto" w:fill="auto"/>
            <w:noWrap/>
            <w:hideMark/>
          </w:tcPr>
          <w:p w14:paraId="6AB4E113" w14:textId="77777777" w:rsidR="00BD73EF" w:rsidRPr="000D1148" w:rsidRDefault="00BD73EF" w:rsidP="00DC10C8">
            <w:pPr>
              <w:jc w:val="right"/>
              <w:cnfStyle w:val="000000000000" w:firstRow="0" w:lastRow="0" w:firstColumn="0" w:lastColumn="0" w:oddVBand="0" w:evenVBand="0" w:oddHBand="0" w:evenHBand="0" w:firstRowFirstColumn="0" w:firstRowLastColumn="0" w:lastRowFirstColumn="0" w:lastRowLastColumn="0"/>
              <w:rPr>
                <w:rFonts w:cs="Calibri"/>
                <w:color w:val="000000"/>
                <w:sz w:val="22"/>
                <w:szCs w:val="22"/>
              </w:rPr>
            </w:pPr>
            <w:r w:rsidRPr="000D1148">
              <w:rPr>
                <w:rFonts w:cs="Calibri"/>
                <w:color w:val="000000"/>
              </w:rPr>
              <w:t>-0.321</w:t>
            </w:r>
          </w:p>
        </w:tc>
        <w:tc>
          <w:tcPr>
            <w:tcW w:w="905" w:type="pct"/>
            <w:tcBorders>
              <w:top w:val="nil"/>
              <w:left w:val="nil"/>
              <w:bottom w:val="nil"/>
              <w:right w:val="nil"/>
            </w:tcBorders>
            <w:shd w:val="clear" w:color="auto" w:fill="auto"/>
            <w:noWrap/>
            <w:hideMark/>
          </w:tcPr>
          <w:p w14:paraId="382B77E9" w14:textId="77777777" w:rsidR="00BD73EF" w:rsidRPr="000D1148" w:rsidRDefault="00BD73EF" w:rsidP="00DC10C8">
            <w:pPr>
              <w:jc w:val="right"/>
              <w:cnfStyle w:val="000000000000" w:firstRow="0" w:lastRow="0" w:firstColumn="0" w:lastColumn="0" w:oddVBand="0" w:evenVBand="0" w:oddHBand="0" w:evenHBand="0" w:firstRowFirstColumn="0" w:firstRowLastColumn="0" w:lastRowFirstColumn="0" w:lastRowLastColumn="0"/>
              <w:rPr>
                <w:rFonts w:cs="Calibri"/>
                <w:color w:val="000000"/>
                <w:sz w:val="22"/>
                <w:szCs w:val="22"/>
              </w:rPr>
            </w:pPr>
            <w:r w:rsidRPr="000D1148">
              <w:rPr>
                <w:rFonts w:cs="Calibri"/>
                <w:color w:val="000000"/>
              </w:rPr>
              <w:t>0.027</w:t>
            </w:r>
          </w:p>
        </w:tc>
        <w:tc>
          <w:tcPr>
            <w:tcW w:w="905" w:type="pct"/>
            <w:tcBorders>
              <w:top w:val="nil"/>
              <w:left w:val="nil"/>
              <w:bottom w:val="nil"/>
              <w:right w:val="nil"/>
            </w:tcBorders>
            <w:shd w:val="clear" w:color="auto" w:fill="auto"/>
            <w:noWrap/>
            <w:hideMark/>
          </w:tcPr>
          <w:p w14:paraId="76A3EF99" w14:textId="77777777" w:rsidR="00BD73EF" w:rsidRPr="000D1148" w:rsidRDefault="00BD73EF" w:rsidP="00DC10C8">
            <w:pPr>
              <w:jc w:val="right"/>
              <w:cnfStyle w:val="000000000000" w:firstRow="0" w:lastRow="0" w:firstColumn="0" w:lastColumn="0" w:oddVBand="0" w:evenVBand="0" w:oddHBand="0" w:evenHBand="0" w:firstRowFirstColumn="0" w:firstRowLastColumn="0" w:lastRowFirstColumn="0" w:lastRowLastColumn="0"/>
              <w:rPr>
                <w:rFonts w:cs="Calibri"/>
                <w:color w:val="000000"/>
                <w:sz w:val="22"/>
                <w:szCs w:val="22"/>
              </w:rPr>
            </w:pPr>
            <w:r w:rsidRPr="000D1148">
              <w:rPr>
                <w:rFonts w:cs="Calibri"/>
                <w:color w:val="000000"/>
              </w:rPr>
              <w:t>-11.698</w:t>
            </w:r>
          </w:p>
        </w:tc>
        <w:tc>
          <w:tcPr>
            <w:tcW w:w="905" w:type="pct"/>
            <w:tcBorders>
              <w:top w:val="nil"/>
              <w:left w:val="nil"/>
              <w:bottom w:val="nil"/>
              <w:right w:val="nil"/>
            </w:tcBorders>
            <w:shd w:val="clear" w:color="auto" w:fill="auto"/>
            <w:noWrap/>
            <w:hideMark/>
          </w:tcPr>
          <w:p w14:paraId="0A2BA524" w14:textId="77777777" w:rsidR="00BD73EF" w:rsidRPr="000D1148" w:rsidRDefault="00BD73EF" w:rsidP="00DC10C8">
            <w:pPr>
              <w:jc w:val="right"/>
              <w:cnfStyle w:val="000000000000" w:firstRow="0" w:lastRow="0" w:firstColumn="0" w:lastColumn="0" w:oddVBand="0" w:evenVBand="0" w:oddHBand="0" w:evenHBand="0" w:firstRowFirstColumn="0" w:firstRowLastColumn="0" w:lastRowFirstColumn="0" w:lastRowLastColumn="0"/>
              <w:rPr>
                <w:rFonts w:cs="Calibri"/>
                <w:color w:val="000000"/>
                <w:sz w:val="22"/>
                <w:szCs w:val="22"/>
              </w:rPr>
            </w:pPr>
            <w:r w:rsidRPr="000D1148">
              <w:rPr>
                <w:rFonts w:cs="Calibri"/>
                <w:color w:val="000000"/>
              </w:rPr>
              <w:t>&lt;0.001***</w:t>
            </w:r>
          </w:p>
        </w:tc>
      </w:tr>
      <w:tr w:rsidR="00BD73EF" w:rsidRPr="00BB1CC4" w14:paraId="0D6294C9" w14:textId="77777777" w:rsidTr="0035578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492" w:type="pct"/>
            <w:tcBorders>
              <w:right w:val="nil"/>
            </w:tcBorders>
            <w:shd w:val="clear" w:color="auto" w:fill="auto"/>
            <w:noWrap/>
            <w:hideMark/>
          </w:tcPr>
          <w:p w14:paraId="6F016DC6" w14:textId="77777777" w:rsidR="00BD73EF" w:rsidRPr="000D1148" w:rsidRDefault="00BD73EF" w:rsidP="00DC10C8">
            <w:pPr>
              <w:rPr>
                <w:rFonts w:cs="Calibri"/>
                <w:i w:val="0"/>
                <w:iCs w:val="0"/>
                <w:color w:val="000000"/>
                <w:sz w:val="22"/>
                <w:szCs w:val="22"/>
              </w:rPr>
            </w:pPr>
            <w:r w:rsidRPr="000D1148">
              <w:rPr>
                <w:rFonts w:cs="Calibri"/>
                <w:i w:val="0"/>
                <w:iCs w:val="0"/>
                <w:color w:val="000000"/>
              </w:rPr>
              <w:t>MONTH’</w:t>
            </w:r>
          </w:p>
        </w:tc>
        <w:tc>
          <w:tcPr>
            <w:tcW w:w="793" w:type="pct"/>
            <w:tcBorders>
              <w:top w:val="nil"/>
              <w:left w:val="nil"/>
              <w:bottom w:val="nil"/>
              <w:right w:val="nil"/>
            </w:tcBorders>
            <w:shd w:val="clear" w:color="auto" w:fill="auto"/>
            <w:noWrap/>
            <w:hideMark/>
          </w:tcPr>
          <w:p w14:paraId="24DD407D" w14:textId="77777777" w:rsidR="00BD73EF" w:rsidRPr="000D1148" w:rsidRDefault="00BD73EF" w:rsidP="00DC10C8">
            <w:pPr>
              <w:jc w:val="right"/>
              <w:cnfStyle w:val="000000100000" w:firstRow="0" w:lastRow="0" w:firstColumn="0" w:lastColumn="0" w:oddVBand="0" w:evenVBand="0" w:oddHBand="1" w:evenHBand="0" w:firstRowFirstColumn="0" w:firstRowLastColumn="0" w:lastRowFirstColumn="0" w:lastRowLastColumn="0"/>
              <w:rPr>
                <w:rFonts w:cs="Calibri"/>
                <w:color w:val="000000"/>
                <w:sz w:val="22"/>
                <w:szCs w:val="22"/>
              </w:rPr>
            </w:pPr>
            <w:r w:rsidRPr="000D1148">
              <w:rPr>
                <w:rFonts w:cs="Calibri"/>
                <w:color w:val="000000"/>
              </w:rPr>
              <w:t>2.514</w:t>
            </w:r>
          </w:p>
        </w:tc>
        <w:tc>
          <w:tcPr>
            <w:tcW w:w="905" w:type="pct"/>
            <w:tcBorders>
              <w:top w:val="nil"/>
              <w:left w:val="nil"/>
              <w:bottom w:val="nil"/>
              <w:right w:val="nil"/>
            </w:tcBorders>
            <w:shd w:val="clear" w:color="auto" w:fill="auto"/>
            <w:noWrap/>
            <w:hideMark/>
          </w:tcPr>
          <w:p w14:paraId="56FFC31E" w14:textId="77777777" w:rsidR="00BD73EF" w:rsidRPr="000D1148" w:rsidRDefault="00BD73EF" w:rsidP="00DC10C8">
            <w:pPr>
              <w:jc w:val="right"/>
              <w:cnfStyle w:val="000000100000" w:firstRow="0" w:lastRow="0" w:firstColumn="0" w:lastColumn="0" w:oddVBand="0" w:evenVBand="0" w:oddHBand="1" w:evenHBand="0" w:firstRowFirstColumn="0" w:firstRowLastColumn="0" w:lastRowFirstColumn="0" w:lastRowLastColumn="0"/>
              <w:rPr>
                <w:rFonts w:cs="Calibri"/>
                <w:color w:val="000000"/>
                <w:sz w:val="22"/>
                <w:szCs w:val="22"/>
              </w:rPr>
            </w:pPr>
            <w:r w:rsidRPr="000D1148">
              <w:rPr>
                <w:rFonts w:cs="Calibri"/>
                <w:color w:val="000000"/>
              </w:rPr>
              <w:t>0.367</w:t>
            </w:r>
          </w:p>
        </w:tc>
        <w:tc>
          <w:tcPr>
            <w:tcW w:w="905" w:type="pct"/>
            <w:tcBorders>
              <w:top w:val="nil"/>
              <w:left w:val="nil"/>
              <w:bottom w:val="nil"/>
              <w:right w:val="nil"/>
            </w:tcBorders>
            <w:shd w:val="clear" w:color="auto" w:fill="auto"/>
            <w:noWrap/>
            <w:hideMark/>
          </w:tcPr>
          <w:p w14:paraId="2CED2938" w14:textId="77777777" w:rsidR="00BD73EF" w:rsidRPr="000D1148" w:rsidRDefault="00BD73EF" w:rsidP="00DC10C8">
            <w:pPr>
              <w:jc w:val="right"/>
              <w:cnfStyle w:val="000000100000" w:firstRow="0" w:lastRow="0" w:firstColumn="0" w:lastColumn="0" w:oddVBand="0" w:evenVBand="0" w:oddHBand="1" w:evenHBand="0" w:firstRowFirstColumn="0" w:firstRowLastColumn="0" w:lastRowFirstColumn="0" w:lastRowLastColumn="0"/>
              <w:rPr>
                <w:rFonts w:cs="Calibri"/>
                <w:color w:val="000000"/>
                <w:sz w:val="22"/>
                <w:szCs w:val="22"/>
              </w:rPr>
            </w:pPr>
            <w:r w:rsidRPr="000D1148">
              <w:rPr>
                <w:rFonts w:cs="Calibri"/>
                <w:color w:val="000000"/>
              </w:rPr>
              <w:t>6.842</w:t>
            </w:r>
          </w:p>
        </w:tc>
        <w:tc>
          <w:tcPr>
            <w:tcW w:w="905" w:type="pct"/>
            <w:tcBorders>
              <w:top w:val="nil"/>
              <w:left w:val="nil"/>
              <w:bottom w:val="nil"/>
              <w:right w:val="nil"/>
            </w:tcBorders>
            <w:shd w:val="clear" w:color="auto" w:fill="auto"/>
            <w:noWrap/>
            <w:hideMark/>
          </w:tcPr>
          <w:p w14:paraId="21532296" w14:textId="77777777" w:rsidR="00BD73EF" w:rsidRPr="000D1148" w:rsidRDefault="00BD73EF" w:rsidP="00DC10C8">
            <w:pPr>
              <w:jc w:val="right"/>
              <w:cnfStyle w:val="000000100000" w:firstRow="0" w:lastRow="0" w:firstColumn="0" w:lastColumn="0" w:oddVBand="0" w:evenVBand="0" w:oddHBand="1" w:evenHBand="0" w:firstRowFirstColumn="0" w:firstRowLastColumn="0" w:lastRowFirstColumn="0" w:lastRowLastColumn="0"/>
              <w:rPr>
                <w:rFonts w:cs="Calibri"/>
                <w:color w:val="000000"/>
                <w:sz w:val="22"/>
                <w:szCs w:val="22"/>
              </w:rPr>
            </w:pPr>
            <w:r w:rsidRPr="000D1148">
              <w:rPr>
                <w:rFonts w:cs="Calibri"/>
                <w:color w:val="000000"/>
              </w:rPr>
              <w:t>&lt;0.001***</w:t>
            </w:r>
          </w:p>
        </w:tc>
      </w:tr>
      <w:tr w:rsidR="00BD73EF" w:rsidRPr="00BB1CC4" w14:paraId="03A5E99F" w14:textId="77777777" w:rsidTr="00355787">
        <w:trPr>
          <w:trHeight w:val="290"/>
        </w:trPr>
        <w:tc>
          <w:tcPr>
            <w:cnfStyle w:val="001000000000" w:firstRow="0" w:lastRow="0" w:firstColumn="1" w:lastColumn="0" w:oddVBand="0" w:evenVBand="0" w:oddHBand="0" w:evenHBand="0" w:firstRowFirstColumn="0" w:firstRowLastColumn="0" w:lastRowFirstColumn="0" w:lastRowLastColumn="0"/>
            <w:tcW w:w="1492" w:type="pct"/>
            <w:tcBorders>
              <w:right w:val="nil"/>
            </w:tcBorders>
            <w:shd w:val="clear" w:color="auto" w:fill="auto"/>
            <w:noWrap/>
            <w:hideMark/>
          </w:tcPr>
          <w:p w14:paraId="19F290A7" w14:textId="77777777" w:rsidR="00BD73EF" w:rsidRPr="000D1148" w:rsidRDefault="00BD73EF" w:rsidP="00DC10C8">
            <w:pPr>
              <w:rPr>
                <w:rFonts w:cs="Calibri"/>
                <w:i w:val="0"/>
                <w:iCs w:val="0"/>
                <w:color w:val="000000"/>
                <w:sz w:val="22"/>
                <w:szCs w:val="22"/>
              </w:rPr>
            </w:pPr>
            <w:r w:rsidRPr="000D1148">
              <w:rPr>
                <w:rFonts w:cs="Calibri"/>
                <w:i w:val="0"/>
                <w:iCs w:val="0"/>
                <w:color w:val="000000"/>
              </w:rPr>
              <w:t>MONTH’’</w:t>
            </w:r>
          </w:p>
        </w:tc>
        <w:tc>
          <w:tcPr>
            <w:tcW w:w="793" w:type="pct"/>
            <w:tcBorders>
              <w:top w:val="nil"/>
              <w:left w:val="nil"/>
              <w:bottom w:val="nil"/>
              <w:right w:val="nil"/>
            </w:tcBorders>
            <w:shd w:val="clear" w:color="auto" w:fill="auto"/>
            <w:noWrap/>
            <w:hideMark/>
          </w:tcPr>
          <w:p w14:paraId="09A421E6" w14:textId="77777777" w:rsidR="00BD73EF" w:rsidRPr="000D1148" w:rsidRDefault="00BD73EF" w:rsidP="00DC10C8">
            <w:pPr>
              <w:jc w:val="right"/>
              <w:cnfStyle w:val="000000000000" w:firstRow="0" w:lastRow="0" w:firstColumn="0" w:lastColumn="0" w:oddVBand="0" w:evenVBand="0" w:oddHBand="0" w:evenHBand="0" w:firstRowFirstColumn="0" w:firstRowLastColumn="0" w:lastRowFirstColumn="0" w:lastRowLastColumn="0"/>
              <w:rPr>
                <w:rFonts w:cs="Calibri"/>
                <w:color w:val="000000"/>
                <w:sz w:val="22"/>
                <w:szCs w:val="22"/>
              </w:rPr>
            </w:pPr>
            <w:r w:rsidRPr="000D1148">
              <w:rPr>
                <w:rFonts w:cs="Calibri"/>
                <w:color w:val="000000"/>
              </w:rPr>
              <w:t>-3.105</w:t>
            </w:r>
          </w:p>
        </w:tc>
        <w:tc>
          <w:tcPr>
            <w:tcW w:w="905" w:type="pct"/>
            <w:tcBorders>
              <w:top w:val="nil"/>
              <w:left w:val="nil"/>
              <w:bottom w:val="nil"/>
              <w:right w:val="nil"/>
            </w:tcBorders>
            <w:shd w:val="clear" w:color="auto" w:fill="auto"/>
            <w:noWrap/>
            <w:hideMark/>
          </w:tcPr>
          <w:p w14:paraId="78B5361D" w14:textId="77777777" w:rsidR="00BD73EF" w:rsidRPr="000D1148" w:rsidRDefault="00BD73EF" w:rsidP="00DC10C8">
            <w:pPr>
              <w:jc w:val="right"/>
              <w:cnfStyle w:val="000000000000" w:firstRow="0" w:lastRow="0" w:firstColumn="0" w:lastColumn="0" w:oddVBand="0" w:evenVBand="0" w:oddHBand="0" w:evenHBand="0" w:firstRowFirstColumn="0" w:firstRowLastColumn="0" w:lastRowFirstColumn="0" w:lastRowLastColumn="0"/>
              <w:rPr>
                <w:rFonts w:cs="Calibri"/>
                <w:color w:val="000000"/>
                <w:sz w:val="22"/>
                <w:szCs w:val="22"/>
              </w:rPr>
            </w:pPr>
            <w:r w:rsidRPr="000D1148">
              <w:rPr>
                <w:rFonts w:cs="Calibri"/>
                <w:color w:val="000000"/>
              </w:rPr>
              <w:t>0.475</w:t>
            </w:r>
          </w:p>
        </w:tc>
        <w:tc>
          <w:tcPr>
            <w:tcW w:w="905" w:type="pct"/>
            <w:tcBorders>
              <w:top w:val="nil"/>
              <w:left w:val="nil"/>
              <w:bottom w:val="nil"/>
              <w:right w:val="nil"/>
            </w:tcBorders>
            <w:shd w:val="clear" w:color="auto" w:fill="auto"/>
            <w:noWrap/>
            <w:hideMark/>
          </w:tcPr>
          <w:p w14:paraId="5AE9F443" w14:textId="77777777" w:rsidR="00BD73EF" w:rsidRPr="000D1148" w:rsidRDefault="00BD73EF" w:rsidP="00DC10C8">
            <w:pPr>
              <w:jc w:val="right"/>
              <w:cnfStyle w:val="000000000000" w:firstRow="0" w:lastRow="0" w:firstColumn="0" w:lastColumn="0" w:oddVBand="0" w:evenVBand="0" w:oddHBand="0" w:evenHBand="0" w:firstRowFirstColumn="0" w:firstRowLastColumn="0" w:lastRowFirstColumn="0" w:lastRowLastColumn="0"/>
              <w:rPr>
                <w:rFonts w:cs="Calibri"/>
                <w:color w:val="000000"/>
                <w:sz w:val="22"/>
                <w:szCs w:val="22"/>
              </w:rPr>
            </w:pPr>
            <w:r w:rsidRPr="000D1148">
              <w:rPr>
                <w:rFonts w:cs="Calibri"/>
                <w:color w:val="000000"/>
              </w:rPr>
              <w:t>-6.542</w:t>
            </w:r>
          </w:p>
        </w:tc>
        <w:tc>
          <w:tcPr>
            <w:tcW w:w="905" w:type="pct"/>
            <w:tcBorders>
              <w:top w:val="nil"/>
              <w:left w:val="nil"/>
              <w:bottom w:val="nil"/>
              <w:right w:val="nil"/>
            </w:tcBorders>
            <w:shd w:val="clear" w:color="auto" w:fill="auto"/>
            <w:noWrap/>
            <w:hideMark/>
          </w:tcPr>
          <w:p w14:paraId="5C4CA6C0" w14:textId="77777777" w:rsidR="00BD73EF" w:rsidRPr="000D1148" w:rsidRDefault="00BD73EF" w:rsidP="00DC10C8">
            <w:pPr>
              <w:jc w:val="right"/>
              <w:cnfStyle w:val="000000000000" w:firstRow="0" w:lastRow="0" w:firstColumn="0" w:lastColumn="0" w:oddVBand="0" w:evenVBand="0" w:oddHBand="0" w:evenHBand="0" w:firstRowFirstColumn="0" w:firstRowLastColumn="0" w:lastRowFirstColumn="0" w:lastRowLastColumn="0"/>
              <w:rPr>
                <w:rFonts w:cs="Calibri"/>
                <w:color w:val="000000"/>
                <w:sz w:val="22"/>
                <w:szCs w:val="22"/>
              </w:rPr>
            </w:pPr>
            <w:r w:rsidRPr="000D1148">
              <w:rPr>
                <w:rFonts w:cs="Calibri"/>
                <w:color w:val="000000"/>
              </w:rPr>
              <w:t>&lt;0.001***</w:t>
            </w:r>
          </w:p>
        </w:tc>
      </w:tr>
      <w:tr w:rsidR="00BD73EF" w:rsidRPr="00BB1CC4" w14:paraId="203923CF" w14:textId="77777777" w:rsidTr="0035578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492" w:type="pct"/>
            <w:tcBorders>
              <w:right w:val="nil"/>
            </w:tcBorders>
            <w:shd w:val="clear" w:color="auto" w:fill="auto"/>
            <w:noWrap/>
            <w:hideMark/>
          </w:tcPr>
          <w:p w14:paraId="0F003263" w14:textId="6D6B4FD2" w:rsidR="00BD73EF" w:rsidRPr="000D1148" w:rsidRDefault="00BD73EF" w:rsidP="00DC10C8">
            <w:pPr>
              <w:rPr>
                <w:rFonts w:cs="Calibri"/>
                <w:i w:val="0"/>
                <w:iCs w:val="0"/>
                <w:color w:val="000000"/>
                <w:sz w:val="22"/>
                <w:szCs w:val="22"/>
              </w:rPr>
            </w:pPr>
            <w:r w:rsidRPr="000D1148">
              <w:rPr>
                <w:rFonts w:cs="Calibri"/>
                <w:i w:val="0"/>
                <w:iCs w:val="0"/>
                <w:color w:val="000000"/>
              </w:rPr>
              <w:t>B_</w:t>
            </w:r>
            <w:r w:rsidR="00896240" w:rsidRPr="000D1148">
              <w:rPr>
                <w:rFonts w:cs="Calibri"/>
                <w:i w:val="0"/>
                <w:iCs w:val="0"/>
                <w:color w:val="000000"/>
              </w:rPr>
              <w:t>PVR</w:t>
            </w:r>
            <w:r w:rsidRPr="000D1148">
              <w:rPr>
                <w:rFonts w:cs="Calibri"/>
                <w:i w:val="0"/>
                <w:iCs w:val="0"/>
                <w:color w:val="000000"/>
              </w:rPr>
              <w:t>*B_voiding_sub_score</w:t>
            </w:r>
          </w:p>
        </w:tc>
        <w:tc>
          <w:tcPr>
            <w:tcW w:w="793" w:type="pct"/>
            <w:tcBorders>
              <w:top w:val="nil"/>
              <w:left w:val="nil"/>
              <w:bottom w:val="nil"/>
              <w:right w:val="nil"/>
            </w:tcBorders>
            <w:shd w:val="clear" w:color="auto" w:fill="auto"/>
            <w:noWrap/>
            <w:hideMark/>
          </w:tcPr>
          <w:p w14:paraId="1599A73B" w14:textId="77777777" w:rsidR="00BD73EF" w:rsidRPr="000D1148" w:rsidRDefault="00BD73EF" w:rsidP="00DC10C8">
            <w:pPr>
              <w:jc w:val="right"/>
              <w:cnfStyle w:val="000000100000" w:firstRow="0" w:lastRow="0" w:firstColumn="0" w:lastColumn="0" w:oddVBand="0" w:evenVBand="0" w:oddHBand="1" w:evenHBand="0" w:firstRowFirstColumn="0" w:firstRowLastColumn="0" w:lastRowFirstColumn="0" w:lastRowLastColumn="0"/>
              <w:rPr>
                <w:rFonts w:cs="Calibri"/>
                <w:color w:val="000000"/>
                <w:sz w:val="22"/>
                <w:szCs w:val="22"/>
              </w:rPr>
            </w:pPr>
            <w:r w:rsidRPr="000D1148">
              <w:rPr>
                <w:rFonts w:cs="Calibri"/>
                <w:color w:val="000000"/>
              </w:rPr>
              <w:t>0.000</w:t>
            </w:r>
          </w:p>
        </w:tc>
        <w:tc>
          <w:tcPr>
            <w:tcW w:w="905" w:type="pct"/>
            <w:tcBorders>
              <w:top w:val="nil"/>
              <w:left w:val="nil"/>
              <w:bottom w:val="nil"/>
              <w:right w:val="nil"/>
            </w:tcBorders>
            <w:shd w:val="clear" w:color="auto" w:fill="auto"/>
            <w:noWrap/>
            <w:hideMark/>
          </w:tcPr>
          <w:p w14:paraId="42B13CCE" w14:textId="77777777" w:rsidR="00BD73EF" w:rsidRPr="000D1148" w:rsidRDefault="00BD73EF" w:rsidP="00DC10C8">
            <w:pPr>
              <w:jc w:val="right"/>
              <w:cnfStyle w:val="000000100000" w:firstRow="0" w:lastRow="0" w:firstColumn="0" w:lastColumn="0" w:oddVBand="0" w:evenVBand="0" w:oddHBand="1" w:evenHBand="0" w:firstRowFirstColumn="0" w:firstRowLastColumn="0" w:lastRowFirstColumn="0" w:lastRowLastColumn="0"/>
              <w:rPr>
                <w:rFonts w:cs="Calibri"/>
                <w:color w:val="000000"/>
                <w:sz w:val="22"/>
                <w:szCs w:val="22"/>
              </w:rPr>
            </w:pPr>
            <w:r w:rsidRPr="000D1148">
              <w:rPr>
                <w:rFonts w:cs="Calibri"/>
                <w:color w:val="000000"/>
              </w:rPr>
              <w:t>0.000</w:t>
            </w:r>
          </w:p>
        </w:tc>
        <w:tc>
          <w:tcPr>
            <w:tcW w:w="905" w:type="pct"/>
            <w:tcBorders>
              <w:top w:val="nil"/>
              <w:left w:val="nil"/>
              <w:bottom w:val="nil"/>
              <w:right w:val="nil"/>
            </w:tcBorders>
            <w:shd w:val="clear" w:color="auto" w:fill="auto"/>
            <w:noWrap/>
            <w:hideMark/>
          </w:tcPr>
          <w:p w14:paraId="2476716C" w14:textId="77777777" w:rsidR="00BD73EF" w:rsidRPr="000D1148" w:rsidRDefault="00BD73EF" w:rsidP="00DC10C8">
            <w:pPr>
              <w:jc w:val="right"/>
              <w:cnfStyle w:val="000000100000" w:firstRow="0" w:lastRow="0" w:firstColumn="0" w:lastColumn="0" w:oddVBand="0" w:evenVBand="0" w:oddHBand="1" w:evenHBand="0" w:firstRowFirstColumn="0" w:firstRowLastColumn="0" w:lastRowFirstColumn="0" w:lastRowLastColumn="0"/>
              <w:rPr>
                <w:rFonts w:cs="Calibri"/>
                <w:color w:val="000000"/>
                <w:sz w:val="22"/>
                <w:szCs w:val="22"/>
              </w:rPr>
            </w:pPr>
            <w:r w:rsidRPr="000D1148">
              <w:rPr>
                <w:rFonts w:cs="Calibri"/>
                <w:color w:val="000000"/>
              </w:rPr>
              <w:t>1.964</w:t>
            </w:r>
          </w:p>
        </w:tc>
        <w:tc>
          <w:tcPr>
            <w:tcW w:w="905" w:type="pct"/>
            <w:tcBorders>
              <w:top w:val="nil"/>
              <w:left w:val="nil"/>
              <w:bottom w:val="nil"/>
              <w:right w:val="nil"/>
            </w:tcBorders>
            <w:shd w:val="clear" w:color="auto" w:fill="auto"/>
            <w:noWrap/>
            <w:hideMark/>
          </w:tcPr>
          <w:p w14:paraId="6EE9F3C1" w14:textId="77777777" w:rsidR="00BD73EF" w:rsidRPr="000D1148" w:rsidRDefault="00BD73EF" w:rsidP="00DC10C8">
            <w:pPr>
              <w:jc w:val="right"/>
              <w:cnfStyle w:val="000000100000" w:firstRow="0" w:lastRow="0" w:firstColumn="0" w:lastColumn="0" w:oddVBand="0" w:evenVBand="0" w:oddHBand="1" w:evenHBand="0" w:firstRowFirstColumn="0" w:firstRowLastColumn="0" w:lastRowFirstColumn="0" w:lastRowLastColumn="0"/>
              <w:rPr>
                <w:rFonts w:cs="Calibri"/>
                <w:color w:val="000000"/>
                <w:sz w:val="22"/>
                <w:szCs w:val="22"/>
              </w:rPr>
            </w:pPr>
            <w:r w:rsidRPr="000D1148">
              <w:rPr>
                <w:rFonts w:cs="Calibri"/>
                <w:color w:val="000000"/>
              </w:rPr>
              <w:t>0.050*</w:t>
            </w:r>
          </w:p>
        </w:tc>
      </w:tr>
      <w:tr w:rsidR="00BD73EF" w:rsidRPr="00BB1CC4" w14:paraId="7A687B2E" w14:textId="77777777" w:rsidTr="00355787">
        <w:trPr>
          <w:trHeight w:val="290"/>
        </w:trPr>
        <w:tc>
          <w:tcPr>
            <w:cnfStyle w:val="001000000000" w:firstRow="0" w:lastRow="0" w:firstColumn="1" w:lastColumn="0" w:oddVBand="0" w:evenVBand="0" w:oddHBand="0" w:evenHBand="0" w:firstRowFirstColumn="0" w:firstRowLastColumn="0" w:lastRowFirstColumn="0" w:lastRowLastColumn="0"/>
            <w:tcW w:w="1492" w:type="pct"/>
            <w:tcBorders>
              <w:right w:val="nil"/>
            </w:tcBorders>
            <w:shd w:val="clear" w:color="auto" w:fill="auto"/>
            <w:noWrap/>
            <w:hideMark/>
          </w:tcPr>
          <w:p w14:paraId="4B1F76DE" w14:textId="77777777" w:rsidR="00BD73EF" w:rsidRPr="000D1148" w:rsidRDefault="00BD73EF" w:rsidP="00DC10C8">
            <w:pPr>
              <w:rPr>
                <w:rFonts w:cs="Calibri"/>
                <w:i w:val="0"/>
                <w:iCs w:val="0"/>
                <w:color w:val="000000"/>
                <w:sz w:val="22"/>
                <w:szCs w:val="22"/>
              </w:rPr>
            </w:pPr>
            <w:r w:rsidRPr="000D1148">
              <w:rPr>
                <w:rFonts w:cs="Calibri"/>
                <w:i w:val="0"/>
                <w:iCs w:val="0"/>
                <w:color w:val="000000"/>
              </w:rPr>
              <w:t>AGE*B_voiding_sub_score</w:t>
            </w:r>
          </w:p>
        </w:tc>
        <w:tc>
          <w:tcPr>
            <w:tcW w:w="793" w:type="pct"/>
            <w:tcBorders>
              <w:top w:val="nil"/>
              <w:left w:val="nil"/>
              <w:bottom w:val="nil"/>
              <w:right w:val="nil"/>
            </w:tcBorders>
            <w:shd w:val="clear" w:color="auto" w:fill="auto"/>
            <w:noWrap/>
            <w:hideMark/>
          </w:tcPr>
          <w:p w14:paraId="1120051B" w14:textId="77777777" w:rsidR="00BD73EF" w:rsidRPr="000D1148" w:rsidRDefault="00BD73EF" w:rsidP="00DC10C8">
            <w:pPr>
              <w:jc w:val="right"/>
              <w:cnfStyle w:val="000000000000" w:firstRow="0" w:lastRow="0" w:firstColumn="0" w:lastColumn="0" w:oddVBand="0" w:evenVBand="0" w:oddHBand="0" w:evenHBand="0" w:firstRowFirstColumn="0" w:firstRowLastColumn="0" w:lastRowFirstColumn="0" w:lastRowLastColumn="0"/>
              <w:rPr>
                <w:rFonts w:cs="Calibri"/>
                <w:color w:val="000000"/>
                <w:sz w:val="22"/>
                <w:szCs w:val="22"/>
              </w:rPr>
            </w:pPr>
            <w:r w:rsidRPr="000D1148">
              <w:rPr>
                <w:rFonts w:cs="Calibri"/>
                <w:color w:val="000000"/>
              </w:rPr>
              <w:t>-0.004</w:t>
            </w:r>
          </w:p>
        </w:tc>
        <w:tc>
          <w:tcPr>
            <w:tcW w:w="905" w:type="pct"/>
            <w:tcBorders>
              <w:top w:val="nil"/>
              <w:left w:val="nil"/>
              <w:bottom w:val="nil"/>
              <w:right w:val="nil"/>
            </w:tcBorders>
            <w:shd w:val="clear" w:color="auto" w:fill="auto"/>
            <w:noWrap/>
            <w:hideMark/>
          </w:tcPr>
          <w:p w14:paraId="1470AA36" w14:textId="77777777" w:rsidR="00BD73EF" w:rsidRPr="000D1148" w:rsidRDefault="00BD73EF" w:rsidP="00DC10C8">
            <w:pPr>
              <w:jc w:val="right"/>
              <w:cnfStyle w:val="000000000000" w:firstRow="0" w:lastRow="0" w:firstColumn="0" w:lastColumn="0" w:oddVBand="0" w:evenVBand="0" w:oddHBand="0" w:evenHBand="0" w:firstRowFirstColumn="0" w:firstRowLastColumn="0" w:lastRowFirstColumn="0" w:lastRowLastColumn="0"/>
              <w:rPr>
                <w:rFonts w:cs="Calibri"/>
                <w:color w:val="000000"/>
                <w:sz w:val="22"/>
                <w:szCs w:val="22"/>
              </w:rPr>
            </w:pPr>
            <w:r w:rsidRPr="000D1148">
              <w:rPr>
                <w:rFonts w:cs="Calibri"/>
                <w:color w:val="000000"/>
              </w:rPr>
              <w:t>0.001</w:t>
            </w:r>
          </w:p>
        </w:tc>
        <w:tc>
          <w:tcPr>
            <w:tcW w:w="905" w:type="pct"/>
            <w:tcBorders>
              <w:top w:val="nil"/>
              <w:left w:val="nil"/>
              <w:bottom w:val="nil"/>
              <w:right w:val="nil"/>
            </w:tcBorders>
            <w:shd w:val="clear" w:color="auto" w:fill="auto"/>
            <w:noWrap/>
            <w:hideMark/>
          </w:tcPr>
          <w:p w14:paraId="413EA572" w14:textId="77777777" w:rsidR="00BD73EF" w:rsidRPr="000D1148" w:rsidRDefault="00BD73EF" w:rsidP="00DC10C8">
            <w:pPr>
              <w:jc w:val="right"/>
              <w:cnfStyle w:val="000000000000" w:firstRow="0" w:lastRow="0" w:firstColumn="0" w:lastColumn="0" w:oddVBand="0" w:evenVBand="0" w:oddHBand="0" w:evenHBand="0" w:firstRowFirstColumn="0" w:firstRowLastColumn="0" w:lastRowFirstColumn="0" w:lastRowLastColumn="0"/>
              <w:rPr>
                <w:rFonts w:cs="Calibri"/>
                <w:color w:val="000000"/>
                <w:sz w:val="22"/>
                <w:szCs w:val="22"/>
              </w:rPr>
            </w:pPr>
            <w:r w:rsidRPr="000D1148">
              <w:rPr>
                <w:rFonts w:cs="Calibri"/>
                <w:color w:val="000000"/>
              </w:rPr>
              <w:t>-3.089</w:t>
            </w:r>
          </w:p>
        </w:tc>
        <w:tc>
          <w:tcPr>
            <w:tcW w:w="905" w:type="pct"/>
            <w:tcBorders>
              <w:top w:val="nil"/>
              <w:left w:val="nil"/>
              <w:bottom w:val="nil"/>
              <w:right w:val="nil"/>
            </w:tcBorders>
            <w:shd w:val="clear" w:color="auto" w:fill="auto"/>
            <w:noWrap/>
            <w:hideMark/>
          </w:tcPr>
          <w:p w14:paraId="1B5DD95D" w14:textId="77777777" w:rsidR="00BD73EF" w:rsidRPr="000D1148" w:rsidRDefault="00BD73EF" w:rsidP="00DC10C8">
            <w:pPr>
              <w:jc w:val="right"/>
              <w:cnfStyle w:val="000000000000" w:firstRow="0" w:lastRow="0" w:firstColumn="0" w:lastColumn="0" w:oddVBand="0" w:evenVBand="0" w:oddHBand="0" w:evenHBand="0" w:firstRowFirstColumn="0" w:firstRowLastColumn="0" w:lastRowFirstColumn="0" w:lastRowLastColumn="0"/>
              <w:rPr>
                <w:rFonts w:cs="Calibri"/>
                <w:color w:val="000000"/>
                <w:sz w:val="22"/>
                <w:szCs w:val="22"/>
              </w:rPr>
            </w:pPr>
            <w:r w:rsidRPr="000D1148">
              <w:rPr>
                <w:rFonts w:cs="Calibri"/>
                <w:color w:val="000000"/>
              </w:rPr>
              <w:t>0.002**</w:t>
            </w:r>
          </w:p>
        </w:tc>
      </w:tr>
      <w:tr w:rsidR="00BD73EF" w:rsidRPr="00BB1CC4" w14:paraId="27565455" w14:textId="77777777" w:rsidTr="0035578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492" w:type="pct"/>
            <w:tcBorders>
              <w:right w:val="nil"/>
            </w:tcBorders>
            <w:shd w:val="clear" w:color="auto" w:fill="auto"/>
            <w:noWrap/>
            <w:hideMark/>
          </w:tcPr>
          <w:p w14:paraId="154A8EF9" w14:textId="408A88CA" w:rsidR="00BD73EF" w:rsidRPr="000D1148" w:rsidRDefault="00BD73EF" w:rsidP="00DC10C8">
            <w:pPr>
              <w:rPr>
                <w:rFonts w:cs="Calibri"/>
                <w:i w:val="0"/>
                <w:iCs w:val="0"/>
                <w:color w:val="000000"/>
                <w:sz w:val="22"/>
                <w:szCs w:val="22"/>
              </w:rPr>
            </w:pPr>
            <w:r w:rsidRPr="000D1148">
              <w:rPr>
                <w:rFonts w:cs="Calibri"/>
                <w:i w:val="0"/>
                <w:iCs w:val="0"/>
                <w:color w:val="000000"/>
              </w:rPr>
              <w:t>B_Q</w:t>
            </w:r>
            <w:r w:rsidR="00055679">
              <w:rPr>
                <w:rFonts w:cs="Calibri"/>
                <w:i w:val="0"/>
                <w:iCs w:val="0"/>
                <w:color w:val="000000"/>
              </w:rPr>
              <w:t>max</w:t>
            </w:r>
            <w:r w:rsidRPr="000D1148">
              <w:rPr>
                <w:rFonts w:cs="Calibri"/>
                <w:i w:val="0"/>
                <w:iCs w:val="0"/>
                <w:color w:val="000000"/>
              </w:rPr>
              <w:t>*B_voiding_sub_score</w:t>
            </w:r>
          </w:p>
        </w:tc>
        <w:tc>
          <w:tcPr>
            <w:tcW w:w="793" w:type="pct"/>
            <w:tcBorders>
              <w:top w:val="nil"/>
              <w:left w:val="nil"/>
              <w:bottom w:val="nil"/>
              <w:right w:val="nil"/>
            </w:tcBorders>
            <w:shd w:val="clear" w:color="auto" w:fill="auto"/>
            <w:noWrap/>
            <w:hideMark/>
          </w:tcPr>
          <w:p w14:paraId="685B924A" w14:textId="77777777" w:rsidR="00BD73EF" w:rsidRPr="000D1148" w:rsidRDefault="00BD73EF" w:rsidP="00DC10C8">
            <w:pPr>
              <w:jc w:val="right"/>
              <w:cnfStyle w:val="000000100000" w:firstRow="0" w:lastRow="0" w:firstColumn="0" w:lastColumn="0" w:oddVBand="0" w:evenVBand="0" w:oddHBand="1" w:evenHBand="0" w:firstRowFirstColumn="0" w:firstRowLastColumn="0" w:lastRowFirstColumn="0" w:lastRowLastColumn="0"/>
              <w:rPr>
                <w:rFonts w:cs="Calibri"/>
                <w:color w:val="000000"/>
                <w:sz w:val="22"/>
                <w:szCs w:val="22"/>
              </w:rPr>
            </w:pPr>
            <w:r w:rsidRPr="000D1148">
              <w:rPr>
                <w:rFonts w:cs="Calibri"/>
                <w:color w:val="000000"/>
              </w:rPr>
              <w:t>-0.005</w:t>
            </w:r>
          </w:p>
        </w:tc>
        <w:tc>
          <w:tcPr>
            <w:tcW w:w="905" w:type="pct"/>
            <w:tcBorders>
              <w:top w:val="nil"/>
              <w:left w:val="nil"/>
              <w:bottom w:val="nil"/>
              <w:right w:val="nil"/>
            </w:tcBorders>
            <w:shd w:val="clear" w:color="auto" w:fill="auto"/>
            <w:noWrap/>
            <w:hideMark/>
          </w:tcPr>
          <w:p w14:paraId="1C0804B1" w14:textId="77777777" w:rsidR="00BD73EF" w:rsidRPr="000D1148" w:rsidRDefault="00BD73EF" w:rsidP="00DC10C8">
            <w:pPr>
              <w:jc w:val="right"/>
              <w:cnfStyle w:val="000000100000" w:firstRow="0" w:lastRow="0" w:firstColumn="0" w:lastColumn="0" w:oddVBand="0" w:evenVBand="0" w:oddHBand="1" w:evenHBand="0" w:firstRowFirstColumn="0" w:firstRowLastColumn="0" w:lastRowFirstColumn="0" w:lastRowLastColumn="0"/>
              <w:rPr>
                <w:rFonts w:cs="Calibri"/>
                <w:color w:val="000000"/>
                <w:sz w:val="22"/>
                <w:szCs w:val="22"/>
              </w:rPr>
            </w:pPr>
            <w:r w:rsidRPr="000D1148">
              <w:rPr>
                <w:rFonts w:cs="Calibri"/>
                <w:color w:val="000000"/>
              </w:rPr>
              <w:t>0.003</w:t>
            </w:r>
          </w:p>
        </w:tc>
        <w:tc>
          <w:tcPr>
            <w:tcW w:w="905" w:type="pct"/>
            <w:tcBorders>
              <w:top w:val="nil"/>
              <w:left w:val="nil"/>
              <w:bottom w:val="nil"/>
              <w:right w:val="nil"/>
            </w:tcBorders>
            <w:shd w:val="clear" w:color="auto" w:fill="auto"/>
            <w:noWrap/>
            <w:hideMark/>
          </w:tcPr>
          <w:p w14:paraId="7AA8ABAD" w14:textId="77777777" w:rsidR="00BD73EF" w:rsidRPr="000D1148" w:rsidRDefault="00BD73EF" w:rsidP="00DC10C8">
            <w:pPr>
              <w:jc w:val="right"/>
              <w:cnfStyle w:val="000000100000" w:firstRow="0" w:lastRow="0" w:firstColumn="0" w:lastColumn="0" w:oddVBand="0" w:evenVBand="0" w:oddHBand="1" w:evenHBand="0" w:firstRowFirstColumn="0" w:firstRowLastColumn="0" w:lastRowFirstColumn="0" w:lastRowLastColumn="0"/>
              <w:rPr>
                <w:rFonts w:cs="Calibri"/>
                <w:color w:val="000000"/>
                <w:sz w:val="22"/>
                <w:szCs w:val="22"/>
              </w:rPr>
            </w:pPr>
            <w:r w:rsidRPr="000D1148">
              <w:rPr>
                <w:rFonts w:cs="Calibri"/>
                <w:color w:val="000000"/>
              </w:rPr>
              <w:t>-1.777</w:t>
            </w:r>
          </w:p>
        </w:tc>
        <w:tc>
          <w:tcPr>
            <w:tcW w:w="905" w:type="pct"/>
            <w:tcBorders>
              <w:top w:val="nil"/>
              <w:left w:val="nil"/>
              <w:bottom w:val="nil"/>
              <w:right w:val="nil"/>
            </w:tcBorders>
            <w:shd w:val="clear" w:color="auto" w:fill="auto"/>
            <w:noWrap/>
            <w:hideMark/>
          </w:tcPr>
          <w:p w14:paraId="33CF0096" w14:textId="77777777" w:rsidR="00BD73EF" w:rsidRPr="000D1148" w:rsidRDefault="00BD73EF" w:rsidP="00DC10C8">
            <w:pPr>
              <w:jc w:val="right"/>
              <w:cnfStyle w:val="000000100000" w:firstRow="0" w:lastRow="0" w:firstColumn="0" w:lastColumn="0" w:oddVBand="0" w:evenVBand="0" w:oddHBand="1" w:evenHBand="0" w:firstRowFirstColumn="0" w:firstRowLastColumn="0" w:lastRowFirstColumn="0" w:lastRowLastColumn="0"/>
              <w:rPr>
                <w:rFonts w:cs="Calibri"/>
                <w:color w:val="000000"/>
                <w:sz w:val="22"/>
                <w:szCs w:val="22"/>
              </w:rPr>
            </w:pPr>
            <w:r w:rsidRPr="000D1148">
              <w:rPr>
                <w:rFonts w:cs="Calibri"/>
                <w:color w:val="000000"/>
              </w:rPr>
              <w:t>0.076</w:t>
            </w:r>
          </w:p>
        </w:tc>
      </w:tr>
      <w:tr w:rsidR="00BD73EF" w:rsidRPr="00BB1CC4" w14:paraId="33EF548C" w14:textId="77777777" w:rsidTr="00355787">
        <w:trPr>
          <w:trHeight w:val="290"/>
        </w:trPr>
        <w:tc>
          <w:tcPr>
            <w:cnfStyle w:val="001000000000" w:firstRow="0" w:lastRow="0" w:firstColumn="1" w:lastColumn="0" w:oddVBand="0" w:evenVBand="0" w:oddHBand="0" w:evenHBand="0" w:firstRowFirstColumn="0" w:firstRowLastColumn="0" w:lastRowFirstColumn="0" w:lastRowLastColumn="0"/>
            <w:tcW w:w="1492" w:type="pct"/>
            <w:tcBorders>
              <w:right w:val="nil"/>
            </w:tcBorders>
            <w:shd w:val="clear" w:color="auto" w:fill="auto"/>
            <w:noWrap/>
            <w:hideMark/>
          </w:tcPr>
          <w:p w14:paraId="35EE128D" w14:textId="77777777" w:rsidR="00BD73EF" w:rsidRPr="000D1148" w:rsidRDefault="00BD73EF" w:rsidP="00DC10C8">
            <w:pPr>
              <w:rPr>
                <w:rFonts w:cs="Calibri"/>
                <w:i w:val="0"/>
                <w:iCs w:val="0"/>
                <w:color w:val="000000"/>
                <w:sz w:val="22"/>
                <w:szCs w:val="22"/>
              </w:rPr>
            </w:pPr>
            <w:r w:rsidRPr="000D1148">
              <w:rPr>
                <w:rFonts w:cs="Calibri"/>
                <w:i w:val="0"/>
                <w:iCs w:val="0"/>
                <w:color w:val="000000"/>
              </w:rPr>
              <w:t>B_PV*TMTDG=Placebo</w:t>
            </w:r>
          </w:p>
        </w:tc>
        <w:tc>
          <w:tcPr>
            <w:tcW w:w="793" w:type="pct"/>
            <w:tcBorders>
              <w:top w:val="nil"/>
              <w:left w:val="nil"/>
              <w:bottom w:val="nil"/>
              <w:right w:val="nil"/>
            </w:tcBorders>
            <w:shd w:val="clear" w:color="auto" w:fill="auto"/>
            <w:noWrap/>
            <w:hideMark/>
          </w:tcPr>
          <w:p w14:paraId="094A849E" w14:textId="77777777" w:rsidR="00BD73EF" w:rsidRPr="000D1148" w:rsidRDefault="00BD73EF" w:rsidP="00DC10C8">
            <w:pPr>
              <w:jc w:val="right"/>
              <w:cnfStyle w:val="000000000000" w:firstRow="0" w:lastRow="0" w:firstColumn="0" w:lastColumn="0" w:oddVBand="0" w:evenVBand="0" w:oddHBand="0" w:evenHBand="0" w:firstRowFirstColumn="0" w:firstRowLastColumn="0" w:lastRowFirstColumn="0" w:lastRowLastColumn="0"/>
              <w:rPr>
                <w:rFonts w:cs="Calibri"/>
                <w:color w:val="000000"/>
                <w:sz w:val="22"/>
                <w:szCs w:val="22"/>
              </w:rPr>
            </w:pPr>
            <w:r w:rsidRPr="000D1148">
              <w:rPr>
                <w:rFonts w:cs="Calibri"/>
                <w:color w:val="000000"/>
              </w:rPr>
              <w:t>0.016</w:t>
            </w:r>
          </w:p>
        </w:tc>
        <w:tc>
          <w:tcPr>
            <w:tcW w:w="905" w:type="pct"/>
            <w:tcBorders>
              <w:top w:val="nil"/>
              <w:left w:val="nil"/>
              <w:bottom w:val="nil"/>
              <w:right w:val="nil"/>
            </w:tcBorders>
            <w:shd w:val="clear" w:color="auto" w:fill="auto"/>
            <w:noWrap/>
            <w:hideMark/>
          </w:tcPr>
          <w:p w14:paraId="0ACE4944" w14:textId="77777777" w:rsidR="00BD73EF" w:rsidRPr="000D1148" w:rsidRDefault="00BD73EF" w:rsidP="00DC10C8">
            <w:pPr>
              <w:jc w:val="right"/>
              <w:cnfStyle w:val="000000000000" w:firstRow="0" w:lastRow="0" w:firstColumn="0" w:lastColumn="0" w:oddVBand="0" w:evenVBand="0" w:oddHBand="0" w:evenHBand="0" w:firstRowFirstColumn="0" w:firstRowLastColumn="0" w:lastRowFirstColumn="0" w:lastRowLastColumn="0"/>
              <w:rPr>
                <w:rFonts w:cs="Calibri"/>
                <w:color w:val="000000"/>
                <w:sz w:val="22"/>
                <w:szCs w:val="22"/>
              </w:rPr>
            </w:pPr>
            <w:r w:rsidRPr="000D1148">
              <w:rPr>
                <w:rFonts w:cs="Calibri"/>
                <w:color w:val="000000"/>
              </w:rPr>
              <w:t>0.004</w:t>
            </w:r>
          </w:p>
        </w:tc>
        <w:tc>
          <w:tcPr>
            <w:tcW w:w="905" w:type="pct"/>
            <w:tcBorders>
              <w:top w:val="nil"/>
              <w:left w:val="nil"/>
              <w:bottom w:val="nil"/>
              <w:right w:val="nil"/>
            </w:tcBorders>
            <w:shd w:val="clear" w:color="auto" w:fill="auto"/>
            <w:noWrap/>
            <w:hideMark/>
          </w:tcPr>
          <w:p w14:paraId="26DD5B18" w14:textId="77777777" w:rsidR="00BD73EF" w:rsidRPr="000D1148" w:rsidRDefault="00BD73EF" w:rsidP="00DC10C8">
            <w:pPr>
              <w:jc w:val="right"/>
              <w:cnfStyle w:val="000000000000" w:firstRow="0" w:lastRow="0" w:firstColumn="0" w:lastColumn="0" w:oddVBand="0" w:evenVBand="0" w:oddHBand="0" w:evenHBand="0" w:firstRowFirstColumn="0" w:firstRowLastColumn="0" w:lastRowFirstColumn="0" w:lastRowLastColumn="0"/>
              <w:rPr>
                <w:rFonts w:cs="Calibri"/>
                <w:color w:val="000000"/>
                <w:sz w:val="22"/>
                <w:szCs w:val="22"/>
              </w:rPr>
            </w:pPr>
            <w:r w:rsidRPr="000D1148">
              <w:rPr>
                <w:rFonts w:cs="Calibri"/>
                <w:color w:val="000000"/>
              </w:rPr>
              <w:t>4.086</w:t>
            </w:r>
          </w:p>
        </w:tc>
        <w:tc>
          <w:tcPr>
            <w:tcW w:w="905" w:type="pct"/>
            <w:tcBorders>
              <w:top w:val="nil"/>
              <w:left w:val="nil"/>
              <w:bottom w:val="nil"/>
              <w:right w:val="nil"/>
            </w:tcBorders>
            <w:shd w:val="clear" w:color="auto" w:fill="auto"/>
            <w:noWrap/>
            <w:hideMark/>
          </w:tcPr>
          <w:p w14:paraId="14FC73B3" w14:textId="77777777" w:rsidR="00BD73EF" w:rsidRPr="000D1148" w:rsidRDefault="00BD73EF" w:rsidP="00DC10C8">
            <w:pPr>
              <w:jc w:val="right"/>
              <w:cnfStyle w:val="000000000000" w:firstRow="0" w:lastRow="0" w:firstColumn="0" w:lastColumn="0" w:oddVBand="0" w:evenVBand="0" w:oddHBand="0" w:evenHBand="0" w:firstRowFirstColumn="0" w:firstRowLastColumn="0" w:lastRowFirstColumn="0" w:lastRowLastColumn="0"/>
              <w:rPr>
                <w:rFonts w:cs="Calibri"/>
                <w:color w:val="000000"/>
                <w:sz w:val="22"/>
                <w:szCs w:val="22"/>
              </w:rPr>
            </w:pPr>
            <w:r w:rsidRPr="000D1148">
              <w:rPr>
                <w:rFonts w:cs="Calibri"/>
                <w:color w:val="000000"/>
              </w:rPr>
              <w:t>&lt;0.001***</w:t>
            </w:r>
          </w:p>
        </w:tc>
      </w:tr>
      <w:tr w:rsidR="00BD73EF" w:rsidRPr="00BB1CC4" w14:paraId="7220084E" w14:textId="77777777" w:rsidTr="0035578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492" w:type="pct"/>
            <w:tcBorders>
              <w:right w:val="nil"/>
            </w:tcBorders>
            <w:shd w:val="clear" w:color="auto" w:fill="auto"/>
            <w:noWrap/>
            <w:hideMark/>
          </w:tcPr>
          <w:p w14:paraId="7F8B5360" w14:textId="77777777" w:rsidR="00BD73EF" w:rsidRPr="000D1148" w:rsidRDefault="00BD73EF" w:rsidP="00DC10C8">
            <w:pPr>
              <w:rPr>
                <w:rFonts w:cs="Calibri"/>
                <w:i w:val="0"/>
                <w:iCs w:val="0"/>
                <w:color w:val="000000"/>
                <w:sz w:val="22"/>
                <w:szCs w:val="22"/>
              </w:rPr>
            </w:pPr>
            <w:r w:rsidRPr="000D1148">
              <w:rPr>
                <w:rFonts w:cs="Calibri"/>
                <w:i w:val="0"/>
                <w:iCs w:val="0"/>
                <w:color w:val="000000"/>
              </w:rPr>
              <w:t>TMTDG=Placebo*MONTH</w:t>
            </w:r>
          </w:p>
        </w:tc>
        <w:tc>
          <w:tcPr>
            <w:tcW w:w="793" w:type="pct"/>
            <w:tcBorders>
              <w:top w:val="nil"/>
              <w:left w:val="nil"/>
              <w:bottom w:val="nil"/>
              <w:right w:val="nil"/>
            </w:tcBorders>
            <w:shd w:val="clear" w:color="auto" w:fill="auto"/>
            <w:noWrap/>
            <w:hideMark/>
          </w:tcPr>
          <w:p w14:paraId="1F0A85E2" w14:textId="77777777" w:rsidR="00BD73EF" w:rsidRPr="000D1148" w:rsidRDefault="00BD73EF" w:rsidP="00DC10C8">
            <w:pPr>
              <w:jc w:val="right"/>
              <w:cnfStyle w:val="000000100000" w:firstRow="0" w:lastRow="0" w:firstColumn="0" w:lastColumn="0" w:oddVBand="0" w:evenVBand="0" w:oddHBand="1" w:evenHBand="0" w:firstRowFirstColumn="0" w:firstRowLastColumn="0" w:lastRowFirstColumn="0" w:lastRowLastColumn="0"/>
              <w:rPr>
                <w:rFonts w:cs="Calibri"/>
                <w:color w:val="000000"/>
                <w:sz w:val="22"/>
                <w:szCs w:val="22"/>
              </w:rPr>
            </w:pPr>
            <w:r w:rsidRPr="000D1148">
              <w:rPr>
                <w:rFonts w:cs="Calibri"/>
                <w:color w:val="000000"/>
              </w:rPr>
              <w:t>0.130</w:t>
            </w:r>
          </w:p>
        </w:tc>
        <w:tc>
          <w:tcPr>
            <w:tcW w:w="905" w:type="pct"/>
            <w:tcBorders>
              <w:top w:val="nil"/>
              <w:left w:val="nil"/>
              <w:bottom w:val="nil"/>
              <w:right w:val="nil"/>
            </w:tcBorders>
            <w:shd w:val="clear" w:color="auto" w:fill="auto"/>
            <w:noWrap/>
            <w:hideMark/>
          </w:tcPr>
          <w:p w14:paraId="71BEFA40" w14:textId="77777777" w:rsidR="00BD73EF" w:rsidRPr="000D1148" w:rsidRDefault="00BD73EF" w:rsidP="00DC10C8">
            <w:pPr>
              <w:jc w:val="right"/>
              <w:cnfStyle w:val="000000100000" w:firstRow="0" w:lastRow="0" w:firstColumn="0" w:lastColumn="0" w:oddVBand="0" w:evenVBand="0" w:oddHBand="1" w:evenHBand="0" w:firstRowFirstColumn="0" w:firstRowLastColumn="0" w:lastRowFirstColumn="0" w:lastRowLastColumn="0"/>
              <w:rPr>
                <w:rFonts w:cs="Calibri"/>
                <w:color w:val="000000"/>
                <w:sz w:val="22"/>
                <w:szCs w:val="22"/>
              </w:rPr>
            </w:pPr>
            <w:r w:rsidRPr="000D1148">
              <w:rPr>
                <w:rFonts w:cs="Calibri"/>
                <w:color w:val="000000"/>
              </w:rPr>
              <w:t>0.039</w:t>
            </w:r>
          </w:p>
        </w:tc>
        <w:tc>
          <w:tcPr>
            <w:tcW w:w="905" w:type="pct"/>
            <w:tcBorders>
              <w:top w:val="nil"/>
              <w:left w:val="nil"/>
              <w:bottom w:val="nil"/>
              <w:right w:val="nil"/>
            </w:tcBorders>
            <w:shd w:val="clear" w:color="auto" w:fill="auto"/>
            <w:noWrap/>
            <w:hideMark/>
          </w:tcPr>
          <w:p w14:paraId="46937092" w14:textId="77777777" w:rsidR="00BD73EF" w:rsidRPr="000D1148" w:rsidRDefault="00BD73EF" w:rsidP="00DC10C8">
            <w:pPr>
              <w:jc w:val="right"/>
              <w:cnfStyle w:val="000000100000" w:firstRow="0" w:lastRow="0" w:firstColumn="0" w:lastColumn="0" w:oddVBand="0" w:evenVBand="0" w:oddHBand="1" w:evenHBand="0" w:firstRowFirstColumn="0" w:firstRowLastColumn="0" w:lastRowFirstColumn="0" w:lastRowLastColumn="0"/>
              <w:rPr>
                <w:rFonts w:cs="Calibri"/>
                <w:color w:val="000000"/>
                <w:sz w:val="22"/>
                <w:szCs w:val="22"/>
              </w:rPr>
            </w:pPr>
            <w:r w:rsidRPr="000D1148">
              <w:rPr>
                <w:rFonts w:cs="Calibri"/>
                <w:color w:val="000000"/>
              </w:rPr>
              <w:t>3.359</w:t>
            </w:r>
          </w:p>
        </w:tc>
        <w:tc>
          <w:tcPr>
            <w:tcW w:w="905" w:type="pct"/>
            <w:tcBorders>
              <w:top w:val="nil"/>
              <w:left w:val="nil"/>
              <w:bottom w:val="nil"/>
              <w:right w:val="nil"/>
            </w:tcBorders>
            <w:shd w:val="clear" w:color="auto" w:fill="auto"/>
            <w:noWrap/>
            <w:hideMark/>
          </w:tcPr>
          <w:p w14:paraId="21526CAE" w14:textId="77777777" w:rsidR="00BD73EF" w:rsidRPr="000D1148" w:rsidRDefault="00BD73EF" w:rsidP="00DC10C8">
            <w:pPr>
              <w:jc w:val="right"/>
              <w:cnfStyle w:val="000000100000" w:firstRow="0" w:lastRow="0" w:firstColumn="0" w:lastColumn="0" w:oddVBand="0" w:evenVBand="0" w:oddHBand="1" w:evenHBand="0" w:firstRowFirstColumn="0" w:firstRowLastColumn="0" w:lastRowFirstColumn="0" w:lastRowLastColumn="0"/>
              <w:rPr>
                <w:rFonts w:cs="Calibri"/>
                <w:color w:val="000000"/>
                <w:sz w:val="22"/>
                <w:szCs w:val="22"/>
              </w:rPr>
            </w:pPr>
            <w:r w:rsidRPr="000D1148">
              <w:rPr>
                <w:rFonts w:cs="Calibri"/>
                <w:color w:val="000000"/>
              </w:rPr>
              <w:t>0.001**</w:t>
            </w:r>
          </w:p>
        </w:tc>
      </w:tr>
      <w:tr w:rsidR="00BD73EF" w:rsidRPr="00BB1CC4" w14:paraId="0E4779DB" w14:textId="77777777" w:rsidTr="00355787">
        <w:trPr>
          <w:trHeight w:val="290"/>
        </w:trPr>
        <w:tc>
          <w:tcPr>
            <w:cnfStyle w:val="001000000000" w:firstRow="0" w:lastRow="0" w:firstColumn="1" w:lastColumn="0" w:oddVBand="0" w:evenVBand="0" w:oddHBand="0" w:evenHBand="0" w:firstRowFirstColumn="0" w:firstRowLastColumn="0" w:lastRowFirstColumn="0" w:lastRowLastColumn="0"/>
            <w:tcW w:w="1492" w:type="pct"/>
            <w:tcBorders>
              <w:right w:val="nil"/>
            </w:tcBorders>
            <w:shd w:val="clear" w:color="auto" w:fill="auto"/>
            <w:noWrap/>
            <w:hideMark/>
          </w:tcPr>
          <w:p w14:paraId="51EB81E9" w14:textId="77777777" w:rsidR="00BD73EF" w:rsidRPr="000D1148" w:rsidRDefault="00BD73EF" w:rsidP="00DC10C8">
            <w:pPr>
              <w:rPr>
                <w:rFonts w:cs="Calibri"/>
                <w:i w:val="0"/>
                <w:iCs w:val="0"/>
                <w:color w:val="000000"/>
                <w:sz w:val="22"/>
                <w:szCs w:val="22"/>
              </w:rPr>
            </w:pPr>
            <w:r w:rsidRPr="000D1148">
              <w:rPr>
                <w:rFonts w:cs="Calibri"/>
                <w:i w:val="0"/>
                <w:iCs w:val="0"/>
                <w:color w:val="000000"/>
              </w:rPr>
              <w:t>TMTDG=Placebo*MONTH’</w:t>
            </w:r>
          </w:p>
        </w:tc>
        <w:tc>
          <w:tcPr>
            <w:tcW w:w="793" w:type="pct"/>
            <w:tcBorders>
              <w:top w:val="nil"/>
              <w:left w:val="nil"/>
              <w:bottom w:val="nil"/>
              <w:right w:val="nil"/>
            </w:tcBorders>
            <w:shd w:val="clear" w:color="auto" w:fill="auto"/>
            <w:noWrap/>
            <w:hideMark/>
          </w:tcPr>
          <w:p w14:paraId="52E39EEF" w14:textId="77777777" w:rsidR="00BD73EF" w:rsidRPr="000D1148" w:rsidRDefault="00BD73EF" w:rsidP="00DC10C8">
            <w:pPr>
              <w:jc w:val="right"/>
              <w:cnfStyle w:val="000000000000" w:firstRow="0" w:lastRow="0" w:firstColumn="0" w:lastColumn="0" w:oddVBand="0" w:evenVBand="0" w:oddHBand="0" w:evenHBand="0" w:firstRowFirstColumn="0" w:firstRowLastColumn="0" w:lastRowFirstColumn="0" w:lastRowLastColumn="0"/>
              <w:rPr>
                <w:rFonts w:cs="Calibri"/>
                <w:color w:val="000000"/>
                <w:sz w:val="22"/>
                <w:szCs w:val="22"/>
              </w:rPr>
            </w:pPr>
            <w:r w:rsidRPr="000D1148">
              <w:rPr>
                <w:rFonts w:cs="Calibri"/>
                <w:color w:val="000000"/>
              </w:rPr>
              <w:t>-0.662</w:t>
            </w:r>
          </w:p>
        </w:tc>
        <w:tc>
          <w:tcPr>
            <w:tcW w:w="905" w:type="pct"/>
            <w:tcBorders>
              <w:top w:val="nil"/>
              <w:left w:val="nil"/>
              <w:bottom w:val="nil"/>
              <w:right w:val="nil"/>
            </w:tcBorders>
            <w:shd w:val="clear" w:color="auto" w:fill="auto"/>
            <w:noWrap/>
            <w:hideMark/>
          </w:tcPr>
          <w:p w14:paraId="0155281F" w14:textId="77777777" w:rsidR="00BD73EF" w:rsidRPr="000D1148" w:rsidRDefault="00BD73EF" w:rsidP="00DC10C8">
            <w:pPr>
              <w:jc w:val="right"/>
              <w:cnfStyle w:val="000000000000" w:firstRow="0" w:lastRow="0" w:firstColumn="0" w:lastColumn="0" w:oddVBand="0" w:evenVBand="0" w:oddHBand="0" w:evenHBand="0" w:firstRowFirstColumn="0" w:firstRowLastColumn="0" w:lastRowFirstColumn="0" w:lastRowLastColumn="0"/>
              <w:rPr>
                <w:rFonts w:cs="Calibri"/>
                <w:color w:val="000000"/>
                <w:sz w:val="22"/>
                <w:szCs w:val="22"/>
              </w:rPr>
            </w:pPr>
            <w:r w:rsidRPr="000D1148">
              <w:rPr>
                <w:rFonts w:cs="Calibri"/>
                <w:color w:val="000000"/>
              </w:rPr>
              <w:t>0.520</w:t>
            </w:r>
          </w:p>
        </w:tc>
        <w:tc>
          <w:tcPr>
            <w:tcW w:w="905" w:type="pct"/>
            <w:tcBorders>
              <w:top w:val="nil"/>
              <w:left w:val="nil"/>
              <w:bottom w:val="nil"/>
              <w:right w:val="nil"/>
            </w:tcBorders>
            <w:shd w:val="clear" w:color="auto" w:fill="auto"/>
            <w:noWrap/>
            <w:hideMark/>
          </w:tcPr>
          <w:p w14:paraId="3AF0D2F4" w14:textId="77777777" w:rsidR="00BD73EF" w:rsidRPr="000D1148" w:rsidRDefault="00BD73EF" w:rsidP="00DC10C8">
            <w:pPr>
              <w:jc w:val="right"/>
              <w:cnfStyle w:val="000000000000" w:firstRow="0" w:lastRow="0" w:firstColumn="0" w:lastColumn="0" w:oddVBand="0" w:evenVBand="0" w:oddHBand="0" w:evenHBand="0" w:firstRowFirstColumn="0" w:firstRowLastColumn="0" w:lastRowFirstColumn="0" w:lastRowLastColumn="0"/>
              <w:rPr>
                <w:rFonts w:cs="Calibri"/>
                <w:color w:val="000000"/>
                <w:sz w:val="22"/>
                <w:szCs w:val="22"/>
              </w:rPr>
            </w:pPr>
            <w:r w:rsidRPr="000D1148">
              <w:rPr>
                <w:rFonts w:cs="Calibri"/>
                <w:color w:val="000000"/>
              </w:rPr>
              <w:t>-1.273</w:t>
            </w:r>
          </w:p>
        </w:tc>
        <w:tc>
          <w:tcPr>
            <w:tcW w:w="905" w:type="pct"/>
            <w:tcBorders>
              <w:top w:val="nil"/>
              <w:left w:val="nil"/>
              <w:bottom w:val="nil"/>
              <w:right w:val="nil"/>
            </w:tcBorders>
            <w:shd w:val="clear" w:color="auto" w:fill="auto"/>
            <w:noWrap/>
            <w:hideMark/>
          </w:tcPr>
          <w:p w14:paraId="43D99C21" w14:textId="77777777" w:rsidR="00BD73EF" w:rsidRPr="000D1148" w:rsidRDefault="00BD73EF" w:rsidP="00DC10C8">
            <w:pPr>
              <w:jc w:val="right"/>
              <w:cnfStyle w:val="000000000000" w:firstRow="0" w:lastRow="0" w:firstColumn="0" w:lastColumn="0" w:oddVBand="0" w:evenVBand="0" w:oddHBand="0" w:evenHBand="0" w:firstRowFirstColumn="0" w:firstRowLastColumn="0" w:lastRowFirstColumn="0" w:lastRowLastColumn="0"/>
              <w:rPr>
                <w:rFonts w:cs="Calibri"/>
                <w:color w:val="000000"/>
                <w:sz w:val="22"/>
                <w:szCs w:val="22"/>
              </w:rPr>
            </w:pPr>
            <w:r w:rsidRPr="000D1148">
              <w:rPr>
                <w:rFonts w:cs="Calibri"/>
                <w:color w:val="000000"/>
              </w:rPr>
              <w:t>0.203</w:t>
            </w:r>
          </w:p>
        </w:tc>
      </w:tr>
      <w:tr w:rsidR="00BD73EF" w:rsidRPr="00BB1CC4" w14:paraId="3CC789E2" w14:textId="77777777" w:rsidTr="0035578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492" w:type="pct"/>
            <w:tcBorders>
              <w:bottom w:val="single" w:sz="4" w:space="0" w:color="auto"/>
              <w:right w:val="nil"/>
            </w:tcBorders>
            <w:shd w:val="clear" w:color="auto" w:fill="auto"/>
            <w:noWrap/>
            <w:hideMark/>
          </w:tcPr>
          <w:p w14:paraId="671A6E32" w14:textId="77777777" w:rsidR="00BD73EF" w:rsidRPr="000D1148" w:rsidRDefault="00BD73EF" w:rsidP="00DC10C8">
            <w:pPr>
              <w:rPr>
                <w:rFonts w:cs="Calibri"/>
                <w:i w:val="0"/>
                <w:iCs w:val="0"/>
                <w:color w:val="000000"/>
                <w:sz w:val="22"/>
                <w:szCs w:val="22"/>
              </w:rPr>
            </w:pPr>
            <w:r w:rsidRPr="000D1148">
              <w:rPr>
                <w:rFonts w:cs="Calibri"/>
                <w:i w:val="0"/>
                <w:iCs w:val="0"/>
                <w:color w:val="000000"/>
              </w:rPr>
              <w:t>TMTDG=Placebo*MONTH’’</w:t>
            </w:r>
          </w:p>
        </w:tc>
        <w:tc>
          <w:tcPr>
            <w:tcW w:w="793" w:type="pct"/>
            <w:tcBorders>
              <w:top w:val="nil"/>
              <w:left w:val="nil"/>
              <w:bottom w:val="single" w:sz="4" w:space="0" w:color="auto"/>
              <w:right w:val="nil"/>
            </w:tcBorders>
            <w:shd w:val="clear" w:color="auto" w:fill="auto"/>
            <w:noWrap/>
            <w:hideMark/>
          </w:tcPr>
          <w:p w14:paraId="7C02515F" w14:textId="77777777" w:rsidR="00BD73EF" w:rsidRPr="000D1148" w:rsidRDefault="00BD73EF" w:rsidP="00DC10C8">
            <w:pPr>
              <w:jc w:val="right"/>
              <w:cnfStyle w:val="000000100000" w:firstRow="0" w:lastRow="0" w:firstColumn="0" w:lastColumn="0" w:oddVBand="0" w:evenVBand="0" w:oddHBand="1" w:evenHBand="0" w:firstRowFirstColumn="0" w:firstRowLastColumn="0" w:lastRowFirstColumn="0" w:lastRowLastColumn="0"/>
              <w:rPr>
                <w:rFonts w:cs="Calibri"/>
                <w:color w:val="000000"/>
                <w:sz w:val="22"/>
                <w:szCs w:val="22"/>
              </w:rPr>
            </w:pPr>
            <w:r w:rsidRPr="000D1148">
              <w:rPr>
                <w:rFonts w:cs="Calibri"/>
                <w:color w:val="000000"/>
              </w:rPr>
              <w:t>0.809</w:t>
            </w:r>
          </w:p>
        </w:tc>
        <w:tc>
          <w:tcPr>
            <w:tcW w:w="905" w:type="pct"/>
            <w:tcBorders>
              <w:top w:val="nil"/>
              <w:left w:val="nil"/>
              <w:bottom w:val="single" w:sz="4" w:space="0" w:color="auto"/>
              <w:right w:val="nil"/>
            </w:tcBorders>
            <w:shd w:val="clear" w:color="auto" w:fill="auto"/>
            <w:noWrap/>
            <w:hideMark/>
          </w:tcPr>
          <w:p w14:paraId="7FF8A836" w14:textId="77777777" w:rsidR="00BD73EF" w:rsidRPr="000D1148" w:rsidRDefault="00BD73EF" w:rsidP="00DC10C8">
            <w:pPr>
              <w:jc w:val="right"/>
              <w:cnfStyle w:val="000000100000" w:firstRow="0" w:lastRow="0" w:firstColumn="0" w:lastColumn="0" w:oddVBand="0" w:evenVBand="0" w:oddHBand="1" w:evenHBand="0" w:firstRowFirstColumn="0" w:firstRowLastColumn="0" w:lastRowFirstColumn="0" w:lastRowLastColumn="0"/>
              <w:rPr>
                <w:rFonts w:cs="Calibri"/>
                <w:color w:val="000000"/>
                <w:sz w:val="22"/>
                <w:szCs w:val="22"/>
              </w:rPr>
            </w:pPr>
            <w:r w:rsidRPr="000D1148">
              <w:rPr>
                <w:rFonts w:cs="Calibri"/>
                <w:color w:val="000000"/>
              </w:rPr>
              <w:t>0.672</w:t>
            </w:r>
          </w:p>
        </w:tc>
        <w:tc>
          <w:tcPr>
            <w:tcW w:w="905" w:type="pct"/>
            <w:tcBorders>
              <w:top w:val="nil"/>
              <w:left w:val="nil"/>
              <w:bottom w:val="single" w:sz="4" w:space="0" w:color="auto"/>
              <w:right w:val="nil"/>
            </w:tcBorders>
            <w:shd w:val="clear" w:color="auto" w:fill="auto"/>
            <w:noWrap/>
            <w:hideMark/>
          </w:tcPr>
          <w:p w14:paraId="015A25D1" w14:textId="77777777" w:rsidR="00BD73EF" w:rsidRPr="000D1148" w:rsidRDefault="00BD73EF" w:rsidP="00DC10C8">
            <w:pPr>
              <w:jc w:val="right"/>
              <w:cnfStyle w:val="000000100000" w:firstRow="0" w:lastRow="0" w:firstColumn="0" w:lastColumn="0" w:oddVBand="0" w:evenVBand="0" w:oddHBand="1" w:evenHBand="0" w:firstRowFirstColumn="0" w:firstRowLastColumn="0" w:lastRowFirstColumn="0" w:lastRowLastColumn="0"/>
              <w:rPr>
                <w:rFonts w:cs="Calibri"/>
                <w:color w:val="000000"/>
                <w:sz w:val="22"/>
                <w:szCs w:val="22"/>
              </w:rPr>
            </w:pPr>
            <w:r w:rsidRPr="000D1148">
              <w:rPr>
                <w:rFonts w:cs="Calibri"/>
                <w:color w:val="000000"/>
              </w:rPr>
              <w:t>1.205</w:t>
            </w:r>
          </w:p>
        </w:tc>
        <w:tc>
          <w:tcPr>
            <w:tcW w:w="905" w:type="pct"/>
            <w:tcBorders>
              <w:top w:val="nil"/>
              <w:left w:val="nil"/>
              <w:bottom w:val="single" w:sz="4" w:space="0" w:color="auto"/>
              <w:right w:val="nil"/>
            </w:tcBorders>
            <w:shd w:val="clear" w:color="auto" w:fill="auto"/>
            <w:noWrap/>
            <w:hideMark/>
          </w:tcPr>
          <w:p w14:paraId="7A6982B0" w14:textId="77777777" w:rsidR="00BD73EF" w:rsidRPr="000D1148" w:rsidRDefault="00BD73EF" w:rsidP="00DC10C8">
            <w:pPr>
              <w:jc w:val="right"/>
              <w:cnfStyle w:val="000000100000" w:firstRow="0" w:lastRow="0" w:firstColumn="0" w:lastColumn="0" w:oddVBand="0" w:evenVBand="0" w:oddHBand="1" w:evenHBand="0" w:firstRowFirstColumn="0" w:firstRowLastColumn="0" w:lastRowFirstColumn="0" w:lastRowLastColumn="0"/>
              <w:rPr>
                <w:rFonts w:cs="Calibri"/>
                <w:color w:val="000000"/>
                <w:sz w:val="22"/>
                <w:szCs w:val="22"/>
              </w:rPr>
            </w:pPr>
            <w:r w:rsidRPr="000D1148">
              <w:rPr>
                <w:rFonts w:cs="Calibri"/>
                <w:color w:val="000000"/>
              </w:rPr>
              <w:t>0.228</w:t>
            </w:r>
          </w:p>
        </w:tc>
      </w:tr>
      <w:tr w:rsidR="00BD73EF" w:rsidRPr="00BB1CC4" w14:paraId="3CD71577" w14:textId="77777777" w:rsidTr="00A62F20">
        <w:trPr>
          <w:trHeight w:val="290"/>
        </w:trPr>
        <w:tc>
          <w:tcPr>
            <w:cnfStyle w:val="001000000000" w:firstRow="0" w:lastRow="0" w:firstColumn="1" w:lastColumn="0" w:oddVBand="0" w:evenVBand="0" w:oddHBand="0" w:evenHBand="0" w:firstRowFirstColumn="0" w:firstRowLastColumn="0" w:lastRowFirstColumn="0" w:lastRowLastColumn="0"/>
            <w:tcW w:w="5000" w:type="pct"/>
            <w:gridSpan w:val="5"/>
            <w:tcBorders>
              <w:top w:val="single" w:sz="4" w:space="0" w:color="auto"/>
              <w:right w:val="nil"/>
            </w:tcBorders>
            <w:shd w:val="clear" w:color="auto" w:fill="auto"/>
            <w:noWrap/>
          </w:tcPr>
          <w:p w14:paraId="4E01705A" w14:textId="2744D781" w:rsidR="00BD73EF" w:rsidRPr="00BB1CC4" w:rsidRDefault="00BD73EF" w:rsidP="000D1148">
            <w:pPr>
              <w:spacing w:line="480" w:lineRule="auto"/>
              <w:jc w:val="left"/>
              <w:rPr>
                <w:rFonts w:cs="Calibri"/>
                <w:i w:val="0"/>
                <w:iCs w:val="0"/>
                <w:sz w:val="18"/>
                <w:szCs w:val="18"/>
              </w:rPr>
            </w:pPr>
            <w:r w:rsidRPr="000D1148">
              <w:rPr>
                <w:rFonts w:cs="Calibri"/>
                <w:i w:val="0"/>
                <w:iCs w:val="0"/>
                <w:sz w:val="18"/>
                <w:szCs w:val="18"/>
              </w:rPr>
              <w:t>P-values have not been adjusted for multiplicity.</w:t>
            </w:r>
          </w:p>
          <w:p w14:paraId="284010F3" w14:textId="77777777" w:rsidR="00BD73EF" w:rsidRPr="00BB1CC4" w:rsidRDefault="00BD73EF" w:rsidP="000D1148">
            <w:pPr>
              <w:spacing w:line="480" w:lineRule="auto"/>
              <w:jc w:val="left"/>
              <w:rPr>
                <w:rFonts w:cs="Calibri"/>
                <w:i w:val="0"/>
                <w:iCs w:val="0"/>
                <w:sz w:val="18"/>
                <w:szCs w:val="18"/>
              </w:rPr>
            </w:pPr>
            <w:r w:rsidRPr="000D1148">
              <w:rPr>
                <w:rFonts w:cs="Calibri"/>
                <w:i w:val="0"/>
                <w:iCs w:val="0"/>
                <w:sz w:val="18"/>
                <w:szCs w:val="18"/>
              </w:rPr>
              <w:t>Interactions with associated p-values higher than 0.05 and insignificant improvement of the model have been excluded.</w:t>
            </w:r>
          </w:p>
        </w:tc>
      </w:tr>
    </w:tbl>
    <w:p w14:paraId="7F5D6A72" w14:textId="571A2895" w:rsidR="0051055A" w:rsidRDefault="00BD73EF" w:rsidP="00A62F20">
      <w:pPr>
        <w:spacing w:after="0" w:line="480" w:lineRule="auto"/>
        <w:rPr>
          <w:sz w:val="18"/>
          <w:szCs w:val="18"/>
        </w:rPr>
        <w:sectPr w:rsidR="0051055A">
          <w:pgSz w:w="11906" w:h="16838"/>
          <w:pgMar w:top="1440" w:right="1440" w:bottom="1440" w:left="1440" w:header="708" w:footer="708" w:gutter="0"/>
          <w:cols w:space="708"/>
          <w:docGrid w:linePitch="360"/>
        </w:sectPr>
      </w:pPr>
      <w:r w:rsidRPr="0094001A">
        <w:rPr>
          <w:sz w:val="18"/>
          <w:szCs w:val="18"/>
        </w:rPr>
        <w:t xml:space="preserve">  *p-value between 0.01 and 0.05</w:t>
      </w:r>
      <w:r w:rsidR="001538D4">
        <w:rPr>
          <w:sz w:val="18"/>
          <w:szCs w:val="18"/>
        </w:rPr>
        <w:t xml:space="preserve">; </w:t>
      </w:r>
      <w:r w:rsidRPr="0094001A">
        <w:rPr>
          <w:sz w:val="18"/>
          <w:szCs w:val="18"/>
        </w:rPr>
        <w:t>**p-value between 0.001 and 0.01</w:t>
      </w:r>
      <w:r w:rsidR="001538D4">
        <w:rPr>
          <w:sz w:val="18"/>
          <w:szCs w:val="18"/>
        </w:rPr>
        <w:t>;</w:t>
      </w:r>
      <w:r w:rsidRPr="0094001A">
        <w:rPr>
          <w:sz w:val="18"/>
          <w:szCs w:val="18"/>
        </w:rPr>
        <w:t xml:space="preserve"> ***p-value smaller than 0.001</w:t>
      </w:r>
      <w:r w:rsidR="001538D4">
        <w:rPr>
          <w:sz w:val="18"/>
          <w:szCs w:val="18"/>
        </w:rPr>
        <w:t>.</w:t>
      </w:r>
      <w:r w:rsidR="001538D4">
        <w:rPr>
          <w:sz w:val="18"/>
          <w:szCs w:val="18"/>
        </w:rPr>
        <w:br/>
      </w:r>
      <w:r w:rsidR="0051055A" w:rsidRPr="00115A8B">
        <w:rPr>
          <w:sz w:val="18"/>
          <w:szCs w:val="18"/>
        </w:rPr>
        <w:t>AB</w:t>
      </w:r>
      <w:r w:rsidR="0051055A">
        <w:rPr>
          <w:sz w:val="18"/>
          <w:szCs w:val="18"/>
        </w:rPr>
        <w:t>,</w:t>
      </w:r>
      <w:r w:rsidR="0051055A" w:rsidRPr="00115A8B">
        <w:rPr>
          <w:sz w:val="18"/>
          <w:szCs w:val="18"/>
        </w:rPr>
        <w:t xml:space="preserve"> </w:t>
      </w:r>
      <w:r w:rsidR="0051055A">
        <w:rPr>
          <w:sz w:val="18"/>
          <w:szCs w:val="18"/>
        </w:rPr>
        <w:t>a</w:t>
      </w:r>
      <w:r w:rsidR="0051055A" w:rsidRPr="00115A8B">
        <w:rPr>
          <w:sz w:val="18"/>
          <w:szCs w:val="18"/>
        </w:rPr>
        <w:t>lpha-</w:t>
      </w:r>
      <w:r w:rsidR="0051055A">
        <w:rPr>
          <w:sz w:val="18"/>
          <w:szCs w:val="18"/>
        </w:rPr>
        <w:t>b</w:t>
      </w:r>
      <w:r w:rsidR="0051055A" w:rsidRPr="00115A8B">
        <w:rPr>
          <w:sz w:val="18"/>
          <w:szCs w:val="18"/>
        </w:rPr>
        <w:t>locker usage (yes/no) in the last 12 months</w:t>
      </w:r>
      <w:r w:rsidR="0051055A">
        <w:rPr>
          <w:sz w:val="18"/>
          <w:szCs w:val="18"/>
        </w:rPr>
        <w:t xml:space="preserve">; </w:t>
      </w:r>
      <w:r w:rsidR="0051055A" w:rsidRPr="00F47F2B">
        <w:rPr>
          <w:sz w:val="18"/>
          <w:szCs w:val="18"/>
        </w:rPr>
        <w:t>IPSS, International Prostate Symptom Score</w:t>
      </w:r>
      <w:r w:rsidR="0051055A">
        <w:rPr>
          <w:sz w:val="18"/>
          <w:szCs w:val="18"/>
        </w:rPr>
        <w:t xml:space="preserve">; PSA, </w:t>
      </w:r>
      <w:r w:rsidR="0051055A" w:rsidRPr="008E48DF">
        <w:rPr>
          <w:sz w:val="18"/>
          <w:szCs w:val="18"/>
        </w:rPr>
        <w:t>prostate-specific antigen</w:t>
      </w:r>
      <w:r w:rsidR="0051055A">
        <w:rPr>
          <w:sz w:val="18"/>
          <w:szCs w:val="18"/>
        </w:rPr>
        <w:t>; PV,</w:t>
      </w:r>
      <w:r w:rsidR="0051055A" w:rsidRPr="00F47F2B">
        <w:rPr>
          <w:sz w:val="18"/>
          <w:szCs w:val="18"/>
        </w:rPr>
        <w:t xml:space="preserve"> </w:t>
      </w:r>
      <w:r w:rsidR="0051055A" w:rsidRPr="00376AAC">
        <w:rPr>
          <w:sz w:val="18"/>
          <w:szCs w:val="18"/>
        </w:rPr>
        <w:t>prostate volume</w:t>
      </w:r>
      <w:r w:rsidR="0051055A">
        <w:rPr>
          <w:sz w:val="18"/>
          <w:szCs w:val="18"/>
        </w:rPr>
        <w:t xml:space="preserve">; PVR, </w:t>
      </w:r>
      <w:r w:rsidR="0051055A" w:rsidRPr="00F47F2B">
        <w:rPr>
          <w:sz w:val="18"/>
          <w:szCs w:val="18"/>
        </w:rPr>
        <w:t>post-void residual urine</w:t>
      </w:r>
      <w:r w:rsidR="0051055A">
        <w:rPr>
          <w:sz w:val="18"/>
          <w:szCs w:val="18"/>
        </w:rPr>
        <w:t xml:space="preserve">; Qmax, </w:t>
      </w:r>
      <w:r w:rsidR="0051055A" w:rsidRPr="008E48DF">
        <w:rPr>
          <w:sz w:val="18"/>
          <w:szCs w:val="18"/>
        </w:rPr>
        <w:t>maximum urinary flow rate</w:t>
      </w:r>
      <w:r w:rsidR="0051055A">
        <w:rPr>
          <w:sz w:val="18"/>
          <w:szCs w:val="18"/>
        </w:rPr>
        <w:t>; std error,</w:t>
      </w:r>
      <w:r w:rsidR="0051055A" w:rsidRPr="00115A8B">
        <w:rPr>
          <w:sz w:val="18"/>
          <w:szCs w:val="18"/>
        </w:rPr>
        <w:t xml:space="preserve"> </w:t>
      </w:r>
      <w:r w:rsidR="0051055A">
        <w:rPr>
          <w:sz w:val="18"/>
          <w:szCs w:val="18"/>
        </w:rPr>
        <w:t>s</w:t>
      </w:r>
      <w:r w:rsidR="0051055A" w:rsidRPr="00115A8B">
        <w:rPr>
          <w:sz w:val="18"/>
          <w:szCs w:val="18"/>
        </w:rPr>
        <w:t xml:space="preserve">tandard </w:t>
      </w:r>
      <w:r w:rsidR="0051055A">
        <w:rPr>
          <w:sz w:val="18"/>
          <w:szCs w:val="18"/>
        </w:rPr>
        <w:t>error.</w:t>
      </w:r>
    </w:p>
    <w:p w14:paraId="451120DB" w14:textId="77777777" w:rsidR="00990B6E" w:rsidRPr="000D1148" w:rsidRDefault="00990B6E" w:rsidP="000D1148">
      <w:pPr>
        <w:pStyle w:val="Heading2"/>
      </w:pPr>
      <w:bookmarkStart w:id="16" w:name="_Toc139289989"/>
      <w:r w:rsidRPr="000D1148">
        <w:lastRenderedPageBreak/>
        <w:t>Cross-validation and predictive capability</w:t>
      </w:r>
      <w:bookmarkEnd w:id="16"/>
    </w:p>
    <w:p w14:paraId="3D263BE3" w14:textId="4D194E84" w:rsidR="00990B6E" w:rsidRPr="000D1148" w:rsidRDefault="00990B6E" w:rsidP="000D1148">
      <w:pPr>
        <w:pStyle w:val="Heading1"/>
      </w:pPr>
      <w:r w:rsidRPr="000D1148">
        <w:t>Table</w:t>
      </w:r>
      <w:r w:rsidR="00BD44D7" w:rsidRPr="000D1148">
        <w:t xml:space="preserve"> S1</w:t>
      </w:r>
      <w:r w:rsidR="008C31D0" w:rsidRPr="000D1148">
        <w:t>3</w:t>
      </w:r>
      <w:r w:rsidR="00BD44D7" w:rsidRPr="000D1148">
        <w:t xml:space="preserve">. </w:t>
      </w:r>
      <w:r w:rsidRPr="000D1148">
        <w:t>RMSE values from the 10-fold cross validation process. Placebo model voiding subscore</w:t>
      </w:r>
    </w:p>
    <w:tbl>
      <w:tblPr>
        <w:tblStyle w:val="PlainTable2"/>
        <w:tblW w:w="5000" w:type="pct"/>
        <w:jc w:val="center"/>
        <w:tblLook w:val="04A0" w:firstRow="1" w:lastRow="0" w:firstColumn="1" w:lastColumn="0" w:noHBand="0" w:noVBand="1"/>
      </w:tblPr>
      <w:tblGrid>
        <w:gridCol w:w="3536"/>
        <w:gridCol w:w="2876"/>
        <w:gridCol w:w="2614"/>
      </w:tblGrid>
      <w:tr w:rsidR="00990B6E" w:rsidRPr="00C83DF5" w14:paraId="36A285A4" w14:textId="77777777" w:rsidTr="00A62F20">
        <w:trPr>
          <w:cnfStyle w:val="100000000000" w:firstRow="1" w:lastRow="0" w:firstColumn="0" w:lastColumn="0" w:oddVBand="0" w:evenVBand="0" w:oddHBand="0" w:evenHBand="0" w:firstRowFirstColumn="0" w:firstRowLastColumn="0" w:lastRowFirstColumn="0" w:lastRowLastColumn="0"/>
          <w:trHeight w:val="292"/>
          <w:jc w:val="center"/>
        </w:trPr>
        <w:tc>
          <w:tcPr>
            <w:cnfStyle w:val="001000000000" w:firstRow="0" w:lastRow="0" w:firstColumn="1" w:lastColumn="0" w:oddVBand="0" w:evenVBand="0" w:oddHBand="0" w:evenHBand="0" w:firstRowFirstColumn="0" w:firstRowLastColumn="0" w:lastRowFirstColumn="0" w:lastRowLastColumn="0"/>
            <w:tcW w:w="1959" w:type="pct"/>
            <w:tcBorders>
              <w:top w:val="single" w:sz="4" w:space="0" w:color="auto"/>
              <w:bottom w:val="single" w:sz="4" w:space="0" w:color="auto"/>
            </w:tcBorders>
            <w:noWrap/>
            <w:hideMark/>
          </w:tcPr>
          <w:p w14:paraId="7ED4547E" w14:textId="77777777" w:rsidR="00990B6E" w:rsidRPr="000D1148" w:rsidRDefault="00990B6E" w:rsidP="00DC10C8">
            <w:pPr>
              <w:jc w:val="center"/>
              <w:rPr>
                <w:color w:val="000000"/>
              </w:rPr>
            </w:pPr>
            <w:r w:rsidRPr="00C83DF5">
              <w:rPr>
                <w:color w:val="000000"/>
              </w:rPr>
              <w:t>Iteration number</w:t>
            </w:r>
          </w:p>
        </w:tc>
        <w:tc>
          <w:tcPr>
            <w:tcW w:w="1593" w:type="pct"/>
            <w:tcBorders>
              <w:top w:val="single" w:sz="4" w:space="0" w:color="auto"/>
              <w:bottom w:val="single" w:sz="4" w:space="0" w:color="auto"/>
            </w:tcBorders>
            <w:noWrap/>
            <w:hideMark/>
          </w:tcPr>
          <w:p w14:paraId="32BA6E98" w14:textId="77777777" w:rsidR="00990B6E" w:rsidRPr="000D1148" w:rsidRDefault="00990B6E" w:rsidP="00DC10C8">
            <w:pPr>
              <w:jc w:val="center"/>
              <w:cnfStyle w:val="100000000000" w:firstRow="1" w:lastRow="0" w:firstColumn="0" w:lastColumn="0" w:oddVBand="0" w:evenVBand="0" w:oddHBand="0" w:evenHBand="0" w:firstRowFirstColumn="0" w:firstRowLastColumn="0" w:lastRowFirstColumn="0" w:lastRowLastColumn="0"/>
              <w:rPr>
                <w:b w:val="0"/>
                <w:bCs w:val="0"/>
                <w:color w:val="000000"/>
              </w:rPr>
            </w:pPr>
            <w:r w:rsidRPr="00C83DF5">
              <w:rPr>
                <w:color w:val="000000"/>
              </w:rPr>
              <w:t>RMSE</w:t>
            </w:r>
          </w:p>
          <w:p w14:paraId="35318AC5" w14:textId="1D31AA44" w:rsidR="00990B6E" w:rsidRPr="000D1148" w:rsidRDefault="00990B6E" w:rsidP="00DC10C8">
            <w:pPr>
              <w:jc w:val="center"/>
              <w:cnfStyle w:val="100000000000" w:firstRow="1" w:lastRow="0" w:firstColumn="0" w:lastColumn="0" w:oddVBand="0" w:evenVBand="0" w:oddHBand="0" w:evenHBand="0" w:firstRowFirstColumn="0" w:firstRowLastColumn="0" w:lastRowFirstColumn="0" w:lastRowLastColumn="0"/>
              <w:rPr>
                <w:color w:val="000000"/>
              </w:rPr>
            </w:pPr>
            <w:r w:rsidRPr="00C83DF5">
              <w:rPr>
                <w:color w:val="000000"/>
              </w:rPr>
              <w:t>(</w:t>
            </w:r>
            <w:r w:rsidR="000A3BEF">
              <w:rPr>
                <w:color w:val="000000"/>
              </w:rPr>
              <w:t>t</w:t>
            </w:r>
            <w:r w:rsidRPr="00C83DF5">
              <w:rPr>
                <w:color w:val="000000"/>
              </w:rPr>
              <w:t>rain)</w:t>
            </w:r>
          </w:p>
        </w:tc>
        <w:tc>
          <w:tcPr>
            <w:tcW w:w="1448" w:type="pct"/>
            <w:tcBorders>
              <w:top w:val="single" w:sz="4" w:space="0" w:color="auto"/>
              <w:bottom w:val="single" w:sz="4" w:space="0" w:color="auto"/>
            </w:tcBorders>
            <w:noWrap/>
            <w:hideMark/>
          </w:tcPr>
          <w:p w14:paraId="48A58155" w14:textId="77777777" w:rsidR="00990B6E" w:rsidRPr="000D1148" w:rsidRDefault="00990B6E" w:rsidP="00DC10C8">
            <w:pPr>
              <w:jc w:val="center"/>
              <w:cnfStyle w:val="100000000000" w:firstRow="1" w:lastRow="0" w:firstColumn="0" w:lastColumn="0" w:oddVBand="0" w:evenVBand="0" w:oddHBand="0" w:evenHBand="0" w:firstRowFirstColumn="0" w:firstRowLastColumn="0" w:lastRowFirstColumn="0" w:lastRowLastColumn="0"/>
              <w:rPr>
                <w:b w:val="0"/>
                <w:bCs w:val="0"/>
                <w:color w:val="000000"/>
              </w:rPr>
            </w:pPr>
            <w:r w:rsidRPr="00C83DF5">
              <w:rPr>
                <w:color w:val="000000"/>
              </w:rPr>
              <w:t>RMSE</w:t>
            </w:r>
          </w:p>
          <w:p w14:paraId="105F6496" w14:textId="155DA5A8" w:rsidR="00990B6E" w:rsidRPr="000D1148" w:rsidRDefault="00990B6E" w:rsidP="00DC10C8">
            <w:pPr>
              <w:jc w:val="center"/>
              <w:cnfStyle w:val="100000000000" w:firstRow="1" w:lastRow="0" w:firstColumn="0" w:lastColumn="0" w:oddVBand="0" w:evenVBand="0" w:oddHBand="0" w:evenHBand="0" w:firstRowFirstColumn="0" w:firstRowLastColumn="0" w:lastRowFirstColumn="0" w:lastRowLastColumn="0"/>
              <w:rPr>
                <w:color w:val="000000"/>
              </w:rPr>
            </w:pPr>
            <w:r w:rsidRPr="00C83DF5">
              <w:rPr>
                <w:color w:val="000000"/>
              </w:rPr>
              <w:t>(</w:t>
            </w:r>
            <w:r w:rsidR="000A3BEF">
              <w:rPr>
                <w:color w:val="000000"/>
              </w:rPr>
              <w:t>t</w:t>
            </w:r>
            <w:r w:rsidRPr="00C83DF5">
              <w:rPr>
                <w:color w:val="000000"/>
              </w:rPr>
              <w:t>est)</w:t>
            </w:r>
          </w:p>
        </w:tc>
      </w:tr>
      <w:tr w:rsidR="00990B6E" w:rsidRPr="00C83DF5" w14:paraId="5D146B3F" w14:textId="77777777" w:rsidTr="00A62F20">
        <w:trPr>
          <w:cnfStyle w:val="000000100000" w:firstRow="0" w:lastRow="0" w:firstColumn="0" w:lastColumn="0" w:oddVBand="0" w:evenVBand="0" w:oddHBand="1" w:evenHBand="0" w:firstRowFirstColumn="0" w:firstRowLastColumn="0" w:lastRowFirstColumn="0" w:lastRowLastColumn="0"/>
          <w:trHeight w:val="292"/>
          <w:jc w:val="center"/>
        </w:trPr>
        <w:tc>
          <w:tcPr>
            <w:cnfStyle w:val="001000000000" w:firstRow="0" w:lastRow="0" w:firstColumn="1" w:lastColumn="0" w:oddVBand="0" w:evenVBand="0" w:oddHBand="0" w:evenHBand="0" w:firstRowFirstColumn="0" w:firstRowLastColumn="0" w:lastRowFirstColumn="0" w:lastRowLastColumn="0"/>
            <w:tcW w:w="1959" w:type="pct"/>
            <w:tcBorders>
              <w:top w:val="single" w:sz="4" w:space="0" w:color="auto"/>
              <w:bottom w:val="nil"/>
            </w:tcBorders>
            <w:noWrap/>
            <w:hideMark/>
          </w:tcPr>
          <w:p w14:paraId="13EDB26E" w14:textId="77777777" w:rsidR="00990B6E" w:rsidRPr="000A3BEF" w:rsidRDefault="00990B6E" w:rsidP="00DC10C8">
            <w:pPr>
              <w:jc w:val="center"/>
              <w:rPr>
                <w:b w:val="0"/>
                <w:bCs w:val="0"/>
                <w:color w:val="000000"/>
              </w:rPr>
            </w:pPr>
            <w:r w:rsidRPr="00A62F20">
              <w:rPr>
                <w:b w:val="0"/>
                <w:bCs w:val="0"/>
                <w:color w:val="000000"/>
              </w:rPr>
              <w:t>1</w:t>
            </w:r>
          </w:p>
        </w:tc>
        <w:tc>
          <w:tcPr>
            <w:tcW w:w="1593" w:type="pct"/>
            <w:tcBorders>
              <w:top w:val="single" w:sz="4" w:space="0" w:color="auto"/>
              <w:bottom w:val="nil"/>
            </w:tcBorders>
            <w:noWrap/>
            <w:hideMark/>
          </w:tcPr>
          <w:p w14:paraId="20E2F53D" w14:textId="77777777" w:rsidR="00990B6E" w:rsidRPr="000D1148" w:rsidRDefault="00990B6E" w:rsidP="00DC10C8">
            <w:pPr>
              <w:jc w:val="center"/>
              <w:cnfStyle w:val="000000100000" w:firstRow="0" w:lastRow="0" w:firstColumn="0" w:lastColumn="0" w:oddVBand="0" w:evenVBand="0" w:oddHBand="1" w:evenHBand="0" w:firstRowFirstColumn="0" w:firstRowLastColumn="0" w:lastRowFirstColumn="0" w:lastRowLastColumn="0"/>
              <w:rPr>
                <w:color w:val="000000"/>
              </w:rPr>
            </w:pPr>
            <w:r w:rsidRPr="00C83DF5">
              <w:rPr>
                <w:color w:val="000000"/>
              </w:rPr>
              <w:t>3.590</w:t>
            </w:r>
          </w:p>
        </w:tc>
        <w:tc>
          <w:tcPr>
            <w:tcW w:w="1448" w:type="pct"/>
            <w:tcBorders>
              <w:top w:val="single" w:sz="4" w:space="0" w:color="auto"/>
              <w:bottom w:val="nil"/>
            </w:tcBorders>
            <w:noWrap/>
            <w:vAlign w:val="bottom"/>
            <w:hideMark/>
          </w:tcPr>
          <w:p w14:paraId="3DE6DF61" w14:textId="77777777" w:rsidR="00990B6E" w:rsidRPr="000D1148" w:rsidRDefault="00990B6E" w:rsidP="00DC10C8">
            <w:pPr>
              <w:jc w:val="center"/>
              <w:cnfStyle w:val="000000100000" w:firstRow="0" w:lastRow="0" w:firstColumn="0" w:lastColumn="0" w:oddVBand="0" w:evenVBand="0" w:oddHBand="1" w:evenHBand="0" w:firstRowFirstColumn="0" w:firstRowLastColumn="0" w:lastRowFirstColumn="0" w:lastRowLastColumn="0"/>
              <w:rPr>
                <w:color w:val="000000"/>
              </w:rPr>
            </w:pPr>
            <w:r w:rsidRPr="00C83DF5">
              <w:rPr>
                <w:color w:val="000000"/>
              </w:rPr>
              <w:t>3.544</w:t>
            </w:r>
          </w:p>
        </w:tc>
      </w:tr>
      <w:tr w:rsidR="00990B6E" w:rsidRPr="00C83DF5" w14:paraId="48ED7D3A" w14:textId="77777777" w:rsidTr="000D1148">
        <w:trPr>
          <w:trHeight w:val="292"/>
          <w:jc w:val="center"/>
        </w:trPr>
        <w:tc>
          <w:tcPr>
            <w:cnfStyle w:val="001000000000" w:firstRow="0" w:lastRow="0" w:firstColumn="1" w:lastColumn="0" w:oddVBand="0" w:evenVBand="0" w:oddHBand="0" w:evenHBand="0" w:firstRowFirstColumn="0" w:firstRowLastColumn="0" w:lastRowFirstColumn="0" w:lastRowLastColumn="0"/>
            <w:tcW w:w="1959" w:type="pct"/>
            <w:tcBorders>
              <w:top w:val="nil"/>
              <w:bottom w:val="nil"/>
            </w:tcBorders>
            <w:noWrap/>
            <w:hideMark/>
          </w:tcPr>
          <w:p w14:paraId="73633603" w14:textId="77777777" w:rsidR="00990B6E" w:rsidRPr="000A3BEF" w:rsidRDefault="00990B6E" w:rsidP="00DC10C8">
            <w:pPr>
              <w:jc w:val="center"/>
              <w:rPr>
                <w:b w:val="0"/>
                <w:bCs w:val="0"/>
                <w:color w:val="000000"/>
              </w:rPr>
            </w:pPr>
            <w:r w:rsidRPr="00A62F20">
              <w:rPr>
                <w:b w:val="0"/>
                <w:bCs w:val="0"/>
                <w:color w:val="000000"/>
              </w:rPr>
              <w:t>2</w:t>
            </w:r>
          </w:p>
        </w:tc>
        <w:tc>
          <w:tcPr>
            <w:tcW w:w="1593" w:type="pct"/>
            <w:tcBorders>
              <w:top w:val="nil"/>
              <w:bottom w:val="nil"/>
            </w:tcBorders>
            <w:noWrap/>
            <w:hideMark/>
          </w:tcPr>
          <w:p w14:paraId="401C0108" w14:textId="77777777" w:rsidR="00990B6E" w:rsidRPr="000D1148" w:rsidRDefault="00990B6E" w:rsidP="00DC10C8">
            <w:pPr>
              <w:jc w:val="center"/>
              <w:cnfStyle w:val="000000000000" w:firstRow="0" w:lastRow="0" w:firstColumn="0" w:lastColumn="0" w:oddVBand="0" w:evenVBand="0" w:oddHBand="0" w:evenHBand="0" w:firstRowFirstColumn="0" w:firstRowLastColumn="0" w:lastRowFirstColumn="0" w:lastRowLastColumn="0"/>
              <w:rPr>
                <w:color w:val="000000"/>
              </w:rPr>
            </w:pPr>
            <w:r w:rsidRPr="00C83DF5">
              <w:rPr>
                <w:color w:val="000000"/>
              </w:rPr>
              <w:t>3.571</w:t>
            </w:r>
          </w:p>
        </w:tc>
        <w:tc>
          <w:tcPr>
            <w:tcW w:w="1448" w:type="pct"/>
            <w:tcBorders>
              <w:top w:val="nil"/>
              <w:bottom w:val="nil"/>
            </w:tcBorders>
            <w:noWrap/>
            <w:vAlign w:val="bottom"/>
            <w:hideMark/>
          </w:tcPr>
          <w:p w14:paraId="0D607823" w14:textId="77777777" w:rsidR="00990B6E" w:rsidRPr="000D1148" w:rsidRDefault="00990B6E" w:rsidP="00DC10C8">
            <w:pPr>
              <w:jc w:val="center"/>
              <w:cnfStyle w:val="000000000000" w:firstRow="0" w:lastRow="0" w:firstColumn="0" w:lastColumn="0" w:oddVBand="0" w:evenVBand="0" w:oddHBand="0" w:evenHBand="0" w:firstRowFirstColumn="0" w:firstRowLastColumn="0" w:lastRowFirstColumn="0" w:lastRowLastColumn="0"/>
              <w:rPr>
                <w:color w:val="000000"/>
              </w:rPr>
            </w:pPr>
            <w:r w:rsidRPr="00C83DF5">
              <w:rPr>
                <w:color w:val="000000"/>
              </w:rPr>
              <w:t>3.710</w:t>
            </w:r>
          </w:p>
        </w:tc>
      </w:tr>
      <w:tr w:rsidR="00990B6E" w:rsidRPr="00C83DF5" w14:paraId="38CA4CDE" w14:textId="77777777" w:rsidTr="000D1148">
        <w:trPr>
          <w:cnfStyle w:val="000000100000" w:firstRow="0" w:lastRow="0" w:firstColumn="0" w:lastColumn="0" w:oddVBand="0" w:evenVBand="0" w:oddHBand="1" w:evenHBand="0" w:firstRowFirstColumn="0" w:firstRowLastColumn="0" w:lastRowFirstColumn="0" w:lastRowLastColumn="0"/>
          <w:trHeight w:val="292"/>
          <w:jc w:val="center"/>
        </w:trPr>
        <w:tc>
          <w:tcPr>
            <w:cnfStyle w:val="001000000000" w:firstRow="0" w:lastRow="0" w:firstColumn="1" w:lastColumn="0" w:oddVBand="0" w:evenVBand="0" w:oddHBand="0" w:evenHBand="0" w:firstRowFirstColumn="0" w:firstRowLastColumn="0" w:lastRowFirstColumn="0" w:lastRowLastColumn="0"/>
            <w:tcW w:w="1959" w:type="pct"/>
            <w:tcBorders>
              <w:top w:val="nil"/>
              <w:bottom w:val="nil"/>
            </w:tcBorders>
            <w:noWrap/>
            <w:hideMark/>
          </w:tcPr>
          <w:p w14:paraId="59EA01D8" w14:textId="77777777" w:rsidR="00990B6E" w:rsidRPr="000A3BEF" w:rsidRDefault="00990B6E" w:rsidP="00DC10C8">
            <w:pPr>
              <w:jc w:val="center"/>
              <w:rPr>
                <w:b w:val="0"/>
                <w:bCs w:val="0"/>
                <w:color w:val="000000"/>
              </w:rPr>
            </w:pPr>
            <w:r w:rsidRPr="00A62F20">
              <w:rPr>
                <w:b w:val="0"/>
                <w:bCs w:val="0"/>
                <w:color w:val="000000"/>
              </w:rPr>
              <w:t>3</w:t>
            </w:r>
          </w:p>
        </w:tc>
        <w:tc>
          <w:tcPr>
            <w:tcW w:w="1593" w:type="pct"/>
            <w:tcBorders>
              <w:top w:val="nil"/>
              <w:bottom w:val="nil"/>
            </w:tcBorders>
            <w:noWrap/>
            <w:hideMark/>
          </w:tcPr>
          <w:p w14:paraId="0155AB44" w14:textId="77777777" w:rsidR="00990B6E" w:rsidRPr="000D1148" w:rsidRDefault="00990B6E" w:rsidP="00DC10C8">
            <w:pPr>
              <w:jc w:val="center"/>
              <w:cnfStyle w:val="000000100000" w:firstRow="0" w:lastRow="0" w:firstColumn="0" w:lastColumn="0" w:oddVBand="0" w:evenVBand="0" w:oddHBand="1" w:evenHBand="0" w:firstRowFirstColumn="0" w:firstRowLastColumn="0" w:lastRowFirstColumn="0" w:lastRowLastColumn="0"/>
              <w:rPr>
                <w:color w:val="000000"/>
              </w:rPr>
            </w:pPr>
            <w:r w:rsidRPr="00C83DF5">
              <w:rPr>
                <w:color w:val="000000"/>
              </w:rPr>
              <w:t>3.600</w:t>
            </w:r>
          </w:p>
        </w:tc>
        <w:tc>
          <w:tcPr>
            <w:tcW w:w="1448" w:type="pct"/>
            <w:tcBorders>
              <w:top w:val="nil"/>
              <w:bottom w:val="nil"/>
            </w:tcBorders>
            <w:noWrap/>
            <w:vAlign w:val="bottom"/>
            <w:hideMark/>
          </w:tcPr>
          <w:p w14:paraId="4E98037A" w14:textId="77777777" w:rsidR="00990B6E" w:rsidRPr="000D1148" w:rsidRDefault="00990B6E" w:rsidP="00DC10C8">
            <w:pPr>
              <w:jc w:val="center"/>
              <w:cnfStyle w:val="000000100000" w:firstRow="0" w:lastRow="0" w:firstColumn="0" w:lastColumn="0" w:oddVBand="0" w:evenVBand="0" w:oddHBand="1" w:evenHBand="0" w:firstRowFirstColumn="0" w:firstRowLastColumn="0" w:lastRowFirstColumn="0" w:lastRowLastColumn="0"/>
              <w:rPr>
                <w:color w:val="000000"/>
              </w:rPr>
            </w:pPr>
            <w:r w:rsidRPr="00C83DF5">
              <w:rPr>
                <w:color w:val="000000"/>
              </w:rPr>
              <w:t>3.436</w:t>
            </w:r>
          </w:p>
        </w:tc>
      </w:tr>
      <w:tr w:rsidR="00990B6E" w:rsidRPr="00C83DF5" w14:paraId="33E5A93E" w14:textId="77777777" w:rsidTr="000D1148">
        <w:trPr>
          <w:trHeight w:val="292"/>
          <w:jc w:val="center"/>
        </w:trPr>
        <w:tc>
          <w:tcPr>
            <w:cnfStyle w:val="001000000000" w:firstRow="0" w:lastRow="0" w:firstColumn="1" w:lastColumn="0" w:oddVBand="0" w:evenVBand="0" w:oddHBand="0" w:evenHBand="0" w:firstRowFirstColumn="0" w:firstRowLastColumn="0" w:lastRowFirstColumn="0" w:lastRowLastColumn="0"/>
            <w:tcW w:w="1959" w:type="pct"/>
            <w:tcBorders>
              <w:top w:val="nil"/>
              <w:bottom w:val="nil"/>
            </w:tcBorders>
            <w:noWrap/>
            <w:hideMark/>
          </w:tcPr>
          <w:p w14:paraId="43F3B505" w14:textId="77777777" w:rsidR="00990B6E" w:rsidRPr="000A3BEF" w:rsidRDefault="00990B6E" w:rsidP="00DC10C8">
            <w:pPr>
              <w:jc w:val="center"/>
              <w:rPr>
                <w:b w:val="0"/>
                <w:bCs w:val="0"/>
                <w:color w:val="000000"/>
              </w:rPr>
            </w:pPr>
            <w:r w:rsidRPr="00A62F20">
              <w:rPr>
                <w:b w:val="0"/>
                <w:bCs w:val="0"/>
                <w:color w:val="000000"/>
              </w:rPr>
              <w:t>4</w:t>
            </w:r>
          </w:p>
        </w:tc>
        <w:tc>
          <w:tcPr>
            <w:tcW w:w="1593" w:type="pct"/>
            <w:tcBorders>
              <w:top w:val="nil"/>
              <w:bottom w:val="nil"/>
            </w:tcBorders>
            <w:noWrap/>
            <w:hideMark/>
          </w:tcPr>
          <w:p w14:paraId="77744885" w14:textId="77777777" w:rsidR="00990B6E" w:rsidRPr="000D1148" w:rsidRDefault="00990B6E" w:rsidP="00DC10C8">
            <w:pPr>
              <w:jc w:val="center"/>
              <w:cnfStyle w:val="000000000000" w:firstRow="0" w:lastRow="0" w:firstColumn="0" w:lastColumn="0" w:oddVBand="0" w:evenVBand="0" w:oddHBand="0" w:evenHBand="0" w:firstRowFirstColumn="0" w:firstRowLastColumn="0" w:lastRowFirstColumn="0" w:lastRowLastColumn="0"/>
              <w:rPr>
                <w:color w:val="000000"/>
              </w:rPr>
            </w:pPr>
            <w:r w:rsidRPr="00C83DF5">
              <w:rPr>
                <w:color w:val="000000"/>
              </w:rPr>
              <w:t>3.565</w:t>
            </w:r>
          </w:p>
        </w:tc>
        <w:tc>
          <w:tcPr>
            <w:tcW w:w="1448" w:type="pct"/>
            <w:tcBorders>
              <w:top w:val="nil"/>
              <w:bottom w:val="nil"/>
            </w:tcBorders>
            <w:noWrap/>
            <w:vAlign w:val="bottom"/>
            <w:hideMark/>
          </w:tcPr>
          <w:p w14:paraId="430F1000" w14:textId="77777777" w:rsidR="00990B6E" w:rsidRPr="000D1148" w:rsidRDefault="00990B6E" w:rsidP="00DC10C8">
            <w:pPr>
              <w:jc w:val="center"/>
              <w:cnfStyle w:val="000000000000" w:firstRow="0" w:lastRow="0" w:firstColumn="0" w:lastColumn="0" w:oddVBand="0" w:evenVBand="0" w:oddHBand="0" w:evenHBand="0" w:firstRowFirstColumn="0" w:firstRowLastColumn="0" w:lastRowFirstColumn="0" w:lastRowLastColumn="0"/>
              <w:rPr>
                <w:color w:val="000000"/>
              </w:rPr>
            </w:pPr>
            <w:r w:rsidRPr="00C83DF5">
              <w:rPr>
                <w:color w:val="000000"/>
              </w:rPr>
              <w:t>3.770</w:t>
            </w:r>
          </w:p>
        </w:tc>
      </w:tr>
      <w:tr w:rsidR="00990B6E" w:rsidRPr="00C83DF5" w14:paraId="7F82BD45" w14:textId="77777777" w:rsidTr="000D1148">
        <w:trPr>
          <w:cnfStyle w:val="000000100000" w:firstRow="0" w:lastRow="0" w:firstColumn="0" w:lastColumn="0" w:oddVBand="0" w:evenVBand="0" w:oddHBand="1" w:evenHBand="0" w:firstRowFirstColumn="0" w:firstRowLastColumn="0" w:lastRowFirstColumn="0" w:lastRowLastColumn="0"/>
          <w:trHeight w:val="292"/>
          <w:jc w:val="center"/>
        </w:trPr>
        <w:tc>
          <w:tcPr>
            <w:cnfStyle w:val="001000000000" w:firstRow="0" w:lastRow="0" w:firstColumn="1" w:lastColumn="0" w:oddVBand="0" w:evenVBand="0" w:oddHBand="0" w:evenHBand="0" w:firstRowFirstColumn="0" w:firstRowLastColumn="0" w:lastRowFirstColumn="0" w:lastRowLastColumn="0"/>
            <w:tcW w:w="1959" w:type="pct"/>
            <w:tcBorders>
              <w:top w:val="nil"/>
              <w:bottom w:val="nil"/>
            </w:tcBorders>
            <w:noWrap/>
            <w:hideMark/>
          </w:tcPr>
          <w:p w14:paraId="0C9A6FD1" w14:textId="77777777" w:rsidR="00990B6E" w:rsidRPr="000A3BEF" w:rsidRDefault="00990B6E" w:rsidP="00DC10C8">
            <w:pPr>
              <w:jc w:val="center"/>
              <w:rPr>
                <w:b w:val="0"/>
                <w:bCs w:val="0"/>
                <w:color w:val="000000"/>
              </w:rPr>
            </w:pPr>
            <w:r w:rsidRPr="00A62F20">
              <w:rPr>
                <w:b w:val="0"/>
                <w:bCs w:val="0"/>
                <w:color w:val="000000"/>
              </w:rPr>
              <w:t>5</w:t>
            </w:r>
          </w:p>
        </w:tc>
        <w:tc>
          <w:tcPr>
            <w:tcW w:w="1593" w:type="pct"/>
            <w:tcBorders>
              <w:top w:val="nil"/>
              <w:bottom w:val="nil"/>
            </w:tcBorders>
            <w:noWrap/>
            <w:hideMark/>
          </w:tcPr>
          <w:p w14:paraId="1BC0528F" w14:textId="77777777" w:rsidR="00990B6E" w:rsidRPr="000D1148" w:rsidRDefault="00990B6E" w:rsidP="00DC10C8">
            <w:pPr>
              <w:jc w:val="center"/>
              <w:cnfStyle w:val="000000100000" w:firstRow="0" w:lastRow="0" w:firstColumn="0" w:lastColumn="0" w:oddVBand="0" w:evenVBand="0" w:oddHBand="1" w:evenHBand="0" w:firstRowFirstColumn="0" w:firstRowLastColumn="0" w:lastRowFirstColumn="0" w:lastRowLastColumn="0"/>
              <w:rPr>
                <w:color w:val="000000"/>
              </w:rPr>
            </w:pPr>
            <w:r w:rsidRPr="00C83DF5">
              <w:rPr>
                <w:color w:val="000000"/>
              </w:rPr>
              <w:t>3.597</w:t>
            </w:r>
          </w:p>
        </w:tc>
        <w:tc>
          <w:tcPr>
            <w:tcW w:w="1448" w:type="pct"/>
            <w:tcBorders>
              <w:top w:val="nil"/>
              <w:bottom w:val="nil"/>
            </w:tcBorders>
            <w:noWrap/>
            <w:vAlign w:val="bottom"/>
            <w:hideMark/>
          </w:tcPr>
          <w:p w14:paraId="3C2C032E" w14:textId="77777777" w:rsidR="00990B6E" w:rsidRPr="000D1148" w:rsidRDefault="00990B6E" w:rsidP="00DC10C8">
            <w:pPr>
              <w:jc w:val="center"/>
              <w:cnfStyle w:val="000000100000" w:firstRow="0" w:lastRow="0" w:firstColumn="0" w:lastColumn="0" w:oddVBand="0" w:evenVBand="0" w:oddHBand="1" w:evenHBand="0" w:firstRowFirstColumn="0" w:firstRowLastColumn="0" w:lastRowFirstColumn="0" w:lastRowLastColumn="0"/>
              <w:rPr>
                <w:color w:val="000000"/>
              </w:rPr>
            </w:pPr>
            <w:r w:rsidRPr="00C83DF5">
              <w:rPr>
                <w:color w:val="000000"/>
              </w:rPr>
              <w:t>3.477</w:t>
            </w:r>
          </w:p>
        </w:tc>
      </w:tr>
      <w:tr w:rsidR="00990B6E" w:rsidRPr="00C83DF5" w14:paraId="072CA20B" w14:textId="77777777" w:rsidTr="000D1148">
        <w:trPr>
          <w:trHeight w:val="292"/>
          <w:jc w:val="center"/>
        </w:trPr>
        <w:tc>
          <w:tcPr>
            <w:cnfStyle w:val="001000000000" w:firstRow="0" w:lastRow="0" w:firstColumn="1" w:lastColumn="0" w:oddVBand="0" w:evenVBand="0" w:oddHBand="0" w:evenHBand="0" w:firstRowFirstColumn="0" w:firstRowLastColumn="0" w:lastRowFirstColumn="0" w:lastRowLastColumn="0"/>
            <w:tcW w:w="1959" w:type="pct"/>
            <w:tcBorders>
              <w:top w:val="nil"/>
              <w:bottom w:val="nil"/>
            </w:tcBorders>
            <w:noWrap/>
            <w:hideMark/>
          </w:tcPr>
          <w:p w14:paraId="55A3FDCC" w14:textId="77777777" w:rsidR="00990B6E" w:rsidRPr="000A3BEF" w:rsidRDefault="00990B6E" w:rsidP="00DC10C8">
            <w:pPr>
              <w:jc w:val="center"/>
              <w:rPr>
                <w:b w:val="0"/>
                <w:bCs w:val="0"/>
                <w:color w:val="000000"/>
              </w:rPr>
            </w:pPr>
            <w:r w:rsidRPr="00A62F20">
              <w:rPr>
                <w:b w:val="0"/>
                <w:bCs w:val="0"/>
                <w:color w:val="000000"/>
              </w:rPr>
              <w:t>6</w:t>
            </w:r>
          </w:p>
        </w:tc>
        <w:tc>
          <w:tcPr>
            <w:tcW w:w="1593" w:type="pct"/>
            <w:tcBorders>
              <w:top w:val="nil"/>
              <w:bottom w:val="nil"/>
            </w:tcBorders>
            <w:noWrap/>
            <w:hideMark/>
          </w:tcPr>
          <w:p w14:paraId="0F4C4D29" w14:textId="77777777" w:rsidR="00990B6E" w:rsidRPr="000D1148" w:rsidRDefault="00990B6E" w:rsidP="00DC10C8">
            <w:pPr>
              <w:jc w:val="center"/>
              <w:cnfStyle w:val="000000000000" w:firstRow="0" w:lastRow="0" w:firstColumn="0" w:lastColumn="0" w:oddVBand="0" w:evenVBand="0" w:oddHBand="0" w:evenHBand="0" w:firstRowFirstColumn="0" w:firstRowLastColumn="0" w:lastRowFirstColumn="0" w:lastRowLastColumn="0"/>
              <w:rPr>
                <w:color w:val="000000"/>
              </w:rPr>
            </w:pPr>
            <w:r w:rsidRPr="00C83DF5">
              <w:rPr>
                <w:color w:val="000000"/>
              </w:rPr>
              <w:t>3.586</w:t>
            </w:r>
          </w:p>
        </w:tc>
        <w:tc>
          <w:tcPr>
            <w:tcW w:w="1448" w:type="pct"/>
            <w:tcBorders>
              <w:top w:val="nil"/>
              <w:bottom w:val="nil"/>
            </w:tcBorders>
            <w:noWrap/>
            <w:vAlign w:val="bottom"/>
            <w:hideMark/>
          </w:tcPr>
          <w:p w14:paraId="7D38CD65" w14:textId="77777777" w:rsidR="00990B6E" w:rsidRPr="000D1148" w:rsidRDefault="00990B6E" w:rsidP="00DC10C8">
            <w:pPr>
              <w:jc w:val="center"/>
              <w:cnfStyle w:val="000000000000" w:firstRow="0" w:lastRow="0" w:firstColumn="0" w:lastColumn="0" w:oddVBand="0" w:evenVBand="0" w:oddHBand="0" w:evenHBand="0" w:firstRowFirstColumn="0" w:firstRowLastColumn="0" w:lastRowFirstColumn="0" w:lastRowLastColumn="0"/>
              <w:rPr>
                <w:color w:val="000000"/>
              </w:rPr>
            </w:pPr>
            <w:r w:rsidRPr="00C83DF5">
              <w:rPr>
                <w:color w:val="000000"/>
              </w:rPr>
              <w:t>3.587</w:t>
            </w:r>
          </w:p>
        </w:tc>
      </w:tr>
      <w:tr w:rsidR="00990B6E" w:rsidRPr="00C83DF5" w14:paraId="786A041D" w14:textId="77777777" w:rsidTr="000D1148">
        <w:trPr>
          <w:cnfStyle w:val="000000100000" w:firstRow="0" w:lastRow="0" w:firstColumn="0" w:lastColumn="0" w:oddVBand="0" w:evenVBand="0" w:oddHBand="1" w:evenHBand="0" w:firstRowFirstColumn="0" w:firstRowLastColumn="0" w:lastRowFirstColumn="0" w:lastRowLastColumn="0"/>
          <w:trHeight w:val="292"/>
          <w:jc w:val="center"/>
        </w:trPr>
        <w:tc>
          <w:tcPr>
            <w:cnfStyle w:val="001000000000" w:firstRow="0" w:lastRow="0" w:firstColumn="1" w:lastColumn="0" w:oddVBand="0" w:evenVBand="0" w:oddHBand="0" w:evenHBand="0" w:firstRowFirstColumn="0" w:firstRowLastColumn="0" w:lastRowFirstColumn="0" w:lastRowLastColumn="0"/>
            <w:tcW w:w="1959" w:type="pct"/>
            <w:tcBorders>
              <w:top w:val="nil"/>
              <w:bottom w:val="nil"/>
            </w:tcBorders>
            <w:noWrap/>
            <w:hideMark/>
          </w:tcPr>
          <w:p w14:paraId="56512755" w14:textId="77777777" w:rsidR="00990B6E" w:rsidRPr="000A3BEF" w:rsidRDefault="00990B6E" w:rsidP="00DC10C8">
            <w:pPr>
              <w:jc w:val="center"/>
              <w:rPr>
                <w:b w:val="0"/>
                <w:bCs w:val="0"/>
                <w:color w:val="000000"/>
              </w:rPr>
            </w:pPr>
            <w:r w:rsidRPr="00A62F20">
              <w:rPr>
                <w:b w:val="0"/>
                <w:bCs w:val="0"/>
                <w:color w:val="000000"/>
              </w:rPr>
              <w:t>7</w:t>
            </w:r>
          </w:p>
        </w:tc>
        <w:tc>
          <w:tcPr>
            <w:tcW w:w="1593" w:type="pct"/>
            <w:tcBorders>
              <w:top w:val="nil"/>
              <w:bottom w:val="nil"/>
            </w:tcBorders>
            <w:noWrap/>
            <w:hideMark/>
          </w:tcPr>
          <w:p w14:paraId="025ECF95" w14:textId="77777777" w:rsidR="00990B6E" w:rsidRPr="000D1148" w:rsidRDefault="00990B6E" w:rsidP="00DC10C8">
            <w:pPr>
              <w:jc w:val="center"/>
              <w:cnfStyle w:val="000000100000" w:firstRow="0" w:lastRow="0" w:firstColumn="0" w:lastColumn="0" w:oddVBand="0" w:evenVBand="0" w:oddHBand="1" w:evenHBand="0" w:firstRowFirstColumn="0" w:firstRowLastColumn="0" w:lastRowFirstColumn="0" w:lastRowLastColumn="0"/>
              <w:rPr>
                <w:color w:val="000000"/>
              </w:rPr>
            </w:pPr>
            <w:r w:rsidRPr="00C83DF5">
              <w:rPr>
                <w:color w:val="000000"/>
              </w:rPr>
              <w:t>3.592</w:t>
            </w:r>
          </w:p>
        </w:tc>
        <w:tc>
          <w:tcPr>
            <w:tcW w:w="1448" w:type="pct"/>
            <w:tcBorders>
              <w:top w:val="nil"/>
              <w:bottom w:val="nil"/>
            </w:tcBorders>
            <w:noWrap/>
            <w:vAlign w:val="bottom"/>
            <w:hideMark/>
          </w:tcPr>
          <w:p w14:paraId="0A4E4998" w14:textId="77777777" w:rsidR="00990B6E" w:rsidRPr="000D1148" w:rsidRDefault="00990B6E" w:rsidP="00DC10C8">
            <w:pPr>
              <w:jc w:val="center"/>
              <w:cnfStyle w:val="000000100000" w:firstRow="0" w:lastRow="0" w:firstColumn="0" w:lastColumn="0" w:oddVBand="0" w:evenVBand="0" w:oddHBand="1" w:evenHBand="0" w:firstRowFirstColumn="0" w:firstRowLastColumn="0" w:lastRowFirstColumn="0" w:lastRowLastColumn="0"/>
              <w:rPr>
                <w:color w:val="000000"/>
              </w:rPr>
            </w:pPr>
            <w:r w:rsidRPr="00C83DF5">
              <w:rPr>
                <w:color w:val="000000"/>
              </w:rPr>
              <w:t>3.515</w:t>
            </w:r>
          </w:p>
        </w:tc>
      </w:tr>
      <w:tr w:rsidR="00990B6E" w:rsidRPr="00C83DF5" w14:paraId="725D6015" w14:textId="77777777" w:rsidTr="00A62F20">
        <w:trPr>
          <w:trHeight w:val="292"/>
          <w:jc w:val="center"/>
        </w:trPr>
        <w:tc>
          <w:tcPr>
            <w:cnfStyle w:val="001000000000" w:firstRow="0" w:lastRow="0" w:firstColumn="1" w:lastColumn="0" w:oddVBand="0" w:evenVBand="0" w:oddHBand="0" w:evenHBand="0" w:firstRowFirstColumn="0" w:firstRowLastColumn="0" w:lastRowFirstColumn="0" w:lastRowLastColumn="0"/>
            <w:tcW w:w="1959" w:type="pct"/>
            <w:tcBorders>
              <w:top w:val="nil"/>
              <w:bottom w:val="nil"/>
            </w:tcBorders>
            <w:noWrap/>
            <w:hideMark/>
          </w:tcPr>
          <w:p w14:paraId="162CD0B4" w14:textId="77777777" w:rsidR="00990B6E" w:rsidRPr="000A3BEF" w:rsidRDefault="00990B6E" w:rsidP="00DC10C8">
            <w:pPr>
              <w:jc w:val="center"/>
              <w:rPr>
                <w:b w:val="0"/>
                <w:bCs w:val="0"/>
                <w:color w:val="000000"/>
              </w:rPr>
            </w:pPr>
            <w:r w:rsidRPr="00A62F20">
              <w:rPr>
                <w:b w:val="0"/>
                <w:bCs w:val="0"/>
                <w:color w:val="000000"/>
              </w:rPr>
              <w:t>8</w:t>
            </w:r>
          </w:p>
        </w:tc>
        <w:tc>
          <w:tcPr>
            <w:tcW w:w="1593" w:type="pct"/>
            <w:tcBorders>
              <w:top w:val="nil"/>
              <w:bottom w:val="nil"/>
            </w:tcBorders>
            <w:noWrap/>
            <w:hideMark/>
          </w:tcPr>
          <w:p w14:paraId="504F3D9D" w14:textId="77777777" w:rsidR="00990B6E" w:rsidRPr="000D1148" w:rsidRDefault="00990B6E" w:rsidP="00DC10C8">
            <w:pPr>
              <w:jc w:val="center"/>
              <w:cnfStyle w:val="000000000000" w:firstRow="0" w:lastRow="0" w:firstColumn="0" w:lastColumn="0" w:oddVBand="0" w:evenVBand="0" w:oddHBand="0" w:evenHBand="0" w:firstRowFirstColumn="0" w:firstRowLastColumn="0" w:lastRowFirstColumn="0" w:lastRowLastColumn="0"/>
              <w:rPr>
                <w:color w:val="000000"/>
              </w:rPr>
            </w:pPr>
            <w:r w:rsidRPr="00C83DF5">
              <w:rPr>
                <w:color w:val="000000"/>
              </w:rPr>
              <w:t>3.603</w:t>
            </w:r>
          </w:p>
        </w:tc>
        <w:tc>
          <w:tcPr>
            <w:tcW w:w="1448" w:type="pct"/>
            <w:tcBorders>
              <w:top w:val="nil"/>
              <w:bottom w:val="nil"/>
            </w:tcBorders>
            <w:noWrap/>
            <w:vAlign w:val="bottom"/>
            <w:hideMark/>
          </w:tcPr>
          <w:p w14:paraId="0AFBA108" w14:textId="77777777" w:rsidR="00990B6E" w:rsidRPr="000D1148" w:rsidRDefault="00990B6E" w:rsidP="00DC10C8">
            <w:pPr>
              <w:jc w:val="center"/>
              <w:cnfStyle w:val="000000000000" w:firstRow="0" w:lastRow="0" w:firstColumn="0" w:lastColumn="0" w:oddVBand="0" w:evenVBand="0" w:oddHBand="0" w:evenHBand="0" w:firstRowFirstColumn="0" w:firstRowLastColumn="0" w:lastRowFirstColumn="0" w:lastRowLastColumn="0"/>
              <w:rPr>
                <w:color w:val="000000"/>
              </w:rPr>
            </w:pPr>
            <w:r w:rsidRPr="00C83DF5">
              <w:rPr>
                <w:color w:val="000000"/>
              </w:rPr>
              <w:t>3.420</w:t>
            </w:r>
          </w:p>
        </w:tc>
      </w:tr>
      <w:tr w:rsidR="00990B6E" w:rsidRPr="00C83DF5" w14:paraId="17B6C642" w14:textId="77777777" w:rsidTr="000D1148">
        <w:trPr>
          <w:cnfStyle w:val="000000100000" w:firstRow="0" w:lastRow="0" w:firstColumn="0" w:lastColumn="0" w:oddVBand="0" w:evenVBand="0" w:oddHBand="1" w:evenHBand="0" w:firstRowFirstColumn="0" w:firstRowLastColumn="0" w:lastRowFirstColumn="0" w:lastRowLastColumn="0"/>
          <w:trHeight w:val="292"/>
          <w:jc w:val="center"/>
        </w:trPr>
        <w:tc>
          <w:tcPr>
            <w:cnfStyle w:val="001000000000" w:firstRow="0" w:lastRow="0" w:firstColumn="1" w:lastColumn="0" w:oddVBand="0" w:evenVBand="0" w:oddHBand="0" w:evenHBand="0" w:firstRowFirstColumn="0" w:firstRowLastColumn="0" w:lastRowFirstColumn="0" w:lastRowLastColumn="0"/>
            <w:tcW w:w="1959" w:type="pct"/>
            <w:tcBorders>
              <w:top w:val="nil"/>
              <w:bottom w:val="nil"/>
            </w:tcBorders>
            <w:noWrap/>
            <w:hideMark/>
          </w:tcPr>
          <w:p w14:paraId="033BFDF8" w14:textId="77777777" w:rsidR="00990B6E" w:rsidRPr="000A3BEF" w:rsidRDefault="00990B6E" w:rsidP="00DC10C8">
            <w:pPr>
              <w:jc w:val="center"/>
              <w:rPr>
                <w:b w:val="0"/>
                <w:bCs w:val="0"/>
                <w:color w:val="000000"/>
              </w:rPr>
            </w:pPr>
            <w:r w:rsidRPr="00A62F20">
              <w:rPr>
                <w:b w:val="0"/>
                <w:bCs w:val="0"/>
                <w:color w:val="000000"/>
              </w:rPr>
              <w:t>9</w:t>
            </w:r>
          </w:p>
        </w:tc>
        <w:tc>
          <w:tcPr>
            <w:tcW w:w="1593" w:type="pct"/>
            <w:tcBorders>
              <w:top w:val="nil"/>
              <w:bottom w:val="nil"/>
            </w:tcBorders>
            <w:noWrap/>
            <w:hideMark/>
          </w:tcPr>
          <w:p w14:paraId="2F8ABBC8" w14:textId="77777777" w:rsidR="00990B6E" w:rsidRPr="000D1148" w:rsidRDefault="00990B6E" w:rsidP="00DC10C8">
            <w:pPr>
              <w:jc w:val="center"/>
              <w:cnfStyle w:val="000000100000" w:firstRow="0" w:lastRow="0" w:firstColumn="0" w:lastColumn="0" w:oddVBand="0" w:evenVBand="0" w:oddHBand="1" w:evenHBand="0" w:firstRowFirstColumn="0" w:firstRowLastColumn="0" w:lastRowFirstColumn="0" w:lastRowLastColumn="0"/>
              <w:rPr>
                <w:color w:val="000000"/>
              </w:rPr>
            </w:pPr>
            <w:r w:rsidRPr="00C83DF5">
              <w:rPr>
                <w:color w:val="000000"/>
              </w:rPr>
              <w:t>3.567</w:t>
            </w:r>
          </w:p>
        </w:tc>
        <w:tc>
          <w:tcPr>
            <w:tcW w:w="1448" w:type="pct"/>
            <w:tcBorders>
              <w:top w:val="nil"/>
              <w:bottom w:val="nil"/>
            </w:tcBorders>
            <w:noWrap/>
            <w:vAlign w:val="bottom"/>
            <w:hideMark/>
          </w:tcPr>
          <w:p w14:paraId="7852B355" w14:textId="77777777" w:rsidR="00990B6E" w:rsidRPr="000D1148" w:rsidRDefault="00990B6E" w:rsidP="00DC10C8">
            <w:pPr>
              <w:jc w:val="center"/>
              <w:cnfStyle w:val="000000100000" w:firstRow="0" w:lastRow="0" w:firstColumn="0" w:lastColumn="0" w:oddVBand="0" w:evenVBand="0" w:oddHBand="1" w:evenHBand="0" w:firstRowFirstColumn="0" w:firstRowLastColumn="0" w:lastRowFirstColumn="0" w:lastRowLastColumn="0"/>
              <w:rPr>
                <w:color w:val="000000"/>
              </w:rPr>
            </w:pPr>
            <w:r w:rsidRPr="00C83DF5">
              <w:rPr>
                <w:color w:val="000000"/>
              </w:rPr>
              <w:t>3.741</w:t>
            </w:r>
          </w:p>
        </w:tc>
      </w:tr>
      <w:tr w:rsidR="00990B6E" w:rsidRPr="00C83DF5" w14:paraId="4AC73C8B" w14:textId="77777777" w:rsidTr="00A62F20">
        <w:trPr>
          <w:trHeight w:val="292"/>
          <w:jc w:val="center"/>
        </w:trPr>
        <w:tc>
          <w:tcPr>
            <w:cnfStyle w:val="001000000000" w:firstRow="0" w:lastRow="0" w:firstColumn="1" w:lastColumn="0" w:oddVBand="0" w:evenVBand="0" w:oddHBand="0" w:evenHBand="0" w:firstRowFirstColumn="0" w:firstRowLastColumn="0" w:lastRowFirstColumn="0" w:lastRowLastColumn="0"/>
            <w:tcW w:w="1959" w:type="pct"/>
            <w:tcBorders>
              <w:top w:val="nil"/>
              <w:bottom w:val="single" w:sz="4" w:space="0" w:color="auto"/>
            </w:tcBorders>
            <w:noWrap/>
            <w:hideMark/>
          </w:tcPr>
          <w:p w14:paraId="59E0878D" w14:textId="77777777" w:rsidR="00990B6E" w:rsidRPr="000A3BEF" w:rsidRDefault="00990B6E" w:rsidP="00DC10C8">
            <w:pPr>
              <w:jc w:val="center"/>
              <w:rPr>
                <w:b w:val="0"/>
                <w:bCs w:val="0"/>
                <w:color w:val="000000"/>
              </w:rPr>
            </w:pPr>
            <w:r w:rsidRPr="00A62F20">
              <w:rPr>
                <w:b w:val="0"/>
                <w:bCs w:val="0"/>
                <w:color w:val="000000"/>
              </w:rPr>
              <w:t>10</w:t>
            </w:r>
          </w:p>
        </w:tc>
        <w:tc>
          <w:tcPr>
            <w:tcW w:w="1593" w:type="pct"/>
            <w:tcBorders>
              <w:top w:val="nil"/>
              <w:bottom w:val="single" w:sz="4" w:space="0" w:color="auto"/>
            </w:tcBorders>
            <w:noWrap/>
            <w:hideMark/>
          </w:tcPr>
          <w:p w14:paraId="15BD0132" w14:textId="77777777" w:rsidR="00990B6E" w:rsidRPr="000D1148" w:rsidRDefault="00990B6E" w:rsidP="00DC10C8">
            <w:pPr>
              <w:jc w:val="center"/>
              <w:cnfStyle w:val="000000000000" w:firstRow="0" w:lastRow="0" w:firstColumn="0" w:lastColumn="0" w:oddVBand="0" w:evenVBand="0" w:oddHBand="0" w:evenHBand="0" w:firstRowFirstColumn="0" w:firstRowLastColumn="0" w:lastRowFirstColumn="0" w:lastRowLastColumn="0"/>
              <w:rPr>
                <w:color w:val="000000"/>
              </w:rPr>
            </w:pPr>
            <w:r w:rsidRPr="00C83DF5">
              <w:rPr>
                <w:color w:val="000000"/>
              </w:rPr>
              <w:t>3.573</w:t>
            </w:r>
          </w:p>
        </w:tc>
        <w:tc>
          <w:tcPr>
            <w:tcW w:w="1448" w:type="pct"/>
            <w:tcBorders>
              <w:top w:val="nil"/>
              <w:bottom w:val="single" w:sz="4" w:space="0" w:color="auto"/>
            </w:tcBorders>
            <w:noWrap/>
            <w:vAlign w:val="bottom"/>
            <w:hideMark/>
          </w:tcPr>
          <w:p w14:paraId="0EE38DE5" w14:textId="77777777" w:rsidR="00990B6E" w:rsidRPr="000D1148" w:rsidRDefault="00990B6E" w:rsidP="00DC10C8">
            <w:pPr>
              <w:jc w:val="center"/>
              <w:cnfStyle w:val="000000000000" w:firstRow="0" w:lastRow="0" w:firstColumn="0" w:lastColumn="0" w:oddVBand="0" w:evenVBand="0" w:oddHBand="0" w:evenHBand="0" w:firstRowFirstColumn="0" w:firstRowLastColumn="0" w:lastRowFirstColumn="0" w:lastRowLastColumn="0"/>
              <w:rPr>
                <w:color w:val="000000"/>
              </w:rPr>
            </w:pPr>
            <w:r w:rsidRPr="00C83DF5">
              <w:rPr>
                <w:color w:val="000000"/>
              </w:rPr>
              <w:t>3.697</w:t>
            </w:r>
          </w:p>
        </w:tc>
      </w:tr>
    </w:tbl>
    <w:p w14:paraId="47387B77" w14:textId="77777777" w:rsidR="000A3BEF" w:rsidRPr="00115A8B" w:rsidRDefault="000A3BEF" w:rsidP="000A3BEF">
      <w:pPr>
        <w:jc w:val="both"/>
        <w:rPr>
          <w:sz w:val="18"/>
          <w:szCs w:val="18"/>
        </w:rPr>
      </w:pPr>
      <w:r>
        <w:rPr>
          <w:sz w:val="18"/>
          <w:szCs w:val="18"/>
        </w:rPr>
        <w:t xml:space="preserve">RMSE, </w:t>
      </w:r>
      <w:r w:rsidRPr="007371C2">
        <w:rPr>
          <w:rFonts w:eastAsia="Times New Roman" w:cstheme="minorHAnsi"/>
          <w:sz w:val="18"/>
          <w:szCs w:val="18"/>
        </w:rPr>
        <w:t>root mean squared error</w:t>
      </w:r>
      <w:r>
        <w:rPr>
          <w:rFonts w:eastAsia="Times New Roman" w:cstheme="minorHAnsi"/>
          <w:sz w:val="18"/>
          <w:szCs w:val="18"/>
        </w:rPr>
        <w:t>.</w:t>
      </w:r>
    </w:p>
    <w:p w14:paraId="3C50EA67" w14:textId="77777777" w:rsidR="000C4273" w:rsidRDefault="000C4273" w:rsidP="000D1148">
      <w:pPr>
        <w:pStyle w:val="Heading2"/>
      </w:pPr>
    </w:p>
    <w:p w14:paraId="7930E2D4" w14:textId="2193C09C" w:rsidR="00BD44D7" w:rsidRPr="000D1148" w:rsidRDefault="00BD44D7" w:rsidP="000D1148">
      <w:pPr>
        <w:pStyle w:val="Heading2"/>
      </w:pPr>
      <w:r w:rsidRPr="000D1148">
        <w:t xml:space="preserve">Nocturia (IPSS </w:t>
      </w:r>
      <w:r w:rsidR="00DE623F" w:rsidRPr="000D1148">
        <w:t>Q7)</w:t>
      </w:r>
    </w:p>
    <w:p w14:paraId="637AE06A" w14:textId="77777777" w:rsidR="00BD44D7" w:rsidRPr="000D1148" w:rsidRDefault="00BD44D7" w:rsidP="000D1148">
      <w:pPr>
        <w:pStyle w:val="Heading2"/>
      </w:pPr>
      <w:r w:rsidRPr="000D1148">
        <w:t>CombAT model</w:t>
      </w:r>
    </w:p>
    <w:p w14:paraId="20F885C7" w14:textId="768EBBDE" w:rsidR="00BD44D7" w:rsidRPr="00C83DF5" w:rsidRDefault="0053186C" w:rsidP="000D1148">
      <w:pPr>
        <w:spacing w:line="480" w:lineRule="auto"/>
      </w:pPr>
      <w:r w:rsidRPr="00C83DF5">
        <w:t xml:space="preserve">Table </w:t>
      </w:r>
      <w:r w:rsidR="00B11857" w:rsidRPr="00C83DF5">
        <w:t>S</w:t>
      </w:r>
      <w:r w:rsidR="00D97A35" w:rsidRPr="00C83DF5">
        <w:t>5</w:t>
      </w:r>
      <w:r w:rsidR="00B11857" w:rsidRPr="00C83DF5">
        <w:t xml:space="preserve"> </w:t>
      </w:r>
      <w:r w:rsidR="00405CFC" w:rsidRPr="00C83DF5">
        <w:t>shows the AIC, BIC</w:t>
      </w:r>
      <w:r w:rsidR="00026072">
        <w:t>,</w:t>
      </w:r>
      <w:r w:rsidR="00405CFC" w:rsidRPr="00C83DF5">
        <w:t xml:space="preserve"> and RMSE values from the GLS model without any interaction</w:t>
      </w:r>
      <w:r w:rsidR="00A14C29">
        <w:t>,</w:t>
      </w:r>
      <w:r w:rsidR="00405CFC" w:rsidRPr="00C83DF5">
        <w:t xml:space="preserve"> </w:t>
      </w:r>
      <w:r w:rsidR="00982378">
        <w:t>as well as for</w:t>
      </w:r>
      <w:r w:rsidR="00982378" w:rsidRPr="00C83DF5" w:rsidDel="00982378">
        <w:t xml:space="preserve"> </w:t>
      </w:r>
      <w:r w:rsidR="00405CFC" w:rsidRPr="00C83DF5">
        <w:t xml:space="preserve">the model obtained using the significant interactions among the baseline covariates and </w:t>
      </w:r>
      <w:r w:rsidR="00026072">
        <w:t>t</w:t>
      </w:r>
      <w:r w:rsidR="00405CFC" w:rsidRPr="00C83DF5">
        <w:t>reatment</w:t>
      </w:r>
      <w:r w:rsidR="00A14C29">
        <w:t xml:space="preserve">, </w:t>
      </w:r>
      <w:r w:rsidR="00405CFC" w:rsidRPr="00C83DF5">
        <w:t>the baseline covariates</w:t>
      </w:r>
      <w:r w:rsidR="00A14C29">
        <w:t>,</w:t>
      </w:r>
      <w:r w:rsidR="00405CFC" w:rsidRPr="00C83DF5">
        <w:t xml:space="preserve"> and baseline nocturia sub-score. Both models present very similar results for all the goodness of fit measures analy</w:t>
      </w:r>
      <w:r w:rsidR="00DE24D7">
        <w:t>z</w:t>
      </w:r>
      <w:r w:rsidR="00405CFC" w:rsidRPr="00C83DF5">
        <w:t>ed. The model with interactions has been used for the rest of the analysis for better understanding of the interactions between the covariates.</w:t>
      </w:r>
    </w:p>
    <w:p w14:paraId="111F57B6" w14:textId="77777777" w:rsidR="00D945DA" w:rsidRDefault="00A07EA2" w:rsidP="00185253">
      <w:pPr>
        <w:spacing w:line="480" w:lineRule="auto"/>
      </w:pPr>
      <w:r w:rsidRPr="00C83DF5">
        <w:t>Table S1</w:t>
      </w:r>
      <w:r w:rsidR="00D97A35" w:rsidRPr="00C83DF5">
        <w:t>4</w:t>
      </w:r>
      <w:r w:rsidRPr="00C83DF5">
        <w:t xml:space="preserve"> </w:t>
      </w:r>
      <w:r w:rsidR="00F27DD5" w:rsidRPr="00C83DF5">
        <w:t xml:space="preserve">shows a summary of the results from the final model. The estimated coefficients associated with each predictor and the relevant interactions are provided. Baseline Qmax, </w:t>
      </w:r>
      <w:r w:rsidR="003F115D" w:rsidRPr="00C83DF5">
        <w:t>PVR</w:t>
      </w:r>
      <w:r w:rsidR="00F27DD5" w:rsidRPr="00C83DF5">
        <w:t xml:space="preserve">, IPSS </w:t>
      </w:r>
      <w:r w:rsidR="00376AAC">
        <w:t>n</w:t>
      </w:r>
      <w:r w:rsidR="00F27DD5" w:rsidRPr="00C83DF5">
        <w:t xml:space="preserve">octuria sub-score, </w:t>
      </w:r>
      <w:r w:rsidR="00B0601E">
        <w:t>age</w:t>
      </w:r>
      <w:r w:rsidR="00F27DD5" w:rsidRPr="00C83DF5">
        <w:t xml:space="preserve">, and treatment with dutasteride are significantly associated with change. The positive sign of the coefficients indicates that higher values of </w:t>
      </w:r>
      <w:r w:rsidR="003F115D" w:rsidRPr="00C83DF5">
        <w:t>PVR</w:t>
      </w:r>
      <w:r w:rsidR="00F27DD5" w:rsidRPr="00C83DF5">
        <w:t xml:space="preserve"> and </w:t>
      </w:r>
      <w:r w:rsidR="00026072">
        <w:t>age</w:t>
      </w:r>
      <w:r w:rsidR="00F27DD5" w:rsidRPr="00C83DF5">
        <w:t xml:space="preserve"> experiment a worsening on the symptoms of </w:t>
      </w:r>
      <w:r w:rsidR="00376AAC">
        <w:t>n</w:t>
      </w:r>
      <w:r w:rsidR="00F27DD5" w:rsidRPr="00C83DF5">
        <w:t>octuria score. In the case of treatment with dutasteride</w:t>
      </w:r>
      <w:r w:rsidR="00026072">
        <w:t>,</w:t>
      </w:r>
      <w:r w:rsidR="00F27DD5" w:rsidRPr="00C83DF5">
        <w:t xml:space="preserve"> its positive coefficient (0.66) indicates that patients under the reference treatment (combination) are having a greater improvement. On the other hand, patients with high values of Qmax and IPSS </w:t>
      </w:r>
      <w:r w:rsidR="00376AAC">
        <w:t>n</w:t>
      </w:r>
      <w:r w:rsidR="00F27DD5" w:rsidRPr="00C83DF5">
        <w:t>octuria sub-score at baseline</w:t>
      </w:r>
      <w:r w:rsidR="00026072">
        <w:t>,</w:t>
      </w:r>
      <w:r w:rsidR="00F27DD5" w:rsidRPr="00C83DF5">
        <w:t xml:space="preserve"> the opposite conclusion can be reached with higher baseline values leading to an </w:t>
      </w:r>
      <w:r w:rsidR="00F27DD5" w:rsidRPr="00C83DF5">
        <w:lastRenderedPageBreak/>
        <w:t xml:space="preserve">improvement of the symptoms. Significant interactions effects between baseline IPSS </w:t>
      </w:r>
      <w:r w:rsidR="00376AAC">
        <w:t>n</w:t>
      </w:r>
      <w:r w:rsidR="00F27DD5" w:rsidRPr="00C83DF5">
        <w:t xml:space="preserve">octuria sub-score and </w:t>
      </w:r>
      <w:r w:rsidR="003F115D" w:rsidRPr="00C83DF5">
        <w:t>PVR</w:t>
      </w:r>
      <w:r w:rsidR="00F27DD5" w:rsidRPr="00C83DF5">
        <w:t xml:space="preserve"> as well as between AB or </w:t>
      </w:r>
      <w:r w:rsidR="00B0601E">
        <w:t>age</w:t>
      </w:r>
      <w:r w:rsidR="00B0601E" w:rsidRPr="00C83DF5">
        <w:t xml:space="preserve"> </w:t>
      </w:r>
      <w:r w:rsidR="00F27DD5" w:rsidRPr="00C83DF5">
        <w:t>with treatment are detected.</w:t>
      </w:r>
    </w:p>
    <w:p w14:paraId="3D9AC9CF" w14:textId="68EDD976" w:rsidR="006C152E" w:rsidRPr="000D1148" w:rsidRDefault="00D945DA" w:rsidP="000D1148">
      <w:pPr>
        <w:pStyle w:val="Heading1"/>
        <w:rPr>
          <w:sz w:val="16"/>
          <w:szCs w:val="16"/>
        </w:rPr>
      </w:pPr>
      <w:r>
        <w:br/>
      </w:r>
      <w:r w:rsidR="006C152E" w:rsidRPr="000D1148">
        <w:t>Table S1</w:t>
      </w:r>
      <w:r w:rsidR="00D97A35" w:rsidRPr="000D1148">
        <w:t>4</w:t>
      </w:r>
      <w:r w:rsidR="006C152E" w:rsidRPr="000D1148">
        <w:t xml:space="preserve">. Estimates from the fitted model. CombAT model nocturia subscore </w:t>
      </w:r>
    </w:p>
    <w:tbl>
      <w:tblPr>
        <w:tblW w:w="8640" w:type="dxa"/>
        <w:tblLayout w:type="fixed"/>
        <w:tblLook w:val="04A0" w:firstRow="1" w:lastRow="0" w:firstColumn="1" w:lastColumn="0" w:noHBand="0" w:noVBand="1"/>
      </w:tblPr>
      <w:tblGrid>
        <w:gridCol w:w="3600"/>
        <w:gridCol w:w="1260"/>
        <w:gridCol w:w="1260"/>
        <w:gridCol w:w="1260"/>
        <w:gridCol w:w="1260"/>
      </w:tblGrid>
      <w:tr w:rsidR="006C152E" w:rsidRPr="0094001A" w14:paraId="179AF59A" w14:textId="77777777" w:rsidTr="000D1148">
        <w:trPr>
          <w:trHeight w:val="300"/>
          <w:tblHeader/>
        </w:trPr>
        <w:tc>
          <w:tcPr>
            <w:tcW w:w="8640" w:type="dxa"/>
            <w:gridSpan w:val="5"/>
            <w:tcBorders>
              <w:top w:val="single" w:sz="4" w:space="0" w:color="auto"/>
              <w:left w:val="nil"/>
              <w:bottom w:val="single" w:sz="4" w:space="0" w:color="auto"/>
              <w:right w:val="nil"/>
            </w:tcBorders>
            <w:shd w:val="clear" w:color="auto" w:fill="auto"/>
            <w:noWrap/>
            <w:vAlign w:val="center"/>
            <w:hideMark/>
          </w:tcPr>
          <w:p w14:paraId="763CDA98" w14:textId="7BC5A0A8" w:rsidR="006C152E" w:rsidRPr="000D1148" w:rsidRDefault="006C152E" w:rsidP="00DC10C8">
            <w:pPr>
              <w:spacing w:after="0"/>
              <w:jc w:val="center"/>
              <w:rPr>
                <w:rFonts w:cstheme="minorHAnsi"/>
                <w:b/>
                <w:bCs/>
                <w:color w:val="000000"/>
                <w:sz w:val="20"/>
                <w:szCs w:val="20"/>
                <w:lang w:val="en-US"/>
              </w:rPr>
            </w:pPr>
            <w:bookmarkStart w:id="17" w:name="_Hlk129614806"/>
            <w:r w:rsidRPr="000D1148">
              <w:rPr>
                <w:rFonts w:cstheme="minorHAnsi"/>
                <w:b/>
                <w:bCs/>
                <w:color w:val="000000"/>
                <w:sz w:val="20"/>
                <w:szCs w:val="20"/>
                <w:lang w:val="en-US"/>
              </w:rPr>
              <w:t xml:space="preserve">Summary </w:t>
            </w:r>
            <w:r w:rsidR="00B53C5E">
              <w:rPr>
                <w:rFonts w:cstheme="minorHAnsi"/>
                <w:b/>
                <w:bCs/>
                <w:color w:val="000000"/>
                <w:sz w:val="20"/>
                <w:szCs w:val="20"/>
                <w:lang w:val="en-US"/>
              </w:rPr>
              <w:t>c</w:t>
            </w:r>
            <w:r w:rsidRPr="000D1148">
              <w:rPr>
                <w:rFonts w:cstheme="minorHAnsi"/>
                <w:b/>
                <w:bCs/>
                <w:color w:val="000000"/>
                <w:sz w:val="20"/>
                <w:szCs w:val="20"/>
                <w:lang w:val="en-US"/>
              </w:rPr>
              <w:t>oefficients</w:t>
            </w:r>
          </w:p>
        </w:tc>
      </w:tr>
      <w:tr w:rsidR="006C152E" w:rsidRPr="0094001A" w14:paraId="0496DBFE" w14:textId="77777777" w:rsidTr="000D1148">
        <w:trPr>
          <w:trHeight w:val="300"/>
          <w:tblHeader/>
        </w:trPr>
        <w:tc>
          <w:tcPr>
            <w:tcW w:w="3600" w:type="dxa"/>
            <w:tcBorders>
              <w:left w:val="nil"/>
              <w:bottom w:val="single" w:sz="4" w:space="0" w:color="auto"/>
              <w:right w:val="nil"/>
            </w:tcBorders>
            <w:shd w:val="clear" w:color="auto" w:fill="auto"/>
            <w:noWrap/>
            <w:vAlign w:val="center"/>
            <w:hideMark/>
          </w:tcPr>
          <w:p w14:paraId="2ECCDC81" w14:textId="67B144EA" w:rsidR="006C152E" w:rsidRPr="000D1148" w:rsidRDefault="006C152E" w:rsidP="00DC10C8">
            <w:pPr>
              <w:spacing w:after="0"/>
              <w:jc w:val="center"/>
              <w:rPr>
                <w:rFonts w:cstheme="minorHAnsi"/>
                <w:b/>
                <w:bCs/>
                <w:color w:val="000000"/>
                <w:sz w:val="20"/>
                <w:szCs w:val="20"/>
                <w:lang w:val="en-US"/>
              </w:rPr>
            </w:pPr>
          </w:p>
        </w:tc>
        <w:tc>
          <w:tcPr>
            <w:tcW w:w="1260" w:type="dxa"/>
            <w:tcBorders>
              <w:top w:val="single" w:sz="4" w:space="0" w:color="auto"/>
              <w:left w:val="nil"/>
              <w:bottom w:val="single" w:sz="4" w:space="0" w:color="auto"/>
              <w:right w:val="nil"/>
            </w:tcBorders>
            <w:shd w:val="clear" w:color="auto" w:fill="auto"/>
            <w:noWrap/>
            <w:vAlign w:val="center"/>
            <w:hideMark/>
          </w:tcPr>
          <w:p w14:paraId="04340640" w14:textId="77777777" w:rsidR="006C152E" w:rsidRPr="000D1148" w:rsidRDefault="006C152E" w:rsidP="00DC10C8">
            <w:pPr>
              <w:spacing w:after="0"/>
              <w:jc w:val="center"/>
              <w:rPr>
                <w:rFonts w:cstheme="minorHAnsi"/>
                <w:b/>
                <w:bCs/>
                <w:color w:val="000000"/>
                <w:sz w:val="20"/>
                <w:szCs w:val="20"/>
                <w:lang w:val="en-US"/>
              </w:rPr>
            </w:pPr>
            <w:r w:rsidRPr="000D1148">
              <w:rPr>
                <w:rFonts w:cstheme="minorHAnsi"/>
                <w:b/>
                <w:bCs/>
                <w:color w:val="000000"/>
                <w:sz w:val="20"/>
                <w:szCs w:val="20"/>
                <w:lang w:val="en-US"/>
              </w:rPr>
              <w:t>Estimate</w:t>
            </w:r>
          </w:p>
        </w:tc>
        <w:tc>
          <w:tcPr>
            <w:tcW w:w="1260" w:type="dxa"/>
            <w:tcBorders>
              <w:top w:val="single" w:sz="4" w:space="0" w:color="auto"/>
              <w:left w:val="nil"/>
              <w:bottom w:val="single" w:sz="4" w:space="0" w:color="auto"/>
              <w:right w:val="nil"/>
            </w:tcBorders>
            <w:shd w:val="clear" w:color="auto" w:fill="auto"/>
            <w:noWrap/>
            <w:vAlign w:val="center"/>
            <w:hideMark/>
          </w:tcPr>
          <w:p w14:paraId="5AE0805E" w14:textId="16ADB6D4" w:rsidR="006C152E" w:rsidRPr="000D1148" w:rsidRDefault="006C152E" w:rsidP="00DC10C8">
            <w:pPr>
              <w:spacing w:after="0"/>
              <w:jc w:val="center"/>
              <w:rPr>
                <w:rFonts w:cstheme="minorHAnsi"/>
                <w:b/>
                <w:bCs/>
                <w:color w:val="000000"/>
                <w:sz w:val="20"/>
                <w:szCs w:val="20"/>
                <w:lang w:val="en-US"/>
              </w:rPr>
            </w:pPr>
            <w:r w:rsidRPr="000D1148">
              <w:rPr>
                <w:rFonts w:cstheme="minorHAnsi"/>
                <w:b/>
                <w:bCs/>
                <w:color w:val="000000"/>
                <w:sz w:val="20"/>
                <w:szCs w:val="20"/>
                <w:lang w:val="en-US"/>
              </w:rPr>
              <w:t xml:space="preserve">Std </w:t>
            </w:r>
            <w:r w:rsidR="00B53C5E">
              <w:rPr>
                <w:rFonts w:cstheme="minorHAnsi"/>
                <w:b/>
                <w:bCs/>
                <w:color w:val="000000"/>
                <w:sz w:val="20"/>
                <w:szCs w:val="20"/>
                <w:lang w:val="en-US"/>
              </w:rPr>
              <w:t>e</w:t>
            </w:r>
            <w:r w:rsidRPr="000D1148">
              <w:rPr>
                <w:rFonts w:cstheme="minorHAnsi"/>
                <w:b/>
                <w:bCs/>
                <w:color w:val="000000"/>
                <w:sz w:val="20"/>
                <w:szCs w:val="20"/>
                <w:lang w:val="en-US"/>
              </w:rPr>
              <w:t>rror</w:t>
            </w:r>
          </w:p>
        </w:tc>
        <w:tc>
          <w:tcPr>
            <w:tcW w:w="1260" w:type="dxa"/>
            <w:tcBorders>
              <w:top w:val="single" w:sz="4" w:space="0" w:color="auto"/>
              <w:left w:val="nil"/>
              <w:bottom w:val="single" w:sz="4" w:space="0" w:color="auto"/>
              <w:right w:val="nil"/>
            </w:tcBorders>
            <w:shd w:val="clear" w:color="auto" w:fill="auto"/>
            <w:noWrap/>
            <w:vAlign w:val="center"/>
            <w:hideMark/>
          </w:tcPr>
          <w:p w14:paraId="71A97C0C" w14:textId="77777777" w:rsidR="006C152E" w:rsidRPr="000D1148" w:rsidRDefault="006C152E" w:rsidP="00DC10C8">
            <w:pPr>
              <w:spacing w:after="0"/>
              <w:jc w:val="center"/>
              <w:rPr>
                <w:rFonts w:cstheme="minorHAnsi"/>
                <w:b/>
                <w:bCs/>
                <w:color w:val="000000"/>
                <w:sz w:val="20"/>
                <w:szCs w:val="20"/>
                <w:lang w:val="en-US"/>
              </w:rPr>
            </w:pPr>
            <w:r w:rsidRPr="000D1148">
              <w:rPr>
                <w:rFonts w:cstheme="minorHAnsi"/>
                <w:b/>
                <w:bCs/>
                <w:color w:val="000000"/>
                <w:sz w:val="20"/>
                <w:szCs w:val="20"/>
                <w:lang w:val="en-US"/>
              </w:rPr>
              <w:t>t-statistic</w:t>
            </w:r>
          </w:p>
        </w:tc>
        <w:tc>
          <w:tcPr>
            <w:tcW w:w="1260" w:type="dxa"/>
            <w:tcBorders>
              <w:top w:val="single" w:sz="4" w:space="0" w:color="auto"/>
              <w:left w:val="nil"/>
              <w:bottom w:val="single" w:sz="4" w:space="0" w:color="auto"/>
              <w:right w:val="nil"/>
            </w:tcBorders>
            <w:shd w:val="clear" w:color="auto" w:fill="auto"/>
            <w:noWrap/>
            <w:vAlign w:val="center"/>
            <w:hideMark/>
          </w:tcPr>
          <w:p w14:paraId="0E08D9C4" w14:textId="77777777" w:rsidR="006C152E" w:rsidRPr="000D1148" w:rsidRDefault="006C152E" w:rsidP="00DC10C8">
            <w:pPr>
              <w:spacing w:after="0"/>
              <w:jc w:val="center"/>
              <w:rPr>
                <w:rFonts w:cstheme="minorHAnsi"/>
                <w:b/>
                <w:bCs/>
                <w:color w:val="000000"/>
                <w:sz w:val="20"/>
                <w:szCs w:val="20"/>
                <w:lang w:val="en-US"/>
              </w:rPr>
            </w:pPr>
            <w:r w:rsidRPr="000D1148">
              <w:rPr>
                <w:rFonts w:cstheme="minorHAnsi"/>
                <w:b/>
                <w:bCs/>
                <w:color w:val="000000"/>
                <w:sz w:val="20"/>
                <w:szCs w:val="20"/>
                <w:lang w:val="en-US"/>
              </w:rPr>
              <w:t>p-value</w:t>
            </w:r>
          </w:p>
        </w:tc>
      </w:tr>
      <w:tr w:rsidR="006C152E" w:rsidRPr="0094001A" w14:paraId="3F90D003" w14:textId="77777777" w:rsidTr="000D1148">
        <w:trPr>
          <w:trHeight w:val="300"/>
        </w:trPr>
        <w:tc>
          <w:tcPr>
            <w:tcW w:w="3600" w:type="dxa"/>
            <w:tcBorders>
              <w:top w:val="single" w:sz="4" w:space="0" w:color="auto"/>
              <w:left w:val="nil"/>
              <w:bottom w:val="nil"/>
            </w:tcBorders>
            <w:shd w:val="clear" w:color="auto" w:fill="auto"/>
            <w:noWrap/>
            <w:vAlign w:val="center"/>
            <w:hideMark/>
          </w:tcPr>
          <w:p w14:paraId="2A82640F" w14:textId="77777777" w:rsidR="006C152E" w:rsidRPr="000D1148" w:rsidRDefault="006C152E" w:rsidP="00DC10C8">
            <w:pPr>
              <w:spacing w:after="0"/>
              <w:jc w:val="right"/>
              <w:rPr>
                <w:rFonts w:cstheme="minorHAnsi"/>
                <w:color w:val="000000"/>
                <w:sz w:val="20"/>
                <w:szCs w:val="20"/>
                <w:lang w:val="en-US"/>
              </w:rPr>
            </w:pPr>
            <w:r w:rsidRPr="000D1148">
              <w:rPr>
                <w:rFonts w:cstheme="minorHAnsi"/>
                <w:color w:val="000000"/>
                <w:sz w:val="20"/>
                <w:szCs w:val="20"/>
                <w:lang w:val="en-US"/>
              </w:rPr>
              <w:t>Intercept</w:t>
            </w:r>
          </w:p>
        </w:tc>
        <w:tc>
          <w:tcPr>
            <w:tcW w:w="1260" w:type="dxa"/>
            <w:tcBorders>
              <w:top w:val="single" w:sz="4" w:space="0" w:color="auto"/>
            </w:tcBorders>
            <w:shd w:val="clear" w:color="auto" w:fill="auto"/>
            <w:noWrap/>
            <w:vAlign w:val="center"/>
            <w:hideMark/>
          </w:tcPr>
          <w:p w14:paraId="6745638C" w14:textId="77777777" w:rsidR="006C152E" w:rsidRPr="000D1148" w:rsidRDefault="006C152E" w:rsidP="00DC10C8">
            <w:pPr>
              <w:spacing w:after="0"/>
              <w:jc w:val="right"/>
              <w:rPr>
                <w:rFonts w:cstheme="minorHAnsi"/>
                <w:color w:val="000000"/>
                <w:sz w:val="20"/>
                <w:szCs w:val="20"/>
                <w:lang w:val="en-US"/>
              </w:rPr>
            </w:pPr>
            <w:r w:rsidRPr="000D1148">
              <w:rPr>
                <w:rFonts w:cstheme="minorHAnsi"/>
                <w:color w:val="000000"/>
                <w:sz w:val="20"/>
                <w:szCs w:val="20"/>
                <w:lang w:val="en-US"/>
              </w:rPr>
              <w:t>-0.035</w:t>
            </w:r>
          </w:p>
        </w:tc>
        <w:tc>
          <w:tcPr>
            <w:tcW w:w="1260" w:type="dxa"/>
            <w:tcBorders>
              <w:top w:val="single" w:sz="4" w:space="0" w:color="auto"/>
            </w:tcBorders>
            <w:shd w:val="clear" w:color="auto" w:fill="auto"/>
            <w:noWrap/>
            <w:vAlign w:val="center"/>
            <w:hideMark/>
          </w:tcPr>
          <w:p w14:paraId="6C08D25D" w14:textId="77777777" w:rsidR="006C152E" w:rsidRPr="000D1148" w:rsidRDefault="006C152E" w:rsidP="00DC10C8">
            <w:pPr>
              <w:spacing w:after="0"/>
              <w:jc w:val="right"/>
              <w:rPr>
                <w:rFonts w:cstheme="minorHAnsi"/>
                <w:color w:val="000000"/>
                <w:sz w:val="20"/>
                <w:szCs w:val="20"/>
                <w:lang w:val="en-US"/>
              </w:rPr>
            </w:pPr>
            <w:r w:rsidRPr="000D1148">
              <w:rPr>
                <w:rFonts w:cstheme="minorHAnsi"/>
                <w:color w:val="000000"/>
                <w:sz w:val="20"/>
                <w:szCs w:val="20"/>
                <w:lang w:val="en-US"/>
              </w:rPr>
              <w:t>0.190</w:t>
            </w:r>
          </w:p>
        </w:tc>
        <w:tc>
          <w:tcPr>
            <w:tcW w:w="1260" w:type="dxa"/>
            <w:tcBorders>
              <w:top w:val="single" w:sz="4" w:space="0" w:color="auto"/>
            </w:tcBorders>
            <w:shd w:val="clear" w:color="auto" w:fill="auto"/>
            <w:noWrap/>
            <w:vAlign w:val="center"/>
            <w:hideMark/>
          </w:tcPr>
          <w:p w14:paraId="297B3831" w14:textId="77777777" w:rsidR="006C152E" w:rsidRPr="000D1148" w:rsidRDefault="006C152E" w:rsidP="00DC10C8">
            <w:pPr>
              <w:spacing w:after="0"/>
              <w:jc w:val="right"/>
              <w:rPr>
                <w:rFonts w:cstheme="minorHAnsi"/>
                <w:color w:val="000000"/>
                <w:sz w:val="20"/>
                <w:szCs w:val="20"/>
                <w:lang w:val="en-US"/>
              </w:rPr>
            </w:pPr>
            <w:r w:rsidRPr="000D1148">
              <w:rPr>
                <w:rFonts w:cstheme="minorHAnsi"/>
                <w:color w:val="000000"/>
                <w:sz w:val="20"/>
                <w:szCs w:val="20"/>
                <w:lang w:val="en-US"/>
              </w:rPr>
              <w:t>-0.185</w:t>
            </w:r>
          </w:p>
        </w:tc>
        <w:tc>
          <w:tcPr>
            <w:tcW w:w="1260" w:type="dxa"/>
            <w:tcBorders>
              <w:top w:val="single" w:sz="4" w:space="0" w:color="auto"/>
            </w:tcBorders>
            <w:shd w:val="clear" w:color="auto" w:fill="auto"/>
            <w:noWrap/>
            <w:vAlign w:val="center"/>
            <w:hideMark/>
          </w:tcPr>
          <w:p w14:paraId="772773C2" w14:textId="77777777" w:rsidR="006C152E" w:rsidRPr="000D1148" w:rsidRDefault="006C152E" w:rsidP="00DC10C8">
            <w:pPr>
              <w:spacing w:after="0"/>
              <w:jc w:val="right"/>
              <w:rPr>
                <w:rFonts w:cstheme="minorHAnsi"/>
                <w:color w:val="000000"/>
                <w:sz w:val="20"/>
                <w:szCs w:val="20"/>
                <w:lang w:val="en-US"/>
              </w:rPr>
            </w:pPr>
            <w:r w:rsidRPr="000D1148">
              <w:rPr>
                <w:rFonts w:cstheme="minorHAnsi"/>
                <w:color w:val="000000"/>
                <w:sz w:val="20"/>
                <w:szCs w:val="20"/>
                <w:lang w:val="en-US"/>
              </w:rPr>
              <w:t>0.853</w:t>
            </w:r>
          </w:p>
        </w:tc>
      </w:tr>
      <w:tr w:rsidR="006C152E" w:rsidRPr="0094001A" w14:paraId="4AD9C604" w14:textId="77777777" w:rsidTr="000D1148">
        <w:trPr>
          <w:trHeight w:val="300"/>
        </w:trPr>
        <w:tc>
          <w:tcPr>
            <w:tcW w:w="3600" w:type="dxa"/>
            <w:tcBorders>
              <w:top w:val="nil"/>
              <w:left w:val="nil"/>
              <w:bottom w:val="nil"/>
            </w:tcBorders>
            <w:shd w:val="clear" w:color="auto" w:fill="auto"/>
            <w:noWrap/>
            <w:vAlign w:val="center"/>
            <w:hideMark/>
          </w:tcPr>
          <w:p w14:paraId="3188EAB8" w14:textId="214B931F" w:rsidR="006C152E" w:rsidRPr="000D1148" w:rsidRDefault="005E70E9" w:rsidP="00DC10C8">
            <w:pPr>
              <w:spacing w:after="0"/>
              <w:jc w:val="right"/>
              <w:rPr>
                <w:rFonts w:cstheme="minorHAnsi"/>
                <w:color w:val="000000"/>
                <w:sz w:val="20"/>
                <w:szCs w:val="20"/>
                <w:lang w:val="en-US"/>
              </w:rPr>
            </w:pPr>
            <w:r w:rsidRPr="000D1148">
              <w:rPr>
                <w:rFonts w:cstheme="minorHAnsi"/>
                <w:color w:val="000000"/>
                <w:sz w:val="20"/>
                <w:szCs w:val="20"/>
                <w:lang w:val="en-US"/>
              </w:rPr>
              <w:t xml:space="preserve">Baseline </w:t>
            </w:r>
            <w:r w:rsidR="006C152E" w:rsidRPr="000D1148">
              <w:rPr>
                <w:rFonts w:cstheme="minorHAnsi"/>
                <w:color w:val="000000"/>
                <w:sz w:val="20"/>
                <w:szCs w:val="20"/>
                <w:lang w:val="en-US"/>
              </w:rPr>
              <w:t>Q</w:t>
            </w:r>
            <w:r w:rsidR="00055679">
              <w:rPr>
                <w:rFonts w:cstheme="minorHAnsi"/>
                <w:color w:val="000000"/>
                <w:sz w:val="20"/>
                <w:szCs w:val="20"/>
                <w:lang w:val="en-US"/>
              </w:rPr>
              <w:t>max</w:t>
            </w:r>
          </w:p>
        </w:tc>
        <w:tc>
          <w:tcPr>
            <w:tcW w:w="1260" w:type="dxa"/>
            <w:shd w:val="clear" w:color="auto" w:fill="auto"/>
            <w:noWrap/>
            <w:vAlign w:val="center"/>
            <w:hideMark/>
          </w:tcPr>
          <w:p w14:paraId="6CA15056" w14:textId="77777777" w:rsidR="006C152E" w:rsidRPr="000D1148" w:rsidRDefault="006C152E" w:rsidP="00DC10C8">
            <w:pPr>
              <w:spacing w:after="0"/>
              <w:jc w:val="right"/>
              <w:rPr>
                <w:rFonts w:cstheme="minorHAnsi"/>
                <w:color w:val="000000"/>
                <w:sz w:val="20"/>
                <w:szCs w:val="20"/>
                <w:lang w:val="en-US"/>
              </w:rPr>
            </w:pPr>
            <w:r w:rsidRPr="000D1148">
              <w:rPr>
                <w:rFonts w:cstheme="minorHAnsi"/>
                <w:color w:val="000000"/>
                <w:sz w:val="20"/>
                <w:szCs w:val="20"/>
                <w:lang w:val="en-US"/>
              </w:rPr>
              <w:t>-0.008</w:t>
            </w:r>
          </w:p>
        </w:tc>
        <w:tc>
          <w:tcPr>
            <w:tcW w:w="1260" w:type="dxa"/>
            <w:shd w:val="clear" w:color="auto" w:fill="auto"/>
            <w:noWrap/>
            <w:vAlign w:val="center"/>
            <w:hideMark/>
          </w:tcPr>
          <w:p w14:paraId="0393D5A1" w14:textId="77777777" w:rsidR="006C152E" w:rsidRPr="000D1148" w:rsidRDefault="006C152E" w:rsidP="00DC10C8">
            <w:pPr>
              <w:spacing w:after="0"/>
              <w:jc w:val="right"/>
              <w:rPr>
                <w:rFonts w:cstheme="minorHAnsi"/>
                <w:color w:val="000000"/>
                <w:sz w:val="20"/>
                <w:szCs w:val="20"/>
                <w:lang w:val="en-US"/>
              </w:rPr>
            </w:pPr>
            <w:r w:rsidRPr="000D1148">
              <w:rPr>
                <w:rFonts w:cstheme="minorHAnsi"/>
                <w:color w:val="000000"/>
                <w:sz w:val="20"/>
                <w:szCs w:val="20"/>
                <w:lang w:val="en-US"/>
              </w:rPr>
              <w:t>0.003</w:t>
            </w:r>
          </w:p>
        </w:tc>
        <w:tc>
          <w:tcPr>
            <w:tcW w:w="1260" w:type="dxa"/>
            <w:shd w:val="clear" w:color="auto" w:fill="auto"/>
            <w:noWrap/>
            <w:vAlign w:val="center"/>
            <w:hideMark/>
          </w:tcPr>
          <w:p w14:paraId="597721A2" w14:textId="77777777" w:rsidR="006C152E" w:rsidRPr="000D1148" w:rsidRDefault="006C152E" w:rsidP="00DC10C8">
            <w:pPr>
              <w:spacing w:after="0"/>
              <w:jc w:val="right"/>
              <w:rPr>
                <w:rFonts w:cstheme="minorHAnsi"/>
                <w:color w:val="000000"/>
                <w:sz w:val="20"/>
                <w:szCs w:val="20"/>
                <w:lang w:val="en-US"/>
              </w:rPr>
            </w:pPr>
            <w:r w:rsidRPr="000D1148">
              <w:rPr>
                <w:rFonts w:cstheme="minorHAnsi"/>
                <w:color w:val="000000"/>
                <w:sz w:val="20"/>
                <w:szCs w:val="20"/>
                <w:lang w:val="en-US"/>
              </w:rPr>
              <w:t>-2.755</w:t>
            </w:r>
          </w:p>
        </w:tc>
        <w:tc>
          <w:tcPr>
            <w:tcW w:w="1260" w:type="dxa"/>
            <w:shd w:val="clear" w:color="auto" w:fill="auto"/>
            <w:noWrap/>
            <w:vAlign w:val="center"/>
            <w:hideMark/>
          </w:tcPr>
          <w:p w14:paraId="4A521AC5" w14:textId="77777777" w:rsidR="006C152E" w:rsidRPr="000D1148" w:rsidRDefault="006C152E" w:rsidP="00DC10C8">
            <w:pPr>
              <w:spacing w:after="0"/>
              <w:jc w:val="right"/>
              <w:rPr>
                <w:rFonts w:cstheme="minorHAnsi"/>
                <w:color w:val="000000"/>
                <w:sz w:val="20"/>
                <w:szCs w:val="20"/>
                <w:lang w:val="en-US"/>
              </w:rPr>
            </w:pPr>
            <w:r w:rsidRPr="000D1148">
              <w:rPr>
                <w:rFonts w:cstheme="minorHAnsi"/>
                <w:color w:val="000000"/>
                <w:sz w:val="20"/>
                <w:szCs w:val="20"/>
                <w:lang w:val="en-US"/>
              </w:rPr>
              <w:t>0.006**</w:t>
            </w:r>
          </w:p>
        </w:tc>
      </w:tr>
      <w:tr w:rsidR="006C152E" w:rsidRPr="0094001A" w14:paraId="0BF5C3CC" w14:textId="77777777" w:rsidTr="000D1148">
        <w:trPr>
          <w:trHeight w:val="300"/>
        </w:trPr>
        <w:tc>
          <w:tcPr>
            <w:tcW w:w="3600" w:type="dxa"/>
            <w:tcBorders>
              <w:top w:val="nil"/>
              <w:left w:val="nil"/>
              <w:bottom w:val="nil"/>
            </w:tcBorders>
            <w:shd w:val="clear" w:color="auto" w:fill="auto"/>
            <w:noWrap/>
            <w:vAlign w:val="center"/>
            <w:hideMark/>
          </w:tcPr>
          <w:p w14:paraId="1F8E681D" w14:textId="10F63ECB" w:rsidR="006C152E" w:rsidRPr="000D1148" w:rsidRDefault="005E70E9" w:rsidP="00DC10C8">
            <w:pPr>
              <w:spacing w:after="0"/>
              <w:jc w:val="right"/>
              <w:rPr>
                <w:rFonts w:cstheme="minorHAnsi"/>
                <w:color w:val="000000"/>
                <w:sz w:val="20"/>
                <w:szCs w:val="20"/>
                <w:lang w:val="en-US"/>
              </w:rPr>
            </w:pPr>
            <w:r w:rsidRPr="000D1148">
              <w:rPr>
                <w:rFonts w:cstheme="minorHAnsi"/>
                <w:color w:val="000000"/>
                <w:sz w:val="20"/>
                <w:szCs w:val="20"/>
                <w:lang w:val="en-US"/>
              </w:rPr>
              <w:t>Baseline prostate volume</w:t>
            </w:r>
          </w:p>
        </w:tc>
        <w:tc>
          <w:tcPr>
            <w:tcW w:w="1260" w:type="dxa"/>
            <w:shd w:val="clear" w:color="auto" w:fill="auto"/>
            <w:noWrap/>
            <w:vAlign w:val="center"/>
            <w:hideMark/>
          </w:tcPr>
          <w:p w14:paraId="353CE026" w14:textId="77777777" w:rsidR="006C152E" w:rsidRPr="000D1148" w:rsidRDefault="006C152E" w:rsidP="00DC10C8">
            <w:pPr>
              <w:spacing w:after="0"/>
              <w:jc w:val="right"/>
              <w:rPr>
                <w:rFonts w:cstheme="minorHAnsi"/>
                <w:color w:val="000000"/>
                <w:sz w:val="20"/>
                <w:szCs w:val="20"/>
                <w:lang w:val="en-US"/>
              </w:rPr>
            </w:pPr>
            <w:r w:rsidRPr="000D1148">
              <w:rPr>
                <w:rFonts w:cstheme="minorHAnsi"/>
                <w:color w:val="000000"/>
                <w:sz w:val="20"/>
                <w:szCs w:val="20"/>
                <w:lang w:val="en-US"/>
              </w:rPr>
              <w:t>0.000</w:t>
            </w:r>
          </w:p>
        </w:tc>
        <w:tc>
          <w:tcPr>
            <w:tcW w:w="1260" w:type="dxa"/>
            <w:shd w:val="clear" w:color="auto" w:fill="auto"/>
            <w:noWrap/>
            <w:vAlign w:val="center"/>
            <w:hideMark/>
          </w:tcPr>
          <w:p w14:paraId="7B6FF3CF" w14:textId="77777777" w:rsidR="006C152E" w:rsidRPr="000D1148" w:rsidRDefault="006C152E" w:rsidP="00DC10C8">
            <w:pPr>
              <w:spacing w:after="0"/>
              <w:jc w:val="right"/>
              <w:rPr>
                <w:rFonts w:cstheme="minorHAnsi"/>
                <w:color w:val="000000"/>
                <w:sz w:val="20"/>
                <w:szCs w:val="20"/>
                <w:lang w:val="en-US"/>
              </w:rPr>
            </w:pPr>
            <w:r w:rsidRPr="000D1148">
              <w:rPr>
                <w:rFonts w:cstheme="minorHAnsi"/>
                <w:color w:val="000000"/>
                <w:sz w:val="20"/>
                <w:szCs w:val="20"/>
                <w:lang w:val="en-US"/>
              </w:rPr>
              <w:t>0.000</w:t>
            </w:r>
          </w:p>
        </w:tc>
        <w:tc>
          <w:tcPr>
            <w:tcW w:w="1260" w:type="dxa"/>
            <w:shd w:val="clear" w:color="auto" w:fill="auto"/>
            <w:noWrap/>
            <w:vAlign w:val="center"/>
            <w:hideMark/>
          </w:tcPr>
          <w:p w14:paraId="10E93C85" w14:textId="77777777" w:rsidR="006C152E" w:rsidRPr="000D1148" w:rsidRDefault="006C152E" w:rsidP="00DC10C8">
            <w:pPr>
              <w:spacing w:after="0"/>
              <w:jc w:val="right"/>
              <w:rPr>
                <w:rFonts w:cstheme="minorHAnsi"/>
                <w:color w:val="000000"/>
                <w:sz w:val="20"/>
                <w:szCs w:val="20"/>
                <w:lang w:val="en-US"/>
              </w:rPr>
            </w:pPr>
            <w:r w:rsidRPr="000D1148">
              <w:rPr>
                <w:rFonts w:cstheme="minorHAnsi"/>
                <w:color w:val="000000"/>
                <w:sz w:val="20"/>
                <w:szCs w:val="20"/>
                <w:lang w:val="en-US"/>
              </w:rPr>
              <w:t>0.400</w:t>
            </w:r>
          </w:p>
        </w:tc>
        <w:tc>
          <w:tcPr>
            <w:tcW w:w="1260" w:type="dxa"/>
            <w:shd w:val="clear" w:color="auto" w:fill="auto"/>
            <w:noWrap/>
            <w:vAlign w:val="center"/>
            <w:hideMark/>
          </w:tcPr>
          <w:p w14:paraId="5EC37895" w14:textId="77777777" w:rsidR="006C152E" w:rsidRPr="000D1148" w:rsidRDefault="006C152E" w:rsidP="00DC10C8">
            <w:pPr>
              <w:spacing w:after="0"/>
              <w:jc w:val="right"/>
              <w:rPr>
                <w:rFonts w:cstheme="minorHAnsi"/>
                <w:color w:val="000000"/>
                <w:sz w:val="20"/>
                <w:szCs w:val="20"/>
                <w:lang w:val="en-US"/>
              </w:rPr>
            </w:pPr>
            <w:r w:rsidRPr="000D1148">
              <w:rPr>
                <w:rFonts w:cstheme="minorHAnsi"/>
                <w:color w:val="000000"/>
                <w:sz w:val="20"/>
                <w:szCs w:val="20"/>
                <w:lang w:val="en-US"/>
              </w:rPr>
              <w:t>0.689</w:t>
            </w:r>
          </w:p>
        </w:tc>
      </w:tr>
      <w:tr w:rsidR="006C152E" w:rsidRPr="0094001A" w14:paraId="102B275D" w14:textId="77777777" w:rsidTr="000D1148">
        <w:trPr>
          <w:trHeight w:val="300"/>
        </w:trPr>
        <w:tc>
          <w:tcPr>
            <w:tcW w:w="3600" w:type="dxa"/>
            <w:tcBorders>
              <w:top w:val="nil"/>
              <w:left w:val="nil"/>
              <w:bottom w:val="nil"/>
            </w:tcBorders>
            <w:shd w:val="clear" w:color="auto" w:fill="auto"/>
            <w:noWrap/>
            <w:vAlign w:val="center"/>
            <w:hideMark/>
          </w:tcPr>
          <w:p w14:paraId="6E653083" w14:textId="7341A508" w:rsidR="006C152E" w:rsidRPr="000D1148" w:rsidRDefault="005E70E9" w:rsidP="00DC10C8">
            <w:pPr>
              <w:spacing w:after="0"/>
              <w:jc w:val="right"/>
              <w:rPr>
                <w:rFonts w:cstheme="minorHAnsi"/>
                <w:color w:val="000000"/>
                <w:sz w:val="20"/>
                <w:szCs w:val="20"/>
                <w:lang w:val="en-US"/>
              </w:rPr>
            </w:pPr>
            <w:r w:rsidRPr="000D1148">
              <w:rPr>
                <w:rFonts w:cstheme="minorHAnsi"/>
                <w:color w:val="000000"/>
                <w:sz w:val="20"/>
                <w:szCs w:val="20"/>
                <w:lang w:val="en-US"/>
              </w:rPr>
              <w:t xml:space="preserve">Baseline </w:t>
            </w:r>
            <w:r w:rsidR="006C152E" w:rsidRPr="000D1148">
              <w:rPr>
                <w:rFonts w:cstheme="minorHAnsi"/>
                <w:color w:val="000000"/>
                <w:sz w:val="20"/>
                <w:szCs w:val="20"/>
                <w:lang w:val="en-US"/>
              </w:rPr>
              <w:t>PSA</w:t>
            </w:r>
          </w:p>
        </w:tc>
        <w:tc>
          <w:tcPr>
            <w:tcW w:w="1260" w:type="dxa"/>
            <w:shd w:val="clear" w:color="auto" w:fill="auto"/>
            <w:noWrap/>
            <w:vAlign w:val="center"/>
            <w:hideMark/>
          </w:tcPr>
          <w:p w14:paraId="3B0315C4" w14:textId="77777777" w:rsidR="006C152E" w:rsidRPr="000D1148" w:rsidRDefault="006C152E" w:rsidP="00DC10C8">
            <w:pPr>
              <w:spacing w:after="0"/>
              <w:jc w:val="right"/>
              <w:rPr>
                <w:rFonts w:cstheme="minorHAnsi"/>
                <w:color w:val="000000"/>
                <w:sz w:val="20"/>
                <w:szCs w:val="20"/>
                <w:lang w:val="en-US"/>
              </w:rPr>
            </w:pPr>
            <w:r w:rsidRPr="000D1148">
              <w:rPr>
                <w:rFonts w:cstheme="minorHAnsi"/>
                <w:color w:val="000000"/>
                <w:sz w:val="20"/>
                <w:szCs w:val="20"/>
                <w:lang w:val="en-US"/>
              </w:rPr>
              <w:t>-0.008</w:t>
            </w:r>
          </w:p>
        </w:tc>
        <w:tc>
          <w:tcPr>
            <w:tcW w:w="1260" w:type="dxa"/>
            <w:shd w:val="clear" w:color="auto" w:fill="auto"/>
            <w:noWrap/>
            <w:vAlign w:val="center"/>
            <w:hideMark/>
          </w:tcPr>
          <w:p w14:paraId="0066C391" w14:textId="77777777" w:rsidR="006C152E" w:rsidRPr="000D1148" w:rsidRDefault="006C152E" w:rsidP="00DC10C8">
            <w:pPr>
              <w:spacing w:after="0"/>
              <w:jc w:val="right"/>
              <w:rPr>
                <w:rFonts w:cstheme="minorHAnsi"/>
                <w:color w:val="000000"/>
                <w:sz w:val="20"/>
                <w:szCs w:val="20"/>
                <w:lang w:val="en-US"/>
              </w:rPr>
            </w:pPr>
            <w:r w:rsidRPr="000D1148">
              <w:rPr>
                <w:rFonts w:cstheme="minorHAnsi"/>
                <w:color w:val="000000"/>
                <w:sz w:val="20"/>
                <w:szCs w:val="20"/>
                <w:lang w:val="en-US"/>
              </w:rPr>
              <w:t>0.006</w:t>
            </w:r>
          </w:p>
        </w:tc>
        <w:tc>
          <w:tcPr>
            <w:tcW w:w="1260" w:type="dxa"/>
            <w:shd w:val="clear" w:color="auto" w:fill="auto"/>
            <w:noWrap/>
            <w:vAlign w:val="center"/>
            <w:hideMark/>
          </w:tcPr>
          <w:p w14:paraId="01695078" w14:textId="77777777" w:rsidR="006C152E" w:rsidRPr="000D1148" w:rsidRDefault="006C152E" w:rsidP="00DC10C8">
            <w:pPr>
              <w:spacing w:after="0"/>
              <w:jc w:val="right"/>
              <w:rPr>
                <w:rFonts w:cstheme="minorHAnsi"/>
                <w:color w:val="000000"/>
                <w:sz w:val="20"/>
                <w:szCs w:val="20"/>
                <w:lang w:val="en-US"/>
              </w:rPr>
            </w:pPr>
            <w:r w:rsidRPr="000D1148">
              <w:rPr>
                <w:rFonts w:cstheme="minorHAnsi"/>
                <w:color w:val="000000"/>
                <w:sz w:val="20"/>
                <w:szCs w:val="20"/>
                <w:lang w:val="en-US"/>
              </w:rPr>
              <w:t>-1.392</w:t>
            </w:r>
          </w:p>
        </w:tc>
        <w:tc>
          <w:tcPr>
            <w:tcW w:w="1260" w:type="dxa"/>
            <w:shd w:val="clear" w:color="auto" w:fill="auto"/>
            <w:noWrap/>
            <w:vAlign w:val="center"/>
            <w:hideMark/>
          </w:tcPr>
          <w:p w14:paraId="4040C750" w14:textId="77777777" w:rsidR="006C152E" w:rsidRPr="000D1148" w:rsidRDefault="006C152E" w:rsidP="00DC10C8">
            <w:pPr>
              <w:spacing w:after="0"/>
              <w:jc w:val="right"/>
              <w:rPr>
                <w:rFonts w:cstheme="minorHAnsi"/>
                <w:color w:val="000000"/>
                <w:sz w:val="20"/>
                <w:szCs w:val="20"/>
                <w:lang w:val="en-US"/>
              </w:rPr>
            </w:pPr>
            <w:r w:rsidRPr="000D1148">
              <w:rPr>
                <w:rFonts w:cstheme="minorHAnsi"/>
                <w:color w:val="000000"/>
                <w:sz w:val="20"/>
                <w:szCs w:val="20"/>
                <w:lang w:val="en-US"/>
              </w:rPr>
              <w:t>0.164</w:t>
            </w:r>
          </w:p>
        </w:tc>
      </w:tr>
      <w:tr w:rsidR="006C152E" w:rsidRPr="0094001A" w14:paraId="3339A902" w14:textId="77777777" w:rsidTr="000D1148">
        <w:trPr>
          <w:trHeight w:val="300"/>
        </w:trPr>
        <w:tc>
          <w:tcPr>
            <w:tcW w:w="3600" w:type="dxa"/>
            <w:tcBorders>
              <w:top w:val="nil"/>
              <w:left w:val="nil"/>
              <w:bottom w:val="nil"/>
            </w:tcBorders>
            <w:shd w:val="clear" w:color="auto" w:fill="auto"/>
            <w:noWrap/>
            <w:vAlign w:val="center"/>
            <w:hideMark/>
          </w:tcPr>
          <w:p w14:paraId="6291C4AB" w14:textId="4A7AA5C6" w:rsidR="006C152E" w:rsidRPr="000D1148" w:rsidRDefault="005E70E9" w:rsidP="00DC10C8">
            <w:pPr>
              <w:spacing w:after="0"/>
              <w:jc w:val="right"/>
              <w:rPr>
                <w:rFonts w:cstheme="minorHAnsi"/>
                <w:color w:val="000000"/>
                <w:sz w:val="20"/>
                <w:szCs w:val="20"/>
                <w:lang w:val="en-US"/>
              </w:rPr>
            </w:pPr>
            <w:r w:rsidRPr="000D1148">
              <w:rPr>
                <w:rFonts w:cstheme="minorHAnsi"/>
                <w:color w:val="000000"/>
                <w:sz w:val="20"/>
                <w:szCs w:val="20"/>
                <w:lang w:val="en-US"/>
              </w:rPr>
              <w:t xml:space="preserve">Baseline </w:t>
            </w:r>
            <w:r w:rsidR="003F115D" w:rsidRPr="000D1148">
              <w:rPr>
                <w:rFonts w:cstheme="minorHAnsi"/>
                <w:color w:val="000000"/>
                <w:sz w:val="20"/>
                <w:szCs w:val="20"/>
                <w:lang w:val="en-US"/>
              </w:rPr>
              <w:t>PVR</w:t>
            </w:r>
          </w:p>
        </w:tc>
        <w:tc>
          <w:tcPr>
            <w:tcW w:w="1260" w:type="dxa"/>
            <w:shd w:val="clear" w:color="auto" w:fill="auto"/>
            <w:noWrap/>
            <w:vAlign w:val="center"/>
            <w:hideMark/>
          </w:tcPr>
          <w:p w14:paraId="0D32C292" w14:textId="77777777" w:rsidR="006C152E" w:rsidRPr="000D1148" w:rsidRDefault="006C152E" w:rsidP="00DC10C8">
            <w:pPr>
              <w:spacing w:after="0"/>
              <w:jc w:val="right"/>
              <w:rPr>
                <w:rFonts w:cstheme="minorHAnsi"/>
                <w:color w:val="000000"/>
                <w:sz w:val="20"/>
                <w:szCs w:val="20"/>
                <w:lang w:val="en-US"/>
              </w:rPr>
            </w:pPr>
            <w:r w:rsidRPr="000D1148">
              <w:rPr>
                <w:rFonts w:cstheme="minorHAnsi"/>
                <w:color w:val="000000"/>
                <w:sz w:val="20"/>
                <w:szCs w:val="20"/>
                <w:lang w:val="en-US"/>
              </w:rPr>
              <w:t>0.001</w:t>
            </w:r>
          </w:p>
        </w:tc>
        <w:tc>
          <w:tcPr>
            <w:tcW w:w="1260" w:type="dxa"/>
            <w:shd w:val="clear" w:color="auto" w:fill="auto"/>
            <w:noWrap/>
            <w:vAlign w:val="center"/>
            <w:hideMark/>
          </w:tcPr>
          <w:p w14:paraId="6F5F0479" w14:textId="77777777" w:rsidR="006C152E" w:rsidRPr="000D1148" w:rsidRDefault="006C152E" w:rsidP="00DC10C8">
            <w:pPr>
              <w:spacing w:after="0"/>
              <w:jc w:val="right"/>
              <w:rPr>
                <w:rFonts w:cstheme="minorHAnsi"/>
                <w:color w:val="000000"/>
                <w:sz w:val="20"/>
                <w:szCs w:val="20"/>
                <w:lang w:val="en-US"/>
              </w:rPr>
            </w:pPr>
            <w:r w:rsidRPr="000D1148">
              <w:rPr>
                <w:rFonts w:cstheme="minorHAnsi"/>
                <w:color w:val="000000"/>
                <w:sz w:val="20"/>
                <w:szCs w:val="20"/>
                <w:lang w:val="en-US"/>
              </w:rPr>
              <w:t>0.000</w:t>
            </w:r>
          </w:p>
        </w:tc>
        <w:tc>
          <w:tcPr>
            <w:tcW w:w="1260" w:type="dxa"/>
            <w:shd w:val="clear" w:color="auto" w:fill="auto"/>
            <w:noWrap/>
            <w:vAlign w:val="center"/>
            <w:hideMark/>
          </w:tcPr>
          <w:p w14:paraId="2B3B80F5" w14:textId="77777777" w:rsidR="006C152E" w:rsidRPr="000D1148" w:rsidRDefault="006C152E" w:rsidP="00DC10C8">
            <w:pPr>
              <w:spacing w:after="0"/>
              <w:jc w:val="right"/>
              <w:rPr>
                <w:rFonts w:cstheme="minorHAnsi"/>
                <w:color w:val="000000"/>
                <w:sz w:val="20"/>
                <w:szCs w:val="20"/>
                <w:lang w:val="en-US"/>
              </w:rPr>
            </w:pPr>
            <w:r w:rsidRPr="000D1148">
              <w:rPr>
                <w:rFonts w:cstheme="minorHAnsi"/>
                <w:color w:val="000000"/>
                <w:sz w:val="20"/>
                <w:szCs w:val="20"/>
                <w:lang w:val="en-US"/>
              </w:rPr>
              <w:t>3.352</w:t>
            </w:r>
          </w:p>
        </w:tc>
        <w:tc>
          <w:tcPr>
            <w:tcW w:w="1260" w:type="dxa"/>
            <w:shd w:val="clear" w:color="auto" w:fill="auto"/>
            <w:noWrap/>
            <w:vAlign w:val="center"/>
            <w:hideMark/>
          </w:tcPr>
          <w:p w14:paraId="24CEF92B" w14:textId="77777777" w:rsidR="006C152E" w:rsidRPr="000D1148" w:rsidRDefault="006C152E" w:rsidP="00DC10C8">
            <w:pPr>
              <w:spacing w:after="0"/>
              <w:jc w:val="right"/>
              <w:rPr>
                <w:rFonts w:cstheme="minorHAnsi"/>
                <w:color w:val="000000"/>
                <w:sz w:val="20"/>
                <w:szCs w:val="20"/>
                <w:lang w:val="en-US"/>
              </w:rPr>
            </w:pPr>
            <w:r w:rsidRPr="000D1148">
              <w:rPr>
                <w:rFonts w:cstheme="minorHAnsi"/>
                <w:color w:val="000000"/>
                <w:sz w:val="20"/>
                <w:szCs w:val="20"/>
                <w:lang w:val="en-US"/>
              </w:rPr>
              <w:t>0.001**</w:t>
            </w:r>
          </w:p>
        </w:tc>
      </w:tr>
      <w:tr w:rsidR="006C152E" w:rsidRPr="0094001A" w14:paraId="21C5C380" w14:textId="77777777" w:rsidTr="000D1148">
        <w:trPr>
          <w:trHeight w:val="300"/>
        </w:trPr>
        <w:tc>
          <w:tcPr>
            <w:tcW w:w="3600" w:type="dxa"/>
            <w:tcBorders>
              <w:top w:val="nil"/>
              <w:left w:val="nil"/>
              <w:bottom w:val="nil"/>
            </w:tcBorders>
            <w:shd w:val="clear" w:color="auto" w:fill="auto"/>
            <w:noWrap/>
            <w:vAlign w:val="center"/>
            <w:hideMark/>
          </w:tcPr>
          <w:p w14:paraId="46158905" w14:textId="2F78C644" w:rsidR="006C152E" w:rsidRPr="000D1148" w:rsidRDefault="009B10BD" w:rsidP="00DC10C8">
            <w:pPr>
              <w:spacing w:after="0"/>
              <w:jc w:val="right"/>
              <w:rPr>
                <w:rFonts w:cstheme="minorHAnsi"/>
                <w:color w:val="000000"/>
                <w:sz w:val="20"/>
                <w:szCs w:val="20"/>
                <w:lang w:val="en-US"/>
              </w:rPr>
            </w:pPr>
            <w:r w:rsidRPr="000D1148">
              <w:rPr>
                <w:rFonts w:cstheme="minorHAnsi"/>
                <w:color w:val="000000"/>
                <w:sz w:val="20"/>
                <w:szCs w:val="20"/>
                <w:lang w:val="en-US"/>
              </w:rPr>
              <w:t>Baseline IPSS Q7 nocturia</w:t>
            </w:r>
          </w:p>
        </w:tc>
        <w:tc>
          <w:tcPr>
            <w:tcW w:w="1260" w:type="dxa"/>
            <w:shd w:val="clear" w:color="auto" w:fill="auto"/>
            <w:noWrap/>
            <w:vAlign w:val="center"/>
            <w:hideMark/>
          </w:tcPr>
          <w:p w14:paraId="43364FBF" w14:textId="77777777" w:rsidR="006C152E" w:rsidRPr="000D1148" w:rsidRDefault="006C152E" w:rsidP="00DC10C8">
            <w:pPr>
              <w:spacing w:after="0"/>
              <w:jc w:val="right"/>
              <w:rPr>
                <w:rFonts w:cstheme="minorHAnsi"/>
                <w:color w:val="000000"/>
                <w:sz w:val="20"/>
                <w:szCs w:val="20"/>
                <w:lang w:val="en-US"/>
              </w:rPr>
            </w:pPr>
            <w:r w:rsidRPr="000D1148">
              <w:rPr>
                <w:rFonts w:cstheme="minorHAnsi"/>
                <w:color w:val="000000"/>
                <w:sz w:val="20"/>
                <w:szCs w:val="20"/>
                <w:lang w:val="en-US"/>
              </w:rPr>
              <w:t>-0.595</w:t>
            </w:r>
          </w:p>
        </w:tc>
        <w:tc>
          <w:tcPr>
            <w:tcW w:w="1260" w:type="dxa"/>
            <w:shd w:val="clear" w:color="auto" w:fill="auto"/>
            <w:noWrap/>
            <w:vAlign w:val="center"/>
            <w:hideMark/>
          </w:tcPr>
          <w:p w14:paraId="159E1E71" w14:textId="77777777" w:rsidR="006C152E" w:rsidRPr="000D1148" w:rsidRDefault="006C152E" w:rsidP="00DC10C8">
            <w:pPr>
              <w:spacing w:after="0"/>
              <w:jc w:val="right"/>
              <w:rPr>
                <w:rFonts w:cstheme="minorHAnsi"/>
                <w:color w:val="000000"/>
                <w:sz w:val="20"/>
                <w:szCs w:val="20"/>
                <w:lang w:val="en-US"/>
              </w:rPr>
            </w:pPr>
            <w:r w:rsidRPr="000D1148">
              <w:rPr>
                <w:rFonts w:cstheme="minorHAnsi"/>
                <w:color w:val="000000"/>
                <w:sz w:val="20"/>
                <w:szCs w:val="20"/>
                <w:lang w:val="en-US"/>
              </w:rPr>
              <w:t>0.019</w:t>
            </w:r>
          </w:p>
        </w:tc>
        <w:tc>
          <w:tcPr>
            <w:tcW w:w="1260" w:type="dxa"/>
            <w:shd w:val="clear" w:color="auto" w:fill="auto"/>
            <w:noWrap/>
            <w:vAlign w:val="center"/>
            <w:hideMark/>
          </w:tcPr>
          <w:p w14:paraId="6E029689" w14:textId="77777777" w:rsidR="006C152E" w:rsidRPr="000D1148" w:rsidRDefault="006C152E" w:rsidP="00DC10C8">
            <w:pPr>
              <w:spacing w:after="0"/>
              <w:jc w:val="right"/>
              <w:rPr>
                <w:rFonts w:cstheme="minorHAnsi"/>
                <w:color w:val="000000"/>
                <w:sz w:val="20"/>
                <w:szCs w:val="20"/>
                <w:lang w:val="en-US"/>
              </w:rPr>
            </w:pPr>
            <w:r w:rsidRPr="000D1148">
              <w:rPr>
                <w:rFonts w:cstheme="minorHAnsi"/>
                <w:color w:val="000000"/>
                <w:sz w:val="20"/>
                <w:szCs w:val="20"/>
                <w:lang w:val="en-US"/>
              </w:rPr>
              <w:t>-31.571</w:t>
            </w:r>
          </w:p>
        </w:tc>
        <w:tc>
          <w:tcPr>
            <w:tcW w:w="1260" w:type="dxa"/>
            <w:shd w:val="clear" w:color="auto" w:fill="auto"/>
            <w:noWrap/>
            <w:vAlign w:val="center"/>
            <w:hideMark/>
          </w:tcPr>
          <w:p w14:paraId="7455FC87" w14:textId="77777777" w:rsidR="006C152E" w:rsidRPr="000D1148" w:rsidRDefault="006C152E" w:rsidP="00DC10C8">
            <w:pPr>
              <w:spacing w:after="0"/>
              <w:jc w:val="right"/>
              <w:rPr>
                <w:rFonts w:cstheme="minorHAnsi"/>
                <w:color w:val="000000"/>
                <w:sz w:val="20"/>
                <w:szCs w:val="20"/>
                <w:lang w:val="en-US"/>
              </w:rPr>
            </w:pPr>
            <w:r w:rsidRPr="000D1148">
              <w:rPr>
                <w:rFonts w:cstheme="minorHAnsi"/>
                <w:color w:val="000000"/>
                <w:sz w:val="20"/>
                <w:szCs w:val="20"/>
                <w:lang w:val="en-US"/>
              </w:rPr>
              <w:t>&lt;0.001***</w:t>
            </w:r>
          </w:p>
        </w:tc>
      </w:tr>
      <w:tr w:rsidR="006C152E" w:rsidRPr="0094001A" w14:paraId="20202866" w14:textId="77777777" w:rsidTr="000D1148">
        <w:trPr>
          <w:trHeight w:val="300"/>
        </w:trPr>
        <w:tc>
          <w:tcPr>
            <w:tcW w:w="3600" w:type="dxa"/>
            <w:tcBorders>
              <w:top w:val="nil"/>
              <w:left w:val="nil"/>
              <w:bottom w:val="nil"/>
            </w:tcBorders>
            <w:shd w:val="clear" w:color="auto" w:fill="auto"/>
            <w:noWrap/>
            <w:vAlign w:val="center"/>
            <w:hideMark/>
          </w:tcPr>
          <w:p w14:paraId="3AE9D41A" w14:textId="3364215C" w:rsidR="006C152E" w:rsidRPr="000D1148" w:rsidRDefault="009B10BD" w:rsidP="00DC10C8">
            <w:pPr>
              <w:spacing w:after="0"/>
              <w:jc w:val="right"/>
              <w:rPr>
                <w:rFonts w:cstheme="minorHAnsi"/>
                <w:color w:val="000000"/>
                <w:sz w:val="20"/>
                <w:szCs w:val="20"/>
                <w:lang w:val="en-US"/>
              </w:rPr>
            </w:pPr>
            <w:r w:rsidRPr="000D1148">
              <w:rPr>
                <w:rFonts w:cstheme="minorHAnsi"/>
                <w:color w:val="000000"/>
                <w:sz w:val="20"/>
                <w:szCs w:val="20"/>
                <w:lang w:val="en-US"/>
              </w:rPr>
              <w:t>Age at treatment start</w:t>
            </w:r>
          </w:p>
        </w:tc>
        <w:tc>
          <w:tcPr>
            <w:tcW w:w="1260" w:type="dxa"/>
            <w:shd w:val="clear" w:color="auto" w:fill="auto"/>
            <w:noWrap/>
            <w:vAlign w:val="center"/>
            <w:hideMark/>
          </w:tcPr>
          <w:p w14:paraId="377AB1AD" w14:textId="77777777" w:rsidR="006C152E" w:rsidRPr="000D1148" w:rsidRDefault="006C152E" w:rsidP="00DC10C8">
            <w:pPr>
              <w:spacing w:after="0"/>
              <w:jc w:val="right"/>
              <w:rPr>
                <w:rFonts w:cstheme="minorHAnsi"/>
                <w:color w:val="000000"/>
                <w:sz w:val="20"/>
                <w:szCs w:val="20"/>
                <w:lang w:val="en-US"/>
              </w:rPr>
            </w:pPr>
            <w:r w:rsidRPr="000D1148">
              <w:rPr>
                <w:rFonts w:cstheme="minorHAnsi"/>
                <w:color w:val="000000"/>
                <w:sz w:val="20"/>
                <w:szCs w:val="20"/>
                <w:lang w:val="en-US"/>
              </w:rPr>
              <w:t>0.018</w:t>
            </w:r>
          </w:p>
        </w:tc>
        <w:tc>
          <w:tcPr>
            <w:tcW w:w="1260" w:type="dxa"/>
            <w:shd w:val="clear" w:color="auto" w:fill="auto"/>
            <w:noWrap/>
            <w:vAlign w:val="center"/>
            <w:hideMark/>
          </w:tcPr>
          <w:p w14:paraId="78FF1794" w14:textId="77777777" w:rsidR="006C152E" w:rsidRPr="000D1148" w:rsidRDefault="006C152E" w:rsidP="00DC10C8">
            <w:pPr>
              <w:spacing w:after="0"/>
              <w:jc w:val="right"/>
              <w:rPr>
                <w:rFonts w:cstheme="minorHAnsi"/>
                <w:color w:val="000000"/>
                <w:sz w:val="20"/>
                <w:szCs w:val="20"/>
                <w:lang w:val="en-US"/>
              </w:rPr>
            </w:pPr>
            <w:r w:rsidRPr="000D1148">
              <w:rPr>
                <w:rFonts w:cstheme="minorHAnsi"/>
                <w:color w:val="000000"/>
                <w:sz w:val="20"/>
                <w:szCs w:val="20"/>
                <w:lang w:val="en-US"/>
              </w:rPr>
              <w:t>0.003</w:t>
            </w:r>
          </w:p>
        </w:tc>
        <w:tc>
          <w:tcPr>
            <w:tcW w:w="1260" w:type="dxa"/>
            <w:shd w:val="clear" w:color="auto" w:fill="auto"/>
            <w:noWrap/>
            <w:vAlign w:val="center"/>
            <w:hideMark/>
          </w:tcPr>
          <w:p w14:paraId="6D3891E2" w14:textId="77777777" w:rsidR="006C152E" w:rsidRPr="000D1148" w:rsidRDefault="006C152E" w:rsidP="00DC10C8">
            <w:pPr>
              <w:spacing w:after="0"/>
              <w:jc w:val="right"/>
              <w:rPr>
                <w:rFonts w:cstheme="minorHAnsi"/>
                <w:color w:val="000000"/>
                <w:sz w:val="20"/>
                <w:szCs w:val="20"/>
                <w:lang w:val="en-US"/>
              </w:rPr>
            </w:pPr>
            <w:r w:rsidRPr="000D1148">
              <w:rPr>
                <w:rFonts w:cstheme="minorHAnsi"/>
                <w:color w:val="000000"/>
                <w:sz w:val="20"/>
                <w:szCs w:val="20"/>
                <w:lang w:val="en-US"/>
              </w:rPr>
              <w:t>6.383</w:t>
            </w:r>
          </w:p>
        </w:tc>
        <w:tc>
          <w:tcPr>
            <w:tcW w:w="1260" w:type="dxa"/>
            <w:shd w:val="clear" w:color="auto" w:fill="auto"/>
            <w:noWrap/>
            <w:vAlign w:val="center"/>
            <w:hideMark/>
          </w:tcPr>
          <w:p w14:paraId="2E417487" w14:textId="77777777" w:rsidR="006C152E" w:rsidRPr="000D1148" w:rsidRDefault="006C152E" w:rsidP="00DC10C8">
            <w:pPr>
              <w:spacing w:after="0"/>
              <w:jc w:val="right"/>
              <w:rPr>
                <w:rFonts w:cstheme="minorHAnsi"/>
                <w:color w:val="000000"/>
                <w:sz w:val="20"/>
                <w:szCs w:val="20"/>
                <w:lang w:val="en-US"/>
              </w:rPr>
            </w:pPr>
            <w:r w:rsidRPr="000D1148">
              <w:rPr>
                <w:rFonts w:cstheme="minorHAnsi"/>
                <w:color w:val="000000"/>
                <w:sz w:val="20"/>
                <w:szCs w:val="20"/>
                <w:lang w:val="en-US"/>
              </w:rPr>
              <w:t>&lt;0.001***</w:t>
            </w:r>
          </w:p>
        </w:tc>
      </w:tr>
      <w:tr w:rsidR="006C152E" w:rsidRPr="0094001A" w14:paraId="5CC51455" w14:textId="77777777" w:rsidTr="000D1148">
        <w:trPr>
          <w:trHeight w:val="300"/>
        </w:trPr>
        <w:tc>
          <w:tcPr>
            <w:tcW w:w="3600" w:type="dxa"/>
            <w:tcBorders>
              <w:top w:val="nil"/>
              <w:left w:val="nil"/>
              <w:bottom w:val="nil"/>
            </w:tcBorders>
            <w:shd w:val="clear" w:color="auto" w:fill="auto"/>
            <w:noWrap/>
            <w:vAlign w:val="center"/>
            <w:hideMark/>
          </w:tcPr>
          <w:p w14:paraId="0CBAA43B" w14:textId="77777777" w:rsidR="006C152E" w:rsidRPr="000D1148" w:rsidRDefault="006C152E" w:rsidP="00DC10C8">
            <w:pPr>
              <w:spacing w:after="0"/>
              <w:jc w:val="right"/>
              <w:rPr>
                <w:rFonts w:cstheme="minorHAnsi"/>
                <w:color w:val="000000"/>
                <w:sz w:val="20"/>
                <w:szCs w:val="20"/>
                <w:lang w:val="en-US"/>
              </w:rPr>
            </w:pPr>
            <w:r w:rsidRPr="000D1148">
              <w:rPr>
                <w:rFonts w:cstheme="minorHAnsi"/>
                <w:color w:val="000000"/>
                <w:sz w:val="20"/>
                <w:szCs w:val="20"/>
                <w:lang w:val="en-US"/>
              </w:rPr>
              <w:t>AB=Y</w:t>
            </w:r>
          </w:p>
        </w:tc>
        <w:tc>
          <w:tcPr>
            <w:tcW w:w="1260" w:type="dxa"/>
            <w:shd w:val="clear" w:color="auto" w:fill="auto"/>
            <w:noWrap/>
            <w:vAlign w:val="center"/>
            <w:hideMark/>
          </w:tcPr>
          <w:p w14:paraId="6F3B105F" w14:textId="77777777" w:rsidR="006C152E" w:rsidRPr="000D1148" w:rsidRDefault="006C152E" w:rsidP="00DC10C8">
            <w:pPr>
              <w:spacing w:after="0"/>
              <w:jc w:val="right"/>
              <w:rPr>
                <w:rFonts w:cstheme="minorHAnsi"/>
                <w:color w:val="000000"/>
                <w:sz w:val="20"/>
                <w:szCs w:val="20"/>
                <w:lang w:val="en-US"/>
              </w:rPr>
            </w:pPr>
            <w:r w:rsidRPr="000D1148">
              <w:rPr>
                <w:rFonts w:cstheme="minorHAnsi"/>
                <w:color w:val="000000"/>
                <w:sz w:val="20"/>
                <w:szCs w:val="20"/>
                <w:lang w:val="en-US"/>
              </w:rPr>
              <w:t>0.010</w:t>
            </w:r>
          </w:p>
        </w:tc>
        <w:tc>
          <w:tcPr>
            <w:tcW w:w="1260" w:type="dxa"/>
            <w:shd w:val="clear" w:color="auto" w:fill="auto"/>
            <w:noWrap/>
            <w:vAlign w:val="center"/>
            <w:hideMark/>
          </w:tcPr>
          <w:p w14:paraId="47EFFB68" w14:textId="77777777" w:rsidR="006C152E" w:rsidRPr="000D1148" w:rsidRDefault="006C152E" w:rsidP="00DC10C8">
            <w:pPr>
              <w:spacing w:after="0"/>
              <w:jc w:val="right"/>
              <w:rPr>
                <w:rFonts w:cstheme="minorHAnsi"/>
                <w:color w:val="000000"/>
                <w:sz w:val="20"/>
                <w:szCs w:val="20"/>
                <w:lang w:val="en-US"/>
              </w:rPr>
            </w:pPr>
            <w:r w:rsidRPr="000D1148">
              <w:rPr>
                <w:rFonts w:cstheme="minorHAnsi"/>
                <w:color w:val="000000"/>
                <w:sz w:val="20"/>
                <w:szCs w:val="20"/>
                <w:lang w:val="en-US"/>
              </w:rPr>
              <w:t>0.046</w:t>
            </w:r>
          </w:p>
        </w:tc>
        <w:tc>
          <w:tcPr>
            <w:tcW w:w="1260" w:type="dxa"/>
            <w:shd w:val="clear" w:color="auto" w:fill="auto"/>
            <w:noWrap/>
            <w:vAlign w:val="center"/>
            <w:hideMark/>
          </w:tcPr>
          <w:p w14:paraId="5C8C9806" w14:textId="77777777" w:rsidR="006C152E" w:rsidRPr="000D1148" w:rsidRDefault="006C152E" w:rsidP="00DC10C8">
            <w:pPr>
              <w:spacing w:after="0"/>
              <w:jc w:val="right"/>
              <w:rPr>
                <w:rFonts w:cstheme="minorHAnsi"/>
                <w:color w:val="000000"/>
                <w:sz w:val="20"/>
                <w:szCs w:val="20"/>
                <w:lang w:val="en-US"/>
              </w:rPr>
            </w:pPr>
            <w:r w:rsidRPr="000D1148">
              <w:rPr>
                <w:rFonts w:cstheme="minorHAnsi"/>
                <w:color w:val="000000"/>
                <w:sz w:val="20"/>
                <w:szCs w:val="20"/>
                <w:lang w:val="en-US"/>
              </w:rPr>
              <w:t>0.214</w:t>
            </w:r>
          </w:p>
        </w:tc>
        <w:tc>
          <w:tcPr>
            <w:tcW w:w="1260" w:type="dxa"/>
            <w:shd w:val="clear" w:color="auto" w:fill="auto"/>
            <w:noWrap/>
            <w:vAlign w:val="center"/>
            <w:hideMark/>
          </w:tcPr>
          <w:p w14:paraId="18B116D1" w14:textId="77777777" w:rsidR="006C152E" w:rsidRPr="000D1148" w:rsidRDefault="006C152E" w:rsidP="00DC10C8">
            <w:pPr>
              <w:spacing w:after="0"/>
              <w:jc w:val="right"/>
              <w:rPr>
                <w:rFonts w:cstheme="minorHAnsi"/>
                <w:color w:val="000000"/>
                <w:sz w:val="20"/>
                <w:szCs w:val="20"/>
                <w:lang w:val="en-US"/>
              </w:rPr>
            </w:pPr>
            <w:r w:rsidRPr="000D1148">
              <w:rPr>
                <w:rFonts w:cstheme="minorHAnsi"/>
                <w:color w:val="000000"/>
                <w:sz w:val="20"/>
                <w:szCs w:val="20"/>
                <w:lang w:val="en-US"/>
              </w:rPr>
              <w:t>0.831</w:t>
            </w:r>
          </w:p>
        </w:tc>
      </w:tr>
      <w:tr w:rsidR="006C152E" w:rsidRPr="0094001A" w14:paraId="4EA8B036" w14:textId="77777777" w:rsidTr="000D1148">
        <w:trPr>
          <w:trHeight w:val="300"/>
        </w:trPr>
        <w:tc>
          <w:tcPr>
            <w:tcW w:w="3600" w:type="dxa"/>
            <w:tcBorders>
              <w:top w:val="nil"/>
              <w:left w:val="nil"/>
              <w:bottom w:val="nil"/>
            </w:tcBorders>
            <w:shd w:val="clear" w:color="auto" w:fill="auto"/>
            <w:noWrap/>
            <w:vAlign w:val="center"/>
            <w:hideMark/>
          </w:tcPr>
          <w:p w14:paraId="0FA9FADE" w14:textId="77777777" w:rsidR="006C152E" w:rsidRPr="000D1148" w:rsidRDefault="006C152E" w:rsidP="00DC10C8">
            <w:pPr>
              <w:spacing w:after="0"/>
              <w:jc w:val="right"/>
              <w:rPr>
                <w:rFonts w:cstheme="minorHAnsi"/>
                <w:color w:val="000000"/>
                <w:sz w:val="20"/>
                <w:szCs w:val="20"/>
                <w:lang w:val="en-US"/>
              </w:rPr>
            </w:pPr>
            <w:r w:rsidRPr="000D1148">
              <w:rPr>
                <w:rFonts w:cstheme="minorHAnsi"/>
                <w:color w:val="000000"/>
                <w:sz w:val="20"/>
                <w:szCs w:val="20"/>
                <w:lang w:val="en-US"/>
              </w:rPr>
              <w:t>TMTDG=Dutasteride</w:t>
            </w:r>
          </w:p>
        </w:tc>
        <w:tc>
          <w:tcPr>
            <w:tcW w:w="1260" w:type="dxa"/>
            <w:shd w:val="clear" w:color="auto" w:fill="auto"/>
            <w:noWrap/>
            <w:vAlign w:val="center"/>
            <w:hideMark/>
          </w:tcPr>
          <w:p w14:paraId="0709BF0A" w14:textId="77777777" w:rsidR="006C152E" w:rsidRPr="000D1148" w:rsidRDefault="006C152E" w:rsidP="00DC10C8">
            <w:pPr>
              <w:spacing w:after="0"/>
              <w:jc w:val="right"/>
              <w:rPr>
                <w:rFonts w:cstheme="minorHAnsi"/>
                <w:color w:val="000000"/>
                <w:sz w:val="20"/>
                <w:szCs w:val="20"/>
                <w:lang w:val="en-US"/>
              </w:rPr>
            </w:pPr>
            <w:r w:rsidRPr="000D1148">
              <w:rPr>
                <w:rFonts w:cstheme="minorHAnsi"/>
                <w:color w:val="000000"/>
                <w:sz w:val="20"/>
                <w:szCs w:val="20"/>
                <w:lang w:val="en-US"/>
              </w:rPr>
              <w:t>0.660</w:t>
            </w:r>
          </w:p>
        </w:tc>
        <w:tc>
          <w:tcPr>
            <w:tcW w:w="1260" w:type="dxa"/>
            <w:shd w:val="clear" w:color="auto" w:fill="auto"/>
            <w:noWrap/>
            <w:vAlign w:val="center"/>
            <w:hideMark/>
          </w:tcPr>
          <w:p w14:paraId="1BF29271" w14:textId="77777777" w:rsidR="006C152E" w:rsidRPr="000D1148" w:rsidRDefault="006C152E" w:rsidP="00DC10C8">
            <w:pPr>
              <w:spacing w:after="0"/>
              <w:jc w:val="right"/>
              <w:rPr>
                <w:rFonts w:cstheme="minorHAnsi"/>
                <w:color w:val="000000"/>
                <w:sz w:val="20"/>
                <w:szCs w:val="20"/>
                <w:lang w:val="en-US"/>
              </w:rPr>
            </w:pPr>
            <w:r w:rsidRPr="000D1148">
              <w:rPr>
                <w:rFonts w:cstheme="minorHAnsi"/>
                <w:color w:val="000000"/>
                <w:sz w:val="20"/>
                <w:szCs w:val="20"/>
                <w:lang w:val="en-US"/>
              </w:rPr>
              <w:t>0.257</w:t>
            </w:r>
          </w:p>
        </w:tc>
        <w:tc>
          <w:tcPr>
            <w:tcW w:w="1260" w:type="dxa"/>
            <w:shd w:val="clear" w:color="auto" w:fill="auto"/>
            <w:noWrap/>
            <w:vAlign w:val="center"/>
            <w:hideMark/>
          </w:tcPr>
          <w:p w14:paraId="43E8A82E" w14:textId="77777777" w:rsidR="006C152E" w:rsidRPr="000D1148" w:rsidRDefault="006C152E" w:rsidP="00DC10C8">
            <w:pPr>
              <w:spacing w:after="0"/>
              <w:jc w:val="right"/>
              <w:rPr>
                <w:rFonts w:cstheme="minorHAnsi"/>
                <w:color w:val="000000"/>
                <w:sz w:val="20"/>
                <w:szCs w:val="20"/>
                <w:lang w:val="en-US"/>
              </w:rPr>
            </w:pPr>
            <w:r w:rsidRPr="000D1148">
              <w:rPr>
                <w:rFonts w:cstheme="minorHAnsi"/>
                <w:color w:val="000000"/>
                <w:sz w:val="20"/>
                <w:szCs w:val="20"/>
                <w:lang w:val="en-US"/>
              </w:rPr>
              <w:t>2.565</w:t>
            </w:r>
          </w:p>
        </w:tc>
        <w:tc>
          <w:tcPr>
            <w:tcW w:w="1260" w:type="dxa"/>
            <w:shd w:val="clear" w:color="auto" w:fill="auto"/>
            <w:noWrap/>
            <w:vAlign w:val="center"/>
            <w:hideMark/>
          </w:tcPr>
          <w:p w14:paraId="4F88D037" w14:textId="77777777" w:rsidR="006C152E" w:rsidRPr="000D1148" w:rsidRDefault="006C152E" w:rsidP="00DC10C8">
            <w:pPr>
              <w:spacing w:after="0"/>
              <w:jc w:val="right"/>
              <w:rPr>
                <w:rFonts w:cstheme="minorHAnsi"/>
                <w:color w:val="000000"/>
                <w:sz w:val="20"/>
                <w:szCs w:val="20"/>
                <w:lang w:val="en-US"/>
              </w:rPr>
            </w:pPr>
            <w:r w:rsidRPr="000D1148">
              <w:rPr>
                <w:rFonts w:cstheme="minorHAnsi"/>
                <w:color w:val="000000"/>
                <w:sz w:val="20"/>
                <w:szCs w:val="20"/>
                <w:lang w:val="en-US"/>
              </w:rPr>
              <w:t>0.010**</w:t>
            </w:r>
          </w:p>
        </w:tc>
      </w:tr>
      <w:tr w:rsidR="006C152E" w:rsidRPr="0094001A" w14:paraId="43D41D0D" w14:textId="77777777" w:rsidTr="000D1148">
        <w:trPr>
          <w:trHeight w:val="300"/>
        </w:trPr>
        <w:tc>
          <w:tcPr>
            <w:tcW w:w="3600" w:type="dxa"/>
            <w:tcBorders>
              <w:top w:val="nil"/>
              <w:left w:val="nil"/>
              <w:bottom w:val="nil"/>
            </w:tcBorders>
            <w:shd w:val="clear" w:color="auto" w:fill="auto"/>
            <w:noWrap/>
            <w:vAlign w:val="center"/>
            <w:hideMark/>
          </w:tcPr>
          <w:p w14:paraId="387CE67A" w14:textId="77777777" w:rsidR="006C152E" w:rsidRPr="000D1148" w:rsidRDefault="006C152E" w:rsidP="00DC10C8">
            <w:pPr>
              <w:spacing w:after="0"/>
              <w:jc w:val="right"/>
              <w:rPr>
                <w:rFonts w:cstheme="minorHAnsi"/>
                <w:color w:val="000000"/>
                <w:sz w:val="20"/>
                <w:szCs w:val="20"/>
                <w:lang w:val="en-US"/>
              </w:rPr>
            </w:pPr>
            <w:r w:rsidRPr="000D1148">
              <w:rPr>
                <w:rFonts w:cstheme="minorHAnsi"/>
                <w:color w:val="000000"/>
                <w:sz w:val="20"/>
                <w:szCs w:val="20"/>
                <w:lang w:val="en-US"/>
              </w:rPr>
              <w:t>TMTDG=Tamsulosin</w:t>
            </w:r>
          </w:p>
        </w:tc>
        <w:tc>
          <w:tcPr>
            <w:tcW w:w="1260" w:type="dxa"/>
            <w:shd w:val="clear" w:color="auto" w:fill="auto"/>
            <w:noWrap/>
            <w:vAlign w:val="center"/>
            <w:hideMark/>
          </w:tcPr>
          <w:p w14:paraId="2AA2AE83" w14:textId="77777777" w:rsidR="006C152E" w:rsidRPr="000D1148" w:rsidRDefault="006C152E" w:rsidP="00DC10C8">
            <w:pPr>
              <w:spacing w:after="0"/>
              <w:jc w:val="right"/>
              <w:rPr>
                <w:rFonts w:cstheme="minorHAnsi"/>
                <w:color w:val="000000"/>
                <w:sz w:val="20"/>
                <w:szCs w:val="20"/>
                <w:lang w:val="en-US"/>
              </w:rPr>
            </w:pPr>
            <w:r w:rsidRPr="000D1148">
              <w:rPr>
                <w:rFonts w:cstheme="minorHAnsi"/>
                <w:color w:val="000000"/>
                <w:sz w:val="20"/>
                <w:szCs w:val="20"/>
                <w:lang w:val="en-US"/>
              </w:rPr>
              <w:t>0.074</w:t>
            </w:r>
          </w:p>
        </w:tc>
        <w:tc>
          <w:tcPr>
            <w:tcW w:w="1260" w:type="dxa"/>
            <w:shd w:val="clear" w:color="auto" w:fill="auto"/>
            <w:noWrap/>
            <w:vAlign w:val="center"/>
            <w:hideMark/>
          </w:tcPr>
          <w:p w14:paraId="3E0DA969" w14:textId="77777777" w:rsidR="006C152E" w:rsidRPr="000D1148" w:rsidRDefault="006C152E" w:rsidP="00DC10C8">
            <w:pPr>
              <w:spacing w:after="0"/>
              <w:jc w:val="right"/>
              <w:rPr>
                <w:rFonts w:cstheme="minorHAnsi"/>
                <w:color w:val="000000"/>
                <w:sz w:val="20"/>
                <w:szCs w:val="20"/>
                <w:lang w:val="en-US"/>
              </w:rPr>
            </w:pPr>
            <w:r w:rsidRPr="000D1148">
              <w:rPr>
                <w:rFonts w:cstheme="minorHAnsi"/>
                <w:color w:val="000000"/>
                <w:sz w:val="20"/>
                <w:szCs w:val="20"/>
                <w:lang w:val="en-US"/>
              </w:rPr>
              <w:t>0.258</w:t>
            </w:r>
          </w:p>
        </w:tc>
        <w:tc>
          <w:tcPr>
            <w:tcW w:w="1260" w:type="dxa"/>
            <w:shd w:val="clear" w:color="auto" w:fill="auto"/>
            <w:noWrap/>
            <w:vAlign w:val="center"/>
            <w:hideMark/>
          </w:tcPr>
          <w:p w14:paraId="2D290879" w14:textId="77777777" w:rsidR="006C152E" w:rsidRPr="000D1148" w:rsidRDefault="006C152E" w:rsidP="00DC10C8">
            <w:pPr>
              <w:spacing w:after="0"/>
              <w:jc w:val="right"/>
              <w:rPr>
                <w:rFonts w:cstheme="minorHAnsi"/>
                <w:color w:val="000000"/>
                <w:sz w:val="20"/>
                <w:szCs w:val="20"/>
                <w:lang w:val="en-US"/>
              </w:rPr>
            </w:pPr>
            <w:r w:rsidRPr="000D1148">
              <w:rPr>
                <w:rFonts w:cstheme="minorHAnsi"/>
                <w:color w:val="000000"/>
                <w:sz w:val="20"/>
                <w:szCs w:val="20"/>
                <w:lang w:val="en-US"/>
              </w:rPr>
              <w:t>0.286</w:t>
            </w:r>
          </w:p>
        </w:tc>
        <w:tc>
          <w:tcPr>
            <w:tcW w:w="1260" w:type="dxa"/>
            <w:shd w:val="clear" w:color="auto" w:fill="auto"/>
            <w:noWrap/>
            <w:vAlign w:val="center"/>
            <w:hideMark/>
          </w:tcPr>
          <w:p w14:paraId="1A36CFF1" w14:textId="77777777" w:rsidR="006C152E" w:rsidRPr="000D1148" w:rsidRDefault="006C152E" w:rsidP="00DC10C8">
            <w:pPr>
              <w:spacing w:after="0"/>
              <w:jc w:val="right"/>
              <w:rPr>
                <w:rFonts w:cstheme="minorHAnsi"/>
                <w:color w:val="000000"/>
                <w:sz w:val="20"/>
                <w:szCs w:val="20"/>
                <w:lang w:val="en-US"/>
              </w:rPr>
            </w:pPr>
            <w:r w:rsidRPr="000D1148">
              <w:rPr>
                <w:rFonts w:cstheme="minorHAnsi"/>
                <w:color w:val="000000"/>
                <w:sz w:val="20"/>
                <w:szCs w:val="20"/>
                <w:lang w:val="en-US"/>
              </w:rPr>
              <w:t>0.775</w:t>
            </w:r>
          </w:p>
        </w:tc>
      </w:tr>
      <w:tr w:rsidR="006C152E" w:rsidRPr="0094001A" w14:paraId="4F82D084" w14:textId="77777777" w:rsidTr="000D1148">
        <w:trPr>
          <w:trHeight w:val="300"/>
        </w:trPr>
        <w:tc>
          <w:tcPr>
            <w:tcW w:w="3600" w:type="dxa"/>
            <w:tcBorders>
              <w:top w:val="nil"/>
              <w:left w:val="nil"/>
              <w:bottom w:val="nil"/>
            </w:tcBorders>
            <w:shd w:val="clear" w:color="auto" w:fill="auto"/>
            <w:noWrap/>
            <w:vAlign w:val="center"/>
            <w:hideMark/>
          </w:tcPr>
          <w:p w14:paraId="3B6B6705" w14:textId="77777777" w:rsidR="006C152E" w:rsidRPr="000D1148" w:rsidRDefault="006C152E" w:rsidP="00DC10C8">
            <w:pPr>
              <w:spacing w:after="0"/>
              <w:jc w:val="right"/>
              <w:rPr>
                <w:rFonts w:cstheme="minorHAnsi"/>
                <w:color w:val="000000"/>
                <w:sz w:val="20"/>
                <w:szCs w:val="20"/>
                <w:lang w:val="en-US"/>
              </w:rPr>
            </w:pPr>
            <w:r w:rsidRPr="000D1148">
              <w:rPr>
                <w:rFonts w:cstheme="minorHAnsi"/>
                <w:color w:val="000000"/>
                <w:sz w:val="20"/>
                <w:szCs w:val="20"/>
                <w:lang w:val="en-US"/>
              </w:rPr>
              <w:t>MONTH</w:t>
            </w:r>
          </w:p>
        </w:tc>
        <w:tc>
          <w:tcPr>
            <w:tcW w:w="1260" w:type="dxa"/>
            <w:shd w:val="clear" w:color="auto" w:fill="auto"/>
            <w:noWrap/>
            <w:vAlign w:val="center"/>
            <w:hideMark/>
          </w:tcPr>
          <w:p w14:paraId="225C08DB" w14:textId="77777777" w:rsidR="006C152E" w:rsidRPr="000D1148" w:rsidRDefault="006C152E" w:rsidP="00DC10C8">
            <w:pPr>
              <w:spacing w:after="0"/>
              <w:jc w:val="right"/>
              <w:rPr>
                <w:rFonts w:cstheme="minorHAnsi"/>
                <w:color w:val="000000"/>
                <w:sz w:val="20"/>
                <w:szCs w:val="20"/>
                <w:lang w:val="en-US"/>
              </w:rPr>
            </w:pPr>
            <w:r w:rsidRPr="000D1148">
              <w:rPr>
                <w:rFonts w:cstheme="minorHAnsi"/>
                <w:color w:val="000000"/>
                <w:sz w:val="20"/>
                <w:szCs w:val="20"/>
                <w:lang w:val="en-US"/>
              </w:rPr>
              <w:t>-0.010</w:t>
            </w:r>
          </w:p>
        </w:tc>
        <w:tc>
          <w:tcPr>
            <w:tcW w:w="1260" w:type="dxa"/>
            <w:shd w:val="clear" w:color="auto" w:fill="auto"/>
            <w:noWrap/>
            <w:vAlign w:val="center"/>
            <w:hideMark/>
          </w:tcPr>
          <w:p w14:paraId="3FCC6B76" w14:textId="77777777" w:rsidR="006C152E" w:rsidRPr="000D1148" w:rsidRDefault="006C152E" w:rsidP="00DC10C8">
            <w:pPr>
              <w:spacing w:after="0"/>
              <w:jc w:val="right"/>
              <w:rPr>
                <w:rFonts w:cstheme="minorHAnsi"/>
                <w:color w:val="000000"/>
                <w:sz w:val="20"/>
                <w:szCs w:val="20"/>
                <w:lang w:val="en-US"/>
              </w:rPr>
            </w:pPr>
            <w:r w:rsidRPr="000D1148">
              <w:rPr>
                <w:rFonts w:cstheme="minorHAnsi"/>
                <w:color w:val="000000"/>
                <w:sz w:val="20"/>
                <w:szCs w:val="20"/>
                <w:lang w:val="en-US"/>
              </w:rPr>
              <w:t>0.002</w:t>
            </w:r>
          </w:p>
        </w:tc>
        <w:tc>
          <w:tcPr>
            <w:tcW w:w="1260" w:type="dxa"/>
            <w:shd w:val="clear" w:color="auto" w:fill="auto"/>
            <w:noWrap/>
            <w:vAlign w:val="center"/>
            <w:hideMark/>
          </w:tcPr>
          <w:p w14:paraId="204366A9" w14:textId="77777777" w:rsidR="006C152E" w:rsidRPr="000D1148" w:rsidRDefault="006C152E" w:rsidP="00DC10C8">
            <w:pPr>
              <w:spacing w:after="0"/>
              <w:jc w:val="right"/>
              <w:rPr>
                <w:rFonts w:cstheme="minorHAnsi"/>
                <w:color w:val="000000"/>
                <w:sz w:val="20"/>
                <w:szCs w:val="20"/>
                <w:lang w:val="en-US"/>
              </w:rPr>
            </w:pPr>
            <w:r w:rsidRPr="000D1148">
              <w:rPr>
                <w:rFonts w:cstheme="minorHAnsi"/>
                <w:color w:val="000000"/>
                <w:sz w:val="20"/>
                <w:szCs w:val="20"/>
                <w:lang w:val="en-US"/>
              </w:rPr>
              <w:t>-4.484</w:t>
            </w:r>
          </w:p>
        </w:tc>
        <w:tc>
          <w:tcPr>
            <w:tcW w:w="1260" w:type="dxa"/>
            <w:shd w:val="clear" w:color="auto" w:fill="auto"/>
            <w:noWrap/>
            <w:vAlign w:val="center"/>
            <w:hideMark/>
          </w:tcPr>
          <w:p w14:paraId="54C61E3C" w14:textId="77777777" w:rsidR="006C152E" w:rsidRPr="000D1148" w:rsidRDefault="006C152E" w:rsidP="00DC10C8">
            <w:pPr>
              <w:spacing w:after="0"/>
              <w:jc w:val="right"/>
              <w:rPr>
                <w:rFonts w:cstheme="minorHAnsi"/>
                <w:color w:val="000000"/>
                <w:sz w:val="20"/>
                <w:szCs w:val="20"/>
                <w:lang w:val="en-US"/>
              </w:rPr>
            </w:pPr>
            <w:r w:rsidRPr="000D1148">
              <w:rPr>
                <w:rFonts w:cstheme="minorHAnsi"/>
                <w:color w:val="000000"/>
                <w:sz w:val="20"/>
                <w:szCs w:val="20"/>
                <w:lang w:val="en-US"/>
              </w:rPr>
              <w:t>&lt;0.001***</w:t>
            </w:r>
          </w:p>
        </w:tc>
      </w:tr>
      <w:tr w:rsidR="006C152E" w:rsidRPr="0094001A" w14:paraId="3F3A9C75" w14:textId="77777777" w:rsidTr="000D1148">
        <w:trPr>
          <w:trHeight w:val="300"/>
        </w:trPr>
        <w:tc>
          <w:tcPr>
            <w:tcW w:w="3600" w:type="dxa"/>
            <w:tcBorders>
              <w:top w:val="nil"/>
              <w:left w:val="nil"/>
              <w:bottom w:val="nil"/>
            </w:tcBorders>
            <w:shd w:val="clear" w:color="auto" w:fill="auto"/>
            <w:noWrap/>
            <w:vAlign w:val="center"/>
            <w:hideMark/>
          </w:tcPr>
          <w:p w14:paraId="6886474B" w14:textId="77777777" w:rsidR="006C152E" w:rsidRPr="000D1148" w:rsidRDefault="006C152E" w:rsidP="00DC10C8">
            <w:pPr>
              <w:spacing w:after="0"/>
              <w:jc w:val="right"/>
              <w:rPr>
                <w:rFonts w:cstheme="minorHAnsi"/>
                <w:color w:val="000000"/>
                <w:sz w:val="20"/>
                <w:szCs w:val="20"/>
                <w:lang w:val="en-US"/>
              </w:rPr>
            </w:pPr>
            <w:r w:rsidRPr="000D1148">
              <w:rPr>
                <w:rFonts w:cstheme="minorHAnsi"/>
                <w:color w:val="000000"/>
                <w:sz w:val="20"/>
                <w:szCs w:val="20"/>
                <w:lang w:val="en-US"/>
              </w:rPr>
              <w:t>MONTH’</w:t>
            </w:r>
          </w:p>
        </w:tc>
        <w:tc>
          <w:tcPr>
            <w:tcW w:w="1260" w:type="dxa"/>
            <w:shd w:val="clear" w:color="auto" w:fill="auto"/>
            <w:noWrap/>
            <w:vAlign w:val="center"/>
            <w:hideMark/>
          </w:tcPr>
          <w:p w14:paraId="026A054E" w14:textId="77777777" w:rsidR="006C152E" w:rsidRPr="000D1148" w:rsidRDefault="006C152E" w:rsidP="00DC10C8">
            <w:pPr>
              <w:spacing w:after="0"/>
              <w:jc w:val="right"/>
              <w:rPr>
                <w:rFonts w:cstheme="minorHAnsi"/>
                <w:color w:val="000000"/>
                <w:sz w:val="20"/>
                <w:szCs w:val="20"/>
                <w:lang w:val="en-US"/>
              </w:rPr>
            </w:pPr>
            <w:r w:rsidRPr="000D1148">
              <w:rPr>
                <w:rFonts w:cstheme="minorHAnsi"/>
                <w:color w:val="000000"/>
                <w:sz w:val="20"/>
                <w:szCs w:val="20"/>
                <w:lang w:val="en-US"/>
              </w:rPr>
              <w:t>0.017</w:t>
            </w:r>
          </w:p>
        </w:tc>
        <w:tc>
          <w:tcPr>
            <w:tcW w:w="1260" w:type="dxa"/>
            <w:shd w:val="clear" w:color="auto" w:fill="auto"/>
            <w:noWrap/>
            <w:vAlign w:val="center"/>
            <w:hideMark/>
          </w:tcPr>
          <w:p w14:paraId="385A3AE2" w14:textId="77777777" w:rsidR="006C152E" w:rsidRPr="000D1148" w:rsidRDefault="006C152E" w:rsidP="00DC10C8">
            <w:pPr>
              <w:spacing w:after="0"/>
              <w:jc w:val="right"/>
              <w:rPr>
                <w:rFonts w:cstheme="minorHAnsi"/>
                <w:color w:val="000000"/>
                <w:sz w:val="20"/>
                <w:szCs w:val="20"/>
                <w:lang w:val="en-US"/>
              </w:rPr>
            </w:pPr>
            <w:r w:rsidRPr="000D1148">
              <w:rPr>
                <w:rFonts w:cstheme="minorHAnsi"/>
                <w:color w:val="000000"/>
                <w:sz w:val="20"/>
                <w:szCs w:val="20"/>
                <w:lang w:val="en-US"/>
              </w:rPr>
              <w:t>0.009</w:t>
            </w:r>
          </w:p>
        </w:tc>
        <w:tc>
          <w:tcPr>
            <w:tcW w:w="1260" w:type="dxa"/>
            <w:shd w:val="clear" w:color="auto" w:fill="auto"/>
            <w:noWrap/>
            <w:vAlign w:val="center"/>
            <w:hideMark/>
          </w:tcPr>
          <w:p w14:paraId="7891B6C2" w14:textId="77777777" w:rsidR="006C152E" w:rsidRPr="000D1148" w:rsidRDefault="006C152E" w:rsidP="00DC10C8">
            <w:pPr>
              <w:spacing w:after="0"/>
              <w:jc w:val="right"/>
              <w:rPr>
                <w:rFonts w:cstheme="minorHAnsi"/>
                <w:color w:val="000000"/>
                <w:sz w:val="20"/>
                <w:szCs w:val="20"/>
                <w:lang w:val="en-US"/>
              </w:rPr>
            </w:pPr>
            <w:r w:rsidRPr="000D1148">
              <w:rPr>
                <w:rFonts w:cstheme="minorHAnsi"/>
                <w:color w:val="000000"/>
                <w:sz w:val="20"/>
                <w:szCs w:val="20"/>
                <w:lang w:val="en-US"/>
              </w:rPr>
              <w:t>1.933</w:t>
            </w:r>
          </w:p>
        </w:tc>
        <w:tc>
          <w:tcPr>
            <w:tcW w:w="1260" w:type="dxa"/>
            <w:shd w:val="clear" w:color="auto" w:fill="auto"/>
            <w:noWrap/>
            <w:vAlign w:val="center"/>
            <w:hideMark/>
          </w:tcPr>
          <w:p w14:paraId="091D2C56" w14:textId="77777777" w:rsidR="006C152E" w:rsidRPr="000D1148" w:rsidRDefault="006C152E" w:rsidP="00DC10C8">
            <w:pPr>
              <w:spacing w:after="0"/>
              <w:jc w:val="right"/>
              <w:rPr>
                <w:rFonts w:cstheme="minorHAnsi"/>
                <w:color w:val="000000"/>
                <w:sz w:val="20"/>
                <w:szCs w:val="20"/>
                <w:lang w:val="en-US"/>
              </w:rPr>
            </w:pPr>
            <w:r w:rsidRPr="000D1148">
              <w:rPr>
                <w:rFonts w:cstheme="minorHAnsi"/>
                <w:color w:val="000000"/>
                <w:sz w:val="20"/>
                <w:szCs w:val="20"/>
                <w:lang w:val="en-US"/>
              </w:rPr>
              <w:t>0.053</w:t>
            </w:r>
          </w:p>
        </w:tc>
      </w:tr>
      <w:tr w:rsidR="006C152E" w:rsidRPr="0094001A" w14:paraId="49E2704B" w14:textId="77777777" w:rsidTr="000D1148">
        <w:trPr>
          <w:trHeight w:val="300"/>
        </w:trPr>
        <w:tc>
          <w:tcPr>
            <w:tcW w:w="3600" w:type="dxa"/>
            <w:tcBorders>
              <w:top w:val="nil"/>
              <w:left w:val="nil"/>
              <w:bottom w:val="nil"/>
            </w:tcBorders>
            <w:shd w:val="clear" w:color="auto" w:fill="auto"/>
            <w:noWrap/>
            <w:vAlign w:val="center"/>
            <w:hideMark/>
          </w:tcPr>
          <w:p w14:paraId="46911DB4" w14:textId="77777777" w:rsidR="006C152E" w:rsidRPr="000D1148" w:rsidRDefault="006C152E" w:rsidP="00DC10C8">
            <w:pPr>
              <w:spacing w:after="0"/>
              <w:jc w:val="right"/>
              <w:rPr>
                <w:rFonts w:cstheme="minorHAnsi"/>
                <w:color w:val="000000"/>
                <w:sz w:val="20"/>
                <w:szCs w:val="20"/>
                <w:lang w:val="en-US"/>
              </w:rPr>
            </w:pPr>
            <w:r w:rsidRPr="000D1148">
              <w:rPr>
                <w:rFonts w:cstheme="minorHAnsi"/>
                <w:color w:val="000000"/>
                <w:sz w:val="20"/>
                <w:szCs w:val="20"/>
                <w:lang w:val="en-US"/>
              </w:rPr>
              <w:t>MONTH’’</w:t>
            </w:r>
          </w:p>
        </w:tc>
        <w:tc>
          <w:tcPr>
            <w:tcW w:w="1260" w:type="dxa"/>
            <w:shd w:val="clear" w:color="auto" w:fill="auto"/>
            <w:noWrap/>
            <w:vAlign w:val="center"/>
            <w:hideMark/>
          </w:tcPr>
          <w:p w14:paraId="482D5D21" w14:textId="77777777" w:rsidR="006C152E" w:rsidRPr="000D1148" w:rsidRDefault="006C152E" w:rsidP="00DC10C8">
            <w:pPr>
              <w:spacing w:after="0"/>
              <w:jc w:val="right"/>
              <w:rPr>
                <w:rFonts w:cstheme="minorHAnsi"/>
                <w:color w:val="000000"/>
                <w:sz w:val="20"/>
                <w:szCs w:val="20"/>
                <w:lang w:val="en-US"/>
              </w:rPr>
            </w:pPr>
            <w:r w:rsidRPr="000D1148">
              <w:rPr>
                <w:rFonts w:cstheme="minorHAnsi"/>
                <w:color w:val="000000"/>
                <w:sz w:val="20"/>
                <w:szCs w:val="20"/>
                <w:lang w:val="en-US"/>
              </w:rPr>
              <w:t>-0.028</w:t>
            </w:r>
          </w:p>
        </w:tc>
        <w:tc>
          <w:tcPr>
            <w:tcW w:w="1260" w:type="dxa"/>
            <w:shd w:val="clear" w:color="auto" w:fill="auto"/>
            <w:noWrap/>
            <w:vAlign w:val="center"/>
            <w:hideMark/>
          </w:tcPr>
          <w:p w14:paraId="0F5A938F" w14:textId="77777777" w:rsidR="006C152E" w:rsidRPr="000D1148" w:rsidRDefault="006C152E" w:rsidP="00DC10C8">
            <w:pPr>
              <w:spacing w:after="0"/>
              <w:jc w:val="right"/>
              <w:rPr>
                <w:rFonts w:cstheme="minorHAnsi"/>
                <w:color w:val="000000"/>
                <w:sz w:val="20"/>
                <w:szCs w:val="20"/>
                <w:lang w:val="en-US"/>
              </w:rPr>
            </w:pPr>
            <w:r w:rsidRPr="000D1148">
              <w:rPr>
                <w:rFonts w:cstheme="minorHAnsi"/>
                <w:color w:val="000000"/>
                <w:sz w:val="20"/>
                <w:szCs w:val="20"/>
                <w:lang w:val="en-US"/>
              </w:rPr>
              <w:t>0.020</w:t>
            </w:r>
          </w:p>
        </w:tc>
        <w:tc>
          <w:tcPr>
            <w:tcW w:w="1260" w:type="dxa"/>
            <w:shd w:val="clear" w:color="auto" w:fill="auto"/>
            <w:noWrap/>
            <w:vAlign w:val="center"/>
            <w:hideMark/>
          </w:tcPr>
          <w:p w14:paraId="20DB7CE3" w14:textId="77777777" w:rsidR="006C152E" w:rsidRPr="000D1148" w:rsidRDefault="006C152E" w:rsidP="00DC10C8">
            <w:pPr>
              <w:spacing w:after="0"/>
              <w:jc w:val="right"/>
              <w:rPr>
                <w:rFonts w:cstheme="minorHAnsi"/>
                <w:color w:val="000000"/>
                <w:sz w:val="20"/>
                <w:szCs w:val="20"/>
                <w:lang w:val="en-US"/>
              </w:rPr>
            </w:pPr>
            <w:r w:rsidRPr="000D1148">
              <w:rPr>
                <w:rFonts w:cstheme="minorHAnsi"/>
                <w:color w:val="000000"/>
                <w:sz w:val="20"/>
                <w:szCs w:val="20"/>
                <w:lang w:val="en-US"/>
              </w:rPr>
              <w:t>-1.403</w:t>
            </w:r>
          </w:p>
        </w:tc>
        <w:tc>
          <w:tcPr>
            <w:tcW w:w="1260" w:type="dxa"/>
            <w:shd w:val="clear" w:color="auto" w:fill="auto"/>
            <w:noWrap/>
            <w:vAlign w:val="center"/>
            <w:hideMark/>
          </w:tcPr>
          <w:p w14:paraId="1F52E330" w14:textId="77777777" w:rsidR="006C152E" w:rsidRPr="000D1148" w:rsidRDefault="006C152E" w:rsidP="00DC10C8">
            <w:pPr>
              <w:spacing w:after="0"/>
              <w:jc w:val="right"/>
              <w:rPr>
                <w:rFonts w:cstheme="minorHAnsi"/>
                <w:color w:val="000000"/>
                <w:sz w:val="20"/>
                <w:szCs w:val="20"/>
                <w:lang w:val="en-US"/>
              </w:rPr>
            </w:pPr>
            <w:r w:rsidRPr="000D1148">
              <w:rPr>
                <w:rFonts w:cstheme="minorHAnsi"/>
                <w:color w:val="000000"/>
                <w:sz w:val="20"/>
                <w:szCs w:val="20"/>
                <w:lang w:val="en-US"/>
              </w:rPr>
              <w:t>0.161</w:t>
            </w:r>
          </w:p>
        </w:tc>
      </w:tr>
      <w:tr w:rsidR="006C152E" w:rsidRPr="0094001A" w14:paraId="4C3A4C42" w14:textId="77777777" w:rsidTr="000D1148">
        <w:trPr>
          <w:trHeight w:val="300"/>
        </w:trPr>
        <w:tc>
          <w:tcPr>
            <w:tcW w:w="3600" w:type="dxa"/>
            <w:tcBorders>
              <w:top w:val="nil"/>
              <w:left w:val="nil"/>
              <w:bottom w:val="nil"/>
            </w:tcBorders>
            <w:shd w:val="clear" w:color="auto" w:fill="auto"/>
            <w:noWrap/>
            <w:vAlign w:val="center"/>
            <w:hideMark/>
          </w:tcPr>
          <w:p w14:paraId="0EFACE82" w14:textId="15C004B3" w:rsidR="006C152E" w:rsidRPr="000D1148" w:rsidRDefault="006C152E" w:rsidP="00DC10C8">
            <w:pPr>
              <w:spacing w:after="0"/>
              <w:jc w:val="right"/>
              <w:rPr>
                <w:rFonts w:cstheme="minorHAnsi"/>
                <w:color w:val="000000"/>
                <w:sz w:val="20"/>
                <w:szCs w:val="20"/>
                <w:lang w:val="en-US"/>
              </w:rPr>
            </w:pPr>
            <w:r w:rsidRPr="000D1148">
              <w:rPr>
                <w:rFonts w:cstheme="minorHAnsi"/>
                <w:color w:val="000000"/>
                <w:sz w:val="20"/>
                <w:szCs w:val="20"/>
                <w:lang w:val="en-US"/>
              </w:rPr>
              <w:t>B_</w:t>
            </w:r>
            <w:r w:rsidR="003F115D" w:rsidRPr="000D1148">
              <w:rPr>
                <w:rFonts w:cstheme="minorHAnsi"/>
                <w:color w:val="000000"/>
                <w:sz w:val="20"/>
                <w:szCs w:val="20"/>
                <w:lang w:val="en-US"/>
              </w:rPr>
              <w:t>PVR</w:t>
            </w:r>
            <w:r w:rsidRPr="000D1148">
              <w:rPr>
                <w:rFonts w:cstheme="minorHAnsi"/>
                <w:color w:val="000000"/>
                <w:sz w:val="20"/>
                <w:szCs w:val="20"/>
                <w:lang w:val="en-US"/>
              </w:rPr>
              <w:t>*B_Q7</w:t>
            </w:r>
          </w:p>
        </w:tc>
        <w:tc>
          <w:tcPr>
            <w:tcW w:w="1260" w:type="dxa"/>
            <w:shd w:val="clear" w:color="auto" w:fill="auto"/>
            <w:noWrap/>
            <w:vAlign w:val="center"/>
            <w:hideMark/>
          </w:tcPr>
          <w:p w14:paraId="46D0FBDC" w14:textId="77777777" w:rsidR="006C152E" w:rsidRPr="000D1148" w:rsidRDefault="006C152E" w:rsidP="00DC10C8">
            <w:pPr>
              <w:spacing w:after="0"/>
              <w:jc w:val="right"/>
              <w:rPr>
                <w:rFonts w:cstheme="minorHAnsi"/>
                <w:color w:val="000000"/>
                <w:sz w:val="20"/>
                <w:szCs w:val="20"/>
                <w:lang w:val="en-US"/>
              </w:rPr>
            </w:pPr>
            <w:r w:rsidRPr="000D1148">
              <w:rPr>
                <w:rFonts w:cstheme="minorHAnsi"/>
                <w:color w:val="000000"/>
                <w:sz w:val="20"/>
                <w:szCs w:val="20"/>
                <w:lang w:val="en-US"/>
              </w:rPr>
              <w:t>-0.001</w:t>
            </w:r>
          </w:p>
        </w:tc>
        <w:tc>
          <w:tcPr>
            <w:tcW w:w="1260" w:type="dxa"/>
            <w:shd w:val="clear" w:color="auto" w:fill="auto"/>
            <w:noWrap/>
            <w:vAlign w:val="center"/>
            <w:hideMark/>
          </w:tcPr>
          <w:p w14:paraId="5A5B0E52" w14:textId="77777777" w:rsidR="006C152E" w:rsidRPr="000D1148" w:rsidRDefault="006C152E" w:rsidP="00DC10C8">
            <w:pPr>
              <w:spacing w:after="0"/>
              <w:jc w:val="right"/>
              <w:rPr>
                <w:rFonts w:cstheme="minorHAnsi"/>
                <w:color w:val="000000"/>
                <w:sz w:val="20"/>
                <w:szCs w:val="20"/>
                <w:lang w:val="en-US"/>
              </w:rPr>
            </w:pPr>
            <w:r w:rsidRPr="000D1148">
              <w:rPr>
                <w:rFonts w:cstheme="minorHAnsi"/>
                <w:color w:val="000000"/>
                <w:sz w:val="20"/>
                <w:szCs w:val="20"/>
                <w:lang w:val="en-US"/>
              </w:rPr>
              <w:t>0.000</w:t>
            </w:r>
          </w:p>
        </w:tc>
        <w:tc>
          <w:tcPr>
            <w:tcW w:w="1260" w:type="dxa"/>
            <w:shd w:val="clear" w:color="auto" w:fill="auto"/>
            <w:noWrap/>
            <w:vAlign w:val="center"/>
            <w:hideMark/>
          </w:tcPr>
          <w:p w14:paraId="7241531A" w14:textId="77777777" w:rsidR="006C152E" w:rsidRPr="000D1148" w:rsidRDefault="006C152E" w:rsidP="00DC10C8">
            <w:pPr>
              <w:spacing w:after="0"/>
              <w:jc w:val="right"/>
              <w:rPr>
                <w:rFonts w:cstheme="minorHAnsi"/>
                <w:color w:val="000000"/>
                <w:sz w:val="20"/>
                <w:szCs w:val="20"/>
                <w:lang w:val="en-US"/>
              </w:rPr>
            </w:pPr>
            <w:r w:rsidRPr="000D1148">
              <w:rPr>
                <w:rFonts w:cstheme="minorHAnsi"/>
                <w:color w:val="000000"/>
                <w:sz w:val="20"/>
                <w:szCs w:val="20"/>
                <w:lang w:val="en-US"/>
              </w:rPr>
              <w:t>-4.038</w:t>
            </w:r>
          </w:p>
        </w:tc>
        <w:tc>
          <w:tcPr>
            <w:tcW w:w="1260" w:type="dxa"/>
            <w:shd w:val="clear" w:color="auto" w:fill="auto"/>
            <w:noWrap/>
            <w:vAlign w:val="center"/>
            <w:hideMark/>
          </w:tcPr>
          <w:p w14:paraId="4F1DFB30" w14:textId="77777777" w:rsidR="006C152E" w:rsidRPr="000D1148" w:rsidRDefault="006C152E" w:rsidP="00DC10C8">
            <w:pPr>
              <w:spacing w:after="0"/>
              <w:jc w:val="right"/>
              <w:rPr>
                <w:rFonts w:cstheme="minorHAnsi"/>
                <w:color w:val="000000"/>
                <w:sz w:val="20"/>
                <w:szCs w:val="20"/>
                <w:lang w:val="en-US"/>
              </w:rPr>
            </w:pPr>
            <w:r w:rsidRPr="000D1148">
              <w:rPr>
                <w:rFonts w:cstheme="minorHAnsi"/>
                <w:color w:val="000000"/>
                <w:sz w:val="20"/>
                <w:szCs w:val="20"/>
                <w:lang w:val="en-US"/>
              </w:rPr>
              <w:t>&lt;0.001***</w:t>
            </w:r>
          </w:p>
        </w:tc>
      </w:tr>
      <w:tr w:rsidR="006C152E" w:rsidRPr="0094001A" w14:paraId="1CC64858" w14:textId="77777777" w:rsidTr="000D1148">
        <w:trPr>
          <w:trHeight w:val="300"/>
        </w:trPr>
        <w:tc>
          <w:tcPr>
            <w:tcW w:w="3600" w:type="dxa"/>
            <w:tcBorders>
              <w:top w:val="nil"/>
              <w:left w:val="nil"/>
              <w:bottom w:val="nil"/>
            </w:tcBorders>
            <w:shd w:val="clear" w:color="auto" w:fill="auto"/>
            <w:noWrap/>
            <w:vAlign w:val="center"/>
            <w:hideMark/>
          </w:tcPr>
          <w:p w14:paraId="738C686C" w14:textId="77777777" w:rsidR="006C152E" w:rsidRPr="000D1148" w:rsidRDefault="006C152E" w:rsidP="00DC10C8">
            <w:pPr>
              <w:spacing w:after="0"/>
              <w:jc w:val="right"/>
              <w:rPr>
                <w:rFonts w:cstheme="minorHAnsi"/>
                <w:color w:val="000000"/>
                <w:sz w:val="20"/>
                <w:szCs w:val="20"/>
                <w:lang w:val="en-US"/>
              </w:rPr>
            </w:pPr>
            <w:r w:rsidRPr="000D1148">
              <w:rPr>
                <w:rFonts w:cstheme="minorHAnsi"/>
                <w:color w:val="000000"/>
                <w:sz w:val="20"/>
                <w:szCs w:val="20"/>
                <w:lang w:val="en-US"/>
              </w:rPr>
              <w:t>AGE*TMTDG=Dutasteride</w:t>
            </w:r>
          </w:p>
        </w:tc>
        <w:tc>
          <w:tcPr>
            <w:tcW w:w="1260" w:type="dxa"/>
            <w:shd w:val="clear" w:color="auto" w:fill="auto"/>
            <w:noWrap/>
            <w:vAlign w:val="center"/>
            <w:hideMark/>
          </w:tcPr>
          <w:p w14:paraId="6C8EFF60" w14:textId="77777777" w:rsidR="006C152E" w:rsidRPr="000D1148" w:rsidRDefault="006C152E" w:rsidP="00DC10C8">
            <w:pPr>
              <w:spacing w:after="0"/>
              <w:jc w:val="right"/>
              <w:rPr>
                <w:rFonts w:cstheme="minorHAnsi"/>
                <w:color w:val="000000"/>
                <w:sz w:val="20"/>
                <w:szCs w:val="20"/>
                <w:lang w:val="en-US"/>
              </w:rPr>
            </w:pPr>
            <w:r w:rsidRPr="000D1148">
              <w:rPr>
                <w:rFonts w:cstheme="minorHAnsi"/>
                <w:color w:val="000000"/>
                <w:sz w:val="20"/>
                <w:szCs w:val="20"/>
                <w:lang w:val="en-US"/>
              </w:rPr>
              <w:t>-0.009</w:t>
            </w:r>
          </w:p>
        </w:tc>
        <w:tc>
          <w:tcPr>
            <w:tcW w:w="1260" w:type="dxa"/>
            <w:shd w:val="clear" w:color="auto" w:fill="auto"/>
            <w:noWrap/>
            <w:vAlign w:val="center"/>
            <w:hideMark/>
          </w:tcPr>
          <w:p w14:paraId="44E807BA" w14:textId="77777777" w:rsidR="006C152E" w:rsidRPr="000D1148" w:rsidRDefault="006C152E" w:rsidP="00DC10C8">
            <w:pPr>
              <w:spacing w:after="0"/>
              <w:jc w:val="right"/>
              <w:rPr>
                <w:rFonts w:cstheme="minorHAnsi"/>
                <w:color w:val="000000"/>
                <w:sz w:val="20"/>
                <w:szCs w:val="20"/>
                <w:lang w:val="en-US"/>
              </w:rPr>
            </w:pPr>
            <w:r w:rsidRPr="000D1148">
              <w:rPr>
                <w:rFonts w:cstheme="minorHAnsi"/>
                <w:color w:val="000000"/>
                <w:sz w:val="20"/>
                <w:szCs w:val="20"/>
                <w:lang w:val="en-US"/>
              </w:rPr>
              <w:t>0.004</w:t>
            </w:r>
          </w:p>
        </w:tc>
        <w:tc>
          <w:tcPr>
            <w:tcW w:w="1260" w:type="dxa"/>
            <w:shd w:val="clear" w:color="auto" w:fill="auto"/>
            <w:noWrap/>
            <w:vAlign w:val="center"/>
            <w:hideMark/>
          </w:tcPr>
          <w:p w14:paraId="147D3C2C" w14:textId="77777777" w:rsidR="006C152E" w:rsidRPr="000D1148" w:rsidRDefault="006C152E" w:rsidP="00DC10C8">
            <w:pPr>
              <w:spacing w:after="0"/>
              <w:jc w:val="right"/>
              <w:rPr>
                <w:rFonts w:cstheme="minorHAnsi"/>
                <w:color w:val="000000"/>
                <w:sz w:val="20"/>
                <w:szCs w:val="20"/>
                <w:lang w:val="en-US"/>
              </w:rPr>
            </w:pPr>
            <w:r w:rsidRPr="000D1148">
              <w:rPr>
                <w:rFonts w:cstheme="minorHAnsi"/>
                <w:color w:val="000000"/>
                <w:sz w:val="20"/>
                <w:szCs w:val="20"/>
                <w:lang w:val="en-US"/>
              </w:rPr>
              <w:t>-2.248</w:t>
            </w:r>
          </w:p>
        </w:tc>
        <w:tc>
          <w:tcPr>
            <w:tcW w:w="1260" w:type="dxa"/>
            <w:shd w:val="clear" w:color="auto" w:fill="auto"/>
            <w:noWrap/>
            <w:vAlign w:val="center"/>
            <w:hideMark/>
          </w:tcPr>
          <w:p w14:paraId="237A100B" w14:textId="77777777" w:rsidR="006C152E" w:rsidRPr="000D1148" w:rsidRDefault="006C152E" w:rsidP="00DC10C8">
            <w:pPr>
              <w:spacing w:after="0"/>
              <w:jc w:val="right"/>
              <w:rPr>
                <w:rFonts w:cstheme="minorHAnsi"/>
                <w:color w:val="000000"/>
                <w:sz w:val="20"/>
                <w:szCs w:val="20"/>
                <w:lang w:val="en-US"/>
              </w:rPr>
            </w:pPr>
            <w:r w:rsidRPr="000D1148">
              <w:rPr>
                <w:rFonts w:cstheme="minorHAnsi"/>
                <w:color w:val="000000"/>
                <w:sz w:val="20"/>
                <w:szCs w:val="20"/>
                <w:lang w:val="en-US"/>
              </w:rPr>
              <w:t>0.025**</w:t>
            </w:r>
          </w:p>
        </w:tc>
      </w:tr>
      <w:tr w:rsidR="006C152E" w:rsidRPr="0094001A" w14:paraId="0F25C11E" w14:textId="77777777" w:rsidTr="000D1148">
        <w:trPr>
          <w:trHeight w:val="300"/>
        </w:trPr>
        <w:tc>
          <w:tcPr>
            <w:tcW w:w="3600" w:type="dxa"/>
            <w:tcBorders>
              <w:top w:val="nil"/>
              <w:left w:val="nil"/>
              <w:bottom w:val="nil"/>
            </w:tcBorders>
            <w:shd w:val="clear" w:color="auto" w:fill="auto"/>
            <w:noWrap/>
            <w:vAlign w:val="center"/>
            <w:hideMark/>
          </w:tcPr>
          <w:p w14:paraId="7DD22358" w14:textId="77777777" w:rsidR="006C152E" w:rsidRPr="000D1148" w:rsidRDefault="006C152E" w:rsidP="00DC10C8">
            <w:pPr>
              <w:spacing w:after="0"/>
              <w:jc w:val="right"/>
              <w:rPr>
                <w:rFonts w:cstheme="minorHAnsi"/>
                <w:color w:val="000000"/>
                <w:sz w:val="20"/>
                <w:szCs w:val="20"/>
                <w:lang w:val="en-US"/>
              </w:rPr>
            </w:pPr>
            <w:r w:rsidRPr="000D1148">
              <w:rPr>
                <w:rFonts w:cstheme="minorHAnsi"/>
                <w:color w:val="000000"/>
                <w:sz w:val="20"/>
                <w:szCs w:val="20"/>
                <w:lang w:val="en-US"/>
              </w:rPr>
              <w:t>AGE*TMTDG=Tamsulosin</w:t>
            </w:r>
          </w:p>
        </w:tc>
        <w:tc>
          <w:tcPr>
            <w:tcW w:w="1260" w:type="dxa"/>
            <w:shd w:val="clear" w:color="auto" w:fill="auto"/>
            <w:noWrap/>
            <w:vAlign w:val="center"/>
            <w:hideMark/>
          </w:tcPr>
          <w:p w14:paraId="01A2DCD6" w14:textId="77777777" w:rsidR="006C152E" w:rsidRPr="000D1148" w:rsidRDefault="006C152E" w:rsidP="00DC10C8">
            <w:pPr>
              <w:spacing w:after="0"/>
              <w:jc w:val="right"/>
              <w:rPr>
                <w:rFonts w:cstheme="minorHAnsi"/>
                <w:color w:val="000000"/>
                <w:sz w:val="20"/>
                <w:szCs w:val="20"/>
                <w:lang w:val="en-US"/>
              </w:rPr>
            </w:pPr>
            <w:r w:rsidRPr="000D1148">
              <w:rPr>
                <w:rFonts w:cstheme="minorHAnsi"/>
                <w:color w:val="000000"/>
                <w:sz w:val="20"/>
                <w:szCs w:val="20"/>
                <w:lang w:val="en-US"/>
              </w:rPr>
              <w:t>-0.002</w:t>
            </w:r>
          </w:p>
        </w:tc>
        <w:tc>
          <w:tcPr>
            <w:tcW w:w="1260" w:type="dxa"/>
            <w:shd w:val="clear" w:color="auto" w:fill="auto"/>
            <w:noWrap/>
            <w:vAlign w:val="center"/>
            <w:hideMark/>
          </w:tcPr>
          <w:p w14:paraId="5FFEA694" w14:textId="77777777" w:rsidR="006C152E" w:rsidRPr="000D1148" w:rsidRDefault="006C152E" w:rsidP="00DC10C8">
            <w:pPr>
              <w:spacing w:after="0"/>
              <w:jc w:val="right"/>
              <w:rPr>
                <w:rFonts w:cstheme="minorHAnsi"/>
                <w:color w:val="000000"/>
                <w:sz w:val="20"/>
                <w:szCs w:val="20"/>
                <w:lang w:val="en-US"/>
              </w:rPr>
            </w:pPr>
            <w:r w:rsidRPr="000D1148">
              <w:rPr>
                <w:rFonts w:cstheme="minorHAnsi"/>
                <w:color w:val="000000"/>
                <w:sz w:val="20"/>
                <w:szCs w:val="20"/>
                <w:lang w:val="en-US"/>
              </w:rPr>
              <w:t>0.004</w:t>
            </w:r>
          </w:p>
        </w:tc>
        <w:tc>
          <w:tcPr>
            <w:tcW w:w="1260" w:type="dxa"/>
            <w:shd w:val="clear" w:color="auto" w:fill="auto"/>
            <w:noWrap/>
            <w:vAlign w:val="center"/>
            <w:hideMark/>
          </w:tcPr>
          <w:p w14:paraId="47495562" w14:textId="77777777" w:rsidR="006C152E" w:rsidRPr="000D1148" w:rsidRDefault="006C152E" w:rsidP="00DC10C8">
            <w:pPr>
              <w:spacing w:after="0"/>
              <w:jc w:val="right"/>
              <w:rPr>
                <w:rFonts w:cstheme="minorHAnsi"/>
                <w:color w:val="000000"/>
                <w:sz w:val="20"/>
                <w:szCs w:val="20"/>
                <w:lang w:val="en-US"/>
              </w:rPr>
            </w:pPr>
            <w:r w:rsidRPr="000D1148">
              <w:rPr>
                <w:rFonts w:cstheme="minorHAnsi"/>
                <w:color w:val="000000"/>
                <w:sz w:val="20"/>
                <w:szCs w:val="20"/>
                <w:lang w:val="en-US"/>
              </w:rPr>
              <w:t>-0.520</w:t>
            </w:r>
          </w:p>
        </w:tc>
        <w:tc>
          <w:tcPr>
            <w:tcW w:w="1260" w:type="dxa"/>
            <w:shd w:val="clear" w:color="auto" w:fill="auto"/>
            <w:noWrap/>
            <w:vAlign w:val="center"/>
            <w:hideMark/>
          </w:tcPr>
          <w:p w14:paraId="635D58D5" w14:textId="77777777" w:rsidR="006C152E" w:rsidRPr="000D1148" w:rsidRDefault="006C152E" w:rsidP="00DC10C8">
            <w:pPr>
              <w:spacing w:after="0"/>
              <w:jc w:val="right"/>
              <w:rPr>
                <w:rFonts w:cstheme="minorHAnsi"/>
                <w:color w:val="000000"/>
                <w:sz w:val="20"/>
                <w:szCs w:val="20"/>
                <w:lang w:val="en-US"/>
              </w:rPr>
            </w:pPr>
            <w:r w:rsidRPr="000D1148">
              <w:rPr>
                <w:rFonts w:cstheme="minorHAnsi"/>
                <w:color w:val="000000"/>
                <w:sz w:val="20"/>
                <w:szCs w:val="20"/>
                <w:lang w:val="en-US"/>
              </w:rPr>
              <w:t>0.603</w:t>
            </w:r>
          </w:p>
        </w:tc>
      </w:tr>
      <w:tr w:rsidR="006C152E" w:rsidRPr="0094001A" w14:paraId="3E8F0ABF" w14:textId="77777777" w:rsidTr="000D1148">
        <w:trPr>
          <w:trHeight w:val="300"/>
        </w:trPr>
        <w:tc>
          <w:tcPr>
            <w:tcW w:w="3600" w:type="dxa"/>
            <w:tcBorders>
              <w:top w:val="nil"/>
              <w:left w:val="nil"/>
              <w:bottom w:val="nil"/>
            </w:tcBorders>
            <w:shd w:val="clear" w:color="auto" w:fill="auto"/>
            <w:noWrap/>
            <w:vAlign w:val="center"/>
            <w:hideMark/>
          </w:tcPr>
          <w:p w14:paraId="366E584B" w14:textId="77777777" w:rsidR="006C152E" w:rsidRPr="000D1148" w:rsidRDefault="006C152E" w:rsidP="00DC10C8">
            <w:pPr>
              <w:spacing w:after="0"/>
              <w:jc w:val="right"/>
              <w:rPr>
                <w:rFonts w:cstheme="minorHAnsi"/>
                <w:color w:val="000000"/>
                <w:sz w:val="20"/>
                <w:szCs w:val="20"/>
                <w:lang w:val="en-US"/>
              </w:rPr>
            </w:pPr>
            <w:r w:rsidRPr="000D1148">
              <w:rPr>
                <w:rFonts w:cstheme="minorHAnsi"/>
                <w:color w:val="000000"/>
                <w:sz w:val="20"/>
                <w:szCs w:val="20"/>
                <w:lang w:val="en-US"/>
              </w:rPr>
              <w:t>AB=Y*TMTDG=Dutasteride</w:t>
            </w:r>
          </w:p>
        </w:tc>
        <w:tc>
          <w:tcPr>
            <w:tcW w:w="1260" w:type="dxa"/>
            <w:shd w:val="clear" w:color="auto" w:fill="auto"/>
            <w:noWrap/>
            <w:vAlign w:val="center"/>
            <w:hideMark/>
          </w:tcPr>
          <w:p w14:paraId="423DF828" w14:textId="77777777" w:rsidR="006C152E" w:rsidRPr="000D1148" w:rsidRDefault="006C152E" w:rsidP="00DC10C8">
            <w:pPr>
              <w:spacing w:after="0"/>
              <w:jc w:val="right"/>
              <w:rPr>
                <w:rFonts w:cstheme="minorHAnsi"/>
                <w:color w:val="000000"/>
                <w:sz w:val="20"/>
                <w:szCs w:val="20"/>
                <w:lang w:val="en-US"/>
              </w:rPr>
            </w:pPr>
            <w:r w:rsidRPr="000D1148">
              <w:rPr>
                <w:rFonts w:cstheme="minorHAnsi"/>
                <w:color w:val="000000"/>
                <w:sz w:val="20"/>
                <w:szCs w:val="20"/>
                <w:lang w:val="en-US"/>
              </w:rPr>
              <w:t>-0.003</w:t>
            </w:r>
          </w:p>
        </w:tc>
        <w:tc>
          <w:tcPr>
            <w:tcW w:w="1260" w:type="dxa"/>
            <w:shd w:val="clear" w:color="auto" w:fill="auto"/>
            <w:noWrap/>
            <w:vAlign w:val="center"/>
            <w:hideMark/>
          </w:tcPr>
          <w:p w14:paraId="5E65F83C" w14:textId="77777777" w:rsidR="006C152E" w:rsidRPr="000D1148" w:rsidRDefault="006C152E" w:rsidP="00DC10C8">
            <w:pPr>
              <w:spacing w:after="0"/>
              <w:jc w:val="right"/>
              <w:rPr>
                <w:rFonts w:cstheme="minorHAnsi"/>
                <w:color w:val="000000"/>
                <w:sz w:val="20"/>
                <w:szCs w:val="20"/>
                <w:lang w:val="en-US"/>
              </w:rPr>
            </w:pPr>
            <w:r w:rsidRPr="000D1148">
              <w:rPr>
                <w:rFonts w:cstheme="minorHAnsi"/>
                <w:color w:val="000000"/>
                <w:sz w:val="20"/>
                <w:szCs w:val="20"/>
                <w:lang w:val="en-US"/>
              </w:rPr>
              <w:t>0.065</w:t>
            </w:r>
          </w:p>
        </w:tc>
        <w:tc>
          <w:tcPr>
            <w:tcW w:w="1260" w:type="dxa"/>
            <w:shd w:val="clear" w:color="auto" w:fill="auto"/>
            <w:noWrap/>
            <w:vAlign w:val="center"/>
            <w:hideMark/>
          </w:tcPr>
          <w:p w14:paraId="08F1109C" w14:textId="77777777" w:rsidR="006C152E" w:rsidRPr="000D1148" w:rsidRDefault="006C152E" w:rsidP="00DC10C8">
            <w:pPr>
              <w:spacing w:after="0"/>
              <w:jc w:val="right"/>
              <w:rPr>
                <w:rFonts w:cstheme="minorHAnsi"/>
                <w:color w:val="000000"/>
                <w:sz w:val="20"/>
                <w:szCs w:val="20"/>
                <w:lang w:val="en-US"/>
              </w:rPr>
            </w:pPr>
            <w:r w:rsidRPr="000D1148">
              <w:rPr>
                <w:rFonts w:cstheme="minorHAnsi"/>
                <w:color w:val="000000"/>
                <w:sz w:val="20"/>
                <w:szCs w:val="20"/>
                <w:lang w:val="en-US"/>
              </w:rPr>
              <w:t>-0.040</w:t>
            </w:r>
          </w:p>
        </w:tc>
        <w:tc>
          <w:tcPr>
            <w:tcW w:w="1260" w:type="dxa"/>
            <w:shd w:val="clear" w:color="auto" w:fill="auto"/>
            <w:noWrap/>
            <w:vAlign w:val="center"/>
            <w:hideMark/>
          </w:tcPr>
          <w:p w14:paraId="2316D8FC" w14:textId="77777777" w:rsidR="006C152E" w:rsidRPr="000D1148" w:rsidRDefault="006C152E" w:rsidP="00DC10C8">
            <w:pPr>
              <w:spacing w:after="0"/>
              <w:jc w:val="right"/>
              <w:rPr>
                <w:rFonts w:cstheme="minorHAnsi"/>
                <w:color w:val="000000"/>
                <w:sz w:val="20"/>
                <w:szCs w:val="20"/>
                <w:lang w:val="en-US"/>
              </w:rPr>
            </w:pPr>
            <w:r w:rsidRPr="000D1148">
              <w:rPr>
                <w:rFonts w:cstheme="minorHAnsi"/>
                <w:color w:val="000000"/>
                <w:sz w:val="20"/>
                <w:szCs w:val="20"/>
                <w:lang w:val="en-US"/>
              </w:rPr>
              <w:t>0.968</w:t>
            </w:r>
          </w:p>
        </w:tc>
      </w:tr>
      <w:tr w:rsidR="006C152E" w:rsidRPr="0094001A" w14:paraId="4418F8FB" w14:textId="77777777" w:rsidTr="000D1148">
        <w:trPr>
          <w:trHeight w:val="300"/>
        </w:trPr>
        <w:tc>
          <w:tcPr>
            <w:tcW w:w="3600" w:type="dxa"/>
            <w:tcBorders>
              <w:top w:val="nil"/>
              <w:left w:val="nil"/>
              <w:bottom w:val="nil"/>
            </w:tcBorders>
            <w:shd w:val="clear" w:color="auto" w:fill="auto"/>
            <w:noWrap/>
            <w:vAlign w:val="center"/>
            <w:hideMark/>
          </w:tcPr>
          <w:p w14:paraId="109C1B01" w14:textId="77777777" w:rsidR="006C152E" w:rsidRPr="000D1148" w:rsidRDefault="006C152E" w:rsidP="00DC10C8">
            <w:pPr>
              <w:spacing w:after="0"/>
              <w:jc w:val="right"/>
              <w:rPr>
                <w:rFonts w:cstheme="minorHAnsi"/>
                <w:color w:val="000000"/>
                <w:sz w:val="20"/>
                <w:szCs w:val="20"/>
                <w:lang w:val="en-US"/>
              </w:rPr>
            </w:pPr>
            <w:r w:rsidRPr="000D1148">
              <w:rPr>
                <w:rFonts w:cstheme="minorHAnsi"/>
                <w:color w:val="000000"/>
                <w:sz w:val="20"/>
                <w:szCs w:val="20"/>
                <w:lang w:val="en-US"/>
              </w:rPr>
              <w:t>AB=Y*TMTDG=Tamsulosin</w:t>
            </w:r>
          </w:p>
        </w:tc>
        <w:tc>
          <w:tcPr>
            <w:tcW w:w="1260" w:type="dxa"/>
            <w:shd w:val="clear" w:color="auto" w:fill="auto"/>
            <w:noWrap/>
            <w:vAlign w:val="center"/>
            <w:hideMark/>
          </w:tcPr>
          <w:p w14:paraId="4FC4B221" w14:textId="77777777" w:rsidR="006C152E" w:rsidRPr="000D1148" w:rsidRDefault="006C152E" w:rsidP="00DC10C8">
            <w:pPr>
              <w:spacing w:after="0"/>
              <w:jc w:val="right"/>
              <w:rPr>
                <w:rFonts w:cstheme="minorHAnsi"/>
                <w:color w:val="000000"/>
                <w:sz w:val="20"/>
                <w:szCs w:val="20"/>
                <w:lang w:val="en-US"/>
              </w:rPr>
            </w:pPr>
            <w:r w:rsidRPr="000D1148">
              <w:rPr>
                <w:rFonts w:cstheme="minorHAnsi"/>
                <w:color w:val="000000"/>
                <w:sz w:val="20"/>
                <w:szCs w:val="20"/>
                <w:lang w:val="en-US"/>
              </w:rPr>
              <w:t>0.172</w:t>
            </w:r>
          </w:p>
        </w:tc>
        <w:tc>
          <w:tcPr>
            <w:tcW w:w="1260" w:type="dxa"/>
            <w:shd w:val="clear" w:color="auto" w:fill="auto"/>
            <w:noWrap/>
            <w:vAlign w:val="center"/>
            <w:hideMark/>
          </w:tcPr>
          <w:p w14:paraId="47F281BE" w14:textId="77777777" w:rsidR="006C152E" w:rsidRPr="000D1148" w:rsidRDefault="006C152E" w:rsidP="00DC10C8">
            <w:pPr>
              <w:spacing w:after="0"/>
              <w:jc w:val="right"/>
              <w:rPr>
                <w:rFonts w:cstheme="minorHAnsi"/>
                <w:color w:val="000000"/>
                <w:sz w:val="20"/>
                <w:szCs w:val="20"/>
                <w:lang w:val="en-US"/>
              </w:rPr>
            </w:pPr>
            <w:r w:rsidRPr="000D1148">
              <w:rPr>
                <w:rFonts w:cstheme="minorHAnsi"/>
                <w:color w:val="000000"/>
                <w:sz w:val="20"/>
                <w:szCs w:val="20"/>
                <w:lang w:val="en-US"/>
              </w:rPr>
              <w:t>0.065</w:t>
            </w:r>
          </w:p>
        </w:tc>
        <w:tc>
          <w:tcPr>
            <w:tcW w:w="1260" w:type="dxa"/>
            <w:shd w:val="clear" w:color="auto" w:fill="auto"/>
            <w:noWrap/>
            <w:vAlign w:val="center"/>
            <w:hideMark/>
          </w:tcPr>
          <w:p w14:paraId="3D682320" w14:textId="77777777" w:rsidR="006C152E" w:rsidRPr="000D1148" w:rsidRDefault="006C152E" w:rsidP="00DC10C8">
            <w:pPr>
              <w:spacing w:after="0"/>
              <w:jc w:val="right"/>
              <w:rPr>
                <w:rFonts w:cstheme="minorHAnsi"/>
                <w:color w:val="000000"/>
                <w:sz w:val="20"/>
                <w:szCs w:val="20"/>
                <w:lang w:val="en-US"/>
              </w:rPr>
            </w:pPr>
            <w:r w:rsidRPr="000D1148">
              <w:rPr>
                <w:rFonts w:cstheme="minorHAnsi"/>
                <w:color w:val="000000"/>
                <w:sz w:val="20"/>
                <w:szCs w:val="20"/>
                <w:lang w:val="en-US"/>
              </w:rPr>
              <w:t>2.625</w:t>
            </w:r>
          </w:p>
        </w:tc>
        <w:tc>
          <w:tcPr>
            <w:tcW w:w="1260" w:type="dxa"/>
            <w:shd w:val="clear" w:color="auto" w:fill="auto"/>
            <w:noWrap/>
            <w:vAlign w:val="center"/>
            <w:hideMark/>
          </w:tcPr>
          <w:p w14:paraId="5F1858F1" w14:textId="77777777" w:rsidR="006C152E" w:rsidRPr="000D1148" w:rsidRDefault="006C152E" w:rsidP="00DC10C8">
            <w:pPr>
              <w:spacing w:after="0"/>
              <w:jc w:val="right"/>
              <w:rPr>
                <w:rFonts w:cstheme="minorHAnsi"/>
                <w:color w:val="000000"/>
                <w:sz w:val="20"/>
                <w:szCs w:val="20"/>
                <w:lang w:val="en-US"/>
              </w:rPr>
            </w:pPr>
            <w:r w:rsidRPr="000D1148">
              <w:rPr>
                <w:rFonts w:cstheme="minorHAnsi"/>
                <w:color w:val="000000"/>
                <w:sz w:val="20"/>
                <w:szCs w:val="20"/>
                <w:lang w:val="en-US"/>
              </w:rPr>
              <w:t>0.009**</w:t>
            </w:r>
          </w:p>
        </w:tc>
      </w:tr>
      <w:tr w:rsidR="006C152E" w:rsidRPr="0094001A" w14:paraId="2E17BCC8" w14:textId="77777777" w:rsidTr="000D1148">
        <w:trPr>
          <w:trHeight w:val="300"/>
        </w:trPr>
        <w:tc>
          <w:tcPr>
            <w:tcW w:w="3600" w:type="dxa"/>
            <w:tcBorders>
              <w:top w:val="nil"/>
              <w:left w:val="nil"/>
              <w:bottom w:val="nil"/>
            </w:tcBorders>
            <w:shd w:val="clear" w:color="auto" w:fill="auto"/>
            <w:noWrap/>
            <w:vAlign w:val="center"/>
            <w:hideMark/>
          </w:tcPr>
          <w:p w14:paraId="0D149073" w14:textId="77777777" w:rsidR="006C152E" w:rsidRPr="000D1148" w:rsidRDefault="006C152E" w:rsidP="00DC10C8">
            <w:pPr>
              <w:spacing w:after="0"/>
              <w:jc w:val="right"/>
              <w:rPr>
                <w:rFonts w:cstheme="minorHAnsi"/>
                <w:color w:val="000000"/>
                <w:sz w:val="20"/>
                <w:szCs w:val="20"/>
                <w:lang w:val="en-US"/>
              </w:rPr>
            </w:pPr>
            <w:r w:rsidRPr="000D1148">
              <w:rPr>
                <w:rFonts w:cstheme="minorHAnsi"/>
                <w:color w:val="000000"/>
                <w:sz w:val="20"/>
                <w:szCs w:val="20"/>
                <w:lang w:val="en-US"/>
              </w:rPr>
              <w:t>B_Q7*TMTDG=Dutasteride</w:t>
            </w:r>
          </w:p>
        </w:tc>
        <w:tc>
          <w:tcPr>
            <w:tcW w:w="1260" w:type="dxa"/>
            <w:shd w:val="clear" w:color="auto" w:fill="auto"/>
            <w:noWrap/>
            <w:vAlign w:val="center"/>
            <w:hideMark/>
          </w:tcPr>
          <w:p w14:paraId="68F64864" w14:textId="77777777" w:rsidR="006C152E" w:rsidRPr="000D1148" w:rsidRDefault="006C152E" w:rsidP="00DC10C8">
            <w:pPr>
              <w:spacing w:after="0"/>
              <w:jc w:val="right"/>
              <w:rPr>
                <w:rFonts w:cstheme="minorHAnsi"/>
                <w:color w:val="000000"/>
                <w:sz w:val="20"/>
                <w:szCs w:val="20"/>
                <w:lang w:val="en-US"/>
              </w:rPr>
            </w:pPr>
            <w:r w:rsidRPr="000D1148">
              <w:rPr>
                <w:rFonts w:cstheme="minorHAnsi"/>
                <w:color w:val="000000"/>
                <w:sz w:val="20"/>
                <w:szCs w:val="20"/>
                <w:lang w:val="en-US"/>
              </w:rPr>
              <w:t>0.041</w:t>
            </w:r>
          </w:p>
        </w:tc>
        <w:tc>
          <w:tcPr>
            <w:tcW w:w="1260" w:type="dxa"/>
            <w:shd w:val="clear" w:color="auto" w:fill="auto"/>
            <w:noWrap/>
            <w:vAlign w:val="center"/>
            <w:hideMark/>
          </w:tcPr>
          <w:p w14:paraId="4B442282" w14:textId="77777777" w:rsidR="006C152E" w:rsidRPr="000D1148" w:rsidRDefault="006C152E" w:rsidP="00DC10C8">
            <w:pPr>
              <w:spacing w:after="0"/>
              <w:jc w:val="right"/>
              <w:rPr>
                <w:rFonts w:cstheme="minorHAnsi"/>
                <w:color w:val="000000"/>
                <w:sz w:val="20"/>
                <w:szCs w:val="20"/>
                <w:lang w:val="en-US"/>
              </w:rPr>
            </w:pPr>
            <w:r w:rsidRPr="000D1148">
              <w:rPr>
                <w:rFonts w:cstheme="minorHAnsi"/>
                <w:color w:val="000000"/>
                <w:sz w:val="20"/>
                <w:szCs w:val="20"/>
                <w:lang w:val="en-US"/>
              </w:rPr>
              <w:t>0.022</w:t>
            </w:r>
          </w:p>
        </w:tc>
        <w:tc>
          <w:tcPr>
            <w:tcW w:w="1260" w:type="dxa"/>
            <w:shd w:val="clear" w:color="auto" w:fill="auto"/>
            <w:noWrap/>
            <w:vAlign w:val="center"/>
            <w:hideMark/>
          </w:tcPr>
          <w:p w14:paraId="0FECAA93" w14:textId="77777777" w:rsidR="006C152E" w:rsidRPr="000D1148" w:rsidRDefault="006C152E" w:rsidP="00DC10C8">
            <w:pPr>
              <w:spacing w:after="0"/>
              <w:jc w:val="right"/>
              <w:rPr>
                <w:rFonts w:cstheme="minorHAnsi"/>
                <w:color w:val="000000"/>
                <w:sz w:val="20"/>
                <w:szCs w:val="20"/>
                <w:lang w:val="en-US"/>
              </w:rPr>
            </w:pPr>
            <w:r w:rsidRPr="000D1148">
              <w:rPr>
                <w:rFonts w:cstheme="minorHAnsi"/>
                <w:color w:val="000000"/>
                <w:sz w:val="20"/>
                <w:szCs w:val="20"/>
                <w:lang w:val="en-US"/>
              </w:rPr>
              <w:t>1.850</w:t>
            </w:r>
          </w:p>
        </w:tc>
        <w:tc>
          <w:tcPr>
            <w:tcW w:w="1260" w:type="dxa"/>
            <w:shd w:val="clear" w:color="auto" w:fill="auto"/>
            <w:noWrap/>
            <w:vAlign w:val="center"/>
            <w:hideMark/>
          </w:tcPr>
          <w:p w14:paraId="0558789C" w14:textId="77777777" w:rsidR="006C152E" w:rsidRPr="000D1148" w:rsidRDefault="006C152E" w:rsidP="00DC10C8">
            <w:pPr>
              <w:spacing w:after="0"/>
              <w:jc w:val="right"/>
              <w:rPr>
                <w:rFonts w:cstheme="minorHAnsi"/>
                <w:color w:val="000000"/>
                <w:sz w:val="20"/>
                <w:szCs w:val="20"/>
                <w:lang w:val="en-US"/>
              </w:rPr>
            </w:pPr>
            <w:r w:rsidRPr="000D1148">
              <w:rPr>
                <w:rFonts w:cstheme="minorHAnsi"/>
                <w:color w:val="000000"/>
                <w:sz w:val="20"/>
                <w:szCs w:val="20"/>
                <w:lang w:val="en-US"/>
              </w:rPr>
              <w:t>0.064</w:t>
            </w:r>
          </w:p>
        </w:tc>
      </w:tr>
      <w:tr w:rsidR="006C152E" w:rsidRPr="0094001A" w14:paraId="5BBE5A3F" w14:textId="77777777" w:rsidTr="000D1148">
        <w:trPr>
          <w:trHeight w:val="300"/>
        </w:trPr>
        <w:tc>
          <w:tcPr>
            <w:tcW w:w="3600" w:type="dxa"/>
            <w:tcBorders>
              <w:top w:val="nil"/>
              <w:left w:val="nil"/>
              <w:bottom w:val="nil"/>
            </w:tcBorders>
            <w:shd w:val="clear" w:color="auto" w:fill="auto"/>
            <w:noWrap/>
            <w:vAlign w:val="center"/>
            <w:hideMark/>
          </w:tcPr>
          <w:p w14:paraId="5FB222C4" w14:textId="77777777" w:rsidR="006C152E" w:rsidRPr="000D1148" w:rsidRDefault="006C152E" w:rsidP="00DC10C8">
            <w:pPr>
              <w:spacing w:after="0"/>
              <w:jc w:val="right"/>
              <w:rPr>
                <w:rFonts w:cstheme="minorHAnsi"/>
                <w:color w:val="000000"/>
                <w:sz w:val="20"/>
                <w:szCs w:val="20"/>
                <w:lang w:val="en-US"/>
              </w:rPr>
            </w:pPr>
            <w:r w:rsidRPr="000D1148">
              <w:rPr>
                <w:rFonts w:cstheme="minorHAnsi"/>
                <w:color w:val="000000"/>
                <w:sz w:val="20"/>
                <w:szCs w:val="20"/>
                <w:lang w:val="en-US"/>
              </w:rPr>
              <w:t>B_Q7*TMTDG=Tamsulosin</w:t>
            </w:r>
          </w:p>
        </w:tc>
        <w:tc>
          <w:tcPr>
            <w:tcW w:w="1260" w:type="dxa"/>
            <w:shd w:val="clear" w:color="auto" w:fill="auto"/>
            <w:noWrap/>
            <w:vAlign w:val="center"/>
            <w:hideMark/>
          </w:tcPr>
          <w:p w14:paraId="4FEC9870" w14:textId="77777777" w:rsidR="006C152E" w:rsidRPr="000D1148" w:rsidRDefault="006C152E" w:rsidP="00DC10C8">
            <w:pPr>
              <w:spacing w:after="0"/>
              <w:jc w:val="right"/>
              <w:rPr>
                <w:rFonts w:cstheme="minorHAnsi"/>
                <w:color w:val="000000"/>
                <w:sz w:val="20"/>
                <w:szCs w:val="20"/>
                <w:lang w:val="en-US"/>
              </w:rPr>
            </w:pPr>
            <w:r w:rsidRPr="000D1148">
              <w:rPr>
                <w:rFonts w:cstheme="minorHAnsi"/>
                <w:color w:val="000000"/>
                <w:sz w:val="20"/>
                <w:szCs w:val="20"/>
                <w:lang w:val="en-US"/>
              </w:rPr>
              <w:t>0.012</w:t>
            </w:r>
          </w:p>
        </w:tc>
        <w:tc>
          <w:tcPr>
            <w:tcW w:w="1260" w:type="dxa"/>
            <w:shd w:val="clear" w:color="auto" w:fill="auto"/>
            <w:noWrap/>
            <w:vAlign w:val="center"/>
            <w:hideMark/>
          </w:tcPr>
          <w:p w14:paraId="42A0D55B" w14:textId="77777777" w:rsidR="006C152E" w:rsidRPr="000D1148" w:rsidRDefault="006C152E" w:rsidP="00DC10C8">
            <w:pPr>
              <w:spacing w:after="0"/>
              <w:jc w:val="right"/>
              <w:rPr>
                <w:rFonts w:cstheme="minorHAnsi"/>
                <w:color w:val="000000"/>
                <w:sz w:val="20"/>
                <w:szCs w:val="20"/>
                <w:lang w:val="en-US"/>
              </w:rPr>
            </w:pPr>
            <w:r w:rsidRPr="000D1148">
              <w:rPr>
                <w:rFonts w:cstheme="minorHAnsi"/>
                <w:color w:val="000000"/>
                <w:sz w:val="20"/>
                <w:szCs w:val="20"/>
                <w:lang w:val="en-US"/>
              </w:rPr>
              <w:t>0.022</w:t>
            </w:r>
          </w:p>
        </w:tc>
        <w:tc>
          <w:tcPr>
            <w:tcW w:w="1260" w:type="dxa"/>
            <w:shd w:val="clear" w:color="auto" w:fill="auto"/>
            <w:noWrap/>
            <w:vAlign w:val="center"/>
            <w:hideMark/>
          </w:tcPr>
          <w:p w14:paraId="2F25E7A4" w14:textId="77777777" w:rsidR="006C152E" w:rsidRPr="000D1148" w:rsidRDefault="006C152E" w:rsidP="00DC10C8">
            <w:pPr>
              <w:spacing w:after="0"/>
              <w:jc w:val="right"/>
              <w:rPr>
                <w:rFonts w:cstheme="minorHAnsi"/>
                <w:color w:val="000000"/>
                <w:sz w:val="20"/>
                <w:szCs w:val="20"/>
                <w:lang w:val="en-US"/>
              </w:rPr>
            </w:pPr>
            <w:r w:rsidRPr="000D1148">
              <w:rPr>
                <w:rFonts w:cstheme="minorHAnsi"/>
                <w:color w:val="000000"/>
                <w:sz w:val="20"/>
                <w:szCs w:val="20"/>
                <w:lang w:val="en-US"/>
              </w:rPr>
              <w:t>0.535</w:t>
            </w:r>
          </w:p>
        </w:tc>
        <w:tc>
          <w:tcPr>
            <w:tcW w:w="1260" w:type="dxa"/>
            <w:shd w:val="clear" w:color="auto" w:fill="auto"/>
            <w:noWrap/>
            <w:vAlign w:val="center"/>
            <w:hideMark/>
          </w:tcPr>
          <w:p w14:paraId="5C34416A" w14:textId="77777777" w:rsidR="006C152E" w:rsidRPr="000D1148" w:rsidRDefault="006C152E" w:rsidP="00DC10C8">
            <w:pPr>
              <w:spacing w:after="0"/>
              <w:jc w:val="right"/>
              <w:rPr>
                <w:rFonts w:cstheme="minorHAnsi"/>
                <w:color w:val="000000"/>
                <w:sz w:val="20"/>
                <w:szCs w:val="20"/>
                <w:lang w:val="en-US"/>
              </w:rPr>
            </w:pPr>
            <w:r w:rsidRPr="000D1148">
              <w:rPr>
                <w:rFonts w:cstheme="minorHAnsi"/>
                <w:color w:val="000000"/>
                <w:sz w:val="20"/>
                <w:szCs w:val="20"/>
                <w:lang w:val="en-US"/>
              </w:rPr>
              <w:t>0.593</w:t>
            </w:r>
          </w:p>
        </w:tc>
      </w:tr>
      <w:tr w:rsidR="006C152E" w:rsidRPr="0094001A" w14:paraId="663813CA" w14:textId="77777777" w:rsidTr="000D1148">
        <w:trPr>
          <w:trHeight w:val="300"/>
        </w:trPr>
        <w:tc>
          <w:tcPr>
            <w:tcW w:w="3600" w:type="dxa"/>
            <w:tcBorders>
              <w:top w:val="nil"/>
              <w:left w:val="nil"/>
              <w:bottom w:val="nil"/>
            </w:tcBorders>
            <w:shd w:val="clear" w:color="auto" w:fill="auto"/>
            <w:noWrap/>
            <w:vAlign w:val="center"/>
            <w:hideMark/>
          </w:tcPr>
          <w:p w14:paraId="3098FB74" w14:textId="77777777" w:rsidR="006C152E" w:rsidRPr="000D1148" w:rsidRDefault="006C152E" w:rsidP="00DC10C8">
            <w:pPr>
              <w:spacing w:after="0"/>
              <w:jc w:val="right"/>
              <w:rPr>
                <w:rFonts w:cstheme="minorHAnsi"/>
                <w:color w:val="000000"/>
                <w:sz w:val="20"/>
                <w:szCs w:val="20"/>
                <w:lang w:val="en-US"/>
              </w:rPr>
            </w:pPr>
            <w:r w:rsidRPr="000D1148">
              <w:rPr>
                <w:rFonts w:cstheme="minorHAnsi"/>
                <w:color w:val="000000"/>
                <w:sz w:val="20"/>
                <w:szCs w:val="20"/>
                <w:lang w:val="en-US"/>
              </w:rPr>
              <w:t>TMTDG=Dutasteride*MONTH</w:t>
            </w:r>
          </w:p>
        </w:tc>
        <w:tc>
          <w:tcPr>
            <w:tcW w:w="1260" w:type="dxa"/>
            <w:shd w:val="clear" w:color="auto" w:fill="auto"/>
            <w:noWrap/>
            <w:vAlign w:val="center"/>
            <w:hideMark/>
          </w:tcPr>
          <w:p w14:paraId="77F35F70" w14:textId="77777777" w:rsidR="006C152E" w:rsidRPr="000D1148" w:rsidRDefault="006C152E" w:rsidP="00DC10C8">
            <w:pPr>
              <w:spacing w:after="0"/>
              <w:jc w:val="right"/>
              <w:rPr>
                <w:rFonts w:cstheme="minorHAnsi"/>
                <w:color w:val="000000"/>
                <w:sz w:val="20"/>
                <w:szCs w:val="20"/>
                <w:lang w:val="en-US"/>
              </w:rPr>
            </w:pPr>
            <w:r w:rsidRPr="000D1148">
              <w:rPr>
                <w:rFonts w:cstheme="minorHAnsi"/>
                <w:color w:val="000000"/>
                <w:sz w:val="20"/>
                <w:szCs w:val="20"/>
                <w:lang w:val="en-US"/>
              </w:rPr>
              <w:t>-0.005</w:t>
            </w:r>
          </w:p>
        </w:tc>
        <w:tc>
          <w:tcPr>
            <w:tcW w:w="1260" w:type="dxa"/>
            <w:shd w:val="clear" w:color="auto" w:fill="auto"/>
            <w:noWrap/>
            <w:vAlign w:val="center"/>
            <w:hideMark/>
          </w:tcPr>
          <w:p w14:paraId="4EA144C5" w14:textId="77777777" w:rsidR="006C152E" w:rsidRPr="000D1148" w:rsidRDefault="006C152E" w:rsidP="00DC10C8">
            <w:pPr>
              <w:spacing w:after="0"/>
              <w:jc w:val="right"/>
              <w:rPr>
                <w:rFonts w:cstheme="minorHAnsi"/>
                <w:color w:val="000000"/>
                <w:sz w:val="20"/>
                <w:szCs w:val="20"/>
                <w:lang w:val="en-US"/>
              </w:rPr>
            </w:pPr>
            <w:r w:rsidRPr="000D1148">
              <w:rPr>
                <w:rFonts w:cstheme="minorHAnsi"/>
                <w:color w:val="000000"/>
                <w:sz w:val="20"/>
                <w:szCs w:val="20"/>
                <w:lang w:val="en-US"/>
              </w:rPr>
              <w:t>0.003</w:t>
            </w:r>
          </w:p>
        </w:tc>
        <w:tc>
          <w:tcPr>
            <w:tcW w:w="1260" w:type="dxa"/>
            <w:shd w:val="clear" w:color="auto" w:fill="auto"/>
            <w:noWrap/>
            <w:vAlign w:val="center"/>
            <w:hideMark/>
          </w:tcPr>
          <w:p w14:paraId="1BD827CA" w14:textId="77777777" w:rsidR="006C152E" w:rsidRPr="000D1148" w:rsidRDefault="006C152E" w:rsidP="00DC10C8">
            <w:pPr>
              <w:spacing w:after="0"/>
              <w:jc w:val="right"/>
              <w:rPr>
                <w:rFonts w:cstheme="minorHAnsi"/>
                <w:color w:val="000000"/>
                <w:sz w:val="20"/>
                <w:szCs w:val="20"/>
                <w:lang w:val="en-US"/>
              </w:rPr>
            </w:pPr>
            <w:r w:rsidRPr="000D1148">
              <w:rPr>
                <w:rFonts w:cstheme="minorHAnsi"/>
                <w:color w:val="000000"/>
                <w:sz w:val="20"/>
                <w:szCs w:val="20"/>
                <w:lang w:val="en-US"/>
              </w:rPr>
              <w:t>-1.557</w:t>
            </w:r>
          </w:p>
        </w:tc>
        <w:tc>
          <w:tcPr>
            <w:tcW w:w="1260" w:type="dxa"/>
            <w:shd w:val="clear" w:color="auto" w:fill="auto"/>
            <w:noWrap/>
            <w:vAlign w:val="center"/>
            <w:hideMark/>
          </w:tcPr>
          <w:p w14:paraId="4E7B2B47" w14:textId="77777777" w:rsidR="006C152E" w:rsidRPr="000D1148" w:rsidRDefault="006C152E" w:rsidP="00DC10C8">
            <w:pPr>
              <w:spacing w:after="0"/>
              <w:jc w:val="right"/>
              <w:rPr>
                <w:rFonts w:cstheme="minorHAnsi"/>
                <w:color w:val="000000"/>
                <w:sz w:val="20"/>
                <w:szCs w:val="20"/>
                <w:lang w:val="en-US"/>
              </w:rPr>
            </w:pPr>
            <w:r w:rsidRPr="000D1148">
              <w:rPr>
                <w:rFonts w:cstheme="minorHAnsi"/>
                <w:color w:val="000000"/>
                <w:sz w:val="20"/>
                <w:szCs w:val="20"/>
                <w:lang w:val="en-US"/>
              </w:rPr>
              <w:t>0.119</w:t>
            </w:r>
          </w:p>
        </w:tc>
      </w:tr>
      <w:tr w:rsidR="006C152E" w:rsidRPr="0094001A" w14:paraId="7B2AE1D6" w14:textId="77777777" w:rsidTr="000D1148">
        <w:trPr>
          <w:trHeight w:val="300"/>
        </w:trPr>
        <w:tc>
          <w:tcPr>
            <w:tcW w:w="3600" w:type="dxa"/>
            <w:tcBorders>
              <w:top w:val="nil"/>
              <w:left w:val="nil"/>
              <w:bottom w:val="nil"/>
            </w:tcBorders>
            <w:shd w:val="clear" w:color="auto" w:fill="auto"/>
            <w:noWrap/>
            <w:vAlign w:val="center"/>
            <w:hideMark/>
          </w:tcPr>
          <w:p w14:paraId="105C13C9" w14:textId="77777777" w:rsidR="006C152E" w:rsidRPr="000D1148" w:rsidRDefault="006C152E" w:rsidP="00DC10C8">
            <w:pPr>
              <w:spacing w:after="0"/>
              <w:jc w:val="right"/>
              <w:rPr>
                <w:rFonts w:cstheme="minorHAnsi"/>
                <w:color w:val="000000"/>
                <w:sz w:val="20"/>
                <w:szCs w:val="20"/>
                <w:lang w:val="en-US"/>
              </w:rPr>
            </w:pPr>
            <w:r w:rsidRPr="000D1148">
              <w:rPr>
                <w:rFonts w:cstheme="minorHAnsi"/>
                <w:color w:val="000000"/>
                <w:sz w:val="20"/>
                <w:szCs w:val="20"/>
                <w:lang w:val="en-US"/>
              </w:rPr>
              <w:t>TMTDG=Tamsulosin*MONTH</w:t>
            </w:r>
          </w:p>
        </w:tc>
        <w:tc>
          <w:tcPr>
            <w:tcW w:w="1260" w:type="dxa"/>
            <w:shd w:val="clear" w:color="auto" w:fill="auto"/>
            <w:noWrap/>
            <w:vAlign w:val="center"/>
            <w:hideMark/>
          </w:tcPr>
          <w:p w14:paraId="376FD2F9" w14:textId="77777777" w:rsidR="006C152E" w:rsidRPr="000D1148" w:rsidRDefault="006C152E" w:rsidP="00DC10C8">
            <w:pPr>
              <w:spacing w:after="0"/>
              <w:jc w:val="right"/>
              <w:rPr>
                <w:rFonts w:cstheme="minorHAnsi"/>
                <w:color w:val="000000"/>
                <w:sz w:val="20"/>
                <w:szCs w:val="20"/>
                <w:lang w:val="en-US"/>
              </w:rPr>
            </w:pPr>
            <w:r w:rsidRPr="000D1148">
              <w:rPr>
                <w:rFonts w:cstheme="minorHAnsi"/>
                <w:color w:val="000000"/>
                <w:sz w:val="20"/>
                <w:szCs w:val="20"/>
                <w:lang w:val="en-US"/>
              </w:rPr>
              <w:t>0.006</w:t>
            </w:r>
          </w:p>
        </w:tc>
        <w:tc>
          <w:tcPr>
            <w:tcW w:w="1260" w:type="dxa"/>
            <w:shd w:val="clear" w:color="auto" w:fill="auto"/>
            <w:noWrap/>
            <w:vAlign w:val="center"/>
            <w:hideMark/>
          </w:tcPr>
          <w:p w14:paraId="57FD62D6" w14:textId="77777777" w:rsidR="006C152E" w:rsidRPr="000D1148" w:rsidRDefault="006C152E" w:rsidP="00DC10C8">
            <w:pPr>
              <w:spacing w:after="0"/>
              <w:jc w:val="right"/>
              <w:rPr>
                <w:rFonts w:cstheme="minorHAnsi"/>
                <w:color w:val="000000"/>
                <w:sz w:val="20"/>
                <w:szCs w:val="20"/>
                <w:lang w:val="en-US"/>
              </w:rPr>
            </w:pPr>
            <w:r w:rsidRPr="000D1148">
              <w:rPr>
                <w:rFonts w:cstheme="minorHAnsi"/>
                <w:color w:val="000000"/>
                <w:sz w:val="20"/>
                <w:szCs w:val="20"/>
                <w:lang w:val="en-US"/>
              </w:rPr>
              <w:t>0.003</w:t>
            </w:r>
          </w:p>
        </w:tc>
        <w:tc>
          <w:tcPr>
            <w:tcW w:w="1260" w:type="dxa"/>
            <w:shd w:val="clear" w:color="auto" w:fill="auto"/>
            <w:noWrap/>
            <w:vAlign w:val="center"/>
            <w:hideMark/>
          </w:tcPr>
          <w:p w14:paraId="2EC5976A" w14:textId="77777777" w:rsidR="006C152E" w:rsidRPr="000D1148" w:rsidRDefault="006C152E" w:rsidP="00DC10C8">
            <w:pPr>
              <w:spacing w:after="0"/>
              <w:jc w:val="right"/>
              <w:rPr>
                <w:rFonts w:cstheme="minorHAnsi"/>
                <w:color w:val="000000"/>
                <w:sz w:val="20"/>
                <w:szCs w:val="20"/>
                <w:lang w:val="en-US"/>
              </w:rPr>
            </w:pPr>
            <w:r w:rsidRPr="000D1148">
              <w:rPr>
                <w:rFonts w:cstheme="minorHAnsi"/>
                <w:color w:val="000000"/>
                <w:sz w:val="20"/>
                <w:szCs w:val="20"/>
                <w:lang w:val="en-US"/>
              </w:rPr>
              <w:t>1.864</w:t>
            </w:r>
          </w:p>
        </w:tc>
        <w:tc>
          <w:tcPr>
            <w:tcW w:w="1260" w:type="dxa"/>
            <w:shd w:val="clear" w:color="auto" w:fill="auto"/>
            <w:noWrap/>
            <w:vAlign w:val="center"/>
            <w:hideMark/>
          </w:tcPr>
          <w:p w14:paraId="6D4E9805" w14:textId="77777777" w:rsidR="006C152E" w:rsidRPr="000D1148" w:rsidRDefault="006C152E" w:rsidP="00DC10C8">
            <w:pPr>
              <w:spacing w:after="0"/>
              <w:jc w:val="right"/>
              <w:rPr>
                <w:rFonts w:cstheme="minorHAnsi"/>
                <w:color w:val="000000"/>
                <w:sz w:val="20"/>
                <w:szCs w:val="20"/>
                <w:lang w:val="en-US"/>
              </w:rPr>
            </w:pPr>
            <w:r w:rsidRPr="000D1148">
              <w:rPr>
                <w:rFonts w:cstheme="minorHAnsi"/>
                <w:color w:val="000000"/>
                <w:sz w:val="20"/>
                <w:szCs w:val="20"/>
                <w:lang w:val="en-US"/>
              </w:rPr>
              <w:t>0.062</w:t>
            </w:r>
          </w:p>
        </w:tc>
      </w:tr>
      <w:tr w:rsidR="006C152E" w:rsidRPr="0094001A" w14:paraId="722B3D4A" w14:textId="77777777" w:rsidTr="000D1148">
        <w:trPr>
          <w:trHeight w:val="300"/>
        </w:trPr>
        <w:tc>
          <w:tcPr>
            <w:tcW w:w="3600" w:type="dxa"/>
            <w:tcBorders>
              <w:top w:val="nil"/>
              <w:left w:val="nil"/>
              <w:bottom w:val="nil"/>
            </w:tcBorders>
            <w:shd w:val="clear" w:color="auto" w:fill="auto"/>
            <w:noWrap/>
            <w:vAlign w:val="center"/>
            <w:hideMark/>
          </w:tcPr>
          <w:p w14:paraId="3726CFD8" w14:textId="77777777" w:rsidR="006C152E" w:rsidRPr="000D1148" w:rsidRDefault="006C152E" w:rsidP="00DC10C8">
            <w:pPr>
              <w:spacing w:after="0"/>
              <w:jc w:val="right"/>
              <w:rPr>
                <w:rFonts w:cstheme="minorHAnsi"/>
                <w:color w:val="000000"/>
                <w:sz w:val="20"/>
                <w:szCs w:val="20"/>
                <w:lang w:val="en-US"/>
              </w:rPr>
            </w:pPr>
            <w:r w:rsidRPr="000D1148">
              <w:rPr>
                <w:rFonts w:cstheme="minorHAnsi"/>
                <w:color w:val="000000"/>
                <w:sz w:val="20"/>
                <w:szCs w:val="20"/>
                <w:lang w:val="en-US"/>
              </w:rPr>
              <w:t>TMTDG=Dutasteride*MONTH’</w:t>
            </w:r>
          </w:p>
        </w:tc>
        <w:tc>
          <w:tcPr>
            <w:tcW w:w="1260" w:type="dxa"/>
            <w:shd w:val="clear" w:color="auto" w:fill="auto"/>
            <w:noWrap/>
            <w:vAlign w:val="center"/>
            <w:hideMark/>
          </w:tcPr>
          <w:p w14:paraId="67006A1B" w14:textId="77777777" w:rsidR="006C152E" w:rsidRPr="000D1148" w:rsidRDefault="006C152E" w:rsidP="00DC10C8">
            <w:pPr>
              <w:spacing w:after="0"/>
              <w:jc w:val="right"/>
              <w:rPr>
                <w:rFonts w:cstheme="minorHAnsi"/>
                <w:color w:val="000000"/>
                <w:sz w:val="20"/>
                <w:szCs w:val="20"/>
                <w:lang w:val="en-US"/>
              </w:rPr>
            </w:pPr>
            <w:r w:rsidRPr="000D1148">
              <w:rPr>
                <w:rFonts w:cstheme="minorHAnsi"/>
                <w:color w:val="000000"/>
                <w:sz w:val="20"/>
                <w:szCs w:val="20"/>
                <w:lang w:val="en-US"/>
              </w:rPr>
              <w:t>0.015</w:t>
            </w:r>
          </w:p>
        </w:tc>
        <w:tc>
          <w:tcPr>
            <w:tcW w:w="1260" w:type="dxa"/>
            <w:shd w:val="clear" w:color="auto" w:fill="auto"/>
            <w:noWrap/>
            <w:vAlign w:val="center"/>
            <w:hideMark/>
          </w:tcPr>
          <w:p w14:paraId="15F38971" w14:textId="77777777" w:rsidR="006C152E" w:rsidRPr="000D1148" w:rsidRDefault="006C152E" w:rsidP="00DC10C8">
            <w:pPr>
              <w:spacing w:after="0"/>
              <w:jc w:val="right"/>
              <w:rPr>
                <w:rFonts w:cstheme="minorHAnsi"/>
                <w:color w:val="000000"/>
                <w:sz w:val="20"/>
                <w:szCs w:val="20"/>
                <w:lang w:val="en-US"/>
              </w:rPr>
            </w:pPr>
            <w:r w:rsidRPr="000D1148">
              <w:rPr>
                <w:rFonts w:cstheme="minorHAnsi"/>
                <w:color w:val="000000"/>
                <w:sz w:val="20"/>
                <w:szCs w:val="20"/>
                <w:lang w:val="en-US"/>
              </w:rPr>
              <w:t>0.012</w:t>
            </w:r>
          </w:p>
        </w:tc>
        <w:tc>
          <w:tcPr>
            <w:tcW w:w="1260" w:type="dxa"/>
            <w:shd w:val="clear" w:color="auto" w:fill="auto"/>
            <w:noWrap/>
            <w:vAlign w:val="center"/>
            <w:hideMark/>
          </w:tcPr>
          <w:p w14:paraId="3AEC82A7" w14:textId="77777777" w:rsidR="006C152E" w:rsidRPr="000D1148" w:rsidRDefault="006C152E" w:rsidP="00DC10C8">
            <w:pPr>
              <w:spacing w:after="0"/>
              <w:jc w:val="right"/>
              <w:rPr>
                <w:rFonts w:cstheme="minorHAnsi"/>
                <w:color w:val="000000"/>
                <w:sz w:val="20"/>
                <w:szCs w:val="20"/>
                <w:lang w:val="en-US"/>
              </w:rPr>
            </w:pPr>
            <w:r w:rsidRPr="000D1148">
              <w:rPr>
                <w:rFonts w:cstheme="minorHAnsi"/>
                <w:color w:val="000000"/>
                <w:sz w:val="20"/>
                <w:szCs w:val="20"/>
                <w:lang w:val="en-US"/>
              </w:rPr>
              <w:t>1.230</w:t>
            </w:r>
          </w:p>
        </w:tc>
        <w:tc>
          <w:tcPr>
            <w:tcW w:w="1260" w:type="dxa"/>
            <w:shd w:val="clear" w:color="auto" w:fill="auto"/>
            <w:noWrap/>
            <w:vAlign w:val="center"/>
            <w:hideMark/>
          </w:tcPr>
          <w:p w14:paraId="1E5D08E7" w14:textId="77777777" w:rsidR="006C152E" w:rsidRPr="000D1148" w:rsidRDefault="006C152E" w:rsidP="00DC10C8">
            <w:pPr>
              <w:spacing w:after="0"/>
              <w:jc w:val="right"/>
              <w:rPr>
                <w:rFonts w:cstheme="minorHAnsi"/>
                <w:color w:val="000000"/>
                <w:sz w:val="20"/>
                <w:szCs w:val="20"/>
                <w:lang w:val="en-US"/>
              </w:rPr>
            </w:pPr>
            <w:r w:rsidRPr="000D1148">
              <w:rPr>
                <w:rFonts w:cstheme="minorHAnsi"/>
                <w:color w:val="000000"/>
                <w:sz w:val="20"/>
                <w:szCs w:val="20"/>
                <w:lang w:val="en-US"/>
              </w:rPr>
              <w:t>0.219</w:t>
            </w:r>
          </w:p>
        </w:tc>
      </w:tr>
      <w:tr w:rsidR="006C152E" w:rsidRPr="0094001A" w14:paraId="4EEBBA15" w14:textId="77777777" w:rsidTr="000D1148">
        <w:trPr>
          <w:trHeight w:val="300"/>
        </w:trPr>
        <w:tc>
          <w:tcPr>
            <w:tcW w:w="3600" w:type="dxa"/>
            <w:tcBorders>
              <w:top w:val="nil"/>
              <w:left w:val="nil"/>
              <w:bottom w:val="nil"/>
            </w:tcBorders>
            <w:shd w:val="clear" w:color="auto" w:fill="auto"/>
            <w:noWrap/>
            <w:vAlign w:val="center"/>
            <w:hideMark/>
          </w:tcPr>
          <w:p w14:paraId="7FDB22A2" w14:textId="77777777" w:rsidR="006C152E" w:rsidRPr="000D1148" w:rsidRDefault="006C152E" w:rsidP="00DC10C8">
            <w:pPr>
              <w:spacing w:after="0"/>
              <w:jc w:val="right"/>
              <w:rPr>
                <w:rFonts w:cstheme="minorHAnsi"/>
                <w:color w:val="000000"/>
                <w:sz w:val="20"/>
                <w:szCs w:val="20"/>
                <w:lang w:val="en-US"/>
              </w:rPr>
            </w:pPr>
            <w:r w:rsidRPr="000D1148">
              <w:rPr>
                <w:rFonts w:cstheme="minorHAnsi"/>
                <w:color w:val="000000"/>
                <w:sz w:val="20"/>
                <w:szCs w:val="20"/>
                <w:lang w:val="en-US"/>
              </w:rPr>
              <w:t>TMTDG=Tamsulosin*MONTH’</w:t>
            </w:r>
          </w:p>
        </w:tc>
        <w:tc>
          <w:tcPr>
            <w:tcW w:w="1260" w:type="dxa"/>
            <w:shd w:val="clear" w:color="auto" w:fill="auto"/>
            <w:noWrap/>
            <w:vAlign w:val="center"/>
            <w:hideMark/>
          </w:tcPr>
          <w:p w14:paraId="14CCB0A4" w14:textId="77777777" w:rsidR="006C152E" w:rsidRPr="000D1148" w:rsidRDefault="006C152E" w:rsidP="00DC10C8">
            <w:pPr>
              <w:spacing w:after="0"/>
              <w:jc w:val="right"/>
              <w:rPr>
                <w:rFonts w:cstheme="minorHAnsi"/>
                <w:color w:val="000000"/>
                <w:sz w:val="20"/>
                <w:szCs w:val="20"/>
                <w:lang w:val="en-US"/>
              </w:rPr>
            </w:pPr>
            <w:r w:rsidRPr="000D1148">
              <w:rPr>
                <w:rFonts w:cstheme="minorHAnsi"/>
                <w:color w:val="000000"/>
                <w:sz w:val="20"/>
                <w:szCs w:val="20"/>
                <w:lang w:val="en-US"/>
              </w:rPr>
              <w:t>0.004</w:t>
            </w:r>
          </w:p>
        </w:tc>
        <w:tc>
          <w:tcPr>
            <w:tcW w:w="1260" w:type="dxa"/>
            <w:shd w:val="clear" w:color="auto" w:fill="auto"/>
            <w:noWrap/>
            <w:vAlign w:val="center"/>
            <w:hideMark/>
          </w:tcPr>
          <w:p w14:paraId="0BA14CF0" w14:textId="77777777" w:rsidR="006C152E" w:rsidRPr="000D1148" w:rsidRDefault="006C152E" w:rsidP="00DC10C8">
            <w:pPr>
              <w:spacing w:after="0"/>
              <w:jc w:val="right"/>
              <w:rPr>
                <w:rFonts w:cstheme="minorHAnsi"/>
                <w:color w:val="000000"/>
                <w:sz w:val="20"/>
                <w:szCs w:val="20"/>
                <w:lang w:val="en-US"/>
              </w:rPr>
            </w:pPr>
            <w:r w:rsidRPr="000D1148">
              <w:rPr>
                <w:rFonts w:cstheme="minorHAnsi"/>
                <w:color w:val="000000"/>
                <w:sz w:val="20"/>
                <w:szCs w:val="20"/>
                <w:lang w:val="en-US"/>
              </w:rPr>
              <w:t>0.012</w:t>
            </w:r>
          </w:p>
        </w:tc>
        <w:tc>
          <w:tcPr>
            <w:tcW w:w="1260" w:type="dxa"/>
            <w:shd w:val="clear" w:color="auto" w:fill="auto"/>
            <w:noWrap/>
            <w:vAlign w:val="center"/>
            <w:hideMark/>
          </w:tcPr>
          <w:p w14:paraId="46113FFF" w14:textId="77777777" w:rsidR="006C152E" w:rsidRPr="000D1148" w:rsidRDefault="006C152E" w:rsidP="00DC10C8">
            <w:pPr>
              <w:spacing w:after="0"/>
              <w:jc w:val="right"/>
              <w:rPr>
                <w:rFonts w:cstheme="minorHAnsi"/>
                <w:color w:val="000000"/>
                <w:sz w:val="20"/>
                <w:szCs w:val="20"/>
                <w:lang w:val="en-US"/>
              </w:rPr>
            </w:pPr>
            <w:r w:rsidRPr="000D1148">
              <w:rPr>
                <w:rFonts w:cstheme="minorHAnsi"/>
                <w:color w:val="000000"/>
                <w:sz w:val="20"/>
                <w:szCs w:val="20"/>
                <w:lang w:val="en-US"/>
              </w:rPr>
              <w:t>0.291</w:t>
            </w:r>
          </w:p>
        </w:tc>
        <w:tc>
          <w:tcPr>
            <w:tcW w:w="1260" w:type="dxa"/>
            <w:shd w:val="clear" w:color="auto" w:fill="auto"/>
            <w:noWrap/>
            <w:vAlign w:val="center"/>
            <w:hideMark/>
          </w:tcPr>
          <w:p w14:paraId="1ED0E4F1" w14:textId="77777777" w:rsidR="006C152E" w:rsidRPr="000D1148" w:rsidRDefault="006C152E" w:rsidP="00DC10C8">
            <w:pPr>
              <w:spacing w:after="0"/>
              <w:jc w:val="right"/>
              <w:rPr>
                <w:rFonts w:cstheme="minorHAnsi"/>
                <w:color w:val="000000"/>
                <w:sz w:val="20"/>
                <w:szCs w:val="20"/>
                <w:lang w:val="en-US"/>
              </w:rPr>
            </w:pPr>
            <w:r w:rsidRPr="000D1148">
              <w:rPr>
                <w:rFonts w:cstheme="minorHAnsi"/>
                <w:color w:val="000000"/>
                <w:sz w:val="20"/>
                <w:szCs w:val="20"/>
                <w:lang w:val="en-US"/>
              </w:rPr>
              <w:t>0.771</w:t>
            </w:r>
          </w:p>
        </w:tc>
      </w:tr>
      <w:tr w:rsidR="006C152E" w:rsidRPr="0094001A" w14:paraId="4155C168" w14:textId="77777777" w:rsidTr="000D1148">
        <w:trPr>
          <w:trHeight w:val="300"/>
        </w:trPr>
        <w:tc>
          <w:tcPr>
            <w:tcW w:w="3600" w:type="dxa"/>
            <w:tcBorders>
              <w:top w:val="nil"/>
              <w:left w:val="nil"/>
              <w:bottom w:val="nil"/>
            </w:tcBorders>
            <w:shd w:val="clear" w:color="auto" w:fill="auto"/>
            <w:noWrap/>
            <w:vAlign w:val="center"/>
            <w:hideMark/>
          </w:tcPr>
          <w:p w14:paraId="444E8AE0" w14:textId="77777777" w:rsidR="006C152E" w:rsidRPr="000D1148" w:rsidRDefault="006C152E" w:rsidP="00DC10C8">
            <w:pPr>
              <w:spacing w:after="0"/>
              <w:jc w:val="right"/>
              <w:rPr>
                <w:rFonts w:cstheme="minorHAnsi"/>
                <w:color w:val="000000"/>
                <w:sz w:val="20"/>
                <w:szCs w:val="20"/>
                <w:lang w:val="en-US"/>
              </w:rPr>
            </w:pPr>
            <w:r w:rsidRPr="000D1148">
              <w:rPr>
                <w:rFonts w:cstheme="minorHAnsi"/>
                <w:color w:val="000000"/>
                <w:sz w:val="20"/>
                <w:szCs w:val="20"/>
                <w:lang w:val="en-US"/>
              </w:rPr>
              <w:t>TMTDG=Dutasteride*MONTH’’</w:t>
            </w:r>
          </w:p>
        </w:tc>
        <w:tc>
          <w:tcPr>
            <w:tcW w:w="1260" w:type="dxa"/>
            <w:shd w:val="clear" w:color="auto" w:fill="auto"/>
            <w:noWrap/>
            <w:vAlign w:val="center"/>
            <w:hideMark/>
          </w:tcPr>
          <w:p w14:paraId="143285A6" w14:textId="77777777" w:rsidR="006C152E" w:rsidRPr="000D1148" w:rsidRDefault="006C152E" w:rsidP="00DC10C8">
            <w:pPr>
              <w:spacing w:after="0"/>
              <w:jc w:val="right"/>
              <w:rPr>
                <w:rFonts w:cstheme="minorHAnsi"/>
                <w:color w:val="000000"/>
                <w:sz w:val="20"/>
                <w:szCs w:val="20"/>
                <w:lang w:val="en-US"/>
              </w:rPr>
            </w:pPr>
            <w:r w:rsidRPr="000D1148">
              <w:rPr>
                <w:rFonts w:cstheme="minorHAnsi"/>
                <w:color w:val="000000"/>
                <w:sz w:val="20"/>
                <w:szCs w:val="20"/>
                <w:lang w:val="en-US"/>
              </w:rPr>
              <w:t>-0.034</w:t>
            </w:r>
          </w:p>
        </w:tc>
        <w:tc>
          <w:tcPr>
            <w:tcW w:w="1260" w:type="dxa"/>
            <w:shd w:val="clear" w:color="auto" w:fill="auto"/>
            <w:noWrap/>
            <w:vAlign w:val="center"/>
            <w:hideMark/>
          </w:tcPr>
          <w:p w14:paraId="713DF5B6" w14:textId="77777777" w:rsidR="006C152E" w:rsidRPr="000D1148" w:rsidRDefault="006C152E" w:rsidP="00DC10C8">
            <w:pPr>
              <w:spacing w:after="0"/>
              <w:jc w:val="right"/>
              <w:rPr>
                <w:rFonts w:cstheme="minorHAnsi"/>
                <w:color w:val="000000"/>
                <w:sz w:val="20"/>
                <w:szCs w:val="20"/>
                <w:lang w:val="en-US"/>
              </w:rPr>
            </w:pPr>
            <w:r w:rsidRPr="000D1148">
              <w:rPr>
                <w:rFonts w:cstheme="minorHAnsi"/>
                <w:color w:val="000000"/>
                <w:sz w:val="20"/>
                <w:szCs w:val="20"/>
                <w:lang w:val="en-US"/>
              </w:rPr>
              <w:t>0.028</w:t>
            </w:r>
          </w:p>
        </w:tc>
        <w:tc>
          <w:tcPr>
            <w:tcW w:w="1260" w:type="dxa"/>
            <w:shd w:val="clear" w:color="auto" w:fill="auto"/>
            <w:noWrap/>
            <w:vAlign w:val="center"/>
            <w:hideMark/>
          </w:tcPr>
          <w:p w14:paraId="71084119" w14:textId="77777777" w:rsidR="006C152E" w:rsidRPr="000D1148" w:rsidRDefault="006C152E" w:rsidP="00DC10C8">
            <w:pPr>
              <w:spacing w:after="0"/>
              <w:jc w:val="right"/>
              <w:rPr>
                <w:rFonts w:cstheme="minorHAnsi"/>
                <w:color w:val="000000"/>
                <w:sz w:val="20"/>
                <w:szCs w:val="20"/>
                <w:lang w:val="en-US"/>
              </w:rPr>
            </w:pPr>
            <w:r w:rsidRPr="000D1148">
              <w:rPr>
                <w:rFonts w:cstheme="minorHAnsi"/>
                <w:color w:val="000000"/>
                <w:sz w:val="20"/>
                <w:szCs w:val="20"/>
                <w:lang w:val="en-US"/>
              </w:rPr>
              <w:t>-1.183</w:t>
            </w:r>
          </w:p>
        </w:tc>
        <w:tc>
          <w:tcPr>
            <w:tcW w:w="1260" w:type="dxa"/>
            <w:shd w:val="clear" w:color="auto" w:fill="auto"/>
            <w:noWrap/>
            <w:vAlign w:val="center"/>
            <w:hideMark/>
          </w:tcPr>
          <w:p w14:paraId="64B65131" w14:textId="77777777" w:rsidR="006C152E" w:rsidRPr="000D1148" w:rsidRDefault="006C152E" w:rsidP="00DC10C8">
            <w:pPr>
              <w:spacing w:after="0"/>
              <w:jc w:val="right"/>
              <w:rPr>
                <w:rFonts w:cstheme="minorHAnsi"/>
                <w:color w:val="000000"/>
                <w:sz w:val="20"/>
                <w:szCs w:val="20"/>
                <w:lang w:val="en-US"/>
              </w:rPr>
            </w:pPr>
            <w:r w:rsidRPr="000D1148">
              <w:rPr>
                <w:rFonts w:cstheme="minorHAnsi"/>
                <w:color w:val="000000"/>
                <w:sz w:val="20"/>
                <w:szCs w:val="20"/>
                <w:lang w:val="en-US"/>
              </w:rPr>
              <w:t>0.237</w:t>
            </w:r>
          </w:p>
        </w:tc>
      </w:tr>
      <w:tr w:rsidR="006C152E" w:rsidRPr="0094001A" w14:paraId="4EE7EDE0" w14:textId="77777777" w:rsidTr="000D1148">
        <w:trPr>
          <w:trHeight w:val="300"/>
        </w:trPr>
        <w:tc>
          <w:tcPr>
            <w:tcW w:w="3600" w:type="dxa"/>
            <w:tcBorders>
              <w:top w:val="nil"/>
              <w:left w:val="nil"/>
              <w:bottom w:val="nil"/>
            </w:tcBorders>
            <w:shd w:val="clear" w:color="auto" w:fill="auto"/>
            <w:noWrap/>
            <w:vAlign w:val="center"/>
            <w:hideMark/>
          </w:tcPr>
          <w:p w14:paraId="11E98F3F" w14:textId="77777777" w:rsidR="006C152E" w:rsidRPr="000D1148" w:rsidRDefault="006C152E" w:rsidP="00DC10C8">
            <w:pPr>
              <w:spacing w:after="0"/>
              <w:jc w:val="right"/>
              <w:rPr>
                <w:rFonts w:cstheme="minorHAnsi"/>
                <w:color w:val="000000"/>
                <w:sz w:val="20"/>
                <w:szCs w:val="20"/>
                <w:lang w:val="en-US"/>
              </w:rPr>
            </w:pPr>
            <w:r w:rsidRPr="000D1148">
              <w:rPr>
                <w:rFonts w:cstheme="minorHAnsi"/>
                <w:color w:val="000000"/>
                <w:sz w:val="20"/>
                <w:szCs w:val="20"/>
                <w:lang w:val="en-US"/>
              </w:rPr>
              <w:t>TMTDG=Tamsulosin*MONTH’’</w:t>
            </w:r>
          </w:p>
        </w:tc>
        <w:tc>
          <w:tcPr>
            <w:tcW w:w="1260" w:type="dxa"/>
            <w:shd w:val="clear" w:color="auto" w:fill="auto"/>
            <w:noWrap/>
            <w:vAlign w:val="center"/>
            <w:hideMark/>
          </w:tcPr>
          <w:p w14:paraId="48291CE8" w14:textId="77777777" w:rsidR="006C152E" w:rsidRPr="000D1148" w:rsidRDefault="006C152E" w:rsidP="00DC10C8">
            <w:pPr>
              <w:spacing w:after="0"/>
              <w:jc w:val="right"/>
              <w:rPr>
                <w:rFonts w:cstheme="minorHAnsi"/>
                <w:color w:val="000000"/>
                <w:sz w:val="20"/>
                <w:szCs w:val="20"/>
                <w:lang w:val="en-US"/>
              </w:rPr>
            </w:pPr>
            <w:r w:rsidRPr="000D1148">
              <w:rPr>
                <w:rFonts w:cstheme="minorHAnsi"/>
                <w:color w:val="000000"/>
                <w:sz w:val="20"/>
                <w:szCs w:val="20"/>
                <w:lang w:val="en-US"/>
              </w:rPr>
              <w:t>-0.014</w:t>
            </w:r>
          </w:p>
        </w:tc>
        <w:tc>
          <w:tcPr>
            <w:tcW w:w="1260" w:type="dxa"/>
            <w:shd w:val="clear" w:color="auto" w:fill="auto"/>
            <w:noWrap/>
            <w:vAlign w:val="center"/>
            <w:hideMark/>
          </w:tcPr>
          <w:p w14:paraId="6C46D2E2" w14:textId="77777777" w:rsidR="006C152E" w:rsidRPr="000D1148" w:rsidRDefault="006C152E" w:rsidP="00DC10C8">
            <w:pPr>
              <w:spacing w:after="0"/>
              <w:jc w:val="right"/>
              <w:rPr>
                <w:rFonts w:cstheme="minorHAnsi"/>
                <w:color w:val="000000"/>
                <w:sz w:val="20"/>
                <w:szCs w:val="20"/>
                <w:lang w:val="en-US"/>
              </w:rPr>
            </w:pPr>
            <w:r w:rsidRPr="000D1148">
              <w:rPr>
                <w:rFonts w:cstheme="minorHAnsi"/>
                <w:color w:val="000000"/>
                <w:sz w:val="20"/>
                <w:szCs w:val="20"/>
                <w:lang w:val="en-US"/>
              </w:rPr>
              <w:t>0.029</w:t>
            </w:r>
          </w:p>
        </w:tc>
        <w:tc>
          <w:tcPr>
            <w:tcW w:w="1260" w:type="dxa"/>
            <w:shd w:val="clear" w:color="auto" w:fill="auto"/>
            <w:noWrap/>
            <w:vAlign w:val="center"/>
            <w:hideMark/>
          </w:tcPr>
          <w:p w14:paraId="741529CD" w14:textId="77777777" w:rsidR="006C152E" w:rsidRPr="000D1148" w:rsidRDefault="006C152E" w:rsidP="00DC10C8">
            <w:pPr>
              <w:spacing w:after="0"/>
              <w:jc w:val="right"/>
              <w:rPr>
                <w:rFonts w:cstheme="minorHAnsi"/>
                <w:color w:val="000000"/>
                <w:sz w:val="20"/>
                <w:szCs w:val="20"/>
                <w:lang w:val="en-US"/>
              </w:rPr>
            </w:pPr>
            <w:r w:rsidRPr="000D1148">
              <w:rPr>
                <w:rFonts w:cstheme="minorHAnsi"/>
                <w:color w:val="000000"/>
                <w:sz w:val="20"/>
                <w:szCs w:val="20"/>
                <w:lang w:val="en-US"/>
              </w:rPr>
              <w:t>-0.500</w:t>
            </w:r>
          </w:p>
        </w:tc>
        <w:tc>
          <w:tcPr>
            <w:tcW w:w="1260" w:type="dxa"/>
            <w:shd w:val="clear" w:color="auto" w:fill="auto"/>
            <w:noWrap/>
            <w:vAlign w:val="center"/>
            <w:hideMark/>
          </w:tcPr>
          <w:p w14:paraId="6AF1877E" w14:textId="77777777" w:rsidR="006C152E" w:rsidRPr="000D1148" w:rsidRDefault="006C152E" w:rsidP="00DC10C8">
            <w:pPr>
              <w:spacing w:after="0"/>
              <w:jc w:val="right"/>
              <w:rPr>
                <w:rFonts w:cstheme="minorHAnsi"/>
                <w:color w:val="000000"/>
                <w:sz w:val="20"/>
                <w:szCs w:val="20"/>
                <w:lang w:val="en-US"/>
              </w:rPr>
            </w:pPr>
            <w:r w:rsidRPr="000D1148">
              <w:rPr>
                <w:rFonts w:cstheme="minorHAnsi"/>
                <w:color w:val="000000"/>
                <w:sz w:val="20"/>
                <w:szCs w:val="20"/>
                <w:lang w:val="en-US"/>
              </w:rPr>
              <w:t>0.617</w:t>
            </w:r>
          </w:p>
        </w:tc>
      </w:tr>
      <w:tr w:rsidR="006C152E" w:rsidRPr="0094001A" w14:paraId="3445916C" w14:textId="77777777" w:rsidTr="000D1148">
        <w:trPr>
          <w:trHeight w:val="300"/>
        </w:trPr>
        <w:tc>
          <w:tcPr>
            <w:tcW w:w="3600" w:type="dxa"/>
            <w:tcBorders>
              <w:top w:val="nil"/>
              <w:left w:val="nil"/>
            </w:tcBorders>
            <w:shd w:val="clear" w:color="auto" w:fill="auto"/>
            <w:noWrap/>
            <w:vAlign w:val="center"/>
            <w:hideMark/>
          </w:tcPr>
          <w:p w14:paraId="329D8304" w14:textId="77777777" w:rsidR="006C152E" w:rsidRPr="000D1148" w:rsidRDefault="006C152E" w:rsidP="00DC10C8">
            <w:pPr>
              <w:spacing w:after="0"/>
              <w:jc w:val="right"/>
              <w:rPr>
                <w:rFonts w:cstheme="minorHAnsi"/>
                <w:color w:val="000000"/>
                <w:sz w:val="20"/>
                <w:szCs w:val="20"/>
                <w:lang w:val="en-US"/>
              </w:rPr>
            </w:pPr>
            <w:r w:rsidRPr="000D1148">
              <w:rPr>
                <w:rFonts w:cstheme="minorHAnsi"/>
                <w:color w:val="000000"/>
                <w:sz w:val="20"/>
                <w:szCs w:val="20"/>
                <w:lang w:val="en-US"/>
              </w:rPr>
              <w:t>TMTDG=Dutasteride*MONTH’’</w:t>
            </w:r>
          </w:p>
        </w:tc>
        <w:tc>
          <w:tcPr>
            <w:tcW w:w="1260" w:type="dxa"/>
            <w:shd w:val="clear" w:color="auto" w:fill="auto"/>
            <w:noWrap/>
            <w:vAlign w:val="center"/>
            <w:hideMark/>
          </w:tcPr>
          <w:p w14:paraId="5FB805B8" w14:textId="77777777" w:rsidR="006C152E" w:rsidRPr="000D1148" w:rsidRDefault="006C152E" w:rsidP="00DC10C8">
            <w:pPr>
              <w:spacing w:after="0"/>
              <w:jc w:val="right"/>
              <w:rPr>
                <w:rFonts w:cstheme="minorHAnsi"/>
                <w:color w:val="000000"/>
                <w:sz w:val="20"/>
                <w:szCs w:val="20"/>
                <w:lang w:val="en-US"/>
              </w:rPr>
            </w:pPr>
            <w:r w:rsidRPr="000D1148">
              <w:rPr>
                <w:rFonts w:cstheme="minorHAnsi"/>
                <w:color w:val="000000"/>
                <w:sz w:val="20"/>
                <w:szCs w:val="20"/>
                <w:lang w:val="en-US"/>
              </w:rPr>
              <w:t>-0.034</w:t>
            </w:r>
          </w:p>
        </w:tc>
        <w:tc>
          <w:tcPr>
            <w:tcW w:w="1260" w:type="dxa"/>
            <w:shd w:val="clear" w:color="auto" w:fill="auto"/>
            <w:noWrap/>
            <w:vAlign w:val="center"/>
            <w:hideMark/>
          </w:tcPr>
          <w:p w14:paraId="31C058CF" w14:textId="77777777" w:rsidR="006C152E" w:rsidRPr="000D1148" w:rsidRDefault="006C152E" w:rsidP="00DC10C8">
            <w:pPr>
              <w:spacing w:after="0"/>
              <w:jc w:val="right"/>
              <w:rPr>
                <w:rFonts w:cstheme="minorHAnsi"/>
                <w:color w:val="000000"/>
                <w:sz w:val="20"/>
                <w:szCs w:val="20"/>
                <w:lang w:val="en-US"/>
              </w:rPr>
            </w:pPr>
            <w:r w:rsidRPr="000D1148">
              <w:rPr>
                <w:rFonts w:cstheme="minorHAnsi"/>
                <w:color w:val="000000"/>
                <w:sz w:val="20"/>
                <w:szCs w:val="20"/>
                <w:lang w:val="en-US"/>
              </w:rPr>
              <w:t>0.028</w:t>
            </w:r>
          </w:p>
        </w:tc>
        <w:tc>
          <w:tcPr>
            <w:tcW w:w="1260" w:type="dxa"/>
            <w:shd w:val="clear" w:color="auto" w:fill="auto"/>
            <w:noWrap/>
            <w:vAlign w:val="center"/>
            <w:hideMark/>
          </w:tcPr>
          <w:p w14:paraId="3B1BC56E" w14:textId="77777777" w:rsidR="006C152E" w:rsidRPr="000D1148" w:rsidRDefault="006C152E" w:rsidP="00DC10C8">
            <w:pPr>
              <w:spacing w:after="0"/>
              <w:jc w:val="right"/>
              <w:rPr>
                <w:rFonts w:cstheme="minorHAnsi"/>
                <w:color w:val="000000"/>
                <w:sz w:val="20"/>
                <w:szCs w:val="20"/>
                <w:lang w:val="en-US"/>
              </w:rPr>
            </w:pPr>
            <w:r w:rsidRPr="000D1148">
              <w:rPr>
                <w:rFonts w:cstheme="minorHAnsi"/>
                <w:color w:val="000000"/>
                <w:sz w:val="20"/>
                <w:szCs w:val="20"/>
                <w:lang w:val="en-US"/>
              </w:rPr>
              <w:t>-1.183</w:t>
            </w:r>
          </w:p>
        </w:tc>
        <w:tc>
          <w:tcPr>
            <w:tcW w:w="1260" w:type="dxa"/>
            <w:shd w:val="clear" w:color="auto" w:fill="auto"/>
            <w:noWrap/>
            <w:vAlign w:val="center"/>
            <w:hideMark/>
          </w:tcPr>
          <w:p w14:paraId="3371EAB3" w14:textId="77777777" w:rsidR="006C152E" w:rsidRPr="000D1148" w:rsidRDefault="006C152E" w:rsidP="00DC10C8">
            <w:pPr>
              <w:spacing w:after="0"/>
              <w:jc w:val="right"/>
              <w:rPr>
                <w:rFonts w:cstheme="minorHAnsi"/>
                <w:color w:val="000000"/>
                <w:sz w:val="20"/>
                <w:szCs w:val="20"/>
                <w:lang w:val="en-US"/>
              </w:rPr>
            </w:pPr>
            <w:r w:rsidRPr="000D1148">
              <w:rPr>
                <w:rFonts w:cstheme="minorHAnsi"/>
                <w:color w:val="000000"/>
                <w:sz w:val="20"/>
                <w:szCs w:val="20"/>
                <w:lang w:val="en-US"/>
              </w:rPr>
              <w:t>0.237</w:t>
            </w:r>
          </w:p>
        </w:tc>
      </w:tr>
      <w:tr w:rsidR="006C152E" w:rsidRPr="0094001A" w14:paraId="33307F3A" w14:textId="77777777" w:rsidTr="000D1148">
        <w:trPr>
          <w:trHeight w:val="300"/>
        </w:trPr>
        <w:tc>
          <w:tcPr>
            <w:tcW w:w="3600" w:type="dxa"/>
            <w:tcBorders>
              <w:top w:val="nil"/>
              <w:left w:val="nil"/>
              <w:bottom w:val="single" w:sz="4" w:space="0" w:color="auto"/>
            </w:tcBorders>
            <w:shd w:val="clear" w:color="auto" w:fill="auto"/>
            <w:noWrap/>
            <w:vAlign w:val="center"/>
            <w:hideMark/>
          </w:tcPr>
          <w:p w14:paraId="6BE89F25" w14:textId="77777777" w:rsidR="006C152E" w:rsidRPr="000D1148" w:rsidRDefault="006C152E" w:rsidP="00DC10C8">
            <w:pPr>
              <w:spacing w:after="0"/>
              <w:jc w:val="right"/>
              <w:rPr>
                <w:rFonts w:cstheme="minorHAnsi"/>
                <w:color w:val="000000"/>
                <w:sz w:val="20"/>
                <w:szCs w:val="20"/>
                <w:lang w:val="en-US"/>
              </w:rPr>
            </w:pPr>
            <w:r w:rsidRPr="000D1148">
              <w:rPr>
                <w:rFonts w:cstheme="minorHAnsi"/>
                <w:color w:val="000000"/>
                <w:sz w:val="20"/>
                <w:szCs w:val="20"/>
                <w:lang w:val="en-US"/>
              </w:rPr>
              <w:t>TMTDG=Tamsulosin*MONTH’’</w:t>
            </w:r>
          </w:p>
        </w:tc>
        <w:tc>
          <w:tcPr>
            <w:tcW w:w="1260" w:type="dxa"/>
            <w:shd w:val="clear" w:color="auto" w:fill="auto"/>
            <w:noWrap/>
            <w:vAlign w:val="center"/>
            <w:hideMark/>
          </w:tcPr>
          <w:p w14:paraId="562E3026" w14:textId="77777777" w:rsidR="006C152E" w:rsidRPr="000D1148" w:rsidRDefault="006C152E" w:rsidP="00DC10C8">
            <w:pPr>
              <w:spacing w:after="0"/>
              <w:jc w:val="right"/>
              <w:rPr>
                <w:rFonts w:cstheme="minorHAnsi"/>
                <w:color w:val="000000"/>
                <w:sz w:val="20"/>
                <w:szCs w:val="20"/>
                <w:lang w:val="en-US"/>
              </w:rPr>
            </w:pPr>
            <w:r w:rsidRPr="000D1148">
              <w:rPr>
                <w:rFonts w:cstheme="minorHAnsi"/>
                <w:color w:val="000000"/>
                <w:sz w:val="20"/>
                <w:szCs w:val="20"/>
                <w:lang w:val="en-US"/>
              </w:rPr>
              <w:t>-0.014</w:t>
            </w:r>
          </w:p>
        </w:tc>
        <w:tc>
          <w:tcPr>
            <w:tcW w:w="1260" w:type="dxa"/>
            <w:shd w:val="clear" w:color="auto" w:fill="auto"/>
            <w:noWrap/>
            <w:vAlign w:val="center"/>
            <w:hideMark/>
          </w:tcPr>
          <w:p w14:paraId="44F9F640" w14:textId="77777777" w:rsidR="006C152E" w:rsidRPr="000D1148" w:rsidRDefault="006C152E" w:rsidP="00DC10C8">
            <w:pPr>
              <w:spacing w:after="0"/>
              <w:jc w:val="right"/>
              <w:rPr>
                <w:rFonts w:cstheme="minorHAnsi"/>
                <w:color w:val="000000"/>
                <w:sz w:val="20"/>
                <w:szCs w:val="20"/>
                <w:lang w:val="en-US"/>
              </w:rPr>
            </w:pPr>
            <w:r w:rsidRPr="000D1148">
              <w:rPr>
                <w:rFonts w:cstheme="minorHAnsi"/>
                <w:color w:val="000000"/>
                <w:sz w:val="20"/>
                <w:szCs w:val="20"/>
                <w:lang w:val="en-US"/>
              </w:rPr>
              <w:t>0.029</w:t>
            </w:r>
          </w:p>
        </w:tc>
        <w:tc>
          <w:tcPr>
            <w:tcW w:w="1260" w:type="dxa"/>
            <w:shd w:val="clear" w:color="auto" w:fill="auto"/>
            <w:noWrap/>
            <w:vAlign w:val="center"/>
            <w:hideMark/>
          </w:tcPr>
          <w:p w14:paraId="4468C3ED" w14:textId="77777777" w:rsidR="006C152E" w:rsidRPr="000D1148" w:rsidRDefault="006C152E" w:rsidP="00DC10C8">
            <w:pPr>
              <w:spacing w:after="0"/>
              <w:jc w:val="right"/>
              <w:rPr>
                <w:rFonts w:cstheme="minorHAnsi"/>
                <w:color w:val="000000"/>
                <w:sz w:val="20"/>
                <w:szCs w:val="20"/>
                <w:lang w:val="en-US"/>
              </w:rPr>
            </w:pPr>
            <w:r w:rsidRPr="000D1148">
              <w:rPr>
                <w:rFonts w:cstheme="minorHAnsi"/>
                <w:color w:val="000000"/>
                <w:sz w:val="20"/>
                <w:szCs w:val="20"/>
                <w:lang w:val="en-US"/>
              </w:rPr>
              <w:t>-0.500</w:t>
            </w:r>
          </w:p>
        </w:tc>
        <w:tc>
          <w:tcPr>
            <w:tcW w:w="1260" w:type="dxa"/>
            <w:shd w:val="clear" w:color="auto" w:fill="auto"/>
            <w:noWrap/>
            <w:vAlign w:val="center"/>
            <w:hideMark/>
          </w:tcPr>
          <w:p w14:paraId="02312A4D" w14:textId="77777777" w:rsidR="006C152E" w:rsidRPr="000D1148" w:rsidRDefault="006C152E" w:rsidP="00DC10C8">
            <w:pPr>
              <w:spacing w:after="0"/>
              <w:jc w:val="right"/>
              <w:rPr>
                <w:rFonts w:cstheme="minorHAnsi"/>
                <w:color w:val="000000"/>
                <w:sz w:val="20"/>
                <w:szCs w:val="20"/>
                <w:lang w:val="en-US"/>
              </w:rPr>
            </w:pPr>
            <w:r w:rsidRPr="000D1148">
              <w:rPr>
                <w:rFonts w:cstheme="minorHAnsi"/>
                <w:color w:val="000000"/>
                <w:sz w:val="20"/>
                <w:szCs w:val="20"/>
                <w:lang w:val="en-US"/>
              </w:rPr>
              <w:t>0.617</w:t>
            </w:r>
          </w:p>
        </w:tc>
      </w:tr>
      <w:tr w:rsidR="00C83DF5" w:rsidRPr="0094001A" w14:paraId="23081889" w14:textId="77777777" w:rsidTr="000D1148">
        <w:trPr>
          <w:trHeight w:val="300"/>
        </w:trPr>
        <w:tc>
          <w:tcPr>
            <w:tcW w:w="8640" w:type="dxa"/>
            <w:gridSpan w:val="5"/>
            <w:tcBorders>
              <w:top w:val="single" w:sz="4" w:space="0" w:color="auto"/>
              <w:left w:val="nil"/>
              <w:bottom w:val="nil"/>
              <w:right w:val="nil"/>
            </w:tcBorders>
            <w:shd w:val="clear" w:color="auto" w:fill="auto"/>
            <w:noWrap/>
            <w:vAlign w:val="center"/>
          </w:tcPr>
          <w:p w14:paraId="668D90D6" w14:textId="0CAE9E51" w:rsidR="006C152E" w:rsidRPr="0094001A" w:rsidRDefault="006C152E" w:rsidP="000D1148">
            <w:pPr>
              <w:spacing w:after="0" w:line="480" w:lineRule="auto"/>
              <w:rPr>
                <w:rFonts w:cstheme="minorHAnsi"/>
                <w:sz w:val="18"/>
                <w:szCs w:val="18"/>
              </w:rPr>
            </w:pPr>
            <w:r w:rsidRPr="0094001A">
              <w:rPr>
                <w:rFonts w:cstheme="minorHAnsi"/>
                <w:sz w:val="18"/>
                <w:szCs w:val="18"/>
              </w:rPr>
              <w:t>P-values have not been adjusted for multiplicity.</w:t>
            </w:r>
          </w:p>
          <w:p w14:paraId="5FFA5E7F" w14:textId="77777777" w:rsidR="006C152E" w:rsidRPr="000D1148" w:rsidRDefault="006C152E" w:rsidP="000D1148">
            <w:pPr>
              <w:spacing w:after="0" w:line="480" w:lineRule="auto"/>
              <w:rPr>
                <w:rFonts w:cstheme="minorHAnsi"/>
                <w:sz w:val="18"/>
                <w:szCs w:val="18"/>
                <w:lang w:val="en-US"/>
              </w:rPr>
            </w:pPr>
            <w:r w:rsidRPr="000D1148">
              <w:rPr>
                <w:rFonts w:cstheme="minorHAnsi"/>
                <w:sz w:val="18"/>
                <w:szCs w:val="18"/>
                <w:lang w:val="en-US"/>
              </w:rPr>
              <w:t>Interactions with associated p-values higher than 0.05 and insignificant improvement of the model have been excluded.</w:t>
            </w:r>
          </w:p>
        </w:tc>
      </w:tr>
    </w:tbl>
    <w:bookmarkEnd w:id="17"/>
    <w:p w14:paraId="089DC146" w14:textId="073D4112" w:rsidR="006A30AE" w:rsidRPr="004E25D9" w:rsidRDefault="006C152E" w:rsidP="006A30AE">
      <w:pPr>
        <w:pStyle w:val="Caption"/>
        <w:spacing w:after="0" w:line="480" w:lineRule="auto"/>
        <w:rPr>
          <w:lang w:val="en-US"/>
        </w:rPr>
      </w:pPr>
      <w:r w:rsidRPr="000D1148">
        <w:rPr>
          <w:rFonts w:asciiTheme="minorHAnsi" w:hAnsiTheme="minorHAnsi" w:cstheme="minorHAnsi"/>
          <w:i w:val="0"/>
          <w:iCs w:val="0"/>
          <w:color w:val="auto"/>
        </w:rPr>
        <w:t xml:space="preserve">  *p-value between 0.01 and 0.05</w:t>
      </w:r>
      <w:r w:rsidR="006A30AE">
        <w:rPr>
          <w:rFonts w:asciiTheme="minorHAnsi" w:hAnsiTheme="minorHAnsi" w:cstheme="minorHAnsi"/>
          <w:i w:val="0"/>
          <w:iCs w:val="0"/>
          <w:color w:val="auto"/>
        </w:rPr>
        <w:t xml:space="preserve">; </w:t>
      </w:r>
      <w:r w:rsidRPr="000D1148">
        <w:rPr>
          <w:rFonts w:asciiTheme="minorHAnsi" w:hAnsiTheme="minorHAnsi" w:cstheme="minorHAnsi"/>
          <w:i w:val="0"/>
          <w:iCs w:val="0"/>
          <w:color w:val="auto"/>
        </w:rPr>
        <w:t>**p-value between 0.001 and 0.01</w:t>
      </w:r>
      <w:r w:rsidR="006A30AE">
        <w:rPr>
          <w:rFonts w:asciiTheme="minorHAnsi" w:hAnsiTheme="minorHAnsi" w:cstheme="minorHAnsi"/>
          <w:i w:val="0"/>
          <w:iCs w:val="0"/>
          <w:color w:val="auto"/>
        </w:rPr>
        <w:t>;</w:t>
      </w:r>
      <w:r w:rsidRPr="000D1148">
        <w:rPr>
          <w:rFonts w:asciiTheme="minorHAnsi" w:hAnsiTheme="minorHAnsi" w:cstheme="minorHAnsi"/>
          <w:i w:val="0"/>
          <w:iCs w:val="0"/>
          <w:color w:val="auto"/>
        </w:rPr>
        <w:t xml:space="preserve"> ***p-value smaller than 0.001</w:t>
      </w:r>
      <w:r w:rsidR="006A30AE">
        <w:rPr>
          <w:rFonts w:asciiTheme="minorHAnsi" w:hAnsiTheme="minorHAnsi" w:cstheme="minorHAnsi"/>
          <w:i w:val="0"/>
          <w:iCs w:val="0"/>
          <w:color w:val="auto"/>
        </w:rPr>
        <w:t>.</w:t>
      </w:r>
      <w:r w:rsidR="006A30AE">
        <w:rPr>
          <w:rFonts w:asciiTheme="minorHAnsi" w:hAnsiTheme="minorHAnsi" w:cstheme="minorHAnsi"/>
          <w:i w:val="0"/>
          <w:iCs w:val="0"/>
          <w:color w:val="auto"/>
        </w:rPr>
        <w:br/>
      </w:r>
      <w:r w:rsidR="006A30AE" w:rsidRPr="004E25D9">
        <w:rPr>
          <w:rFonts w:ascii="Calibri" w:hAnsi="Calibri" w:cs="Calibri"/>
          <w:i w:val="0"/>
          <w:iCs w:val="0"/>
          <w:color w:val="auto"/>
          <w:lang w:val="en-US"/>
        </w:rPr>
        <w:t xml:space="preserve">AB, </w:t>
      </w:r>
      <w:r w:rsidR="006A30AE" w:rsidRPr="004E25D9">
        <w:rPr>
          <w:rFonts w:ascii="Calibri" w:hAnsi="Calibri" w:cs="Calibri"/>
          <w:i w:val="0"/>
          <w:iCs w:val="0"/>
          <w:lang w:val="en-US"/>
        </w:rPr>
        <w:t>a</w:t>
      </w:r>
      <w:r w:rsidR="006A30AE" w:rsidRPr="004E25D9">
        <w:rPr>
          <w:rFonts w:ascii="Calibri" w:hAnsi="Calibri" w:cs="Calibri"/>
          <w:i w:val="0"/>
          <w:iCs w:val="0"/>
          <w:color w:val="auto"/>
          <w:lang w:val="en-US"/>
        </w:rPr>
        <w:t>lpha-</w:t>
      </w:r>
      <w:r w:rsidR="006A30AE" w:rsidRPr="004E25D9">
        <w:rPr>
          <w:rFonts w:ascii="Calibri" w:hAnsi="Calibri" w:cs="Calibri"/>
          <w:i w:val="0"/>
          <w:iCs w:val="0"/>
          <w:lang w:val="en-US"/>
        </w:rPr>
        <w:t>b</w:t>
      </w:r>
      <w:r w:rsidR="006A30AE" w:rsidRPr="004E25D9">
        <w:rPr>
          <w:rFonts w:ascii="Calibri" w:hAnsi="Calibri" w:cs="Calibri"/>
          <w:i w:val="0"/>
          <w:iCs w:val="0"/>
          <w:color w:val="auto"/>
          <w:lang w:val="en-US"/>
        </w:rPr>
        <w:t>locker usage (yes/no) in the last 12 months</w:t>
      </w:r>
      <w:r w:rsidR="006A30AE" w:rsidRPr="004E25D9">
        <w:rPr>
          <w:rFonts w:asciiTheme="minorHAnsi" w:hAnsiTheme="minorHAnsi" w:cstheme="minorHAnsi"/>
          <w:i w:val="0"/>
          <w:iCs w:val="0"/>
          <w:color w:val="auto"/>
          <w:lang w:val="en-US"/>
        </w:rPr>
        <w:t>;</w:t>
      </w:r>
      <w:r w:rsidR="006A30AE" w:rsidRPr="004E25D9">
        <w:rPr>
          <w:rFonts w:asciiTheme="minorHAnsi" w:hAnsiTheme="minorHAnsi" w:cstheme="minorHAnsi"/>
          <w:i w:val="0"/>
          <w:iCs w:val="0"/>
          <w:color w:val="auto"/>
        </w:rPr>
        <w:t xml:space="preserve"> IPSS, International Prostate Symptom Score; PSA, prostate-specific antigen; PVR, post-void residual urine; Qmax, maximum urinary flow rate; std error, standard error.</w:t>
      </w:r>
    </w:p>
    <w:p w14:paraId="129B262E" w14:textId="07BC6EF2" w:rsidR="00DE2954" w:rsidRDefault="00DE2954">
      <w:bookmarkStart w:id="18" w:name="_Toc139289992"/>
    </w:p>
    <w:p w14:paraId="07441504" w14:textId="10EA9678" w:rsidR="006101CF" w:rsidRPr="000D1148" w:rsidRDefault="006101CF" w:rsidP="000D1148">
      <w:pPr>
        <w:pStyle w:val="Heading2"/>
      </w:pPr>
      <w:r w:rsidRPr="000D1148">
        <w:t>Cross-validation and predictive capability</w:t>
      </w:r>
      <w:bookmarkEnd w:id="18"/>
    </w:p>
    <w:p w14:paraId="59E6E4F0" w14:textId="170BE276" w:rsidR="006101CF" w:rsidRDefault="006101CF" w:rsidP="000D1148">
      <w:pPr>
        <w:spacing w:line="480" w:lineRule="auto"/>
        <w:jc w:val="both"/>
      </w:pPr>
      <w:bookmarkStart w:id="19" w:name="_Hlk129624953"/>
      <w:r>
        <w:t xml:space="preserve">To test the predictive capability of the model with new data we performed a 10-fold cross-validation procedure. </w:t>
      </w:r>
      <w:bookmarkEnd w:id="19"/>
    </w:p>
    <w:p w14:paraId="09E9BBA6" w14:textId="78A33499" w:rsidR="006101CF" w:rsidRPr="000D1148" w:rsidRDefault="006101CF" w:rsidP="000D1148">
      <w:pPr>
        <w:pStyle w:val="Heading1"/>
        <w:rPr>
          <w:sz w:val="16"/>
          <w:szCs w:val="16"/>
        </w:rPr>
      </w:pPr>
      <w:r w:rsidRPr="000D1148">
        <w:t>Table S1</w:t>
      </w:r>
      <w:r w:rsidR="00D97A35" w:rsidRPr="000D1148">
        <w:t>5</w:t>
      </w:r>
      <w:r w:rsidRPr="000D1148">
        <w:t>. RMSE values from the 10-fold cross validation process. CombAT model nocturia subscore</w:t>
      </w:r>
    </w:p>
    <w:tbl>
      <w:tblPr>
        <w:tblW w:w="5000" w:type="pct"/>
        <w:jc w:val="center"/>
        <w:tblLook w:val="04A0" w:firstRow="1" w:lastRow="0" w:firstColumn="1" w:lastColumn="0" w:noHBand="0" w:noVBand="1"/>
      </w:tblPr>
      <w:tblGrid>
        <w:gridCol w:w="3010"/>
        <w:gridCol w:w="3009"/>
        <w:gridCol w:w="3007"/>
      </w:tblGrid>
      <w:tr w:rsidR="006101CF" w:rsidRPr="00C83DF5" w14:paraId="324E9378" w14:textId="77777777" w:rsidTr="006A30AE">
        <w:trPr>
          <w:trHeight w:val="300"/>
          <w:jc w:val="center"/>
        </w:trPr>
        <w:tc>
          <w:tcPr>
            <w:tcW w:w="1667" w:type="pct"/>
            <w:tcBorders>
              <w:top w:val="single" w:sz="4" w:space="0" w:color="auto"/>
              <w:left w:val="nil"/>
              <w:bottom w:val="single" w:sz="4" w:space="0" w:color="auto"/>
              <w:right w:val="nil"/>
            </w:tcBorders>
            <w:shd w:val="clear" w:color="auto" w:fill="auto"/>
            <w:noWrap/>
            <w:vAlign w:val="center"/>
            <w:hideMark/>
          </w:tcPr>
          <w:p w14:paraId="66D08C25" w14:textId="77777777" w:rsidR="006101CF" w:rsidRPr="000D1148" w:rsidRDefault="006101CF" w:rsidP="00DC10C8">
            <w:pPr>
              <w:spacing w:after="0"/>
              <w:jc w:val="center"/>
              <w:rPr>
                <w:b/>
                <w:bCs/>
                <w:color w:val="000000"/>
                <w:sz w:val="20"/>
                <w:szCs w:val="20"/>
                <w:lang w:val="en-US"/>
              </w:rPr>
            </w:pPr>
            <w:r w:rsidRPr="000D1148">
              <w:rPr>
                <w:b/>
                <w:bCs/>
                <w:color w:val="000000"/>
                <w:sz w:val="20"/>
                <w:szCs w:val="20"/>
                <w:lang w:val="en-US"/>
              </w:rPr>
              <w:t>Iteration number</w:t>
            </w:r>
          </w:p>
        </w:tc>
        <w:tc>
          <w:tcPr>
            <w:tcW w:w="1667" w:type="pct"/>
            <w:tcBorders>
              <w:top w:val="single" w:sz="4" w:space="0" w:color="auto"/>
              <w:left w:val="nil"/>
              <w:bottom w:val="single" w:sz="4" w:space="0" w:color="auto"/>
              <w:right w:val="nil"/>
            </w:tcBorders>
            <w:shd w:val="clear" w:color="auto" w:fill="auto"/>
            <w:noWrap/>
            <w:vAlign w:val="center"/>
            <w:hideMark/>
          </w:tcPr>
          <w:p w14:paraId="699D5429" w14:textId="77777777" w:rsidR="006101CF" w:rsidRPr="000D1148" w:rsidRDefault="006101CF" w:rsidP="00DC10C8">
            <w:pPr>
              <w:spacing w:after="0"/>
              <w:jc w:val="center"/>
              <w:rPr>
                <w:b/>
                <w:bCs/>
                <w:color w:val="000000"/>
                <w:sz w:val="20"/>
                <w:szCs w:val="20"/>
                <w:lang w:val="en-US"/>
              </w:rPr>
            </w:pPr>
            <w:r w:rsidRPr="000D1148">
              <w:rPr>
                <w:b/>
                <w:bCs/>
                <w:color w:val="000000"/>
                <w:sz w:val="20"/>
                <w:szCs w:val="20"/>
                <w:lang w:val="en-US"/>
              </w:rPr>
              <w:t>RMSE</w:t>
            </w:r>
          </w:p>
          <w:p w14:paraId="53B2983D" w14:textId="1AAA6310" w:rsidR="006101CF" w:rsidRPr="000D1148" w:rsidRDefault="006101CF" w:rsidP="00DC10C8">
            <w:pPr>
              <w:spacing w:after="0"/>
              <w:jc w:val="center"/>
              <w:rPr>
                <w:b/>
                <w:bCs/>
                <w:color w:val="000000"/>
                <w:sz w:val="20"/>
                <w:szCs w:val="20"/>
                <w:lang w:val="en-US"/>
              </w:rPr>
            </w:pPr>
            <w:r w:rsidRPr="000D1148">
              <w:rPr>
                <w:b/>
                <w:bCs/>
                <w:color w:val="000000"/>
                <w:sz w:val="20"/>
                <w:szCs w:val="20"/>
                <w:lang w:val="en-US"/>
              </w:rPr>
              <w:t>(</w:t>
            </w:r>
            <w:r w:rsidR="006A30AE">
              <w:rPr>
                <w:b/>
                <w:bCs/>
                <w:color w:val="000000"/>
                <w:sz w:val="20"/>
                <w:szCs w:val="20"/>
                <w:lang w:val="en-US"/>
              </w:rPr>
              <w:t>t</w:t>
            </w:r>
            <w:r w:rsidRPr="000D1148">
              <w:rPr>
                <w:b/>
                <w:bCs/>
                <w:color w:val="000000"/>
                <w:sz w:val="20"/>
                <w:szCs w:val="20"/>
                <w:lang w:val="en-US"/>
              </w:rPr>
              <w:t>rain)</w:t>
            </w:r>
          </w:p>
        </w:tc>
        <w:tc>
          <w:tcPr>
            <w:tcW w:w="1666" w:type="pct"/>
            <w:tcBorders>
              <w:top w:val="single" w:sz="4" w:space="0" w:color="auto"/>
              <w:left w:val="nil"/>
              <w:bottom w:val="single" w:sz="4" w:space="0" w:color="auto"/>
              <w:right w:val="nil"/>
            </w:tcBorders>
            <w:shd w:val="clear" w:color="auto" w:fill="auto"/>
            <w:noWrap/>
            <w:vAlign w:val="center"/>
            <w:hideMark/>
          </w:tcPr>
          <w:p w14:paraId="058732DB" w14:textId="77777777" w:rsidR="006101CF" w:rsidRPr="000D1148" w:rsidRDefault="006101CF" w:rsidP="00DC10C8">
            <w:pPr>
              <w:spacing w:after="0"/>
              <w:jc w:val="center"/>
              <w:rPr>
                <w:b/>
                <w:bCs/>
                <w:color w:val="000000"/>
                <w:sz w:val="20"/>
                <w:szCs w:val="20"/>
                <w:lang w:val="en-US"/>
              </w:rPr>
            </w:pPr>
            <w:r w:rsidRPr="000D1148">
              <w:rPr>
                <w:b/>
                <w:bCs/>
                <w:color w:val="000000"/>
                <w:sz w:val="20"/>
                <w:szCs w:val="20"/>
                <w:lang w:val="en-US"/>
              </w:rPr>
              <w:t>RMSE</w:t>
            </w:r>
          </w:p>
          <w:p w14:paraId="2EB6B51B" w14:textId="15A71AEE" w:rsidR="006101CF" w:rsidRPr="000D1148" w:rsidRDefault="006101CF" w:rsidP="00DC10C8">
            <w:pPr>
              <w:spacing w:after="0"/>
              <w:jc w:val="center"/>
              <w:rPr>
                <w:b/>
                <w:bCs/>
                <w:color w:val="000000"/>
                <w:sz w:val="20"/>
                <w:szCs w:val="20"/>
                <w:lang w:val="en-US"/>
              </w:rPr>
            </w:pPr>
            <w:r w:rsidRPr="000D1148">
              <w:rPr>
                <w:b/>
                <w:bCs/>
                <w:color w:val="000000"/>
                <w:sz w:val="20"/>
                <w:szCs w:val="20"/>
                <w:lang w:val="en-US"/>
              </w:rPr>
              <w:t>(</w:t>
            </w:r>
            <w:r w:rsidR="006A30AE">
              <w:rPr>
                <w:b/>
                <w:bCs/>
                <w:color w:val="000000"/>
                <w:sz w:val="20"/>
                <w:szCs w:val="20"/>
                <w:lang w:val="en-US"/>
              </w:rPr>
              <w:t>t</w:t>
            </w:r>
            <w:r w:rsidRPr="000D1148">
              <w:rPr>
                <w:b/>
                <w:bCs/>
                <w:color w:val="000000"/>
                <w:sz w:val="20"/>
                <w:szCs w:val="20"/>
                <w:lang w:val="en-US"/>
              </w:rPr>
              <w:t>est)</w:t>
            </w:r>
          </w:p>
        </w:tc>
      </w:tr>
      <w:tr w:rsidR="006101CF" w:rsidRPr="00C83DF5" w14:paraId="6E7FC7C1" w14:textId="77777777" w:rsidTr="006A30AE">
        <w:trPr>
          <w:trHeight w:val="300"/>
          <w:jc w:val="center"/>
        </w:trPr>
        <w:tc>
          <w:tcPr>
            <w:tcW w:w="1667" w:type="pct"/>
            <w:tcBorders>
              <w:top w:val="single" w:sz="4" w:space="0" w:color="auto"/>
              <w:left w:val="nil"/>
              <w:bottom w:val="nil"/>
              <w:right w:val="nil"/>
            </w:tcBorders>
            <w:shd w:val="clear" w:color="auto" w:fill="auto"/>
            <w:noWrap/>
            <w:vAlign w:val="center"/>
            <w:hideMark/>
          </w:tcPr>
          <w:p w14:paraId="0B7C2116" w14:textId="77777777" w:rsidR="006101CF" w:rsidRPr="000D1148" w:rsidRDefault="006101CF" w:rsidP="00DC10C8">
            <w:pPr>
              <w:spacing w:after="0"/>
              <w:jc w:val="center"/>
              <w:rPr>
                <w:color w:val="000000"/>
                <w:sz w:val="20"/>
                <w:szCs w:val="20"/>
                <w:lang w:val="en-US"/>
              </w:rPr>
            </w:pPr>
            <w:r w:rsidRPr="000D1148">
              <w:rPr>
                <w:color w:val="000000"/>
                <w:sz w:val="20"/>
                <w:szCs w:val="20"/>
                <w:lang w:val="en-US"/>
              </w:rPr>
              <w:t>1</w:t>
            </w:r>
          </w:p>
        </w:tc>
        <w:tc>
          <w:tcPr>
            <w:tcW w:w="1667" w:type="pct"/>
            <w:tcBorders>
              <w:top w:val="single" w:sz="4" w:space="0" w:color="auto"/>
              <w:left w:val="nil"/>
              <w:bottom w:val="nil"/>
              <w:right w:val="nil"/>
            </w:tcBorders>
            <w:shd w:val="clear" w:color="auto" w:fill="auto"/>
            <w:noWrap/>
            <w:vAlign w:val="center"/>
            <w:hideMark/>
          </w:tcPr>
          <w:p w14:paraId="340E0F33" w14:textId="77777777" w:rsidR="006101CF" w:rsidRPr="000D1148" w:rsidRDefault="006101CF" w:rsidP="00DC10C8">
            <w:pPr>
              <w:spacing w:after="0"/>
              <w:jc w:val="center"/>
              <w:rPr>
                <w:color w:val="000000"/>
                <w:sz w:val="20"/>
                <w:szCs w:val="20"/>
                <w:lang w:val="en-US"/>
              </w:rPr>
            </w:pPr>
            <w:r w:rsidRPr="000D1148">
              <w:rPr>
                <w:color w:val="000000"/>
                <w:sz w:val="20"/>
                <w:szCs w:val="20"/>
                <w:lang w:val="en-US"/>
              </w:rPr>
              <w:t>1.007</w:t>
            </w:r>
          </w:p>
        </w:tc>
        <w:tc>
          <w:tcPr>
            <w:tcW w:w="1666" w:type="pct"/>
            <w:tcBorders>
              <w:top w:val="single" w:sz="4" w:space="0" w:color="auto"/>
              <w:left w:val="nil"/>
              <w:bottom w:val="nil"/>
              <w:right w:val="nil"/>
            </w:tcBorders>
            <w:shd w:val="clear" w:color="auto" w:fill="auto"/>
            <w:noWrap/>
            <w:vAlign w:val="center"/>
            <w:hideMark/>
          </w:tcPr>
          <w:p w14:paraId="1A69F8F0" w14:textId="77777777" w:rsidR="006101CF" w:rsidRPr="000D1148" w:rsidRDefault="006101CF" w:rsidP="00DC10C8">
            <w:pPr>
              <w:spacing w:after="0"/>
              <w:jc w:val="center"/>
              <w:rPr>
                <w:color w:val="000000"/>
                <w:sz w:val="20"/>
                <w:szCs w:val="20"/>
                <w:lang w:val="en-US"/>
              </w:rPr>
            </w:pPr>
            <w:r w:rsidRPr="000D1148">
              <w:rPr>
                <w:color w:val="000000"/>
                <w:sz w:val="20"/>
                <w:szCs w:val="20"/>
                <w:lang w:val="en-US"/>
              </w:rPr>
              <w:t>1.042</w:t>
            </w:r>
          </w:p>
        </w:tc>
      </w:tr>
      <w:tr w:rsidR="006101CF" w:rsidRPr="00C83DF5" w14:paraId="777AAA5B" w14:textId="77777777" w:rsidTr="006A30AE">
        <w:trPr>
          <w:trHeight w:val="300"/>
          <w:jc w:val="center"/>
        </w:trPr>
        <w:tc>
          <w:tcPr>
            <w:tcW w:w="1667" w:type="pct"/>
            <w:tcBorders>
              <w:top w:val="nil"/>
              <w:left w:val="nil"/>
              <w:bottom w:val="nil"/>
              <w:right w:val="nil"/>
            </w:tcBorders>
            <w:shd w:val="clear" w:color="auto" w:fill="auto"/>
            <w:noWrap/>
            <w:vAlign w:val="center"/>
            <w:hideMark/>
          </w:tcPr>
          <w:p w14:paraId="371F3CA3" w14:textId="77777777" w:rsidR="006101CF" w:rsidRPr="000D1148" w:rsidRDefault="006101CF" w:rsidP="00DC10C8">
            <w:pPr>
              <w:spacing w:after="0"/>
              <w:jc w:val="center"/>
              <w:rPr>
                <w:color w:val="000000"/>
                <w:sz w:val="20"/>
                <w:szCs w:val="20"/>
                <w:lang w:val="en-US"/>
              </w:rPr>
            </w:pPr>
            <w:r w:rsidRPr="000D1148">
              <w:rPr>
                <w:color w:val="000000"/>
                <w:sz w:val="20"/>
                <w:szCs w:val="20"/>
                <w:lang w:val="en-US"/>
              </w:rPr>
              <w:t>2</w:t>
            </w:r>
          </w:p>
        </w:tc>
        <w:tc>
          <w:tcPr>
            <w:tcW w:w="1667" w:type="pct"/>
            <w:tcBorders>
              <w:top w:val="nil"/>
              <w:left w:val="nil"/>
              <w:bottom w:val="nil"/>
              <w:right w:val="nil"/>
            </w:tcBorders>
            <w:shd w:val="clear" w:color="auto" w:fill="auto"/>
            <w:noWrap/>
            <w:vAlign w:val="center"/>
            <w:hideMark/>
          </w:tcPr>
          <w:p w14:paraId="44660711" w14:textId="77777777" w:rsidR="006101CF" w:rsidRPr="000D1148" w:rsidRDefault="006101CF" w:rsidP="00DC10C8">
            <w:pPr>
              <w:spacing w:after="0"/>
              <w:jc w:val="center"/>
              <w:rPr>
                <w:color w:val="000000"/>
                <w:sz w:val="20"/>
                <w:szCs w:val="20"/>
                <w:lang w:val="en-US"/>
              </w:rPr>
            </w:pPr>
            <w:r w:rsidRPr="000D1148">
              <w:rPr>
                <w:color w:val="000000"/>
                <w:sz w:val="20"/>
                <w:szCs w:val="20"/>
                <w:lang w:val="en-US"/>
              </w:rPr>
              <w:t>1.015</w:t>
            </w:r>
          </w:p>
        </w:tc>
        <w:tc>
          <w:tcPr>
            <w:tcW w:w="1666" w:type="pct"/>
            <w:tcBorders>
              <w:top w:val="nil"/>
              <w:left w:val="nil"/>
              <w:bottom w:val="nil"/>
              <w:right w:val="nil"/>
            </w:tcBorders>
            <w:shd w:val="clear" w:color="auto" w:fill="auto"/>
            <w:noWrap/>
            <w:vAlign w:val="center"/>
            <w:hideMark/>
          </w:tcPr>
          <w:p w14:paraId="1929E674" w14:textId="77777777" w:rsidR="006101CF" w:rsidRPr="000D1148" w:rsidRDefault="006101CF" w:rsidP="00DC10C8">
            <w:pPr>
              <w:spacing w:after="0"/>
              <w:jc w:val="center"/>
              <w:rPr>
                <w:color w:val="000000"/>
                <w:sz w:val="20"/>
                <w:szCs w:val="20"/>
                <w:lang w:val="en-US"/>
              </w:rPr>
            </w:pPr>
            <w:r w:rsidRPr="000D1148">
              <w:rPr>
                <w:color w:val="000000"/>
                <w:sz w:val="20"/>
                <w:szCs w:val="20"/>
                <w:lang w:val="en-US"/>
              </w:rPr>
              <w:t>0.968</w:t>
            </w:r>
          </w:p>
        </w:tc>
      </w:tr>
      <w:tr w:rsidR="006101CF" w:rsidRPr="00C83DF5" w14:paraId="6A942BE6" w14:textId="77777777" w:rsidTr="006A30AE">
        <w:trPr>
          <w:trHeight w:val="300"/>
          <w:jc w:val="center"/>
        </w:trPr>
        <w:tc>
          <w:tcPr>
            <w:tcW w:w="1667" w:type="pct"/>
            <w:tcBorders>
              <w:top w:val="nil"/>
              <w:left w:val="nil"/>
              <w:bottom w:val="nil"/>
              <w:right w:val="nil"/>
            </w:tcBorders>
            <w:shd w:val="clear" w:color="auto" w:fill="auto"/>
            <w:noWrap/>
            <w:vAlign w:val="center"/>
            <w:hideMark/>
          </w:tcPr>
          <w:p w14:paraId="37E66A6F" w14:textId="77777777" w:rsidR="006101CF" w:rsidRPr="000D1148" w:rsidRDefault="006101CF" w:rsidP="00DC10C8">
            <w:pPr>
              <w:spacing w:after="0"/>
              <w:jc w:val="center"/>
              <w:rPr>
                <w:color w:val="000000"/>
                <w:sz w:val="20"/>
                <w:szCs w:val="20"/>
                <w:lang w:val="en-US"/>
              </w:rPr>
            </w:pPr>
            <w:r w:rsidRPr="000D1148">
              <w:rPr>
                <w:color w:val="000000"/>
                <w:sz w:val="20"/>
                <w:szCs w:val="20"/>
                <w:lang w:val="en-US"/>
              </w:rPr>
              <w:t>3</w:t>
            </w:r>
          </w:p>
        </w:tc>
        <w:tc>
          <w:tcPr>
            <w:tcW w:w="1667" w:type="pct"/>
            <w:tcBorders>
              <w:top w:val="nil"/>
              <w:left w:val="nil"/>
              <w:bottom w:val="nil"/>
              <w:right w:val="nil"/>
            </w:tcBorders>
            <w:shd w:val="clear" w:color="auto" w:fill="auto"/>
            <w:noWrap/>
            <w:vAlign w:val="center"/>
            <w:hideMark/>
          </w:tcPr>
          <w:p w14:paraId="1D8DE417" w14:textId="77777777" w:rsidR="006101CF" w:rsidRPr="000D1148" w:rsidRDefault="006101CF" w:rsidP="00DC10C8">
            <w:pPr>
              <w:spacing w:after="0"/>
              <w:jc w:val="center"/>
              <w:rPr>
                <w:color w:val="000000"/>
                <w:sz w:val="20"/>
                <w:szCs w:val="20"/>
                <w:lang w:val="en-US"/>
              </w:rPr>
            </w:pPr>
            <w:r w:rsidRPr="000D1148">
              <w:rPr>
                <w:color w:val="000000"/>
                <w:sz w:val="20"/>
                <w:szCs w:val="20"/>
                <w:lang w:val="en-US"/>
              </w:rPr>
              <w:t>1.012</w:t>
            </w:r>
          </w:p>
        </w:tc>
        <w:tc>
          <w:tcPr>
            <w:tcW w:w="1666" w:type="pct"/>
            <w:tcBorders>
              <w:top w:val="nil"/>
              <w:left w:val="nil"/>
              <w:bottom w:val="nil"/>
              <w:right w:val="nil"/>
            </w:tcBorders>
            <w:shd w:val="clear" w:color="auto" w:fill="auto"/>
            <w:noWrap/>
            <w:vAlign w:val="center"/>
            <w:hideMark/>
          </w:tcPr>
          <w:p w14:paraId="67740FEF" w14:textId="77777777" w:rsidR="006101CF" w:rsidRPr="000D1148" w:rsidRDefault="006101CF" w:rsidP="00DC10C8">
            <w:pPr>
              <w:spacing w:after="0"/>
              <w:jc w:val="center"/>
              <w:rPr>
                <w:color w:val="000000"/>
                <w:sz w:val="20"/>
                <w:szCs w:val="20"/>
                <w:lang w:val="en-US"/>
              </w:rPr>
            </w:pPr>
            <w:r w:rsidRPr="000D1148">
              <w:rPr>
                <w:color w:val="000000"/>
                <w:sz w:val="20"/>
                <w:szCs w:val="20"/>
                <w:lang w:val="en-US"/>
              </w:rPr>
              <w:t>0.99</w:t>
            </w:r>
          </w:p>
        </w:tc>
      </w:tr>
      <w:tr w:rsidR="006101CF" w:rsidRPr="00C83DF5" w14:paraId="20CFC499" w14:textId="77777777" w:rsidTr="006A30AE">
        <w:trPr>
          <w:trHeight w:val="300"/>
          <w:jc w:val="center"/>
        </w:trPr>
        <w:tc>
          <w:tcPr>
            <w:tcW w:w="1667" w:type="pct"/>
            <w:tcBorders>
              <w:top w:val="nil"/>
              <w:left w:val="nil"/>
              <w:bottom w:val="nil"/>
              <w:right w:val="nil"/>
            </w:tcBorders>
            <w:shd w:val="clear" w:color="auto" w:fill="auto"/>
            <w:noWrap/>
            <w:vAlign w:val="center"/>
            <w:hideMark/>
          </w:tcPr>
          <w:p w14:paraId="5164FBDB" w14:textId="77777777" w:rsidR="006101CF" w:rsidRPr="000D1148" w:rsidRDefault="006101CF" w:rsidP="00DC10C8">
            <w:pPr>
              <w:spacing w:after="0"/>
              <w:jc w:val="center"/>
              <w:rPr>
                <w:color w:val="000000"/>
                <w:sz w:val="20"/>
                <w:szCs w:val="20"/>
                <w:lang w:val="en-US"/>
              </w:rPr>
            </w:pPr>
            <w:r w:rsidRPr="000D1148">
              <w:rPr>
                <w:color w:val="000000"/>
                <w:sz w:val="20"/>
                <w:szCs w:val="20"/>
                <w:lang w:val="en-US"/>
              </w:rPr>
              <w:t>4</w:t>
            </w:r>
          </w:p>
        </w:tc>
        <w:tc>
          <w:tcPr>
            <w:tcW w:w="1667" w:type="pct"/>
            <w:tcBorders>
              <w:top w:val="nil"/>
              <w:left w:val="nil"/>
              <w:bottom w:val="nil"/>
              <w:right w:val="nil"/>
            </w:tcBorders>
            <w:shd w:val="clear" w:color="auto" w:fill="auto"/>
            <w:noWrap/>
            <w:vAlign w:val="center"/>
            <w:hideMark/>
          </w:tcPr>
          <w:p w14:paraId="2A1EF094" w14:textId="77777777" w:rsidR="006101CF" w:rsidRPr="000D1148" w:rsidRDefault="006101CF" w:rsidP="00DC10C8">
            <w:pPr>
              <w:spacing w:after="0"/>
              <w:jc w:val="center"/>
              <w:rPr>
                <w:color w:val="000000"/>
                <w:sz w:val="20"/>
                <w:szCs w:val="20"/>
                <w:lang w:val="en-US"/>
              </w:rPr>
            </w:pPr>
            <w:r w:rsidRPr="000D1148">
              <w:rPr>
                <w:color w:val="000000"/>
                <w:sz w:val="20"/>
                <w:szCs w:val="20"/>
                <w:lang w:val="en-US"/>
              </w:rPr>
              <w:t>1.011</w:t>
            </w:r>
          </w:p>
        </w:tc>
        <w:tc>
          <w:tcPr>
            <w:tcW w:w="1666" w:type="pct"/>
            <w:tcBorders>
              <w:top w:val="nil"/>
              <w:left w:val="nil"/>
              <w:bottom w:val="nil"/>
              <w:right w:val="nil"/>
            </w:tcBorders>
            <w:shd w:val="clear" w:color="auto" w:fill="auto"/>
            <w:noWrap/>
            <w:vAlign w:val="center"/>
            <w:hideMark/>
          </w:tcPr>
          <w:p w14:paraId="00002673" w14:textId="77777777" w:rsidR="006101CF" w:rsidRPr="000D1148" w:rsidRDefault="006101CF" w:rsidP="00DC10C8">
            <w:pPr>
              <w:spacing w:after="0"/>
              <w:jc w:val="center"/>
              <w:rPr>
                <w:color w:val="000000"/>
                <w:sz w:val="20"/>
                <w:szCs w:val="20"/>
                <w:lang w:val="en-US"/>
              </w:rPr>
            </w:pPr>
            <w:r w:rsidRPr="000D1148">
              <w:rPr>
                <w:color w:val="000000"/>
                <w:sz w:val="20"/>
                <w:szCs w:val="20"/>
                <w:lang w:val="en-US"/>
              </w:rPr>
              <w:t>0.998</w:t>
            </w:r>
          </w:p>
        </w:tc>
      </w:tr>
      <w:tr w:rsidR="006101CF" w:rsidRPr="00C83DF5" w14:paraId="2BE185CF" w14:textId="77777777" w:rsidTr="006A30AE">
        <w:trPr>
          <w:trHeight w:val="300"/>
          <w:jc w:val="center"/>
        </w:trPr>
        <w:tc>
          <w:tcPr>
            <w:tcW w:w="1667" w:type="pct"/>
            <w:tcBorders>
              <w:top w:val="nil"/>
              <w:left w:val="nil"/>
              <w:bottom w:val="nil"/>
              <w:right w:val="nil"/>
            </w:tcBorders>
            <w:shd w:val="clear" w:color="auto" w:fill="auto"/>
            <w:noWrap/>
            <w:vAlign w:val="center"/>
            <w:hideMark/>
          </w:tcPr>
          <w:p w14:paraId="5DB5EB9C" w14:textId="77777777" w:rsidR="006101CF" w:rsidRPr="000D1148" w:rsidRDefault="006101CF" w:rsidP="00DC10C8">
            <w:pPr>
              <w:spacing w:after="0"/>
              <w:jc w:val="center"/>
              <w:rPr>
                <w:color w:val="000000"/>
                <w:sz w:val="20"/>
                <w:szCs w:val="20"/>
                <w:lang w:val="en-US"/>
              </w:rPr>
            </w:pPr>
            <w:r w:rsidRPr="000D1148">
              <w:rPr>
                <w:color w:val="000000"/>
                <w:sz w:val="20"/>
                <w:szCs w:val="20"/>
                <w:lang w:val="en-US"/>
              </w:rPr>
              <w:t>5</w:t>
            </w:r>
          </w:p>
        </w:tc>
        <w:tc>
          <w:tcPr>
            <w:tcW w:w="1667" w:type="pct"/>
            <w:tcBorders>
              <w:top w:val="nil"/>
              <w:left w:val="nil"/>
              <w:bottom w:val="nil"/>
              <w:right w:val="nil"/>
            </w:tcBorders>
            <w:shd w:val="clear" w:color="auto" w:fill="auto"/>
            <w:noWrap/>
            <w:vAlign w:val="center"/>
            <w:hideMark/>
          </w:tcPr>
          <w:p w14:paraId="271CB8FC" w14:textId="77777777" w:rsidR="006101CF" w:rsidRPr="000D1148" w:rsidRDefault="006101CF" w:rsidP="00DC10C8">
            <w:pPr>
              <w:spacing w:after="0"/>
              <w:jc w:val="center"/>
              <w:rPr>
                <w:color w:val="000000"/>
                <w:sz w:val="20"/>
                <w:szCs w:val="20"/>
                <w:lang w:val="en-US"/>
              </w:rPr>
            </w:pPr>
            <w:r w:rsidRPr="000D1148">
              <w:rPr>
                <w:color w:val="000000"/>
                <w:sz w:val="20"/>
                <w:szCs w:val="20"/>
                <w:lang w:val="en-US"/>
              </w:rPr>
              <w:t>1.005</w:t>
            </w:r>
          </w:p>
        </w:tc>
        <w:tc>
          <w:tcPr>
            <w:tcW w:w="1666" w:type="pct"/>
            <w:tcBorders>
              <w:top w:val="nil"/>
              <w:left w:val="nil"/>
              <w:bottom w:val="nil"/>
              <w:right w:val="nil"/>
            </w:tcBorders>
            <w:shd w:val="clear" w:color="auto" w:fill="auto"/>
            <w:noWrap/>
            <w:vAlign w:val="center"/>
            <w:hideMark/>
          </w:tcPr>
          <w:p w14:paraId="13F151F3" w14:textId="77777777" w:rsidR="006101CF" w:rsidRPr="000D1148" w:rsidRDefault="006101CF" w:rsidP="00DC10C8">
            <w:pPr>
              <w:spacing w:after="0"/>
              <w:jc w:val="center"/>
              <w:rPr>
                <w:color w:val="000000"/>
                <w:sz w:val="20"/>
                <w:szCs w:val="20"/>
                <w:lang w:val="en-US"/>
              </w:rPr>
            </w:pPr>
            <w:r w:rsidRPr="000D1148">
              <w:rPr>
                <w:color w:val="000000"/>
                <w:sz w:val="20"/>
                <w:szCs w:val="20"/>
                <w:lang w:val="en-US"/>
              </w:rPr>
              <w:t>1.063</w:t>
            </w:r>
          </w:p>
        </w:tc>
      </w:tr>
      <w:tr w:rsidR="006101CF" w:rsidRPr="00C83DF5" w14:paraId="4D72B6E9" w14:textId="77777777" w:rsidTr="006A30AE">
        <w:trPr>
          <w:trHeight w:val="300"/>
          <w:jc w:val="center"/>
        </w:trPr>
        <w:tc>
          <w:tcPr>
            <w:tcW w:w="1667" w:type="pct"/>
            <w:tcBorders>
              <w:top w:val="nil"/>
              <w:left w:val="nil"/>
              <w:bottom w:val="nil"/>
              <w:right w:val="nil"/>
            </w:tcBorders>
            <w:shd w:val="clear" w:color="auto" w:fill="auto"/>
            <w:noWrap/>
            <w:vAlign w:val="center"/>
            <w:hideMark/>
          </w:tcPr>
          <w:p w14:paraId="05D72853" w14:textId="77777777" w:rsidR="006101CF" w:rsidRPr="000D1148" w:rsidRDefault="006101CF" w:rsidP="00DC10C8">
            <w:pPr>
              <w:spacing w:after="0"/>
              <w:jc w:val="center"/>
              <w:rPr>
                <w:color w:val="000000"/>
                <w:sz w:val="20"/>
                <w:szCs w:val="20"/>
                <w:lang w:val="en-US"/>
              </w:rPr>
            </w:pPr>
            <w:r w:rsidRPr="000D1148">
              <w:rPr>
                <w:color w:val="000000"/>
                <w:sz w:val="20"/>
                <w:szCs w:val="20"/>
                <w:lang w:val="en-US"/>
              </w:rPr>
              <w:t>6</w:t>
            </w:r>
          </w:p>
        </w:tc>
        <w:tc>
          <w:tcPr>
            <w:tcW w:w="1667" w:type="pct"/>
            <w:tcBorders>
              <w:top w:val="nil"/>
              <w:left w:val="nil"/>
              <w:bottom w:val="nil"/>
              <w:right w:val="nil"/>
            </w:tcBorders>
            <w:shd w:val="clear" w:color="auto" w:fill="auto"/>
            <w:noWrap/>
            <w:vAlign w:val="center"/>
            <w:hideMark/>
          </w:tcPr>
          <w:p w14:paraId="2A32AEA0" w14:textId="77777777" w:rsidR="006101CF" w:rsidRPr="000D1148" w:rsidRDefault="006101CF" w:rsidP="00DC10C8">
            <w:pPr>
              <w:spacing w:after="0"/>
              <w:jc w:val="center"/>
              <w:rPr>
                <w:color w:val="000000"/>
                <w:sz w:val="20"/>
                <w:szCs w:val="20"/>
                <w:lang w:val="en-US"/>
              </w:rPr>
            </w:pPr>
            <w:r w:rsidRPr="000D1148">
              <w:rPr>
                <w:color w:val="000000"/>
                <w:sz w:val="20"/>
                <w:szCs w:val="20"/>
                <w:lang w:val="en-US"/>
              </w:rPr>
              <w:t>1.011</w:t>
            </w:r>
          </w:p>
        </w:tc>
        <w:tc>
          <w:tcPr>
            <w:tcW w:w="1666" w:type="pct"/>
            <w:tcBorders>
              <w:top w:val="nil"/>
              <w:left w:val="nil"/>
              <w:bottom w:val="nil"/>
              <w:right w:val="nil"/>
            </w:tcBorders>
            <w:shd w:val="clear" w:color="auto" w:fill="auto"/>
            <w:noWrap/>
            <w:vAlign w:val="center"/>
            <w:hideMark/>
          </w:tcPr>
          <w:p w14:paraId="75620BFC" w14:textId="77777777" w:rsidR="006101CF" w:rsidRPr="000D1148" w:rsidRDefault="006101CF" w:rsidP="00DC10C8">
            <w:pPr>
              <w:spacing w:after="0"/>
              <w:jc w:val="center"/>
              <w:rPr>
                <w:color w:val="000000"/>
                <w:sz w:val="20"/>
                <w:szCs w:val="20"/>
                <w:lang w:val="en-US"/>
              </w:rPr>
            </w:pPr>
            <w:r w:rsidRPr="000D1148">
              <w:rPr>
                <w:color w:val="000000"/>
                <w:sz w:val="20"/>
                <w:szCs w:val="20"/>
                <w:lang w:val="en-US"/>
              </w:rPr>
              <w:t>1.002</w:t>
            </w:r>
          </w:p>
        </w:tc>
      </w:tr>
      <w:tr w:rsidR="006101CF" w:rsidRPr="00C83DF5" w14:paraId="2B67F15A" w14:textId="77777777" w:rsidTr="006A30AE">
        <w:trPr>
          <w:trHeight w:val="300"/>
          <w:jc w:val="center"/>
        </w:trPr>
        <w:tc>
          <w:tcPr>
            <w:tcW w:w="1667" w:type="pct"/>
            <w:tcBorders>
              <w:top w:val="nil"/>
              <w:left w:val="nil"/>
              <w:bottom w:val="nil"/>
              <w:right w:val="nil"/>
            </w:tcBorders>
            <w:shd w:val="clear" w:color="auto" w:fill="auto"/>
            <w:noWrap/>
            <w:vAlign w:val="center"/>
            <w:hideMark/>
          </w:tcPr>
          <w:p w14:paraId="44DFE5EE" w14:textId="77777777" w:rsidR="006101CF" w:rsidRPr="000D1148" w:rsidRDefault="006101CF" w:rsidP="00DC10C8">
            <w:pPr>
              <w:spacing w:after="0"/>
              <w:jc w:val="center"/>
              <w:rPr>
                <w:color w:val="000000"/>
                <w:sz w:val="20"/>
                <w:szCs w:val="20"/>
                <w:lang w:val="en-US"/>
              </w:rPr>
            </w:pPr>
            <w:r w:rsidRPr="000D1148">
              <w:rPr>
                <w:color w:val="000000"/>
                <w:sz w:val="20"/>
                <w:szCs w:val="20"/>
                <w:lang w:val="en-US"/>
              </w:rPr>
              <w:t>7</w:t>
            </w:r>
          </w:p>
        </w:tc>
        <w:tc>
          <w:tcPr>
            <w:tcW w:w="1667" w:type="pct"/>
            <w:tcBorders>
              <w:top w:val="nil"/>
              <w:left w:val="nil"/>
              <w:bottom w:val="nil"/>
              <w:right w:val="nil"/>
            </w:tcBorders>
            <w:shd w:val="clear" w:color="auto" w:fill="auto"/>
            <w:noWrap/>
            <w:vAlign w:val="center"/>
            <w:hideMark/>
          </w:tcPr>
          <w:p w14:paraId="5C84BAC5" w14:textId="77777777" w:rsidR="006101CF" w:rsidRPr="000D1148" w:rsidRDefault="006101CF" w:rsidP="00DC10C8">
            <w:pPr>
              <w:spacing w:after="0"/>
              <w:jc w:val="center"/>
              <w:rPr>
                <w:color w:val="000000"/>
                <w:sz w:val="20"/>
                <w:szCs w:val="20"/>
                <w:lang w:val="en-US"/>
              </w:rPr>
            </w:pPr>
            <w:r w:rsidRPr="000D1148">
              <w:rPr>
                <w:color w:val="000000"/>
                <w:sz w:val="20"/>
                <w:szCs w:val="20"/>
                <w:lang w:val="en-US"/>
              </w:rPr>
              <w:t>1.009</w:t>
            </w:r>
          </w:p>
        </w:tc>
        <w:tc>
          <w:tcPr>
            <w:tcW w:w="1666" w:type="pct"/>
            <w:tcBorders>
              <w:top w:val="nil"/>
              <w:left w:val="nil"/>
              <w:bottom w:val="nil"/>
              <w:right w:val="nil"/>
            </w:tcBorders>
            <w:shd w:val="clear" w:color="auto" w:fill="auto"/>
            <w:noWrap/>
            <w:vAlign w:val="center"/>
            <w:hideMark/>
          </w:tcPr>
          <w:p w14:paraId="6AFDF334" w14:textId="77777777" w:rsidR="006101CF" w:rsidRPr="000D1148" w:rsidRDefault="006101CF" w:rsidP="00DC10C8">
            <w:pPr>
              <w:spacing w:after="0"/>
              <w:jc w:val="center"/>
              <w:rPr>
                <w:color w:val="000000"/>
                <w:sz w:val="20"/>
                <w:szCs w:val="20"/>
                <w:lang w:val="en-US"/>
              </w:rPr>
            </w:pPr>
            <w:r w:rsidRPr="000D1148">
              <w:rPr>
                <w:color w:val="000000"/>
                <w:sz w:val="20"/>
                <w:szCs w:val="20"/>
                <w:lang w:val="en-US"/>
              </w:rPr>
              <w:t>1.021</w:t>
            </w:r>
          </w:p>
        </w:tc>
      </w:tr>
      <w:tr w:rsidR="006101CF" w:rsidRPr="00C83DF5" w14:paraId="349BB886" w14:textId="77777777" w:rsidTr="006A30AE">
        <w:trPr>
          <w:trHeight w:val="300"/>
          <w:jc w:val="center"/>
        </w:trPr>
        <w:tc>
          <w:tcPr>
            <w:tcW w:w="1667" w:type="pct"/>
            <w:tcBorders>
              <w:top w:val="nil"/>
              <w:left w:val="nil"/>
              <w:bottom w:val="nil"/>
              <w:right w:val="nil"/>
            </w:tcBorders>
            <w:shd w:val="clear" w:color="auto" w:fill="auto"/>
            <w:noWrap/>
            <w:vAlign w:val="center"/>
            <w:hideMark/>
          </w:tcPr>
          <w:p w14:paraId="4DA2CD0E" w14:textId="77777777" w:rsidR="006101CF" w:rsidRPr="000D1148" w:rsidRDefault="006101CF" w:rsidP="00DC10C8">
            <w:pPr>
              <w:spacing w:after="0"/>
              <w:jc w:val="center"/>
              <w:rPr>
                <w:color w:val="000000"/>
                <w:sz w:val="20"/>
                <w:szCs w:val="20"/>
                <w:lang w:val="en-US"/>
              </w:rPr>
            </w:pPr>
            <w:r w:rsidRPr="000D1148">
              <w:rPr>
                <w:color w:val="000000"/>
                <w:sz w:val="20"/>
                <w:szCs w:val="20"/>
                <w:lang w:val="en-US"/>
              </w:rPr>
              <w:t>8</w:t>
            </w:r>
          </w:p>
        </w:tc>
        <w:tc>
          <w:tcPr>
            <w:tcW w:w="1667" w:type="pct"/>
            <w:tcBorders>
              <w:top w:val="nil"/>
              <w:left w:val="nil"/>
              <w:bottom w:val="nil"/>
              <w:right w:val="nil"/>
            </w:tcBorders>
            <w:shd w:val="clear" w:color="auto" w:fill="auto"/>
            <w:noWrap/>
            <w:vAlign w:val="center"/>
            <w:hideMark/>
          </w:tcPr>
          <w:p w14:paraId="79A1773C" w14:textId="77777777" w:rsidR="006101CF" w:rsidRPr="000D1148" w:rsidRDefault="006101CF" w:rsidP="00DC10C8">
            <w:pPr>
              <w:spacing w:after="0"/>
              <w:jc w:val="center"/>
              <w:rPr>
                <w:color w:val="000000"/>
                <w:sz w:val="20"/>
                <w:szCs w:val="20"/>
                <w:lang w:val="en-US"/>
              </w:rPr>
            </w:pPr>
            <w:r w:rsidRPr="000D1148">
              <w:rPr>
                <w:color w:val="000000"/>
                <w:sz w:val="20"/>
                <w:szCs w:val="20"/>
                <w:lang w:val="en-US"/>
              </w:rPr>
              <w:t>1.013</w:t>
            </w:r>
          </w:p>
        </w:tc>
        <w:tc>
          <w:tcPr>
            <w:tcW w:w="1666" w:type="pct"/>
            <w:tcBorders>
              <w:top w:val="nil"/>
              <w:left w:val="nil"/>
              <w:bottom w:val="nil"/>
              <w:right w:val="nil"/>
            </w:tcBorders>
            <w:shd w:val="clear" w:color="auto" w:fill="auto"/>
            <w:noWrap/>
            <w:vAlign w:val="center"/>
            <w:hideMark/>
          </w:tcPr>
          <w:p w14:paraId="4268413E" w14:textId="77777777" w:rsidR="006101CF" w:rsidRPr="000D1148" w:rsidRDefault="006101CF" w:rsidP="00DC10C8">
            <w:pPr>
              <w:spacing w:after="0"/>
              <w:jc w:val="center"/>
              <w:rPr>
                <w:color w:val="000000"/>
                <w:sz w:val="20"/>
                <w:szCs w:val="20"/>
                <w:lang w:val="en-US"/>
              </w:rPr>
            </w:pPr>
            <w:r w:rsidRPr="000D1148">
              <w:rPr>
                <w:color w:val="000000"/>
                <w:sz w:val="20"/>
                <w:szCs w:val="20"/>
                <w:lang w:val="en-US"/>
              </w:rPr>
              <w:t>0.986</w:t>
            </w:r>
          </w:p>
        </w:tc>
      </w:tr>
      <w:tr w:rsidR="006101CF" w:rsidRPr="00C83DF5" w14:paraId="42465115" w14:textId="77777777" w:rsidTr="006A30AE">
        <w:trPr>
          <w:trHeight w:val="300"/>
          <w:jc w:val="center"/>
        </w:trPr>
        <w:tc>
          <w:tcPr>
            <w:tcW w:w="1667" w:type="pct"/>
            <w:tcBorders>
              <w:top w:val="nil"/>
              <w:left w:val="nil"/>
              <w:right w:val="nil"/>
            </w:tcBorders>
            <w:shd w:val="clear" w:color="auto" w:fill="auto"/>
            <w:noWrap/>
            <w:vAlign w:val="center"/>
            <w:hideMark/>
          </w:tcPr>
          <w:p w14:paraId="5502ADB7" w14:textId="77777777" w:rsidR="006101CF" w:rsidRPr="000D1148" w:rsidRDefault="006101CF" w:rsidP="00DC10C8">
            <w:pPr>
              <w:spacing w:after="0"/>
              <w:jc w:val="center"/>
              <w:rPr>
                <w:color w:val="000000"/>
                <w:sz w:val="20"/>
                <w:szCs w:val="20"/>
                <w:lang w:val="en-US"/>
              </w:rPr>
            </w:pPr>
            <w:r w:rsidRPr="000D1148">
              <w:rPr>
                <w:color w:val="000000"/>
                <w:sz w:val="20"/>
                <w:szCs w:val="20"/>
                <w:lang w:val="en-US"/>
              </w:rPr>
              <w:t>9</w:t>
            </w:r>
          </w:p>
        </w:tc>
        <w:tc>
          <w:tcPr>
            <w:tcW w:w="1667" w:type="pct"/>
            <w:tcBorders>
              <w:top w:val="nil"/>
              <w:left w:val="nil"/>
              <w:right w:val="nil"/>
            </w:tcBorders>
            <w:shd w:val="clear" w:color="auto" w:fill="auto"/>
            <w:noWrap/>
            <w:vAlign w:val="center"/>
            <w:hideMark/>
          </w:tcPr>
          <w:p w14:paraId="62CF38CB" w14:textId="77777777" w:rsidR="006101CF" w:rsidRPr="000D1148" w:rsidRDefault="006101CF" w:rsidP="00DC10C8">
            <w:pPr>
              <w:spacing w:after="0"/>
              <w:jc w:val="center"/>
              <w:rPr>
                <w:color w:val="000000"/>
                <w:sz w:val="20"/>
                <w:szCs w:val="20"/>
                <w:lang w:val="en-US"/>
              </w:rPr>
            </w:pPr>
            <w:r w:rsidRPr="000D1148">
              <w:rPr>
                <w:color w:val="000000"/>
                <w:sz w:val="20"/>
                <w:szCs w:val="20"/>
                <w:lang w:val="en-US"/>
              </w:rPr>
              <w:t>1.012</w:t>
            </w:r>
          </w:p>
        </w:tc>
        <w:tc>
          <w:tcPr>
            <w:tcW w:w="1666" w:type="pct"/>
            <w:tcBorders>
              <w:top w:val="nil"/>
              <w:left w:val="nil"/>
              <w:right w:val="nil"/>
            </w:tcBorders>
            <w:shd w:val="clear" w:color="auto" w:fill="auto"/>
            <w:noWrap/>
            <w:vAlign w:val="center"/>
            <w:hideMark/>
          </w:tcPr>
          <w:p w14:paraId="42C2B27E" w14:textId="77777777" w:rsidR="006101CF" w:rsidRPr="000D1148" w:rsidRDefault="006101CF" w:rsidP="00DC10C8">
            <w:pPr>
              <w:spacing w:after="0"/>
              <w:jc w:val="center"/>
              <w:rPr>
                <w:color w:val="000000"/>
                <w:sz w:val="20"/>
                <w:szCs w:val="20"/>
                <w:lang w:val="en-US"/>
              </w:rPr>
            </w:pPr>
            <w:r w:rsidRPr="000D1148">
              <w:rPr>
                <w:color w:val="000000"/>
                <w:sz w:val="20"/>
                <w:szCs w:val="20"/>
                <w:lang w:val="en-US"/>
              </w:rPr>
              <w:t>0.991</w:t>
            </w:r>
          </w:p>
        </w:tc>
      </w:tr>
      <w:tr w:rsidR="006101CF" w:rsidRPr="00C83DF5" w14:paraId="30A8EBC5" w14:textId="77777777" w:rsidTr="006A30AE">
        <w:trPr>
          <w:trHeight w:val="300"/>
          <w:jc w:val="center"/>
        </w:trPr>
        <w:tc>
          <w:tcPr>
            <w:tcW w:w="1667" w:type="pct"/>
            <w:tcBorders>
              <w:top w:val="nil"/>
              <w:left w:val="nil"/>
              <w:bottom w:val="single" w:sz="4" w:space="0" w:color="auto"/>
              <w:right w:val="nil"/>
            </w:tcBorders>
            <w:shd w:val="clear" w:color="auto" w:fill="auto"/>
            <w:noWrap/>
            <w:vAlign w:val="center"/>
            <w:hideMark/>
          </w:tcPr>
          <w:p w14:paraId="1EA16D25" w14:textId="77777777" w:rsidR="006101CF" w:rsidRPr="000D1148" w:rsidRDefault="006101CF" w:rsidP="00DC10C8">
            <w:pPr>
              <w:spacing w:after="0"/>
              <w:jc w:val="center"/>
              <w:rPr>
                <w:color w:val="000000"/>
                <w:sz w:val="20"/>
                <w:szCs w:val="20"/>
                <w:lang w:val="en-US"/>
              </w:rPr>
            </w:pPr>
            <w:r w:rsidRPr="000D1148">
              <w:rPr>
                <w:color w:val="000000"/>
                <w:sz w:val="20"/>
                <w:szCs w:val="20"/>
                <w:lang w:val="en-US"/>
              </w:rPr>
              <w:t>10</w:t>
            </w:r>
          </w:p>
        </w:tc>
        <w:tc>
          <w:tcPr>
            <w:tcW w:w="1667" w:type="pct"/>
            <w:tcBorders>
              <w:top w:val="nil"/>
              <w:left w:val="nil"/>
              <w:bottom w:val="single" w:sz="4" w:space="0" w:color="auto"/>
              <w:right w:val="nil"/>
            </w:tcBorders>
            <w:shd w:val="clear" w:color="auto" w:fill="auto"/>
            <w:noWrap/>
            <w:vAlign w:val="center"/>
            <w:hideMark/>
          </w:tcPr>
          <w:p w14:paraId="31E4E81A" w14:textId="77777777" w:rsidR="006101CF" w:rsidRPr="000D1148" w:rsidRDefault="006101CF" w:rsidP="00DC10C8">
            <w:pPr>
              <w:spacing w:after="0"/>
              <w:jc w:val="center"/>
              <w:rPr>
                <w:color w:val="000000"/>
                <w:sz w:val="20"/>
                <w:szCs w:val="20"/>
                <w:lang w:val="en-US"/>
              </w:rPr>
            </w:pPr>
            <w:r w:rsidRPr="000D1148">
              <w:rPr>
                <w:color w:val="000000"/>
                <w:sz w:val="20"/>
                <w:szCs w:val="20"/>
                <w:lang w:val="en-US"/>
              </w:rPr>
              <w:t>1.004</w:t>
            </w:r>
          </w:p>
        </w:tc>
        <w:tc>
          <w:tcPr>
            <w:tcW w:w="1666" w:type="pct"/>
            <w:tcBorders>
              <w:top w:val="nil"/>
              <w:left w:val="nil"/>
              <w:bottom w:val="single" w:sz="4" w:space="0" w:color="auto"/>
              <w:right w:val="nil"/>
            </w:tcBorders>
            <w:shd w:val="clear" w:color="auto" w:fill="auto"/>
            <w:noWrap/>
            <w:vAlign w:val="center"/>
            <w:hideMark/>
          </w:tcPr>
          <w:p w14:paraId="35A9081C" w14:textId="77777777" w:rsidR="006101CF" w:rsidRPr="000D1148" w:rsidRDefault="006101CF" w:rsidP="00DC10C8">
            <w:pPr>
              <w:spacing w:after="0"/>
              <w:jc w:val="center"/>
              <w:rPr>
                <w:color w:val="000000"/>
                <w:sz w:val="20"/>
                <w:szCs w:val="20"/>
                <w:lang w:val="en-US"/>
              </w:rPr>
            </w:pPr>
            <w:r w:rsidRPr="000D1148">
              <w:rPr>
                <w:color w:val="000000"/>
                <w:sz w:val="20"/>
                <w:szCs w:val="20"/>
                <w:lang w:val="en-US"/>
              </w:rPr>
              <w:t>1.064</w:t>
            </w:r>
          </w:p>
        </w:tc>
      </w:tr>
    </w:tbl>
    <w:p w14:paraId="7EFA8C6A" w14:textId="77777777" w:rsidR="006A30AE" w:rsidRPr="00115A8B" w:rsidRDefault="006A30AE" w:rsidP="006A30AE">
      <w:pPr>
        <w:jc w:val="both"/>
        <w:rPr>
          <w:sz w:val="18"/>
          <w:szCs w:val="18"/>
        </w:rPr>
      </w:pPr>
      <w:r>
        <w:rPr>
          <w:sz w:val="18"/>
          <w:szCs w:val="18"/>
        </w:rPr>
        <w:t xml:space="preserve">RMSE, </w:t>
      </w:r>
      <w:r w:rsidRPr="007371C2">
        <w:rPr>
          <w:rFonts w:eastAsia="Times New Roman" w:cstheme="minorHAnsi"/>
          <w:sz w:val="18"/>
          <w:szCs w:val="18"/>
        </w:rPr>
        <w:t>root mean squared error</w:t>
      </w:r>
      <w:r>
        <w:rPr>
          <w:rFonts w:eastAsia="Times New Roman" w:cstheme="minorHAnsi"/>
          <w:sz w:val="18"/>
          <w:szCs w:val="18"/>
        </w:rPr>
        <w:t>.</w:t>
      </w:r>
    </w:p>
    <w:p w14:paraId="205A1C91" w14:textId="77777777" w:rsidR="000C4273" w:rsidRDefault="000C4273" w:rsidP="000D1148">
      <w:pPr>
        <w:pStyle w:val="Heading2"/>
      </w:pPr>
    </w:p>
    <w:p w14:paraId="533E3812" w14:textId="53F6063C" w:rsidR="00291D63" w:rsidRPr="000D1148" w:rsidRDefault="00291D63" w:rsidP="000D1148">
      <w:pPr>
        <w:pStyle w:val="Heading2"/>
      </w:pPr>
      <w:r w:rsidRPr="000D1148">
        <w:t>Placebo model</w:t>
      </w:r>
    </w:p>
    <w:p w14:paraId="0A9D6527" w14:textId="1260FBBA" w:rsidR="00291D63" w:rsidRDefault="00291D63" w:rsidP="000D1148">
      <w:pPr>
        <w:spacing w:line="480" w:lineRule="auto"/>
      </w:pPr>
      <w:r>
        <w:t>Table S</w:t>
      </w:r>
      <w:r w:rsidR="00D97A35">
        <w:t>5</w:t>
      </w:r>
      <w:r>
        <w:t xml:space="preserve"> </w:t>
      </w:r>
      <w:r w:rsidR="006D4270" w:rsidRPr="0082788E">
        <w:t>shows</w:t>
      </w:r>
      <w:r w:rsidR="006D4270" w:rsidRPr="00115A8B">
        <w:t xml:space="preserve"> the AIC</w:t>
      </w:r>
      <w:r w:rsidR="006D4270">
        <w:t xml:space="preserve">, </w:t>
      </w:r>
      <w:r w:rsidR="006D4270" w:rsidRPr="00115A8B">
        <w:t>BIC</w:t>
      </w:r>
      <w:r w:rsidR="00B0601E">
        <w:t>,</w:t>
      </w:r>
      <w:r w:rsidR="006D4270">
        <w:t xml:space="preserve"> and RMSE values </w:t>
      </w:r>
      <w:r w:rsidR="006D4270" w:rsidRPr="00115A8B">
        <w:t xml:space="preserve">from the </w:t>
      </w:r>
      <w:r w:rsidR="006D4270">
        <w:t xml:space="preserve">GLS </w:t>
      </w:r>
      <w:r w:rsidR="006D4270" w:rsidRPr="00115A8B">
        <w:t xml:space="preserve">model without </w:t>
      </w:r>
      <w:r w:rsidR="006D4270">
        <w:t xml:space="preserve">any </w:t>
      </w:r>
      <w:r w:rsidR="006D4270" w:rsidRPr="00115A8B">
        <w:t>interaction</w:t>
      </w:r>
      <w:r w:rsidR="00A14C29">
        <w:t xml:space="preserve">, </w:t>
      </w:r>
      <w:r w:rsidR="00997275">
        <w:t>as well as for</w:t>
      </w:r>
      <w:r w:rsidR="00997275" w:rsidDel="00997275">
        <w:t xml:space="preserve"> </w:t>
      </w:r>
      <w:r w:rsidR="006D4270">
        <w:t xml:space="preserve">the model obtained using the significant interactions among the baseline covariates and </w:t>
      </w:r>
      <w:r w:rsidR="006A30AE">
        <w:t>t</w:t>
      </w:r>
      <w:r w:rsidR="006D4270">
        <w:t>reatment</w:t>
      </w:r>
      <w:r w:rsidR="00A14C29">
        <w:t>,</w:t>
      </w:r>
      <w:r w:rsidR="00743F5E">
        <w:t xml:space="preserve"> </w:t>
      </w:r>
      <w:r w:rsidR="006D4270">
        <w:t>the baseline covariates</w:t>
      </w:r>
      <w:r w:rsidR="00A14C29">
        <w:t>,</w:t>
      </w:r>
      <w:r w:rsidR="006D4270">
        <w:t xml:space="preserve"> and baseline nocturia sub-score. Both models present very similar results for all the goodness of fit measures analy</w:t>
      </w:r>
      <w:r w:rsidR="00481807">
        <w:t>z</w:t>
      </w:r>
      <w:r w:rsidR="006D4270">
        <w:t>ed. The model with interactions has been used for the rest of the analysis for better understanding of the interactions between the covariates.</w:t>
      </w:r>
    </w:p>
    <w:p w14:paraId="2BEBB8D4" w14:textId="4368FDA1" w:rsidR="00C64C23" w:rsidRDefault="001D5620" w:rsidP="000D1148">
      <w:pPr>
        <w:spacing w:line="480" w:lineRule="auto"/>
      </w:pPr>
      <w:r>
        <w:t>Table S</w:t>
      </w:r>
      <w:r w:rsidR="002A7754">
        <w:t>16</w:t>
      </w:r>
      <w:r>
        <w:t xml:space="preserve"> </w:t>
      </w:r>
      <w:r w:rsidR="00AA3C27" w:rsidRPr="005E7E99">
        <w:t>shows</w:t>
      </w:r>
      <w:r w:rsidR="00AA3C27" w:rsidRPr="005E7E99">
        <w:rPr>
          <w:color w:val="FF0000"/>
        </w:rPr>
        <w:t xml:space="preserve"> </w:t>
      </w:r>
      <w:r w:rsidR="00AA3C27" w:rsidRPr="005E7E99">
        <w:t xml:space="preserve">the results from the final fitted model to the change of </w:t>
      </w:r>
      <w:r w:rsidR="00376AAC">
        <w:t>n</w:t>
      </w:r>
      <w:r w:rsidR="00AA3C27">
        <w:t>octuria sub-score</w:t>
      </w:r>
      <w:r w:rsidR="00AA3C27" w:rsidRPr="005E7E99">
        <w:t>s for</w:t>
      </w:r>
      <w:r w:rsidR="00AA3C27" w:rsidRPr="00115A8B">
        <w:t xml:space="preserve"> the studies of placebo and dutasteride. </w:t>
      </w:r>
      <w:r w:rsidR="00AA3C27">
        <w:t xml:space="preserve">Baseline PSA, </w:t>
      </w:r>
      <w:r w:rsidR="00B0601E">
        <w:t>age</w:t>
      </w:r>
      <w:r w:rsidR="00AA3C27">
        <w:t xml:space="preserve">, </w:t>
      </w:r>
      <w:r w:rsidR="00AA3C27" w:rsidRPr="00924739">
        <w:t xml:space="preserve">IPSS </w:t>
      </w:r>
      <w:r w:rsidR="00376AAC">
        <w:t>n</w:t>
      </w:r>
      <w:r w:rsidR="00AA3C27">
        <w:t xml:space="preserve">octuria sub-score, </w:t>
      </w:r>
      <w:r w:rsidR="00C417C7">
        <w:t xml:space="preserve">and </w:t>
      </w:r>
      <w:r w:rsidR="00AA3C27">
        <w:t>assignment to the placebo treatment group were all significant. I</w:t>
      </w:r>
      <w:r w:rsidR="00AA3C27" w:rsidRPr="00115A8B">
        <w:t>nteraction</w:t>
      </w:r>
      <w:r w:rsidR="00AA3C27">
        <w:t>s</w:t>
      </w:r>
      <w:r w:rsidR="00AA3C27" w:rsidRPr="00115A8B">
        <w:t xml:space="preserve"> between </w:t>
      </w:r>
      <w:r w:rsidR="00AA3C27">
        <w:t xml:space="preserve">AB and </w:t>
      </w:r>
      <w:r w:rsidR="00AA3C27" w:rsidRPr="00924739">
        <w:t xml:space="preserve">IPSS </w:t>
      </w:r>
      <w:r w:rsidR="00376AAC">
        <w:t>n</w:t>
      </w:r>
      <w:r w:rsidR="00AA3C27">
        <w:t>octuria sub-score</w:t>
      </w:r>
      <w:r w:rsidR="00AA3C27" w:rsidRPr="00924739">
        <w:t xml:space="preserve"> </w:t>
      </w:r>
      <w:r w:rsidR="00AA3C27">
        <w:t xml:space="preserve">as well as </w:t>
      </w:r>
      <w:r w:rsidR="00B0601E">
        <w:t>b</w:t>
      </w:r>
      <w:r w:rsidR="00AA3C27">
        <w:t xml:space="preserve">aseline </w:t>
      </w:r>
      <w:r w:rsidR="00AA3C27" w:rsidRPr="00115A8B">
        <w:t xml:space="preserve">PV and </w:t>
      </w:r>
      <w:r w:rsidR="00AA3C27">
        <w:t xml:space="preserve">placebo </w:t>
      </w:r>
      <w:r w:rsidR="00AA3C27" w:rsidRPr="007C752B">
        <w:t>treatment were also significant.</w:t>
      </w:r>
    </w:p>
    <w:p w14:paraId="6FFB1A5C" w14:textId="77777777" w:rsidR="00DE2954" w:rsidRDefault="00DE2954">
      <w:r>
        <w:br w:type="page"/>
      </w:r>
    </w:p>
    <w:p w14:paraId="71EC4FF2" w14:textId="684F3BD8" w:rsidR="008F5600" w:rsidRPr="000D1148" w:rsidRDefault="008F5600" w:rsidP="000D1148">
      <w:pPr>
        <w:pStyle w:val="Heading1"/>
        <w:rPr>
          <w:i/>
          <w:iCs/>
        </w:rPr>
      </w:pPr>
      <w:r w:rsidRPr="000D1148">
        <w:lastRenderedPageBreak/>
        <w:t>Table S</w:t>
      </w:r>
      <w:r w:rsidR="002A7754" w:rsidRPr="000D1148">
        <w:t>16</w:t>
      </w:r>
      <w:r w:rsidRPr="000D1148">
        <w:t>. Estimates from the fitted model. Placebo model nocturia subscore</w:t>
      </w:r>
    </w:p>
    <w:tbl>
      <w:tblPr>
        <w:tblW w:w="8640" w:type="dxa"/>
        <w:tblLayout w:type="fixed"/>
        <w:tblLook w:val="04A0" w:firstRow="1" w:lastRow="0" w:firstColumn="1" w:lastColumn="0" w:noHBand="0" w:noVBand="1"/>
      </w:tblPr>
      <w:tblGrid>
        <w:gridCol w:w="3240"/>
        <w:gridCol w:w="1350"/>
        <w:gridCol w:w="1350"/>
        <w:gridCol w:w="1350"/>
        <w:gridCol w:w="1350"/>
      </w:tblGrid>
      <w:tr w:rsidR="008F5600" w:rsidRPr="0094001A" w14:paraId="2559722B" w14:textId="77777777" w:rsidTr="000D1148">
        <w:trPr>
          <w:trHeight w:val="300"/>
          <w:tblHeader/>
        </w:trPr>
        <w:tc>
          <w:tcPr>
            <w:tcW w:w="8640" w:type="dxa"/>
            <w:gridSpan w:val="5"/>
            <w:tcBorders>
              <w:top w:val="single" w:sz="4" w:space="0" w:color="auto"/>
              <w:left w:val="nil"/>
              <w:bottom w:val="single" w:sz="4" w:space="0" w:color="auto"/>
              <w:right w:val="nil"/>
            </w:tcBorders>
            <w:shd w:val="clear" w:color="auto" w:fill="auto"/>
            <w:noWrap/>
            <w:vAlign w:val="center"/>
            <w:hideMark/>
          </w:tcPr>
          <w:p w14:paraId="11C3F34C" w14:textId="2DD6EB7F" w:rsidR="008F5600" w:rsidRPr="000D1148" w:rsidRDefault="008F5600" w:rsidP="00DC10C8">
            <w:pPr>
              <w:spacing w:after="0"/>
              <w:jc w:val="center"/>
              <w:rPr>
                <w:b/>
                <w:bCs/>
                <w:color w:val="000000"/>
                <w:sz w:val="20"/>
                <w:szCs w:val="20"/>
                <w:lang w:val="en-US"/>
              </w:rPr>
            </w:pPr>
            <w:r w:rsidRPr="000D1148">
              <w:rPr>
                <w:b/>
                <w:bCs/>
                <w:color w:val="000000"/>
                <w:sz w:val="20"/>
                <w:szCs w:val="20"/>
                <w:lang w:val="en-US"/>
              </w:rPr>
              <w:t xml:space="preserve">Summary </w:t>
            </w:r>
            <w:r w:rsidR="003B01BE">
              <w:rPr>
                <w:b/>
                <w:bCs/>
                <w:color w:val="000000"/>
                <w:sz w:val="20"/>
                <w:szCs w:val="20"/>
                <w:lang w:val="en-US"/>
              </w:rPr>
              <w:t>c</w:t>
            </w:r>
            <w:r w:rsidRPr="000D1148">
              <w:rPr>
                <w:b/>
                <w:bCs/>
                <w:color w:val="000000"/>
                <w:sz w:val="20"/>
                <w:szCs w:val="20"/>
                <w:lang w:val="en-US"/>
              </w:rPr>
              <w:t>oefficients</w:t>
            </w:r>
          </w:p>
        </w:tc>
      </w:tr>
      <w:tr w:rsidR="008F5600" w:rsidRPr="0094001A" w14:paraId="347291FE" w14:textId="77777777" w:rsidTr="000D1148">
        <w:trPr>
          <w:trHeight w:val="300"/>
          <w:tblHeader/>
        </w:trPr>
        <w:tc>
          <w:tcPr>
            <w:tcW w:w="3240" w:type="dxa"/>
            <w:tcBorders>
              <w:top w:val="single" w:sz="4" w:space="0" w:color="auto"/>
              <w:left w:val="nil"/>
              <w:bottom w:val="single" w:sz="4" w:space="0" w:color="auto"/>
              <w:right w:val="nil"/>
            </w:tcBorders>
            <w:shd w:val="clear" w:color="auto" w:fill="auto"/>
            <w:noWrap/>
            <w:vAlign w:val="center"/>
            <w:hideMark/>
          </w:tcPr>
          <w:p w14:paraId="737DA100" w14:textId="77777777" w:rsidR="008F5600" w:rsidRPr="000D1148" w:rsidRDefault="008F5600" w:rsidP="00DC10C8">
            <w:pPr>
              <w:spacing w:after="0"/>
              <w:jc w:val="center"/>
              <w:rPr>
                <w:b/>
                <w:bCs/>
                <w:color w:val="000000"/>
                <w:sz w:val="20"/>
                <w:szCs w:val="20"/>
                <w:lang w:val="en-US"/>
              </w:rPr>
            </w:pPr>
            <w:r w:rsidRPr="000D1148">
              <w:rPr>
                <w:b/>
                <w:bCs/>
                <w:color w:val="000000"/>
                <w:sz w:val="20"/>
                <w:szCs w:val="20"/>
                <w:lang w:val="en-US"/>
              </w:rPr>
              <w:t>Terms</w:t>
            </w:r>
          </w:p>
        </w:tc>
        <w:tc>
          <w:tcPr>
            <w:tcW w:w="1350" w:type="dxa"/>
            <w:tcBorders>
              <w:top w:val="single" w:sz="4" w:space="0" w:color="auto"/>
              <w:left w:val="nil"/>
              <w:bottom w:val="single" w:sz="4" w:space="0" w:color="auto"/>
              <w:right w:val="nil"/>
            </w:tcBorders>
            <w:shd w:val="clear" w:color="auto" w:fill="auto"/>
            <w:noWrap/>
            <w:vAlign w:val="center"/>
            <w:hideMark/>
          </w:tcPr>
          <w:p w14:paraId="359684D9" w14:textId="77777777" w:rsidR="008F5600" w:rsidRPr="000D1148" w:rsidRDefault="008F5600" w:rsidP="00DC10C8">
            <w:pPr>
              <w:spacing w:after="0"/>
              <w:jc w:val="center"/>
              <w:rPr>
                <w:b/>
                <w:bCs/>
                <w:color w:val="000000"/>
                <w:sz w:val="20"/>
                <w:szCs w:val="20"/>
                <w:lang w:val="en-US"/>
              </w:rPr>
            </w:pPr>
            <w:r w:rsidRPr="000D1148">
              <w:rPr>
                <w:b/>
                <w:bCs/>
                <w:color w:val="000000"/>
                <w:sz w:val="20"/>
                <w:szCs w:val="20"/>
                <w:lang w:val="en-US"/>
              </w:rPr>
              <w:t>Estimate</w:t>
            </w:r>
          </w:p>
        </w:tc>
        <w:tc>
          <w:tcPr>
            <w:tcW w:w="1350" w:type="dxa"/>
            <w:tcBorders>
              <w:top w:val="single" w:sz="4" w:space="0" w:color="auto"/>
              <w:left w:val="nil"/>
              <w:bottom w:val="single" w:sz="4" w:space="0" w:color="auto"/>
              <w:right w:val="nil"/>
            </w:tcBorders>
            <w:shd w:val="clear" w:color="auto" w:fill="auto"/>
            <w:noWrap/>
            <w:vAlign w:val="center"/>
            <w:hideMark/>
          </w:tcPr>
          <w:p w14:paraId="6A733872" w14:textId="29153118" w:rsidR="008F5600" w:rsidRPr="000D1148" w:rsidRDefault="008F5600" w:rsidP="00DC10C8">
            <w:pPr>
              <w:spacing w:after="0"/>
              <w:jc w:val="center"/>
              <w:rPr>
                <w:b/>
                <w:bCs/>
                <w:color w:val="000000"/>
                <w:sz w:val="20"/>
                <w:szCs w:val="20"/>
                <w:lang w:val="en-US"/>
              </w:rPr>
            </w:pPr>
            <w:r w:rsidRPr="000D1148">
              <w:rPr>
                <w:b/>
                <w:bCs/>
                <w:color w:val="000000"/>
                <w:sz w:val="20"/>
                <w:szCs w:val="20"/>
                <w:lang w:val="en-US"/>
              </w:rPr>
              <w:t xml:space="preserve">Std </w:t>
            </w:r>
            <w:r w:rsidR="00531DBA">
              <w:rPr>
                <w:b/>
                <w:bCs/>
                <w:color w:val="000000"/>
                <w:sz w:val="20"/>
                <w:szCs w:val="20"/>
                <w:lang w:val="en-US"/>
              </w:rPr>
              <w:t>e</w:t>
            </w:r>
            <w:r w:rsidRPr="000D1148">
              <w:rPr>
                <w:b/>
                <w:bCs/>
                <w:color w:val="000000"/>
                <w:sz w:val="20"/>
                <w:szCs w:val="20"/>
                <w:lang w:val="en-US"/>
              </w:rPr>
              <w:t>rror</w:t>
            </w:r>
          </w:p>
        </w:tc>
        <w:tc>
          <w:tcPr>
            <w:tcW w:w="1350" w:type="dxa"/>
            <w:tcBorders>
              <w:top w:val="single" w:sz="4" w:space="0" w:color="auto"/>
              <w:left w:val="nil"/>
              <w:bottom w:val="single" w:sz="4" w:space="0" w:color="auto"/>
              <w:right w:val="nil"/>
            </w:tcBorders>
            <w:shd w:val="clear" w:color="auto" w:fill="auto"/>
            <w:noWrap/>
            <w:vAlign w:val="center"/>
            <w:hideMark/>
          </w:tcPr>
          <w:p w14:paraId="61494F6B" w14:textId="77777777" w:rsidR="008F5600" w:rsidRPr="000D1148" w:rsidRDefault="008F5600" w:rsidP="00DC10C8">
            <w:pPr>
              <w:spacing w:after="0"/>
              <w:jc w:val="center"/>
              <w:rPr>
                <w:b/>
                <w:bCs/>
                <w:color w:val="000000"/>
                <w:sz w:val="20"/>
                <w:szCs w:val="20"/>
                <w:lang w:val="en-US"/>
              </w:rPr>
            </w:pPr>
            <w:r w:rsidRPr="000D1148">
              <w:rPr>
                <w:b/>
                <w:bCs/>
                <w:color w:val="000000"/>
                <w:sz w:val="20"/>
                <w:szCs w:val="20"/>
                <w:lang w:val="en-US"/>
              </w:rPr>
              <w:t>t-statistic</w:t>
            </w:r>
          </w:p>
        </w:tc>
        <w:tc>
          <w:tcPr>
            <w:tcW w:w="1350" w:type="dxa"/>
            <w:tcBorders>
              <w:top w:val="single" w:sz="4" w:space="0" w:color="auto"/>
              <w:left w:val="nil"/>
              <w:bottom w:val="single" w:sz="4" w:space="0" w:color="auto"/>
              <w:right w:val="nil"/>
            </w:tcBorders>
            <w:shd w:val="clear" w:color="auto" w:fill="auto"/>
            <w:noWrap/>
            <w:vAlign w:val="center"/>
            <w:hideMark/>
          </w:tcPr>
          <w:p w14:paraId="5478AC30" w14:textId="77777777" w:rsidR="008F5600" w:rsidRPr="000D1148" w:rsidRDefault="008F5600" w:rsidP="00DC10C8">
            <w:pPr>
              <w:spacing w:after="0"/>
              <w:jc w:val="center"/>
              <w:rPr>
                <w:b/>
                <w:bCs/>
                <w:color w:val="000000"/>
                <w:sz w:val="20"/>
                <w:szCs w:val="20"/>
                <w:lang w:val="en-US"/>
              </w:rPr>
            </w:pPr>
            <w:r w:rsidRPr="000D1148">
              <w:rPr>
                <w:b/>
                <w:bCs/>
                <w:color w:val="000000"/>
                <w:sz w:val="20"/>
                <w:szCs w:val="20"/>
                <w:lang w:val="en-US"/>
              </w:rPr>
              <w:t>p-value</w:t>
            </w:r>
          </w:p>
        </w:tc>
      </w:tr>
      <w:tr w:rsidR="008F5600" w:rsidRPr="0094001A" w14:paraId="63ACB9B2" w14:textId="77777777" w:rsidTr="000D1148">
        <w:trPr>
          <w:trHeight w:val="300"/>
        </w:trPr>
        <w:tc>
          <w:tcPr>
            <w:tcW w:w="3240" w:type="dxa"/>
            <w:tcBorders>
              <w:top w:val="single" w:sz="4" w:space="0" w:color="auto"/>
              <w:left w:val="nil"/>
            </w:tcBorders>
            <w:shd w:val="clear" w:color="auto" w:fill="auto"/>
            <w:noWrap/>
            <w:vAlign w:val="center"/>
            <w:hideMark/>
          </w:tcPr>
          <w:p w14:paraId="2A578DF9" w14:textId="77777777" w:rsidR="008F5600" w:rsidRPr="000D1148" w:rsidRDefault="008F5600" w:rsidP="00DC10C8">
            <w:pPr>
              <w:spacing w:after="0"/>
              <w:jc w:val="right"/>
              <w:rPr>
                <w:color w:val="000000"/>
                <w:sz w:val="20"/>
                <w:szCs w:val="20"/>
                <w:lang w:val="en-US"/>
              </w:rPr>
            </w:pPr>
            <w:r w:rsidRPr="000D1148">
              <w:rPr>
                <w:color w:val="000000"/>
                <w:sz w:val="20"/>
                <w:szCs w:val="20"/>
                <w:lang w:val="en-US"/>
              </w:rPr>
              <w:t>Intercept</w:t>
            </w:r>
          </w:p>
        </w:tc>
        <w:tc>
          <w:tcPr>
            <w:tcW w:w="1350" w:type="dxa"/>
            <w:tcBorders>
              <w:top w:val="single" w:sz="4" w:space="0" w:color="auto"/>
            </w:tcBorders>
            <w:shd w:val="clear" w:color="auto" w:fill="auto"/>
            <w:noWrap/>
            <w:vAlign w:val="bottom"/>
            <w:hideMark/>
          </w:tcPr>
          <w:p w14:paraId="7BEE54FB" w14:textId="77777777" w:rsidR="008F5600" w:rsidRPr="000D1148" w:rsidRDefault="008F5600" w:rsidP="00DC10C8">
            <w:pPr>
              <w:spacing w:after="0"/>
              <w:jc w:val="right"/>
              <w:rPr>
                <w:color w:val="000000"/>
                <w:sz w:val="20"/>
                <w:szCs w:val="20"/>
                <w:lang w:val="en-US"/>
              </w:rPr>
            </w:pPr>
            <w:r w:rsidRPr="000D1148">
              <w:rPr>
                <w:color w:val="000000"/>
                <w:sz w:val="20"/>
                <w:szCs w:val="20"/>
                <w:lang w:val="en-US"/>
              </w:rPr>
              <w:t>0.986</w:t>
            </w:r>
          </w:p>
        </w:tc>
        <w:tc>
          <w:tcPr>
            <w:tcW w:w="1350" w:type="dxa"/>
            <w:tcBorders>
              <w:top w:val="single" w:sz="4" w:space="0" w:color="auto"/>
            </w:tcBorders>
            <w:shd w:val="clear" w:color="auto" w:fill="auto"/>
            <w:noWrap/>
            <w:vAlign w:val="bottom"/>
            <w:hideMark/>
          </w:tcPr>
          <w:p w14:paraId="013F24FD" w14:textId="77777777" w:rsidR="008F5600" w:rsidRPr="000D1148" w:rsidRDefault="008F5600" w:rsidP="00DC10C8">
            <w:pPr>
              <w:spacing w:after="0"/>
              <w:jc w:val="right"/>
              <w:rPr>
                <w:color w:val="000000"/>
                <w:sz w:val="20"/>
                <w:szCs w:val="20"/>
                <w:lang w:val="en-US"/>
              </w:rPr>
            </w:pPr>
            <w:r w:rsidRPr="000D1148">
              <w:rPr>
                <w:color w:val="000000"/>
                <w:sz w:val="20"/>
                <w:szCs w:val="20"/>
                <w:lang w:val="en-US"/>
              </w:rPr>
              <w:t>0.125</w:t>
            </w:r>
          </w:p>
        </w:tc>
        <w:tc>
          <w:tcPr>
            <w:tcW w:w="1350" w:type="dxa"/>
            <w:tcBorders>
              <w:top w:val="single" w:sz="4" w:space="0" w:color="auto"/>
            </w:tcBorders>
            <w:shd w:val="clear" w:color="auto" w:fill="auto"/>
            <w:noWrap/>
            <w:vAlign w:val="bottom"/>
            <w:hideMark/>
          </w:tcPr>
          <w:p w14:paraId="6E7A9E80" w14:textId="77777777" w:rsidR="008F5600" w:rsidRPr="000D1148" w:rsidRDefault="008F5600" w:rsidP="00DC10C8">
            <w:pPr>
              <w:spacing w:after="0"/>
              <w:jc w:val="right"/>
              <w:rPr>
                <w:color w:val="000000"/>
                <w:sz w:val="20"/>
                <w:szCs w:val="20"/>
                <w:lang w:val="en-US"/>
              </w:rPr>
            </w:pPr>
            <w:r w:rsidRPr="000D1148">
              <w:rPr>
                <w:color w:val="000000"/>
                <w:sz w:val="20"/>
                <w:szCs w:val="20"/>
                <w:lang w:val="en-US"/>
              </w:rPr>
              <w:t>7.899</w:t>
            </w:r>
          </w:p>
        </w:tc>
        <w:tc>
          <w:tcPr>
            <w:tcW w:w="1350" w:type="dxa"/>
            <w:tcBorders>
              <w:top w:val="single" w:sz="4" w:space="0" w:color="auto"/>
            </w:tcBorders>
            <w:shd w:val="clear" w:color="auto" w:fill="auto"/>
            <w:noWrap/>
            <w:vAlign w:val="bottom"/>
            <w:hideMark/>
          </w:tcPr>
          <w:p w14:paraId="711F953A" w14:textId="77777777" w:rsidR="008F5600" w:rsidRPr="000D1148" w:rsidRDefault="008F5600" w:rsidP="00DC10C8">
            <w:pPr>
              <w:spacing w:after="0"/>
              <w:jc w:val="right"/>
              <w:rPr>
                <w:color w:val="000000"/>
                <w:sz w:val="20"/>
                <w:szCs w:val="20"/>
                <w:lang w:val="en-US"/>
              </w:rPr>
            </w:pPr>
            <w:r w:rsidRPr="000D1148">
              <w:rPr>
                <w:color w:val="000000"/>
                <w:sz w:val="20"/>
                <w:szCs w:val="20"/>
                <w:lang w:val="en-US"/>
              </w:rPr>
              <w:t>&lt;0.001***</w:t>
            </w:r>
          </w:p>
        </w:tc>
      </w:tr>
      <w:tr w:rsidR="008F5600" w:rsidRPr="0094001A" w14:paraId="755321BB" w14:textId="77777777" w:rsidTr="000D1148">
        <w:trPr>
          <w:trHeight w:val="300"/>
        </w:trPr>
        <w:tc>
          <w:tcPr>
            <w:tcW w:w="3240" w:type="dxa"/>
            <w:tcBorders>
              <w:left w:val="nil"/>
            </w:tcBorders>
            <w:shd w:val="clear" w:color="auto" w:fill="auto"/>
            <w:noWrap/>
            <w:vAlign w:val="center"/>
            <w:hideMark/>
          </w:tcPr>
          <w:p w14:paraId="745CC398" w14:textId="49820E26" w:rsidR="008F5600" w:rsidRPr="000D1148" w:rsidRDefault="009B10BD" w:rsidP="00DC10C8">
            <w:pPr>
              <w:spacing w:after="0"/>
              <w:jc w:val="right"/>
              <w:rPr>
                <w:color w:val="000000"/>
                <w:sz w:val="20"/>
                <w:szCs w:val="20"/>
                <w:lang w:val="en-US"/>
              </w:rPr>
            </w:pPr>
            <w:r w:rsidRPr="000D1148">
              <w:rPr>
                <w:color w:val="000000"/>
                <w:sz w:val="20"/>
                <w:szCs w:val="20"/>
                <w:lang w:val="en-US"/>
              </w:rPr>
              <w:t xml:space="preserve">Baseline </w:t>
            </w:r>
            <w:r w:rsidR="008F5600" w:rsidRPr="000D1148">
              <w:rPr>
                <w:color w:val="000000"/>
                <w:sz w:val="20"/>
                <w:szCs w:val="20"/>
                <w:lang w:val="en-US"/>
              </w:rPr>
              <w:t>PSA</w:t>
            </w:r>
          </w:p>
        </w:tc>
        <w:tc>
          <w:tcPr>
            <w:tcW w:w="1350" w:type="dxa"/>
            <w:shd w:val="clear" w:color="auto" w:fill="auto"/>
            <w:noWrap/>
            <w:vAlign w:val="bottom"/>
            <w:hideMark/>
          </w:tcPr>
          <w:p w14:paraId="25C88792" w14:textId="77777777" w:rsidR="008F5600" w:rsidRPr="000D1148" w:rsidRDefault="008F5600" w:rsidP="00DC10C8">
            <w:pPr>
              <w:spacing w:after="0"/>
              <w:jc w:val="right"/>
              <w:rPr>
                <w:color w:val="000000"/>
                <w:sz w:val="20"/>
                <w:szCs w:val="20"/>
                <w:lang w:val="en-US"/>
              </w:rPr>
            </w:pPr>
            <w:r w:rsidRPr="000D1148">
              <w:rPr>
                <w:color w:val="000000"/>
                <w:sz w:val="20"/>
                <w:szCs w:val="20"/>
                <w:lang w:val="en-US"/>
              </w:rPr>
              <w:t>-0.018</w:t>
            </w:r>
          </w:p>
        </w:tc>
        <w:tc>
          <w:tcPr>
            <w:tcW w:w="1350" w:type="dxa"/>
            <w:shd w:val="clear" w:color="auto" w:fill="auto"/>
            <w:noWrap/>
            <w:vAlign w:val="bottom"/>
            <w:hideMark/>
          </w:tcPr>
          <w:p w14:paraId="1905AE81" w14:textId="77777777" w:rsidR="008F5600" w:rsidRPr="000D1148" w:rsidRDefault="008F5600" w:rsidP="00DC10C8">
            <w:pPr>
              <w:spacing w:after="0"/>
              <w:jc w:val="right"/>
              <w:rPr>
                <w:color w:val="000000"/>
                <w:sz w:val="20"/>
                <w:szCs w:val="20"/>
                <w:lang w:val="en-US"/>
              </w:rPr>
            </w:pPr>
            <w:r w:rsidRPr="000D1148">
              <w:rPr>
                <w:color w:val="000000"/>
                <w:sz w:val="20"/>
                <w:szCs w:val="20"/>
                <w:lang w:val="en-US"/>
              </w:rPr>
              <w:t>0.006</w:t>
            </w:r>
          </w:p>
        </w:tc>
        <w:tc>
          <w:tcPr>
            <w:tcW w:w="1350" w:type="dxa"/>
            <w:shd w:val="clear" w:color="auto" w:fill="auto"/>
            <w:noWrap/>
            <w:vAlign w:val="bottom"/>
            <w:hideMark/>
          </w:tcPr>
          <w:p w14:paraId="0A0442C3" w14:textId="77777777" w:rsidR="008F5600" w:rsidRPr="000D1148" w:rsidRDefault="008F5600" w:rsidP="00DC10C8">
            <w:pPr>
              <w:spacing w:after="0"/>
              <w:jc w:val="right"/>
              <w:rPr>
                <w:color w:val="000000"/>
                <w:sz w:val="20"/>
                <w:szCs w:val="20"/>
                <w:lang w:val="en-US"/>
              </w:rPr>
            </w:pPr>
            <w:r w:rsidRPr="000D1148">
              <w:rPr>
                <w:color w:val="000000"/>
                <w:sz w:val="20"/>
                <w:szCs w:val="20"/>
                <w:lang w:val="en-US"/>
              </w:rPr>
              <w:t>-3.039</w:t>
            </w:r>
          </w:p>
        </w:tc>
        <w:tc>
          <w:tcPr>
            <w:tcW w:w="1350" w:type="dxa"/>
            <w:shd w:val="clear" w:color="auto" w:fill="auto"/>
            <w:noWrap/>
            <w:vAlign w:val="bottom"/>
            <w:hideMark/>
          </w:tcPr>
          <w:p w14:paraId="6081F9A5" w14:textId="77777777" w:rsidR="008F5600" w:rsidRPr="000D1148" w:rsidRDefault="008F5600" w:rsidP="00DC10C8">
            <w:pPr>
              <w:spacing w:after="0"/>
              <w:jc w:val="right"/>
              <w:rPr>
                <w:color w:val="000000"/>
                <w:sz w:val="20"/>
                <w:szCs w:val="20"/>
                <w:lang w:val="en-US"/>
              </w:rPr>
            </w:pPr>
            <w:r w:rsidRPr="000D1148">
              <w:rPr>
                <w:color w:val="000000"/>
                <w:sz w:val="20"/>
                <w:szCs w:val="20"/>
                <w:lang w:val="en-US"/>
              </w:rPr>
              <w:t>0.002**</w:t>
            </w:r>
          </w:p>
        </w:tc>
      </w:tr>
      <w:tr w:rsidR="008F5600" w:rsidRPr="0094001A" w14:paraId="28982E95" w14:textId="77777777" w:rsidTr="000D1148">
        <w:trPr>
          <w:trHeight w:val="300"/>
        </w:trPr>
        <w:tc>
          <w:tcPr>
            <w:tcW w:w="3240" w:type="dxa"/>
            <w:tcBorders>
              <w:left w:val="nil"/>
            </w:tcBorders>
            <w:shd w:val="clear" w:color="auto" w:fill="auto"/>
            <w:noWrap/>
            <w:vAlign w:val="center"/>
            <w:hideMark/>
          </w:tcPr>
          <w:p w14:paraId="1141E744" w14:textId="6366053D" w:rsidR="008F5600" w:rsidRPr="000D1148" w:rsidRDefault="009B10BD" w:rsidP="00DC10C8">
            <w:pPr>
              <w:spacing w:after="0"/>
              <w:jc w:val="right"/>
              <w:rPr>
                <w:color w:val="000000"/>
                <w:sz w:val="20"/>
                <w:szCs w:val="20"/>
                <w:lang w:val="en-US"/>
              </w:rPr>
            </w:pPr>
            <w:r w:rsidRPr="000D1148">
              <w:rPr>
                <w:color w:val="000000"/>
                <w:sz w:val="20"/>
                <w:szCs w:val="20"/>
                <w:lang w:val="en-US"/>
              </w:rPr>
              <w:t xml:space="preserve">Baseline </w:t>
            </w:r>
            <w:r w:rsidR="003F115D" w:rsidRPr="000D1148">
              <w:rPr>
                <w:color w:val="000000"/>
                <w:sz w:val="20"/>
                <w:szCs w:val="20"/>
                <w:lang w:val="en-US"/>
              </w:rPr>
              <w:t>PVR</w:t>
            </w:r>
          </w:p>
        </w:tc>
        <w:tc>
          <w:tcPr>
            <w:tcW w:w="1350" w:type="dxa"/>
            <w:shd w:val="clear" w:color="auto" w:fill="auto"/>
            <w:noWrap/>
            <w:vAlign w:val="bottom"/>
            <w:hideMark/>
          </w:tcPr>
          <w:p w14:paraId="2851D793" w14:textId="77777777" w:rsidR="008F5600" w:rsidRPr="000D1148" w:rsidRDefault="008F5600" w:rsidP="00DC10C8">
            <w:pPr>
              <w:spacing w:after="0"/>
              <w:jc w:val="right"/>
              <w:rPr>
                <w:color w:val="000000"/>
                <w:sz w:val="20"/>
                <w:szCs w:val="20"/>
                <w:lang w:val="en-US"/>
              </w:rPr>
            </w:pPr>
            <w:r w:rsidRPr="000D1148">
              <w:rPr>
                <w:color w:val="000000"/>
                <w:sz w:val="20"/>
                <w:szCs w:val="20"/>
                <w:lang w:val="en-US"/>
              </w:rPr>
              <w:t>0.000</w:t>
            </w:r>
          </w:p>
        </w:tc>
        <w:tc>
          <w:tcPr>
            <w:tcW w:w="1350" w:type="dxa"/>
            <w:shd w:val="clear" w:color="auto" w:fill="auto"/>
            <w:noWrap/>
            <w:vAlign w:val="bottom"/>
            <w:hideMark/>
          </w:tcPr>
          <w:p w14:paraId="66C7DAE5" w14:textId="77777777" w:rsidR="008F5600" w:rsidRPr="000D1148" w:rsidRDefault="008F5600" w:rsidP="00DC10C8">
            <w:pPr>
              <w:spacing w:after="0"/>
              <w:jc w:val="right"/>
              <w:rPr>
                <w:color w:val="000000"/>
                <w:sz w:val="20"/>
                <w:szCs w:val="20"/>
                <w:lang w:val="en-US"/>
              </w:rPr>
            </w:pPr>
            <w:r w:rsidRPr="000D1148">
              <w:rPr>
                <w:color w:val="000000"/>
                <w:sz w:val="20"/>
                <w:szCs w:val="20"/>
                <w:lang w:val="en-US"/>
              </w:rPr>
              <w:t>0.000</w:t>
            </w:r>
          </w:p>
        </w:tc>
        <w:tc>
          <w:tcPr>
            <w:tcW w:w="1350" w:type="dxa"/>
            <w:shd w:val="clear" w:color="auto" w:fill="auto"/>
            <w:noWrap/>
            <w:vAlign w:val="bottom"/>
            <w:hideMark/>
          </w:tcPr>
          <w:p w14:paraId="1C2581BF" w14:textId="77777777" w:rsidR="008F5600" w:rsidRPr="000D1148" w:rsidRDefault="008F5600" w:rsidP="00DC10C8">
            <w:pPr>
              <w:spacing w:after="0"/>
              <w:jc w:val="right"/>
              <w:rPr>
                <w:color w:val="000000"/>
                <w:sz w:val="20"/>
                <w:szCs w:val="20"/>
                <w:lang w:val="en-US"/>
              </w:rPr>
            </w:pPr>
            <w:r w:rsidRPr="000D1148">
              <w:rPr>
                <w:color w:val="000000"/>
                <w:sz w:val="20"/>
                <w:szCs w:val="20"/>
                <w:lang w:val="en-US"/>
              </w:rPr>
              <w:t>0.100</w:t>
            </w:r>
          </w:p>
        </w:tc>
        <w:tc>
          <w:tcPr>
            <w:tcW w:w="1350" w:type="dxa"/>
            <w:shd w:val="clear" w:color="auto" w:fill="auto"/>
            <w:noWrap/>
            <w:vAlign w:val="bottom"/>
            <w:hideMark/>
          </w:tcPr>
          <w:p w14:paraId="65EF4E35" w14:textId="77777777" w:rsidR="008F5600" w:rsidRPr="000D1148" w:rsidRDefault="008F5600" w:rsidP="00DC10C8">
            <w:pPr>
              <w:spacing w:after="0"/>
              <w:jc w:val="right"/>
              <w:rPr>
                <w:color w:val="000000"/>
                <w:sz w:val="20"/>
                <w:szCs w:val="20"/>
                <w:lang w:val="en-US"/>
              </w:rPr>
            </w:pPr>
            <w:r w:rsidRPr="000D1148">
              <w:rPr>
                <w:color w:val="000000"/>
                <w:sz w:val="20"/>
                <w:szCs w:val="20"/>
                <w:lang w:val="en-US"/>
              </w:rPr>
              <w:t>0.920</w:t>
            </w:r>
          </w:p>
        </w:tc>
      </w:tr>
      <w:tr w:rsidR="008F5600" w:rsidRPr="0094001A" w14:paraId="1CED2F99" w14:textId="77777777" w:rsidTr="000D1148">
        <w:trPr>
          <w:trHeight w:val="300"/>
        </w:trPr>
        <w:tc>
          <w:tcPr>
            <w:tcW w:w="3240" w:type="dxa"/>
            <w:tcBorders>
              <w:left w:val="nil"/>
            </w:tcBorders>
            <w:shd w:val="clear" w:color="auto" w:fill="auto"/>
            <w:noWrap/>
            <w:vAlign w:val="center"/>
            <w:hideMark/>
          </w:tcPr>
          <w:p w14:paraId="713FD01C" w14:textId="63BEAB75" w:rsidR="008F5600" w:rsidRPr="000D1148" w:rsidRDefault="009B10BD" w:rsidP="00DC10C8">
            <w:pPr>
              <w:spacing w:after="0"/>
              <w:jc w:val="right"/>
              <w:rPr>
                <w:color w:val="000000"/>
                <w:sz w:val="20"/>
                <w:szCs w:val="20"/>
                <w:lang w:val="en-US"/>
              </w:rPr>
            </w:pPr>
            <w:r w:rsidRPr="000D1148">
              <w:rPr>
                <w:color w:val="000000"/>
                <w:sz w:val="20"/>
                <w:szCs w:val="20"/>
                <w:lang w:val="en-US"/>
              </w:rPr>
              <w:t>Age at treatment start</w:t>
            </w:r>
          </w:p>
        </w:tc>
        <w:tc>
          <w:tcPr>
            <w:tcW w:w="1350" w:type="dxa"/>
            <w:shd w:val="clear" w:color="auto" w:fill="auto"/>
            <w:noWrap/>
            <w:vAlign w:val="bottom"/>
            <w:hideMark/>
          </w:tcPr>
          <w:p w14:paraId="381FB50A" w14:textId="77777777" w:rsidR="008F5600" w:rsidRPr="000D1148" w:rsidRDefault="008F5600" w:rsidP="00DC10C8">
            <w:pPr>
              <w:spacing w:after="0"/>
              <w:jc w:val="right"/>
              <w:rPr>
                <w:color w:val="000000"/>
                <w:sz w:val="20"/>
                <w:szCs w:val="20"/>
                <w:lang w:val="en-US"/>
              </w:rPr>
            </w:pPr>
            <w:r w:rsidRPr="000D1148">
              <w:rPr>
                <w:color w:val="000000"/>
                <w:sz w:val="20"/>
                <w:szCs w:val="20"/>
                <w:lang w:val="en-US"/>
              </w:rPr>
              <w:t>0.005</w:t>
            </w:r>
          </w:p>
        </w:tc>
        <w:tc>
          <w:tcPr>
            <w:tcW w:w="1350" w:type="dxa"/>
            <w:shd w:val="clear" w:color="auto" w:fill="auto"/>
            <w:noWrap/>
            <w:vAlign w:val="bottom"/>
            <w:hideMark/>
          </w:tcPr>
          <w:p w14:paraId="337105A5" w14:textId="77777777" w:rsidR="008F5600" w:rsidRPr="000D1148" w:rsidRDefault="008F5600" w:rsidP="00DC10C8">
            <w:pPr>
              <w:spacing w:after="0"/>
              <w:jc w:val="right"/>
              <w:rPr>
                <w:color w:val="000000"/>
                <w:sz w:val="20"/>
                <w:szCs w:val="20"/>
                <w:lang w:val="en-US"/>
              </w:rPr>
            </w:pPr>
            <w:r w:rsidRPr="000D1148">
              <w:rPr>
                <w:color w:val="000000"/>
                <w:sz w:val="20"/>
                <w:szCs w:val="20"/>
                <w:lang w:val="en-US"/>
              </w:rPr>
              <w:t>0.002</w:t>
            </w:r>
          </w:p>
        </w:tc>
        <w:tc>
          <w:tcPr>
            <w:tcW w:w="1350" w:type="dxa"/>
            <w:shd w:val="clear" w:color="auto" w:fill="auto"/>
            <w:noWrap/>
            <w:vAlign w:val="bottom"/>
            <w:hideMark/>
          </w:tcPr>
          <w:p w14:paraId="11F24996" w14:textId="77777777" w:rsidR="008F5600" w:rsidRPr="000D1148" w:rsidRDefault="008F5600" w:rsidP="00DC10C8">
            <w:pPr>
              <w:spacing w:after="0"/>
              <w:jc w:val="right"/>
              <w:rPr>
                <w:color w:val="000000"/>
                <w:sz w:val="20"/>
                <w:szCs w:val="20"/>
                <w:lang w:val="en-US"/>
              </w:rPr>
            </w:pPr>
            <w:r w:rsidRPr="000D1148">
              <w:rPr>
                <w:color w:val="000000"/>
                <w:sz w:val="20"/>
                <w:szCs w:val="20"/>
                <w:lang w:val="en-US"/>
              </w:rPr>
              <w:t>3.329</w:t>
            </w:r>
          </w:p>
        </w:tc>
        <w:tc>
          <w:tcPr>
            <w:tcW w:w="1350" w:type="dxa"/>
            <w:shd w:val="clear" w:color="auto" w:fill="auto"/>
            <w:noWrap/>
            <w:vAlign w:val="bottom"/>
            <w:hideMark/>
          </w:tcPr>
          <w:p w14:paraId="16FDAD47" w14:textId="77777777" w:rsidR="008F5600" w:rsidRPr="000D1148" w:rsidRDefault="008F5600" w:rsidP="00DC10C8">
            <w:pPr>
              <w:spacing w:after="0"/>
              <w:jc w:val="right"/>
              <w:rPr>
                <w:color w:val="000000"/>
                <w:sz w:val="20"/>
                <w:szCs w:val="20"/>
                <w:lang w:val="en-US"/>
              </w:rPr>
            </w:pPr>
            <w:r w:rsidRPr="000D1148">
              <w:rPr>
                <w:color w:val="000000"/>
                <w:sz w:val="20"/>
                <w:szCs w:val="20"/>
                <w:lang w:val="en-US"/>
              </w:rPr>
              <w:t>0.001**</w:t>
            </w:r>
          </w:p>
        </w:tc>
      </w:tr>
      <w:tr w:rsidR="008F5600" w:rsidRPr="0094001A" w14:paraId="72530D97" w14:textId="77777777" w:rsidTr="000D1148">
        <w:trPr>
          <w:trHeight w:val="300"/>
        </w:trPr>
        <w:tc>
          <w:tcPr>
            <w:tcW w:w="3240" w:type="dxa"/>
            <w:tcBorders>
              <w:left w:val="nil"/>
            </w:tcBorders>
            <w:shd w:val="clear" w:color="auto" w:fill="auto"/>
            <w:noWrap/>
            <w:vAlign w:val="center"/>
            <w:hideMark/>
          </w:tcPr>
          <w:p w14:paraId="5247B9E7" w14:textId="2D0923E9" w:rsidR="008F5600" w:rsidRPr="000D1148" w:rsidRDefault="009B10BD" w:rsidP="00DC10C8">
            <w:pPr>
              <w:spacing w:after="0"/>
              <w:jc w:val="right"/>
              <w:rPr>
                <w:color w:val="000000"/>
                <w:sz w:val="20"/>
                <w:szCs w:val="20"/>
                <w:lang w:val="en-US"/>
              </w:rPr>
            </w:pPr>
            <w:r w:rsidRPr="000D1148">
              <w:rPr>
                <w:color w:val="000000"/>
                <w:sz w:val="20"/>
                <w:szCs w:val="20"/>
                <w:lang w:val="en-US"/>
              </w:rPr>
              <w:t xml:space="preserve">Baseline </w:t>
            </w:r>
            <w:r w:rsidR="008F5600" w:rsidRPr="000D1148">
              <w:rPr>
                <w:color w:val="000000"/>
                <w:sz w:val="20"/>
                <w:szCs w:val="20"/>
                <w:lang w:val="en-US"/>
              </w:rPr>
              <w:t>Q</w:t>
            </w:r>
            <w:r w:rsidR="00055679">
              <w:rPr>
                <w:color w:val="000000"/>
                <w:sz w:val="20"/>
                <w:szCs w:val="20"/>
                <w:lang w:val="en-US"/>
              </w:rPr>
              <w:t>max</w:t>
            </w:r>
          </w:p>
        </w:tc>
        <w:tc>
          <w:tcPr>
            <w:tcW w:w="1350" w:type="dxa"/>
            <w:shd w:val="clear" w:color="auto" w:fill="auto"/>
            <w:noWrap/>
            <w:vAlign w:val="bottom"/>
            <w:hideMark/>
          </w:tcPr>
          <w:p w14:paraId="24B3AB09" w14:textId="77777777" w:rsidR="008F5600" w:rsidRPr="000D1148" w:rsidRDefault="008F5600" w:rsidP="00DC10C8">
            <w:pPr>
              <w:spacing w:after="0"/>
              <w:jc w:val="right"/>
              <w:rPr>
                <w:color w:val="000000"/>
                <w:sz w:val="20"/>
                <w:szCs w:val="20"/>
                <w:lang w:val="en-US"/>
              </w:rPr>
            </w:pPr>
            <w:r w:rsidRPr="000D1148">
              <w:rPr>
                <w:color w:val="000000"/>
                <w:sz w:val="20"/>
                <w:szCs w:val="20"/>
                <w:lang w:val="en-US"/>
              </w:rPr>
              <w:t>-0.006</w:t>
            </w:r>
          </w:p>
        </w:tc>
        <w:tc>
          <w:tcPr>
            <w:tcW w:w="1350" w:type="dxa"/>
            <w:shd w:val="clear" w:color="auto" w:fill="auto"/>
            <w:noWrap/>
            <w:vAlign w:val="bottom"/>
            <w:hideMark/>
          </w:tcPr>
          <w:p w14:paraId="1BB54320" w14:textId="77777777" w:rsidR="008F5600" w:rsidRPr="000D1148" w:rsidRDefault="008F5600" w:rsidP="00DC10C8">
            <w:pPr>
              <w:spacing w:after="0"/>
              <w:jc w:val="right"/>
              <w:rPr>
                <w:color w:val="000000"/>
                <w:sz w:val="20"/>
                <w:szCs w:val="20"/>
                <w:lang w:val="en-US"/>
              </w:rPr>
            </w:pPr>
            <w:r w:rsidRPr="000D1148">
              <w:rPr>
                <w:color w:val="000000"/>
                <w:sz w:val="20"/>
                <w:szCs w:val="20"/>
                <w:lang w:val="en-US"/>
              </w:rPr>
              <w:t>0.003</w:t>
            </w:r>
          </w:p>
        </w:tc>
        <w:tc>
          <w:tcPr>
            <w:tcW w:w="1350" w:type="dxa"/>
            <w:shd w:val="clear" w:color="auto" w:fill="auto"/>
            <w:noWrap/>
            <w:vAlign w:val="bottom"/>
            <w:hideMark/>
          </w:tcPr>
          <w:p w14:paraId="13DCE7B6" w14:textId="77777777" w:rsidR="008F5600" w:rsidRPr="000D1148" w:rsidRDefault="008F5600" w:rsidP="00DC10C8">
            <w:pPr>
              <w:spacing w:after="0"/>
              <w:jc w:val="right"/>
              <w:rPr>
                <w:color w:val="000000"/>
                <w:sz w:val="20"/>
                <w:szCs w:val="20"/>
                <w:lang w:val="en-US"/>
              </w:rPr>
            </w:pPr>
            <w:r w:rsidRPr="000D1148">
              <w:rPr>
                <w:color w:val="000000"/>
                <w:sz w:val="20"/>
                <w:szCs w:val="20"/>
                <w:lang w:val="en-US"/>
              </w:rPr>
              <w:t>-1.698</w:t>
            </w:r>
          </w:p>
        </w:tc>
        <w:tc>
          <w:tcPr>
            <w:tcW w:w="1350" w:type="dxa"/>
            <w:shd w:val="clear" w:color="auto" w:fill="auto"/>
            <w:noWrap/>
            <w:vAlign w:val="bottom"/>
            <w:hideMark/>
          </w:tcPr>
          <w:p w14:paraId="1CB1F6BA" w14:textId="77777777" w:rsidR="008F5600" w:rsidRPr="000D1148" w:rsidRDefault="008F5600" w:rsidP="00DC10C8">
            <w:pPr>
              <w:spacing w:after="0"/>
              <w:jc w:val="right"/>
              <w:rPr>
                <w:color w:val="000000"/>
                <w:sz w:val="20"/>
                <w:szCs w:val="20"/>
                <w:lang w:val="en-US"/>
              </w:rPr>
            </w:pPr>
            <w:r w:rsidRPr="000D1148">
              <w:rPr>
                <w:color w:val="000000"/>
                <w:sz w:val="20"/>
                <w:szCs w:val="20"/>
                <w:lang w:val="en-US"/>
              </w:rPr>
              <w:t>0.090</w:t>
            </w:r>
          </w:p>
        </w:tc>
      </w:tr>
      <w:tr w:rsidR="008F5600" w:rsidRPr="0094001A" w14:paraId="3CD174D6" w14:textId="77777777" w:rsidTr="000D1148">
        <w:trPr>
          <w:trHeight w:val="300"/>
        </w:trPr>
        <w:tc>
          <w:tcPr>
            <w:tcW w:w="3240" w:type="dxa"/>
            <w:tcBorders>
              <w:left w:val="nil"/>
            </w:tcBorders>
            <w:shd w:val="clear" w:color="auto" w:fill="auto"/>
            <w:noWrap/>
            <w:vAlign w:val="center"/>
            <w:hideMark/>
          </w:tcPr>
          <w:p w14:paraId="773D59C1" w14:textId="77777777" w:rsidR="008F5600" w:rsidRPr="000D1148" w:rsidRDefault="008F5600" w:rsidP="00DC10C8">
            <w:pPr>
              <w:spacing w:after="0"/>
              <w:jc w:val="right"/>
              <w:rPr>
                <w:color w:val="000000"/>
                <w:sz w:val="20"/>
                <w:szCs w:val="20"/>
                <w:lang w:val="en-US"/>
              </w:rPr>
            </w:pPr>
            <w:r w:rsidRPr="000D1148">
              <w:rPr>
                <w:color w:val="000000"/>
                <w:sz w:val="20"/>
                <w:szCs w:val="20"/>
                <w:lang w:val="en-US"/>
              </w:rPr>
              <w:t>AB=Y</w:t>
            </w:r>
          </w:p>
        </w:tc>
        <w:tc>
          <w:tcPr>
            <w:tcW w:w="1350" w:type="dxa"/>
            <w:shd w:val="clear" w:color="auto" w:fill="auto"/>
            <w:noWrap/>
            <w:vAlign w:val="bottom"/>
            <w:hideMark/>
          </w:tcPr>
          <w:p w14:paraId="07A943B8" w14:textId="77777777" w:rsidR="008F5600" w:rsidRPr="000D1148" w:rsidRDefault="008F5600" w:rsidP="00DC10C8">
            <w:pPr>
              <w:spacing w:after="0"/>
              <w:jc w:val="right"/>
              <w:rPr>
                <w:color w:val="000000"/>
                <w:sz w:val="20"/>
                <w:szCs w:val="20"/>
                <w:lang w:val="en-US"/>
              </w:rPr>
            </w:pPr>
            <w:r w:rsidRPr="000D1148">
              <w:rPr>
                <w:color w:val="000000"/>
                <w:sz w:val="20"/>
                <w:szCs w:val="20"/>
                <w:lang w:val="en-US"/>
              </w:rPr>
              <w:t>-0.029</w:t>
            </w:r>
          </w:p>
        </w:tc>
        <w:tc>
          <w:tcPr>
            <w:tcW w:w="1350" w:type="dxa"/>
            <w:shd w:val="clear" w:color="auto" w:fill="auto"/>
            <w:noWrap/>
            <w:vAlign w:val="bottom"/>
            <w:hideMark/>
          </w:tcPr>
          <w:p w14:paraId="03978E0A" w14:textId="77777777" w:rsidR="008F5600" w:rsidRPr="000D1148" w:rsidRDefault="008F5600" w:rsidP="00DC10C8">
            <w:pPr>
              <w:spacing w:after="0"/>
              <w:jc w:val="right"/>
              <w:rPr>
                <w:color w:val="000000"/>
                <w:sz w:val="20"/>
                <w:szCs w:val="20"/>
                <w:lang w:val="en-US"/>
              </w:rPr>
            </w:pPr>
            <w:r w:rsidRPr="000D1148">
              <w:rPr>
                <w:color w:val="000000"/>
                <w:sz w:val="20"/>
                <w:szCs w:val="20"/>
                <w:lang w:val="en-US"/>
              </w:rPr>
              <w:t>0.077</w:t>
            </w:r>
          </w:p>
        </w:tc>
        <w:tc>
          <w:tcPr>
            <w:tcW w:w="1350" w:type="dxa"/>
            <w:shd w:val="clear" w:color="auto" w:fill="auto"/>
            <w:noWrap/>
            <w:vAlign w:val="bottom"/>
            <w:hideMark/>
          </w:tcPr>
          <w:p w14:paraId="6830BED7" w14:textId="77777777" w:rsidR="008F5600" w:rsidRPr="000D1148" w:rsidRDefault="008F5600" w:rsidP="00DC10C8">
            <w:pPr>
              <w:spacing w:after="0"/>
              <w:jc w:val="right"/>
              <w:rPr>
                <w:color w:val="000000"/>
                <w:sz w:val="20"/>
                <w:szCs w:val="20"/>
                <w:lang w:val="en-US"/>
              </w:rPr>
            </w:pPr>
            <w:r w:rsidRPr="000D1148">
              <w:rPr>
                <w:color w:val="000000"/>
                <w:sz w:val="20"/>
                <w:szCs w:val="20"/>
                <w:lang w:val="en-US"/>
              </w:rPr>
              <w:t>-0.372</w:t>
            </w:r>
          </w:p>
        </w:tc>
        <w:tc>
          <w:tcPr>
            <w:tcW w:w="1350" w:type="dxa"/>
            <w:shd w:val="clear" w:color="auto" w:fill="auto"/>
            <w:noWrap/>
            <w:vAlign w:val="bottom"/>
            <w:hideMark/>
          </w:tcPr>
          <w:p w14:paraId="31163A90" w14:textId="77777777" w:rsidR="008F5600" w:rsidRPr="000D1148" w:rsidRDefault="008F5600" w:rsidP="00DC10C8">
            <w:pPr>
              <w:spacing w:after="0"/>
              <w:jc w:val="right"/>
              <w:rPr>
                <w:color w:val="000000"/>
                <w:sz w:val="20"/>
                <w:szCs w:val="20"/>
                <w:lang w:val="en-US"/>
              </w:rPr>
            </w:pPr>
            <w:r w:rsidRPr="000D1148">
              <w:rPr>
                <w:color w:val="000000"/>
                <w:sz w:val="20"/>
                <w:szCs w:val="20"/>
                <w:lang w:val="en-US"/>
              </w:rPr>
              <w:t>0.710</w:t>
            </w:r>
          </w:p>
        </w:tc>
      </w:tr>
      <w:tr w:rsidR="008F5600" w:rsidRPr="0094001A" w14:paraId="636DE4BB" w14:textId="77777777" w:rsidTr="000D1148">
        <w:trPr>
          <w:trHeight w:val="300"/>
        </w:trPr>
        <w:tc>
          <w:tcPr>
            <w:tcW w:w="3240" w:type="dxa"/>
            <w:tcBorders>
              <w:left w:val="nil"/>
            </w:tcBorders>
            <w:shd w:val="clear" w:color="auto" w:fill="auto"/>
            <w:noWrap/>
            <w:vAlign w:val="center"/>
            <w:hideMark/>
          </w:tcPr>
          <w:p w14:paraId="4A7C1D5E" w14:textId="57370ECB" w:rsidR="008F5600" w:rsidRPr="000D1148" w:rsidRDefault="00AC4345" w:rsidP="00DC10C8">
            <w:pPr>
              <w:spacing w:after="0"/>
              <w:jc w:val="right"/>
              <w:rPr>
                <w:color w:val="000000"/>
                <w:sz w:val="20"/>
                <w:szCs w:val="20"/>
                <w:lang w:val="en-US"/>
              </w:rPr>
            </w:pPr>
            <w:r w:rsidRPr="000D1148">
              <w:rPr>
                <w:color w:val="000000"/>
                <w:sz w:val="20"/>
                <w:szCs w:val="20"/>
                <w:lang w:val="en-US"/>
              </w:rPr>
              <w:t>Baseline IPSS Q7 nocturia</w:t>
            </w:r>
          </w:p>
        </w:tc>
        <w:tc>
          <w:tcPr>
            <w:tcW w:w="1350" w:type="dxa"/>
            <w:shd w:val="clear" w:color="auto" w:fill="auto"/>
            <w:noWrap/>
            <w:vAlign w:val="bottom"/>
            <w:hideMark/>
          </w:tcPr>
          <w:p w14:paraId="167F8102" w14:textId="77777777" w:rsidR="008F5600" w:rsidRPr="000D1148" w:rsidRDefault="008F5600" w:rsidP="00DC10C8">
            <w:pPr>
              <w:spacing w:after="0"/>
              <w:jc w:val="right"/>
              <w:rPr>
                <w:color w:val="000000"/>
                <w:sz w:val="20"/>
                <w:szCs w:val="20"/>
                <w:lang w:val="en-US"/>
              </w:rPr>
            </w:pPr>
            <w:r w:rsidRPr="000D1148">
              <w:rPr>
                <w:color w:val="000000"/>
                <w:sz w:val="20"/>
                <w:szCs w:val="20"/>
                <w:lang w:val="en-US"/>
              </w:rPr>
              <w:t>-0.539</w:t>
            </w:r>
          </w:p>
        </w:tc>
        <w:tc>
          <w:tcPr>
            <w:tcW w:w="1350" w:type="dxa"/>
            <w:shd w:val="clear" w:color="auto" w:fill="auto"/>
            <w:noWrap/>
            <w:vAlign w:val="bottom"/>
            <w:hideMark/>
          </w:tcPr>
          <w:p w14:paraId="3484E5BF" w14:textId="77777777" w:rsidR="008F5600" w:rsidRPr="000D1148" w:rsidRDefault="008F5600" w:rsidP="00DC10C8">
            <w:pPr>
              <w:spacing w:after="0"/>
              <w:jc w:val="right"/>
              <w:rPr>
                <w:color w:val="000000"/>
                <w:sz w:val="20"/>
                <w:szCs w:val="20"/>
                <w:lang w:val="en-US"/>
              </w:rPr>
            </w:pPr>
            <w:r w:rsidRPr="000D1148">
              <w:rPr>
                <w:color w:val="000000"/>
                <w:sz w:val="20"/>
                <w:szCs w:val="20"/>
                <w:lang w:val="en-US"/>
              </w:rPr>
              <w:t>0.010</w:t>
            </w:r>
          </w:p>
        </w:tc>
        <w:tc>
          <w:tcPr>
            <w:tcW w:w="1350" w:type="dxa"/>
            <w:shd w:val="clear" w:color="auto" w:fill="auto"/>
            <w:noWrap/>
            <w:vAlign w:val="bottom"/>
            <w:hideMark/>
          </w:tcPr>
          <w:p w14:paraId="696E96D1" w14:textId="77777777" w:rsidR="008F5600" w:rsidRPr="000D1148" w:rsidRDefault="008F5600" w:rsidP="00DC10C8">
            <w:pPr>
              <w:spacing w:after="0"/>
              <w:jc w:val="right"/>
              <w:rPr>
                <w:color w:val="000000"/>
                <w:sz w:val="20"/>
                <w:szCs w:val="20"/>
                <w:lang w:val="en-US"/>
              </w:rPr>
            </w:pPr>
            <w:r w:rsidRPr="000D1148">
              <w:rPr>
                <w:color w:val="000000"/>
                <w:sz w:val="20"/>
                <w:szCs w:val="20"/>
                <w:lang w:val="en-US"/>
              </w:rPr>
              <w:t>-51.398</w:t>
            </w:r>
          </w:p>
        </w:tc>
        <w:tc>
          <w:tcPr>
            <w:tcW w:w="1350" w:type="dxa"/>
            <w:shd w:val="clear" w:color="auto" w:fill="auto"/>
            <w:noWrap/>
            <w:vAlign w:val="bottom"/>
            <w:hideMark/>
          </w:tcPr>
          <w:p w14:paraId="529CC63D" w14:textId="77777777" w:rsidR="008F5600" w:rsidRPr="000D1148" w:rsidRDefault="008F5600" w:rsidP="00DC10C8">
            <w:pPr>
              <w:spacing w:after="0"/>
              <w:jc w:val="right"/>
              <w:rPr>
                <w:color w:val="000000"/>
                <w:sz w:val="20"/>
                <w:szCs w:val="20"/>
                <w:lang w:val="en-US"/>
              </w:rPr>
            </w:pPr>
            <w:r w:rsidRPr="000D1148">
              <w:rPr>
                <w:color w:val="000000"/>
                <w:sz w:val="20"/>
                <w:szCs w:val="20"/>
                <w:lang w:val="en-US"/>
              </w:rPr>
              <w:t>&lt;0.001***</w:t>
            </w:r>
          </w:p>
        </w:tc>
      </w:tr>
      <w:tr w:rsidR="008F5600" w:rsidRPr="0094001A" w14:paraId="2A780502" w14:textId="77777777" w:rsidTr="000D1148">
        <w:trPr>
          <w:trHeight w:val="300"/>
        </w:trPr>
        <w:tc>
          <w:tcPr>
            <w:tcW w:w="3240" w:type="dxa"/>
            <w:tcBorders>
              <w:left w:val="nil"/>
            </w:tcBorders>
            <w:shd w:val="clear" w:color="auto" w:fill="auto"/>
            <w:noWrap/>
            <w:vAlign w:val="center"/>
            <w:hideMark/>
          </w:tcPr>
          <w:p w14:paraId="09ECBA38" w14:textId="56B6DDD0" w:rsidR="008F5600" w:rsidRPr="000D1148" w:rsidRDefault="009B10BD" w:rsidP="00DC10C8">
            <w:pPr>
              <w:spacing w:after="0"/>
              <w:jc w:val="right"/>
              <w:rPr>
                <w:color w:val="000000"/>
                <w:sz w:val="20"/>
                <w:szCs w:val="20"/>
                <w:lang w:val="en-US"/>
              </w:rPr>
            </w:pPr>
            <w:r w:rsidRPr="000D1148">
              <w:rPr>
                <w:color w:val="000000"/>
                <w:sz w:val="20"/>
                <w:szCs w:val="20"/>
                <w:lang w:val="en-US"/>
              </w:rPr>
              <w:t>Baseline prostate volume</w:t>
            </w:r>
          </w:p>
        </w:tc>
        <w:tc>
          <w:tcPr>
            <w:tcW w:w="1350" w:type="dxa"/>
            <w:shd w:val="clear" w:color="auto" w:fill="auto"/>
            <w:noWrap/>
            <w:vAlign w:val="bottom"/>
            <w:hideMark/>
          </w:tcPr>
          <w:p w14:paraId="59B0B97A" w14:textId="77777777" w:rsidR="008F5600" w:rsidRPr="000D1148" w:rsidRDefault="008F5600" w:rsidP="00DC10C8">
            <w:pPr>
              <w:spacing w:after="0"/>
              <w:jc w:val="right"/>
              <w:rPr>
                <w:color w:val="000000"/>
                <w:sz w:val="20"/>
                <w:szCs w:val="20"/>
                <w:lang w:val="en-US"/>
              </w:rPr>
            </w:pPr>
            <w:r w:rsidRPr="000D1148">
              <w:rPr>
                <w:color w:val="000000"/>
                <w:sz w:val="20"/>
                <w:szCs w:val="20"/>
                <w:lang w:val="en-US"/>
              </w:rPr>
              <w:t>0.000</w:t>
            </w:r>
          </w:p>
        </w:tc>
        <w:tc>
          <w:tcPr>
            <w:tcW w:w="1350" w:type="dxa"/>
            <w:shd w:val="clear" w:color="auto" w:fill="auto"/>
            <w:noWrap/>
            <w:vAlign w:val="bottom"/>
            <w:hideMark/>
          </w:tcPr>
          <w:p w14:paraId="6BC873EE" w14:textId="77777777" w:rsidR="008F5600" w:rsidRPr="000D1148" w:rsidRDefault="008F5600" w:rsidP="00DC10C8">
            <w:pPr>
              <w:spacing w:after="0"/>
              <w:jc w:val="right"/>
              <w:rPr>
                <w:color w:val="000000"/>
                <w:sz w:val="20"/>
                <w:szCs w:val="20"/>
                <w:lang w:val="en-US"/>
              </w:rPr>
            </w:pPr>
            <w:r w:rsidRPr="000D1148">
              <w:rPr>
                <w:color w:val="000000"/>
                <w:sz w:val="20"/>
                <w:szCs w:val="20"/>
                <w:lang w:val="en-US"/>
              </w:rPr>
              <w:t>0.001</w:t>
            </w:r>
          </w:p>
        </w:tc>
        <w:tc>
          <w:tcPr>
            <w:tcW w:w="1350" w:type="dxa"/>
            <w:shd w:val="clear" w:color="auto" w:fill="auto"/>
            <w:noWrap/>
            <w:vAlign w:val="bottom"/>
            <w:hideMark/>
          </w:tcPr>
          <w:p w14:paraId="04145FE9" w14:textId="77777777" w:rsidR="008F5600" w:rsidRPr="000D1148" w:rsidRDefault="008F5600" w:rsidP="00DC10C8">
            <w:pPr>
              <w:spacing w:after="0"/>
              <w:jc w:val="right"/>
              <w:rPr>
                <w:color w:val="000000"/>
                <w:sz w:val="20"/>
                <w:szCs w:val="20"/>
                <w:lang w:val="en-US"/>
              </w:rPr>
            </w:pPr>
            <w:r w:rsidRPr="000D1148">
              <w:rPr>
                <w:color w:val="000000"/>
                <w:sz w:val="20"/>
                <w:szCs w:val="20"/>
                <w:lang w:val="en-US"/>
              </w:rPr>
              <w:t>-0.641</w:t>
            </w:r>
          </w:p>
        </w:tc>
        <w:tc>
          <w:tcPr>
            <w:tcW w:w="1350" w:type="dxa"/>
            <w:shd w:val="clear" w:color="auto" w:fill="auto"/>
            <w:noWrap/>
            <w:vAlign w:val="bottom"/>
            <w:hideMark/>
          </w:tcPr>
          <w:p w14:paraId="1CB0173B" w14:textId="77777777" w:rsidR="008F5600" w:rsidRPr="000D1148" w:rsidRDefault="008F5600" w:rsidP="00DC10C8">
            <w:pPr>
              <w:spacing w:after="0"/>
              <w:jc w:val="right"/>
              <w:rPr>
                <w:color w:val="000000"/>
                <w:sz w:val="20"/>
                <w:szCs w:val="20"/>
                <w:lang w:val="en-US"/>
              </w:rPr>
            </w:pPr>
            <w:r w:rsidRPr="000D1148">
              <w:rPr>
                <w:color w:val="000000"/>
                <w:sz w:val="20"/>
                <w:szCs w:val="20"/>
                <w:lang w:val="en-US"/>
              </w:rPr>
              <w:t>0.522</w:t>
            </w:r>
          </w:p>
        </w:tc>
      </w:tr>
      <w:tr w:rsidR="008F5600" w:rsidRPr="0094001A" w14:paraId="61064C19" w14:textId="77777777" w:rsidTr="000D1148">
        <w:trPr>
          <w:trHeight w:val="300"/>
        </w:trPr>
        <w:tc>
          <w:tcPr>
            <w:tcW w:w="3240" w:type="dxa"/>
            <w:tcBorders>
              <w:left w:val="nil"/>
            </w:tcBorders>
            <w:shd w:val="clear" w:color="auto" w:fill="auto"/>
            <w:noWrap/>
            <w:vAlign w:val="center"/>
            <w:hideMark/>
          </w:tcPr>
          <w:p w14:paraId="5964D7A5" w14:textId="77777777" w:rsidR="008F5600" w:rsidRPr="000D1148" w:rsidRDefault="008F5600" w:rsidP="00DC10C8">
            <w:pPr>
              <w:spacing w:after="0"/>
              <w:jc w:val="right"/>
              <w:rPr>
                <w:color w:val="000000"/>
                <w:sz w:val="20"/>
                <w:szCs w:val="20"/>
                <w:lang w:val="en-US"/>
              </w:rPr>
            </w:pPr>
            <w:r w:rsidRPr="000D1148">
              <w:rPr>
                <w:color w:val="000000"/>
                <w:sz w:val="20"/>
                <w:szCs w:val="20"/>
                <w:lang w:val="en-US"/>
              </w:rPr>
              <w:t>TMTDG=Placebo</w:t>
            </w:r>
          </w:p>
        </w:tc>
        <w:tc>
          <w:tcPr>
            <w:tcW w:w="1350" w:type="dxa"/>
            <w:shd w:val="clear" w:color="auto" w:fill="auto"/>
            <w:noWrap/>
            <w:vAlign w:val="bottom"/>
            <w:hideMark/>
          </w:tcPr>
          <w:p w14:paraId="0CB1BE72" w14:textId="77777777" w:rsidR="008F5600" w:rsidRPr="000D1148" w:rsidRDefault="008F5600" w:rsidP="00DC10C8">
            <w:pPr>
              <w:spacing w:after="0"/>
              <w:jc w:val="right"/>
              <w:rPr>
                <w:color w:val="000000"/>
                <w:sz w:val="20"/>
                <w:szCs w:val="20"/>
                <w:lang w:val="en-US"/>
              </w:rPr>
            </w:pPr>
            <w:r w:rsidRPr="000D1148">
              <w:rPr>
                <w:color w:val="000000"/>
                <w:sz w:val="20"/>
                <w:szCs w:val="20"/>
                <w:lang w:val="en-US"/>
              </w:rPr>
              <w:t>-0.151</w:t>
            </w:r>
          </w:p>
        </w:tc>
        <w:tc>
          <w:tcPr>
            <w:tcW w:w="1350" w:type="dxa"/>
            <w:shd w:val="clear" w:color="auto" w:fill="auto"/>
            <w:noWrap/>
            <w:vAlign w:val="bottom"/>
            <w:hideMark/>
          </w:tcPr>
          <w:p w14:paraId="19E3C54D" w14:textId="77777777" w:rsidR="008F5600" w:rsidRPr="000D1148" w:rsidRDefault="008F5600" w:rsidP="00DC10C8">
            <w:pPr>
              <w:spacing w:after="0"/>
              <w:jc w:val="right"/>
              <w:rPr>
                <w:color w:val="000000"/>
                <w:sz w:val="20"/>
                <w:szCs w:val="20"/>
                <w:lang w:val="en-US"/>
              </w:rPr>
            </w:pPr>
            <w:r w:rsidRPr="000D1148">
              <w:rPr>
                <w:color w:val="000000"/>
                <w:sz w:val="20"/>
                <w:szCs w:val="20"/>
                <w:lang w:val="en-US"/>
              </w:rPr>
              <w:t>0.070</w:t>
            </w:r>
          </w:p>
        </w:tc>
        <w:tc>
          <w:tcPr>
            <w:tcW w:w="1350" w:type="dxa"/>
            <w:shd w:val="clear" w:color="auto" w:fill="auto"/>
            <w:noWrap/>
            <w:vAlign w:val="bottom"/>
            <w:hideMark/>
          </w:tcPr>
          <w:p w14:paraId="5214E30E" w14:textId="77777777" w:rsidR="008F5600" w:rsidRPr="000D1148" w:rsidRDefault="008F5600" w:rsidP="00DC10C8">
            <w:pPr>
              <w:spacing w:after="0"/>
              <w:jc w:val="right"/>
              <w:rPr>
                <w:color w:val="000000"/>
                <w:sz w:val="20"/>
                <w:szCs w:val="20"/>
                <w:lang w:val="en-US"/>
              </w:rPr>
            </w:pPr>
            <w:r w:rsidRPr="000D1148">
              <w:rPr>
                <w:color w:val="000000"/>
                <w:sz w:val="20"/>
                <w:szCs w:val="20"/>
                <w:lang w:val="en-US"/>
              </w:rPr>
              <w:t>-2.157</w:t>
            </w:r>
          </w:p>
        </w:tc>
        <w:tc>
          <w:tcPr>
            <w:tcW w:w="1350" w:type="dxa"/>
            <w:shd w:val="clear" w:color="auto" w:fill="auto"/>
            <w:noWrap/>
            <w:vAlign w:val="bottom"/>
            <w:hideMark/>
          </w:tcPr>
          <w:p w14:paraId="06575FE3" w14:textId="77777777" w:rsidR="008F5600" w:rsidRPr="000D1148" w:rsidRDefault="008F5600" w:rsidP="00DC10C8">
            <w:pPr>
              <w:spacing w:after="0"/>
              <w:jc w:val="right"/>
              <w:rPr>
                <w:color w:val="000000"/>
                <w:sz w:val="20"/>
                <w:szCs w:val="20"/>
                <w:lang w:val="en-US"/>
              </w:rPr>
            </w:pPr>
            <w:r w:rsidRPr="000D1148">
              <w:rPr>
                <w:color w:val="000000"/>
                <w:sz w:val="20"/>
                <w:szCs w:val="20"/>
                <w:lang w:val="en-US"/>
              </w:rPr>
              <w:t>0.031*</w:t>
            </w:r>
          </w:p>
        </w:tc>
      </w:tr>
      <w:tr w:rsidR="008F5600" w:rsidRPr="0094001A" w14:paraId="6860C6E9" w14:textId="77777777" w:rsidTr="000D1148">
        <w:trPr>
          <w:trHeight w:val="300"/>
        </w:trPr>
        <w:tc>
          <w:tcPr>
            <w:tcW w:w="3240" w:type="dxa"/>
            <w:tcBorders>
              <w:left w:val="nil"/>
            </w:tcBorders>
            <w:shd w:val="clear" w:color="auto" w:fill="auto"/>
            <w:noWrap/>
            <w:vAlign w:val="center"/>
            <w:hideMark/>
          </w:tcPr>
          <w:p w14:paraId="49A2439B" w14:textId="77777777" w:rsidR="008F5600" w:rsidRPr="000D1148" w:rsidRDefault="008F5600" w:rsidP="00DC10C8">
            <w:pPr>
              <w:spacing w:after="0"/>
              <w:jc w:val="right"/>
              <w:rPr>
                <w:color w:val="000000"/>
                <w:sz w:val="20"/>
                <w:szCs w:val="20"/>
                <w:lang w:val="en-US"/>
              </w:rPr>
            </w:pPr>
            <w:r w:rsidRPr="000D1148">
              <w:rPr>
                <w:color w:val="000000"/>
                <w:sz w:val="20"/>
                <w:szCs w:val="20"/>
                <w:lang w:val="en-US"/>
              </w:rPr>
              <w:t>MONTH</w:t>
            </w:r>
          </w:p>
        </w:tc>
        <w:tc>
          <w:tcPr>
            <w:tcW w:w="1350" w:type="dxa"/>
            <w:shd w:val="clear" w:color="auto" w:fill="auto"/>
            <w:noWrap/>
            <w:vAlign w:val="bottom"/>
            <w:hideMark/>
          </w:tcPr>
          <w:p w14:paraId="71087A0E" w14:textId="77777777" w:rsidR="008F5600" w:rsidRPr="000D1148" w:rsidRDefault="008F5600" w:rsidP="00DC10C8">
            <w:pPr>
              <w:spacing w:after="0"/>
              <w:jc w:val="right"/>
              <w:rPr>
                <w:color w:val="000000"/>
                <w:sz w:val="20"/>
                <w:szCs w:val="20"/>
                <w:lang w:val="en-US"/>
              </w:rPr>
            </w:pPr>
            <w:r w:rsidRPr="000D1148">
              <w:rPr>
                <w:color w:val="000000"/>
                <w:sz w:val="20"/>
                <w:szCs w:val="20"/>
                <w:lang w:val="en-US"/>
              </w:rPr>
              <w:t>-0.050</w:t>
            </w:r>
          </w:p>
        </w:tc>
        <w:tc>
          <w:tcPr>
            <w:tcW w:w="1350" w:type="dxa"/>
            <w:shd w:val="clear" w:color="auto" w:fill="auto"/>
            <w:noWrap/>
            <w:vAlign w:val="bottom"/>
            <w:hideMark/>
          </w:tcPr>
          <w:p w14:paraId="6D3F68BD" w14:textId="77777777" w:rsidR="008F5600" w:rsidRPr="000D1148" w:rsidRDefault="008F5600" w:rsidP="00DC10C8">
            <w:pPr>
              <w:spacing w:after="0"/>
              <w:jc w:val="right"/>
              <w:rPr>
                <w:color w:val="000000"/>
                <w:sz w:val="20"/>
                <w:szCs w:val="20"/>
                <w:lang w:val="en-US"/>
              </w:rPr>
            </w:pPr>
            <w:r w:rsidRPr="000D1148">
              <w:rPr>
                <w:color w:val="000000"/>
                <w:sz w:val="20"/>
                <w:szCs w:val="20"/>
                <w:lang w:val="en-US"/>
              </w:rPr>
              <w:t>0.009</w:t>
            </w:r>
          </w:p>
        </w:tc>
        <w:tc>
          <w:tcPr>
            <w:tcW w:w="1350" w:type="dxa"/>
            <w:shd w:val="clear" w:color="auto" w:fill="auto"/>
            <w:noWrap/>
            <w:vAlign w:val="bottom"/>
            <w:hideMark/>
          </w:tcPr>
          <w:p w14:paraId="34A20C07" w14:textId="77777777" w:rsidR="008F5600" w:rsidRPr="000D1148" w:rsidRDefault="008F5600" w:rsidP="00DC10C8">
            <w:pPr>
              <w:spacing w:after="0"/>
              <w:jc w:val="right"/>
              <w:rPr>
                <w:color w:val="000000"/>
                <w:sz w:val="20"/>
                <w:szCs w:val="20"/>
                <w:lang w:val="en-US"/>
              </w:rPr>
            </w:pPr>
            <w:r w:rsidRPr="000D1148">
              <w:rPr>
                <w:color w:val="000000"/>
                <w:sz w:val="20"/>
                <w:szCs w:val="20"/>
                <w:lang w:val="en-US"/>
              </w:rPr>
              <w:t>-5.479</w:t>
            </w:r>
          </w:p>
        </w:tc>
        <w:tc>
          <w:tcPr>
            <w:tcW w:w="1350" w:type="dxa"/>
            <w:shd w:val="clear" w:color="auto" w:fill="auto"/>
            <w:noWrap/>
            <w:vAlign w:val="bottom"/>
            <w:hideMark/>
          </w:tcPr>
          <w:p w14:paraId="47B43BA3" w14:textId="77777777" w:rsidR="008F5600" w:rsidRPr="000D1148" w:rsidRDefault="008F5600" w:rsidP="00DC10C8">
            <w:pPr>
              <w:spacing w:after="0"/>
              <w:jc w:val="right"/>
              <w:rPr>
                <w:color w:val="000000"/>
                <w:sz w:val="20"/>
                <w:szCs w:val="20"/>
                <w:lang w:val="en-US"/>
              </w:rPr>
            </w:pPr>
            <w:r w:rsidRPr="000D1148">
              <w:rPr>
                <w:color w:val="000000"/>
                <w:sz w:val="20"/>
                <w:szCs w:val="20"/>
                <w:lang w:val="en-US"/>
              </w:rPr>
              <w:t>&lt;0.001***</w:t>
            </w:r>
          </w:p>
        </w:tc>
      </w:tr>
      <w:tr w:rsidR="008F5600" w:rsidRPr="0094001A" w14:paraId="5BB3125D" w14:textId="77777777" w:rsidTr="000D1148">
        <w:trPr>
          <w:trHeight w:val="300"/>
        </w:trPr>
        <w:tc>
          <w:tcPr>
            <w:tcW w:w="3240" w:type="dxa"/>
            <w:tcBorders>
              <w:left w:val="nil"/>
            </w:tcBorders>
            <w:shd w:val="clear" w:color="auto" w:fill="auto"/>
            <w:noWrap/>
            <w:vAlign w:val="center"/>
            <w:hideMark/>
          </w:tcPr>
          <w:p w14:paraId="63BBCBA8" w14:textId="52B37257" w:rsidR="008F5600" w:rsidRPr="000D1148" w:rsidRDefault="008F5600" w:rsidP="00DC10C8">
            <w:pPr>
              <w:spacing w:after="0"/>
              <w:jc w:val="right"/>
              <w:rPr>
                <w:color w:val="000000"/>
                <w:sz w:val="20"/>
                <w:szCs w:val="20"/>
                <w:lang w:val="en-US"/>
              </w:rPr>
            </w:pPr>
            <w:r w:rsidRPr="000D1148">
              <w:rPr>
                <w:color w:val="000000"/>
                <w:sz w:val="20"/>
                <w:szCs w:val="20"/>
                <w:lang w:val="en-US"/>
              </w:rPr>
              <w:t>MONTH</w:t>
            </w:r>
            <w:r w:rsidR="00B0601E">
              <w:rPr>
                <w:color w:val="000000"/>
                <w:sz w:val="20"/>
                <w:szCs w:val="20"/>
                <w:lang w:val="en-US"/>
              </w:rPr>
              <w:t>’</w:t>
            </w:r>
          </w:p>
        </w:tc>
        <w:tc>
          <w:tcPr>
            <w:tcW w:w="1350" w:type="dxa"/>
            <w:shd w:val="clear" w:color="auto" w:fill="auto"/>
            <w:noWrap/>
            <w:vAlign w:val="bottom"/>
            <w:hideMark/>
          </w:tcPr>
          <w:p w14:paraId="3680E544" w14:textId="77777777" w:rsidR="008F5600" w:rsidRPr="000D1148" w:rsidRDefault="008F5600" w:rsidP="00DC10C8">
            <w:pPr>
              <w:spacing w:after="0"/>
              <w:jc w:val="right"/>
              <w:rPr>
                <w:color w:val="000000"/>
                <w:sz w:val="20"/>
                <w:szCs w:val="20"/>
                <w:lang w:val="en-US"/>
              </w:rPr>
            </w:pPr>
            <w:r w:rsidRPr="000D1148">
              <w:rPr>
                <w:color w:val="000000"/>
                <w:sz w:val="20"/>
                <w:szCs w:val="20"/>
                <w:lang w:val="en-US"/>
              </w:rPr>
              <w:t>0.440</w:t>
            </w:r>
          </w:p>
        </w:tc>
        <w:tc>
          <w:tcPr>
            <w:tcW w:w="1350" w:type="dxa"/>
            <w:shd w:val="clear" w:color="auto" w:fill="auto"/>
            <w:noWrap/>
            <w:vAlign w:val="bottom"/>
            <w:hideMark/>
          </w:tcPr>
          <w:p w14:paraId="09E83780" w14:textId="77777777" w:rsidR="008F5600" w:rsidRPr="000D1148" w:rsidRDefault="008F5600" w:rsidP="00DC10C8">
            <w:pPr>
              <w:spacing w:after="0"/>
              <w:jc w:val="right"/>
              <w:rPr>
                <w:color w:val="000000"/>
                <w:sz w:val="20"/>
                <w:szCs w:val="20"/>
                <w:lang w:val="en-US"/>
              </w:rPr>
            </w:pPr>
            <w:r w:rsidRPr="000D1148">
              <w:rPr>
                <w:color w:val="000000"/>
                <w:sz w:val="20"/>
                <w:szCs w:val="20"/>
                <w:lang w:val="en-US"/>
              </w:rPr>
              <w:t>0.122</w:t>
            </w:r>
          </w:p>
        </w:tc>
        <w:tc>
          <w:tcPr>
            <w:tcW w:w="1350" w:type="dxa"/>
            <w:shd w:val="clear" w:color="auto" w:fill="auto"/>
            <w:noWrap/>
            <w:vAlign w:val="bottom"/>
            <w:hideMark/>
          </w:tcPr>
          <w:p w14:paraId="2CA5DC27" w14:textId="77777777" w:rsidR="008F5600" w:rsidRPr="000D1148" w:rsidRDefault="008F5600" w:rsidP="00DC10C8">
            <w:pPr>
              <w:spacing w:after="0"/>
              <w:jc w:val="right"/>
              <w:rPr>
                <w:color w:val="000000"/>
                <w:sz w:val="20"/>
                <w:szCs w:val="20"/>
                <w:lang w:val="en-US"/>
              </w:rPr>
            </w:pPr>
            <w:r w:rsidRPr="000D1148">
              <w:rPr>
                <w:color w:val="000000"/>
                <w:sz w:val="20"/>
                <w:szCs w:val="20"/>
                <w:lang w:val="en-US"/>
              </w:rPr>
              <w:t>3.622</w:t>
            </w:r>
          </w:p>
        </w:tc>
        <w:tc>
          <w:tcPr>
            <w:tcW w:w="1350" w:type="dxa"/>
            <w:shd w:val="clear" w:color="auto" w:fill="auto"/>
            <w:noWrap/>
            <w:vAlign w:val="bottom"/>
            <w:hideMark/>
          </w:tcPr>
          <w:p w14:paraId="71FB95E9" w14:textId="77777777" w:rsidR="008F5600" w:rsidRPr="000D1148" w:rsidRDefault="008F5600" w:rsidP="00DC10C8">
            <w:pPr>
              <w:spacing w:after="0"/>
              <w:jc w:val="right"/>
              <w:rPr>
                <w:color w:val="000000"/>
                <w:sz w:val="20"/>
                <w:szCs w:val="20"/>
                <w:lang w:val="en-US"/>
              </w:rPr>
            </w:pPr>
            <w:r w:rsidRPr="000D1148">
              <w:rPr>
                <w:color w:val="000000"/>
                <w:sz w:val="20"/>
                <w:szCs w:val="20"/>
                <w:lang w:val="en-US"/>
              </w:rPr>
              <w:t>&lt;0.001***</w:t>
            </w:r>
          </w:p>
        </w:tc>
      </w:tr>
      <w:tr w:rsidR="008F5600" w:rsidRPr="0094001A" w14:paraId="1924B3D6" w14:textId="77777777" w:rsidTr="000D1148">
        <w:trPr>
          <w:trHeight w:val="300"/>
        </w:trPr>
        <w:tc>
          <w:tcPr>
            <w:tcW w:w="3240" w:type="dxa"/>
            <w:tcBorders>
              <w:left w:val="nil"/>
            </w:tcBorders>
            <w:shd w:val="clear" w:color="auto" w:fill="auto"/>
            <w:noWrap/>
            <w:vAlign w:val="center"/>
            <w:hideMark/>
          </w:tcPr>
          <w:p w14:paraId="7FD46A66" w14:textId="46E09692" w:rsidR="008F5600" w:rsidRPr="000D1148" w:rsidRDefault="008F5600" w:rsidP="00DC10C8">
            <w:pPr>
              <w:spacing w:after="0"/>
              <w:jc w:val="right"/>
              <w:rPr>
                <w:color w:val="000000"/>
                <w:sz w:val="20"/>
                <w:szCs w:val="20"/>
                <w:lang w:val="en-US"/>
              </w:rPr>
            </w:pPr>
            <w:r w:rsidRPr="000D1148">
              <w:rPr>
                <w:color w:val="000000"/>
                <w:sz w:val="20"/>
                <w:szCs w:val="20"/>
                <w:lang w:val="en-US"/>
              </w:rPr>
              <w:t>MONTH</w:t>
            </w:r>
            <w:r w:rsidR="00B0601E">
              <w:rPr>
                <w:color w:val="000000"/>
                <w:sz w:val="20"/>
                <w:szCs w:val="20"/>
                <w:lang w:val="en-US"/>
              </w:rPr>
              <w:t>’’</w:t>
            </w:r>
          </w:p>
        </w:tc>
        <w:tc>
          <w:tcPr>
            <w:tcW w:w="1350" w:type="dxa"/>
            <w:shd w:val="clear" w:color="auto" w:fill="auto"/>
            <w:noWrap/>
            <w:vAlign w:val="bottom"/>
            <w:hideMark/>
          </w:tcPr>
          <w:p w14:paraId="1302CB7C" w14:textId="77777777" w:rsidR="008F5600" w:rsidRPr="000D1148" w:rsidRDefault="008F5600" w:rsidP="00DC10C8">
            <w:pPr>
              <w:spacing w:after="0"/>
              <w:jc w:val="right"/>
              <w:rPr>
                <w:color w:val="000000"/>
                <w:sz w:val="20"/>
                <w:szCs w:val="20"/>
                <w:lang w:val="en-US"/>
              </w:rPr>
            </w:pPr>
            <w:r w:rsidRPr="000D1148">
              <w:rPr>
                <w:color w:val="000000"/>
                <w:sz w:val="20"/>
                <w:szCs w:val="20"/>
                <w:lang w:val="en-US"/>
              </w:rPr>
              <w:t>-0.549</w:t>
            </w:r>
          </w:p>
        </w:tc>
        <w:tc>
          <w:tcPr>
            <w:tcW w:w="1350" w:type="dxa"/>
            <w:shd w:val="clear" w:color="auto" w:fill="auto"/>
            <w:noWrap/>
            <w:vAlign w:val="bottom"/>
            <w:hideMark/>
          </w:tcPr>
          <w:p w14:paraId="6D451468" w14:textId="77777777" w:rsidR="008F5600" w:rsidRPr="000D1148" w:rsidRDefault="008F5600" w:rsidP="00DC10C8">
            <w:pPr>
              <w:spacing w:after="0"/>
              <w:jc w:val="right"/>
              <w:rPr>
                <w:color w:val="000000"/>
                <w:sz w:val="20"/>
                <w:szCs w:val="20"/>
                <w:lang w:val="en-US"/>
              </w:rPr>
            </w:pPr>
            <w:r w:rsidRPr="000D1148">
              <w:rPr>
                <w:color w:val="000000"/>
                <w:sz w:val="20"/>
                <w:szCs w:val="20"/>
                <w:lang w:val="en-US"/>
              </w:rPr>
              <w:t>0.157</w:t>
            </w:r>
          </w:p>
        </w:tc>
        <w:tc>
          <w:tcPr>
            <w:tcW w:w="1350" w:type="dxa"/>
            <w:shd w:val="clear" w:color="auto" w:fill="auto"/>
            <w:noWrap/>
            <w:vAlign w:val="bottom"/>
            <w:hideMark/>
          </w:tcPr>
          <w:p w14:paraId="0E2CDB1C" w14:textId="77777777" w:rsidR="008F5600" w:rsidRPr="000D1148" w:rsidRDefault="008F5600" w:rsidP="00DC10C8">
            <w:pPr>
              <w:spacing w:after="0"/>
              <w:jc w:val="right"/>
              <w:rPr>
                <w:color w:val="000000"/>
                <w:sz w:val="20"/>
                <w:szCs w:val="20"/>
                <w:lang w:val="en-US"/>
              </w:rPr>
            </w:pPr>
            <w:r w:rsidRPr="000D1148">
              <w:rPr>
                <w:color w:val="000000"/>
                <w:sz w:val="20"/>
                <w:szCs w:val="20"/>
                <w:lang w:val="en-US"/>
              </w:rPr>
              <w:t>-3.493</w:t>
            </w:r>
          </w:p>
        </w:tc>
        <w:tc>
          <w:tcPr>
            <w:tcW w:w="1350" w:type="dxa"/>
            <w:shd w:val="clear" w:color="auto" w:fill="auto"/>
            <w:noWrap/>
            <w:vAlign w:val="bottom"/>
            <w:hideMark/>
          </w:tcPr>
          <w:p w14:paraId="69DE886D" w14:textId="77777777" w:rsidR="008F5600" w:rsidRPr="000D1148" w:rsidRDefault="008F5600" w:rsidP="00DC10C8">
            <w:pPr>
              <w:spacing w:after="0"/>
              <w:jc w:val="right"/>
              <w:rPr>
                <w:color w:val="000000"/>
                <w:sz w:val="20"/>
                <w:szCs w:val="20"/>
                <w:lang w:val="en-US"/>
              </w:rPr>
            </w:pPr>
            <w:r w:rsidRPr="000D1148">
              <w:rPr>
                <w:color w:val="000000"/>
                <w:sz w:val="20"/>
                <w:szCs w:val="20"/>
                <w:lang w:val="en-US"/>
              </w:rPr>
              <w:t>0.001**</w:t>
            </w:r>
          </w:p>
        </w:tc>
      </w:tr>
      <w:tr w:rsidR="008F5600" w:rsidRPr="0094001A" w14:paraId="00594CBA" w14:textId="77777777" w:rsidTr="000D1148">
        <w:trPr>
          <w:trHeight w:val="300"/>
        </w:trPr>
        <w:tc>
          <w:tcPr>
            <w:tcW w:w="3240" w:type="dxa"/>
            <w:tcBorders>
              <w:left w:val="nil"/>
            </w:tcBorders>
            <w:shd w:val="clear" w:color="auto" w:fill="auto"/>
            <w:noWrap/>
            <w:vAlign w:val="bottom"/>
            <w:hideMark/>
          </w:tcPr>
          <w:p w14:paraId="3013E459" w14:textId="77777777" w:rsidR="008F5600" w:rsidRPr="000D1148" w:rsidRDefault="008F5600" w:rsidP="00DC10C8">
            <w:pPr>
              <w:spacing w:after="0"/>
              <w:jc w:val="right"/>
              <w:rPr>
                <w:color w:val="000000"/>
                <w:sz w:val="20"/>
                <w:szCs w:val="20"/>
                <w:lang w:val="en-US"/>
              </w:rPr>
            </w:pPr>
            <w:r w:rsidRPr="000D1148">
              <w:rPr>
                <w:color w:val="000000"/>
                <w:sz w:val="20"/>
                <w:szCs w:val="20"/>
                <w:lang w:val="en-US"/>
              </w:rPr>
              <w:t>AB=Y*B_Q7</w:t>
            </w:r>
          </w:p>
        </w:tc>
        <w:tc>
          <w:tcPr>
            <w:tcW w:w="1350" w:type="dxa"/>
            <w:shd w:val="clear" w:color="auto" w:fill="auto"/>
            <w:noWrap/>
            <w:vAlign w:val="bottom"/>
            <w:hideMark/>
          </w:tcPr>
          <w:p w14:paraId="062BE860" w14:textId="77777777" w:rsidR="008F5600" w:rsidRPr="000D1148" w:rsidRDefault="008F5600" w:rsidP="00DC10C8">
            <w:pPr>
              <w:spacing w:after="0"/>
              <w:jc w:val="right"/>
              <w:rPr>
                <w:color w:val="000000"/>
                <w:sz w:val="20"/>
                <w:szCs w:val="20"/>
                <w:lang w:val="en-US"/>
              </w:rPr>
            </w:pPr>
            <w:r w:rsidRPr="000D1148">
              <w:rPr>
                <w:color w:val="000000"/>
                <w:sz w:val="20"/>
                <w:szCs w:val="20"/>
                <w:lang w:val="en-US"/>
              </w:rPr>
              <w:t>0.079</w:t>
            </w:r>
          </w:p>
        </w:tc>
        <w:tc>
          <w:tcPr>
            <w:tcW w:w="1350" w:type="dxa"/>
            <w:shd w:val="clear" w:color="auto" w:fill="auto"/>
            <w:noWrap/>
            <w:vAlign w:val="bottom"/>
            <w:hideMark/>
          </w:tcPr>
          <w:p w14:paraId="5D7E6DA2" w14:textId="77777777" w:rsidR="008F5600" w:rsidRPr="000D1148" w:rsidRDefault="008F5600" w:rsidP="00DC10C8">
            <w:pPr>
              <w:spacing w:after="0"/>
              <w:jc w:val="right"/>
              <w:rPr>
                <w:color w:val="000000"/>
                <w:sz w:val="20"/>
                <w:szCs w:val="20"/>
                <w:lang w:val="en-US"/>
              </w:rPr>
            </w:pPr>
            <w:r w:rsidRPr="000D1148">
              <w:rPr>
                <w:color w:val="000000"/>
                <w:sz w:val="20"/>
                <w:szCs w:val="20"/>
                <w:lang w:val="en-US"/>
              </w:rPr>
              <w:t>0.028</w:t>
            </w:r>
          </w:p>
        </w:tc>
        <w:tc>
          <w:tcPr>
            <w:tcW w:w="1350" w:type="dxa"/>
            <w:shd w:val="clear" w:color="auto" w:fill="auto"/>
            <w:noWrap/>
            <w:vAlign w:val="bottom"/>
            <w:hideMark/>
          </w:tcPr>
          <w:p w14:paraId="5640D9FC" w14:textId="77777777" w:rsidR="008F5600" w:rsidRPr="000D1148" w:rsidRDefault="008F5600" w:rsidP="00DC10C8">
            <w:pPr>
              <w:spacing w:after="0"/>
              <w:jc w:val="right"/>
              <w:rPr>
                <w:color w:val="000000"/>
                <w:sz w:val="20"/>
                <w:szCs w:val="20"/>
                <w:lang w:val="en-US"/>
              </w:rPr>
            </w:pPr>
            <w:r w:rsidRPr="000D1148">
              <w:rPr>
                <w:color w:val="000000"/>
                <w:sz w:val="20"/>
                <w:szCs w:val="20"/>
                <w:lang w:val="en-US"/>
              </w:rPr>
              <w:t>2.787</w:t>
            </w:r>
          </w:p>
        </w:tc>
        <w:tc>
          <w:tcPr>
            <w:tcW w:w="1350" w:type="dxa"/>
            <w:shd w:val="clear" w:color="auto" w:fill="auto"/>
            <w:noWrap/>
            <w:vAlign w:val="bottom"/>
            <w:hideMark/>
          </w:tcPr>
          <w:p w14:paraId="10F7753D" w14:textId="77777777" w:rsidR="008F5600" w:rsidRPr="000D1148" w:rsidRDefault="008F5600" w:rsidP="00DC10C8">
            <w:pPr>
              <w:spacing w:after="0"/>
              <w:jc w:val="right"/>
              <w:rPr>
                <w:color w:val="000000"/>
                <w:sz w:val="20"/>
                <w:szCs w:val="20"/>
                <w:lang w:val="en-US"/>
              </w:rPr>
            </w:pPr>
            <w:r w:rsidRPr="000D1148">
              <w:rPr>
                <w:color w:val="000000"/>
                <w:sz w:val="20"/>
                <w:szCs w:val="20"/>
                <w:lang w:val="en-US"/>
              </w:rPr>
              <w:t>0.005**</w:t>
            </w:r>
          </w:p>
        </w:tc>
      </w:tr>
      <w:tr w:rsidR="008F5600" w:rsidRPr="0094001A" w14:paraId="4498EE9C" w14:textId="77777777" w:rsidTr="000D1148">
        <w:trPr>
          <w:trHeight w:val="300"/>
        </w:trPr>
        <w:tc>
          <w:tcPr>
            <w:tcW w:w="3240" w:type="dxa"/>
            <w:tcBorders>
              <w:left w:val="nil"/>
            </w:tcBorders>
            <w:shd w:val="clear" w:color="auto" w:fill="auto"/>
            <w:noWrap/>
            <w:vAlign w:val="bottom"/>
            <w:hideMark/>
          </w:tcPr>
          <w:p w14:paraId="7CE12B72" w14:textId="77777777" w:rsidR="008F5600" w:rsidRPr="000D1148" w:rsidRDefault="008F5600" w:rsidP="00DC10C8">
            <w:pPr>
              <w:spacing w:after="0"/>
              <w:jc w:val="right"/>
              <w:rPr>
                <w:color w:val="000000"/>
                <w:sz w:val="20"/>
                <w:szCs w:val="20"/>
                <w:lang w:val="en-US"/>
              </w:rPr>
            </w:pPr>
            <w:r w:rsidRPr="000D1148">
              <w:rPr>
                <w:color w:val="000000"/>
                <w:sz w:val="20"/>
                <w:szCs w:val="20"/>
                <w:lang w:val="en-US"/>
              </w:rPr>
              <w:t>B_PV*TMTDG=Placebo</w:t>
            </w:r>
          </w:p>
        </w:tc>
        <w:tc>
          <w:tcPr>
            <w:tcW w:w="1350" w:type="dxa"/>
            <w:shd w:val="clear" w:color="auto" w:fill="auto"/>
            <w:noWrap/>
            <w:vAlign w:val="bottom"/>
            <w:hideMark/>
          </w:tcPr>
          <w:p w14:paraId="654CB73D" w14:textId="77777777" w:rsidR="008F5600" w:rsidRPr="000D1148" w:rsidRDefault="008F5600" w:rsidP="00DC10C8">
            <w:pPr>
              <w:spacing w:after="0"/>
              <w:jc w:val="right"/>
              <w:rPr>
                <w:color w:val="000000"/>
                <w:sz w:val="20"/>
                <w:szCs w:val="20"/>
                <w:lang w:val="en-US"/>
              </w:rPr>
            </w:pPr>
            <w:r w:rsidRPr="000D1148">
              <w:rPr>
                <w:color w:val="000000"/>
                <w:sz w:val="20"/>
                <w:szCs w:val="20"/>
                <w:lang w:val="en-US"/>
              </w:rPr>
              <w:t>0.003</w:t>
            </w:r>
          </w:p>
        </w:tc>
        <w:tc>
          <w:tcPr>
            <w:tcW w:w="1350" w:type="dxa"/>
            <w:shd w:val="clear" w:color="auto" w:fill="auto"/>
            <w:noWrap/>
            <w:vAlign w:val="bottom"/>
            <w:hideMark/>
          </w:tcPr>
          <w:p w14:paraId="4B1E8CEE" w14:textId="77777777" w:rsidR="008F5600" w:rsidRPr="000D1148" w:rsidRDefault="008F5600" w:rsidP="00DC10C8">
            <w:pPr>
              <w:spacing w:after="0"/>
              <w:jc w:val="right"/>
              <w:rPr>
                <w:color w:val="000000"/>
                <w:sz w:val="20"/>
                <w:szCs w:val="20"/>
                <w:lang w:val="en-US"/>
              </w:rPr>
            </w:pPr>
            <w:r w:rsidRPr="000D1148">
              <w:rPr>
                <w:color w:val="000000"/>
                <w:sz w:val="20"/>
                <w:szCs w:val="20"/>
                <w:lang w:val="en-US"/>
              </w:rPr>
              <w:t>0.001</w:t>
            </w:r>
          </w:p>
        </w:tc>
        <w:tc>
          <w:tcPr>
            <w:tcW w:w="1350" w:type="dxa"/>
            <w:shd w:val="clear" w:color="auto" w:fill="auto"/>
            <w:noWrap/>
            <w:vAlign w:val="bottom"/>
            <w:hideMark/>
          </w:tcPr>
          <w:p w14:paraId="6E116445" w14:textId="77777777" w:rsidR="008F5600" w:rsidRPr="000D1148" w:rsidRDefault="008F5600" w:rsidP="00DC10C8">
            <w:pPr>
              <w:spacing w:after="0"/>
              <w:jc w:val="right"/>
              <w:rPr>
                <w:color w:val="000000"/>
                <w:sz w:val="20"/>
                <w:szCs w:val="20"/>
                <w:lang w:val="en-US"/>
              </w:rPr>
            </w:pPr>
            <w:r w:rsidRPr="000D1148">
              <w:rPr>
                <w:color w:val="000000"/>
                <w:sz w:val="20"/>
                <w:szCs w:val="20"/>
                <w:lang w:val="en-US"/>
              </w:rPr>
              <w:t>2.595</w:t>
            </w:r>
          </w:p>
        </w:tc>
        <w:tc>
          <w:tcPr>
            <w:tcW w:w="1350" w:type="dxa"/>
            <w:shd w:val="clear" w:color="auto" w:fill="auto"/>
            <w:noWrap/>
            <w:vAlign w:val="bottom"/>
            <w:hideMark/>
          </w:tcPr>
          <w:p w14:paraId="2C4094CB" w14:textId="77777777" w:rsidR="008F5600" w:rsidRPr="000D1148" w:rsidRDefault="008F5600" w:rsidP="00DC10C8">
            <w:pPr>
              <w:spacing w:after="0"/>
              <w:jc w:val="right"/>
              <w:rPr>
                <w:color w:val="000000"/>
                <w:sz w:val="20"/>
                <w:szCs w:val="20"/>
                <w:lang w:val="en-US"/>
              </w:rPr>
            </w:pPr>
            <w:r w:rsidRPr="000D1148">
              <w:rPr>
                <w:color w:val="000000"/>
                <w:sz w:val="20"/>
                <w:szCs w:val="20"/>
                <w:lang w:val="en-US"/>
              </w:rPr>
              <w:t>0.010**</w:t>
            </w:r>
          </w:p>
        </w:tc>
      </w:tr>
      <w:tr w:rsidR="008F5600" w:rsidRPr="0094001A" w14:paraId="244EA071" w14:textId="77777777" w:rsidTr="000D1148">
        <w:trPr>
          <w:trHeight w:val="300"/>
        </w:trPr>
        <w:tc>
          <w:tcPr>
            <w:tcW w:w="3240" w:type="dxa"/>
            <w:tcBorders>
              <w:left w:val="nil"/>
            </w:tcBorders>
            <w:shd w:val="clear" w:color="auto" w:fill="auto"/>
            <w:noWrap/>
            <w:vAlign w:val="bottom"/>
            <w:hideMark/>
          </w:tcPr>
          <w:p w14:paraId="3A06BFB9" w14:textId="77777777" w:rsidR="008F5600" w:rsidRPr="000D1148" w:rsidRDefault="008F5600" w:rsidP="00DC10C8">
            <w:pPr>
              <w:spacing w:after="0"/>
              <w:jc w:val="right"/>
              <w:rPr>
                <w:color w:val="000000"/>
                <w:sz w:val="20"/>
                <w:szCs w:val="20"/>
                <w:lang w:val="en-US"/>
              </w:rPr>
            </w:pPr>
            <w:r w:rsidRPr="000D1148">
              <w:rPr>
                <w:color w:val="000000"/>
                <w:sz w:val="20"/>
                <w:szCs w:val="20"/>
                <w:lang w:val="en-US"/>
              </w:rPr>
              <w:t>TMTDG=Placebo*MONTH</w:t>
            </w:r>
          </w:p>
        </w:tc>
        <w:tc>
          <w:tcPr>
            <w:tcW w:w="1350" w:type="dxa"/>
            <w:shd w:val="clear" w:color="auto" w:fill="auto"/>
            <w:noWrap/>
            <w:vAlign w:val="bottom"/>
            <w:hideMark/>
          </w:tcPr>
          <w:p w14:paraId="2FF5E903" w14:textId="77777777" w:rsidR="008F5600" w:rsidRPr="000D1148" w:rsidRDefault="008F5600" w:rsidP="00DC10C8">
            <w:pPr>
              <w:spacing w:after="0"/>
              <w:jc w:val="right"/>
              <w:rPr>
                <w:color w:val="000000"/>
                <w:sz w:val="20"/>
                <w:szCs w:val="20"/>
                <w:lang w:val="en-US"/>
              </w:rPr>
            </w:pPr>
            <w:r w:rsidRPr="000D1148">
              <w:rPr>
                <w:color w:val="000000"/>
                <w:sz w:val="20"/>
                <w:szCs w:val="20"/>
                <w:lang w:val="en-US"/>
              </w:rPr>
              <w:t>0.013</w:t>
            </w:r>
          </w:p>
        </w:tc>
        <w:tc>
          <w:tcPr>
            <w:tcW w:w="1350" w:type="dxa"/>
            <w:shd w:val="clear" w:color="auto" w:fill="auto"/>
            <w:noWrap/>
            <w:vAlign w:val="bottom"/>
            <w:hideMark/>
          </w:tcPr>
          <w:p w14:paraId="07F8D28A" w14:textId="77777777" w:rsidR="008F5600" w:rsidRPr="000D1148" w:rsidRDefault="008F5600" w:rsidP="00DC10C8">
            <w:pPr>
              <w:spacing w:after="0"/>
              <w:jc w:val="right"/>
              <w:rPr>
                <w:color w:val="000000"/>
                <w:sz w:val="20"/>
                <w:szCs w:val="20"/>
                <w:lang w:val="en-US"/>
              </w:rPr>
            </w:pPr>
            <w:r w:rsidRPr="000D1148">
              <w:rPr>
                <w:color w:val="000000"/>
                <w:sz w:val="20"/>
                <w:szCs w:val="20"/>
                <w:lang w:val="en-US"/>
              </w:rPr>
              <w:t>0.013</w:t>
            </w:r>
          </w:p>
        </w:tc>
        <w:tc>
          <w:tcPr>
            <w:tcW w:w="1350" w:type="dxa"/>
            <w:shd w:val="clear" w:color="auto" w:fill="auto"/>
            <w:noWrap/>
            <w:vAlign w:val="bottom"/>
            <w:hideMark/>
          </w:tcPr>
          <w:p w14:paraId="6FB19F51" w14:textId="77777777" w:rsidR="008F5600" w:rsidRPr="000D1148" w:rsidRDefault="008F5600" w:rsidP="00DC10C8">
            <w:pPr>
              <w:spacing w:after="0"/>
              <w:jc w:val="right"/>
              <w:rPr>
                <w:color w:val="000000"/>
                <w:sz w:val="20"/>
                <w:szCs w:val="20"/>
                <w:lang w:val="en-US"/>
              </w:rPr>
            </w:pPr>
            <w:r w:rsidRPr="000D1148">
              <w:rPr>
                <w:color w:val="000000"/>
                <w:sz w:val="20"/>
                <w:szCs w:val="20"/>
                <w:lang w:val="en-US"/>
              </w:rPr>
              <w:t>1.015</w:t>
            </w:r>
          </w:p>
        </w:tc>
        <w:tc>
          <w:tcPr>
            <w:tcW w:w="1350" w:type="dxa"/>
            <w:shd w:val="clear" w:color="auto" w:fill="auto"/>
            <w:noWrap/>
            <w:vAlign w:val="bottom"/>
            <w:hideMark/>
          </w:tcPr>
          <w:p w14:paraId="0C39E68F" w14:textId="77777777" w:rsidR="008F5600" w:rsidRPr="000D1148" w:rsidRDefault="008F5600" w:rsidP="00DC10C8">
            <w:pPr>
              <w:spacing w:after="0"/>
              <w:jc w:val="right"/>
              <w:rPr>
                <w:color w:val="000000"/>
                <w:sz w:val="20"/>
                <w:szCs w:val="20"/>
                <w:lang w:val="en-US"/>
              </w:rPr>
            </w:pPr>
            <w:r w:rsidRPr="000D1148">
              <w:rPr>
                <w:color w:val="000000"/>
                <w:sz w:val="20"/>
                <w:szCs w:val="20"/>
                <w:lang w:val="en-US"/>
              </w:rPr>
              <w:t>0.310</w:t>
            </w:r>
          </w:p>
        </w:tc>
      </w:tr>
      <w:tr w:rsidR="008F5600" w:rsidRPr="0094001A" w14:paraId="00C1EB35" w14:textId="77777777" w:rsidTr="000D1148">
        <w:trPr>
          <w:trHeight w:val="300"/>
        </w:trPr>
        <w:tc>
          <w:tcPr>
            <w:tcW w:w="3240" w:type="dxa"/>
            <w:tcBorders>
              <w:left w:val="nil"/>
            </w:tcBorders>
            <w:shd w:val="clear" w:color="auto" w:fill="auto"/>
            <w:noWrap/>
            <w:vAlign w:val="bottom"/>
            <w:hideMark/>
          </w:tcPr>
          <w:p w14:paraId="776DD422" w14:textId="30FD4C49" w:rsidR="008F5600" w:rsidRPr="000D1148" w:rsidRDefault="008F5600" w:rsidP="00DC10C8">
            <w:pPr>
              <w:spacing w:after="0"/>
              <w:jc w:val="right"/>
              <w:rPr>
                <w:color w:val="000000"/>
                <w:sz w:val="20"/>
                <w:szCs w:val="20"/>
                <w:lang w:val="en-US"/>
              </w:rPr>
            </w:pPr>
            <w:r w:rsidRPr="000D1148">
              <w:rPr>
                <w:color w:val="000000"/>
                <w:sz w:val="20"/>
                <w:szCs w:val="20"/>
                <w:lang w:val="en-US"/>
              </w:rPr>
              <w:t>TMTDG=Placebo*MONTH</w:t>
            </w:r>
            <w:r w:rsidR="00B0601E">
              <w:rPr>
                <w:color w:val="000000"/>
                <w:sz w:val="20"/>
                <w:szCs w:val="20"/>
                <w:lang w:val="en-US"/>
              </w:rPr>
              <w:t>’</w:t>
            </w:r>
          </w:p>
        </w:tc>
        <w:tc>
          <w:tcPr>
            <w:tcW w:w="1350" w:type="dxa"/>
            <w:shd w:val="clear" w:color="auto" w:fill="auto"/>
            <w:noWrap/>
            <w:vAlign w:val="bottom"/>
            <w:hideMark/>
          </w:tcPr>
          <w:p w14:paraId="4B700853" w14:textId="77777777" w:rsidR="008F5600" w:rsidRPr="000D1148" w:rsidRDefault="008F5600" w:rsidP="00DC10C8">
            <w:pPr>
              <w:spacing w:after="0"/>
              <w:jc w:val="right"/>
              <w:rPr>
                <w:color w:val="000000"/>
                <w:sz w:val="20"/>
                <w:szCs w:val="20"/>
                <w:lang w:val="en-US"/>
              </w:rPr>
            </w:pPr>
            <w:r w:rsidRPr="000D1148">
              <w:rPr>
                <w:color w:val="000000"/>
                <w:sz w:val="20"/>
                <w:szCs w:val="20"/>
                <w:lang w:val="en-US"/>
              </w:rPr>
              <w:t>-0.036</w:t>
            </w:r>
          </w:p>
        </w:tc>
        <w:tc>
          <w:tcPr>
            <w:tcW w:w="1350" w:type="dxa"/>
            <w:shd w:val="clear" w:color="auto" w:fill="auto"/>
            <w:noWrap/>
            <w:vAlign w:val="bottom"/>
            <w:hideMark/>
          </w:tcPr>
          <w:p w14:paraId="23FC2841" w14:textId="77777777" w:rsidR="008F5600" w:rsidRPr="000D1148" w:rsidRDefault="008F5600" w:rsidP="00DC10C8">
            <w:pPr>
              <w:spacing w:after="0"/>
              <w:jc w:val="right"/>
              <w:rPr>
                <w:color w:val="000000"/>
                <w:sz w:val="20"/>
                <w:szCs w:val="20"/>
                <w:lang w:val="en-US"/>
              </w:rPr>
            </w:pPr>
            <w:r w:rsidRPr="000D1148">
              <w:rPr>
                <w:color w:val="000000"/>
                <w:sz w:val="20"/>
                <w:szCs w:val="20"/>
                <w:lang w:val="en-US"/>
              </w:rPr>
              <w:t>0.172</w:t>
            </w:r>
          </w:p>
        </w:tc>
        <w:tc>
          <w:tcPr>
            <w:tcW w:w="1350" w:type="dxa"/>
            <w:shd w:val="clear" w:color="auto" w:fill="auto"/>
            <w:noWrap/>
            <w:vAlign w:val="bottom"/>
            <w:hideMark/>
          </w:tcPr>
          <w:p w14:paraId="1BA0FFC3" w14:textId="77777777" w:rsidR="008F5600" w:rsidRPr="000D1148" w:rsidRDefault="008F5600" w:rsidP="00DC10C8">
            <w:pPr>
              <w:spacing w:after="0"/>
              <w:jc w:val="right"/>
              <w:rPr>
                <w:color w:val="000000"/>
                <w:sz w:val="20"/>
                <w:szCs w:val="20"/>
                <w:lang w:val="en-US"/>
              </w:rPr>
            </w:pPr>
            <w:r w:rsidRPr="000D1148">
              <w:rPr>
                <w:color w:val="000000"/>
                <w:sz w:val="20"/>
                <w:szCs w:val="20"/>
                <w:lang w:val="en-US"/>
              </w:rPr>
              <w:t>-0.212</w:t>
            </w:r>
          </w:p>
        </w:tc>
        <w:tc>
          <w:tcPr>
            <w:tcW w:w="1350" w:type="dxa"/>
            <w:shd w:val="clear" w:color="auto" w:fill="auto"/>
            <w:noWrap/>
            <w:vAlign w:val="bottom"/>
            <w:hideMark/>
          </w:tcPr>
          <w:p w14:paraId="0A808D85" w14:textId="77777777" w:rsidR="008F5600" w:rsidRPr="000D1148" w:rsidRDefault="008F5600" w:rsidP="00DC10C8">
            <w:pPr>
              <w:spacing w:after="0"/>
              <w:jc w:val="right"/>
              <w:rPr>
                <w:color w:val="000000"/>
                <w:sz w:val="20"/>
                <w:szCs w:val="20"/>
                <w:lang w:val="en-US"/>
              </w:rPr>
            </w:pPr>
            <w:r w:rsidRPr="000D1148">
              <w:rPr>
                <w:color w:val="000000"/>
                <w:sz w:val="20"/>
                <w:szCs w:val="20"/>
                <w:lang w:val="en-US"/>
              </w:rPr>
              <w:t>0.832</w:t>
            </w:r>
          </w:p>
        </w:tc>
      </w:tr>
      <w:tr w:rsidR="008F5600" w:rsidRPr="0094001A" w14:paraId="35013EF5" w14:textId="77777777" w:rsidTr="000D1148">
        <w:trPr>
          <w:trHeight w:val="300"/>
        </w:trPr>
        <w:tc>
          <w:tcPr>
            <w:tcW w:w="3240" w:type="dxa"/>
            <w:tcBorders>
              <w:left w:val="nil"/>
              <w:bottom w:val="single" w:sz="4" w:space="0" w:color="auto"/>
            </w:tcBorders>
            <w:shd w:val="clear" w:color="auto" w:fill="auto"/>
            <w:noWrap/>
            <w:vAlign w:val="bottom"/>
            <w:hideMark/>
          </w:tcPr>
          <w:p w14:paraId="2A68F319" w14:textId="25C07438" w:rsidR="008F5600" w:rsidRPr="000D1148" w:rsidRDefault="008F5600" w:rsidP="00DC10C8">
            <w:pPr>
              <w:spacing w:after="0"/>
              <w:jc w:val="right"/>
              <w:rPr>
                <w:color w:val="000000"/>
                <w:sz w:val="20"/>
                <w:szCs w:val="20"/>
                <w:lang w:val="en-US"/>
              </w:rPr>
            </w:pPr>
            <w:r w:rsidRPr="000D1148">
              <w:rPr>
                <w:color w:val="000000"/>
                <w:sz w:val="20"/>
                <w:szCs w:val="20"/>
                <w:lang w:val="en-US"/>
              </w:rPr>
              <w:t>TMTDG=Placebo*MONTH</w:t>
            </w:r>
            <w:r w:rsidR="00B0601E">
              <w:rPr>
                <w:color w:val="000000"/>
                <w:sz w:val="20"/>
                <w:szCs w:val="20"/>
                <w:lang w:val="en-US"/>
              </w:rPr>
              <w:t>’’</w:t>
            </w:r>
          </w:p>
        </w:tc>
        <w:tc>
          <w:tcPr>
            <w:tcW w:w="1350" w:type="dxa"/>
            <w:tcBorders>
              <w:bottom w:val="single" w:sz="4" w:space="0" w:color="auto"/>
            </w:tcBorders>
            <w:shd w:val="clear" w:color="auto" w:fill="auto"/>
            <w:noWrap/>
            <w:vAlign w:val="bottom"/>
            <w:hideMark/>
          </w:tcPr>
          <w:p w14:paraId="1742CB52" w14:textId="77777777" w:rsidR="008F5600" w:rsidRPr="000D1148" w:rsidRDefault="008F5600" w:rsidP="00DC10C8">
            <w:pPr>
              <w:spacing w:after="0"/>
              <w:jc w:val="right"/>
              <w:rPr>
                <w:color w:val="000000"/>
                <w:sz w:val="20"/>
                <w:szCs w:val="20"/>
                <w:lang w:val="en-US"/>
              </w:rPr>
            </w:pPr>
            <w:r w:rsidRPr="000D1148">
              <w:rPr>
                <w:color w:val="000000"/>
                <w:sz w:val="20"/>
                <w:szCs w:val="20"/>
                <w:lang w:val="en-US"/>
              </w:rPr>
              <w:t>0.043</w:t>
            </w:r>
          </w:p>
        </w:tc>
        <w:tc>
          <w:tcPr>
            <w:tcW w:w="1350" w:type="dxa"/>
            <w:tcBorders>
              <w:bottom w:val="single" w:sz="4" w:space="0" w:color="auto"/>
            </w:tcBorders>
            <w:shd w:val="clear" w:color="auto" w:fill="auto"/>
            <w:noWrap/>
            <w:vAlign w:val="bottom"/>
            <w:hideMark/>
          </w:tcPr>
          <w:p w14:paraId="787EC178" w14:textId="77777777" w:rsidR="008F5600" w:rsidRPr="000D1148" w:rsidRDefault="008F5600" w:rsidP="00DC10C8">
            <w:pPr>
              <w:spacing w:after="0"/>
              <w:jc w:val="right"/>
              <w:rPr>
                <w:color w:val="000000"/>
                <w:sz w:val="20"/>
                <w:szCs w:val="20"/>
                <w:lang w:val="en-US"/>
              </w:rPr>
            </w:pPr>
            <w:r w:rsidRPr="000D1148">
              <w:rPr>
                <w:color w:val="000000"/>
                <w:sz w:val="20"/>
                <w:szCs w:val="20"/>
                <w:lang w:val="en-US"/>
              </w:rPr>
              <w:t>0.222</w:t>
            </w:r>
          </w:p>
        </w:tc>
        <w:tc>
          <w:tcPr>
            <w:tcW w:w="1350" w:type="dxa"/>
            <w:tcBorders>
              <w:bottom w:val="single" w:sz="4" w:space="0" w:color="auto"/>
            </w:tcBorders>
            <w:shd w:val="clear" w:color="auto" w:fill="auto"/>
            <w:noWrap/>
            <w:vAlign w:val="bottom"/>
            <w:hideMark/>
          </w:tcPr>
          <w:p w14:paraId="31D11563" w14:textId="77777777" w:rsidR="008F5600" w:rsidRPr="000D1148" w:rsidRDefault="008F5600" w:rsidP="00DC10C8">
            <w:pPr>
              <w:spacing w:after="0"/>
              <w:jc w:val="right"/>
              <w:rPr>
                <w:color w:val="000000"/>
                <w:sz w:val="20"/>
                <w:szCs w:val="20"/>
                <w:lang w:val="en-US"/>
              </w:rPr>
            </w:pPr>
            <w:r w:rsidRPr="000D1148">
              <w:rPr>
                <w:color w:val="000000"/>
                <w:sz w:val="20"/>
                <w:szCs w:val="20"/>
                <w:lang w:val="en-US"/>
              </w:rPr>
              <w:t>0.192</w:t>
            </w:r>
          </w:p>
        </w:tc>
        <w:tc>
          <w:tcPr>
            <w:tcW w:w="1350" w:type="dxa"/>
            <w:tcBorders>
              <w:bottom w:val="single" w:sz="4" w:space="0" w:color="auto"/>
            </w:tcBorders>
            <w:shd w:val="clear" w:color="auto" w:fill="auto"/>
            <w:noWrap/>
            <w:vAlign w:val="bottom"/>
            <w:hideMark/>
          </w:tcPr>
          <w:p w14:paraId="3D2E51B4" w14:textId="77777777" w:rsidR="008F5600" w:rsidRPr="000D1148" w:rsidRDefault="008F5600" w:rsidP="00DC10C8">
            <w:pPr>
              <w:spacing w:after="0"/>
              <w:jc w:val="right"/>
              <w:rPr>
                <w:color w:val="000000"/>
                <w:sz w:val="20"/>
                <w:szCs w:val="20"/>
                <w:lang w:val="en-US"/>
              </w:rPr>
            </w:pPr>
            <w:r w:rsidRPr="000D1148">
              <w:rPr>
                <w:color w:val="000000"/>
                <w:sz w:val="20"/>
                <w:szCs w:val="20"/>
                <w:lang w:val="en-US"/>
              </w:rPr>
              <w:t>0.848</w:t>
            </w:r>
          </w:p>
        </w:tc>
      </w:tr>
      <w:tr w:rsidR="008F5600" w:rsidRPr="0094001A" w14:paraId="55F1414E" w14:textId="77777777" w:rsidTr="000D1148">
        <w:trPr>
          <w:trHeight w:val="300"/>
        </w:trPr>
        <w:tc>
          <w:tcPr>
            <w:tcW w:w="8640" w:type="dxa"/>
            <w:gridSpan w:val="5"/>
            <w:tcBorders>
              <w:top w:val="single" w:sz="4" w:space="0" w:color="auto"/>
              <w:left w:val="nil"/>
              <w:bottom w:val="nil"/>
              <w:right w:val="nil"/>
            </w:tcBorders>
            <w:shd w:val="clear" w:color="auto" w:fill="auto"/>
            <w:noWrap/>
            <w:vAlign w:val="center"/>
          </w:tcPr>
          <w:p w14:paraId="0BD90B4F" w14:textId="0C9BE5C8" w:rsidR="008F5600" w:rsidRPr="0094001A" w:rsidRDefault="008F5600" w:rsidP="000D1148">
            <w:pPr>
              <w:spacing w:after="0" w:line="480" w:lineRule="auto"/>
              <w:rPr>
                <w:sz w:val="18"/>
                <w:szCs w:val="18"/>
              </w:rPr>
            </w:pPr>
            <w:r w:rsidRPr="0094001A">
              <w:rPr>
                <w:sz w:val="18"/>
                <w:szCs w:val="18"/>
              </w:rPr>
              <w:t>P-values have not been adjusted for multiplicity.</w:t>
            </w:r>
          </w:p>
          <w:p w14:paraId="2093820F" w14:textId="77777777" w:rsidR="008F5600" w:rsidRPr="000D1148" w:rsidRDefault="008F5600" w:rsidP="000D1148">
            <w:pPr>
              <w:spacing w:after="0" w:line="480" w:lineRule="auto"/>
              <w:rPr>
                <w:color w:val="000000"/>
                <w:sz w:val="18"/>
                <w:szCs w:val="18"/>
                <w:lang w:val="en-US"/>
              </w:rPr>
            </w:pPr>
            <w:r w:rsidRPr="0094001A">
              <w:rPr>
                <w:color w:val="000000"/>
                <w:sz w:val="18"/>
                <w:szCs w:val="18"/>
                <w:lang w:val="en-US"/>
              </w:rPr>
              <w:t>Interactions with associated p-values higher than 0.05 and insignificant improvement of the model have been excluded.</w:t>
            </w:r>
          </w:p>
        </w:tc>
      </w:tr>
    </w:tbl>
    <w:p w14:paraId="5977C6AA" w14:textId="66D39479" w:rsidR="00C417C7" w:rsidRPr="0094001A" w:rsidRDefault="008F5600" w:rsidP="004E25D9">
      <w:pPr>
        <w:spacing w:after="0" w:line="480" w:lineRule="auto"/>
        <w:rPr>
          <w:color w:val="000000"/>
          <w:sz w:val="18"/>
          <w:szCs w:val="18"/>
          <w:lang w:val="en-US"/>
        </w:rPr>
      </w:pPr>
      <w:r w:rsidRPr="0094001A">
        <w:rPr>
          <w:color w:val="000000"/>
          <w:sz w:val="18"/>
          <w:szCs w:val="18"/>
          <w:lang w:val="en-US"/>
        </w:rPr>
        <w:t xml:space="preserve">  *p-value between 0.01 and 0.05</w:t>
      </w:r>
      <w:r w:rsidR="00C417C7">
        <w:rPr>
          <w:color w:val="000000"/>
          <w:sz w:val="18"/>
          <w:szCs w:val="18"/>
          <w:lang w:val="en-US"/>
        </w:rPr>
        <w:t xml:space="preserve">; </w:t>
      </w:r>
      <w:r w:rsidRPr="0094001A">
        <w:rPr>
          <w:color w:val="000000"/>
          <w:sz w:val="18"/>
          <w:szCs w:val="18"/>
          <w:lang w:val="en-US"/>
        </w:rPr>
        <w:t>**p-value between 0.001 and 0.01</w:t>
      </w:r>
      <w:r w:rsidR="00C417C7">
        <w:rPr>
          <w:color w:val="000000"/>
          <w:sz w:val="18"/>
          <w:szCs w:val="18"/>
          <w:lang w:val="en-US"/>
        </w:rPr>
        <w:t xml:space="preserve">; </w:t>
      </w:r>
      <w:r w:rsidRPr="0094001A">
        <w:rPr>
          <w:color w:val="000000"/>
          <w:sz w:val="18"/>
          <w:szCs w:val="18"/>
          <w:lang w:val="en-US"/>
        </w:rPr>
        <w:t>***p-value smaller than 0.001</w:t>
      </w:r>
      <w:r w:rsidR="00C417C7">
        <w:rPr>
          <w:color w:val="000000"/>
          <w:sz w:val="18"/>
          <w:szCs w:val="18"/>
          <w:lang w:val="en-US"/>
        </w:rPr>
        <w:t>.</w:t>
      </w:r>
      <w:r w:rsidR="00C417C7">
        <w:rPr>
          <w:color w:val="000000"/>
          <w:sz w:val="18"/>
          <w:szCs w:val="18"/>
          <w:lang w:val="en-US"/>
        </w:rPr>
        <w:br/>
      </w:r>
      <w:r w:rsidR="00C417C7" w:rsidRPr="0094001A">
        <w:rPr>
          <w:color w:val="000000"/>
          <w:sz w:val="18"/>
          <w:szCs w:val="18"/>
          <w:lang w:val="en-US"/>
        </w:rPr>
        <w:t xml:space="preserve">AB, </w:t>
      </w:r>
      <w:r w:rsidR="00C417C7">
        <w:rPr>
          <w:color w:val="000000"/>
          <w:sz w:val="18"/>
          <w:szCs w:val="18"/>
          <w:lang w:val="en-US"/>
        </w:rPr>
        <w:t>a</w:t>
      </w:r>
      <w:r w:rsidR="00C417C7" w:rsidRPr="0094001A">
        <w:rPr>
          <w:color w:val="000000"/>
          <w:sz w:val="18"/>
          <w:szCs w:val="18"/>
          <w:lang w:val="en-US"/>
        </w:rPr>
        <w:t>lpha-</w:t>
      </w:r>
      <w:r w:rsidR="00C417C7">
        <w:rPr>
          <w:color w:val="000000"/>
          <w:sz w:val="18"/>
          <w:szCs w:val="18"/>
          <w:lang w:val="en-US"/>
        </w:rPr>
        <w:t>b</w:t>
      </w:r>
      <w:r w:rsidR="00C417C7" w:rsidRPr="0094001A">
        <w:rPr>
          <w:color w:val="000000"/>
          <w:sz w:val="18"/>
          <w:szCs w:val="18"/>
          <w:lang w:val="en-US"/>
        </w:rPr>
        <w:t xml:space="preserve">locker usage (yes/no) in the last 12 months; </w:t>
      </w:r>
      <w:r w:rsidR="00C417C7" w:rsidRPr="004F4637">
        <w:rPr>
          <w:rFonts w:cstheme="minorHAnsi"/>
          <w:sz w:val="18"/>
          <w:szCs w:val="18"/>
        </w:rPr>
        <w:t xml:space="preserve">IPSS, International Prostate Symptom Score; PSA, prostate-specific antigen; </w:t>
      </w:r>
      <w:r w:rsidR="004D7A71">
        <w:rPr>
          <w:sz w:val="18"/>
          <w:szCs w:val="18"/>
        </w:rPr>
        <w:t>PV,</w:t>
      </w:r>
      <w:r w:rsidR="004D7A71" w:rsidRPr="00F47F2B">
        <w:rPr>
          <w:sz w:val="18"/>
          <w:szCs w:val="18"/>
        </w:rPr>
        <w:t xml:space="preserve"> </w:t>
      </w:r>
      <w:r w:rsidR="004D7A71" w:rsidRPr="00376AAC">
        <w:rPr>
          <w:sz w:val="18"/>
          <w:szCs w:val="18"/>
        </w:rPr>
        <w:t>prostate volume</w:t>
      </w:r>
      <w:r w:rsidR="004D7A71">
        <w:rPr>
          <w:sz w:val="18"/>
          <w:szCs w:val="18"/>
        </w:rPr>
        <w:t xml:space="preserve">; </w:t>
      </w:r>
      <w:r w:rsidR="00C417C7" w:rsidRPr="004F4637">
        <w:rPr>
          <w:rFonts w:cstheme="minorHAnsi"/>
          <w:sz w:val="18"/>
          <w:szCs w:val="18"/>
        </w:rPr>
        <w:t>PVR, post-void residual urine; Qmax, maximum urinary flow rate; std error, standard error.</w:t>
      </w:r>
    </w:p>
    <w:p w14:paraId="093EBB00" w14:textId="77777777" w:rsidR="00C83DF5" w:rsidRDefault="00C83DF5" w:rsidP="00F54558">
      <w:pPr>
        <w:pStyle w:val="Heading4"/>
        <w:rPr>
          <w:rFonts w:ascii="Times New Roman" w:hAnsi="Times New Roman" w:cs="Times New Roman"/>
          <w:sz w:val="24"/>
          <w:szCs w:val="24"/>
        </w:rPr>
        <w:sectPr w:rsidR="00C83DF5">
          <w:pgSz w:w="11906" w:h="16838"/>
          <w:pgMar w:top="1440" w:right="1440" w:bottom="1440" w:left="1440" w:header="708" w:footer="708" w:gutter="0"/>
          <w:cols w:space="708"/>
          <w:docGrid w:linePitch="360"/>
        </w:sectPr>
      </w:pPr>
    </w:p>
    <w:p w14:paraId="0C784BEC" w14:textId="33914820" w:rsidR="00F54558" w:rsidRPr="000D1148" w:rsidRDefault="00F54558" w:rsidP="000D1148">
      <w:pPr>
        <w:pStyle w:val="Heading2"/>
      </w:pPr>
      <w:r w:rsidRPr="000D1148">
        <w:lastRenderedPageBreak/>
        <w:t>Cross-validation and predictive capability</w:t>
      </w:r>
    </w:p>
    <w:p w14:paraId="58428891" w14:textId="2A5A5693" w:rsidR="00E424F5" w:rsidRPr="000D1148" w:rsidRDefault="00E424F5" w:rsidP="000D1148">
      <w:pPr>
        <w:pStyle w:val="Heading1"/>
      </w:pPr>
      <w:r w:rsidRPr="000D1148">
        <w:t>Table S</w:t>
      </w:r>
      <w:r w:rsidR="002A7754" w:rsidRPr="000D1148">
        <w:t>17</w:t>
      </w:r>
      <w:r w:rsidRPr="000D1148">
        <w:t>. RMSE values from the 10-fold cross validation process. Placebo model nocturia subscore</w:t>
      </w:r>
    </w:p>
    <w:tbl>
      <w:tblPr>
        <w:tblW w:w="5000" w:type="pct"/>
        <w:jc w:val="center"/>
        <w:tblLook w:val="04A0" w:firstRow="1" w:lastRow="0" w:firstColumn="1" w:lastColumn="0" w:noHBand="0" w:noVBand="1"/>
      </w:tblPr>
      <w:tblGrid>
        <w:gridCol w:w="3660"/>
        <w:gridCol w:w="2683"/>
        <w:gridCol w:w="2683"/>
      </w:tblGrid>
      <w:tr w:rsidR="00E424F5" w:rsidRPr="00C83DF5" w14:paraId="0D3193B3" w14:textId="77777777" w:rsidTr="004D7A71">
        <w:trPr>
          <w:trHeight w:val="300"/>
          <w:jc w:val="center"/>
        </w:trPr>
        <w:tc>
          <w:tcPr>
            <w:tcW w:w="2027" w:type="pct"/>
            <w:tcBorders>
              <w:top w:val="single" w:sz="4" w:space="0" w:color="auto"/>
              <w:left w:val="nil"/>
              <w:bottom w:val="single" w:sz="4" w:space="0" w:color="auto"/>
              <w:right w:val="nil"/>
            </w:tcBorders>
            <w:shd w:val="clear" w:color="auto" w:fill="auto"/>
            <w:noWrap/>
            <w:vAlign w:val="center"/>
            <w:hideMark/>
          </w:tcPr>
          <w:p w14:paraId="0B7E141F" w14:textId="77777777" w:rsidR="00E424F5" w:rsidRPr="000D1148" w:rsidRDefault="00E424F5" w:rsidP="00DC10C8">
            <w:pPr>
              <w:spacing w:after="0"/>
              <w:jc w:val="center"/>
              <w:rPr>
                <w:b/>
                <w:bCs/>
                <w:color w:val="000000"/>
                <w:sz w:val="20"/>
                <w:szCs w:val="20"/>
                <w:lang w:val="en-US"/>
              </w:rPr>
            </w:pPr>
            <w:r w:rsidRPr="000D1148">
              <w:rPr>
                <w:b/>
                <w:bCs/>
                <w:color w:val="000000"/>
                <w:sz w:val="20"/>
                <w:szCs w:val="20"/>
                <w:lang w:val="en-US"/>
              </w:rPr>
              <w:t>Iteration number</w:t>
            </w:r>
          </w:p>
        </w:tc>
        <w:tc>
          <w:tcPr>
            <w:tcW w:w="1486" w:type="pct"/>
            <w:tcBorders>
              <w:top w:val="single" w:sz="4" w:space="0" w:color="auto"/>
              <w:left w:val="nil"/>
              <w:bottom w:val="single" w:sz="4" w:space="0" w:color="auto"/>
              <w:right w:val="nil"/>
            </w:tcBorders>
            <w:shd w:val="clear" w:color="auto" w:fill="auto"/>
            <w:noWrap/>
            <w:vAlign w:val="center"/>
            <w:hideMark/>
          </w:tcPr>
          <w:p w14:paraId="7ED69CE2" w14:textId="2F627E5A" w:rsidR="00E424F5" w:rsidRPr="000D1148" w:rsidRDefault="00E424F5" w:rsidP="00DC10C8">
            <w:pPr>
              <w:spacing w:after="0"/>
              <w:jc w:val="center"/>
              <w:rPr>
                <w:b/>
                <w:bCs/>
                <w:color w:val="000000"/>
                <w:sz w:val="20"/>
                <w:szCs w:val="20"/>
                <w:lang w:val="en-US"/>
              </w:rPr>
            </w:pPr>
            <w:r w:rsidRPr="000D1148">
              <w:rPr>
                <w:b/>
                <w:bCs/>
                <w:color w:val="000000"/>
                <w:sz w:val="20"/>
                <w:szCs w:val="20"/>
                <w:lang w:val="en-US"/>
              </w:rPr>
              <w:t xml:space="preserve">RMSE </w:t>
            </w:r>
            <w:r w:rsidR="004D7A71">
              <w:rPr>
                <w:b/>
                <w:bCs/>
                <w:color w:val="000000"/>
                <w:sz w:val="20"/>
                <w:szCs w:val="20"/>
                <w:lang w:val="en-US"/>
              </w:rPr>
              <w:br/>
              <w:t>(t</w:t>
            </w:r>
            <w:r w:rsidRPr="000D1148">
              <w:rPr>
                <w:b/>
                <w:bCs/>
                <w:color w:val="000000"/>
                <w:sz w:val="20"/>
                <w:szCs w:val="20"/>
                <w:lang w:val="en-US"/>
              </w:rPr>
              <w:t>rain</w:t>
            </w:r>
            <w:r w:rsidR="004D7A71">
              <w:rPr>
                <w:b/>
                <w:bCs/>
                <w:color w:val="000000"/>
                <w:sz w:val="20"/>
                <w:szCs w:val="20"/>
                <w:lang w:val="en-US"/>
              </w:rPr>
              <w:t>)</w:t>
            </w:r>
          </w:p>
        </w:tc>
        <w:tc>
          <w:tcPr>
            <w:tcW w:w="1486" w:type="pct"/>
            <w:tcBorders>
              <w:top w:val="single" w:sz="4" w:space="0" w:color="auto"/>
              <w:left w:val="nil"/>
              <w:bottom w:val="single" w:sz="4" w:space="0" w:color="auto"/>
              <w:right w:val="nil"/>
            </w:tcBorders>
            <w:shd w:val="clear" w:color="auto" w:fill="auto"/>
            <w:noWrap/>
            <w:vAlign w:val="center"/>
            <w:hideMark/>
          </w:tcPr>
          <w:p w14:paraId="0A4D9014" w14:textId="77777777" w:rsidR="00E424F5" w:rsidRPr="000D1148" w:rsidRDefault="00E424F5" w:rsidP="00DC10C8">
            <w:pPr>
              <w:spacing w:after="0"/>
              <w:jc w:val="center"/>
              <w:rPr>
                <w:b/>
                <w:bCs/>
                <w:color w:val="000000"/>
                <w:sz w:val="20"/>
                <w:szCs w:val="20"/>
                <w:lang w:val="en-US"/>
              </w:rPr>
            </w:pPr>
            <w:r w:rsidRPr="000D1148">
              <w:rPr>
                <w:b/>
                <w:bCs/>
                <w:color w:val="000000"/>
                <w:sz w:val="20"/>
                <w:szCs w:val="20"/>
                <w:lang w:val="en-US"/>
              </w:rPr>
              <w:t>RMSE</w:t>
            </w:r>
          </w:p>
          <w:p w14:paraId="5C9CFA0C" w14:textId="70960D3F" w:rsidR="00E424F5" w:rsidRPr="000D1148" w:rsidRDefault="004D7A71" w:rsidP="00DC10C8">
            <w:pPr>
              <w:spacing w:after="0"/>
              <w:jc w:val="center"/>
              <w:rPr>
                <w:b/>
                <w:bCs/>
                <w:color w:val="000000"/>
                <w:sz w:val="20"/>
                <w:szCs w:val="20"/>
                <w:lang w:val="en-US"/>
              </w:rPr>
            </w:pPr>
            <w:r>
              <w:rPr>
                <w:b/>
                <w:bCs/>
                <w:color w:val="000000"/>
                <w:sz w:val="20"/>
                <w:szCs w:val="20"/>
                <w:lang w:val="en-US"/>
              </w:rPr>
              <w:t>(t</w:t>
            </w:r>
            <w:r w:rsidR="00E424F5" w:rsidRPr="000D1148">
              <w:rPr>
                <w:b/>
                <w:bCs/>
                <w:color w:val="000000"/>
                <w:sz w:val="20"/>
                <w:szCs w:val="20"/>
                <w:lang w:val="en-US"/>
              </w:rPr>
              <w:t>est</w:t>
            </w:r>
            <w:r>
              <w:rPr>
                <w:b/>
                <w:bCs/>
                <w:color w:val="000000"/>
                <w:sz w:val="20"/>
                <w:szCs w:val="20"/>
                <w:lang w:val="en-US"/>
              </w:rPr>
              <w:t>)</w:t>
            </w:r>
          </w:p>
        </w:tc>
      </w:tr>
      <w:tr w:rsidR="00E424F5" w:rsidRPr="00C83DF5" w14:paraId="3588B5D5" w14:textId="77777777" w:rsidTr="004D7A71">
        <w:trPr>
          <w:trHeight w:val="300"/>
          <w:jc w:val="center"/>
        </w:trPr>
        <w:tc>
          <w:tcPr>
            <w:tcW w:w="2027" w:type="pct"/>
            <w:tcBorders>
              <w:top w:val="single" w:sz="4" w:space="0" w:color="auto"/>
              <w:left w:val="nil"/>
              <w:bottom w:val="nil"/>
              <w:right w:val="nil"/>
            </w:tcBorders>
            <w:shd w:val="clear" w:color="auto" w:fill="auto"/>
            <w:noWrap/>
            <w:vAlign w:val="center"/>
            <w:hideMark/>
          </w:tcPr>
          <w:p w14:paraId="41FBFEBD" w14:textId="77777777" w:rsidR="00E424F5" w:rsidRPr="000D1148" w:rsidRDefault="00E424F5" w:rsidP="00DC10C8">
            <w:pPr>
              <w:spacing w:after="0"/>
              <w:jc w:val="center"/>
              <w:rPr>
                <w:color w:val="000000"/>
                <w:sz w:val="20"/>
                <w:szCs w:val="20"/>
                <w:lang w:val="en-US"/>
              </w:rPr>
            </w:pPr>
            <w:r w:rsidRPr="000D1148">
              <w:rPr>
                <w:color w:val="000000"/>
                <w:sz w:val="20"/>
                <w:szCs w:val="20"/>
                <w:lang w:val="en-US"/>
              </w:rPr>
              <w:t>1</w:t>
            </w:r>
          </w:p>
        </w:tc>
        <w:tc>
          <w:tcPr>
            <w:tcW w:w="1486" w:type="pct"/>
            <w:tcBorders>
              <w:top w:val="single" w:sz="4" w:space="0" w:color="auto"/>
              <w:left w:val="nil"/>
              <w:bottom w:val="nil"/>
              <w:right w:val="nil"/>
            </w:tcBorders>
            <w:shd w:val="clear" w:color="auto" w:fill="auto"/>
            <w:noWrap/>
            <w:vAlign w:val="center"/>
            <w:hideMark/>
          </w:tcPr>
          <w:p w14:paraId="7B6861C9" w14:textId="77777777" w:rsidR="00E424F5" w:rsidRPr="000D1148" w:rsidRDefault="00E424F5" w:rsidP="00DC10C8">
            <w:pPr>
              <w:spacing w:after="0"/>
              <w:jc w:val="center"/>
              <w:rPr>
                <w:color w:val="000000"/>
                <w:sz w:val="20"/>
                <w:szCs w:val="20"/>
                <w:lang w:val="en-US"/>
              </w:rPr>
            </w:pPr>
            <w:r w:rsidRPr="000D1148">
              <w:rPr>
                <w:color w:val="000000"/>
                <w:sz w:val="20"/>
                <w:szCs w:val="20"/>
                <w:lang w:val="en-US"/>
              </w:rPr>
              <w:t>1.068</w:t>
            </w:r>
          </w:p>
        </w:tc>
        <w:tc>
          <w:tcPr>
            <w:tcW w:w="1486" w:type="pct"/>
            <w:tcBorders>
              <w:top w:val="single" w:sz="4" w:space="0" w:color="auto"/>
              <w:left w:val="nil"/>
              <w:bottom w:val="nil"/>
              <w:right w:val="nil"/>
            </w:tcBorders>
            <w:shd w:val="clear" w:color="auto" w:fill="auto"/>
            <w:noWrap/>
            <w:vAlign w:val="center"/>
            <w:hideMark/>
          </w:tcPr>
          <w:p w14:paraId="6E7C6702" w14:textId="77777777" w:rsidR="00E424F5" w:rsidRPr="000D1148" w:rsidRDefault="00E424F5" w:rsidP="00DC10C8">
            <w:pPr>
              <w:spacing w:after="0"/>
              <w:jc w:val="center"/>
              <w:rPr>
                <w:color w:val="000000"/>
                <w:sz w:val="20"/>
                <w:szCs w:val="20"/>
                <w:lang w:val="en-US"/>
              </w:rPr>
            </w:pPr>
            <w:r w:rsidRPr="000D1148">
              <w:rPr>
                <w:color w:val="000000"/>
                <w:sz w:val="20"/>
                <w:szCs w:val="20"/>
                <w:lang w:val="en-US"/>
              </w:rPr>
              <w:t>1.114</w:t>
            </w:r>
          </w:p>
        </w:tc>
      </w:tr>
      <w:tr w:rsidR="00E424F5" w:rsidRPr="00C83DF5" w14:paraId="6567FBDF" w14:textId="77777777" w:rsidTr="004D7A71">
        <w:trPr>
          <w:trHeight w:val="300"/>
          <w:jc w:val="center"/>
        </w:trPr>
        <w:tc>
          <w:tcPr>
            <w:tcW w:w="2027" w:type="pct"/>
            <w:tcBorders>
              <w:top w:val="nil"/>
              <w:left w:val="nil"/>
              <w:bottom w:val="nil"/>
              <w:right w:val="nil"/>
            </w:tcBorders>
            <w:shd w:val="clear" w:color="auto" w:fill="auto"/>
            <w:noWrap/>
            <w:vAlign w:val="center"/>
            <w:hideMark/>
          </w:tcPr>
          <w:p w14:paraId="58B47AD4" w14:textId="77777777" w:rsidR="00E424F5" w:rsidRPr="000D1148" w:rsidRDefault="00E424F5" w:rsidP="00DC10C8">
            <w:pPr>
              <w:spacing w:after="0"/>
              <w:jc w:val="center"/>
              <w:rPr>
                <w:color w:val="000000"/>
                <w:sz w:val="20"/>
                <w:szCs w:val="20"/>
                <w:lang w:val="en-US"/>
              </w:rPr>
            </w:pPr>
            <w:r w:rsidRPr="000D1148">
              <w:rPr>
                <w:color w:val="000000"/>
                <w:sz w:val="20"/>
                <w:szCs w:val="20"/>
                <w:lang w:val="en-US"/>
              </w:rPr>
              <w:t>2</w:t>
            </w:r>
          </w:p>
        </w:tc>
        <w:tc>
          <w:tcPr>
            <w:tcW w:w="1486" w:type="pct"/>
            <w:tcBorders>
              <w:top w:val="nil"/>
              <w:left w:val="nil"/>
              <w:bottom w:val="nil"/>
              <w:right w:val="nil"/>
            </w:tcBorders>
            <w:shd w:val="clear" w:color="auto" w:fill="auto"/>
            <w:noWrap/>
            <w:vAlign w:val="center"/>
            <w:hideMark/>
          </w:tcPr>
          <w:p w14:paraId="1ED8F7AD" w14:textId="77777777" w:rsidR="00E424F5" w:rsidRPr="000D1148" w:rsidRDefault="00E424F5" w:rsidP="00DC10C8">
            <w:pPr>
              <w:spacing w:after="0"/>
              <w:jc w:val="center"/>
              <w:rPr>
                <w:color w:val="000000"/>
                <w:sz w:val="20"/>
                <w:szCs w:val="20"/>
                <w:lang w:val="en-US"/>
              </w:rPr>
            </w:pPr>
            <w:r w:rsidRPr="000D1148">
              <w:rPr>
                <w:color w:val="000000"/>
                <w:sz w:val="20"/>
                <w:szCs w:val="20"/>
                <w:lang w:val="en-US"/>
              </w:rPr>
              <w:t>1.076</w:t>
            </w:r>
          </w:p>
        </w:tc>
        <w:tc>
          <w:tcPr>
            <w:tcW w:w="1486" w:type="pct"/>
            <w:tcBorders>
              <w:top w:val="nil"/>
              <w:left w:val="nil"/>
              <w:bottom w:val="nil"/>
              <w:right w:val="nil"/>
            </w:tcBorders>
            <w:shd w:val="clear" w:color="auto" w:fill="auto"/>
            <w:noWrap/>
            <w:vAlign w:val="center"/>
            <w:hideMark/>
          </w:tcPr>
          <w:p w14:paraId="04A26777" w14:textId="77777777" w:rsidR="00E424F5" w:rsidRPr="000D1148" w:rsidRDefault="00E424F5" w:rsidP="00DC10C8">
            <w:pPr>
              <w:spacing w:after="0"/>
              <w:jc w:val="center"/>
              <w:rPr>
                <w:color w:val="000000"/>
                <w:sz w:val="20"/>
                <w:szCs w:val="20"/>
                <w:lang w:val="en-US"/>
              </w:rPr>
            </w:pPr>
            <w:r w:rsidRPr="000D1148">
              <w:rPr>
                <w:color w:val="000000"/>
                <w:sz w:val="20"/>
                <w:szCs w:val="20"/>
                <w:lang w:val="en-US"/>
              </w:rPr>
              <w:t>1.041</w:t>
            </w:r>
          </w:p>
        </w:tc>
      </w:tr>
      <w:tr w:rsidR="00E424F5" w:rsidRPr="00C83DF5" w14:paraId="58DBCBB0" w14:textId="77777777" w:rsidTr="004D7A71">
        <w:trPr>
          <w:trHeight w:val="300"/>
          <w:jc w:val="center"/>
        </w:trPr>
        <w:tc>
          <w:tcPr>
            <w:tcW w:w="2027" w:type="pct"/>
            <w:tcBorders>
              <w:top w:val="nil"/>
              <w:left w:val="nil"/>
              <w:bottom w:val="nil"/>
              <w:right w:val="nil"/>
            </w:tcBorders>
            <w:shd w:val="clear" w:color="auto" w:fill="auto"/>
            <w:noWrap/>
            <w:vAlign w:val="center"/>
            <w:hideMark/>
          </w:tcPr>
          <w:p w14:paraId="61368A54" w14:textId="77777777" w:rsidR="00E424F5" w:rsidRPr="000D1148" w:rsidRDefault="00E424F5" w:rsidP="00DC10C8">
            <w:pPr>
              <w:spacing w:after="0"/>
              <w:jc w:val="center"/>
              <w:rPr>
                <w:color w:val="000000"/>
                <w:sz w:val="20"/>
                <w:szCs w:val="20"/>
                <w:lang w:val="en-US"/>
              </w:rPr>
            </w:pPr>
            <w:r w:rsidRPr="000D1148">
              <w:rPr>
                <w:color w:val="000000"/>
                <w:sz w:val="20"/>
                <w:szCs w:val="20"/>
                <w:lang w:val="en-US"/>
              </w:rPr>
              <w:t>3</w:t>
            </w:r>
          </w:p>
        </w:tc>
        <w:tc>
          <w:tcPr>
            <w:tcW w:w="1486" w:type="pct"/>
            <w:tcBorders>
              <w:top w:val="nil"/>
              <w:left w:val="nil"/>
              <w:bottom w:val="nil"/>
              <w:right w:val="nil"/>
            </w:tcBorders>
            <w:shd w:val="clear" w:color="auto" w:fill="auto"/>
            <w:noWrap/>
            <w:vAlign w:val="center"/>
            <w:hideMark/>
          </w:tcPr>
          <w:p w14:paraId="04659D13" w14:textId="77777777" w:rsidR="00E424F5" w:rsidRPr="000D1148" w:rsidRDefault="00E424F5" w:rsidP="00DC10C8">
            <w:pPr>
              <w:spacing w:after="0"/>
              <w:jc w:val="center"/>
              <w:rPr>
                <w:color w:val="000000"/>
                <w:sz w:val="20"/>
                <w:szCs w:val="20"/>
                <w:lang w:val="en-US"/>
              </w:rPr>
            </w:pPr>
            <w:r w:rsidRPr="000D1148">
              <w:rPr>
                <w:color w:val="000000"/>
                <w:sz w:val="20"/>
                <w:szCs w:val="20"/>
                <w:lang w:val="en-US"/>
              </w:rPr>
              <w:t>1.075</w:t>
            </w:r>
          </w:p>
        </w:tc>
        <w:tc>
          <w:tcPr>
            <w:tcW w:w="1486" w:type="pct"/>
            <w:tcBorders>
              <w:top w:val="nil"/>
              <w:left w:val="nil"/>
              <w:bottom w:val="nil"/>
              <w:right w:val="nil"/>
            </w:tcBorders>
            <w:shd w:val="clear" w:color="auto" w:fill="auto"/>
            <w:noWrap/>
            <w:vAlign w:val="center"/>
            <w:hideMark/>
          </w:tcPr>
          <w:p w14:paraId="49478C3D" w14:textId="77777777" w:rsidR="00E424F5" w:rsidRPr="000D1148" w:rsidRDefault="00E424F5" w:rsidP="00DC10C8">
            <w:pPr>
              <w:spacing w:after="0"/>
              <w:jc w:val="center"/>
              <w:rPr>
                <w:color w:val="000000"/>
                <w:sz w:val="20"/>
                <w:szCs w:val="20"/>
                <w:lang w:val="en-US"/>
              </w:rPr>
            </w:pPr>
            <w:r w:rsidRPr="000D1148">
              <w:rPr>
                <w:color w:val="000000"/>
                <w:sz w:val="20"/>
                <w:szCs w:val="20"/>
                <w:lang w:val="en-US"/>
              </w:rPr>
              <w:t>1.053</w:t>
            </w:r>
          </w:p>
        </w:tc>
      </w:tr>
      <w:tr w:rsidR="00E424F5" w:rsidRPr="00C83DF5" w14:paraId="6E86B038" w14:textId="77777777" w:rsidTr="004D7A71">
        <w:trPr>
          <w:trHeight w:val="300"/>
          <w:jc w:val="center"/>
        </w:trPr>
        <w:tc>
          <w:tcPr>
            <w:tcW w:w="2027" w:type="pct"/>
            <w:tcBorders>
              <w:top w:val="nil"/>
              <w:left w:val="nil"/>
              <w:bottom w:val="nil"/>
              <w:right w:val="nil"/>
            </w:tcBorders>
            <w:shd w:val="clear" w:color="auto" w:fill="auto"/>
            <w:noWrap/>
            <w:vAlign w:val="center"/>
            <w:hideMark/>
          </w:tcPr>
          <w:p w14:paraId="0321FC61" w14:textId="77777777" w:rsidR="00E424F5" w:rsidRPr="000D1148" w:rsidRDefault="00E424F5" w:rsidP="00DC10C8">
            <w:pPr>
              <w:spacing w:after="0"/>
              <w:jc w:val="center"/>
              <w:rPr>
                <w:color w:val="000000"/>
                <w:sz w:val="20"/>
                <w:szCs w:val="20"/>
                <w:lang w:val="en-US"/>
              </w:rPr>
            </w:pPr>
            <w:r w:rsidRPr="000D1148">
              <w:rPr>
                <w:color w:val="000000"/>
                <w:sz w:val="20"/>
                <w:szCs w:val="20"/>
                <w:lang w:val="en-US"/>
              </w:rPr>
              <w:t>4</w:t>
            </w:r>
          </w:p>
        </w:tc>
        <w:tc>
          <w:tcPr>
            <w:tcW w:w="1486" w:type="pct"/>
            <w:tcBorders>
              <w:top w:val="nil"/>
              <w:left w:val="nil"/>
              <w:bottom w:val="nil"/>
              <w:right w:val="nil"/>
            </w:tcBorders>
            <w:shd w:val="clear" w:color="auto" w:fill="auto"/>
            <w:noWrap/>
            <w:vAlign w:val="center"/>
            <w:hideMark/>
          </w:tcPr>
          <w:p w14:paraId="49DBB5C2" w14:textId="77777777" w:rsidR="00E424F5" w:rsidRPr="000D1148" w:rsidRDefault="00E424F5" w:rsidP="00DC10C8">
            <w:pPr>
              <w:spacing w:after="0"/>
              <w:jc w:val="center"/>
              <w:rPr>
                <w:color w:val="000000"/>
                <w:sz w:val="20"/>
                <w:szCs w:val="20"/>
                <w:lang w:val="en-US"/>
              </w:rPr>
            </w:pPr>
            <w:r w:rsidRPr="000D1148">
              <w:rPr>
                <w:color w:val="000000"/>
                <w:sz w:val="20"/>
                <w:szCs w:val="20"/>
                <w:lang w:val="en-US"/>
              </w:rPr>
              <w:t>1.072</w:t>
            </w:r>
          </w:p>
        </w:tc>
        <w:tc>
          <w:tcPr>
            <w:tcW w:w="1486" w:type="pct"/>
            <w:tcBorders>
              <w:top w:val="nil"/>
              <w:left w:val="nil"/>
              <w:bottom w:val="nil"/>
              <w:right w:val="nil"/>
            </w:tcBorders>
            <w:shd w:val="clear" w:color="auto" w:fill="auto"/>
            <w:noWrap/>
            <w:vAlign w:val="center"/>
            <w:hideMark/>
          </w:tcPr>
          <w:p w14:paraId="0CD8A6E1" w14:textId="77777777" w:rsidR="00E424F5" w:rsidRPr="000D1148" w:rsidRDefault="00E424F5" w:rsidP="00DC10C8">
            <w:pPr>
              <w:spacing w:after="0"/>
              <w:jc w:val="center"/>
              <w:rPr>
                <w:color w:val="000000"/>
                <w:sz w:val="20"/>
                <w:szCs w:val="20"/>
                <w:lang w:val="en-US"/>
              </w:rPr>
            </w:pPr>
            <w:r w:rsidRPr="000D1148">
              <w:rPr>
                <w:color w:val="000000"/>
                <w:sz w:val="20"/>
                <w:szCs w:val="20"/>
                <w:lang w:val="en-US"/>
              </w:rPr>
              <w:t>1.074</w:t>
            </w:r>
          </w:p>
        </w:tc>
      </w:tr>
      <w:tr w:rsidR="00E424F5" w:rsidRPr="00C83DF5" w14:paraId="3C5E851A" w14:textId="77777777" w:rsidTr="004D7A71">
        <w:trPr>
          <w:trHeight w:val="300"/>
          <w:jc w:val="center"/>
        </w:trPr>
        <w:tc>
          <w:tcPr>
            <w:tcW w:w="2027" w:type="pct"/>
            <w:tcBorders>
              <w:top w:val="nil"/>
              <w:left w:val="nil"/>
              <w:bottom w:val="nil"/>
              <w:right w:val="nil"/>
            </w:tcBorders>
            <w:shd w:val="clear" w:color="auto" w:fill="auto"/>
            <w:noWrap/>
            <w:vAlign w:val="center"/>
            <w:hideMark/>
          </w:tcPr>
          <w:p w14:paraId="4023542C" w14:textId="77777777" w:rsidR="00E424F5" w:rsidRPr="000D1148" w:rsidRDefault="00E424F5" w:rsidP="00DC10C8">
            <w:pPr>
              <w:spacing w:after="0"/>
              <w:jc w:val="center"/>
              <w:rPr>
                <w:color w:val="000000"/>
                <w:sz w:val="20"/>
                <w:szCs w:val="20"/>
                <w:lang w:val="en-US"/>
              </w:rPr>
            </w:pPr>
            <w:r w:rsidRPr="000D1148">
              <w:rPr>
                <w:color w:val="000000"/>
                <w:sz w:val="20"/>
                <w:szCs w:val="20"/>
                <w:lang w:val="en-US"/>
              </w:rPr>
              <w:t>5</w:t>
            </w:r>
          </w:p>
        </w:tc>
        <w:tc>
          <w:tcPr>
            <w:tcW w:w="1486" w:type="pct"/>
            <w:tcBorders>
              <w:top w:val="nil"/>
              <w:left w:val="nil"/>
              <w:bottom w:val="nil"/>
              <w:right w:val="nil"/>
            </w:tcBorders>
            <w:shd w:val="clear" w:color="auto" w:fill="auto"/>
            <w:noWrap/>
            <w:vAlign w:val="center"/>
            <w:hideMark/>
          </w:tcPr>
          <w:p w14:paraId="2660F154" w14:textId="77777777" w:rsidR="00E424F5" w:rsidRPr="000D1148" w:rsidRDefault="00E424F5" w:rsidP="00DC10C8">
            <w:pPr>
              <w:spacing w:after="0"/>
              <w:jc w:val="center"/>
              <w:rPr>
                <w:color w:val="000000"/>
                <w:sz w:val="20"/>
                <w:szCs w:val="20"/>
                <w:lang w:val="en-US"/>
              </w:rPr>
            </w:pPr>
            <w:r w:rsidRPr="000D1148">
              <w:rPr>
                <w:color w:val="000000"/>
                <w:sz w:val="20"/>
                <w:szCs w:val="20"/>
                <w:lang w:val="en-US"/>
              </w:rPr>
              <w:t>1.074</w:t>
            </w:r>
          </w:p>
        </w:tc>
        <w:tc>
          <w:tcPr>
            <w:tcW w:w="1486" w:type="pct"/>
            <w:tcBorders>
              <w:top w:val="nil"/>
              <w:left w:val="nil"/>
              <w:bottom w:val="nil"/>
              <w:right w:val="nil"/>
            </w:tcBorders>
            <w:shd w:val="clear" w:color="auto" w:fill="auto"/>
            <w:noWrap/>
            <w:vAlign w:val="center"/>
            <w:hideMark/>
          </w:tcPr>
          <w:p w14:paraId="7016F915" w14:textId="77777777" w:rsidR="00E424F5" w:rsidRPr="000D1148" w:rsidRDefault="00E424F5" w:rsidP="00DC10C8">
            <w:pPr>
              <w:spacing w:after="0"/>
              <w:jc w:val="center"/>
              <w:rPr>
                <w:color w:val="000000"/>
                <w:sz w:val="20"/>
                <w:szCs w:val="20"/>
                <w:lang w:val="en-US"/>
              </w:rPr>
            </w:pPr>
            <w:r w:rsidRPr="000D1148">
              <w:rPr>
                <w:color w:val="000000"/>
                <w:sz w:val="20"/>
                <w:szCs w:val="20"/>
                <w:lang w:val="en-US"/>
              </w:rPr>
              <w:t>1.055</w:t>
            </w:r>
          </w:p>
        </w:tc>
      </w:tr>
      <w:tr w:rsidR="00E424F5" w:rsidRPr="00C83DF5" w14:paraId="3814C0CA" w14:textId="77777777" w:rsidTr="004D7A71">
        <w:trPr>
          <w:trHeight w:val="300"/>
          <w:jc w:val="center"/>
        </w:trPr>
        <w:tc>
          <w:tcPr>
            <w:tcW w:w="2027" w:type="pct"/>
            <w:tcBorders>
              <w:top w:val="nil"/>
              <w:left w:val="nil"/>
              <w:bottom w:val="nil"/>
              <w:right w:val="nil"/>
            </w:tcBorders>
            <w:shd w:val="clear" w:color="auto" w:fill="auto"/>
            <w:noWrap/>
            <w:vAlign w:val="center"/>
            <w:hideMark/>
          </w:tcPr>
          <w:p w14:paraId="112514A2" w14:textId="77777777" w:rsidR="00E424F5" w:rsidRPr="000D1148" w:rsidRDefault="00E424F5" w:rsidP="00DC10C8">
            <w:pPr>
              <w:spacing w:after="0"/>
              <w:jc w:val="center"/>
              <w:rPr>
                <w:color w:val="000000"/>
                <w:sz w:val="20"/>
                <w:szCs w:val="20"/>
                <w:lang w:val="en-US"/>
              </w:rPr>
            </w:pPr>
            <w:r w:rsidRPr="000D1148">
              <w:rPr>
                <w:color w:val="000000"/>
                <w:sz w:val="20"/>
                <w:szCs w:val="20"/>
                <w:lang w:val="en-US"/>
              </w:rPr>
              <w:t>6</w:t>
            </w:r>
          </w:p>
        </w:tc>
        <w:tc>
          <w:tcPr>
            <w:tcW w:w="1486" w:type="pct"/>
            <w:tcBorders>
              <w:top w:val="nil"/>
              <w:left w:val="nil"/>
              <w:bottom w:val="nil"/>
              <w:right w:val="nil"/>
            </w:tcBorders>
            <w:shd w:val="clear" w:color="auto" w:fill="auto"/>
            <w:noWrap/>
            <w:vAlign w:val="center"/>
            <w:hideMark/>
          </w:tcPr>
          <w:p w14:paraId="56954AB0" w14:textId="77777777" w:rsidR="00E424F5" w:rsidRPr="000D1148" w:rsidRDefault="00E424F5" w:rsidP="00DC10C8">
            <w:pPr>
              <w:spacing w:after="0"/>
              <w:jc w:val="center"/>
              <w:rPr>
                <w:color w:val="000000"/>
                <w:sz w:val="20"/>
                <w:szCs w:val="20"/>
                <w:lang w:val="en-US"/>
              </w:rPr>
            </w:pPr>
            <w:r w:rsidRPr="000D1148">
              <w:rPr>
                <w:color w:val="000000"/>
                <w:sz w:val="20"/>
                <w:szCs w:val="20"/>
                <w:lang w:val="en-US"/>
              </w:rPr>
              <w:t>1.075</w:t>
            </w:r>
          </w:p>
        </w:tc>
        <w:tc>
          <w:tcPr>
            <w:tcW w:w="1486" w:type="pct"/>
            <w:tcBorders>
              <w:top w:val="nil"/>
              <w:left w:val="nil"/>
              <w:bottom w:val="nil"/>
              <w:right w:val="nil"/>
            </w:tcBorders>
            <w:shd w:val="clear" w:color="auto" w:fill="auto"/>
            <w:noWrap/>
            <w:vAlign w:val="center"/>
            <w:hideMark/>
          </w:tcPr>
          <w:p w14:paraId="385F38D9" w14:textId="77777777" w:rsidR="00E424F5" w:rsidRPr="000D1148" w:rsidRDefault="00E424F5" w:rsidP="00DC10C8">
            <w:pPr>
              <w:spacing w:after="0"/>
              <w:jc w:val="center"/>
              <w:rPr>
                <w:color w:val="000000"/>
                <w:sz w:val="20"/>
                <w:szCs w:val="20"/>
                <w:lang w:val="en-US"/>
              </w:rPr>
            </w:pPr>
            <w:r w:rsidRPr="000D1148">
              <w:rPr>
                <w:color w:val="000000"/>
                <w:sz w:val="20"/>
                <w:szCs w:val="20"/>
                <w:lang w:val="en-US"/>
              </w:rPr>
              <w:t>1.050</w:t>
            </w:r>
          </w:p>
        </w:tc>
      </w:tr>
      <w:tr w:rsidR="00E424F5" w:rsidRPr="00C83DF5" w14:paraId="090E3803" w14:textId="77777777" w:rsidTr="004D7A71">
        <w:trPr>
          <w:trHeight w:val="300"/>
          <w:jc w:val="center"/>
        </w:trPr>
        <w:tc>
          <w:tcPr>
            <w:tcW w:w="2027" w:type="pct"/>
            <w:tcBorders>
              <w:top w:val="nil"/>
              <w:left w:val="nil"/>
              <w:bottom w:val="nil"/>
              <w:right w:val="nil"/>
            </w:tcBorders>
            <w:shd w:val="clear" w:color="auto" w:fill="auto"/>
            <w:noWrap/>
            <w:vAlign w:val="center"/>
            <w:hideMark/>
          </w:tcPr>
          <w:p w14:paraId="0F34C4B3" w14:textId="77777777" w:rsidR="00E424F5" w:rsidRPr="000D1148" w:rsidRDefault="00E424F5" w:rsidP="00DC10C8">
            <w:pPr>
              <w:spacing w:after="0"/>
              <w:jc w:val="center"/>
              <w:rPr>
                <w:color w:val="000000"/>
                <w:sz w:val="20"/>
                <w:szCs w:val="20"/>
                <w:lang w:val="en-US"/>
              </w:rPr>
            </w:pPr>
            <w:r w:rsidRPr="000D1148">
              <w:rPr>
                <w:color w:val="000000"/>
                <w:sz w:val="20"/>
                <w:szCs w:val="20"/>
                <w:lang w:val="en-US"/>
              </w:rPr>
              <w:t>7</w:t>
            </w:r>
          </w:p>
        </w:tc>
        <w:tc>
          <w:tcPr>
            <w:tcW w:w="1486" w:type="pct"/>
            <w:tcBorders>
              <w:top w:val="nil"/>
              <w:left w:val="nil"/>
              <w:bottom w:val="nil"/>
              <w:right w:val="nil"/>
            </w:tcBorders>
            <w:shd w:val="clear" w:color="auto" w:fill="auto"/>
            <w:noWrap/>
            <w:vAlign w:val="center"/>
            <w:hideMark/>
          </w:tcPr>
          <w:p w14:paraId="766ACD28" w14:textId="77777777" w:rsidR="00E424F5" w:rsidRPr="000D1148" w:rsidRDefault="00E424F5" w:rsidP="00DC10C8">
            <w:pPr>
              <w:spacing w:after="0"/>
              <w:jc w:val="center"/>
              <w:rPr>
                <w:color w:val="000000"/>
                <w:sz w:val="20"/>
                <w:szCs w:val="20"/>
                <w:lang w:val="en-US"/>
              </w:rPr>
            </w:pPr>
            <w:r w:rsidRPr="000D1148">
              <w:rPr>
                <w:color w:val="000000"/>
                <w:sz w:val="20"/>
                <w:szCs w:val="20"/>
                <w:lang w:val="en-US"/>
              </w:rPr>
              <w:t>1.074</w:t>
            </w:r>
          </w:p>
        </w:tc>
        <w:tc>
          <w:tcPr>
            <w:tcW w:w="1486" w:type="pct"/>
            <w:tcBorders>
              <w:top w:val="nil"/>
              <w:left w:val="nil"/>
              <w:bottom w:val="nil"/>
              <w:right w:val="nil"/>
            </w:tcBorders>
            <w:shd w:val="clear" w:color="auto" w:fill="auto"/>
            <w:noWrap/>
            <w:vAlign w:val="center"/>
            <w:hideMark/>
          </w:tcPr>
          <w:p w14:paraId="7A4D7854" w14:textId="77777777" w:rsidR="00E424F5" w:rsidRPr="000D1148" w:rsidRDefault="00E424F5" w:rsidP="00DC10C8">
            <w:pPr>
              <w:spacing w:after="0"/>
              <w:jc w:val="center"/>
              <w:rPr>
                <w:color w:val="000000"/>
                <w:sz w:val="20"/>
                <w:szCs w:val="20"/>
                <w:lang w:val="en-US"/>
              </w:rPr>
            </w:pPr>
            <w:r w:rsidRPr="000D1148">
              <w:rPr>
                <w:color w:val="000000"/>
                <w:sz w:val="20"/>
                <w:szCs w:val="20"/>
                <w:lang w:val="en-US"/>
              </w:rPr>
              <w:t>1.056</w:t>
            </w:r>
          </w:p>
        </w:tc>
      </w:tr>
      <w:tr w:rsidR="00E424F5" w:rsidRPr="00C83DF5" w14:paraId="65E92856" w14:textId="77777777" w:rsidTr="004D7A71">
        <w:trPr>
          <w:trHeight w:val="300"/>
          <w:jc w:val="center"/>
        </w:trPr>
        <w:tc>
          <w:tcPr>
            <w:tcW w:w="2027" w:type="pct"/>
            <w:tcBorders>
              <w:top w:val="nil"/>
              <w:left w:val="nil"/>
              <w:bottom w:val="nil"/>
              <w:right w:val="nil"/>
            </w:tcBorders>
            <w:shd w:val="clear" w:color="auto" w:fill="auto"/>
            <w:noWrap/>
            <w:vAlign w:val="center"/>
            <w:hideMark/>
          </w:tcPr>
          <w:p w14:paraId="01878A8F" w14:textId="77777777" w:rsidR="00E424F5" w:rsidRPr="000D1148" w:rsidRDefault="00E424F5" w:rsidP="00DC10C8">
            <w:pPr>
              <w:spacing w:after="0"/>
              <w:jc w:val="center"/>
              <w:rPr>
                <w:color w:val="000000"/>
                <w:sz w:val="20"/>
                <w:szCs w:val="20"/>
                <w:lang w:val="en-US"/>
              </w:rPr>
            </w:pPr>
            <w:r w:rsidRPr="000D1148">
              <w:rPr>
                <w:color w:val="000000"/>
                <w:sz w:val="20"/>
                <w:szCs w:val="20"/>
                <w:lang w:val="en-US"/>
              </w:rPr>
              <w:t>8</w:t>
            </w:r>
          </w:p>
        </w:tc>
        <w:tc>
          <w:tcPr>
            <w:tcW w:w="1486" w:type="pct"/>
            <w:tcBorders>
              <w:top w:val="nil"/>
              <w:left w:val="nil"/>
              <w:bottom w:val="nil"/>
              <w:right w:val="nil"/>
            </w:tcBorders>
            <w:shd w:val="clear" w:color="auto" w:fill="auto"/>
            <w:noWrap/>
            <w:vAlign w:val="center"/>
            <w:hideMark/>
          </w:tcPr>
          <w:p w14:paraId="47DB3DA8" w14:textId="77777777" w:rsidR="00E424F5" w:rsidRPr="000D1148" w:rsidRDefault="00E424F5" w:rsidP="00DC10C8">
            <w:pPr>
              <w:spacing w:after="0"/>
              <w:jc w:val="center"/>
              <w:rPr>
                <w:color w:val="000000"/>
                <w:sz w:val="20"/>
                <w:szCs w:val="20"/>
                <w:lang w:val="en-US"/>
              </w:rPr>
            </w:pPr>
            <w:r w:rsidRPr="000D1148">
              <w:rPr>
                <w:color w:val="000000"/>
                <w:sz w:val="20"/>
                <w:szCs w:val="20"/>
                <w:lang w:val="en-US"/>
              </w:rPr>
              <w:t>1.068</w:t>
            </w:r>
          </w:p>
        </w:tc>
        <w:tc>
          <w:tcPr>
            <w:tcW w:w="1486" w:type="pct"/>
            <w:tcBorders>
              <w:top w:val="nil"/>
              <w:left w:val="nil"/>
              <w:bottom w:val="nil"/>
              <w:right w:val="nil"/>
            </w:tcBorders>
            <w:shd w:val="clear" w:color="auto" w:fill="auto"/>
            <w:noWrap/>
            <w:vAlign w:val="center"/>
            <w:hideMark/>
          </w:tcPr>
          <w:p w14:paraId="40D9283B" w14:textId="77777777" w:rsidR="00E424F5" w:rsidRPr="000D1148" w:rsidRDefault="00E424F5" w:rsidP="00DC10C8">
            <w:pPr>
              <w:spacing w:after="0"/>
              <w:jc w:val="center"/>
              <w:rPr>
                <w:color w:val="000000"/>
                <w:sz w:val="20"/>
                <w:szCs w:val="20"/>
                <w:lang w:val="en-US"/>
              </w:rPr>
            </w:pPr>
            <w:r w:rsidRPr="000D1148">
              <w:rPr>
                <w:color w:val="000000"/>
                <w:sz w:val="20"/>
                <w:szCs w:val="20"/>
                <w:lang w:val="en-US"/>
              </w:rPr>
              <w:t>1.110</w:t>
            </w:r>
          </w:p>
        </w:tc>
      </w:tr>
      <w:tr w:rsidR="00E424F5" w:rsidRPr="00C83DF5" w14:paraId="2B891974" w14:textId="77777777" w:rsidTr="004D7A71">
        <w:trPr>
          <w:trHeight w:val="300"/>
          <w:jc w:val="center"/>
        </w:trPr>
        <w:tc>
          <w:tcPr>
            <w:tcW w:w="2027" w:type="pct"/>
            <w:tcBorders>
              <w:top w:val="nil"/>
              <w:left w:val="nil"/>
              <w:right w:val="nil"/>
            </w:tcBorders>
            <w:shd w:val="clear" w:color="auto" w:fill="auto"/>
            <w:noWrap/>
            <w:vAlign w:val="center"/>
            <w:hideMark/>
          </w:tcPr>
          <w:p w14:paraId="3CBD6154" w14:textId="77777777" w:rsidR="00E424F5" w:rsidRPr="000D1148" w:rsidRDefault="00E424F5" w:rsidP="00DC10C8">
            <w:pPr>
              <w:spacing w:after="0"/>
              <w:jc w:val="center"/>
              <w:rPr>
                <w:color w:val="000000"/>
                <w:sz w:val="20"/>
                <w:szCs w:val="20"/>
                <w:lang w:val="en-US"/>
              </w:rPr>
            </w:pPr>
            <w:r w:rsidRPr="000D1148">
              <w:rPr>
                <w:color w:val="000000"/>
                <w:sz w:val="20"/>
                <w:szCs w:val="20"/>
                <w:lang w:val="en-US"/>
              </w:rPr>
              <w:t>9</w:t>
            </w:r>
          </w:p>
        </w:tc>
        <w:tc>
          <w:tcPr>
            <w:tcW w:w="1486" w:type="pct"/>
            <w:tcBorders>
              <w:top w:val="nil"/>
              <w:left w:val="nil"/>
              <w:right w:val="nil"/>
            </w:tcBorders>
            <w:shd w:val="clear" w:color="auto" w:fill="auto"/>
            <w:noWrap/>
            <w:vAlign w:val="center"/>
            <w:hideMark/>
          </w:tcPr>
          <w:p w14:paraId="484BB78B" w14:textId="77777777" w:rsidR="00E424F5" w:rsidRPr="000D1148" w:rsidRDefault="00E424F5" w:rsidP="00DC10C8">
            <w:pPr>
              <w:spacing w:after="0"/>
              <w:jc w:val="center"/>
              <w:rPr>
                <w:color w:val="000000"/>
                <w:sz w:val="20"/>
                <w:szCs w:val="20"/>
                <w:lang w:val="en-US"/>
              </w:rPr>
            </w:pPr>
            <w:r w:rsidRPr="000D1148">
              <w:rPr>
                <w:color w:val="000000"/>
                <w:sz w:val="20"/>
                <w:szCs w:val="20"/>
                <w:lang w:val="en-US"/>
              </w:rPr>
              <w:t>1.073</w:t>
            </w:r>
          </w:p>
        </w:tc>
        <w:tc>
          <w:tcPr>
            <w:tcW w:w="1486" w:type="pct"/>
            <w:tcBorders>
              <w:top w:val="nil"/>
              <w:left w:val="nil"/>
              <w:right w:val="nil"/>
            </w:tcBorders>
            <w:shd w:val="clear" w:color="auto" w:fill="auto"/>
            <w:noWrap/>
            <w:vAlign w:val="center"/>
            <w:hideMark/>
          </w:tcPr>
          <w:p w14:paraId="1BCD3C25" w14:textId="77777777" w:rsidR="00E424F5" w:rsidRPr="000D1148" w:rsidRDefault="00E424F5" w:rsidP="00DC10C8">
            <w:pPr>
              <w:spacing w:after="0"/>
              <w:jc w:val="center"/>
              <w:rPr>
                <w:color w:val="000000"/>
                <w:sz w:val="20"/>
                <w:szCs w:val="20"/>
                <w:lang w:val="en-US"/>
              </w:rPr>
            </w:pPr>
            <w:r w:rsidRPr="000D1148">
              <w:rPr>
                <w:color w:val="000000"/>
                <w:sz w:val="20"/>
                <w:szCs w:val="20"/>
                <w:lang w:val="en-US"/>
              </w:rPr>
              <w:t>1.070</w:t>
            </w:r>
          </w:p>
        </w:tc>
      </w:tr>
      <w:tr w:rsidR="00E424F5" w:rsidRPr="00C83DF5" w14:paraId="2F5DFB4A" w14:textId="77777777" w:rsidTr="004D7A71">
        <w:trPr>
          <w:trHeight w:val="300"/>
          <w:jc w:val="center"/>
        </w:trPr>
        <w:tc>
          <w:tcPr>
            <w:tcW w:w="2027" w:type="pct"/>
            <w:tcBorders>
              <w:top w:val="nil"/>
              <w:left w:val="nil"/>
              <w:bottom w:val="single" w:sz="4" w:space="0" w:color="auto"/>
              <w:right w:val="nil"/>
            </w:tcBorders>
            <w:shd w:val="clear" w:color="auto" w:fill="auto"/>
            <w:noWrap/>
            <w:vAlign w:val="center"/>
            <w:hideMark/>
          </w:tcPr>
          <w:p w14:paraId="45A251F4" w14:textId="77777777" w:rsidR="00E424F5" w:rsidRPr="000D1148" w:rsidRDefault="00E424F5" w:rsidP="00DC10C8">
            <w:pPr>
              <w:spacing w:after="0"/>
              <w:jc w:val="center"/>
              <w:rPr>
                <w:color w:val="000000"/>
                <w:sz w:val="20"/>
                <w:szCs w:val="20"/>
                <w:lang w:val="en-US"/>
              </w:rPr>
            </w:pPr>
            <w:r w:rsidRPr="000D1148">
              <w:rPr>
                <w:color w:val="000000"/>
                <w:sz w:val="20"/>
                <w:szCs w:val="20"/>
                <w:lang w:val="en-US"/>
              </w:rPr>
              <w:t>10</w:t>
            </w:r>
          </w:p>
        </w:tc>
        <w:tc>
          <w:tcPr>
            <w:tcW w:w="1486" w:type="pct"/>
            <w:tcBorders>
              <w:top w:val="nil"/>
              <w:left w:val="nil"/>
              <w:bottom w:val="single" w:sz="4" w:space="0" w:color="auto"/>
              <w:right w:val="nil"/>
            </w:tcBorders>
            <w:shd w:val="clear" w:color="auto" w:fill="auto"/>
            <w:noWrap/>
            <w:vAlign w:val="center"/>
            <w:hideMark/>
          </w:tcPr>
          <w:p w14:paraId="7F2EDD2C" w14:textId="77777777" w:rsidR="00E424F5" w:rsidRPr="000D1148" w:rsidRDefault="00E424F5" w:rsidP="00DC10C8">
            <w:pPr>
              <w:spacing w:after="0"/>
              <w:jc w:val="center"/>
              <w:rPr>
                <w:color w:val="000000"/>
                <w:sz w:val="20"/>
                <w:szCs w:val="20"/>
                <w:lang w:val="en-US"/>
              </w:rPr>
            </w:pPr>
            <w:r w:rsidRPr="000D1148">
              <w:rPr>
                <w:color w:val="000000"/>
                <w:sz w:val="20"/>
                <w:szCs w:val="20"/>
                <w:lang w:val="en-US"/>
              </w:rPr>
              <w:t>1.068</w:t>
            </w:r>
          </w:p>
        </w:tc>
        <w:tc>
          <w:tcPr>
            <w:tcW w:w="1486" w:type="pct"/>
            <w:tcBorders>
              <w:top w:val="nil"/>
              <w:left w:val="nil"/>
              <w:bottom w:val="single" w:sz="4" w:space="0" w:color="auto"/>
              <w:right w:val="nil"/>
            </w:tcBorders>
            <w:shd w:val="clear" w:color="auto" w:fill="auto"/>
            <w:noWrap/>
            <w:vAlign w:val="center"/>
            <w:hideMark/>
          </w:tcPr>
          <w:p w14:paraId="43E7D187" w14:textId="77777777" w:rsidR="00E424F5" w:rsidRPr="000D1148" w:rsidRDefault="00E424F5" w:rsidP="00DC10C8">
            <w:pPr>
              <w:spacing w:after="0"/>
              <w:jc w:val="center"/>
              <w:rPr>
                <w:color w:val="000000"/>
                <w:sz w:val="20"/>
                <w:szCs w:val="20"/>
                <w:lang w:val="en-US"/>
              </w:rPr>
            </w:pPr>
            <w:r w:rsidRPr="000D1148">
              <w:rPr>
                <w:color w:val="000000"/>
                <w:sz w:val="20"/>
                <w:szCs w:val="20"/>
                <w:lang w:val="en-US"/>
              </w:rPr>
              <w:t>1.109</w:t>
            </w:r>
          </w:p>
        </w:tc>
      </w:tr>
    </w:tbl>
    <w:p w14:paraId="3451098E" w14:textId="77777777" w:rsidR="004D7A71" w:rsidRPr="00115A8B" w:rsidRDefault="004D7A71" w:rsidP="004D7A71">
      <w:pPr>
        <w:jc w:val="both"/>
        <w:rPr>
          <w:sz w:val="18"/>
          <w:szCs w:val="18"/>
        </w:rPr>
      </w:pPr>
      <w:r>
        <w:rPr>
          <w:sz w:val="18"/>
          <w:szCs w:val="18"/>
        </w:rPr>
        <w:t xml:space="preserve">RMSE, </w:t>
      </w:r>
      <w:r w:rsidRPr="007371C2">
        <w:rPr>
          <w:rFonts w:eastAsia="Times New Roman" w:cstheme="minorHAnsi"/>
          <w:sz w:val="18"/>
          <w:szCs w:val="18"/>
        </w:rPr>
        <w:t>root mean squared error</w:t>
      </w:r>
      <w:r>
        <w:rPr>
          <w:rFonts w:eastAsia="Times New Roman" w:cstheme="minorHAnsi"/>
          <w:sz w:val="18"/>
          <w:szCs w:val="18"/>
        </w:rPr>
        <w:t>.</w:t>
      </w:r>
    </w:p>
    <w:p w14:paraId="6CD5127A" w14:textId="77777777" w:rsidR="00D94E6E" w:rsidRDefault="00D94E6E" w:rsidP="000D1148">
      <w:pPr>
        <w:pStyle w:val="Heading2"/>
      </w:pPr>
    </w:p>
    <w:p w14:paraId="5A328E7E" w14:textId="5DF3CB8F" w:rsidR="00B52501" w:rsidRPr="000D1148" w:rsidRDefault="00B52501" w:rsidP="000D1148">
      <w:pPr>
        <w:pStyle w:val="Heading2"/>
      </w:pPr>
      <w:r w:rsidRPr="000D1148">
        <w:t>IPSS Q8</w:t>
      </w:r>
    </w:p>
    <w:p w14:paraId="6091629F" w14:textId="77777777" w:rsidR="00B52501" w:rsidRPr="000D1148" w:rsidRDefault="00B52501" w:rsidP="000D1148">
      <w:pPr>
        <w:pStyle w:val="Heading2"/>
      </w:pPr>
      <w:r w:rsidRPr="000D1148">
        <w:t>CombAT model</w:t>
      </w:r>
    </w:p>
    <w:p w14:paraId="53731684" w14:textId="66F208EE" w:rsidR="00771C16" w:rsidRDefault="00277339" w:rsidP="000D1148">
      <w:pPr>
        <w:spacing w:line="480" w:lineRule="auto"/>
      </w:pPr>
      <w:r>
        <w:t xml:space="preserve">Table </w:t>
      </w:r>
      <w:r w:rsidR="00EF21EA">
        <w:t>S</w:t>
      </w:r>
      <w:r w:rsidR="002A7754">
        <w:t>5</w:t>
      </w:r>
      <w:r w:rsidR="00EF21EA">
        <w:t xml:space="preserve"> </w:t>
      </w:r>
      <w:r w:rsidRPr="0082788E">
        <w:t>shows</w:t>
      </w:r>
      <w:r w:rsidRPr="00115A8B">
        <w:t xml:space="preserve"> the AIC</w:t>
      </w:r>
      <w:r>
        <w:t xml:space="preserve">, </w:t>
      </w:r>
      <w:r w:rsidRPr="00115A8B">
        <w:t>BIC</w:t>
      </w:r>
      <w:r w:rsidR="004D7A71">
        <w:t>,</w:t>
      </w:r>
      <w:r>
        <w:t xml:space="preserve"> and RMSE values </w:t>
      </w:r>
      <w:r w:rsidRPr="00115A8B">
        <w:t xml:space="preserve">from the </w:t>
      </w:r>
      <w:r>
        <w:t xml:space="preserve">GLS </w:t>
      </w:r>
      <w:r w:rsidRPr="00115A8B">
        <w:t xml:space="preserve">model without </w:t>
      </w:r>
      <w:r>
        <w:t xml:space="preserve">any </w:t>
      </w:r>
      <w:r w:rsidRPr="00115A8B">
        <w:t>interaction</w:t>
      </w:r>
      <w:r w:rsidR="00A14C29">
        <w:t xml:space="preserve">, </w:t>
      </w:r>
      <w:r w:rsidR="00997275">
        <w:t xml:space="preserve">as well as for </w:t>
      </w:r>
      <w:r>
        <w:t xml:space="preserve">the model obtained using the significant interactions among the baseline covariates and </w:t>
      </w:r>
      <w:r w:rsidR="004D7A71">
        <w:t>t</w:t>
      </w:r>
      <w:r>
        <w:t>reatment</w:t>
      </w:r>
      <w:r w:rsidR="00A14C29">
        <w:t>,</w:t>
      </w:r>
      <w:r>
        <w:t xml:space="preserve"> the baseline covariates</w:t>
      </w:r>
      <w:r w:rsidR="00A14C29">
        <w:t>,</w:t>
      </w:r>
      <w:r>
        <w:t xml:space="preserve"> and baseline IPSS </w:t>
      </w:r>
      <w:r w:rsidR="004D7A71">
        <w:t>quality of life (</w:t>
      </w:r>
      <w:r>
        <w:t>QoL</w:t>
      </w:r>
      <w:r w:rsidR="004D7A71">
        <w:t>)</w:t>
      </w:r>
      <w:r>
        <w:t xml:space="preserve"> sub-score. Both models present very similar results for all the goodness of fit measures analy</w:t>
      </w:r>
      <w:r w:rsidR="00481807">
        <w:t>z</w:t>
      </w:r>
      <w:r>
        <w:t>ed. The model with interactions has been used for the rest of the analysis for better understanding of the interactions between the covariates.</w:t>
      </w:r>
    </w:p>
    <w:p w14:paraId="3E91AF14" w14:textId="58824B54" w:rsidR="00DE2954" w:rsidRDefault="00D60A1F" w:rsidP="000D1148">
      <w:pPr>
        <w:spacing w:line="480" w:lineRule="auto"/>
      </w:pPr>
      <w:r>
        <w:t>Table S</w:t>
      </w:r>
      <w:r w:rsidR="00A34D5B">
        <w:t>18</w:t>
      </w:r>
      <w:r>
        <w:t xml:space="preserve"> </w:t>
      </w:r>
      <w:r w:rsidRPr="005E7E99">
        <w:t>shows the estimated parameters, standard errors</w:t>
      </w:r>
      <w:r w:rsidR="00B53C5E">
        <w:t>,</w:t>
      </w:r>
      <w:r w:rsidRPr="005E7E99">
        <w:t xml:space="preserve"> and p-values. The baseline</w:t>
      </w:r>
      <w:r w:rsidRPr="00BA251A">
        <w:t xml:space="preserve"> covariates</w:t>
      </w:r>
      <w:r>
        <w:t xml:space="preserve"> </w:t>
      </w:r>
      <w:r w:rsidR="003F115D">
        <w:t>PVR</w:t>
      </w:r>
      <w:r>
        <w:t>, IPSS QoL sub-score, AB</w:t>
      </w:r>
      <w:r w:rsidR="004D7A71">
        <w:t>,</w:t>
      </w:r>
      <w:r>
        <w:t xml:space="preserve"> and total IPSS </w:t>
      </w:r>
      <w:r w:rsidRPr="00BA251A">
        <w:t>are significant predictor</w:t>
      </w:r>
      <w:r>
        <w:t>s</w:t>
      </w:r>
      <w:r w:rsidRPr="00BA251A">
        <w:t xml:space="preserve"> of the </w:t>
      </w:r>
      <w:r>
        <w:t>IPSS QoL</w:t>
      </w:r>
      <w:r w:rsidRPr="00BA251A">
        <w:t xml:space="preserve"> change</w:t>
      </w:r>
      <w:r w:rsidRPr="005E7E99">
        <w:t>.</w:t>
      </w:r>
      <w:r>
        <w:t xml:space="preserve"> The interaction of treatment with IPSS QoL sub-score, PV, </w:t>
      </w:r>
      <w:r w:rsidR="00481807">
        <w:t>age,</w:t>
      </w:r>
      <w:r>
        <w:t xml:space="preserve"> and Q</w:t>
      </w:r>
      <w:r w:rsidR="00055679">
        <w:t>max</w:t>
      </w:r>
      <w:r>
        <w:t xml:space="preserve"> </w:t>
      </w:r>
      <w:r w:rsidR="004D7A71">
        <w:t xml:space="preserve">is </w:t>
      </w:r>
      <w:r>
        <w:t>also significant.</w:t>
      </w:r>
    </w:p>
    <w:p w14:paraId="7572B4B8" w14:textId="77777777" w:rsidR="00DE2954" w:rsidRDefault="00DE2954">
      <w:r>
        <w:br w:type="page"/>
      </w:r>
    </w:p>
    <w:p w14:paraId="74CC740B" w14:textId="072FA61E" w:rsidR="0026064E" w:rsidRPr="000D1148" w:rsidRDefault="0026064E" w:rsidP="000D1148">
      <w:pPr>
        <w:pStyle w:val="Heading1"/>
      </w:pPr>
      <w:r w:rsidRPr="000D1148">
        <w:lastRenderedPageBreak/>
        <w:t>Table S</w:t>
      </w:r>
      <w:r w:rsidR="00A34D5B" w:rsidRPr="000D1148">
        <w:t>18</w:t>
      </w:r>
      <w:r w:rsidRPr="000D1148">
        <w:t xml:space="preserve">. Estimates from the fitted model. </w:t>
      </w:r>
      <w:r w:rsidRPr="000D1148">
        <w:rPr>
          <w:lang w:val="en-US"/>
        </w:rPr>
        <w:t>CombAT model IPSS Q8 QoL subscore</w:t>
      </w:r>
    </w:p>
    <w:tbl>
      <w:tblPr>
        <w:tblW w:w="8640" w:type="dxa"/>
        <w:tblLook w:val="04A0" w:firstRow="1" w:lastRow="0" w:firstColumn="1" w:lastColumn="0" w:noHBand="0" w:noVBand="1"/>
      </w:tblPr>
      <w:tblGrid>
        <w:gridCol w:w="3600"/>
        <w:gridCol w:w="1203"/>
        <w:gridCol w:w="1160"/>
        <w:gridCol w:w="1147"/>
        <w:gridCol w:w="1530"/>
      </w:tblGrid>
      <w:tr w:rsidR="0026064E" w:rsidRPr="0094001A" w14:paraId="4E1BF983" w14:textId="77777777" w:rsidTr="000D1148">
        <w:trPr>
          <w:trHeight w:val="300"/>
          <w:tblHeader/>
        </w:trPr>
        <w:tc>
          <w:tcPr>
            <w:tcW w:w="8640" w:type="dxa"/>
            <w:gridSpan w:val="5"/>
            <w:tcBorders>
              <w:top w:val="single" w:sz="4" w:space="0" w:color="auto"/>
              <w:left w:val="nil"/>
              <w:bottom w:val="single" w:sz="4" w:space="0" w:color="auto"/>
              <w:right w:val="nil"/>
            </w:tcBorders>
            <w:shd w:val="clear" w:color="auto" w:fill="auto"/>
            <w:noWrap/>
            <w:vAlign w:val="center"/>
            <w:hideMark/>
          </w:tcPr>
          <w:p w14:paraId="628CC986" w14:textId="1990B0DB" w:rsidR="0026064E" w:rsidRPr="000D1148" w:rsidRDefault="0026064E" w:rsidP="00DC10C8">
            <w:pPr>
              <w:spacing w:after="0"/>
              <w:jc w:val="center"/>
              <w:rPr>
                <w:rFonts w:ascii="Calibri" w:hAnsi="Calibri" w:cs="Calibri"/>
                <w:b/>
                <w:bCs/>
                <w:color w:val="000000"/>
                <w:sz w:val="20"/>
                <w:szCs w:val="20"/>
                <w:lang w:val="en-US"/>
              </w:rPr>
            </w:pPr>
            <w:r w:rsidRPr="000D1148">
              <w:rPr>
                <w:rFonts w:ascii="Calibri" w:hAnsi="Calibri" w:cs="Calibri"/>
                <w:b/>
                <w:bCs/>
                <w:color w:val="000000"/>
                <w:sz w:val="20"/>
                <w:szCs w:val="20"/>
                <w:lang w:val="en-US"/>
              </w:rPr>
              <w:t xml:space="preserve">Summary </w:t>
            </w:r>
            <w:r w:rsidR="00531DBA">
              <w:rPr>
                <w:rFonts w:ascii="Calibri" w:hAnsi="Calibri" w:cs="Calibri"/>
                <w:b/>
                <w:bCs/>
                <w:color w:val="000000"/>
                <w:sz w:val="20"/>
                <w:szCs w:val="20"/>
                <w:lang w:val="en-US"/>
              </w:rPr>
              <w:t>c</w:t>
            </w:r>
            <w:r w:rsidRPr="000D1148">
              <w:rPr>
                <w:rFonts w:ascii="Calibri" w:hAnsi="Calibri" w:cs="Calibri"/>
                <w:b/>
                <w:bCs/>
                <w:color w:val="000000"/>
                <w:sz w:val="20"/>
                <w:szCs w:val="20"/>
                <w:lang w:val="en-US"/>
              </w:rPr>
              <w:t>oefficients</w:t>
            </w:r>
          </w:p>
        </w:tc>
      </w:tr>
      <w:tr w:rsidR="0026064E" w:rsidRPr="0094001A" w14:paraId="78FEEC96" w14:textId="77777777" w:rsidTr="000D1148">
        <w:trPr>
          <w:trHeight w:val="315"/>
          <w:tblHeader/>
        </w:trPr>
        <w:tc>
          <w:tcPr>
            <w:tcW w:w="3600" w:type="dxa"/>
            <w:tcBorders>
              <w:top w:val="nil"/>
              <w:left w:val="nil"/>
              <w:bottom w:val="single" w:sz="4" w:space="0" w:color="auto"/>
              <w:right w:val="nil"/>
            </w:tcBorders>
            <w:shd w:val="clear" w:color="auto" w:fill="auto"/>
            <w:noWrap/>
            <w:vAlign w:val="bottom"/>
            <w:hideMark/>
          </w:tcPr>
          <w:p w14:paraId="223FFCA5" w14:textId="77777777" w:rsidR="0026064E" w:rsidRPr="000D1148" w:rsidRDefault="0026064E" w:rsidP="00DC10C8">
            <w:pPr>
              <w:spacing w:after="0"/>
              <w:jc w:val="center"/>
              <w:rPr>
                <w:rFonts w:ascii="Calibri" w:hAnsi="Calibri" w:cs="Calibri"/>
                <w:b/>
                <w:bCs/>
                <w:color w:val="000000"/>
                <w:sz w:val="20"/>
                <w:szCs w:val="20"/>
                <w:lang w:val="en-US"/>
              </w:rPr>
            </w:pPr>
            <w:r w:rsidRPr="000D1148">
              <w:rPr>
                <w:rFonts w:ascii="Calibri" w:hAnsi="Calibri" w:cs="Calibri"/>
                <w:b/>
                <w:bCs/>
                <w:color w:val="000000"/>
                <w:sz w:val="20"/>
                <w:szCs w:val="20"/>
                <w:lang w:val="en-US"/>
              </w:rPr>
              <w:t> </w:t>
            </w:r>
          </w:p>
        </w:tc>
        <w:tc>
          <w:tcPr>
            <w:tcW w:w="1203" w:type="dxa"/>
            <w:tcBorders>
              <w:top w:val="nil"/>
              <w:left w:val="nil"/>
              <w:bottom w:val="single" w:sz="4" w:space="0" w:color="auto"/>
              <w:right w:val="nil"/>
            </w:tcBorders>
            <w:shd w:val="clear" w:color="auto" w:fill="auto"/>
            <w:noWrap/>
            <w:vAlign w:val="center"/>
            <w:hideMark/>
          </w:tcPr>
          <w:p w14:paraId="0BCC088E" w14:textId="77777777" w:rsidR="0026064E" w:rsidRPr="000D1148" w:rsidRDefault="0026064E" w:rsidP="00DC10C8">
            <w:pPr>
              <w:spacing w:after="0"/>
              <w:jc w:val="center"/>
              <w:rPr>
                <w:rFonts w:ascii="Calibri" w:hAnsi="Calibri" w:cs="Calibri"/>
                <w:b/>
                <w:bCs/>
                <w:color w:val="000000"/>
                <w:sz w:val="20"/>
                <w:szCs w:val="20"/>
                <w:lang w:val="en-US"/>
              </w:rPr>
            </w:pPr>
            <w:r w:rsidRPr="000D1148">
              <w:rPr>
                <w:rFonts w:ascii="Calibri" w:hAnsi="Calibri" w:cs="Calibri"/>
                <w:b/>
                <w:bCs/>
                <w:color w:val="000000"/>
                <w:sz w:val="20"/>
                <w:szCs w:val="20"/>
                <w:lang w:val="en-US"/>
              </w:rPr>
              <w:t>Estimate</w:t>
            </w:r>
          </w:p>
        </w:tc>
        <w:tc>
          <w:tcPr>
            <w:tcW w:w="1160" w:type="dxa"/>
            <w:tcBorders>
              <w:top w:val="nil"/>
              <w:left w:val="nil"/>
              <w:bottom w:val="single" w:sz="4" w:space="0" w:color="auto"/>
              <w:right w:val="nil"/>
            </w:tcBorders>
            <w:shd w:val="clear" w:color="auto" w:fill="auto"/>
            <w:noWrap/>
            <w:vAlign w:val="center"/>
            <w:hideMark/>
          </w:tcPr>
          <w:p w14:paraId="2D70F56C" w14:textId="5EDD8524" w:rsidR="0026064E" w:rsidRPr="000D1148" w:rsidRDefault="0026064E" w:rsidP="00DC10C8">
            <w:pPr>
              <w:spacing w:after="0"/>
              <w:jc w:val="center"/>
              <w:rPr>
                <w:rFonts w:ascii="Calibri" w:hAnsi="Calibri" w:cs="Calibri"/>
                <w:b/>
                <w:bCs/>
                <w:color w:val="000000"/>
                <w:sz w:val="20"/>
                <w:szCs w:val="20"/>
                <w:lang w:val="en-US"/>
              </w:rPr>
            </w:pPr>
            <w:r w:rsidRPr="000D1148">
              <w:rPr>
                <w:rFonts w:ascii="Calibri" w:hAnsi="Calibri" w:cs="Calibri"/>
                <w:b/>
                <w:bCs/>
                <w:color w:val="000000"/>
                <w:sz w:val="20"/>
                <w:szCs w:val="20"/>
                <w:lang w:val="en-US"/>
              </w:rPr>
              <w:t xml:space="preserve">Std </w:t>
            </w:r>
            <w:r w:rsidR="00531DBA">
              <w:rPr>
                <w:rFonts w:ascii="Calibri" w:hAnsi="Calibri" w:cs="Calibri"/>
                <w:b/>
                <w:bCs/>
                <w:color w:val="000000"/>
                <w:sz w:val="20"/>
                <w:szCs w:val="20"/>
                <w:lang w:val="en-US"/>
              </w:rPr>
              <w:t>e</w:t>
            </w:r>
            <w:r w:rsidRPr="000D1148">
              <w:rPr>
                <w:rFonts w:ascii="Calibri" w:hAnsi="Calibri" w:cs="Calibri"/>
                <w:b/>
                <w:bCs/>
                <w:color w:val="000000"/>
                <w:sz w:val="20"/>
                <w:szCs w:val="20"/>
                <w:lang w:val="en-US"/>
              </w:rPr>
              <w:t>rror</w:t>
            </w:r>
          </w:p>
        </w:tc>
        <w:tc>
          <w:tcPr>
            <w:tcW w:w="1147" w:type="dxa"/>
            <w:tcBorders>
              <w:top w:val="nil"/>
              <w:left w:val="nil"/>
              <w:bottom w:val="single" w:sz="4" w:space="0" w:color="auto"/>
              <w:right w:val="nil"/>
            </w:tcBorders>
            <w:shd w:val="clear" w:color="auto" w:fill="auto"/>
            <w:noWrap/>
            <w:vAlign w:val="center"/>
            <w:hideMark/>
          </w:tcPr>
          <w:p w14:paraId="6183EECC" w14:textId="77777777" w:rsidR="0026064E" w:rsidRPr="000D1148" w:rsidRDefault="0026064E" w:rsidP="00DC10C8">
            <w:pPr>
              <w:spacing w:after="0"/>
              <w:jc w:val="center"/>
              <w:rPr>
                <w:rFonts w:ascii="Calibri" w:hAnsi="Calibri" w:cs="Calibri"/>
                <w:b/>
                <w:bCs/>
                <w:color w:val="000000"/>
                <w:sz w:val="20"/>
                <w:szCs w:val="20"/>
                <w:lang w:val="en-US"/>
              </w:rPr>
            </w:pPr>
            <w:r w:rsidRPr="000D1148">
              <w:rPr>
                <w:rFonts w:ascii="Calibri" w:hAnsi="Calibri" w:cs="Calibri"/>
                <w:b/>
                <w:bCs/>
                <w:color w:val="000000"/>
                <w:sz w:val="20"/>
                <w:szCs w:val="20"/>
                <w:lang w:val="en-US"/>
              </w:rPr>
              <w:t>t-statistic</w:t>
            </w:r>
          </w:p>
        </w:tc>
        <w:tc>
          <w:tcPr>
            <w:tcW w:w="1530" w:type="dxa"/>
            <w:tcBorders>
              <w:top w:val="nil"/>
              <w:left w:val="nil"/>
              <w:bottom w:val="single" w:sz="4" w:space="0" w:color="auto"/>
              <w:right w:val="nil"/>
            </w:tcBorders>
            <w:shd w:val="clear" w:color="auto" w:fill="auto"/>
            <w:noWrap/>
            <w:vAlign w:val="center"/>
            <w:hideMark/>
          </w:tcPr>
          <w:p w14:paraId="1D6CFBA7" w14:textId="77777777" w:rsidR="0026064E" w:rsidRPr="000D1148" w:rsidRDefault="0026064E" w:rsidP="00DC10C8">
            <w:pPr>
              <w:spacing w:after="0"/>
              <w:jc w:val="center"/>
              <w:rPr>
                <w:rFonts w:ascii="Calibri" w:hAnsi="Calibri" w:cs="Calibri"/>
                <w:b/>
                <w:bCs/>
                <w:color w:val="000000"/>
                <w:sz w:val="20"/>
                <w:szCs w:val="20"/>
                <w:lang w:val="en-US"/>
              </w:rPr>
            </w:pPr>
            <w:r w:rsidRPr="000D1148">
              <w:rPr>
                <w:rFonts w:ascii="Calibri" w:hAnsi="Calibri" w:cs="Calibri"/>
                <w:b/>
                <w:bCs/>
                <w:color w:val="000000"/>
                <w:sz w:val="20"/>
                <w:szCs w:val="20"/>
                <w:lang w:val="en-US"/>
              </w:rPr>
              <w:t>p-value</w:t>
            </w:r>
          </w:p>
        </w:tc>
      </w:tr>
      <w:tr w:rsidR="0026064E" w:rsidRPr="0094001A" w14:paraId="541963F7" w14:textId="77777777" w:rsidTr="000D1148">
        <w:trPr>
          <w:trHeight w:val="315"/>
        </w:trPr>
        <w:tc>
          <w:tcPr>
            <w:tcW w:w="3600" w:type="dxa"/>
            <w:tcBorders>
              <w:top w:val="single" w:sz="4" w:space="0" w:color="auto"/>
              <w:left w:val="nil"/>
            </w:tcBorders>
            <w:shd w:val="clear" w:color="auto" w:fill="auto"/>
            <w:noWrap/>
            <w:vAlign w:val="center"/>
            <w:hideMark/>
          </w:tcPr>
          <w:p w14:paraId="66C73C2A" w14:textId="77777777" w:rsidR="0026064E" w:rsidRPr="000D1148" w:rsidRDefault="0026064E" w:rsidP="00DC10C8">
            <w:pPr>
              <w:spacing w:after="0"/>
              <w:jc w:val="right"/>
              <w:rPr>
                <w:rFonts w:ascii="Calibri" w:hAnsi="Calibri" w:cs="Calibri"/>
                <w:color w:val="000000"/>
                <w:sz w:val="20"/>
                <w:szCs w:val="20"/>
                <w:lang w:val="en-US"/>
              </w:rPr>
            </w:pPr>
            <w:r w:rsidRPr="000D1148">
              <w:rPr>
                <w:rFonts w:ascii="Calibri" w:hAnsi="Calibri" w:cs="Calibri"/>
                <w:color w:val="000000"/>
                <w:sz w:val="20"/>
                <w:szCs w:val="20"/>
                <w:lang w:val="en-US"/>
              </w:rPr>
              <w:t>Intercept</w:t>
            </w:r>
          </w:p>
        </w:tc>
        <w:tc>
          <w:tcPr>
            <w:tcW w:w="1203" w:type="dxa"/>
            <w:tcBorders>
              <w:top w:val="single" w:sz="4" w:space="0" w:color="auto"/>
            </w:tcBorders>
            <w:shd w:val="clear" w:color="auto" w:fill="auto"/>
            <w:noWrap/>
            <w:vAlign w:val="bottom"/>
            <w:hideMark/>
          </w:tcPr>
          <w:p w14:paraId="045BF2E6" w14:textId="77777777" w:rsidR="0026064E" w:rsidRPr="000D1148" w:rsidRDefault="0026064E" w:rsidP="00DC10C8">
            <w:pPr>
              <w:spacing w:after="0"/>
              <w:ind w:firstLineChars="100" w:firstLine="200"/>
              <w:jc w:val="right"/>
              <w:rPr>
                <w:rFonts w:ascii="Calibri" w:hAnsi="Calibri" w:cs="Calibri"/>
                <w:color w:val="000000"/>
                <w:sz w:val="20"/>
                <w:szCs w:val="20"/>
                <w:lang w:val="en-US"/>
              </w:rPr>
            </w:pPr>
            <w:r w:rsidRPr="000D1148">
              <w:rPr>
                <w:rFonts w:ascii="Calibri" w:hAnsi="Calibri" w:cs="Calibri"/>
                <w:color w:val="000000"/>
                <w:sz w:val="20"/>
                <w:szCs w:val="20"/>
                <w:lang w:val="en-US"/>
              </w:rPr>
              <w:t>1.489</w:t>
            </w:r>
          </w:p>
        </w:tc>
        <w:tc>
          <w:tcPr>
            <w:tcW w:w="1160" w:type="dxa"/>
            <w:tcBorders>
              <w:top w:val="single" w:sz="4" w:space="0" w:color="auto"/>
            </w:tcBorders>
            <w:shd w:val="clear" w:color="auto" w:fill="auto"/>
            <w:noWrap/>
            <w:vAlign w:val="bottom"/>
            <w:hideMark/>
          </w:tcPr>
          <w:p w14:paraId="56821AA6" w14:textId="77777777" w:rsidR="0026064E" w:rsidRPr="000D1148" w:rsidRDefault="0026064E" w:rsidP="00DC10C8">
            <w:pPr>
              <w:spacing w:after="0"/>
              <w:ind w:firstLineChars="100" w:firstLine="200"/>
              <w:jc w:val="right"/>
              <w:rPr>
                <w:rFonts w:ascii="Calibri" w:hAnsi="Calibri" w:cs="Calibri"/>
                <w:color w:val="000000"/>
                <w:sz w:val="20"/>
                <w:szCs w:val="20"/>
                <w:lang w:val="en-US"/>
              </w:rPr>
            </w:pPr>
            <w:r w:rsidRPr="000D1148">
              <w:rPr>
                <w:rFonts w:ascii="Calibri" w:hAnsi="Calibri" w:cs="Calibri"/>
                <w:color w:val="000000"/>
                <w:sz w:val="20"/>
                <w:szCs w:val="20"/>
                <w:lang w:val="en-US"/>
              </w:rPr>
              <w:t>0.277</w:t>
            </w:r>
          </w:p>
        </w:tc>
        <w:tc>
          <w:tcPr>
            <w:tcW w:w="1147" w:type="dxa"/>
            <w:tcBorders>
              <w:top w:val="single" w:sz="4" w:space="0" w:color="auto"/>
            </w:tcBorders>
            <w:shd w:val="clear" w:color="auto" w:fill="auto"/>
            <w:noWrap/>
            <w:vAlign w:val="bottom"/>
            <w:hideMark/>
          </w:tcPr>
          <w:p w14:paraId="58453BE1" w14:textId="77777777" w:rsidR="0026064E" w:rsidRPr="000D1148" w:rsidRDefault="0026064E" w:rsidP="00DC10C8">
            <w:pPr>
              <w:spacing w:after="0"/>
              <w:ind w:firstLineChars="100" w:firstLine="200"/>
              <w:jc w:val="right"/>
              <w:rPr>
                <w:rFonts w:ascii="Calibri" w:hAnsi="Calibri" w:cs="Calibri"/>
                <w:color w:val="000000"/>
                <w:sz w:val="20"/>
                <w:szCs w:val="20"/>
                <w:lang w:val="en-US"/>
              </w:rPr>
            </w:pPr>
            <w:r w:rsidRPr="000D1148">
              <w:rPr>
                <w:rFonts w:ascii="Calibri" w:hAnsi="Calibri" w:cs="Calibri"/>
                <w:color w:val="000000"/>
                <w:sz w:val="20"/>
                <w:szCs w:val="20"/>
                <w:lang w:val="en-US"/>
              </w:rPr>
              <w:t>5.370</w:t>
            </w:r>
          </w:p>
        </w:tc>
        <w:tc>
          <w:tcPr>
            <w:tcW w:w="1530" w:type="dxa"/>
            <w:tcBorders>
              <w:top w:val="single" w:sz="4" w:space="0" w:color="auto"/>
            </w:tcBorders>
            <w:shd w:val="clear" w:color="auto" w:fill="auto"/>
            <w:noWrap/>
            <w:vAlign w:val="bottom"/>
            <w:hideMark/>
          </w:tcPr>
          <w:p w14:paraId="7316FDF4" w14:textId="77777777" w:rsidR="0026064E" w:rsidRPr="000D1148" w:rsidRDefault="0026064E" w:rsidP="00DC10C8">
            <w:pPr>
              <w:spacing w:after="0"/>
              <w:ind w:firstLineChars="100" w:firstLine="200"/>
              <w:jc w:val="right"/>
              <w:rPr>
                <w:rFonts w:ascii="Calibri" w:hAnsi="Calibri" w:cs="Calibri"/>
                <w:color w:val="000000"/>
                <w:sz w:val="20"/>
                <w:szCs w:val="20"/>
                <w:lang w:val="en-US"/>
              </w:rPr>
            </w:pPr>
            <w:r w:rsidRPr="000D1148">
              <w:rPr>
                <w:rFonts w:ascii="Calibri" w:hAnsi="Calibri" w:cs="Calibri"/>
                <w:color w:val="000000"/>
                <w:sz w:val="20"/>
                <w:szCs w:val="20"/>
                <w:lang w:val="en-US"/>
              </w:rPr>
              <w:t>&lt;0.001***</w:t>
            </w:r>
          </w:p>
        </w:tc>
      </w:tr>
      <w:tr w:rsidR="0026064E" w:rsidRPr="0094001A" w14:paraId="6DDB248C" w14:textId="77777777" w:rsidTr="000D1148">
        <w:trPr>
          <w:trHeight w:val="300"/>
        </w:trPr>
        <w:tc>
          <w:tcPr>
            <w:tcW w:w="3600" w:type="dxa"/>
            <w:tcBorders>
              <w:top w:val="nil"/>
              <w:left w:val="nil"/>
            </w:tcBorders>
            <w:shd w:val="clear" w:color="auto" w:fill="auto"/>
            <w:noWrap/>
            <w:vAlign w:val="center"/>
            <w:hideMark/>
          </w:tcPr>
          <w:p w14:paraId="6D1CCAFA" w14:textId="00AC12B2" w:rsidR="0026064E" w:rsidRPr="000D1148" w:rsidRDefault="00AC4345" w:rsidP="00DC10C8">
            <w:pPr>
              <w:spacing w:after="0"/>
              <w:jc w:val="right"/>
              <w:rPr>
                <w:rFonts w:ascii="Calibri" w:hAnsi="Calibri" w:cs="Calibri"/>
                <w:color w:val="000000"/>
                <w:sz w:val="20"/>
                <w:szCs w:val="20"/>
                <w:lang w:val="en-US"/>
              </w:rPr>
            </w:pPr>
            <w:r w:rsidRPr="000D1148">
              <w:rPr>
                <w:rFonts w:ascii="Calibri" w:hAnsi="Calibri" w:cs="Calibri"/>
                <w:color w:val="000000"/>
                <w:sz w:val="20"/>
                <w:szCs w:val="20"/>
                <w:lang w:val="en-US"/>
              </w:rPr>
              <w:t xml:space="preserve">Baseline </w:t>
            </w:r>
            <w:r w:rsidR="003F115D" w:rsidRPr="000D1148">
              <w:rPr>
                <w:rFonts w:ascii="Calibri" w:hAnsi="Calibri" w:cs="Calibri"/>
                <w:color w:val="000000"/>
                <w:sz w:val="20"/>
                <w:szCs w:val="20"/>
                <w:lang w:val="en-US"/>
              </w:rPr>
              <w:t>PVR</w:t>
            </w:r>
          </w:p>
        </w:tc>
        <w:tc>
          <w:tcPr>
            <w:tcW w:w="1203" w:type="dxa"/>
            <w:tcBorders>
              <w:top w:val="nil"/>
            </w:tcBorders>
            <w:shd w:val="clear" w:color="auto" w:fill="auto"/>
            <w:noWrap/>
            <w:vAlign w:val="bottom"/>
            <w:hideMark/>
          </w:tcPr>
          <w:p w14:paraId="04A3C745" w14:textId="77777777" w:rsidR="0026064E" w:rsidRPr="000D1148" w:rsidRDefault="0026064E" w:rsidP="00DC10C8">
            <w:pPr>
              <w:spacing w:after="0"/>
              <w:ind w:firstLineChars="100" w:firstLine="200"/>
              <w:jc w:val="right"/>
              <w:rPr>
                <w:rFonts w:ascii="Calibri" w:hAnsi="Calibri" w:cs="Calibri"/>
                <w:color w:val="000000"/>
                <w:sz w:val="20"/>
                <w:szCs w:val="20"/>
                <w:lang w:val="en-US"/>
              </w:rPr>
            </w:pPr>
            <w:r w:rsidRPr="000D1148">
              <w:rPr>
                <w:rFonts w:ascii="Calibri" w:hAnsi="Calibri" w:cs="Calibri"/>
                <w:color w:val="000000"/>
                <w:sz w:val="20"/>
                <w:szCs w:val="20"/>
                <w:lang w:val="en-US"/>
              </w:rPr>
              <w:t>0.001</w:t>
            </w:r>
          </w:p>
        </w:tc>
        <w:tc>
          <w:tcPr>
            <w:tcW w:w="1160" w:type="dxa"/>
            <w:tcBorders>
              <w:top w:val="nil"/>
            </w:tcBorders>
            <w:shd w:val="clear" w:color="auto" w:fill="auto"/>
            <w:noWrap/>
            <w:vAlign w:val="bottom"/>
            <w:hideMark/>
          </w:tcPr>
          <w:p w14:paraId="1A204BA7" w14:textId="77777777" w:rsidR="0026064E" w:rsidRPr="000D1148" w:rsidRDefault="0026064E" w:rsidP="00DC10C8">
            <w:pPr>
              <w:spacing w:after="0"/>
              <w:ind w:firstLineChars="100" w:firstLine="200"/>
              <w:jc w:val="right"/>
              <w:rPr>
                <w:rFonts w:ascii="Calibri" w:hAnsi="Calibri" w:cs="Calibri"/>
                <w:color w:val="000000"/>
                <w:sz w:val="20"/>
                <w:szCs w:val="20"/>
                <w:lang w:val="en-US"/>
              </w:rPr>
            </w:pPr>
            <w:r w:rsidRPr="000D1148">
              <w:rPr>
                <w:rFonts w:ascii="Calibri" w:hAnsi="Calibri" w:cs="Calibri"/>
                <w:color w:val="000000"/>
                <w:sz w:val="20"/>
                <w:szCs w:val="20"/>
                <w:lang w:val="en-US"/>
              </w:rPr>
              <w:t>0.000</w:t>
            </w:r>
          </w:p>
        </w:tc>
        <w:tc>
          <w:tcPr>
            <w:tcW w:w="1147" w:type="dxa"/>
            <w:tcBorders>
              <w:top w:val="nil"/>
            </w:tcBorders>
            <w:shd w:val="clear" w:color="auto" w:fill="auto"/>
            <w:noWrap/>
            <w:vAlign w:val="bottom"/>
            <w:hideMark/>
          </w:tcPr>
          <w:p w14:paraId="6403183D" w14:textId="77777777" w:rsidR="0026064E" w:rsidRPr="000D1148" w:rsidRDefault="0026064E" w:rsidP="00DC10C8">
            <w:pPr>
              <w:spacing w:after="0"/>
              <w:ind w:firstLineChars="100" w:firstLine="200"/>
              <w:jc w:val="right"/>
              <w:rPr>
                <w:rFonts w:ascii="Calibri" w:hAnsi="Calibri" w:cs="Calibri"/>
                <w:color w:val="000000"/>
                <w:sz w:val="20"/>
                <w:szCs w:val="20"/>
                <w:lang w:val="en-US"/>
              </w:rPr>
            </w:pPr>
            <w:r w:rsidRPr="000D1148">
              <w:rPr>
                <w:rFonts w:ascii="Calibri" w:hAnsi="Calibri" w:cs="Calibri"/>
                <w:color w:val="000000"/>
                <w:sz w:val="20"/>
                <w:szCs w:val="20"/>
                <w:lang w:val="en-US"/>
              </w:rPr>
              <w:t>2.600</w:t>
            </w:r>
          </w:p>
        </w:tc>
        <w:tc>
          <w:tcPr>
            <w:tcW w:w="1530" w:type="dxa"/>
            <w:tcBorders>
              <w:top w:val="nil"/>
            </w:tcBorders>
            <w:shd w:val="clear" w:color="auto" w:fill="auto"/>
            <w:noWrap/>
            <w:vAlign w:val="bottom"/>
            <w:hideMark/>
          </w:tcPr>
          <w:p w14:paraId="65C5BC71" w14:textId="77777777" w:rsidR="0026064E" w:rsidRPr="000D1148" w:rsidRDefault="0026064E" w:rsidP="00DC10C8">
            <w:pPr>
              <w:spacing w:after="0"/>
              <w:ind w:firstLineChars="100" w:firstLine="200"/>
              <w:jc w:val="right"/>
              <w:rPr>
                <w:rFonts w:ascii="Calibri" w:hAnsi="Calibri" w:cs="Calibri"/>
                <w:color w:val="000000"/>
                <w:sz w:val="20"/>
                <w:szCs w:val="20"/>
                <w:lang w:val="en-US"/>
              </w:rPr>
            </w:pPr>
            <w:r w:rsidRPr="000D1148">
              <w:rPr>
                <w:rFonts w:ascii="Calibri" w:hAnsi="Calibri" w:cs="Calibri"/>
                <w:color w:val="000000"/>
                <w:sz w:val="20"/>
                <w:szCs w:val="20"/>
                <w:lang w:val="en-US"/>
              </w:rPr>
              <w:t>0.009**</w:t>
            </w:r>
          </w:p>
        </w:tc>
      </w:tr>
      <w:tr w:rsidR="0026064E" w:rsidRPr="0094001A" w14:paraId="74370A29" w14:textId="77777777" w:rsidTr="000D1148">
        <w:trPr>
          <w:trHeight w:val="300"/>
        </w:trPr>
        <w:tc>
          <w:tcPr>
            <w:tcW w:w="3600" w:type="dxa"/>
            <w:tcBorders>
              <w:top w:val="nil"/>
              <w:left w:val="nil"/>
            </w:tcBorders>
            <w:shd w:val="clear" w:color="auto" w:fill="auto"/>
            <w:noWrap/>
            <w:vAlign w:val="center"/>
            <w:hideMark/>
          </w:tcPr>
          <w:p w14:paraId="0B160579" w14:textId="7349B022" w:rsidR="0026064E" w:rsidRPr="000D1148" w:rsidRDefault="00AC4345" w:rsidP="00DC10C8">
            <w:pPr>
              <w:spacing w:after="0"/>
              <w:jc w:val="right"/>
              <w:rPr>
                <w:rFonts w:ascii="Calibri" w:hAnsi="Calibri" w:cs="Calibri"/>
                <w:color w:val="000000"/>
                <w:sz w:val="20"/>
                <w:szCs w:val="20"/>
                <w:lang w:val="en-US"/>
              </w:rPr>
            </w:pPr>
            <w:r w:rsidRPr="000D1148">
              <w:rPr>
                <w:rFonts w:ascii="Calibri" w:hAnsi="Calibri" w:cs="Calibri"/>
                <w:color w:val="000000"/>
                <w:sz w:val="20"/>
                <w:szCs w:val="20"/>
                <w:lang w:val="en-US"/>
              </w:rPr>
              <w:t xml:space="preserve">Baseline </w:t>
            </w:r>
            <w:r w:rsidR="0026064E" w:rsidRPr="000D1148">
              <w:rPr>
                <w:rFonts w:ascii="Calibri" w:hAnsi="Calibri" w:cs="Calibri"/>
                <w:color w:val="000000"/>
                <w:sz w:val="20"/>
                <w:szCs w:val="20"/>
                <w:lang w:val="en-US"/>
              </w:rPr>
              <w:t>Q</w:t>
            </w:r>
            <w:r w:rsidR="00055679">
              <w:rPr>
                <w:rFonts w:ascii="Calibri" w:hAnsi="Calibri" w:cs="Calibri"/>
                <w:color w:val="000000"/>
                <w:sz w:val="20"/>
                <w:szCs w:val="20"/>
                <w:lang w:val="en-US"/>
              </w:rPr>
              <w:t>max</w:t>
            </w:r>
          </w:p>
        </w:tc>
        <w:tc>
          <w:tcPr>
            <w:tcW w:w="1203" w:type="dxa"/>
            <w:tcBorders>
              <w:top w:val="nil"/>
            </w:tcBorders>
            <w:shd w:val="clear" w:color="auto" w:fill="auto"/>
            <w:noWrap/>
            <w:vAlign w:val="bottom"/>
            <w:hideMark/>
          </w:tcPr>
          <w:p w14:paraId="66DCBB1C" w14:textId="77777777" w:rsidR="0026064E" w:rsidRPr="000D1148" w:rsidRDefault="0026064E" w:rsidP="00DC10C8">
            <w:pPr>
              <w:spacing w:after="0"/>
              <w:ind w:firstLineChars="100" w:firstLine="200"/>
              <w:jc w:val="right"/>
              <w:rPr>
                <w:rFonts w:ascii="Calibri" w:hAnsi="Calibri" w:cs="Calibri"/>
                <w:color w:val="000000"/>
                <w:sz w:val="20"/>
                <w:szCs w:val="20"/>
                <w:lang w:val="en-US"/>
              </w:rPr>
            </w:pPr>
            <w:r w:rsidRPr="000D1148">
              <w:rPr>
                <w:rFonts w:ascii="Calibri" w:hAnsi="Calibri" w:cs="Calibri"/>
                <w:color w:val="000000"/>
                <w:sz w:val="20"/>
                <w:szCs w:val="20"/>
                <w:lang w:val="en-US"/>
              </w:rPr>
              <w:t>-0.022</w:t>
            </w:r>
          </w:p>
        </w:tc>
        <w:tc>
          <w:tcPr>
            <w:tcW w:w="1160" w:type="dxa"/>
            <w:tcBorders>
              <w:top w:val="nil"/>
            </w:tcBorders>
            <w:shd w:val="clear" w:color="auto" w:fill="auto"/>
            <w:noWrap/>
            <w:vAlign w:val="bottom"/>
            <w:hideMark/>
          </w:tcPr>
          <w:p w14:paraId="3D031E4D" w14:textId="77777777" w:rsidR="0026064E" w:rsidRPr="000D1148" w:rsidRDefault="0026064E" w:rsidP="00DC10C8">
            <w:pPr>
              <w:spacing w:after="0"/>
              <w:ind w:firstLineChars="100" w:firstLine="200"/>
              <w:jc w:val="right"/>
              <w:rPr>
                <w:rFonts w:ascii="Calibri" w:hAnsi="Calibri" w:cs="Calibri"/>
                <w:color w:val="000000"/>
                <w:sz w:val="20"/>
                <w:szCs w:val="20"/>
                <w:lang w:val="en-US"/>
              </w:rPr>
            </w:pPr>
            <w:r w:rsidRPr="000D1148">
              <w:rPr>
                <w:rFonts w:ascii="Calibri" w:hAnsi="Calibri" w:cs="Calibri"/>
                <w:color w:val="000000"/>
                <w:sz w:val="20"/>
                <w:szCs w:val="20"/>
                <w:lang w:val="en-US"/>
              </w:rPr>
              <w:t>0.011</w:t>
            </w:r>
          </w:p>
        </w:tc>
        <w:tc>
          <w:tcPr>
            <w:tcW w:w="1147" w:type="dxa"/>
            <w:tcBorders>
              <w:top w:val="nil"/>
            </w:tcBorders>
            <w:shd w:val="clear" w:color="auto" w:fill="auto"/>
            <w:noWrap/>
            <w:vAlign w:val="bottom"/>
            <w:hideMark/>
          </w:tcPr>
          <w:p w14:paraId="3BAE56DA" w14:textId="77777777" w:rsidR="0026064E" w:rsidRPr="000D1148" w:rsidRDefault="0026064E" w:rsidP="00DC10C8">
            <w:pPr>
              <w:spacing w:after="0"/>
              <w:ind w:firstLineChars="100" w:firstLine="200"/>
              <w:jc w:val="right"/>
              <w:rPr>
                <w:rFonts w:ascii="Calibri" w:hAnsi="Calibri" w:cs="Calibri"/>
                <w:color w:val="000000"/>
                <w:sz w:val="20"/>
                <w:szCs w:val="20"/>
                <w:lang w:val="en-US"/>
              </w:rPr>
            </w:pPr>
            <w:r w:rsidRPr="000D1148">
              <w:rPr>
                <w:rFonts w:ascii="Calibri" w:hAnsi="Calibri" w:cs="Calibri"/>
                <w:color w:val="000000"/>
                <w:sz w:val="20"/>
                <w:szCs w:val="20"/>
                <w:lang w:val="en-US"/>
              </w:rPr>
              <w:t>-2.110</w:t>
            </w:r>
          </w:p>
        </w:tc>
        <w:tc>
          <w:tcPr>
            <w:tcW w:w="1530" w:type="dxa"/>
            <w:tcBorders>
              <w:top w:val="nil"/>
            </w:tcBorders>
            <w:shd w:val="clear" w:color="auto" w:fill="auto"/>
            <w:noWrap/>
            <w:vAlign w:val="bottom"/>
            <w:hideMark/>
          </w:tcPr>
          <w:p w14:paraId="2A46ABBC" w14:textId="77777777" w:rsidR="0026064E" w:rsidRPr="000D1148" w:rsidRDefault="0026064E" w:rsidP="00DC10C8">
            <w:pPr>
              <w:spacing w:after="0"/>
              <w:ind w:firstLineChars="100" w:firstLine="200"/>
              <w:jc w:val="right"/>
              <w:rPr>
                <w:rFonts w:ascii="Calibri" w:hAnsi="Calibri" w:cs="Calibri"/>
                <w:color w:val="000000"/>
                <w:sz w:val="20"/>
                <w:szCs w:val="20"/>
                <w:lang w:val="en-US"/>
              </w:rPr>
            </w:pPr>
            <w:r w:rsidRPr="000D1148">
              <w:rPr>
                <w:rFonts w:ascii="Calibri" w:hAnsi="Calibri" w:cs="Calibri"/>
                <w:color w:val="000000"/>
                <w:sz w:val="20"/>
                <w:szCs w:val="20"/>
                <w:lang w:val="en-US"/>
              </w:rPr>
              <w:t>0.035*</w:t>
            </w:r>
          </w:p>
        </w:tc>
      </w:tr>
      <w:tr w:rsidR="0026064E" w:rsidRPr="0094001A" w14:paraId="7DF0DFFF" w14:textId="77777777" w:rsidTr="000D1148">
        <w:trPr>
          <w:trHeight w:val="300"/>
        </w:trPr>
        <w:tc>
          <w:tcPr>
            <w:tcW w:w="3600" w:type="dxa"/>
            <w:tcBorders>
              <w:top w:val="nil"/>
              <w:left w:val="nil"/>
            </w:tcBorders>
            <w:shd w:val="clear" w:color="auto" w:fill="auto"/>
            <w:noWrap/>
            <w:vAlign w:val="center"/>
            <w:hideMark/>
          </w:tcPr>
          <w:p w14:paraId="7E8DAFF1" w14:textId="6CF7046E" w:rsidR="0026064E" w:rsidRPr="000D1148" w:rsidRDefault="00446CA7" w:rsidP="00DC10C8">
            <w:pPr>
              <w:spacing w:after="0"/>
              <w:jc w:val="right"/>
              <w:rPr>
                <w:rFonts w:ascii="Calibri" w:hAnsi="Calibri" w:cs="Calibri"/>
                <w:color w:val="000000"/>
                <w:sz w:val="20"/>
                <w:szCs w:val="20"/>
                <w:lang w:val="en-US"/>
              </w:rPr>
            </w:pPr>
            <w:r w:rsidRPr="000D1148">
              <w:rPr>
                <w:rFonts w:ascii="Calibri" w:hAnsi="Calibri" w:cs="Calibri"/>
                <w:color w:val="000000"/>
                <w:sz w:val="20"/>
                <w:szCs w:val="20"/>
                <w:lang w:val="en-US"/>
              </w:rPr>
              <w:t>Baseline IPSS Q8 (</w:t>
            </w:r>
            <w:r w:rsidR="0026064E" w:rsidRPr="000D1148">
              <w:rPr>
                <w:rFonts w:ascii="Calibri" w:hAnsi="Calibri" w:cs="Calibri"/>
                <w:color w:val="000000"/>
                <w:sz w:val="20"/>
                <w:szCs w:val="20"/>
                <w:lang w:val="en-US"/>
              </w:rPr>
              <w:t>Q</w:t>
            </w:r>
            <w:r w:rsidR="00FC7EB0">
              <w:rPr>
                <w:rFonts w:ascii="Calibri" w:hAnsi="Calibri" w:cs="Calibri"/>
                <w:color w:val="000000"/>
                <w:sz w:val="20"/>
                <w:szCs w:val="20"/>
                <w:lang w:val="en-US"/>
              </w:rPr>
              <w:t>o</w:t>
            </w:r>
            <w:r w:rsidR="0026064E" w:rsidRPr="000D1148">
              <w:rPr>
                <w:rFonts w:ascii="Calibri" w:hAnsi="Calibri" w:cs="Calibri"/>
                <w:color w:val="000000"/>
                <w:sz w:val="20"/>
                <w:szCs w:val="20"/>
                <w:lang w:val="en-US"/>
              </w:rPr>
              <w:t>L</w:t>
            </w:r>
            <w:r w:rsidRPr="000D1148">
              <w:rPr>
                <w:rFonts w:ascii="Calibri" w:hAnsi="Calibri" w:cs="Calibri"/>
                <w:color w:val="000000"/>
                <w:sz w:val="20"/>
                <w:szCs w:val="20"/>
                <w:lang w:val="en-US"/>
              </w:rPr>
              <w:t>)</w:t>
            </w:r>
          </w:p>
        </w:tc>
        <w:tc>
          <w:tcPr>
            <w:tcW w:w="1203" w:type="dxa"/>
            <w:tcBorders>
              <w:top w:val="nil"/>
            </w:tcBorders>
            <w:shd w:val="clear" w:color="auto" w:fill="auto"/>
            <w:noWrap/>
            <w:vAlign w:val="bottom"/>
            <w:hideMark/>
          </w:tcPr>
          <w:p w14:paraId="1CA3A3DE" w14:textId="77777777" w:rsidR="0026064E" w:rsidRPr="000D1148" w:rsidRDefault="0026064E" w:rsidP="00DC10C8">
            <w:pPr>
              <w:spacing w:after="0"/>
              <w:ind w:firstLineChars="100" w:firstLine="200"/>
              <w:jc w:val="right"/>
              <w:rPr>
                <w:rFonts w:ascii="Calibri" w:hAnsi="Calibri" w:cs="Calibri"/>
                <w:color w:val="000000"/>
                <w:sz w:val="20"/>
                <w:szCs w:val="20"/>
                <w:lang w:val="en-US"/>
              </w:rPr>
            </w:pPr>
            <w:r w:rsidRPr="000D1148">
              <w:rPr>
                <w:rFonts w:ascii="Calibri" w:hAnsi="Calibri" w:cs="Calibri"/>
                <w:color w:val="000000"/>
                <w:sz w:val="20"/>
                <w:szCs w:val="20"/>
                <w:lang w:val="en-US"/>
              </w:rPr>
              <w:t>-0.800</w:t>
            </w:r>
          </w:p>
        </w:tc>
        <w:tc>
          <w:tcPr>
            <w:tcW w:w="1160" w:type="dxa"/>
            <w:tcBorders>
              <w:top w:val="nil"/>
            </w:tcBorders>
            <w:shd w:val="clear" w:color="auto" w:fill="auto"/>
            <w:noWrap/>
            <w:vAlign w:val="bottom"/>
            <w:hideMark/>
          </w:tcPr>
          <w:p w14:paraId="4CD2441B" w14:textId="77777777" w:rsidR="0026064E" w:rsidRPr="000D1148" w:rsidRDefault="0026064E" w:rsidP="00DC10C8">
            <w:pPr>
              <w:spacing w:after="0"/>
              <w:ind w:firstLineChars="100" w:firstLine="200"/>
              <w:jc w:val="right"/>
              <w:rPr>
                <w:rFonts w:ascii="Calibri" w:hAnsi="Calibri" w:cs="Calibri"/>
                <w:color w:val="000000"/>
                <w:sz w:val="20"/>
                <w:szCs w:val="20"/>
                <w:lang w:val="en-US"/>
              </w:rPr>
            </w:pPr>
            <w:r w:rsidRPr="000D1148">
              <w:rPr>
                <w:rFonts w:ascii="Calibri" w:hAnsi="Calibri" w:cs="Calibri"/>
                <w:color w:val="000000"/>
                <w:sz w:val="20"/>
                <w:szCs w:val="20"/>
                <w:lang w:val="en-US"/>
              </w:rPr>
              <w:t>0.037</w:t>
            </w:r>
          </w:p>
        </w:tc>
        <w:tc>
          <w:tcPr>
            <w:tcW w:w="1147" w:type="dxa"/>
            <w:tcBorders>
              <w:top w:val="nil"/>
            </w:tcBorders>
            <w:shd w:val="clear" w:color="auto" w:fill="auto"/>
            <w:noWrap/>
            <w:vAlign w:val="bottom"/>
            <w:hideMark/>
          </w:tcPr>
          <w:p w14:paraId="398B8C16" w14:textId="77777777" w:rsidR="0026064E" w:rsidRPr="000D1148" w:rsidRDefault="0026064E" w:rsidP="00DC10C8">
            <w:pPr>
              <w:spacing w:after="0"/>
              <w:ind w:firstLineChars="100" w:firstLine="200"/>
              <w:jc w:val="right"/>
              <w:rPr>
                <w:rFonts w:ascii="Calibri" w:hAnsi="Calibri" w:cs="Calibri"/>
                <w:color w:val="000000"/>
                <w:sz w:val="20"/>
                <w:szCs w:val="20"/>
                <w:lang w:val="en-US"/>
              </w:rPr>
            </w:pPr>
            <w:r w:rsidRPr="000D1148">
              <w:rPr>
                <w:rFonts w:ascii="Calibri" w:hAnsi="Calibri" w:cs="Calibri"/>
                <w:color w:val="000000"/>
                <w:sz w:val="20"/>
                <w:szCs w:val="20"/>
                <w:lang w:val="en-US"/>
              </w:rPr>
              <w:t>-21.710</w:t>
            </w:r>
          </w:p>
        </w:tc>
        <w:tc>
          <w:tcPr>
            <w:tcW w:w="1530" w:type="dxa"/>
            <w:tcBorders>
              <w:top w:val="nil"/>
            </w:tcBorders>
            <w:shd w:val="clear" w:color="auto" w:fill="auto"/>
            <w:noWrap/>
            <w:vAlign w:val="bottom"/>
            <w:hideMark/>
          </w:tcPr>
          <w:p w14:paraId="3989FE63" w14:textId="77777777" w:rsidR="0026064E" w:rsidRPr="000D1148" w:rsidRDefault="0026064E" w:rsidP="00DC10C8">
            <w:pPr>
              <w:spacing w:after="0"/>
              <w:ind w:firstLineChars="100" w:firstLine="200"/>
              <w:jc w:val="right"/>
              <w:rPr>
                <w:rFonts w:ascii="Calibri" w:hAnsi="Calibri" w:cs="Calibri"/>
                <w:color w:val="000000"/>
                <w:sz w:val="20"/>
                <w:szCs w:val="20"/>
                <w:lang w:val="en-US"/>
              </w:rPr>
            </w:pPr>
            <w:r w:rsidRPr="000D1148">
              <w:rPr>
                <w:rFonts w:ascii="Calibri" w:hAnsi="Calibri" w:cs="Calibri"/>
                <w:color w:val="000000"/>
                <w:sz w:val="20"/>
                <w:szCs w:val="20"/>
                <w:lang w:val="en-US"/>
              </w:rPr>
              <w:t>&lt;0.001***</w:t>
            </w:r>
          </w:p>
        </w:tc>
      </w:tr>
      <w:tr w:rsidR="0026064E" w:rsidRPr="0094001A" w14:paraId="3A22D3C9" w14:textId="77777777" w:rsidTr="000D1148">
        <w:trPr>
          <w:trHeight w:val="300"/>
        </w:trPr>
        <w:tc>
          <w:tcPr>
            <w:tcW w:w="3600" w:type="dxa"/>
            <w:tcBorders>
              <w:top w:val="nil"/>
              <w:left w:val="nil"/>
            </w:tcBorders>
            <w:shd w:val="clear" w:color="auto" w:fill="auto"/>
            <w:noWrap/>
            <w:vAlign w:val="center"/>
            <w:hideMark/>
          </w:tcPr>
          <w:p w14:paraId="1CCE3725" w14:textId="77777777" w:rsidR="0026064E" w:rsidRPr="000D1148" w:rsidRDefault="0026064E" w:rsidP="00DC10C8">
            <w:pPr>
              <w:spacing w:after="0"/>
              <w:jc w:val="right"/>
              <w:rPr>
                <w:rFonts w:ascii="Calibri" w:hAnsi="Calibri" w:cs="Calibri"/>
                <w:color w:val="000000"/>
                <w:sz w:val="20"/>
                <w:szCs w:val="20"/>
                <w:lang w:val="en-US"/>
              </w:rPr>
            </w:pPr>
            <w:r w:rsidRPr="000D1148">
              <w:rPr>
                <w:rFonts w:ascii="Calibri" w:hAnsi="Calibri" w:cs="Calibri"/>
                <w:color w:val="000000"/>
                <w:sz w:val="20"/>
                <w:szCs w:val="20"/>
                <w:lang w:val="en-US"/>
              </w:rPr>
              <w:t>AB=Y</w:t>
            </w:r>
          </w:p>
        </w:tc>
        <w:tc>
          <w:tcPr>
            <w:tcW w:w="1203" w:type="dxa"/>
            <w:tcBorders>
              <w:top w:val="nil"/>
            </w:tcBorders>
            <w:shd w:val="clear" w:color="auto" w:fill="auto"/>
            <w:noWrap/>
            <w:vAlign w:val="bottom"/>
            <w:hideMark/>
          </w:tcPr>
          <w:p w14:paraId="2E264382" w14:textId="77777777" w:rsidR="0026064E" w:rsidRPr="000D1148" w:rsidRDefault="0026064E" w:rsidP="00DC10C8">
            <w:pPr>
              <w:spacing w:after="0"/>
              <w:ind w:firstLineChars="100" w:firstLine="200"/>
              <w:jc w:val="right"/>
              <w:rPr>
                <w:rFonts w:ascii="Calibri" w:hAnsi="Calibri" w:cs="Calibri"/>
                <w:color w:val="000000"/>
                <w:sz w:val="20"/>
                <w:szCs w:val="20"/>
                <w:lang w:val="en-US"/>
              </w:rPr>
            </w:pPr>
            <w:r w:rsidRPr="000D1148">
              <w:rPr>
                <w:rFonts w:ascii="Calibri" w:hAnsi="Calibri" w:cs="Calibri"/>
                <w:color w:val="000000"/>
                <w:sz w:val="20"/>
                <w:szCs w:val="20"/>
                <w:lang w:val="en-US"/>
              </w:rPr>
              <w:t>0.076</w:t>
            </w:r>
          </w:p>
        </w:tc>
        <w:tc>
          <w:tcPr>
            <w:tcW w:w="1160" w:type="dxa"/>
            <w:tcBorders>
              <w:top w:val="nil"/>
            </w:tcBorders>
            <w:shd w:val="clear" w:color="auto" w:fill="auto"/>
            <w:noWrap/>
            <w:vAlign w:val="bottom"/>
            <w:hideMark/>
          </w:tcPr>
          <w:p w14:paraId="0CF8AD7E" w14:textId="77777777" w:rsidR="0026064E" w:rsidRPr="000D1148" w:rsidRDefault="0026064E" w:rsidP="00DC10C8">
            <w:pPr>
              <w:spacing w:after="0"/>
              <w:ind w:firstLineChars="100" w:firstLine="200"/>
              <w:jc w:val="right"/>
              <w:rPr>
                <w:rFonts w:ascii="Calibri" w:hAnsi="Calibri" w:cs="Calibri"/>
                <w:color w:val="000000"/>
                <w:sz w:val="20"/>
                <w:szCs w:val="20"/>
                <w:lang w:val="en-US"/>
              </w:rPr>
            </w:pPr>
            <w:r w:rsidRPr="000D1148">
              <w:rPr>
                <w:rFonts w:ascii="Calibri" w:hAnsi="Calibri" w:cs="Calibri"/>
                <w:color w:val="000000"/>
                <w:sz w:val="20"/>
                <w:szCs w:val="20"/>
                <w:lang w:val="en-US"/>
              </w:rPr>
              <w:t>0.034</w:t>
            </w:r>
          </w:p>
        </w:tc>
        <w:tc>
          <w:tcPr>
            <w:tcW w:w="1147" w:type="dxa"/>
            <w:tcBorders>
              <w:top w:val="nil"/>
            </w:tcBorders>
            <w:shd w:val="clear" w:color="auto" w:fill="auto"/>
            <w:noWrap/>
            <w:vAlign w:val="bottom"/>
            <w:hideMark/>
          </w:tcPr>
          <w:p w14:paraId="3B247764" w14:textId="77777777" w:rsidR="0026064E" w:rsidRPr="000D1148" w:rsidRDefault="0026064E" w:rsidP="00DC10C8">
            <w:pPr>
              <w:spacing w:after="0"/>
              <w:ind w:firstLineChars="100" w:firstLine="200"/>
              <w:jc w:val="right"/>
              <w:rPr>
                <w:rFonts w:ascii="Calibri" w:hAnsi="Calibri" w:cs="Calibri"/>
                <w:color w:val="000000"/>
                <w:sz w:val="20"/>
                <w:szCs w:val="20"/>
                <w:lang w:val="en-US"/>
              </w:rPr>
            </w:pPr>
            <w:r w:rsidRPr="000D1148">
              <w:rPr>
                <w:rFonts w:ascii="Calibri" w:hAnsi="Calibri" w:cs="Calibri"/>
                <w:color w:val="000000"/>
                <w:sz w:val="20"/>
                <w:szCs w:val="20"/>
                <w:lang w:val="en-US"/>
              </w:rPr>
              <w:t>2.230</w:t>
            </w:r>
          </w:p>
        </w:tc>
        <w:tc>
          <w:tcPr>
            <w:tcW w:w="1530" w:type="dxa"/>
            <w:tcBorders>
              <w:top w:val="nil"/>
            </w:tcBorders>
            <w:shd w:val="clear" w:color="auto" w:fill="auto"/>
            <w:noWrap/>
            <w:vAlign w:val="bottom"/>
            <w:hideMark/>
          </w:tcPr>
          <w:p w14:paraId="01050F26" w14:textId="77777777" w:rsidR="0026064E" w:rsidRPr="000D1148" w:rsidRDefault="0026064E" w:rsidP="00DC10C8">
            <w:pPr>
              <w:spacing w:after="0"/>
              <w:ind w:firstLineChars="100" w:firstLine="200"/>
              <w:jc w:val="right"/>
              <w:rPr>
                <w:rFonts w:ascii="Calibri" w:hAnsi="Calibri" w:cs="Calibri"/>
                <w:color w:val="000000"/>
                <w:sz w:val="20"/>
                <w:szCs w:val="20"/>
                <w:lang w:val="en-US"/>
              </w:rPr>
            </w:pPr>
            <w:r w:rsidRPr="000D1148">
              <w:rPr>
                <w:rFonts w:ascii="Calibri" w:hAnsi="Calibri" w:cs="Calibri"/>
                <w:color w:val="000000"/>
                <w:sz w:val="20"/>
                <w:szCs w:val="20"/>
                <w:lang w:val="en-US"/>
              </w:rPr>
              <w:t>0.026*</w:t>
            </w:r>
          </w:p>
        </w:tc>
      </w:tr>
      <w:tr w:rsidR="0026064E" w:rsidRPr="0094001A" w14:paraId="03A05578" w14:textId="77777777" w:rsidTr="000D1148">
        <w:trPr>
          <w:trHeight w:val="300"/>
        </w:trPr>
        <w:tc>
          <w:tcPr>
            <w:tcW w:w="3600" w:type="dxa"/>
            <w:tcBorders>
              <w:top w:val="nil"/>
              <w:left w:val="nil"/>
            </w:tcBorders>
            <w:shd w:val="clear" w:color="auto" w:fill="auto"/>
            <w:noWrap/>
            <w:vAlign w:val="center"/>
            <w:hideMark/>
          </w:tcPr>
          <w:p w14:paraId="65239B96" w14:textId="34EDB04D" w:rsidR="0026064E" w:rsidRPr="000D1148" w:rsidRDefault="000D2F55" w:rsidP="00DC10C8">
            <w:pPr>
              <w:spacing w:after="0"/>
              <w:jc w:val="right"/>
              <w:rPr>
                <w:rFonts w:ascii="Calibri" w:hAnsi="Calibri" w:cs="Calibri"/>
                <w:color w:val="000000"/>
                <w:sz w:val="20"/>
                <w:szCs w:val="20"/>
                <w:lang w:val="en-US"/>
              </w:rPr>
            </w:pPr>
            <w:r w:rsidRPr="000D1148">
              <w:rPr>
                <w:rFonts w:ascii="Calibri" w:hAnsi="Calibri" w:cs="Calibri"/>
                <w:color w:val="000000"/>
                <w:sz w:val="20"/>
                <w:szCs w:val="20"/>
                <w:lang w:val="en-US"/>
              </w:rPr>
              <w:t>Baseline total IPSS</w:t>
            </w:r>
          </w:p>
        </w:tc>
        <w:tc>
          <w:tcPr>
            <w:tcW w:w="1203" w:type="dxa"/>
            <w:tcBorders>
              <w:top w:val="nil"/>
            </w:tcBorders>
            <w:shd w:val="clear" w:color="auto" w:fill="auto"/>
            <w:noWrap/>
            <w:vAlign w:val="bottom"/>
            <w:hideMark/>
          </w:tcPr>
          <w:p w14:paraId="2214BF6E" w14:textId="77777777" w:rsidR="0026064E" w:rsidRPr="000D1148" w:rsidRDefault="0026064E" w:rsidP="00DC10C8">
            <w:pPr>
              <w:spacing w:after="0"/>
              <w:ind w:firstLineChars="100" w:firstLine="200"/>
              <w:jc w:val="right"/>
              <w:rPr>
                <w:rFonts w:ascii="Calibri" w:hAnsi="Calibri" w:cs="Calibri"/>
                <w:color w:val="000000"/>
                <w:sz w:val="20"/>
                <w:szCs w:val="20"/>
                <w:lang w:val="en-US"/>
              </w:rPr>
            </w:pPr>
            <w:r w:rsidRPr="000D1148">
              <w:rPr>
                <w:rFonts w:ascii="Calibri" w:hAnsi="Calibri" w:cs="Calibri"/>
                <w:color w:val="000000"/>
                <w:sz w:val="20"/>
                <w:szCs w:val="20"/>
                <w:lang w:val="en-US"/>
              </w:rPr>
              <w:t>0.021</w:t>
            </w:r>
          </w:p>
        </w:tc>
        <w:tc>
          <w:tcPr>
            <w:tcW w:w="1160" w:type="dxa"/>
            <w:tcBorders>
              <w:top w:val="nil"/>
            </w:tcBorders>
            <w:shd w:val="clear" w:color="auto" w:fill="auto"/>
            <w:noWrap/>
            <w:vAlign w:val="bottom"/>
            <w:hideMark/>
          </w:tcPr>
          <w:p w14:paraId="1100B50F" w14:textId="77777777" w:rsidR="0026064E" w:rsidRPr="000D1148" w:rsidRDefault="0026064E" w:rsidP="00DC10C8">
            <w:pPr>
              <w:spacing w:after="0"/>
              <w:ind w:firstLineChars="100" w:firstLine="200"/>
              <w:jc w:val="right"/>
              <w:rPr>
                <w:rFonts w:ascii="Calibri" w:hAnsi="Calibri" w:cs="Calibri"/>
                <w:color w:val="000000"/>
                <w:sz w:val="20"/>
                <w:szCs w:val="20"/>
                <w:lang w:val="en-US"/>
              </w:rPr>
            </w:pPr>
            <w:r w:rsidRPr="000D1148">
              <w:rPr>
                <w:rFonts w:ascii="Calibri" w:hAnsi="Calibri" w:cs="Calibri"/>
                <w:color w:val="000000"/>
                <w:sz w:val="20"/>
                <w:szCs w:val="20"/>
                <w:lang w:val="en-US"/>
              </w:rPr>
              <w:t>0.003</w:t>
            </w:r>
          </w:p>
        </w:tc>
        <w:tc>
          <w:tcPr>
            <w:tcW w:w="1147" w:type="dxa"/>
            <w:tcBorders>
              <w:top w:val="nil"/>
            </w:tcBorders>
            <w:shd w:val="clear" w:color="auto" w:fill="auto"/>
            <w:noWrap/>
            <w:vAlign w:val="bottom"/>
            <w:hideMark/>
          </w:tcPr>
          <w:p w14:paraId="632EA89C" w14:textId="77777777" w:rsidR="0026064E" w:rsidRPr="000D1148" w:rsidRDefault="0026064E" w:rsidP="00DC10C8">
            <w:pPr>
              <w:spacing w:after="0"/>
              <w:ind w:firstLineChars="100" w:firstLine="200"/>
              <w:jc w:val="right"/>
              <w:rPr>
                <w:rFonts w:ascii="Calibri" w:hAnsi="Calibri" w:cs="Calibri"/>
                <w:color w:val="000000"/>
                <w:sz w:val="20"/>
                <w:szCs w:val="20"/>
                <w:lang w:val="en-US"/>
              </w:rPr>
            </w:pPr>
            <w:r w:rsidRPr="000D1148">
              <w:rPr>
                <w:rFonts w:ascii="Calibri" w:hAnsi="Calibri" w:cs="Calibri"/>
                <w:color w:val="000000"/>
                <w:sz w:val="20"/>
                <w:szCs w:val="20"/>
                <w:lang w:val="en-US"/>
              </w:rPr>
              <w:t>7.920</w:t>
            </w:r>
          </w:p>
        </w:tc>
        <w:tc>
          <w:tcPr>
            <w:tcW w:w="1530" w:type="dxa"/>
            <w:tcBorders>
              <w:top w:val="nil"/>
            </w:tcBorders>
            <w:shd w:val="clear" w:color="auto" w:fill="auto"/>
            <w:noWrap/>
            <w:vAlign w:val="bottom"/>
            <w:hideMark/>
          </w:tcPr>
          <w:p w14:paraId="1007504D" w14:textId="77777777" w:rsidR="0026064E" w:rsidRPr="000D1148" w:rsidRDefault="0026064E" w:rsidP="00DC10C8">
            <w:pPr>
              <w:spacing w:after="0"/>
              <w:ind w:firstLineChars="100" w:firstLine="200"/>
              <w:jc w:val="right"/>
              <w:rPr>
                <w:rFonts w:ascii="Calibri" w:hAnsi="Calibri" w:cs="Calibri"/>
                <w:color w:val="000000"/>
                <w:sz w:val="20"/>
                <w:szCs w:val="20"/>
                <w:lang w:val="en-US"/>
              </w:rPr>
            </w:pPr>
            <w:r w:rsidRPr="000D1148">
              <w:rPr>
                <w:rFonts w:ascii="Calibri" w:hAnsi="Calibri" w:cs="Calibri"/>
                <w:color w:val="000000"/>
                <w:sz w:val="20"/>
                <w:szCs w:val="20"/>
                <w:lang w:val="en-US"/>
              </w:rPr>
              <w:t>&lt;0.001***</w:t>
            </w:r>
          </w:p>
        </w:tc>
      </w:tr>
      <w:tr w:rsidR="0026064E" w:rsidRPr="0094001A" w14:paraId="17D35901" w14:textId="77777777" w:rsidTr="000D1148">
        <w:trPr>
          <w:trHeight w:val="300"/>
        </w:trPr>
        <w:tc>
          <w:tcPr>
            <w:tcW w:w="3600" w:type="dxa"/>
            <w:tcBorders>
              <w:top w:val="nil"/>
              <w:left w:val="nil"/>
            </w:tcBorders>
            <w:shd w:val="clear" w:color="auto" w:fill="auto"/>
            <w:noWrap/>
            <w:vAlign w:val="center"/>
            <w:hideMark/>
          </w:tcPr>
          <w:p w14:paraId="38FB989D" w14:textId="6BA6396D" w:rsidR="0026064E" w:rsidRPr="000D1148" w:rsidRDefault="000D2F55" w:rsidP="00DC10C8">
            <w:pPr>
              <w:spacing w:after="0"/>
              <w:jc w:val="right"/>
              <w:rPr>
                <w:rFonts w:ascii="Calibri" w:hAnsi="Calibri" w:cs="Calibri"/>
                <w:color w:val="000000"/>
                <w:sz w:val="20"/>
                <w:szCs w:val="20"/>
                <w:lang w:val="en-US"/>
              </w:rPr>
            </w:pPr>
            <w:r w:rsidRPr="000D1148">
              <w:rPr>
                <w:rFonts w:ascii="Calibri" w:hAnsi="Calibri" w:cs="Calibri"/>
                <w:color w:val="000000"/>
                <w:sz w:val="20"/>
                <w:szCs w:val="20"/>
                <w:lang w:val="en-US"/>
              </w:rPr>
              <w:t>Age at treatment start</w:t>
            </w:r>
          </w:p>
        </w:tc>
        <w:tc>
          <w:tcPr>
            <w:tcW w:w="1203" w:type="dxa"/>
            <w:tcBorders>
              <w:top w:val="nil"/>
            </w:tcBorders>
            <w:shd w:val="clear" w:color="auto" w:fill="auto"/>
            <w:noWrap/>
            <w:vAlign w:val="bottom"/>
            <w:hideMark/>
          </w:tcPr>
          <w:p w14:paraId="271A8578" w14:textId="77777777" w:rsidR="0026064E" w:rsidRPr="000D1148" w:rsidRDefault="0026064E" w:rsidP="00DC10C8">
            <w:pPr>
              <w:spacing w:after="0"/>
              <w:ind w:firstLineChars="100" w:firstLine="200"/>
              <w:jc w:val="right"/>
              <w:rPr>
                <w:rFonts w:ascii="Calibri" w:hAnsi="Calibri" w:cs="Calibri"/>
                <w:color w:val="000000"/>
                <w:sz w:val="20"/>
                <w:szCs w:val="20"/>
                <w:lang w:val="en-US"/>
              </w:rPr>
            </w:pPr>
            <w:r w:rsidRPr="000D1148">
              <w:rPr>
                <w:rFonts w:ascii="Calibri" w:hAnsi="Calibri" w:cs="Calibri"/>
                <w:color w:val="000000"/>
                <w:sz w:val="20"/>
                <w:szCs w:val="20"/>
                <w:lang w:val="en-US"/>
              </w:rPr>
              <w:t>0.003</w:t>
            </w:r>
          </w:p>
        </w:tc>
        <w:tc>
          <w:tcPr>
            <w:tcW w:w="1160" w:type="dxa"/>
            <w:tcBorders>
              <w:top w:val="nil"/>
            </w:tcBorders>
            <w:shd w:val="clear" w:color="auto" w:fill="auto"/>
            <w:noWrap/>
            <w:vAlign w:val="bottom"/>
            <w:hideMark/>
          </w:tcPr>
          <w:p w14:paraId="3F7F1C8B" w14:textId="77777777" w:rsidR="0026064E" w:rsidRPr="000D1148" w:rsidRDefault="0026064E" w:rsidP="00DC10C8">
            <w:pPr>
              <w:spacing w:after="0"/>
              <w:ind w:firstLineChars="100" w:firstLine="200"/>
              <w:jc w:val="right"/>
              <w:rPr>
                <w:rFonts w:ascii="Calibri" w:hAnsi="Calibri" w:cs="Calibri"/>
                <w:color w:val="000000"/>
                <w:sz w:val="20"/>
                <w:szCs w:val="20"/>
                <w:lang w:val="en-US"/>
              </w:rPr>
            </w:pPr>
            <w:r w:rsidRPr="000D1148">
              <w:rPr>
                <w:rFonts w:ascii="Calibri" w:hAnsi="Calibri" w:cs="Calibri"/>
                <w:color w:val="000000"/>
                <w:sz w:val="20"/>
                <w:szCs w:val="20"/>
                <w:lang w:val="en-US"/>
              </w:rPr>
              <w:t>0.004</w:t>
            </w:r>
          </w:p>
        </w:tc>
        <w:tc>
          <w:tcPr>
            <w:tcW w:w="1147" w:type="dxa"/>
            <w:tcBorders>
              <w:top w:val="nil"/>
            </w:tcBorders>
            <w:shd w:val="clear" w:color="auto" w:fill="auto"/>
            <w:noWrap/>
            <w:vAlign w:val="bottom"/>
            <w:hideMark/>
          </w:tcPr>
          <w:p w14:paraId="0A76D312" w14:textId="77777777" w:rsidR="0026064E" w:rsidRPr="000D1148" w:rsidRDefault="0026064E" w:rsidP="00DC10C8">
            <w:pPr>
              <w:spacing w:after="0"/>
              <w:ind w:firstLineChars="100" w:firstLine="200"/>
              <w:jc w:val="right"/>
              <w:rPr>
                <w:rFonts w:ascii="Calibri" w:hAnsi="Calibri" w:cs="Calibri"/>
                <w:color w:val="000000"/>
                <w:sz w:val="20"/>
                <w:szCs w:val="20"/>
                <w:lang w:val="en-US"/>
              </w:rPr>
            </w:pPr>
            <w:r w:rsidRPr="000D1148">
              <w:rPr>
                <w:rFonts w:ascii="Calibri" w:hAnsi="Calibri" w:cs="Calibri"/>
                <w:color w:val="000000"/>
                <w:sz w:val="20"/>
                <w:szCs w:val="20"/>
                <w:lang w:val="en-US"/>
              </w:rPr>
              <w:t>0.780</w:t>
            </w:r>
          </w:p>
        </w:tc>
        <w:tc>
          <w:tcPr>
            <w:tcW w:w="1530" w:type="dxa"/>
            <w:tcBorders>
              <w:top w:val="nil"/>
            </w:tcBorders>
            <w:shd w:val="clear" w:color="auto" w:fill="auto"/>
            <w:noWrap/>
            <w:vAlign w:val="bottom"/>
            <w:hideMark/>
          </w:tcPr>
          <w:p w14:paraId="0B8C1376" w14:textId="77777777" w:rsidR="0026064E" w:rsidRPr="000D1148" w:rsidRDefault="0026064E" w:rsidP="00DC10C8">
            <w:pPr>
              <w:spacing w:after="0"/>
              <w:ind w:firstLineChars="100" w:firstLine="200"/>
              <w:jc w:val="right"/>
              <w:rPr>
                <w:rFonts w:ascii="Calibri" w:hAnsi="Calibri" w:cs="Calibri"/>
                <w:color w:val="000000"/>
                <w:sz w:val="20"/>
                <w:szCs w:val="20"/>
                <w:lang w:val="en-US"/>
              </w:rPr>
            </w:pPr>
            <w:r w:rsidRPr="000D1148">
              <w:rPr>
                <w:rFonts w:ascii="Calibri" w:hAnsi="Calibri" w:cs="Calibri"/>
                <w:color w:val="000000"/>
                <w:sz w:val="20"/>
                <w:szCs w:val="20"/>
                <w:lang w:val="en-US"/>
              </w:rPr>
              <w:t>0.438</w:t>
            </w:r>
          </w:p>
        </w:tc>
      </w:tr>
      <w:tr w:rsidR="0026064E" w:rsidRPr="0094001A" w14:paraId="63C7EA42" w14:textId="77777777" w:rsidTr="000D1148">
        <w:trPr>
          <w:trHeight w:val="300"/>
        </w:trPr>
        <w:tc>
          <w:tcPr>
            <w:tcW w:w="3600" w:type="dxa"/>
            <w:tcBorders>
              <w:top w:val="nil"/>
              <w:left w:val="nil"/>
            </w:tcBorders>
            <w:shd w:val="clear" w:color="auto" w:fill="auto"/>
            <w:noWrap/>
            <w:vAlign w:val="center"/>
            <w:hideMark/>
          </w:tcPr>
          <w:p w14:paraId="220A4B9D" w14:textId="16AF3679" w:rsidR="0026064E" w:rsidRPr="000D1148" w:rsidRDefault="000D2F55" w:rsidP="00DC10C8">
            <w:pPr>
              <w:spacing w:after="0"/>
              <w:jc w:val="right"/>
              <w:rPr>
                <w:rFonts w:ascii="Calibri" w:hAnsi="Calibri" w:cs="Calibri"/>
                <w:color w:val="000000"/>
                <w:sz w:val="20"/>
                <w:szCs w:val="20"/>
                <w:lang w:val="en-US"/>
              </w:rPr>
            </w:pPr>
            <w:r w:rsidRPr="000D1148">
              <w:rPr>
                <w:rFonts w:ascii="Calibri" w:hAnsi="Calibri" w:cs="Calibri"/>
                <w:color w:val="000000"/>
                <w:sz w:val="20"/>
                <w:szCs w:val="20"/>
                <w:lang w:val="en-US"/>
              </w:rPr>
              <w:t>Baseline prostate volume</w:t>
            </w:r>
          </w:p>
        </w:tc>
        <w:tc>
          <w:tcPr>
            <w:tcW w:w="1203" w:type="dxa"/>
            <w:tcBorders>
              <w:top w:val="nil"/>
            </w:tcBorders>
            <w:shd w:val="clear" w:color="auto" w:fill="auto"/>
            <w:noWrap/>
            <w:vAlign w:val="bottom"/>
            <w:hideMark/>
          </w:tcPr>
          <w:p w14:paraId="00038E1F" w14:textId="77777777" w:rsidR="0026064E" w:rsidRPr="000D1148" w:rsidRDefault="0026064E" w:rsidP="00DC10C8">
            <w:pPr>
              <w:spacing w:after="0"/>
              <w:ind w:firstLineChars="100" w:firstLine="200"/>
              <w:jc w:val="right"/>
              <w:rPr>
                <w:rFonts w:ascii="Calibri" w:hAnsi="Calibri" w:cs="Calibri"/>
                <w:color w:val="000000"/>
                <w:sz w:val="20"/>
                <w:szCs w:val="20"/>
                <w:lang w:val="en-US"/>
              </w:rPr>
            </w:pPr>
            <w:r w:rsidRPr="000D1148">
              <w:rPr>
                <w:rFonts w:ascii="Calibri" w:hAnsi="Calibri" w:cs="Calibri"/>
                <w:color w:val="000000"/>
                <w:sz w:val="20"/>
                <w:szCs w:val="20"/>
                <w:lang w:val="en-US"/>
              </w:rPr>
              <w:t>-0.001</w:t>
            </w:r>
          </w:p>
        </w:tc>
        <w:tc>
          <w:tcPr>
            <w:tcW w:w="1160" w:type="dxa"/>
            <w:tcBorders>
              <w:top w:val="nil"/>
            </w:tcBorders>
            <w:shd w:val="clear" w:color="auto" w:fill="auto"/>
            <w:noWrap/>
            <w:vAlign w:val="bottom"/>
            <w:hideMark/>
          </w:tcPr>
          <w:p w14:paraId="236FE4B3" w14:textId="77777777" w:rsidR="0026064E" w:rsidRPr="000D1148" w:rsidRDefault="0026064E" w:rsidP="00DC10C8">
            <w:pPr>
              <w:spacing w:after="0"/>
              <w:ind w:firstLineChars="100" w:firstLine="200"/>
              <w:jc w:val="right"/>
              <w:rPr>
                <w:rFonts w:ascii="Calibri" w:hAnsi="Calibri" w:cs="Calibri"/>
                <w:color w:val="000000"/>
                <w:sz w:val="20"/>
                <w:szCs w:val="20"/>
                <w:lang w:val="en-US"/>
              </w:rPr>
            </w:pPr>
            <w:r w:rsidRPr="000D1148">
              <w:rPr>
                <w:rFonts w:ascii="Calibri" w:hAnsi="Calibri" w:cs="Calibri"/>
                <w:color w:val="000000"/>
                <w:sz w:val="20"/>
                <w:szCs w:val="20"/>
                <w:lang w:val="en-US"/>
              </w:rPr>
              <w:t>0.001</w:t>
            </w:r>
          </w:p>
        </w:tc>
        <w:tc>
          <w:tcPr>
            <w:tcW w:w="1147" w:type="dxa"/>
            <w:tcBorders>
              <w:top w:val="nil"/>
            </w:tcBorders>
            <w:shd w:val="clear" w:color="auto" w:fill="auto"/>
            <w:noWrap/>
            <w:vAlign w:val="bottom"/>
            <w:hideMark/>
          </w:tcPr>
          <w:p w14:paraId="16A56BAA" w14:textId="77777777" w:rsidR="0026064E" w:rsidRPr="000D1148" w:rsidRDefault="0026064E" w:rsidP="00DC10C8">
            <w:pPr>
              <w:spacing w:after="0"/>
              <w:ind w:firstLineChars="100" w:firstLine="200"/>
              <w:jc w:val="right"/>
              <w:rPr>
                <w:rFonts w:ascii="Calibri" w:hAnsi="Calibri" w:cs="Calibri"/>
                <w:color w:val="000000"/>
                <w:sz w:val="20"/>
                <w:szCs w:val="20"/>
                <w:lang w:val="en-US"/>
              </w:rPr>
            </w:pPr>
            <w:r w:rsidRPr="000D1148">
              <w:rPr>
                <w:rFonts w:ascii="Calibri" w:hAnsi="Calibri" w:cs="Calibri"/>
                <w:color w:val="000000"/>
                <w:sz w:val="20"/>
                <w:szCs w:val="20"/>
                <w:lang w:val="en-US"/>
              </w:rPr>
              <w:t>-0.700</w:t>
            </w:r>
          </w:p>
        </w:tc>
        <w:tc>
          <w:tcPr>
            <w:tcW w:w="1530" w:type="dxa"/>
            <w:tcBorders>
              <w:top w:val="nil"/>
            </w:tcBorders>
            <w:shd w:val="clear" w:color="auto" w:fill="auto"/>
            <w:noWrap/>
            <w:vAlign w:val="bottom"/>
            <w:hideMark/>
          </w:tcPr>
          <w:p w14:paraId="632028BE" w14:textId="77777777" w:rsidR="0026064E" w:rsidRPr="000D1148" w:rsidRDefault="0026064E" w:rsidP="00DC10C8">
            <w:pPr>
              <w:spacing w:after="0"/>
              <w:ind w:firstLineChars="100" w:firstLine="200"/>
              <w:jc w:val="right"/>
              <w:rPr>
                <w:rFonts w:ascii="Calibri" w:hAnsi="Calibri" w:cs="Calibri"/>
                <w:color w:val="000000"/>
                <w:sz w:val="20"/>
                <w:szCs w:val="20"/>
                <w:lang w:val="en-US"/>
              </w:rPr>
            </w:pPr>
            <w:r w:rsidRPr="000D1148">
              <w:rPr>
                <w:rFonts w:ascii="Calibri" w:hAnsi="Calibri" w:cs="Calibri"/>
                <w:color w:val="000000"/>
                <w:sz w:val="20"/>
                <w:szCs w:val="20"/>
                <w:lang w:val="en-US"/>
              </w:rPr>
              <w:t>0.483</w:t>
            </w:r>
          </w:p>
        </w:tc>
      </w:tr>
      <w:tr w:rsidR="0026064E" w:rsidRPr="0094001A" w14:paraId="0E575906" w14:textId="77777777" w:rsidTr="000D1148">
        <w:trPr>
          <w:trHeight w:val="300"/>
        </w:trPr>
        <w:tc>
          <w:tcPr>
            <w:tcW w:w="3600" w:type="dxa"/>
            <w:tcBorders>
              <w:top w:val="nil"/>
              <w:left w:val="nil"/>
            </w:tcBorders>
            <w:shd w:val="clear" w:color="auto" w:fill="auto"/>
            <w:noWrap/>
            <w:vAlign w:val="center"/>
            <w:hideMark/>
          </w:tcPr>
          <w:p w14:paraId="0772D76C" w14:textId="1AC4DAA5" w:rsidR="0026064E" w:rsidRPr="000D1148" w:rsidRDefault="000D2F55" w:rsidP="00DC10C8">
            <w:pPr>
              <w:spacing w:after="0"/>
              <w:jc w:val="right"/>
              <w:rPr>
                <w:rFonts w:ascii="Calibri" w:hAnsi="Calibri" w:cs="Calibri"/>
                <w:color w:val="000000"/>
                <w:sz w:val="20"/>
                <w:szCs w:val="20"/>
                <w:lang w:val="en-US"/>
              </w:rPr>
            </w:pPr>
            <w:r w:rsidRPr="000D1148">
              <w:rPr>
                <w:rFonts w:ascii="Calibri" w:hAnsi="Calibri" w:cs="Calibri"/>
                <w:color w:val="000000"/>
                <w:sz w:val="20"/>
                <w:szCs w:val="20"/>
                <w:lang w:val="en-US"/>
              </w:rPr>
              <w:t xml:space="preserve">Baseline </w:t>
            </w:r>
            <w:r w:rsidR="0026064E" w:rsidRPr="000D1148">
              <w:rPr>
                <w:rFonts w:ascii="Calibri" w:hAnsi="Calibri" w:cs="Calibri"/>
                <w:color w:val="000000"/>
                <w:sz w:val="20"/>
                <w:szCs w:val="20"/>
                <w:lang w:val="en-US"/>
              </w:rPr>
              <w:t>PSA</w:t>
            </w:r>
          </w:p>
        </w:tc>
        <w:tc>
          <w:tcPr>
            <w:tcW w:w="1203" w:type="dxa"/>
            <w:tcBorders>
              <w:top w:val="nil"/>
            </w:tcBorders>
            <w:shd w:val="clear" w:color="auto" w:fill="auto"/>
            <w:noWrap/>
            <w:vAlign w:val="bottom"/>
            <w:hideMark/>
          </w:tcPr>
          <w:p w14:paraId="5BBEFDDC" w14:textId="77777777" w:rsidR="0026064E" w:rsidRPr="000D1148" w:rsidRDefault="0026064E" w:rsidP="00DC10C8">
            <w:pPr>
              <w:spacing w:after="0"/>
              <w:ind w:firstLineChars="100" w:firstLine="200"/>
              <w:jc w:val="right"/>
              <w:rPr>
                <w:rFonts w:ascii="Calibri" w:hAnsi="Calibri" w:cs="Calibri"/>
                <w:color w:val="000000"/>
                <w:sz w:val="20"/>
                <w:szCs w:val="20"/>
                <w:lang w:val="en-US"/>
              </w:rPr>
            </w:pPr>
            <w:r w:rsidRPr="000D1148">
              <w:rPr>
                <w:rFonts w:ascii="Calibri" w:hAnsi="Calibri" w:cs="Calibri"/>
                <w:color w:val="000000"/>
                <w:sz w:val="20"/>
                <w:szCs w:val="20"/>
                <w:lang w:val="en-US"/>
              </w:rPr>
              <w:t>0.006</w:t>
            </w:r>
          </w:p>
        </w:tc>
        <w:tc>
          <w:tcPr>
            <w:tcW w:w="1160" w:type="dxa"/>
            <w:tcBorders>
              <w:top w:val="nil"/>
            </w:tcBorders>
            <w:shd w:val="clear" w:color="auto" w:fill="auto"/>
            <w:noWrap/>
            <w:vAlign w:val="bottom"/>
            <w:hideMark/>
          </w:tcPr>
          <w:p w14:paraId="491DC088" w14:textId="77777777" w:rsidR="0026064E" w:rsidRPr="000D1148" w:rsidRDefault="0026064E" w:rsidP="00DC10C8">
            <w:pPr>
              <w:spacing w:after="0"/>
              <w:ind w:firstLineChars="100" w:firstLine="200"/>
              <w:jc w:val="right"/>
              <w:rPr>
                <w:rFonts w:ascii="Calibri" w:hAnsi="Calibri" w:cs="Calibri"/>
                <w:color w:val="000000"/>
                <w:sz w:val="20"/>
                <w:szCs w:val="20"/>
                <w:lang w:val="en-US"/>
              </w:rPr>
            </w:pPr>
            <w:r w:rsidRPr="000D1148">
              <w:rPr>
                <w:rFonts w:ascii="Calibri" w:hAnsi="Calibri" w:cs="Calibri"/>
                <w:color w:val="000000"/>
                <w:sz w:val="20"/>
                <w:szCs w:val="20"/>
                <w:lang w:val="en-US"/>
              </w:rPr>
              <w:t>0.012</w:t>
            </w:r>
          </w:p>
        </w:tc>
        <w:tc>
          <w:tcPr>
            <w:tcW w:w="1147" w:type="dxa"/>
            <w:tcBorders>
              <w:top w:val="nil"/>
            </w:tcBorders>
            <w:shd w:val="clear" w:color="auto" w:fill="auto"/>
            <w:noWrap/>
            <w:vAlign w:val="bottom"/>
            <w:hideMark/>
          </w:tcPr>
          <w:p w14:paraId="156FF28E" w14:textId="77777777" w:rsidR="0026064E" w:rsidRPr="000D1148" w:rsidRDefault="0026064E" w:rsidP="00DC10C8">
            <w:pPr>
              <w:spacing w:after="0"/>
              <w:ind w:firstLineChars="100" w:firstLine="200"/>
              <w:jc w:val="right"/>
              <w:rPr>
                <w:rFonts w:ascii="Calibri" w:hAnsi="Calibri" w:cs="Calibri"/>
                <w:color w:val="000000"/>
                <w:sz w:val="20"/>
                <w:szCs w:val="20"/>
                <w:lang w:val="en-US"/>
              </w:rPr>
            </w:pPr>
            <w:r w:rsidRPr="000D1148">
              <w:rPr>
                <w:rFonts w:ascii="Calibri" w:hAnsi="Calibri" w:cs="Calibri"/>
                <w:color w:val="000000"/>
                <w:sz w:val="20"/>
                <w:szCs w:val="20"/>
                <w:lang w:val="en-US"/>
              </w:rPr>
              <w:t>0.500</w:t>
            </w:r>
          </w:p>
        </w:tc>
        <w:tc>
          <w:tcPr>
            <w:tcW w:w="1530" w:type="dxa"/>
            <w:tcBorders>
              <w:top w:val="nil"/>
            </w:tcBorders>
            <w:shd w:val="clear" w:color="auto" w:fill="auto"/>
            <w:noWrap/>
            <w:vAlign w:val="bottom"/>
            <w:hideMark/>
          </w:tcPr>
          <w:p w14:paraId="02B90090" w14:textId="77777777" w:rsidR="0026064E" w:rsidRPr="000D1148" w:rsidRDefault="0026064E" w:rsidP="00DC10C8">
            <w:pPr>
              <w:spacing w:after="0"/>
              <w:ind w:firstLineChars="100" w:firstLine="200"/>
              <w:jc w:val="right"/>
              <w:rPr>
                <w:rFonts w:ascii="Calibri" w:hAnsi="Calibri" w:cs="Calibri"/>
                <w:color w:val="000000"/>
                <w:sz w:val="20"/>
                <w:szCs w:val="20"/>
                <w:lang w:val="en-US"/>
              </w:rPr>
            </w:pPr>
            <w:r w:rsidRPr="000D1148">
              <w:rPr>
                <w:rFonts w:ascii="Calibri" w:hAnsi="Calibri" w:cs="Calibri"/>
                <w:color w:val="000000"/>
                <w:sz w:val="20"/>
                <w:szCs w:val="20"/>
                <w:lang w:val="en-US"/>
              </w:rPr>
              <w:t>0.620</w:t>
            </w:r>
          </w:p>
        </w:tc>
      </w:tr>
      <w:tr w:rsidR="0026064E" w:rsidRPr="0094001A" w14:paraId="482614DB" w14:textId="77777777" w:rsidTr="000D1148">
        <w:trPr>
          <w:trHeight w:val="300"/>
        </w:trPr>
        <w:tc>
          <w:tcPr>
            <w:tcW w:w="3600" w:type="dxa"/>
            <w:tcBorders>
              <w:top w:val="nil"/>
              <w:left w:val="nil"/>
            </w:tcBorders>
            <w:shd w:val="clear" w:color="auto" w:fill="auto"/>
            <w:noWrap/>
            <w:vAlign w:val="center"/>
            <w:hideMark/>
          </w:tcPr>
          <w:p w14:paraId="47FF0450" w14:textId="77777777" w:rsidR="0026064E" w:rsidRPr="000D1148" w:rsidRDefault="0026064E" w:rsidP="00DC10C8">
            <w:pPr>
              <w:spacing w:after="0"/>
              <w:jc w:val="right"/>
              <w:rPr>
                <w:rFonts w:ascii="Calibri" w:hAnsi="Calibri" w:cs="Calibri"/>
                <w:color w:val="000000"/>
                <w:sz w:val="20"/>
                <w:szCs w:val="20"/>
                <w:lang w:val="en-US"/>
              </w:rPr>
            </w:pPr>
            <w:r w:rsidRPr="000D1148">
              <w:rPr>
                <w:rFonts w:ascii="Calibri" w:hAnsi="Calibri" w:cs="Calibri"/>
                <w:color w:val="000000"/>
                <w:sz w:val="20"/>
                <w:szCs w:val="20"/>
                <w:lang w:val="en-US"/>
              </w:rPr>
              <w:t>TMTDG=Dutasteride</w:t>
            </w:r>
          </w:p>
        </w:tc>
        <w:tc>
          <w:tcPr>
            <w:tcW w:w="1203" w:type="dxa"/>
            <w:tcBorders>
              <w:top w:val="nil"/>
            </w:tcBorders>
            <w:shd w:val="clear" w:color="auto" w:fill="auto"/>
            <w:noWrap/>
            <w:vAlign w:val="bottom"/>
            <w:hideMark/>
          </w:tcPr>
          <w:p w14:paraId="1D554655" w14:textId="77777777" w:rsidR="0026064E" w:rsidRPr="000D1148" w:rsidRDefault="0026064E" w:rsidP="00DC10C8">
            <w:pPr>
              <w:spacing w:after="0"/>
              <w:ind w:firstLineChars="100" w:firstLine="200"/>
              <w:jc w:val="right"/>
              <w:rPr>
                <w:rFonts w:ascii="Calibri" w:hAnsi="Calibri" w:cs="Calibri"/>
                <w:color w:val="000000"/>
                <w:sz w:val="20"/>
                <w:szCs w:val="20"/>
                <w:lang w:val="en-US"/>
              </w:rPr>
            </w:pPr>
            <w:r w:rsidRPr="000D1148">
              <w:rPr>
                <w:rFonts w:ascii="Calibri" w:hAnsi="Calibri" w:cs="Calibri"/>
                <w:color w:val="000000"/>
                <w:sz w:val="20"/>
                <w:szCs w:val="20"/>
                <w:lang w:val="en-US"/>
              </w:rPr>
              <w:t>0.690</w:t>
            </w:r>
          </w:p>
        </w:tc>
        <w:tc>
          <w:tcPr>
            <w:tcW w:w="1160" w:type="dxa"/>
            <w:tcBorders>
              <w:top w:val="nil"/>
            </w:tcBorders>
            <w:shd w:val="clear" w:color="auto" w:fill="auto"/>
            <w:noWrap/>
            <w:vAlign w:val="bottom"/>
            <w:hideMark/>
          </w:tcPr>
          <w:p w14:paraId="6B77F97A" w14:textId="77777777" w:rsidR="0026064E" w:rsidRPr="000D1148" w:rsidRDefault="0026064E" w:rsidP="00DC10C8">
            <w:pPr>
              <w:spacing w:after="0"/>
              <w:ind w:firstLineChars="100" w:firstLine="200"/>
              <w:jc w:val="right"/>
              <w:rPr>
                <w:rFonts w:ascii="Calibri" w:hAnsi="Calibri" w:cs="Calibri"/>
                <w:color w:val="000000"/>
                <w:sz w:val="20"/>
                <w:szCs w:val="20"/>
                <w:lang w:val="en-US"/>
              </w:rPr>
            </w:pPr>
            <w:r w:rsidRPr="000D1148">
              <w:rPr>
                <w:rFonts w:ascii="Calibri" w:hAnsi="Calibri" w:cs="Calibri"/>
                <w:color w:val="000000"/>
                <w:sz w:val="20"/>
                <w:szCs w:val="20"/>
                <w:lang w:val="en-US"/>
              </w:rPr>
              <w:t>0.347</w:t>
            </w:r>
          </w:p>
        </w:tc>
        <w:tc>
          <w:tcPr>
            <w:tcW w:w="1147" w:type="dxa"/>
            <w:tcBorders>
              <w:top w:val="nil"/>
            </w:tcBorders>
            <w:shd w:val="clear" w:color="auto" w:fill="auto"/>
            <w:noWrap/>
            <w:vAlign w:val="bottom"/>
            <w:hideMark/>
          </w:tcPr>
          <w:p w14:paraId="74AAABE9" w14:textId="77777777" w:rsidR="0026064E" w:rsidRPr="000D1148" w:rsidRDefault="0026064E" w:rsidP="00DC10C8">
            <w:pPr>
              <w:spacing w:after="0"/>
              <w:ind w:firstLineChars="100" w:firstLine="200"/>
              <w:jc w:val="right"/>
              <w:rPr>
                <w:rFonts w:ascii="Calibri" w:hAnsi="Calibri" w:cs="Calibri"/>
                <w:color w:val="000000"/>
                <w:sz w:val="20"/>
                <w:szCs w:val="20"/>
                <w:lang w:val="en-US"/>
              </w:rPr>
            </w:pPr>
            <w:r w:rsidRPr="000D1148">
              <w:rPr>
                <w:rFonts w:ascii="Calibri" w:hAnsi="Calibri" w:cs="Calibri"/>
                <w:color w:val="000000"/>
                <w:sz w:val="20"/>
                <w:szCs w:val="20"/>
                <w:lang w:val="en-US"/>
              </w:rPr>
              <w:t>1.990</w:t>
            </w:r>
          </w:p>
        </w:tc>
        <w:tc>
          <w:tcPr>
            <w:tcW w:w="1530" w:type="dxa"/>
            <w:tcBorders>
              <w:top w:val="nil"/>
            </w:tcBorders>
            <w:shd w:val="clear" w:color="auto" w:fill="auto"/>
            <w:noWrap/>
            <w:vAlign w:val="bottom"/>
            <w:hideMark/>
          </w:tcPr>
          <w:p w14:paraId="52920DBE" w14:textId="77777777" w:rsidR="0026064E" w:rsidRPr="000D1148" w:rsidRDefault="0026064E" w:rsidP="00DC10C8">
            <w:pPr>
              <w:spacing w:after="0"/>
              <w:ind w:firstLineChars="100" w:firstLine="200"/>
              <w:jc w:val="right"/>
              <w:rPr>
                <w:rFonts w:ascii="Calibri" w:hAnsi="Calibri" w:cs="Calibri"/>
                <w:color w:val="000000"/>
                <w:sz w:val="20"/>
                <w:szCs w:val="20"/>
                <w:lang w:val="en-US"/>
              </w:rPr>
            </w:pPr>
            <w:r w:rsidRPr="000D1148">
              <w:rPr>
                <w:rFonts w:ascii="Calibri" w:hAnsi="Calibri" w:cs="Calibri"/>
                <w:color w:val="000000"/>
                <w:sz w:val="20"/>
                <w:szCs w:val="20"/>
                <w:lang w:val="en-US"/>
              </w:rPr>
              <w:t>0.047</w:t>
            </w:r>
          </w:p>
        </w:tc>
      </w:tr>
      <w:tr w:rsidR="0026064E" w:rsidRPr="0094001A" w14:paraId="0A4B8D76" w14:textId="77777777" w:rsidTr="000D1148">
        <w:trPr>
          <w:trHeight w:val="300"/>
        </w:trPr>
        <w:tc>
          <w:tcPr>
            <w:tcW w:w="3600" w:type="dxa"/>
            <w:tcBorders>
              <w:top w:val="nil"/>
              <w:left w:val="nil"/>
            </w:tcBorders>
            <w:shd w:val="clear" w:color="auto" w:fill="auto"/>
            <w:noWrap/>
            <w:vAlign w:val="center"/>
            <w:hideMark/>
          </w:tcPr>
          <w:p w14:paraId="77FADF6F" w14:textId="77777777" w:rsidR="0026064E" w:rsidRPr="000D1148" w:rsidRDefault="0026064E" w:rsidP="00DC10C8">
            <w:pPr>
              <w:spacing w:after="0"/>
              <w:jc w:val="right"/>
              <w:rPr>
                <w:rFonts w:ascii="Calibri" w:hAnsi="Calibri" w:cs="Calibri"/>
                <w:color w:val="000000"/>
                <w:sz w:val="20"/>
                <w:szCs w:val="20"/>
                <w:lang w:val="en-US"/>
              </w:rPr>
            </w:pPr>
            <w:r w:rsidRPr="000D1148">
              <w:rPr>
                <w:rFonts w:ascii="Calibri" w:hAnsi="Calibri" w:cs="Calibri"/>
                <w:color w:val="000000"/>
                <w:sz w:val="20"/>
                <w:szCs w:val="20"/>
                <w:lang w:val="en-US"/>
              </w:rPr>
              <w:t>TMTDG=Tamsulosin</w:t>
            </w:r>
          </w:p>
        </w:tc>
        <w:tc>
          <w:tcPr>
            <w:tcW w:w="1203" w:type="dxa"/>
            <w:tcBorders>
              <w:top w:val="nil"/>
            </w:tcBorders>
            <w:shd w:val="clear" w:color="auto" w:fill="auto"/>
            <w:noWrap/>
            <w:vAlign w:val="bottom"/>
            <w:hideMark/>
          </w:tcPr>
          <w:p w14:paraId="6E5AA945" w14:textId="77777777" w:rsidR="0026064E" w:rsidRPr="000D1148" w:rsidRDefault="0026064E" w:rsidP="00DC10C8">
            <w:pPr>
              <w:spacing w:after="0"/>
              <w:ind w:firstLineChars="100" w:firstLine="200"/>
              <w:jc w:val="right"/>
              <w:rPr>
                <w:rFonts w:ascii="Calibri" w:hAnsi="Calibri" w:cs="Calibri"/>
                <w:color w:val="000000"/>
                <w:sz w:val="20"/>
                <w:szCs w:val="20"/>
                <w:lang w:val="en-US"/>
              </w:rPr>
            </w:pPr>
            <w:r w:rsidRPr="000D1148">
              <w:rPr>
                <w:rFonts w:ascii="Calibri" w:hAnsi="Calibri" w:cs="Calibri"/>
                <w:color w:val="000000"/>
                <w:sz w:val="20"/>
                <w:szCs w:val="20"/>
                <w:lang w:val="en-US"/>
              </w:rPr>
              <w:t>0.344</w:t>
            </w:r>
          </w:p>
        </w:tc>
        <w:tc>
          <w:tcPr>
            <w:tcW w:w="1160" w:type="dxa"/>
            <w:tcBorders>
              <w:top w:val="nil"/>
            </w:tcBorders>
            <w:shd w:val="clear" w:color="auto" w:fill="auto"/>
            <w:noWrap/>
            <w:vAlign w:val="bottom"/>
            <w:hideMark/>
          </w:tcPr>
          <w:p w14:paraId="271CB753" w14:textId="77777777" w:rsidR="0026064E" w:rsidRPr="000D1148" w:rsidRDefault="0026064E" w:rsidP="00DC10C8">
            <w:pPr>
              <w:spacing w:after="0"/>
              <w:ind w:firstLineChars="100" w:firstLine="200"/>
              <w:jc w:val="right"/>
              <w:rPr>
                <w:rFonts w:ascii="Calibri" w:hAnsi="Calibri" w:cs="Calibri"/>
                <w:color w:val="000000"/>
                <w:sz w:val="20"/>
                <w:szCs w:val="20"/>
                <w:lang w:val="en-US"/>
              </w:rPr>
            </w:pPr>
            <w:r w:rsidRPr="000D1148">
              <w:rPr>
                <w:rFonts w:ascii="Calibri" w:hAnsi="Calibri" w:cs="Calibri"/>
                <w:color w:val="000000"/>
                <w:sz w:val="20"/>
                <w:szCs w:val="20"/>
                <w:lang w:val="en-US"/>
              </w:rPr>
              <w:t>0.346</w:t>
            </w:r>
          </w:p>
        </w:tc>
        <w:tc>
          <w:tcPr>
            <w:tcW w:w="1147" w:type="dxa"/>
            <w:tcBorders>
              <w:top w:val="nil"/>
            </w:tcBorders>
            <w:shd w:val="clear" w:color="auto" w:fill="auto"/>
            <w:noWrap/>
            <w:vAlign w:val="bottom"/>
            <w:hideMark/>
          </w:tcPr>
          <w:p w14:paraId="13B1BD5A" w14:textId="77777777" w:rsidR="0026064E" w:rsidRPr="000D1148" w:rsidRDefault="0026064E" w:rsidP="00DC10C8">
            <w:pPr>
              <w:spacing w:after="0"/>
              <w:ind w:firstLineChars="100" w:firstLine="200"/>
              <w:jc w:val="right"/>
              <w:rPr>
                <w:rFonts w:ascii="Calibri" w:hAnsi="Calibri" w:cs="Calibri"/>
                <w:color w:val="000000"/>
                <w:sz w:val="20"/>
                <w:szCs w:val="20"/>
                <w:lang w:val="en-US"/>
              </w:rPr>
            </w:pPr>
            <w:r w:rsidRPr="000D1148">
              <w:rPr>
                <w:rFonts w:ascii="Calibri" w:hAnsi="Calibri" w:cs="Calibri"/>
                <w:color w:val="000000"/>
                <w:sz w:val="20"/>
                <w:szCs w:val="20"/>
                <w:lang w:val="en-US"/>
              </w:rPr>
              <w:t>0.990</w:t>
            </w:r>
          </w:p>
        </w:tc>
        <w:tc>
          <w:tcPr>
            <w:tcW w:w="1530" w:type="dxa"/>
            <w:tcBorders>
              <w:top w:val="nil"/>
            </w:tcBorders>
            <w:shd w:val="clear" w:color="auto" w:fill="auto"/>
            <w:noWrap/>
            <w:vAlign w:val="bottom"/>
            <w:hideMark/>
          </w:tcPr>
          <w:p w14:paraId="24B9E323" w14:textId="77777777" w:rsidR="0026064E" w:rsidRPr="000D1148" w:rsidRDefault="0026064E" w:rsidP="00DC10C8">
            <w:pPr>
              <w:spacing w:after="0"/>
              <w:ind w:firstLineChars="100" w:firstLine="200"/>
              <w:jc w:val="right"/>
              <w:rPr>
                <w:rFonts w:ascii="Calibri" w:hAnsi="Calibri" w:cs="Calibri"/>
                <w:color w:val="000000"/>
                <w:sz w:val="20"/>
                <w:szCs w:val="20"/>
                <w:lang w:val="en-US"/>
              </w:rPr>
            </w:pPr>
            <w:r w:rsidRPr="000D1148">
              <w:rPr>
                <w:rFonts w:ascii="Calibri" w:hAnsi="Calibri" w:cs="Calibri"/>
                <w:color w:val="000000"/>
                <w:sz w:val="20"/>
                <w:szCs w:val="20"/>
                <w:lang w:val="en-US"/>
              </w:rPr>
              <w:t>0.320</w:t>
            </w:r>
          </w:p>
        </w:tc>
      </w:tr>
      <w:tr w:rsidR="0026064E" w:rsidRPr="0094001A" w14:paraId="585868C9" w14:textId="77777777" w:rsidTr="000D1148">
        <w:trPr>
          <w:trHeight w:val="300"/>
        </w:trPr>
        <w:tc>
          <w:tcPr>
            <w:tcW w:w="3600" w:type="dxa"/>
            <w:tcBorders>
              <w:top w:val="nil"/>
              <w:left w:val="nil"/>
            </w:tcBorders>
            <w:shd w:val="clear" w:color="auto" w:fill="auto"/>
            <w:noWrap/>
            <w:vAlign w:val="center"/>
            <w:hideMark/>
          </w:tcPr>
          <w:p w14:paraId="0F7E8FE2" w14:textId="77777777" w:rsidR="0026064E" w:rsidRPr="000D1148" w:rsidRDefault="0026064E" w:rsidP="00DC10C8">
            <w:pPr>
              <w:spacing w:after="0"/>
              <w:jc w:val="right"/>
              <w:rPr>
                <w:rFonts w:ascii="Calibri" w:hAnsi="Calibri" w:cs="Calibri"/>
                <w:color w:val="000000"/>
                <w:sz w:val="20"/>
                <w:szCs w:val="20"/>
                <w:lang w:val="en-US"/>
              </w:rPr>
            </w:pPr>
            <w:r w:rsidRPr="000D1148">
              <w:rPr>
                <w:rFonts w:ascii="Calibri" w:hAnsi="Calibri" w:cs="Calibri"/>
                <w:color w:val="000000"/>
                <w:sz w:val="20"/>
                <w:szCs w:val="20"/>
                <w:lang w:val="en-US"/>
              </w:rPr>
              <w:t>MONTH</w:t>
            </w:r>
          </w:p>
        </w:tc>
        <w:tc>
          <w:tcPr>
            <w:tcW w:w="1203" w:type="dxa"/>
            <w:tcBorders>
              <w:top w:val="nil"/>
            </w:tcBorders>
            <w:shd w:val="clear" w:color="auto" w:fill="auto"/>
            <w:noWrap/>
            <w:vAlign w:val="bottom"/>
            <w:hideMark/>
          </w:tcPr>
          <w:p w14:paraId="0562846E" w14:textId="77777777" w:rsidR="0026064E" w:rsidRPr="000D1148" w:rsidRDefault="0026064E" w:rsidP="00DC10C8">
            <w:pPr>
              <w:spacing w:after="0"/>
              <w:ind w:firstLineChars="100" w:firstLine="200"/>
              <w:jc w:val="right"/>
              <w:rPr>
                <w:rFonts w:ascii="Calibri" w:hAnsi="Calibri" w:cs="Calibri"/>
                <w:color w:val="000000"/>
                <w:sz w:val="20"/>
                <w:szCs w:val="20"/>
                <w:lang w:val="en-US"/>
              </w:rPr>
            </w:pPr>
            <w:r w:rsidRPr="000D1148">
              <w:rPr>
                <w:rFonts w:ascii="Calibri" w:hAnsi="Calibri" w:cs="Calibri"/>
                <w:color w:val="000000"/>
                <w:sz w:val="20"/>
                <w:szCs w:val="20"/>
                <w:lang w:val="en-US"/>
              </w:rPr>
              <w:t>-0.042</w:t>
            </w:r>
          </w:p>
        </w:tc>
        <w:tc>
          <w:tcPr>
            <w:tcW w:w="1160" w:type="dxa"/>
            <w:tcBorders>
              <w:top w:val="nil"/>
            </w:tcBorders>
            <w:shd w:val="clear" w:color="auto" w:fill="auto"/>
            <w:noWrap/>
            <w:vAlign w:val="bottom"/>
            <w:hideMark/>
          </w:tcPr>
          <w:p w14:paraId="2F7F33B3" w14:textId="77777777" w:rsidR="0026064E" w:rsidRPr="000D1148" w:rsidRDefault="0026064E" w:rsidP="00DC10C8">
            <w:pPr>
              <w:spacing w:after="0"/>
              <w:ind w:firstLineChars="100" w:firstLine="200"/>
              <w:jc w:val="right"/>
              <w:rPr>
                <w:rFonts w:ascii="Calibri" w:hAnsi="Calibri" w:cs="Calibri"/>
                <w:color w:val="000000"/>
                <w:sz w:val="20"/>
                <w:szCs w:val="20"/>
                <w:lang w:val="en-US"/>
              </w:rPr>
            </w:pPr>
            <w:r w:rsidRPr="000D1148">
              <w:rPr>
                <w:rFonts w:ascii="Calibri" w:hAnsi="Calibri" w:cs="Calibri"/>
                <w:color w:val="000000"/>
                <w:sz w:val="20"/>
                <w:szCs w:val="20"/>
                <w:lang w:val="en-US"/>
              </w:rPr>
              <w:t>0.002</w:t>
            </w:r>
          </w:p>
        </w:tc>
        <w:tc>
          <w:tcPr>
            <w:tcW w:w="1147" w:type="dxa"/>
            <w:tcBorders>
              <w:top w:val="nil"/>
            </w:tcBorders>
            <w:shd w:val="clear" w:color="auto" w:fill="auto"/>
            <w:noWrap/>
            <w:vAlign w:val="bottom"/>
            <w:hideMark/>
          </w:tcPr>
          <w:p w14:paraId="3DEF154C" w14:textId="77777777" w:rsidR="0026064E" w:rsidRPr="000D1148" w:rsidRDefault="0026064E" w:rsidP="00DC10C8">
            <w:pPr>
              <w:spacing w:after="0"/>
              <w:ind w:firstLineChars="100" w:firstLine="200"/>
              <w:jc w:val="right"/>
              <w:rPr>
                <w:rFonts w:ascii="Calibri" w:hAnsi="Calibri" w:cs="Calibri"/>
                <w:color w:val="000000"/>
                <w:sz w:val="20"/>
                <w:szCs w:val="20"/>
                <w:lang w:val="en-US"/>
              </w:rPr>
            </w:pPr>
            <w:r w:rsidRPr="000D1148">
              <w:rPr>
                <w:rFonts w:ascii="Calibri" w:hAnsi="Calibri" w:cs="Calibri"/>
                <w:color w:val="000000"/>
                <w:sz w:val="20"/>
                <w:szCs w:val="20"/>
                <w:lang w:val="en-US"/>
              </w:rPr>
              <w:t>-18.450</w:t>
            </w:r>
          </w:p>
        </w:tc>
        <w:tc>
          <w:tcPr>
            <w:tcW w:w="1530" w:type="dxa"/>
            <w:tcBorders>
              <w:top w:val="nil"/>
            </w:tcBorders>
            <w:shd w:val="clear" w:color="auto" w:fill="auto"/>
            <w:noWrap/>
            <w:vAlign w:val="bottom"/>
            <w:hideMark/>
          </w:tcPr>
          <w:p w14:paraId="1810D217" w14:textId="77777777" w:rsidR="0026064E" w:rsidRPr="000D1148" w:rsidRDefault="0026064E" w:rsidP="00DC10C8">
            <w:pPr>
              <w:spacing w:after="0"/>
              <w:ind w:firstLineChars="100" w:firstLine="200"/>
              <w:jc w:val="right"/>
              <w:rPr>
                <w:rFonts w:ascii="Calibri" w:hAnsi="Calibri" w:cs="Calibri"/>
                <w:color w:val="000000"/>
                <w:sz w:val="20"/>
                <w:szCs w:val="20"/>
                <w:lang w:val="en-US"/>
              </w:rPr>
            </w:pPr>
            <w:r w:rsidRPr="000D1148">
              <w:rPr>
                <w:rFonts w:ascii="Calibri" w:hAnsi="Calibri" w:cs="Calibri"/>
                <w:color w:val="000000"/>
                <w:sz w:val="20"/>
                <w:szCs w:val="20"/>
                <w:lang w:val="en-US"/>
              </w:rPr>
              <w:t>&lt;0.001***</w:t>
            </w:r>
          </w:p>
        </w:tc>
      </w:tr>
      <w:tr w:rsidR="0026064E" w:rsidRPr="0094001A" w14:paraId="4B5D7587" w14:textId="77777777" w:rsidTr="000D1148">
        <w:trPr>
          <w:trHeight w:val="300"/>
        </w:trPr>
        <w:tc>
          <w:tcPr>
            <w:tcW w:w="3600" w:type="dxa"/>
            <w:tcBorders>
              <w:top w:val="nil"/>
              <w:left w:val="nil"/>
            </w:tcBorders>
            <w:shd w:val="clear" w:color="auto" w:fill="auto"/>
            <w:noWrap/>
            <w:vAlign w:val="center"/>
            <w:hideMark/>
          </w:tcPr>
          <w:p w14:paraId="52B8DC35" w14:textId="5B71E85F" w:rsidR="0026064E" w:rsidRPr="000D1148" w:rsidRDefault="0026064E" w:rsidP="00DC10C8">
            <w:pPr>
              <w:spacing w:after="0"/>
              <w:jc w:val="right"/>
              <w:rPr>
                <w:rFonts w:ascii="Calibri" w:hAnsi="Calibri" w:cs="Calibri"/>
                <w:color w:val="000000"/>
                <w:sz w:val="20"/>
                <w:szCs w:val="20"/>
                <w:lang w:val="en-US"/>
              </w:rPr>
            </w:pPr>
            <w:r w:rsidRPr="000D1148">
              <w:rPr>
                <w:rFonts w:ascii="Calibri" w:hAnsi="Calibri" w:cs="Calibri"/>
                <w:color w:val="000000"/>
                <w:sz w:val="20"/>
                <w:szCs w:val="20"/>
                <w:lang w:val="en-US"/>
              </w:rPr>
              <w:t>MONTH</w:t>
            </w:r>
            <w:r w:rsidR="00B0601E">
              <w:rPr>
                <w:rFonts w:ascii="Calibri" w:hAnsi="Calibri" w:cs="Calibri"/>
                <w:color w:val="000000"/>
                <w:sz w:val="20"/>
                <w:szCs w:val="20"/>
                <w:lang w:val="en-US"/>
              </w:rPr>
              <w:t>’</w:t>
            </w:r>
          </w:p>
        </w:tc>
        <w:tc>
          <w:tcPr>
            <w:tcW w:w="1203" w:type="dxa"/>
            <w:tcBorders>
              <w:top w:val="nil"/>
            </w:tcBorders>
            <w:shd w:val="clear" w:color="auto" w:fill="auto"/>
            <w:noWrap/>
            <w:vAlign w:val="bottom"/>
            <w:hideMark/>
          </w:tcPr>
          <w:p w14:paraId="18E4BA64" w14:textId="77777777" w:rsidR="0026064E" w:rsidRPr="000D1148" w:rsidRDefault="0026064E" w:rsidP="00DC10C8">
            <w:pPr>
              <w:spacing w:after="0"/>
              <w:ind w:firstLineChars="100" w:firstLine="200"/>
              <w:jc w:val="right"/>
              <w:rPr>
                <w:rFonts w:ascii="Calibri" w:hAnsi="Calibri" w:cs="Calibri"/>
                <w:color w:val="000000"/>
                <w:sz w:val="20"/>
                <w:szCs w:val="20"/>
                <w:lang w:val="en-US"/>
              </w:rPr>
            </w:pPr>
            <w:r w:rsidRPr="000D1148">
              <w:rPr>
                <w:rFonts w:ascii="Calibri" w:hAnsi="Calibri" w:cs="Calibri"/>
                <w:color w:val="000000"/>
                <w:sz w:val="20"/>
                <w:szCs w:val="20"/>
                <w:lang w:val="en-US"/>
              </w:rPr>
              <w:t>0.077</w:t>
            </w:r>
          </w:p>
        </w:tc>
        <w:tc>
          <w:tcPr>
            <w:tcW w:w="1160" w:type="dxa"/>
            <w:tcBorders>
              <w:top w:val="nil"/>
            </w:tcBorders>
            <w:shd w:val="clear" w:color="auto" w:fill="auto"/>
            <w:noWrap/>
            <w:vAlign w:val="bottom"/>
            <w:hideMark/>
          </w:tcPr>
          <w:p w14:paraId="19CF5FB4" w14:textId="77777777" w:rsidR="0026064E" w:rsidRPr="000D1148" w:rsidRDefault="0026064E" w:rsidP="00DC10C8">
            <w:pPr>
              <w:spacing w:after="0"/>
              <w:ind w:firstLineChars="100" w:firstLine="200"/>
              <w:jc w:val="right"/>
              <w:rPr>
                <w:rFonts w:ascii="Calibri" w:hAnsi="Calibri" w:cs="Calibri"/>
                <w:color w:val="000000"/>
                <w:sz w:val="20"/>
                <w:szCs w:val="20"/>
                <w:lang w:val="en-US"/>
              </w:rPr>
            </w:pPr>
            <w:r w:rsidRPr="000D1148">
              <w:rPr>
                <w:rFonts w:ascii="Calibri" w:hAnsi="Calibri" w:cs="Calibri"/>
                <w:color w:val="000000"/>
                <w:sz w:val="20"/>
                <w:szCs w:val="20"/>
                <w:lang w:val="en-US"/>
              </w:rPr>
              <w:t>0.009</w:t>
            </w:r>
          </w:p>
        </w:tc>
        <w:tc>
          <w:tcPr>
            <w:tcW w:w="1147" w:type="dxa"/>
            <w:tcBorders>
              <w:top w:val="nil"/>
            </w:tcBorders>
            <w:shd w:val="clear" w:color="auto" w:fill="auto"/>
            <w:noWrap/>
            <w:vAlign w:val="bottom"/>
            <w:hideMark/>
          </w:tcPr>
          <w:p w14:paraId="439739E8" w14:textId="77777777" w:rsidR="0026064E" w:rsidRPr="000D1148" w:rsidRDefault="0026064E" w:rsidP="00DC10C8">
            <w:pPr>
              <w:spacing w:after="0"/>
              <w:ind w:firstLineChars="100" w:firstLine="200"/>
              <w:jc w:val="right"/>
              <w:rPr>
                <w:rFonts w:ascii="Calibri" w:hAnsi="Calibri" w:cs="Calibri"/>
                <w:color w:val="000000"/>
                <w:sz w:val="20"/>
                <w:szCs w:val="20"/>
                <w:lang w:val="en-US"/>
              </w:rPr>
            </w:pPr>
            <w:r w:rsidRPr="000D1148">
              <w:rPr>
                <w:rFonts w:ascii="Calibri" w:hAnsi="Calibri" w:cs="Calibri"/>
                <w:color w:val="000000"/>
                <w:sz w:val="20"/>
                <w:szCs w:val="20"/>
                <w:lang w:val="en-US"/>
              </w:rPr>
              <w:t>8.580</w:t>
            </w:r>
          </w:p>
        </w:tc>
        <w:tc>
          <w:tcPr>
            <w:tcW w:w="1530" w:type="dxa"/>
            <w:tcBorders>
              <w:top w:val="nil"/>
            </w:tcBorders>
            <w:shd w:val="clear" w:color="auto" w:fill="auto"/>
            <w:noWrap/>
            <w:vAlign w:val="bottom"/>
            <w:hideMark/>
          </w:tcPr>
          <w:p w14:paraId="1B9557FE" w14:textId="77777777" w:rsidR="0026064E" w:rsidRPr="000D1148" w:rsidRDefault="0026064E" w:rsidP="00DC10C8">
            <w:pPr>
              <w:spacing w:after="0"/>
              <w:ind w:firstLineChars="100" w:firstLine="200"/>
              <w:jc w:val="right"/>
              <w:rPr>
                <w:rFonts w:ascii="Calibri" w:hAnsi="Calibri" w:cs="Calibri"/>
                <w:color w:val="000000"/>
                <w:sz w:val="20"/>
                <w:szCs w:val="20"/>
                <w:lang w:val="en-US"/>
              </w:rPr>
            </w:pPr>
            <w:r w:rsidRPr="000D1148">
              <w:rPr>
                <w:rFonts w:ascii="Calibri" w:hAnsi="Calibri" w:cs="Calibri"/>
                <w:color w:val="000000"/>
                <w:sz w:val="20"/>
                <w:szCs w:val="20"/>
                <w:lang w:val="en-US"/>
              </w:rPr>
              <w:t>&lt;0.001***</w:t>
            </w:r>
          </w:p>
        </w:tc>
      </w:tr>
      <w:tr w:rsidR="0026064E" w:rsidRPr="0094001A" w14:paraId="475177F3" w14:textId="77777777" w:rsidTr="000D1148">
        <w:trPr>
          <w:trHeight w:val="300"/>
        </w:trPr>
        <w:tc>
          <w:tcPr>
            <w:tcW w:w="3600" w:type="dxa"/>
            <w:tcBorders>
              <w:top w:val="nil"/>
              <w:left w:val="nil"/>
            </w:tcBorders>
            <w:shd w:val="clear" w:color="auto" w:fill="auto"/>
            <w:noWrap/>
            <w:vAlign w:val="center"/>
            <w:hideMark/>
          </w:tcPr>
          <w:p w14:paraId="5B72961B" w14:textId="7556FB17" w:rsidR="0026064E" w:rsidRPr="000D1148" w:rsidRDefault="0026064E" w:rsidP="00DC10C8">
            <w:pPr>
              <w:spacing w:after="0"/>
              <w:jc w:val="right"/>
              <w:rPr>
                <w:rFonts w:ascii="Calibri" w:hAnsi="Calibri" w:cs="Calibri"/>
                <w:color w:val="000000"/>
                <w:sz w:val="20"/>
                <w:szCs w:val="20"/>
                <w:lang w:val="en-US"/>
              </w:rPr>
            </w:pPr>
            <w:r w:rsidRPr="000D1148">
              <w:rPr>
                <w:rFonts w:ascii="Calibri" w:hAnsi="Calibri" w:cs="Calibri"/>
                <w:color w:val="000000"/>
                <w:sz w:val="20"/>
                <w:szCs w:val="20"/>
                <w:lang w:val="en-US"/>
              </w:rPr>
              <w:t>MONTH</w:t>
            </w:r>
            <w:r w:rsidR="00B0601E">
              <w:rPr>
                <w:rFonts w:ascii="Calibri" w:hAnsi="Calibri" w:cs="Calibri"/>
                <w:color w:val="000000"/>
                <w:sz w:val="20"/>
                <w:szCs w:val="20"/>
                <w:lang w:val="en-US"/>
              </w:rPr>
              <w:t>’’</w:t>
            </w:r>
          </w:p>
        </w:tc>
        <w:tc>
          <w:tcPr>
            <w:tcW w:w="1203" w:type="dxa"/>
            <w:tcBorders>
              <w:top w:val="nil"/>
            </w:tcBorders>
            <w:shd w:val="clear" w:color="auto" w:fill="auto"/>
            <w:noWrap/>
            <w:vAlign w:val="bottom"/>
            <w:hideMark/>
          </w:tcPr>
          <w:p w14:paraId="55F57062" w14:textId="77777777" w:rsidR="0026064E" w:rsidRPr="000D1148" w:rsidRDefault="0026064E" w:rsidP="00DC10C8">
            <w:pPr>
              <w:spacing w:after="0"/>
              <w:ind w:firstLineChars="100" w:firstLine="200"/>
              <w:jc w:val="right"/>
              <w:rPr>
                <w:rFonts w:ascii="Calibri" w:hAnsi="Calibri" w:cs="Calibri"/>
                <w:color w:val="000000"/>
                <w:sz w:val="20"/>
                <w:szCs w:val="20"/>
                <w:lang w:val="en-US"/>
              </w:rPr>
            </w:pPr>
            <w:r w:rsidRPr="000D1148">
              <w:rPr>
                <w:rFonts w:ascii="Calibri" w:hAnsi="Calibri" w:cs="Calibri"/>
                <w:color w:val="000000"/>
                <w:sz w:val="20"/>
                <w:szCs w:val="20"/>
                <w:lang w:val="en-US"/>
              </w:rPr>
              <w:t>-0.142</w:t>
            </w:r>
          </w:p>
        </w:tc>
        <w:tc>
          <w:tcPr>
            <w:tcW w:w="1160" w:type="dxa"/>
            <w:tcBorders>
              <w:top w:val="nil"/>
            </w:tcBorders>
            <w:shd w:val="clear" w:color="auto" w:fill="auto"/>
            <w:noWrap/>
            <w:vAlign w:val="bottom"/>
            <w:hideMark/>
          </w:tcPr>
          <w:p w14:paraId="43E552FE" w14:textId="77777777" w:rsidR="0026064E" w:rsidRPr="000D1148" w:rsidRDefault="0026064E" w:rsidP="00DC10C8">
            <w:pPr>
              <w:spacing w:after="0"/>
              <w:ind w:firstLineChars="100" w:firstLine="200"/>
              <w:jc w:val="right"/>
              <w:rPr>
                <w:rFonts w:ascii="Calibri" w:hAnsi="Calibri" w:cs="Calibri"/>
                <w:color w:val="000000"/>
                <w:sz w:val="20"/>
                <w:szCs w:val="20"/>
                <w:lang w:val="en-US"/>
              </w:rPr>
            </w:pPr>
            <w:r w:rsidRPr="000D1148">
              <w:rPr>
                <w:rFonts w:ascii="Calibri" w:hAnsi="Calibri" w:cs="Calibri"/>
                <w:color w:val="000000"/>
                <w:sz w:val="20"/>
                <w:szCs w:val="20"/>
                <w:lang w:val="en-US"/>
              </w:rPr>
              <w:t>0.021</w:t>
            </w:r>
          </w:p>
        </w:tc>
        <w:tc>
          <w:tcPr>
            <w:tcW w:w="1147" w:type="dxa"/>
            <w:tcBorders>
              <w:top w:val="nil"/>
            </w:tcBorders>
            <w:shd w:val="clear" w:color="auto" w:fill="auto"/>
            <w:noWrap/>
            <w:vAlign w:val="bottom"/>
            <w:hideMark/>
          </w:tcPr>
          <w:p w14:paraId="4FADA99F" w14:textId="77777777" w:rsidR="0026064E" w:rsidRPr="000D1148" w:rsidRDefault="0026064E" w:rsidP="00DC10C8">
            <w:pPr>
              <w:spacing w:after="0"/>
              <w:ind w:firstLineChars="100" w:firstLine="200"/>
              <w:jc w:val="right"/>
              <w:rPr>
                <w:rFonts w:ascii="Calibri" w:hAnsi="Calibri" w:cs="Calibri"/>
                <w:color w:val="000000"/>
                <w:sz w:val="20"/>
                <w:szCs w:val="20"/>
                <w:lang w:val="en-US"/>
              </w:rPr>
            </w:pPr>
            <w:r w:rsidRPr="000D1148">
              <w:rPr>
                <w:rFonts w:ascii="Calibri" w:hAnsi="Calibri" w:cs="Calibri"/>
                <w:color w:val="000000"/>
                <w:sz w:val="20"/>
                <w:szCs w:val="20"/>
                <w:lang w:val="en-US"/>
              </w:rPr>
              <w:t>-6.800</w:t>
            </w:r>
          </w:p>
        </w:tc>
        <w:tc>
          <w:tcPr>
            <w:tcW w:w="1530" w:type="dxa"/>
            <w:tcBorders>
              <w:top w:val="nil"/>
            </w:tcBorders>
            <w:shd w:val="clear" w:color="auto" w:fill="auto"/>
            <w:noWrap/>
            <w:vAlign w:val="bottom"/>
            <w:hideMark/>
          </w:tcPr>
          <w:p w14:paraId="54512050" w14:textId="77777777" w:rsidR="0026064E" w:rsidRPr="000D1148" w:rsidRDefault="0026064E" w:rsidP="00DC10C8">
            <w:pPr>
              <w:spacing w:after="0"/>
              <w:ind w:firstLineChars="100" w:firstLine="200"/>
              <w:jc w:val="right"/>
              <w:rPr>
                <w:rFonts w:ascii="Calibri" w:hAnsi="Calibri" w:cs="Calibri"/>
                <w:color w:val="000000"/>
                <w:sz w:val="20"/>
                <w:szCs w:val="20"/>
                <w:lang w:val="en-US"/>
              </w:rPr>
            </w:pPr>
            <w:r w:rsidRPr="000D1148">
              <w:rPr>
                <w:rFonts w:ascii="Calibri" w:hAnsi="Calibri" w:cs="Calibri"/>
                <w:color w:val="000000"/>
                <w:sz w:val="20"/>
                <w:szCs w:val="20"/>
                <w:lang w:val="en-US"/>
              </w:rPr>
              <w:t>&lt;0.001***</w:t>
            </w:r>
          </w:p>
        </w:tc>
      </w:tr>
      <w:tr w:rsidR="0026064E" w:rsidRPr="0094001A" w14:paraId="6888D6F7" w14:textId="77777777" w:rsidTr="000D1148">
        <w:trPr>
          <w:trHeight w:val="300"/>
        </w:trPr>
        <w:tc>
          <w:tcPr>
            <w:tcW w:w="3600" w:type="dxa"/>
            <w:tcBorders>
              <w:top w:val="nil"/>
              <w:left w:val="nil"/>
            </w:tcBorders>
            <w:shd w:val="clear" w:color="auto" w:fill="auto"/>
            <w:noWrap/>
            <w:vAlign w:val="bottom"/>
            <w:hideMark/>
          </w:tcPr>
          <w:p w14:paraId="1B738BC8" w14:textId="24EB913A" w:rsidR="0026064E" w:rsidRPr="000D1148" w:rsidRDefault="0026064E" w:rsidP="00DC10C8">
            <w:pPr>
              <w:spacing w:after="0"/>
              <w:jc w:val="right"/>
              <w:rPr>
                <w:rFonts w:ascii="Calibri" w:hAnsi="Calibri" w:cs="Calibri"/>
                <w:color w:val="000000"/>
                <w:sz w:val="20"/>
                <w:szCs w:val="20"/>
                <w:lang w:val="en-US"/>
              </w:rPr>
            </w:pPr>
            <w:r w:rsidRPr="000D1148">
              <w:rPr>
                <w:rFonts w:ascii="Calibri" w:hAnsi="Calibri" w:cs="Calibri"/>
                <w:color w:val="000000"/>
                <w:sz w:val="20"/>
                <w:szCs w:val="20"/>
                <w:lang w:val="en-US"/>
              </w:rPr>
              <w:t>B_Q</w:t>
            </w:r>
            <w:r w:rsidR="00055679">
              <w:rPr>
                <w:rFonts w:ascii="Calibri" w:hAnsi="Calibri" w:cs="Calibri"/>
                <w:color w:val="000000"/>
                <w:sz w:val="20"/>
                <w:szCs w:val="20"/>
                <w:lang w:val="en-US"/>
              </w:rPr>
              <w:t>max</w:t>
            </w:r>
            <w:r w:rsidRPr="000D1148">
              <w:rPr>
                <w:rFonts w:ascii="Calibri" w:hAnsi="Calibri" w:cs="Calibri"/>
                <w:color w:val="000000"/>
                <w:sz w:val="20"/>
                <w:szCs w:val="20"/>
                <w:lang w:val="en-US"/>
              </w:rPr>
              <w:t>*B_QOL</w:t>
            </w:r>
          </w:p>
        </w:tc>
        <w:tc>
          <w:tcPr>
            <w:tcW w:w="1203" w:type="dxa"/>
            <w:tcBorders>
              <w:top w:val="nil"/>
            </w:tcBorders>
            <w:shd w:val="clear" w:color="auto" w:fill="auto"/>
            <w:noWrap/>
            <w:vAlign w:val="bottom"/>
            <w:hideMark/>
          </w:tcPr>
          <w:p w14:paraId="3AC63DB7" w14:textId="77777777" w:rsidR="0026064E" w:rsidRPr="000D1148" w:rsidRDefault="0026064E" w:rsidP="00DC10C8">
            <w:pPr>
              <w:spacing w:after="0"/>
              <w:ind w:firstLineChars="100" w:firstLine="200"/>
              <w:jc w:val="right"/>
              <w:rPr>
                <w:rFonts w:ascii="Calibri" w:hAnsi="Calibri" w:cs="Calibri"/>
                <w:color w:val="000000"/>
                <w:sz w:val="20"/>
                <w:szCs w:val="20"/>
                <w:lang w:val="en-US"/>
              </w:rPr>
            </w:pPr>
            <w:r w:rsidRPr="000D1148">
              <w:rPr>
                <w:rFonts w:ascii="Calibri" w:hAnsi="Calibri" w:cs="Calibri"/>
                <w:color w:val="000000"/>
                <w:sz w:val="20"/>
                <w:szCs w:val="20"/>
                <w:lang w:val="en-US"/>
              </w:rPr>
              <w:t>0.006</w:t>
            </w:r>
          </w:p>
        </w:tc>
        <w:tc>
          <w:tcPr>
            <w:tcW w:w="1160" w:type="dxa"/>
            <w:tcBorders>
              <w:top w:val="nil"/>
            </w:tcBorders>
            <w:shd w:val="clear" w:color="auto" w:fill="auto"/>
            <w:noWrap/>
            <w:vAlign w:val="bottom"/>
            <w:hideMark/>
          </w:tcPr>
          <w:p w14:paraId="623A68F3" w14:textId="77777777" w:rsidR="0026064E" w:rsidRPr="000D1148" w:rsidRDefault="0026064E" w:rsidP="00DC10C8">
            <w:pPr>
              <w:spacing w:after="0"/>
              <w:ind w:firstLineChars="100" w:firstLine="200"/>
              <w:jc w:val="right"/>
              <w:rPr>
                <w:rFonts w:ascii="Calibri" w:hAnsi="Calibri" w:cs="Calibri"/>
                <w:color w:val="000000"/>
                <w:sz w:val="20"/>
                <w:szCs w:val="20"/>
                <w:lang w:val="en-US"/>
              </w:rPr>
            </w:pPr>
            <w:r w:rsidRPr="000D1148">
              <w:rPr>
                <w:rFonts w:ascii="Calibri" w:hAnsi="Calibri" w:cs="Calibri"/>
                <w:color w:val="000000"/>
                <w:sz w:val="20"/>
                <w:szCs w:val="20"/>
                <w:lang w:val="en-US"/>
              </w:rPr>
              <w:t>0.003</w:t>
            </w:r>
          </w:p>
        </w:tc>
        <w:tc>
          <w:tcPr>
            <w:tcW w:w="1147" w:type="dxa"/>
            <w:tcBorders>
              <w:top w:val="nil"/>
            </w:tcBorders>
            <w:shd w:val="clear" w:color="auto" w:fill="auto"/>
            <w:noWrap/>
            <w:vAlign w:val="bottom"/>
            <w:hideMark/>
          </w:tcPr>
          <w:p w14:paraId="75D91973" w14:textId="77777777" w:rsidR="0026064E" w:rsidRPr="000D1148" w:rsidRDefault="0026064E" w:rsidP="00DC10C8">
            <w:pPr>
              <w:spacing w:after="0"/>
              <w:ind w:firstLineChars="100" w:firstLine="200"/>
              <w:jc w:val="right"/>
              <w:rPr>
                <w:rFonts w:ascii="Calibri" w:hAnsi="Calibri" w:cs="Calibri"/>
                <w:color w:val="000000"/>
                <w:sz w:val="20"/>
                <w:szCs w:val="20"/>
                <w:lang w:val="en-US"/>
              </w:rPr>
            </w:pPr>
            <w:r w:rsidRPr="000D1148">
              <w:rPr>
                <w:rFonts w:ascii="Calibri" w:hAnsi="Calibri" w:cs="Calibri"/>
                <w:color w:val="000000"/>
                <w:sz w:val="20"/>
                <w:szCs w:val="20"/>
                <w:lang w:val="en-US"/>
              </w:rPr>
              <w:t>2.070</w:t>
            </w:r>
          </w:p>
        </w:tc>
        <w:tc>
          <w:tcPr>
            <w:tcW w:w="1530" w:type="dxa"/>
            <w:tcBorders>
              <w:top w:val="nil"/>
            </w:tcBorders>
            <w:shd w:val="clear" w:color="auto" w:fill="auto"/>
            <w:noWrap/>
            <w:vAlign w:val="bottom"/>
            <w:hideMark/>
          </w:tcPr>
          <w:p w14:paraId="24B2558D" w14:textId="77777777" w:rsidR="0026064E" w:rsidRPr="000D1148" w:rsidRDefault="0026064E" w:rsidP="00DC10C8">
            <w:pPr>
              <w:spacing w:after="0"/>
              <w:ind w:firstLineChars="100" w:firstLine="200"/>
              <w:jc w:val="right"/>
              <w:rPr>
                <w:rFonts w:ascii="Calibri" w:hAnsi="Calibri" w:cs="Calibri"/>
                <w:color w:val="000000"/>
                <w:sz w:val="20"/>
                <w:szCs w:val="20"/>
                <w:lang w:val="en-US"/>
              </w:rPr>
            </w:pPr>
            <w:r w:rsidRPr="000D1148">
              <w:rPr>
                <w:rFonts w:ascii="Calibri" w:hAnsi="Calibri" w:cs="Calibri"/>
                <w:color w:val="000000"/>
                <w:sz w:val="20"/>
                <w:szCs w:val="20"/>
                <w:lang w:val="en-US"/>
              </w:rPr>
              <w:t>0.039*</w:t>
            </w:r>
          </w:p>
        </w:tc>
      </w:tr>
      <w:tr w:rsidR="0026064E" w:rsidRPr="0094001A" w14:paraId="76CA7B4D" w14:textId="77777777" w:rsidTr="000D1148">
        <w:trPr>
          <w:trHeight w:val="300"/>
        </w:trPr>
        <w:tc>
          <w:tcPr>
            <w:tcW w:w="3600" w:type="dxa"/>
            <w:tcBorders>
              <w:top w:val="nil"/>
              <w:left w:val="nil"/>
            </w:tcBorders>
            <w:shd w:val="clear" w:color="auto" w:fill="auto"/>
            <w:noWrap/>
            <w:vAlign w:val="bottom"/>
            <w:hideMark/>
          </w:tcPr>
          <w:p w14:paraId="64ABAC47" w14:textId="77777777" w:rsidR="0026064E" w:rsidRPr="000D1148" w:rsidRDefault="0026064E" w:rsidP="00DC10C8">
            <w:pPr>
              <w:spacing w:after="0"/>
              <w:jc w:val="right"/>
              <w:rPr>
                <w:rFonts w:ascii="Calibri" w:hAnsi="Calibri" w:cs="Calibri"/>
                <w:color w:val="000000"/>
                <w:sz w:val="20"/>
                <w:szCs w:val="20"/>
                <w:lang w:val="en-US"/>
              </w:rPr>
            </w:pPr>
            <w:r w:rsidRPr="000D1148">
              <w:rPr>
                <w:rFonts w:ascii="Calibri" w:hAnsi="Calibri" w:cs="Calibri"/>
                <w:color w:val="000000"/>
                <w:sz w:val="20"/>
                <w:szCs w:val="20"/>
                <w:lang w:val="en-US"/>
              </w:rPr>
              <w:t>AGE*TMTDG=Dutasteride</w:t>
            </w:r>
          </w:p>
        </w:tc>
        <w:tc>
          <w:tcPr>
            <w:tcW w:w="1203" w:type="dxa"/>
            <w:tcBorders>
              <w:top w:val="nil"/>
            </w:tcBorders>
            <w:shd w:val="clear" w:color="auto" w:fill="auto"/>
            <w:noWrap/>
            <w:vAlign w:val="bottom"/>
            <w:hideMark/>
          </w:tcPr>
          <w:p w14:paraId="28FD04DF" w14:textId="77777777" w:rsidR="0026064E" w:rsidRPr="000D1148" w:rsidRDefault="0026064E" w:rsidP="00DC10C8">
            <w:pPr>
              <w:spacing w:after="0"/>
              <w:ind w:firstLineChars="100" w:firstLine="200"/>
              <w:jc w:val="right"/>
              <w:rPr>
                <w:rFonts w:ascii="Calibri" w:hAnsi="Calibri" w:cs="Calibri"/>
                <w:color w:val="000000"/>
                <w:sz w:val="20"/>
                <w:szCs w:val="20"/>
                <w:lang w:val="en-US"/>
              </w:rPr>
            </w:pPr>
            <w:r w:rsidRPr="000D1148">
              <w:rPr>
                <w:rFonts w:ascii="Calibri" w:hAnsi="Calibri" w:cs="Calibri"/>
                <w:color w:val="000000"/>
                <w:sz w:val="20"/>
                <w:szCs w:val="20"/>
                <w:lang w:val="en-US"/>
              </w:rPr>
              <w:t>-0.008</w:t>
            </w:r>
          </w:p>
        </w:tc>
        <w:tc>
          <w:tcPr>
            <w:tcW w:w="1160" w:type="dxa"/>
            <w:tcBorders>
              <w:top w:val="nil"/>
            </w:tcBorders>
            <w:shd w:val="clear" w:color="auto" w:fill="auto"/>
            <w:noWrap/>
            <w:vAlign w:val="bottom"/>
            <w:hideMark/>
          </w:tcPr>
          <w:p w14:paraId="0DB0BA21" w14:textId="77777777" w:rsidR="0026064E" w:rsidRPr="000D1148" w:rsidRDefault="0026064E" w:rsidP="00DC10C8">
            <w:pPr>
              <w:spacing w:after="0"/>
              <w:ind w:firstLineChars="100" w:firstLine="200"/>
              <w:jc w:val="right"/>
              <w:rPr>
                <w:rFonts w:ascii="Calibri" w:hAnsi="Calibri" w:cs="Calibri"/>
                <w:color w:val="000000"/>
                <w:sz w:val="20"/>
                <w:szCs w:val="20"/>
                <w:lang w:val="en-US"/>
              </w:rPr>
            </w:pPr>
            <w:r w:rsidRPr="000D1148">
              <w:rPr>
                <w:rFonts w:ascii="Calibri" w:hAnsi="Calibri" w:cs="Calibri"/>
                <w:color w:val="000000"/>
                <w:sz w:val="20"/>
                <w:szCs w:val="20"/>
                <w:lang w:val="en-US"/>
              </w:rPr>
              <w:t>0.005</w:t>
            </w:r>
          </w:p>
        </w:tc>
        <w:tc>
          <w:tcPr>
            <w:tcW w:w="1147" w:type="dxa"/>
            <w:tcBorders>
              <w:top w:val="nil"/>
            </w:tcBorders>
            <w:shd w:val="clear" w:color="auto" w:fill="auto"/>
            <w:noWrap/>
            <w:vAlign w:val="bottom"/>
            <w:hideMark/>
          </w:tcPr>
          <w:p w14:paraId="4FE132AB" w14:textId="77777777" w:rsidR="0026064E" w:rsidRPr="000D1148" w:rsidRDefault="0026064E" w:rsidP="00DC10C8">
            <w:pPr>
              <w:spacing w:after="0"/>
              <w:ind w:firstLineChars="100" w:firstLine="200"/>
              <w:jc w:val="right"/>
              <w:rPr>
                <w:rFonts w:ascii="Calibri" w:hAnsi="Calibri" w:cs="Calibri"/>
                <w:color w:val="000000"/>
                <w:sz w:val="20"/>
                <w:szCs w:val="20"/>
                <w:lang w:val="en-US"/>
              </w:rPr>
            </w:pPr>
            <w:r w:rsidRPr="000D1148">
              <w:rPr>
                <w:rFonts w:ascii="Calibri" w:hAnsi="Calibri" w:cs="Calibri"/>
                <w:color w:val="000000"/>
                <w:sz w:val="20"/>
                <w:szCs w:val="20"/>
                <w:lang w:val="en-US"/>
              </w:rPr>
              <w:t>-1.650</w:t>
            </w:r>
          </w:p>
        </w:tc>
        <w:tc>
          <w:tcPr>
            <w:tcW w:w="1530" w:type="dxa"/>
            <w:tcBorders>
              <w:top w:val="nil"/>
            </w:tcBorders>
            <w:shd w:val="clear" w:color="auto" w:fill="auto"/>
            <w:noWrap/>
            <w:vAlign w:val="bottom"/>
            <w:hideMark/>
          </w:tcPr>
          <w:p w14:paraId="0D61AA2F" w14:textId="77777777" w:rsidR="0026064E" w:rsidRPr="000D1148" w:rsidRDefault="0026064E" w:rsidP="00DC10C8">
            <w:pPr>
              <w:spacing w:after="0"/>
              <w:ind w:firstLineChars="100" w:firstLine="200"/>
              <w:jc w:val="right"/>
              <w:rPr>
                <w:rFonts w:ascii="Calibri" w:hAnsi="Calibri" w:cs="Calibri"/>
                <w:color w:val="000000"/>
                <w:sz w:val="20"/>
                <w:szCs w:val="20"/>
                <w:lang w:val="en-US"/>
              </w:rPr>
            </w:pPr>
            <w:r w:rsidRPr="000D1148">
              <w:rPr>
                <w:rFonts w:ascii="Calibri" w:hAnsi="Calibri" w:cs="Calibri"/>
                <w:color w:val="000000"/>
                <w:sz w:val="20"/>
                <w:szCs w:val="20"/>
                <w:lang w:val="en-US"/>
              </w:rPr>
              <w:t>0.099</w:t>
            </w:r>
          </w:p>
        </w:tc>
      </w:tr>
      <w:tr w:rsidR="0026064E" w:rsidRPr="0094001A" w14:paraId="4BA09B34" w14:textId="77777777" w:rsidTr="000D1148">
        <w:trPr>
          <w:trHeight w:val="300"/>
        </w:trPr>
        <w:tc>
          <w:tcPr>
            <w:tcW w:w="3600" w:type="dxa"/>
            <w:tcBorders>
              <w:top w:val="nil"/>
              <w:left w:val="nil"/>
            </w:tcBorders>
            <w:shd w:val="clear" w:color="auto" w:fill="auto"/>
            <w:noWrap/>
            <w:vAlign w:val="bottom"/>
            <w:hideMark/>
          </w:tcPr>
          <w:p w14:paraId="50E93BF2" w14:textId="77777777" w:rsidR="0026064E" w:rsidRPr="000D1148" w:rsidRDefault="0026064E" w:rsidP="00DC10C8">
            <w:pPr>
              <w:spacing w:after="0"/>
              <w:jc w:val="right"/>
              <w:rPr>
                <w:rFonts w:ascii="Calibri" w:hAnsi="Calibri" w:cs="Calibri"/>
                <w:color w:val="000000"/>
                <w:sz w:val="20"/>
                <w:szCs w:val="20"/>
                <w:lang w:val="en-US"/>
              </w:rPr>
            </w:pPr>
            <w:r w:rsidRPr="000D1148">
              <w:rPr>
                <w:rFonts w:ascii="Calibri" w:hAnsi="Calibri" w:cs="Calibri"/>
                <w:color w:val="000000"/>
                <w:sz w:val="20"/>
                <w:szCs w:val="20"/>
                <w:lang w:val="en-US"/>
              </w:rPr>
              <w:t>AGE*TMTDG=Tamsulosin</w:t>
            </w:r>
          </w:p>
        </w:tc>
        <w:tc>
          <w:tcPr>
            <w:tcW w:w="1203" w:type="dxa"/>
            <w:tcBorders>
              <w:top w:val="nil"/>
            </w:tcBorders>
            <w:shd w:val="clear" w:color="auto" w:fill="auto"/>
            <w:noWrap/>
            <w:vAlign w:val="bottom"/>
            <w:hideMark/>
          </w:tcPr>
          <w:p w14:paraId="1EADA03D" w14:textId="77777777" w:rsidR="0026064E" w:rsidRPr="000D1148" w:rsidRDefault="0026064E" w:rsidP="00DC10C8">
            <w:pPr>
              <w:spacing w:after="0"/>
              <w:ind w:firstLineChars="100" w:firstLine="200"/>
              <w:jc w:val="right"/>
              <w:rPr>
                <w:rFonts w:ascii="Calibri" w:hAnsi="Calibri" w:cs="Calibri"/>
                <w:color w:val="000000"/>
                <w:sz w:val="20"/>
                <w:szCs w:val="20"/>
                <w:lang w:val="en-US"/>
              </w:rPr>
            </w:pPr>
            <w:r w:rsidRPr="000D1148">
              <w:rPr>
                <w:rFonts w:ascii="Calibri" w:hAnsi="Calibri" w:cs="Calibri"/>
                <w:color w:val="000000"/>
                <w:sz w:val="20"/>
                <w:szCs w:val="20"/>
                <w:lang w:val="en-US"/>
              </w:rPr>
              <w:t>-0.010</w:t>
            </w:r>
          </w:p>
        </w:tc>
        <w:tc>
          <w:tcPr>
            <w:tcW w:w="1160" w:type="dxa"/>
            <w:tcBorders>
              <w:top w:val="nil"/>
            </w:tcBorders>
            <w:shd w:val="clear" w:color="auto" w:fill="auto"/>
            <w:noWrap/>
            <w:vAlign w:val="bottom"/>
            <w:hideMark/>
          </w:tcPr>
          <w:p w14:paraId="05E8F82A" w14:textId="77777777" w:rsidR="0026064E" w:rsidRPr="000D1148" w:rsidRDefault="0026064E" w:rsidP="00DC10C8">
            <w:pPr>
              <w:spacing w:after="0"/>
              <w:ind w:firstLineChars="100" w:firstLine="200"/>
              <w:jc w:val="right"/>
              <w:rPr>
                <w:rFonts w:ascii="Calibri" w:hAnsi="Calibri" w:cs="Calibri"/>
                <w:color w:val="000000"/>
                <w:sz w:val="20"/>
                <w:szCs w:val="20"/>
                <w:lang w:val="en-US"/>
              </w:rPr>
            </w:pPr>
            <w:r w:rsidRPr="000D1148">
              <w:rPr>
                <w:rFonts w:ascii="Calibri" w:hAnsi="Calibri" w:cs="Calibri"/>
                <w:color w:val="000000"/>
                <w:sz w:val="20"/>
                <w:szCs w:val="20"/>
                <w:lang w:val="en-US"/>
              </w:rPr>
              <w:t>0.005</w:t>
            </w:r>
          </w:p>
        </w:tc>
        <w:tc>
          <w:tcPr>
            <w:tcW w:w="1147" w:type="dxa"/>
            <w:tcBorders>
              <w:top w:val="nil"/>
            </w:tcBorders>
            <w:shd w:val="clear" w:color="auto" w:fill="auto"/>
            <w:noWrap/>
            <w:vAlign w:val="bottom"/>
            <w:hideMark/>
          </w:tcPr>
          <w:p w14:paraId="558518FB" w14:textId="77777777" w:rsidR="0026064E" w:rsidRPr="000D1148" w:rsidRDefault="0026064E" w:rsidP="00DC10C8">
            <w:pPr>
              <w:spacing w:after="0"/>
              <w:ind w:firstLineChars="100" w:firstLine="200"/>
              <w:jc w:val="right"/>
              <w:rPr>
                <w:rFonts w:ascii="Calibri" w:hAnsi="Calibri" w:cs="Calibri"/>
                <w:color w:val="000000"/>
                <w:sz w:val="20"/>
                <w:szCs w:val="20"/>
                <w:lang w:val="en-US"/>
              </w:rPr>
            </w:pPr>
            <w:r w:rsidRPr="000D1148">
              <w:rPr>
                <w:rFonts w:ascii="Calibri" w:hAnsi="Calibri" w:cs="Calibri"/>
                <w:color w:val="000000"/>
                <w:sz w:val="20"/>
                <w:szCs w:val="20"/>
                <w:lang w:val="en-US"/>
              </w:rPr>
              <w:t>-1.990</w:t>
            </w:r>
          </w:p>
        </w:tc>
        <w:tc>
          <w:tcPr>
            <w:tcW w:w="1530" w:type="dxa"/>
            <w:tcBorders>
              <w:top w:val="nil"/>
            </w:tcBorders>
            <w:shd w:val="clear" w:color="auto" w:fill="auto"/>
            <w:noWrap/>
            <w:vAlign w:val="bottom"/>
            <w:hideMark/>
          </w:tcPr>
          <w:p w14:paraId="6E1C3816" w14:textId="77777777" w:rsidR="0026064E" w:rsidRPr="000D1148" w:rsidRDefault="0026064E" w:rsidP="00DC10C8">
            <w:pPr>
              <w:spacing w:after="0"/>
              <w:ind w:firstLineChars="100" w:firstLine="200"/>
              <w:jc w:val="right"/>
              <w:rPr>
                <w:rFonts w:ascii="Calibri" w:hAnsi="Calibri" w:cs="Calibri"/>
                <w:color w:val="000000"/>
                <w:sz w:val="20"/>
                <w:szCs w:val="20"/>
                <w:lang w:val="en-US"/>
              </w:rPr>
            </w:pPr>
            <w:r w:rsidRPr="000D1148">
              <w:rPr>
                <w:rFonts w:ascii="Calibri" w:hAnsi="Calibri" w:cs="Calibri"/>
                <w:color w:val="000000"/>
                <w:sz w:val="20"/>
                <w:szCs w:val="20"/>
                <w:lang w:val="en-US"/>
              </w:rPr>
              <w:t>0.047*</w:t>
            </w:r>
          </w:p>
        </w:tc>
      </w:tr>
      <w:tr w:rsidR="0026064E" w:rsidRPr="0094001A" w14:paraId="572A81E8" w14:textId="77777777" w:rsidTr="000D1148">
        <w:trPr>
          <w:trHeight w:val="300"/>
        </w:trPr>
        <w:tc>
          <w:tcPr>
            <w:tcW w:w="3600" w:type="dxa"/>
            <w:tcBorders>
              <w:top w:val="nil"/>
              <w:left w:val="nil"/>
            </w:tcBorders>
            <w:shd w:val="clear" w:color="auto" w:fill="auto"/>
            <w:noWrap/>
            <w:vAlign w:val="bottom"/>
            <w:hideMark/>
          </w:tcPr>
          <w:p w14:paraId="6B6EF36D" w14:textId="77777777" w:rsidR="0026064E" w:rsidRPr="000D1148" w:rsidRDefault="0026064E" w:rsidP="00DC10C8">
            <w:pPr>
              <w:spacing w:after="0"/>
              <w:jc w:val="right"/>
              <w:rPr>
                <w:rFonts w:ascii="Calibri" w:hAnsi="Calibri" w:cs="Calibri"/>
                <w:color w:val="000000"/>
                <w:sz w:val="20"/>
                <w:szCs w:val="20"/>
                <w:lang w:val="en-US"/>
              </w:rPr>
            </w:pPr>
            <w:r w:rsidRPr="000D1148">
              <w:rPr>
                <w:rFonts w:ascii="Calibri" w:hAnsi="Calibri" w:cs="Calibri"/>
                <w:color w:val="000000"/>
                <w:sz w:val="20"/>
                <w:szCs w:val="20"/>
                <w:lang w:val="en-US"/>
              </w:rPr>
              <w:t>B_PV*TMTDG=Dutasteride</w:t>
            </w:r>
          </w:p>
        </w:tc>
        <w:tc>
          <w:tcPr>
            <w:tcW w:w="1203" w:type="dxa"/>
            <w:tcBorders>
              <w:top w:val="nil"/>
            </w:tcBorders>
            <w:shd w:val="clear" w:color="auto" w:fill="auto"/>
            <w:noWrap/>
            <w:vAlign w:val="bottom"/>
            <w:hideMark/>
          </w:tcPr>
          <w:p w14:paraId="1A7D9F20" w14:textId="77777777" w:rsidR="0026064E" w:rsidRPr="000D1148" w:rsidRDefault="0026064E" w:rsidP="00DC10C8">
            <w:pPr>
              <w:spacing w:after="0"/>
              <w:ind w:firstLineChars="100" w:firstLine="200"/>
              <w:jc w:val="right"/>
              <w:rPr>
                <w:rFonts w:ascii="Calibri" w:hAnsi="Calibri" w:cs="Calibri"/>
                <w:color w:val="000000"/>
                <w:sz w:val="20"/>
                <w:szCs w:val="20"/>
                <w:lang w:val="en-US"/>
              </w:rPr>
            </w:pPr>
            <w:r w:rsidRPr="000D1148">
              <w:rPr>
                <w:rFonts w:ascii="Calibri" w:hAnsi="Calibri" w:cs="Calibri"/>
                <w:color w:val="000000"/>
                <w:sz w:val="20"/>
                <w:szCs w:val="20"/>
                <w:lang w:val="en-US"/>
              </w:rPr>
              <w:t>0.001</w:t>
            </w:r>
          </w:p>
        </w:tc>
        <w:tc>
          <w:tcPr>
            <w:tcW w:w="1160" w:type="dxa"/>
            <w:tcBorders>
              <w:top w:val="nil"/>
            </w:tcBorders>
            <w:shd w:val="clear" w:color="auto" w:fill="auto"/>
            <w:noWrap/>
            <w:vAlign w:val="bottom"/>
            <w:hideMark/>
          </w:tcPr>
          <w:p w14:paraId="604E5249" w14:textId="77777777" w:rsidR="0026064E" w:rsidRPr="000D1148" w:rsidRDefault="0026064E" w:rsidP="00DC10C8">
            <w:pPr>
              <w:spacing w:after="0"/>
              <w:ind w:firstLineChars="100" w:firstLine="200"/>
              <w:jc w:val="right"/>
              <w:rPr>
                <w:rFonts w:ascii="Calibri" w:hAnsi="Calibri" w:cs="Calibri"/>
                <w:color w:val="000000"/>
                <w:sz w:val="20"/>
                <w:szCs w:val="20"/>
                <w:lang w:val="en-US"/>
              </w:rPr>
            </w:pPr>
            <w:r w:rsidRPr="000D1148">
              <w:rPr>
                <w:rFonts w:ascii="Calibri" w:hAnsi="Calibri" w:cs="Calibri"/>
                <w:color w:val="000000"/>
                <w:sz w:val="20"/>
                <w:szCs w:val="20"/>
                <w:lang w:val="en-US"/>
              </w:rPr>
              <w:t>0.002</w:t>
            </w:r>
          </w:p>
        </w:tc>
        <w:tc>
          <w:tcPr>
            <w:tcW w:w="1147" w:type="dxa"/>
            <w:tcBorders>
              <w:top w:val="nil"/>
            </w:tcBorders>
            <w:shd w:val="clear" w:color="auto" w:fill="auto"/>
            <w:noWrap/>
            <w:vAlign w:val="bottom"/>
            <w:hideMark/>
          </w:tcPr>
          <w:p w14:paraId="37B7952F" w14:textId="77777777" w:rsidR="0026064E" w:rsidRPr="000D1148" w:rsidRDefault="0026064E" w:rsidP="00DC10C8">
            <w:pPr>
              <w:spacing w:after="0"/>
              <w:ind w:firstLineChars="100" w:firstLine="200"/>
              <w:jc w:val="right"/>
              <w:rPr>
                <w:rFonts w:ascii="Calibri" w:hAnsi="Calibri" w:cs="Calibri"/>
                <w:color w:val="000000"/>
                <w:sz w:val="20"/>
                <w:szCs w:val="20"/>
                <w:lang w:val="en-US"/>
              </w:rPr>
            </w:pPr>
            <w:r w:rsidRPr="000D1148">
              <w:rPr>
                <w:rFonts w:ascii="Calibri" w:hAnsi="Calibri" w:cs="Calibri"/>
                <w:color w:val="000000"/>
                <w:sz w:val="20"/>
                <w:szCs w:val="20"/>
                <w:lang w:val="en-US"/>
              </w:rPr>
              <w:t>0.500</w:t>
            </w:r>
          </w:p>
        </w:tc>
        <w:tc>
          <w:tcPr>
            <w:tcW w:w="1530" w:type="dxa"/>
            <w:tcBorders>
              <w:top w:val="nil"/>
            </w:tcBorders>
            <w:shd w:val="clear" w:color="auto" w:fill="auto"/>
            <w:noWrap/>
            <w:vAlign w:val="bottom"/>
            <w:hideMark/>
          </w:tcPr>
          <w:p w14:paraId="18E2FDAD" w14:textId="77777777" w:rsidR="0026064E" w:rsidRPr="000D1148" w:rsidRDefault="0026064E" w:rsidP="00DC10C8">
            <w:pPr>
              <w:spacing w:after="0"/>
              <w:ind w:firstLineChars="100" w:firstLine="200"/>
              <w:jc w:val="right"/>
              <w:rPr>
                <w:rFonts w:ascii="Calibri" w:hAnsi="Calibri" w:cs="Calibri"/>
                <w:color w:val="000000"/>
                <w:sz w:val="20"/>
                <w:szCs w:val="20"/>
                <w:lang w:val="en-US"/>
              </w:rPr>
            </w:pPr>
            <w:r w:rsidRPr="000D1148">
              <w:rPr>
                <w:rFonts w:ascii="Calibri" w:hAnsi="Calibri" w:cs="Calibri"/>
                <w:color w:val="000000"/>
                <w:sz w:val="20"/>
                <w:szCs w:val="20"/>
                <w:lang w:val="en-US"/>
              </w:rPr>
              <w:t>0.620</w:t>
            </w:r>
          </w:p>
        </w:tc>
      </w:tr>
      <w:tr w:rsidR="0026064E" w:rsidRPr="0094001A" w14:paraId="21A69223" w14:textId="77777777" w:rsidTr="000D1148">
        <w:trPr>
          <w:trHeight w:val="300"/>
        </w:trPr>
        <w:tc>
          <w:tcPr>
            <w:tcW w:w="3600" w:type="dxa"/>
            <w:tcBorders>
              <w:top w:val="nil"/>
              <w:left w:val="nil"/>
            </w:tcBorders>
            <w:shd w:val="clear" w:color="auto" w:fill="auto"/>
            <w:noWrap/>
            <w:vAlign w:val="bottom"/>
            <w:hideMark/>
          </w:tcPr>
          <w:p w14:paraId="14C673A1" w14:textId="77777777" w:rsidR="0026064E" w:rsidRPr="000D1148" w:rsidRDefault="0026064E" w:rsidP="00DC10C8">
            <w:pPr>
              <w:spacing w:after="0"/>
              <w:jc w:val="right"/>
              <w:rPr>
                <w:rFonts w:ascii="Calibri" w:hAnsi="Calibri" w:cs="Calibri"/>
                <w:color w:val="000000"/>
                <w:sz w:val="20"/>
                <w:szCs w:val="20"/>
                <w:lang w:val="en-US"/>
              </w:rPr>
            </w:pPr>
            <w:r w:rsidRPr="000D1148">
              <w:rPr>
                <w:rFonts w:ascii="Calibri" w:hAnsi="Calibri" w:cs="Calibri"/>
                <w:color w:val="000000"/>
                <w:sz w:val="20"/>
                <w:szCs w:val="20"/>
                <w:lang w:val="en-US"/>
              </w:rPr>
              <w:t>B_PV*TMTDG=Tamsulosin</w:t>
            </w:r>
          </w:p>
        </w:tc>
        <w:tc>
          <w:tcPr>
            <w:tcW w:w="1203" w:type="dxa"/>
            <w:tcBorders>
              <w:top w:val="nil"/>
            </w:tcBorders>
            <w:shd w:val="clear" w:color="auto" w:fill="auto"/>
            <w:noWrap/>
            <w:vAlign w:val="bottom"/>
            <w:hideMark/>
          </w:tcPr>
          <w:p w14:paraId="1C4EB2DE" w14:textId="77777777" w:rsidR="0026064E" w:rsidRPr="000D1148" w:rsidRDefault="0026064E" w:rsidP="00DC10C8">
            <w:pPr>
              <w:spacing w:after="0"/>
              <w:ind w:firstLineChars="100" w:firstLine="200"/>
              <w:jc w:val="right"/>
              <w:rPr>
                <w:rFonts w:ascii="Calibri" w:hAnsi="Calibri" w:cs="Calibri"/>
                <w:color w:val="000000"/>
                <w:sz w:val="20"/>
                <w:szCs w:val="20"/>
                <w:lang w:val="en-US"/>
              </w:rPr>
            </w:pPr>
            <w:r w:rsidRPr="000D1148">
              <w:rPr>
                <w:rFonts w:ascii="Calibri" w:hAnsi="Calibri" w:cs="Calibri"/>
                <w:color w:val="000000"/>
                <w:sz w:val="20"/>
                <w:szCs w:val="20"/>
                <w:lang w:val="en-US"/>
              </w:rPr>
              <w:t>0.004</w:t>
            </w:r>
          </w:p>
        </w:tc>
        <w:tc>
          <w:tcPr>
            <w:tcW w:w="1160" w:type="dxa"/>
            <w:tcBorders>
              <w:top w:val="nil"/>
            </w:tcBorders>
            <w:shd w:val="clear" w:color="auto" w:fill="auto"/>
            <w:noWrap/>
            <w:vAlign w:val="bottom"/>
            <w:hideMark/>
          </w:tcPr>
          <w:p w14:paraId="1230BE27" w14:textId="77777777" w:rsidR="0026064E" w:rsidRPr="000D1148" w:rsidRDefault="0026064E" w:rsidP="00DC10C8">
            <w:pPr>
              <w:spacing w:after="0"/>
              <w:ind w:firstLineChars="100" w:firstLine="200"/>
              <w:jc w:val="right"/>
              <w:rPr>
                <w:rFonts w:ascii="Calibri" w:hAnsi="Calibri" w:cs="Calibri"/>
                <w:color w:val="000000"/>
                <w:sz w:val="20"/>
                <w:szCs w:val="20"/>
                <w:lang w:val="en-US"/>
              </w:rPr>
            </w:pPr>
            <w:r w:rsidRPr="000D1148">
              <w:rPr>
                <w:rFonts w:ascii="Calibri" w:hAnsi="Calibri" w:cs="Calibri"/>
                <w:color w:val="000000"/>
                <w:sz w:val="20"/>
                <w:szCs w:val="20"/>
                <w:lang w:val="en-US"/>
              </w:rPr>
              <w:t>0.002</w:t>
            </w:r>
          </w:p>
        </w:tc>
        <w:tc>
          <w:tcPr>
            <w:tcW w:w="1147" w:type="dxa"/>
            <w:tcBorders>
              <w:top w:val="nil"/>
            </w:tcBorders>
            <w:shd w:val="clear" w:color="auto" w:fill="auto"/>
            <w:noWrap/>
            <w:vAlign w:val="bottom"/>
            <w:hideMark/>
          </w:tcPr>
          <w:p w14:paraId="72FB86ED" w14:textId="77777777" w:rsidR="0026064E" w:rsidRPr="000D1148" w:rsidRDefault="0026064E" w:rsidP="00DC10C8">
            <w:pPr>
              <w:spacing w:after="0"/>
              <w:ind w:firstLineChars="100" w:firstLine="200"/>
              <w:jc w:val="right"/>
              <w:rPr>
                <w:rFonts w:ascii="Calibri" w:hAnsi="Calibri" w:cs="Calibri"/>
                <w:color w:val="000000"/>
                <w:sz w:val="20"/>
                <w:szCs w:val="20"/>
                <w:lang w:val="en-US"/>
              </w:rPr>
            </w:pPr>
            <w:r w:rsidRPr="000D1148">
              <w:rPr>
                <w:rFonts w:ascii="Calibri" w:hAnsi="Calibri" w:cs="Calibri"/>
                <w:color w:val="000000"/>
                <w:sz w:val="20"/>
                <w:szCs w:val="20"/>
                <w:lang w:val="en-US"/>
              </w:rPr>
              <w:t>2.370</w:t>
            </w:r>
          </w:p>
        </w:tc>
        <w:tc>
          <w:tcPr>
            <w:tcW w:w="1530" w:type="dxa"/>
            <w:tcBorders>
              <w:top w:val="nil"/>
            </w:tcBorders>
            <w:shd w:val="clear" w:color="auto" w:fill="auto"/>
            <w:noWrap/>
            <w:vAlign w:val="bottom"/>
            <w:hideMark/>
          </w:tcPr>
          <w:p w14:paraId="36742B1C" w14:textId="77777777" w:rsidR="0026064E" w:rsidRPr="000D1148" w:rsidRDefault="0026064E" w:rsidP="00DC10C8">
            <w:pPr>
              <w:spacing w:after="0"/>
              <w:ind w:firstLineChars="100" w:firstLine="200"/>
              <w:jc w:val="right"/>
              <w:rPr>
                <w:rFonts w:ascii="Calibri" w:hAnsi="Calibri" w:cs="Calibri"/>
                <w:color w:val="000000"/>
                <w:sz w:val="20"/>
                <w:szCs w:val="20"/>
                <w:lang w:val="en-US"/>
              </w:rPr>
            </w:pPr>
            <w:r w:rsidRPr="000D1148">
              <w:rPr>
                <w:rFonts w:ascii="Calibri" w:hAnsi="Calibri" w:cs="Calibri"/>
                <w:color w:val="000000"/>
                <w:sz w:val="20"/>
                <w:szCs w:val="20"/>
                <w:lang w:val="en-US"/>
              </w:rPr>
              <w:t>0.018*</w:t>
            </w:r>
          </w:p>
        </w:tc>
      </w:tr>
      <w:tr w:rsidR="0026064E" w:rsidRPr="0094001A" w14:paraId="7DB1F841" w14:textId="77777777" w:rsidTr="000D1148">
        <w:trPr>
          <w:trHeight w:val="300"/>
        </w:trPr>
        <w:tc>
          <w:tcPr>
            <w:tcW w:w="3600" w:type="dxa"/>
            <w:tcBorders>
              <w:top w:val="nil"/>
              <w:left w:val="nil"/>
            </w:tcBorders>
            <w:shd w:val="clear" w:color="auto" w:fill="auto"/>
            <w:noWrap/>
            <w:vAlign w:val="bottom"/>
            <w:hideMark/>
          </w:tcPr>
          <w:p w14:paraId="0E410EB4" w14:textId="77777777" w:rsidR="0026064E" w:rsidRPr="000D1148" w:rsidRDefault="0026064E" w:rsidP="00DC10C8">
            <w:pPr>
              <w:spacing w:after="0"/>
              <w:jc w:val="right"/>
              <w:rPr>
                <w:rFonts w:ascii="Calibri" w:hAnsi="Calibri" w:cs="Calibri"/>
                <w:color w:val="000000"/>
                <w:sz w:val="20"/>
                <w:szCs w:val="20"/>
                <w:lang w:val="en-US"/>
              </w:rPr>
            </w:pPr>
            <w:r w:rsidRPr="000D1148">
              <w:rPr>
                <w:rFonts w:ascii="Calibri" w:hAnsi="Calibri" w:cs="Calibri"/>
                <w:color w:val="000000"/>
                <w:sz w:val="20"/>
                <w:szCs w:val="20"/>
                <w:lang w:val="en-US"/>
              </w:rPr>
              <w:t>B_PSA*TMTDG=Dutasteride</w:t>
            </w:r>
          </w:p>
        </w:tc>
        <w:tc>
          <w:tcPr>
            <w:tcW w:w="1203" w:type="dxa"/>
            <w:tcBorders>
              <w:top w:val="nil"/>
            </w:tcBorders>
            <w:shd w:val="clear" w:color="auto" w:fill="auto"/>
            <w:noWrap/>
            <w:vAlign w:val="bottom"/>
            <w:hideMark/>
          </w:tcPr>
          <w:p w14:paraId="70DDB587" w14:textId="77777777" w:rsidR="0026064E" w:rsidRPr="000D1148" w:rsidRDefault="0026064E" w:rsidP="00DC10C8">
            <w:pPr>
              <w:spacing w:after="0"/>
              <w:ind w:firstLineChars="100" w:firstLine="200"/>
              <w:jc w:val="right"/>
              <w:rPr>
                <w:rFonts w:ascii="Calibri" w:hAnsi="Calibri" w:cs="Calibri"/>
                <w:color w:val="000000"/>
                <w:sz w:val="20"/>
                <w:szCs w:val="20"/>
                <w:lang w:val="en-US"/>
              </w:rPr>
            </w:pPr>
            <w:r w:rsidRPr="000D1148">
              <w:rPr>
                <w:rFonts w:ascii="Calibri" w:hAnsi="Calibri" w:cs="Calibri"/>
                <w:color w:val="000000"/>
                <w:sz w:val="20"/>
                <w:szCs w:val="20"/>
                <w:lang w:val="en-US"/>
              </w:rPr>
              <w:t>-0.033</w:t>
            </w:r>
          </w:p>
        </w:tc>
        <w:tc>
          <w:tcPr>
            <w:tcW w:w="1160" w:type="dxa"/>
            <w:tcBorders>
              <w:top w:val="nil"/>
            </w:tcBorders>
            <w:shd w:val="clear" w:color="auto" w:fill="auto"/>
            <w:noWrap/>
            <w:vAlign w:val="bottom"/>
            <w:hideMark/>
          </w:tcPr>
          <w:p w14:paraId="0489E758" w14:textId="77777777" w:rsidR="0026064E" w:rsidRPr="000D1148" w:rsidRDefault="0026064E" w:rsidP="00DC10C8">
            <w:pPr>
              <w:spacing w:after="0"/>
              <w:ind w:firstLineChars="100" w:firstLine="200"/>
              <w:jc w:val="right"/>
              <w:rPr>
                <w:rFonts w:ascii="Calibri" w:hAnsi="Calibri" w:cs="Calibri"/>
                <w:color w:val="000000"/>
                <w:sz w:val="20"/>
                <w:szCs w:val="20"/>
                <w:lang w:val="en-US"/>
              </w:rPr>
            </w:pPr>
            <w:r w:rsidRPr="000D1148">
              <w:rPr>
                <w:rFonts w:ascii="Calibri" w:hAnsi="Calibri" w:cs="Calibri"/>
                <w:color w:val="000000"/>
                <w:sz w:val="20"/>
                <w:szCs w:val="20"/>
                <w:lang w:val="en-US"/>
              </w:rPr>
              <w:t>0.017</w:t>
            </w:r>
          </w:p>
        </w:tc>
        <w:tc>
          <w:tcPr>
            <w:tcW w:w="1147" w:type="dxa"/>
            <w:tcBorders>
              <w:top w:val="nil"/>
            </w:tcBorders>
            <w:shd w:val="clear" w:color="auto" w:fill="auto"/>
            <w:noWrap/>
            <w:vAlign w:val="bottom"/>
            <w:hideMark/>
          </w:tcPr>
          <w:p w14:paraId="397CD2A4" w14:textId="77777777" w:rsidR="0026064E" w:rsidRPr="000D1148" w:rsidRDefault="0026064E" w:rsidP="00DC10C8">
            <w:pPr>
              <w:spacing w:after="0"/>
              <w:ind w:firstLineChars="100" w:firstLine="200"/>
              <w:jc w:val="right"/>
              <w:rPr>
                <w:rFonts w:ascii="Calibri" w:hAnsi="Calibri" w:cs="Calibri"/>
                <w:color w:val="000000"/>
                <w:sz w:val="20"/>
                <w:szCs w:val="20"/>
                <w:lang w:val="en-US"/>
              </w:rPr>
            </w:pPr>
            <w:r w:rsidRPr="000D1148">
              <w:rPr>
                <w:rFonts w:ascii="Calibri" w:hAnsi="Calibri" w:cs="Calibri"/>
                <w:color w:val="000000"/>
                <w:sz w:val="20"/>
                <w:szCs w:val="20"/>
                <w:lang w:val="en-US"/>
              </w:rPr>
              <w:t>-1.870</w:t>
            </w:r>
          </w:p>
        </w:tc>
        <w:tc>
          <w:tcPr>
            <w:tcW w:w="1530" w:type="dxa"/>
            <w:tcBorders>
              <w:top w:val="nil"/>
            </w:tcBorders>
            <w:shd w:val="clear" w:color="auto" w:fill="auto"/>
            <w:noWrap/>
            <w:vAlign w:val="bottom"/>
            <w:hideMark/>
          </w:tcPr>
          <w:p w14:paraId="04A9B5D9" w14:textId="77777777" w:rsidR="0026064E" w:rsidRPr="000D1148" w:rsidRDefault="0026064E" w:rsidP="00DC10C8">
            <w:pPr>
              <w:spacing w:after="0"/>
              <w:ind w:firstLineChars="100" w:firstLine="200"/>
              <w:jc w:val="right"/>
              <w:rPr>
                <w:rFonts w:ascii="Calibri" w:hAnsi="Calibri" w:cs="Calibri"/>
                <w:color w:val="000000"/>
                <w:sz w:val="20"/>
                <w:szCs w:val="20"/>
                <w:lang w:val="en-US"/>
              </w:rPr>
            </w:pPr>
            <w:r w:rsidRPr="000D1148">
              <w:rPr>
                <w:rFonts w:ascii="Calibri" w:hAnsi="Calibri" w:cs="Calibri"/>
                <w:color w:val="000000"/>
                <w:sz w:val="20"/>
                <w:szCs w:val="20"/>
                <w:lang w:val="en-US"/>
              </w:rPr>
              <w:t>0.061</w:t>
            </w:r>
          </w:p>
        </w:tc>
      </w:tr>
      <w:tr w:rsidR="0026064E" w:rsidRPr="0094001A" w14:paraId="2839E295" w14:textId="77777777" w:rsidTr="000D1148">
        <w:trPr>
          <w:trHeight w:val="300"/>
        </w:trPr>
        <w:tc>
          <w:tcPr>
            <w:tcW w:w="3600" w:type="dxa"/>
            <w:tcBorders>
              <w:top w:val="nil"/>
              <w:left w:val="nil"/>
            </w:tcBorders>
            <w:shd w:val="clear" w:color="auto" w:fill="auto"/>
            <w:noWrap/>
            <w:vAlign w:val="bottom"/>
            <w:hideMark/>
          </w:tcPr>
          <w:p w14:paraId="2F8DDF2F" w14:textId="77777777" w:rsidR="0026064E" w:rsidRPr="000D1148" w:rsidRDefault="0026064E" w:rsidP="00DC10C8">
            <w:pPr>
              <w:spacing w:after="0"/>
              <w:jc w:val="right"/>
              <w:rPr>
                <w:rFonts w:ascii="Calibri" w:hAnsi="Calibri" w:cs="Calibri"/>
                <w:color w:val="000000"/>
                <w:sz w:val="20"/>
                <w:szCs w:val="20"/>
                <w:lang w:val="en-US"/>
              </w:rPr>
            </w:pPr>
            <w:r w:rsidRPr="000D1148">
              <w:rPr>
                <w:rFonts w:ascii="Calibri" w:hAnsi="Calibri" w:cs="Calibri"/>
                <w:color w:val="000000"/>
                <w:sz w:val="20"/>
                <w:szCs w:val="20"/>
                <w:lang w:val="en-US"/>
              </w:rPr>
              <w:t>B_PSA*TMTDG=Tamsulosin</w:t>
            </w:r>
          </w:p>
        </w:tc>
        <w:tc>
          <w:tcPr>
            <w:tcW w:w="1203" w:type="dxa"/>
            <w:tcBorders>
              <w:top w:val="nil"/>
            </w:tcBorders>
            <w:shd w:val="clear" w:color="auto" w:fill="auto"/>
            <w:noWrap/>
            <w:vAlign w:val="bottom"/>
            <w:hideMark/>
          </w:tcPr>
          <w:p w14:paraId="70B7D46E" w14:textId="77777777" w:rsidR="0026064E" w:rsidRPr="000D1148" w:rsidRDefault="0026064E" w:rsidP="00DC10C8">
            <w:pPr>
              <w:spacing w:after="0"/>
              <w:ind w:firstLineChars="100" w:firstLine="200"/>
              <w:jc w:val="right"/>
              <w:rPr>
                <w:rFonts w:ascii="Calibri" w:hAnsi="Calibri" w:cs="Calibri"/>
                <w:color w:val="000000"/>
                <w:sz w:val="20"/>
                <w:szCs w:val="20"/>
                <w:lang w:val="en-US"/>
              </w:rPr>
            </w:pPr>
            <w:r w:rsidRPr="000D1148">
              <w:rPr>
                <w:rFonts w:ascii="Calibri" w:hAnsi="Calibri" w:cs="Calibri"/>
                <w:color w:val="000000"/>
                <w:sz w:val="20"/>
                <w:szCs w:val="20"/>
                <w:lang w:val="en-US"/>
              </w:rPr>
              <w:t>-0.017</w:t>
            </w:r>
          </w:p>
        </w:tc>
        <w:tc>
          <w:tcPr>
            <w:tcW w:w="1160" w:type="dxa"/>
            <w:tcBorders>
              <w:top w:val="nil"/>
            </w:tcBorders>
            <w:shd w:val="clear" w:color="auto" w:fill="auto"/>
            <w:noWrap/>
            <w:vAlign w:val="bottom"/>
            <w:hideMark/>
          </w:tcPr>
          <w:p w14:paraId="575D6F4E" w14:textId="77777777" w:rsidR="0026064E" w:rsidRPr="000D1148" w:rsidRDefault="0026064E" w:rsidP="00DC10C8">
            <w:pPr>
              <w:spacing w:after="0"/>
              <w:ind w:firstLineChars="100" w:firstLine="200"/>
              <w:jc w:val="right"/>
              <w:rPr>
                <w:rFonts w:ascii="Calibri" w:hAnsi="Calibri" w:cs="Calibri"/>
                <w:color w:val="000000"/>
                <w:sz w:val="20"/>
                <w:szCs w:val="20"/>
                <w:lang w:val="en-US"/>
              </w:rPr>
            </w:pPr>
            <w:r w:rsidRPr="000D1148">
              <w:rPr>
                <w:rFonts w:ascii="Calibri" w:hAnsi="Calibri" w:cs="Calibri"/>
                <w:color w:val="000000"/>
                <w:sz w:val="20"/>
                <w:szCs w:val="20"/>
                <w:lang w:val="en-US"/>
              </w:rPr>
              <w:t>0.018</w:t>
            </w:r>
          </w:p>
        </w:tc>
        <w:tc>
          <w:tcPr>
            <w:tcW w:w="1147" w:type="dxa"/>
            <w:tcBorders>
              <w:top w:val="nil"/>
            </w:tcBorders>
            <w:shd w:val="clear" w:color="auto" w:fill="auto"/>
            <w:noWrap/>
            <w:vAlign w:val="bottom"/>
            <w:hideMark/>
          </w:tcPr>
          <w:p w14:paraId="3683DA2E" w14:textId="77777777" w:rsidR="0026064E" w:rsidRPr="000D1148" w:rsidRDefault="0026064E" w:rsidP="00DC10C8">
            <w:pPr>
              <w:spacing w:after="0"/>
              <w:ind w:firstLineChars="100" w:firstLine="200"/>
              <w:jc w:val="right"/>
              <w:rPr>
                <w:rFonts w:ascii="Calibri" w:hAnsi="Calibri" w:cs="Calibri"/>
                <w:color w:val="000000"/>
                <w:sz w:val="20"/>
                <w:szCs w:val="20"/>
                <w:lang w:val="en-US"/>
              </w:rPr>
            </w:pPr>
            <w:r w:rsidRPr="000D1148">
              <w:rPr>
                <w:rFonts w:ascii="Calibri" w:hAnsi="Calibri" w:cs="Calibri"/>
                <w:color w:val="000000"/>
                <w:sz w:val="20"/>
                <w:szCs w:val="20"/>
                <w:lang w:val="en-US"/>
              </w:rPr>
              <w:t>-0.960</w:t>
            </w:r>
          </w:p>
        </w:tc>
        <w:tc>
          <w:tcPr>
            <w:tcW w:w="1530" w:type="dxa"/>
            <w:tcBorders>
              <w:top w:val="nil"/>
            </w:tcBorders>
            <w:shd w:val="clear" w:color="auto" w:fill="auto"/>
            <w:noWrap/>
            <w:vAlign w:val="bottom"/>
            <w:hideMark/>
          </w:tcPr>
          <w:p w14:paraId="7B55DE30" w14:textId="77777777" w:rsidR="0026064E" w:rsidRPr="000D1148" w:rsidRDefault="0026064E" w:rsidP="00DC10C8">
            <w:pPr>
              <w:spacing w:after="0"/>
              <w:ind w:firstLineChars="100" w:firstLine="200"/>
              <w:jc w:val="right"/>
              <w:rPr>
                <w:rFonts w:ascii="Calibri" w:hAnsi="Calibri" w:cs="Calibri"/>
                <w:color w:val="000000"/>
                <w:sz w:val="20"/>
                <w:szCs w:val="20"/>
                <w:lang w:val="en-US"/>
              </w:rPr>
            </w:pPr>
            <w:r w:rsidRPr="000D1148">
              <w:rPr>
                <w:rFonts w:ascii="Calibri" w:hAnsi="Calibri" w:cs="Calibri"/>
                <w:color w:val="000000"/>
                <w:sz w:val="20"/>
                <w:szCs w:val="20"/>
                <w:lang w:val="en-US"/>
              </w:rPr>
              <w:t>0.337</w:t>
            </w:r>
          </w:p>
        </w:tc>
      </w:tr>
      <w:tr w:rsidR="0026064E" w:rsidRPr="0094001A" w14:paraId="4B1E30B8" w14:textId="77777777" w:rsidTr="000D1148">
        <w:trPr>
          <w:trHeight w:val="300"/>
        </w:trPr>
        <w:tc>
          <w:tcPr>
            <w:tcW w:w="3600" w:type="dxa"/>
            <w:tcBorders>
              <w:top w:val="nil"/>
              <w:left w:val="nil"/>
            </w:tcBorders>
            <w:shd w:val="clear" w:color="auto" w:fill="auto"/>
            <w:noWrap/>
            <w:vAlign w:val="bottom"/>
            <w:hideMark/>
          </w:tcPr>
          <w:p w14:paraId="4FB62D71" w14:textId="77777777" w:rsidR="0026064E" w:rsidRPr="000D1148" w:rsidRDefault="0026064E" w:rsidP="00DC10C8">
            <w:pPr>
              <w:spacing w:after="0"/>
              <w:jc w:val="right"/>
              <w:rPr>
                <w:rFonts w:ascii="Calibri" w:hAnsi="Calibri" w:cs="Calibri"/>
                <w:color w:val="000000"/>
                <w:sz w:val="20"/>
                <w:szCs w:val="20"/>
                <w:lang w:val="en-US"/>
              </w:rPr>
            </w:pPr>
            <w:r w:rsidRPr="000D1148">
              <w:rPr>
                <w:rFonts w:ascii="Calibri" w:hAnsi="Calibri" w:cs="Calibri"/>
                <w:color w:val="000000"/>
                <w:sz w:val="20"/>
                <w:szCs w:val="20"/>
                <w:lang w:val="en-US"/>
              </w:rPr>
              <w:t>B_QOL*TMTDG=Dutasteride</w:t>
            </w:r>
          </w:p>
        </w:tc>
        <w:tc>
          <w:tcPr>
            <w:tcW w:w="1203" w:type="dxa"/>
            <w:tcBorders>
              <w:top w:val="nil"/>
            </w:tcBorders>
            <w:shd w:val="clear" w:color="auto" w:fill="auto"/>
            <w:noWrap/>
            <w:vAlign w:val="bottom"/>
            <w:hideMark/>
          </w:tcPr>
          <w:p w14:paraId="1AFA348D" w14:textId="77777777" w:rsidR="0026064E" w:rsidRPr="000D1148" w:rsidRDefault="0026064E" w:rsidP="00DC10C8">
            <w:pPr>
              <w:spacing w:after="0"/>
              <w:ind w:firstLineChars="100" w:firstLine="200"/>
              <w:jc w:val="right"/>
              <w:rPr>
                <w:rFonts w:ascii="Calibri" w:hAnsi="Calibri" w:cs="Calibri"/>
                <w:color w:val="000000"/>
                <w:sz w:val="20"/>
                <w:szCs w:val="20"/>
                <w:lang w:val="en-US"/>
              </w:rPr>
            </w:pPr>
            <w:r w:rsidRPr="000D1148">
              <w:rPr>
                <w:rFonts w:ascii="Calibri" w:hAnsi="Calibri" w:cs="Calibri"/>
                <w:color w:val="000000"/>
                <w:sz w:val="20"/>
                <w:szCs w:val="20"/>
                <w:lang w:val="en-US"/>
              </w:rPr>
              <w:t>0.077</w:t>
            </w:r>
          </w:p>
        </w:tc>
        <w:tc>
          <w:tcPr>
            <w:tcW w:w="1160" w:type="dxa"/>
            <w:tcBorders>
              <w:top w:val="nil"/>
            </w:tcBorders>
            <w:shd w:val="clear" w:color="auto" w:fill="auto"/>
            <w:noWrap/>
            <w:vAlign w:val="bottom"/>
            <w:hideMark/>
          </w:tcPr>
          <w:p w14:paraId="0BBEB94D" w14:textId="77777777" w:rsidR="0026064E" w:rsidRPr="000D1148" w:rsidRDefault="0026064E" w:rsidP="00DC10C8">
            <w:pPr>
              <w:spacing w:after="0"/>
              <w:ind w:firstLineChars="100" w:firstLine="200"/>
              <w:jc w:val="right"/>
              <w:rPr>
                <w:rFonts w:ascii="Calibri" w:hAnsi="Calibri" w:cs="Calibri"/>
                <w:color w:val="000000"/>
                <w:sz w:val="20"/>
                <w:szCs w:val="20"/>
                <w:lang w:val="en-US"/>
              </w:rPr>
            </w:pPr>
            <w:r w:rsidRPr="000D1148">
              <w:rPr>
                <w:rFonts w:ascii="Calibri" w:hAnsi="Calibri" w:cs="Calibri"/>
                <w:color w:val="000000"/>
                <w:sz w:val="20"/>
                <w:szCs w:val="20"/>
                <w:lang w:val="en-US"/>
              </w:rPr>
              <w:t>0.027</w:t>
            </w:r>
          </w:p>
        </w:tc>
        <w:tc>
          <w:tcPr>
            <w:tcW w:w="1147" w:type="dxa"/>
            <w:tcBorders>
              <w:top w:val="nil"/>
            </w:tcBorders>
            <w:shd w:val="clear" w:color="auto" w:fill="auto"/>
            <w:noWrap/>
            <w:vAlign w:val="bottom"/>
            <w:hideMark/>
          </w:tcPr>
          <w:p w14:paraId="2ED77BAA" w14:textId="77777777" w:rsidR="0026064E" w:rsidRPr="000D1148" w:rsidRDefault="0026064E" w:rsidP="00DC10C8">
            <w:pPr>
              <w:spacing w:after="0"/>
              <w:ind w:firstLineChars="100" w:firstLine="200"/>
              <w:jc w:val="right"/>
              <w:rPr>
                <w:rFonts w:ascii="Calibri" w:hAnsi="Calibri" w:cs="Calibri"/>
                <w:color w:val="000000"/>
                <w:sz w:val="20"/>
                <w:szCs w:val="20"/>
                <w:lang w:val="en-US"/>
              </w:rPr>
            </w:pPr>
            <w:r w:rsidRPr="000D1148">
              <w:rPr>
                <w:rFonts w:ascii="Calibri" w:hAnsi="Calibri" w:cs="Calibri"/>
                <w:color w:val="000000"/>
                <w:sz w:val="20"/>
                <w:szCs w:val="20"/>
                <w:lang w:val="en-US"/>
              </w:rPr>
              <w:t>2.870</w:t>
            </w:r>
          </w:p>
        </w:tc>
        <w:tc>
          <w:tcPr>
            <w:tcW w:w="1530" w:type="dxa"/>
            <w:tcBorders>
              <w:top w:val="nil"/>
            </w:tcBorders>
            <w:shd w:val="clear" w:color="auto" w:fill="auto"/>
            <w:noWrap/>
            <w:vAlign w:val="bottom"/>
            <w:hideMark/>
          </w:tcPr>
          <w:p w14:paraId="1BB0078B" w14:textId="77777777" w:rsidR="0026064E" w:rsidRPr="000D1148" w:rsidRDefault="0026064E" w:rsidP="00DC10C8">
            <w:pPr>
              <w:spacing w:after="0"/>
              <w:ind w:firstLineChars="100" w:firstLine="200"/>
              <w:jc w:val="right"/>
              <w:rPr>
                <w:rFonts w:ascii="Calibri" w:hAnsi="Calibri" w:cs="Calibri"/>
                <w:color w:val="000000"/>
                <w:sz w:val="20"/>
                <w:szCs w:val="20"/>
                <w:lang w:val="en-US"/>
              </w:rPr>
            </w:pPr>
            <w:r w:rsidRPr="000D1148">
              <w:rPr>
                <w:rFonts w:ascii="Calibri" w:hAnsi="Calibri" w:cs="Calibri"/>
                <w:color w:val="000000"/>
                <w:sz w:val="20"/>
                <w:szCs w:val="20"/>
                <w:lang w:val="en-US"/>
              </w:rPr>
              <w:t>0.004**</w:t>
            </w:r>
          </w:p>
        </w:tc>
      </w:tr>
      <w:tr w:rsidR="0026064E" w:rsidRPr="0094001A" w14:paraId="17B82FE2" w14:textId="77777777" w:rsidTr="000D1148">
        <w:trPr>
          <w:trHeight w:val="300"/>
        </w:trPr>
        <w:tc>
          <w:tcPr>
            <w:tcW w:w="3600" w:type="dxa"/>
            <w:tcBorders>
              <w:top w:val="nil"/>
              <w:left w:val="nil"/>
            </w:tcBorders>
            <w:shd w:val="clear" w:color="auto" w:fill="auto"/>
            <w:noWrap/>
            <w:vAlign w:val="bottom"/>
            <w:hideMark/>
          </w:tcPr>
          <w:p w14:paraId="603FD8C9" w14:textId="77777777" w:rsidR="0026064E" w:rsidRPr="000D1148" w:rsidRDefault="0026064E" w:rsidP="00DC10C8">
            <w:pPr>
              <w:spacing w:after="0"/>
              <w:jc w:val="right"/>
              <w:rPr>
                <w:rFonts w:ascii="Calibri" w:hAnsi="Calibri" w:cs="Calibri"/>
                <w:color w:val="000000"/>
                <w:sz w:val="20"/>
                <w:szCs w:val="20"/>
                <w:lang w:val="en-US"/>
              </w:rPr>
            </w:pPr>
            <w:r w:rsidRPr="000D1148">
              <w:rPr>
                <w:rFonts w:ascii="Calibri" w:hAnsi="Calibri" w:cs="Calibri"/>
                <w:color w:val="000000"/>
                <w:sz w:val="20"/>
                <w:szCs w:val="20"/>
                <w:lang w:val="en-US"/>
              </w:rPr>
              <w:t>B_QOL*TMTDG=Tamsulosin</w:t>
            </w:r>
          </w:p>
        </w:tc>
        <w:tc>
          <w:tcPr>
            <w:tcW w:w="1203" w:type="dxa"/>
            <w:tcBorders>
              <w:top w:val="nil"/>
            </w:tcBorders>
            <w:shd w:val="clear" w:color="auto" w:fill="auto"/>
            <w:noWrap/>
            <w:vAlign w:val="bottom"/>
            <w:hideMark/>
          </w:tcPr>
          <w:p w14:paraId="0C6C7DF9" w14:textId="77777777" w:rsidR="0026064E" w:rsidRPr="000D1148" w:rsidRDefault="0026064E" w:rsidP="00DC10C8">
            <w:pPr>
              <w:spacing w:after="0"/>
              <w:ind w:firstLineChars="100" w:firstLine="200"/>
              <w:jc w:val="right"/>
              <w:rPr>
                <w:rFonts w:ascii="Calibri" w:hAnsi="Calibri" w:cs="Calibri"/>
                <w:color w:val="000000"/>
                <w:sz w:val="20"/>
                <w:szCs w:val="20"/>
                <w:lang w:val="en-US"/>
              </w:rPr>
            </w:pPr>
            <w:r w:rsidRPr="000D1148">
              <w:rPr>
                <w:rFonts w:ascii="Calibri" w:hAnsi="Calibri" w:cs="Calibri"/>
                <w:color w:val="000000"/>
                <w:sz w:val="20"/>
                <w:szCs w:val="20"/>
                <w:lang w:val="en-US"/>
              </w:rPr>
              <w:t>0.041</w:t>
            </w:r>
          </w:p>
        </w:tc>
        <w:tc>
          <w:tcPr>
            <w:tcW w:w="1160" w:type="dxa"/>
            <w:tcBorders>
              <w:top w:val="nil"/>
            </w:tcBorders>
            <w:shd w:val="clear" w:color="auto" w:fill="auto"/>
            <w:noWrap/>
            <w:vAlign w:val="bottom"/>
            <w:hideMark/>
          </w:tcPr>
          <w:p w14:paraId="392982F6" w14:textId="77777777" w:rsidR="0026064E" w:rsidRPr="000D1148" w:rsidRDefault="0026064E" w:rsidP="00DC10C8">
            <w:pPr>
              <w:spacing w:after="0"/>
              <w:ind w:firstLineChars="100" w:firstLine="200"/>
              <w:jc w:val="right"/>
              <w:rPr>
                <w:rFonts w:ascii="Calibri" w:hAnsi="Calibri" w:cs="Calibri"/>
                <w:color w:val="000000"/>
                <w:sz w:val="20"/>
                <w:szCs w:val="20"/>
                <w:lang w:val="en-US"/>
              </w:rPr>
            </w:pPr>
            <w:r w:rsidRPr="000D1148">
              <w:rPr>
                <w:rFonts w:ascii="Calibri" w:hAnsi="Calibri" w:cs="Calibri"/>
                <w:color w:val="000000"/>
                <w:sz w:val="20"/>
                <w:szCs w:val="20"/>
                <w:lang w:val="en-US"/>
              </w:rPr>
              <w:t>0.027</w:t>
            </w:r>
          </w:p>
        </w:tc>
        <w:tc>
          <w:tcPr>
            <w:tcW w:w="1147" w:type="dxa"/>
            <w:tcBorders>
              <w:top w:val="nil"/>
            </w:tcBorders>
            <w:shd w:val="clear" w:color="auto" w:fill="auto"/>
            <w:noWrap/>
            <w:vAlign w:val="bottom"/>
            <w:hideMark/>
          </w:tcPr>
          <w:p w14:paraId="0891F87A" w14:textId="77777777" w:rsidR="0026064E" w:rsidRPr="000D1148" w:rsidRDefault="0026064E" w:rsidP="00DC10C8">
            <w:pPr>
              <w:spacing w:after="0"/>
              <w:ind w:firstLineChars="100" w:firstLine="200"/>
              <w:jc w:val="right"/>
              <w:rPr>
                <w:rFonts w:ascii="Calibri" w:hAnsi="Calibri" w:cs="Calibri"/>
                <w:color w:val="000000"/>
                <w:sz w:val="20"/>
                <w:szCs w:val="20"/>
                <w:lang w:val="en-US"/>
              </w:rPr>
            </w:pPr>
            <w:r w:rsidRPr="000D1148">
              <w:rPr>
                <w:rFonts w:ascii="Calibri" w:hAnsi="Calibri" w:cs="Calibri"/>
                <w:color w:val="000000"/>
                <w:sz w:val="20"/>
                <w:szCs w:val="20"/>
                <w:lang w:val="en-US"/>
              </w:rPr>
              <w:t>1.510</w:t>
            </w:r>
          </w:p>
        </w:tc>
        <w:tc>
          <w:tcPr>
            <w:tcW w:w="1530" w:type="dxa"/>
            <w:tcBorders>
              <w:top w:val="nil"/>
            </w:tcBorders>
            <w:shd w:val="clear" w:color="auto" w:fill="auto"/>
            <w:noWrap/>
            <w:vAlign w:val="bottom"/>
            <w:hideMark/>
          </w:tcPr>
          <w:p w14:paraId="62F62361" w14:textId="77777777" w:rsidR="0026064E" w:rsidRPr="000D1148" w:rsidRDefault="0026064E" w:rsidP="00DC10C8">
            <w:pPr>
              <w:spacing w:after="0"/>
              <w:ind w:firstLineChars="100" w:firstLine="200"/>
              <w:jc w:val="right"/>
              <w:rPr>
                <w:rFonts w:ascii="Calibri" w:hAnsi="Calibri" w:cs="Calibri"/>
                <w:color w:val="000000"/>
                <w:sz w:val="20"/>
                <w:szCs w:val="20"/>
                <w:lang w:val="en-US"/>
              </w:rPr>
            </w:pPr>
            <w:r w:rsidRPr="000D1148">
              <w:rPr>
                <w:rFonts w:ascii="Calibri" w:hAnsi="Calibri" w:cs="Calibri"/>
                <w:color w:val="000000"/>
                <w:sz w:val="20"/>
                <w:szCs w:val="20"/>
                <w:lang w:val="en-US"/>
              </w:rPr>
              <w:t>0.131</w:t>
            </w:r>
          </w:p>
        </w:tc>
      </w:tr>
      <w:tr w:rsidR="0026064E" w:rsidRPr="0094001A" w14:paraId="76F84125" w14:textId="77777777" w:rsidTr="000D1148">
        <w:trPr>
          <w:trHeight w:val="300"/>
        </w:trPr>
        <w:tc>
          <w:tcPr>
            <w:tcW w:w="3600" w:type="dxa"/>
            <w:tcBorders>
              <w:top w:val="nil"/>
              <w:left w:val="nil"/>
            </w:tcBorders>
            <w:shd w:val="clear" w:color="auto" w:fill="auto"/>
            <w:noWrap/>
            <w:vAlign w:val="bottom"/>
            <w:hideMark/>
          </w:tcPr>
          <w:p w14:paraId="1011BD4F" w14:textId="77777777" w:rsidR="0026064E" w:rsidRPr="000D1148" w:rsidRDefault="0026064E" w:rsidP="00DC10C8">
            <w:pPr>
              <w:spacing w:after="0"/>
              <w:jc w:val="right"/>
              <w:rPr>
                <w:rFonts w:ascii="Calibri" w:hAnsi="Calibri" w:cs="Calibri"/>
                <w:color w:val="000000"/>
                <w:sz w:val="20"/>
                <w:szCs w:val="20"/>
                <w:lang w:val="en-US"/>
              </w:rPr>
            </w:pPr>
            <w:r w:rsidRPr="000D1148">
              <w:rPr>
                <w:rFonts w:ascii="Calibri" w:hAnsi="Calibri" w:cs="Calibri"/>
                <w:color w:val="000000"/>
                <w:sz w:val="20"/>
                <w:szCs w:val="20"/>
                <w:lang w:val="en-US"/>
              </w:rPr>
              <w:t>TMTDG=Dutasteride*MONTH</w:t>
            </w:r>
          </w:p>
        </w:tc>
        <w:tc>
          <w:tcPr>
            <w:tcW w:w="1203" w:type="dxa"/>
            <w:tcBorders>
              <w:top w:val="nil"/>
            </w:tcBorders>
            <w:shd w:val="clear" w:color="auto" w:fill="auto"/>
            <w:noWrap/>
            <w:vAlign w:val="bottom"/>
            <w:hideMark/>
          </w:tcPr>
          <w:p w14:paraId="139828C3" w14:textId="77777777" w:rsidR="0026064E" w:rsidRPr="000D1148" w:rsidRDefault="0026064E" w:rsidP="00DC10C8">
            <w:pPr>
              <w:spacing w:after="0"/>
              <w:ind w:firstLineChars="100" w:firstLine="200"/>
              <w:jc w:val="right"/>
              <w:rPr>
                <w:rFonts w:ascii="Calibri" w:hAnsi="Calibri" w:cs="Calibri"/>
                <w:color w:val="000000"/>
                <w:sz w:val="20"/>
                <w:szCs w:val="20"/>
                <w:lang w:val="en-US"/>
              </w:rPr>
            </w:pPr>
            <w:r w:rsidRPr="000D1148">
              <w:rPr>
                <w:rFonts w:ascii="Calibri" w:hAnsi="Calibri" w:cs="Calibri"/>
                <w:color w:val="000000"/>
                <w:sz w:val="20"/>
                <w:szCs w:val="20"/>
                <w:lang w:val="en-US"/>
              </w:rPr>
              <w:t>-0.007</w:t>
            </w:r>
          </w:p>
        </w:tc>
        <w:tc>
          <w:tcPr>
            <w:tcW w:w="1160" w:type="dxa"/>
            <w:tcBorders>
              <w:top w:val="nil"/>
            </w:tcBorders>
            <w:shd w:val="clear" w:color="auto" w:fill="auto"/>
            <w:noWrap/>
            <w:vAlign w:val="bottom"/>
            <w:hideMark/>
          </w:tcPr>
          <w:p w14:paraId="4F6088FF" w14:textId="77777777" w:rsidR="0026064E" w:rsidRPr="000D1148" w:rsidRDefault="0026064E" w:rsidP="00DC10C8">
            <w:pPr>
              <w:spacing w:after="0"/>
              <w:ind w:firstLineChars="100" w:firstLine="200"/>
              <w:jc w:val="right"/>
              <w:rPr>
                <w:rFonts w:ascii="Calibri" w:hAnsi="Calibri" w:cs="Calibri"/>
                <w:color w:val="000000"/>
                <w:sz w:val="20"/>
                <w:szCs w:val="20"/>
                <w:lang w:val="en-US"/>
              </w:rPr>
            </w:pPr>
            <w:r w:rsidRPr="000D1148">
              <w:rPr>
                <w:rFonts w:ascii="Calibri" w:hAnsi="Calibri" w:cs="Calibri"/>
                <w:color w:val="000000"/>
                <w:sz w:val="20"/>
                <w:szCs w:val="20"/>
                <w:lang w:val="en-US"/>
              </w:rPr>
              <w:t>0.003</w:t>
            </w:r>
          </w:p>
        </w:tc>
        <w:tc>
          <w:tcPr>
            <w:tcW w:w="1147" w:type="dxa"/>
            <w:tcBorders>
              <w:top w:val="nil"/>
            </w:tcBorders>
            <w:shd w:val="clear" w:color="auto" w:fill="auto"/>
            <w:noWrap/>
            <w:vAlign w:val="bottom"/>
            <w:hideMark/>
          </w:tcPr>
          <w:p w14:paraId="45747567" w14:textId="77777777" w:rsidR="0026064E" w:rsidRPr="000D1148" w:rsidRDefault="0026064E" w:rsidP="00DC10C8">
            <w:pPr>
              <w:spacing w:after="0"/>
              <w:ind w:firstLineChars="100" w:firstLine="200"/>
              <w:jc w:val="right"/>
              <w:rPr>
                <w:rFonts w:ascii="Calibri" w:hAnsi="Calibri" w:cs="Calibri"/>
                <w:color w:val="000000"/>
                <w:sz w:val="20"/>
                <w:szCs w:val="20"/>
                <w:lang w:val="en-US"/>
              </w:rPr>
            </w:pPr>
            <w:r w:rsidRPr="000D1148">
              <w:rPr>
                <w:rFonts w:ascii="Calibri" w:hAnsi="Calibri" w:cs="Calibri"/>
                <w:color w:val="000000"/>
                <w:sz w:val="20"/>
                <w:szCs w:val="20"/>
                <w:lang w:val="en-US"/>
              </w:rPr>
              <w:t>-2.060</w:t>
            </w:r>
          </w:p>
        </w:tc>
        <w:tc>
          <w:tcPr>
            <w:tcW w:w="1530" w:type="dxa"/>
            <w:tcBorders>
              <w:top w:val="nil"/>
            </w:tcBorders>
            <w:shd w:val="clear" w:color="auto" w:fill="auto"/>
            <w:noWrap/>
            <w:vAlign w:val="bottom"/>
            <w:hideMark/>
          </w:tcPr>
          <w:p w14:paraId="1FC8D74C" w14:textId="77777777" w:rsidR="0026064E" w:rsidRPr="000D1148" w:rsidRDefault="0026064E" w:rsidP="00DC10C8">
            <w:pPr>
              <w:spacing w:after="0"/>
              <w:ind w:firstLineChars="100" w:firstLine="200"/>
              <w:jc w:val="right"/>
              <w:rPr>
                <w:rFonts w:ascii="Calibri" w:hAnsi="Calibri" w:cs="Calibri"/>
                <w:color w:val="000000"/>
                <w:sz w:val="20"/>
                <w:szCs w:val="20"/>
                <w:lang w:val="en-US"/>
              </w:rPr>
            </w:pPr>
            <w:r w:rsidRPr="000D1148">
              <w:rPr>
                <w:rFonts w:ascii="Calibri" w:hAnsi="Calibri" w:cs="Calibri"/>
                <w:color w:val="000000"/>
                <w:sz w:val="20"/>
                <w:szCs w:val="20"/>
                <w:lang w:val="en-US"/>
              </w:rPr>
              <w:t>0.039*</w:t>
            </w:r>
          </w:p>
        </w:tc>
      </w:tr>
      <w:tr w:rsidR="0026064E" w:rsidRPr="0094001A" w14:paraId="2A1E62AE" w14:textId="77777777" w:rsidTr="000D1148">
        <w:trPr>
          <w:trHeight w:val="300"/>
        </w:trPr>
        <w:tc>
          <w:tcPr>
            <w:tcW w:w="3600" w:type="dxa"/>
            <w:tcBorders>
              <w:top w:val="nil"/>
              <w:left w:val="nil"/>
            </w:tcBorders>
            <w:shd w:val="clear" w:color="auto" w:fill="auto"/>
            <w:noWrap/>
            <w:vAlign w:val="bottom"/>
            <w:hideMark/>
          </w:tcPr>
          <w:p w14:paraId="2CE80DAC" w14:textId="77777777" w:rsidR="0026064E" w:rsidRPr="000D1148" w:rsidRDefault="0026064E" w:rsidP="00DC10C8">
            <w:pPr>
              <w:spacing w:after="0"/>
              <w:jc w:val="right"/>
              <w:rPr>
                <w:rFonts w:ascii="Calibri" w:hAnsi="Calibri" w:cs="Calibri"/>
                <w:color w:val="000000"/>
                <w:sz w:val="20"/>
                <w:szCs w:val="20"/>
                <w:lang w:val="en-US"/>
              </w:rPr>
            </w:pPr>
            <w:r w:rsidRPr="000D1148">
              <w:rPr>
                <w:rFonts w:ascii="Calibri" w:hAnsi="Calibri" w:cs="Calibri"/>
                <w:color w:val="000000"/>
                <w:sz w:val="20"/>
                <w:szCs w:val="20"/>
                <w:lang w:val="en-US"/>
              </w:rPr>
              <w:t>TMTDG=Tamsulosin*MONTH</w:t>
            </w:r>
          </w:p>
        </w:tc>
        <w:tc>
          <w:tcPr>
            <w:tcW w:w="1203" w:type="dxa"/>
            <w:tcBorders>
              <w:top w:val="nil"/>
            </w:tcBorders>
            <w:shd w:val="clear" w:color="auto" w:fill="auto"/>
            <w:noWrap/>
            <w:vAlign w:val="bottom"/>
            <w:hideMark/>
          </w:tcPr>
          <w:p w14:paraId="5D61423E" w14:textId="77777777" w:rsidR="0026064E" w:rsidRPr="000D1148" w:rsidRDefault="0026064E" w:rsidP="00DC10C8">
            <w:pPr>
              <w:spacing w:after="0"/>
              <w:ind w:firstLineChars="100" w:firstLine="200"/>
              <w:jc w:val="right"/>
              <w:rPr>
                <w:rFonts w:ascii="Calibri" w:hAnsi="Calibri" w:cs="Calibri"/>
                <w:color w:val="000000"/>
                <w:sz w:val="20"/>
                <w:szCs w:val="20"/>
                <w:lang w:val="en-US"/>
              </w:rPr>
            </w:pPr>
            <w:r w:rsidRPr="000D1148">
              <w:rPr>
                <w:rFonts w:ascii="Calibri" w:hAnsi="Calibri" w:cs="Calibri"/>
                <w:color w:val="000000"/>
                <w:sz w:val="20"/>
                <w:szCs w:val="20"/>
                <w:lang w:val="en-US"/>
              </w:rPr>
              <w:t>0.019</w:t>
            </w:r>
          </w:p>
        </w:tc>
        <w:tc>
          <w:tcPr>
            <w:tcW w:w="1160" w:type="dxa"/>
            <w:tcBorders>
              <w:top w:val="nil"/>
            </w:tcBorders>
            <w:shd w:val="clear" w:color="auto" w:fill="auto"/>
            <w:noWrap/>
            <w:vAlign w:val="bottom"/>
            <w:hideMark/>
          </w:tcPr>
          <w:p w14:paraId="77373EA7" w14:textId="77777777" w:rsidR="0026064E" w:rsidRPr="000D1148" w:rsidRDefault="0026064E" w:rsidP="00DC10C8">
            <w:pPr>
              <w:spacing w:after="0"/>
              <w:ind w:firstLineChars="100" w:firstLine="200"/>
              <w:jc w:val="right"/>
              <w:rPr>
                <w:rFonts w:ascii="Calibri" w:hAnsi="Calibri" w:cs="Calibri"/>
                <w:color w:val="000000"/>
                <w:sz w:val="20"/>
                <w:szCs w:val="20"/>
                <w:lang w:val="en-US"/>
              </w:rPr>
            </w:pPr>
            <w:r w:rsidRPr="000D1148">
              <w:rPr>
                <w:rFonts w:ascii="Calibri" w:hAnsi="Calibri" w:cs="Calibri"/>
                <w:color w:val="000000"/>
                <w:sz w:val="20"/>
                <w:szCs w:val="20"/>
                <w:lang w:val="en-US"/>
              </w:rPr>
              <w:t>0.003</w:t>
            </w:r>
          </w:p>
        </w:tc>
        <w:tc>
          <w:tcPr>
            <w:tcW w:w="1147" w:type="dxa"/>
            <w:tcBorders>
              <w:top w:val="nil"/>
            </w:tcBorders>
            <w:shd w:val="clear" w:color="auto" w:fill="auto"/>
            <w:noWrap/>
            <w:vAlign w:val="bottom"/>
            <w:hideMark/>
          </w:tcPr>
          <w:p w14:paraId="1D6B8FB8" w14:textId="77777777" w:rsidR="0026064E" w:rsidRPr="000D1148" w:rsidRDefault="0026064E" w:rsidP="00DC10C8">
            <w:pPr>
              <w:spacing w:after="0"/>
              <w:ind w:firstLineChars="100" w:firstLine="200"/>
              <w:jc w:val="right"/>
              <w:rPr>
                <w:rFonts w:ascii="Calibri" w:hAnsi="Calibri" w:cs="Calibri"/>
                <w:color w:val="000000"/>
                <w:sz w:val="20"/>
                <w:szCs w:val="20"/>
                <w:lang w:val="en-US"/>
              </w:rPr>
            </w:pPr>
            <w:r w:rsidRPr="000D1148">
              <w:rPr>
                <w:rFonts w:ascii="Calibri" w:hAnsi="Calibri" w:cs="Calibri"/>
                <w:color w:val="000000"/>
                <w:sz w:val="20"/>
                <w:szCs w:val="20"/>
                <w:lang w:val="en-US"/>
              </w:rPr>
              <w:t>5.890</w:t>
            </w:r>
          </w:p>
        </w:tc>
        <w:tc>
          <w:tcPr>
            <w:tcW w:w="1530" w:type="dxa"/>
            <w:tcBorders>
              <w:top w:val="nil"/>
            </w:tcBorders>
            <w:shd w:val="clear" w:color="auto" w:fill="auto"/>
            <w:noWrap/>
            <w:vAlign w:val="bottom"/>
            <w:hideMark/>
          </w:tcPr>
          <w:p w14:paraId="427553D8" w14:textId="77777777" w:rsidR="0026064E" w:rsidRPr="000D1148" w:rsidRDefault="0026064E" w:rsidP="00DC10C8">
            <w:pPr>
              <w:spacing w:after="0"/>
              <w:ind w:firstLineChars="100" w:firstLine="200"/>
              <w:jc w:val="right"/>
              <w:rPr>
                <w:rFonts w:ascii="Calibri" w:hAnsi="Calibri" w:cs="Calibri"/>
                <w:color w:val="000000"/>
                <w:sz w:val="20"/>
                <w:szCs w:val="20"/>
                <w:lang w:val="en-US"/>
              </w:rPr>
            </w:pPr>
            <w:r w:rsidRPr="000D1148">
              <w:rPr>
                <w:rFonts w:ascii="Calibri" w:hAnsi="Calibri" w:cs="Calibri"/>
                <w:color w:val="000000"/>
                <w:sz w:val="20"/>
                <w:szCs w:val="20"/>
                <w:lang w:val="en-US"/>
              </w:rPr>
              <w:t>&lt;0.001***</w:t>
            </w:r>
          </w:p>
        </w:tc>
      </w:tr>
      <w:tr w:rsidR="0026064E" w:rsidRPr="0094001A" w14:paraId="10EB4DEA" w14:textId="77777777" w:rsidTr="000D1148">
        <w:trPr>
          <w:trHeight w:val="300"/>
        </w:trPr>
        <w:tc>
          <w:tcPr>
            <w:tcW w:w="3600" w:type="dxa"/>
            <w:tcBorders>
              <w:top w:val="nil"/>
              <w:left w:val="nil"/>
            </w:tcBorders>
            <w:shd w:val="clear" w:color="auto" w:fill="auto"/>
            <w:noWrap/>
            <w:vAlign w:val="bottom"/>
            <w:hideMark/>
          </w:tcPr>
          <w:p w14:paraId="6ABC858D" w14:textId="7C2F18E3" w:rsidR="0026064E" w:rsidRPr="000D1148" w:rsidRDefault="0026064E" w:rsidP="00DC10C8">
            <w:pPr>
              <w:spacing w:after="0"/>
              <w:jc w:val="right"/>
              <w:rPr>
                <w:rFonts w:ascii="Calibri" w:hAnsi="Calibri" w:cs="Calibri"/>
                <w:color w:val="000000"/>
                <w:sz w:val="20"/>
                <w:szCs w:val="20"/>
                <w:lang w:val="en-US"/>
              </w:rPr>
            </w:pPr>
            <w:r w:rsidRPr="000D1148">
              <w:rPr>
                <w:rFonts w:ascii="Calibri" w:hAnsi="Calibri" w:cs="Calibri"/>
                <w:color w:val="000000"/>
                <w:sz w:val="20"/>
                <w:szCs w:val="20"/>
                <w:lang w:val="en-US"/>
              </w:rPr>
              <w:t>TMTDG=Dutasteride*MONTH</w:t>
            </w:r>
            <w:r w:rsidR="00B0601E">
              <w:rPr>
                <w:rFonts w:ascii="Calibri" w:hAnsi="Calibri" w:cs="Calibri"/>
                <w:color w:val="000000"/>
                <w:sz w:val="20"/>
                <w:szCs w:val="20"/>
                <w:lang w:val="en-US"/>
              </w:rPr>
              <w:t>’</w:t>
            </w:r>
          </w:p>
        </w:tc>
        <w:tc>
          <w:tcPr>
            <w:tcW w:w="1203" w:type="dxa"/>
            <w:tcBorders>
              <w:top w:val="nil"/>
            </w:tcBorders>
            <w:shd w:val="clear" w:color="auto" w:fill="auto"/>
            <w:noWrap/>
            <w:vAlign w:val="bottom"/>
            <w:hideMark/>
          </w:tcPr>
          <w:p w14:paraId="5D5C51FB" w14:textId="77777777" w:rsidR="0026064E" w:rsidRPr="000D1148" w:rsidRDefault="0026064E" w:rsidP="00DC10C8">
            <w:pPr>
              <w:spacing w:after="0"/>
              <w:ind w:firstLineChars="100" w:firstLine="200"/>
              <w:jc w:val="right"/>
              <w:rPr>
                <w:rFonts w:ascii="Calibri" w:hAnsi="Calibri" w:cs="Calibri"/>
                <w:color w:val="000000"/>
                <w:sz w:val="20"/>
                <w:szCs w:val="20"/>
                <w:lang w:val="en-US"/>
              </w:rPr>
            </w:pPr>
            <w:r w:rsidRPr="000D1148">
              <w:rPr>
                <w:rFonts w:ascii="Calibri" w:hAnsi="Calibri" w:cs="Calibri"/>
                <w:color w:val="000000"/>
                <w:sz w:val="20"/>
                <w:szCs w:val="20"/>
                <w:lang w:val="en-US"/>
              </w:rPr>
              <w:t>0.013</w:t>
            </w:r>
          </w:p>
        </w:tc>
        <w:tc>
          <w:tcPr>
            <w:tcW w:w="1160" w:type="dxa"/>
            <w:tcBorders>
              <w:top w:val="nil"/>
            </w:tcBorders>
            <w:shd w:val="clear" w:color="auto" w:fill="auto"/>
            <w:noWrap/>
            <w:vAlign w:val="bottom"/>
            <w:hideMark/>
          </w:tcPr>
          <w:p w14:paraId="39C1E945" w14:textId="77777777" w:rsidR="0026064E" w:rsidRPr="000D1148" w:rsidRDefault="0026064E" w:rsidP="00DC10C8">
            <w:pPr>
              <w:spacing w:after="0"/>
              <w:ind w:firstLineChars="100" w:firstLine="200"/>
              <w:jc w:val="right"/>
              <w:rPr>
                <w:rFonts w:ascii="Calibri" w:hAnsi="Calibri" w:cs="Calibri"/>
                <w:color w:val="000000"/>
                <w:sz w:val="20"/>
                <w:szCs w:val="20"/>
                <w:lang w:val="en-US"/>
              </w:rPr>
            </w:pPr>
            <w:r w:rsidRPr="000D1148">
              <w:rPr>
                <w:rFonts w:ascii="Calibri" w:hAnsi="Calibri" w:cs="Calibri"/>
                <w:color w:val="000000"/>
                <w:sz w:val="20"/>
                <w:szCs w:val="20"/>
                <w:lang w:val="en-US"/>
              </w:rPr>
              <w:t>0.013</w:t>
            </w:r>
          </w:p>
        </w:tc>
        <w:tc>
          <w:tcPr>
            <w:tcW w:w="1147" w:type="dxa"/>
            <w:tcBorders>
              <w:top w:val="nil"/>
            </w:tcBorders>
            <w:shd w:val="clear" w:color="auto" w:fill="auto"/>
            <w:noWrap/>
            <w:vAlign w:val="bottom"/>
            <w:hideMark/>
          </w:tcPr>
          <w:p w14:paraId="5F1EC2CC" w14:textId="77777777" w:rsidR="0026064E" w:rsidRPr="000D1148" w:rsidRDefault="0026064E" w:rsidP="00DC10C8">
            <w:pPr>
              <w:spacing w:after="0"/>
              <w:ind w:firstLineChars="100" w:firstLine="200"/>
              <w:jc w:val="right"/>
              <w:rPr>
                <w:rFonts w:ascii="Calibri" w:hAnsi="Calibri" w:cs="Calibri"/>
                <w:color w:val="000000"/>
                <w:sz w:val="20"/>
                <w:szCs w:val="20"/>
                <w:lang w:val="en-US"/>
              </w:rPr>
            </w:pPr>
            <w:r w:rsidRPr="000D1148">
              <w:rPr>
                <w:rFonts w:ascii="Calibri" w:hAnsi="Calibri" w:cs="Calibri"/>
                <w:color w:val="000000"/>
                <w:sz w:val="20"/>
                <w:szCs w:val="20"/>
                <w:lang w:val="en-US"/>
              </w:rPr>
              <w:t>1.040</w:t>
            </w:r>
          </w:p>
        </w:tc>
        <w:tc>
          <w:tcPr>
            <w:tcW w:w="1530" w:type="dxa"/>
            <w:tcBorders>
              <w:top w:val="nil"/>
            </w:tcBorders>
            <w:shd w:val="clear" w:color="auto" w:fill="auto"/>
            <w:noWrap/>
            <w:vAlign w:val="bottom"/>
            <w:hideMark/>
          </w:tcPr>
          <w:p w14:paraId="3A23F7EF" w14:textId="77777777" w:rsidR="0026064E" w:rsidRPr="000D1148" w:rsidRDefault="0026064E" w:rsidP="00DC10C8">
            <w:pPr>
              <w:spacing w:after="0"/>
              <w:ind w:firstLineChars="100" w:firstLine="200"/>
              <w:jc w:val="right"/>
              <w:rPr>
                <w:rFonts w:ascii="Calibri" w:hAnsi="Calibri" w:cs="Calibri"/>
                <w:color w:val="000000"/>
                <w:sz w:val="20"/>
                <w:szCs w:val="20"/>
                <w:lang w:val="en-US"/>
              </w:rPr>
            </w:pPr>
            <w:r w:rsidRPr="000D1148">
              <w:rPr>
                <w:rFonts w:ascii="Calibri" w:hAnsi="Calibri" w:cs="Calibri"/>
                <w:color w:val="000000"/>
                <w:sz w:val="20"/>
                <w:szCs w:val="20"/>
                <w:lang w:val="en-US"/>
              </w:rPr>
              <w:t>0.299</w:t>
            </w:r>
          </w:p>
        </w:tc>
      </w:tr>
      <w:tr w:rsidR="0026064E" w:rsidRPr="0094001A" w14:paraId="760A24F5" w14:textId="77777777" w:rsidTr="000D1148">
        <w:trPr>
          <w:trHeight w:val="300"/>
        </w:trPr>
        <w:tc>
          <w:tcPr>
            <w:tcW w:w="3600" w:type="dxa"/>
            <w:tcBorders>
              <w:top w:val="nil"/>
              <w:left w:val="nil"/>
            </w:tcBorders>
            <w:shd w:val="clear" w:color="auto" w:fill="auto"/>
            <w:noWrap/>
            <w:vAlign w:val="bottom"/>
            <w:hideMark/>
          </w:tcPr>
          <w:p w14:paraId="2E18C56D" w14:textId="35DAACDC" w:rsidR="0026064E" w:rsidRPr="000D1148" w:rsidRDefault="0026064E" w:rsidP="00DC10C8">
            <w:pPr>
              <w:spacing w:after="0"/>
              <w:jc w:val="right"/>
              <w:rPr>
                <w:rFonts w:ascii="Calibri" w:hAnsi="Calibri" w:cs="Calibri"/>
                <w:color w:val="000000"/>
                <w:sz w:val="20"/>
                <w:szCs w:val="20"/>
                <w:lang w:val="en-US"/>
              </w:rPr>
            </w:pPr>
            <w:r w:rsidRPr="000D1148">
              <w:rPr>
                <w:rFonts w:ascii="Calibri" w:hAnsi="Calibri" w:cs="Calibri"/>
                <w:color w:val="000000"/>
                <w:sz w:val="20"/>
                <w:szCs w:val="20"/>
                <w:lang w:val="en-US"/>
              </w:rPr>
              <w:t>TMTDG=Tamsulosin*MONTH</w:t>
            </w:r>
            <w:r w:rsidR="00B0601E">
              <w:rPr>
                <w:rFonts w:ascii="Calibri" w:hAnsi="Calibri" w:cs="Calibri"/>
                <w:color w:val="000000"/>
                <w:sz w:val="20"/>
                <w:szCs w:val="20"/>
                <w:lang w:val="en-US"/>
              </w:rPr>
              <w:t>’</w:t>
            </w:r>
          </w:p>
        </w:tc>
        <w:tc>
          <w:tcPr>
            <w:tcW w:w="1203" w:type="dxa"/>
            <w:tcBorders>
              <w:top w:val="nil"/>
            </w:tcBorders>
            <w:shd w:val="clear" w:color="auto" w:fill="auto"/>
            <w:noWrap/>
            <w:vAlign w:val="bottom"/>
            <w:hideMark/>
          </w:tcPr>
          <w:p w14:paraId="075AC204" w14:textId="77777777" w:rsidR="0026064E" w:rsidRPr="000D1148" w:rsidRDefault="0026064E" w:rsidP="00DC10C8">
            <w:pPr>
              <w:spacing w:after="0"/>
              <w:ind w:firstLineChars="100" w:firstLine="200"/>
              <w:jc w:val="right"/>
              <w:rPr>
                <w:rFonts w:ascii="Calibri" w:hAnsi="Calibri" w:cs="Calibri"/>
                <w:color w:val="000000"/>
                <w:sz w:val="20"/>
                <w:szCs w:val="20"/>
                <w:lang w:val="en-US"/>
              </w:rPr>
            </w:pPr>
            <w:r w:rsidRPr="000D1148">
              <w:rPr>
                <w:rFonts w:ascii="Calibri" w:hAnsi="Calibri" w:cs="Calibri"/>
                <w:color w:val="000000"/>
                <w:sz w:val="20"/>
                <w:szCs w:val="20"/>
                <w:lang w:val="en-US"/>
              </w:rPr>
              <w:t>-0.030</w:t>
            </w:r>
          </w:p>
        </w:tc>
        <w:tc>
          <w:tcPr>
            <w:tcW w:w="1160" w:type="dxa"/>
            <w:tcBorders>
              <w:top w:val="nil"/>
            </w:tcBorders>
            <w:shd w:val="clear" w:color="auto" w:fill="auto"/>
            <w:noWrap/>
            <w:vAlign w:val="bottom"/>
            <w:hideMark/>
          </w:tcPr>
          <w:p w14:paraId="3FD1B7A5" w14:textId="77777777" w:rsidR="0026064E" w:rsidRPr="000D1148" w:rsidRDefault="0026064E" w:rsidP="00DC10C8">
            <w:pPr>
              <w:spacing w:after="0"/>
              <w:ind w:firstLineChars="100" w:firstLine="200"/>
              <w:jc w:val="right"/>
              <w:rPr>
                <w:rFonts w:ascii="Calibri" w:hAnsi="Calibri" w:cs="Calibri"/>
                <w:color w:val="000000"/>
                <w:sz w:val="20"/>
                <w:szCs w:val="20"/>
                <w:lang w:val="en-US"/>
              </w:rPr>
            </w:pPr>
            <w:r w:rsidRPr="000D1148">
              <w:rPr>
                <w:rFonts w:ascii="Calibri" w:hAnsi="Calibri" w:cs="Calibri"/>
                <w:color w:val="000000"/>
                <w:sz w:val="20"/>
                <w:szCs w:val="20"/>
                <w:lang w:val="en-US"/>
              </w:rPr>
              <w:t>0.013</w:t>
            </w:r>
          </w:p>
        </w:tc>
        <w:tc>
          <w:tcPr>
            <w:tcW w:w="1147" w:type="dxa"/>
            <w:tcBorders>
              <w:top w:val="nil"/>
            </w:tcBorders>
            <w:shd w:val="clear" w:color="auto" w:fill="auto"/>
            <w:noWrap/>
            <w:vAlign w:val="bottom"/>
            <w:hideMark/>
          </w:tcPr>
          <w:p w14:paraId="6B7F0483" w14:textId="77777777" w:rsidR="0026064E" w:rsidRPr="000D1148" w:rsidRDefault="0026064E" w:rsidP="00DC10C8">
            <w:pPr>
              <w:spacing w:after="0"/>
              <w:ind w:firstLineChars="100" w:firstLine="200"/>
              <w:jc w:val="right"/>
              <w:rPr>
                <w:rFonts w:ascii="Calibri" w:hAnsi="Calibri" w:cs="Calibri"/>
                <w:color w:val="000000"/>
                <w:sz w:val="20"/>
                <w:szCs w:val="20"/>
                <w:lang w:val="en-US"/>
              </w:rPr>
            </w:pPr>
            <w:r w:rsidRPr="000D1148">
              <w:rPr>
                <w:rFonts w:ascii="Calibri" w:hAnsi="Calibri" w:cs="Calibri"/>
                <w:color w:val="000000"/>
                <w:sz w:val="20"/>
                <w:szCs w:val="20"/>
                <w:lang w:val="en-US"/>
              </w:rPr>
              <w:t>-2.320</w:t>
            </w:r>
          </w:p>
        </w:tc>
        <w:tc>
          <w:tcPr>
            <w:tcW w:w="1530" w:type="dxa"/>
            <w:tcBorders>
              <w:top w:val="nil"/>
            </w:tcBorders>
            <w:shd w:val="clear" w:color="auto" w:fill="auto"/>
            <w:noWrap/>
            <w:vAlign w:val="bottom"/>
            <w:hideMark/>
          </w:tcPr>
          <w:p w14:paraId="02DD120D" w14:textId="77777777" w:rsidR="0026064E" w:rsidRPr="000D1148" w:rsidRDefault="0026064E" w:rsidP="00DC10C8">
            <w:pPr>
              <w:spacing w:after="0"/>
              <w:ind w:firstLineChars="100" w:firstLine="200"/>
              <w:jc w:val="right"/>
              <w:rPr>
                <w:rFonts w:ascii="Calibri" w:hAnsi="Calibri" w:cs="Calibri"/>
                <w:color w:val="000000"/>
                <w:sz w:val="20"/>
                <w:szCs w:val="20"/>
                <w:lang w:val="en-US"/>
              </w:rPr>
            </w:pPr>
            <w:r w:rsidRPr="000D1148">
              <w:rPr>
                <w:rFonts w:ascii="Calibri" w:hAnsi="Calibri" w:cs="Calibri"/>
                <w:color w:val="000000"/>
                <w:sz w:val="20"/>
                <w:szCs w:val="20"/>
                <w:lang w:val="en-US"/>
              </w:rPr>
              <w:t>0.021*</w:t>
            </w:r>
          </w:p>
        </w:tc>
      </w:tr>
      <w:tr w:rsidR="0026064E" w:rsidRPr="0094001A" w14:paraId="072103EA" w14:textId="77777777" w:rsidTr="000D1148">
        <w:trPr>
          <w:trHeight w:val="300"/>
        </w:trPr>
        <w:tc>
          <w:tcPr>
            <w:tcW w:w="3600" w:type="dxa"/>
            <w:tcBorders>
              <w:top w:val="nil"/>
              <w:left w:val="nil"/>
            </w:tcBorders>
            <w:shd w:val="clear" w:color="auto" w:fill="auto"/>
            <w:noWrap/>
            <w:vAlign w:val="bottom"/>
            <w:hideMark/>
          </w:tcPr>
          <w:p w14:paraId="7E38B999" w14:textId="5268A734" w:rsidR="0026064E" w:rsidRPr="000D1148" w:rsidRDefault="0026064E" w:rsidP="00DC10C8">
            <w:pPr>
              <w:spacing w:after="0"/>
              <w:jc w:val="right"/>
              <w:rPr>
                <w:rFonts w:ascii="Calibri" w:hAnsi="Calibri" w:cs="Calibri"/>
                <w:color w:val="000000"/>
                <w:sz w:val="20"/>
                <w:szCs w:val="20"/>
                <w:lang w:val="en-US"/>
              </w:rPr>
            </w:pPr>
            <w:r w:rsidRPr="000D1148">
              <w:rPr>
                <w:rFonts w:ascii="Calibri" w:hAnsi="Calibri" w:cs="Calibri"/>
                <w:color w:val="000000"/>
                <w:sz w:val="20"/>
                <w:szCs w:val="20"/>
                <w:lang w:val="en-US"/>
              </w:rPr>
              <w:t>TMTDG=Dutasteride*MONTH</w:t>
            </w:r>
            <w:r w:rsidR="00B0601E">
              <w:rPr>
                <w:rFonts w:ascii="Calibri" w:hAnsi="Calibri" w:cs="Calibri"/>
                <w:color w:val="000000"/>
                <w:sz w:val="20"/>
                <w:szCs w:val="20"/>
                <w:lang w:val="en-US"/>
              </w:rPr>
              <w:t>’’</w:t>
            </w:r>
          </w:p>
        </w:tc>
        <w:tc>
          <w:tcPr>
            <w:tcW w:w="1203" w:type="dxa"/>
            <w:tcBorders>
              <w:top w:val="nil"/>
            </w:tcBorders>
            <w:shd w:val="clear" w:color="auto" w:fill="auto"/>
            <w:noWrap/>
            <w:vAlign w:val="bottom"/>
            <w:hideMark/>
          </w:tcPr>
          <w:p w14:paraId="61351765" w14:textId="77777777" w:rsidR="0026064E" w:rsidRPr="000D1148" w:rsidRDefault="0026064E" w:rsidP="00DC10C8">
            <w:pPr>
              <w:spacing w:after="0"/>
              <w:ind w:firstLineChars="100" w:firstLine="200"/>
              <w:jc w:val="right"/>
              <w:rPr>
                <w:rFonts w:ascii="Calibri" w:hAnsi="Calibri" w:cs="Calibri"/>
                <w:color w:val="000000"/>
                <w:sz w:val="20"/>
                <w:szCs w:val="20"/>
                <w:lang w:val="en-US"/>
              </w:rPr>
            </w:pPr>
            <w:r w:rsidRPr="000D1148">
              <w:rPr>
                <w:rFonts w:ascii="Calibri" w:hAnsi="Calibri" w:cs="Calibri"/>
                <w:color w:val="000000"/>
                <w:sz w:val="20"/>
                <w:szCs w:val="20"/>
                <w:lang w:val="en-US"/>
              </w:rPr>
              <w:t>-0.025</w:t>
            </w:r>
          </w:p>
        </w:tc>
        <w:tc>
          <w:tcPr>
            <w:tcW w:w="1160" w:type="dxa"/>
            <w:tcBorders>
              <w:top w:val="nil"/>
            </w:tcBorders>
            <w:shd w:val="clear" w:color="auto" w:fill="auto"/>
            <w:noWrap/>
            <w:vAlign w:val="bottom"/>
            <w:hideMark/>
          </w:tcPr>
          <w:p w14:paraId="4CCF5E6C" w14:textId="77777777" w:rsidR="0026064E" w:rsidRPr="000D1148" w:rsidRDefault="0026064E" w:rsidP="00DC10C8">
            <w:pPr>
              <w:spacing w:after="0"/>
              <w:ind w:firstLineChars="100" w:firstLine="200"/>
              <w:jc w:val="right"/>
              <w:rPr>
                <w:rFonts w:ascii="Calibri" w:hAnsi="Calibri" w:cs="Calibri"/>
                <w:color w:val="000000"/>
                <w:sz w:val="20"/>
                <w:szCs w:val="20"/>
                <w:lang w:val="en-US"/>
              </w:rPr>
            </w:pPr>
            <w:r w:rsidRPr="000D1148">
              <w:rPr>
                <w:rFonts w:ascii="Calibri" w:hAnsi="Calibri" w:cs="Calibri"/>
                <w:color w:val="000000"/>
                <w:sz w:val="20"/>
                <w:szCs w:val="20"/>
                <w:lang w:val="en-US"/>
              </w:rPr>
              <w:t>0.030</w:t>
            </w:r>
          </w:p>
        </w:tc>
        <w:tc>
          <w:tcPr>
            <w:tcW w:w="1147" w:type="dxa"/>
            <w:tcBorders>
              <w:top w:val="nil"/>
            </w:tcBorders>
            <w:shd w:val="clear" w:color="auto" w:fill="auto"/>
            <w:noWrap/>
            <w:vAlign w:val="bottom"/>
            <w:hideMark/>
          </w:tcPr>
          <w:p w14:paraId="4A66422E" w14:textId="77777777" w:rsidR="0026064E" w:rsidRPr="000D1148" w:rsidRDefault="0026064E" w:rsidP="00DC10C8">
            <w:pPr>
              <w:spacing w:after="0"/>
              <w:ind w:firstLineChars="100" w:firstLine="200"/>
              <w:jc w:val="right"/>
              <w:rPr>
                <w:rFonts w:ascii="Calibri" w:hAnsi="Calibri" w:cs="Calibri"/>
                <w:color w:val="000000"/>
                <w:sz w:val="20"/>
                <w:szCs w:val="20"/>
                <w:lang w:val="en-US"/>
              </w:rPr>
            </w:pPr>
            <w:r w:rsidRPr="000D1148">
              <w:rPr>
                <w:rFonts w:ascii="Calibri" w:hAnsi="Calibri" w:cs="Calibri"/>
                <w:color w:val="000000"/>
                <w:sz w:val="20"/>
                <w:szCs w:val="20"/>
                <w:lang w:val="en-US"/>
              </w:rPr>
              <w:t>-0.840</w:t>
            </w:r>
          </w:p>
        </w:tc>
        <w:tc>
          <w:tcPr>
            <w:tcW w:w="1530" w:type="dxa"/>
            <w:tcBorders>
              <w:top w:val="nil"/>
            </w:tcBorders>
            <w:shd w:val="clear" w:color="auto" w:fill="auto"/>
            <w:noWrap/>
            <w:vAlign w:val="bottom"/>
            <w:hideMark/>
          </w:tcPr>
          <w:p w14:paraId="5005BC98" w14:textId="77777777" w:rsidR="0026064E" w:rsidRPr="000D1148" w:rsidRDefault="0026064E" w:rsidP="00DC10C8">
            <w:pPr>
              <w:spacing w:after="0"/>
              <w:ind w:firstLineChars="100" w:firstLine="200"/>
              <w:jc w:val="right"/>
              <w:rPr>
                <w:rFonts w:ascii="Calibri" w:hAnsi="Calibri" w:cs="Calibri"/>
                <w:color w:val="000000"/>
                <w:sz w:val="20"/>
                <w:szCs w:val="20"/>
                <w:lang w:val="en-US"/>
              </w:rPr>
            </w:pPr>
            <w:r w:rsidRPr="000D1148">
              <w:rPr>
                <w:rFonts w:ascii="Calibri" w:hAnsi="Calibri" w:cs="Calibri"/>
                <w:color w:val="000000"/>
                <w:sz w:val="20"/>
                <w:szCs w:val="20"/>
                <w:lang w:val="en-US"/>
              </w:rPr>
              <w:t>0.399</w:t>
            </w:r>
          </w:p>
        </w:tc>
      </w:tr>
      <w:tr w:rsidR="0026064E" w:rsidRPr="0094001A" w14:paraId="5F2A4DD1" w14:textId="77777777" w:rsidTr="000D1148">
        <w:trPr>
          <w:trHeight w:val="300"/>
        </w:trPr>
        <w:tc>
          <w:tcPr>
            <w:tcW w:w="3600" w:type="dxa"/>
            <w:tcBorders>
              <w:top w:val="nil"/>
              <w:left w:val="nil"/>
              <w:bottom w:val="single" w:sz="4" w:space="0" w:color="auto"/>
            </w:tcBorders>
            <w:shd w:val="clear" w:color="auto" w:fill="auto"/>
            <w:noWrap/>
            <w:vAlign w:val="bottom"/>
            <w:hideMark/>
          </w:tcPr>
          <w:p w14:paraId="189FE2AE" w14:textId="161FA073" w:rsidR="0026064E" w:rsidRPr="000D1148" w:rsidRDefault="0026064E" w:rsidP="00DC10C8">
            <w:pPr>
              <w:spacing w:after="0"/>
              <w:jc w:val="right"/>
              <w:rPr>
                <w:rFonts w:ascii="Calibri" w:hAnsi="Calibri" w:cs="Calibri"/>
                <w:color w:val="000000"/>
                <w:sz w:val="20"/>
                <w:szCs w:val="20"/>
                <w:lang w:val="en-US"/>
              </w:rPr>
            </w:pPr>
            <w:r w:rsidRPr="000D1148">
              <w:rPr>
                <w:rFonts w:ascii="Calibri" w:hAnsi="Calibri" w:cs="Calibri"/>
                <w:color w:val="000000"/>
                <w:sz w:val="20"/>
                <w:szCs w:val="20"/>
                <w:lang w:val="en-US"/>
              </w:rPr>
              <w:t>TMTDG=Tamsulosin*MONTH</w:t>
            </w:r>
            <w:r w:rsidR="00B0601E">
              <w:rPr>
                <w:rFonts w:ascii="Calibri" w:hAnsi="Calibri" w:cs="Calibri"/>
                <w:color w:val="000000"/>
                <w:sz w:val="20"/>
                <w:szCs w:val="20"/>
                <w:lang w:val="en-US"/>
              </w:rPr>
              <w:t>’’</w:t>
            </w:r>
          </w:p>
        </w:tc>
        <w:tc>
          <w:tcPr>
            <w:tcW w:w="1203" w:type="dxa"/>
            <w:tcBorders>
              <w:top w:val="nil"/>
              <w:bottom w:val="single" w:sz="4" w:space="0" w:color="auto"/>
            </w:tcBorders>
            <w:shd w:val="clear" w:color="auto" w:fill="auto"/>
            <w:noWrap/>
            <w:vAlign w:val="bottom"/>
            <w:hideMark/>
          </w:tcPr>
          <w:p w14:paraId="48C7E94E" w14:textId="77777777" w:rsidR="0026064E" w:rsidRPr="000D1148" w:rsidRDefault="0026064E" w:rsidP="00DC10C8">
            <w:pPr>
              <w:spacing w:after="0"/>
              <w:ind w:firstLineChars="100" w:firstLine="200"/>
              <w:jc w:val="right"/>
              <w:rPr>
                <w:rFonts w:ascii="Calibri" w:hAnsi="Calibri" w:cs="Calibri"/>
                <w:color w:val="000000"/>
                <w:sz w:val="20"/>
                <w:szCs w:val="20"/>
                <w:lang w:val="en-US"/>
              </w:rPr>
            </w:pPr>
            <w:r w:rsidRPr="000D1148">
              <w:rPr>
                <w:rFonts w:ascii="Calibri" w:hAnsi="Calibri" w:cs="Calibri"/>
                <w:color w:val="000000"/>
                <w:sz w:val="20"/>
                <w:szCs w:val="20"/>
                <w:lang w:val="en-US"/>
              </w:rPr>
              <w:t>0.056</w:t>
            </w:r>
          </w:p>
        </w:tc>
        <w:tc>
          <w:tcPr>
            <w:tcW w:w="1160" w:type="dxa"/>
            <w:tcBorders>
              <w:top w:val="nil"/>
              <w:bottom w:val="single" w:sz="4" w:space="0" w:color="auto"/>
            </w:tcBorders>
            <w:shd w:val="clear" w:color="auto" w:fill="auto"/>
            <w:noWrap/>
            <w:vAlign w:val="bottom"/>
            <w:hideMark/>
          </w:tcPr>
          <w:p w14:paraId="384E22BD" w14:textId="77777777" w:rsidR="0026064E" w:rsidRPr="000D1148" w:rsidRDefault="0026064E" w:rsidP="00DC10C8">
            <w:pPr>
              <w:spacing w:after="0"/>
              <w:ind w:firstLineChars="100" w:firstLine="200"/>
              <w:jc w:val="right"/>
              <w:rPr>
                <w:rFonts w:ascii="Calibri" w:hAnsi="Calibri" w:cs="Calibri"/>
                <w:color w:val="000000"/>
                <w:sz w:val="20"/>
                <w:szCs w:val="20"/>
                <w:lang w:val="en-US"/>
              </w:rPr>
            </w:pPr>
            <w:r w:rsidRPr="000D1148">
              <w:rPr>
                <w:rFonts w:ascii="Calibri" w:hAnsi="Calibri" w:cs="Calibri"/>
                <w:color w:val="000000"/>
                <w:sz w:val="20"/>
                <w:szCs w:val="20"/>
                <w:lang w:val="en-US"/>
              </w:rPr>
              <w:t>0.030</w:t>
            </w:r>
          </w:p>
        </w:tc>
        <w:tc>
          <w:tcPr>
            <w:tcW w:w="1147" w:type="dxa"/>
            <w:tcBorders>
              <w:top w:val="nil"/>
              <w:bottom w:val="single" w:sz="4" w:space="0" w:color="auto"/>
            </w:tcBorders>
            <w:shd w:val="clear" w:color="auto" w:fill="auto"/>
            <w:noWrap/>
            <w:vAlign w:val="bottom"/>
            <w:hideMark/>
          </w:tcPr>
          <w:p w14:paraId="2897787D" w14:textId="77777777" w:rsidR="0026064E" w:rsidRPr="000D1148" w:rsidRDefault="0026064E" w:rsidP="00DC10C8">
            <w:pPr>
              <w:spacing w:after="0"/>
              <w:ind w:firstLineChars="100" w:firstLine="200"/>
              <w:jc w:val="right"/>
              <w:rPr>
                <w:rFonts w:ascii="Calibri" w:hAnsi="Calibri" w:cs="Calibri"/>
                <w:color w:val="000000"/>
                <w:sz w:val="20"/>
                <w:szCs w:val="20"/>
                <w:lang w:val="en-US"/>
              </w:rPr>
            </w:pPr>
            <w:r w:rsidRPr="000D1148">
              <w:rPr>
                <w:rFonts w:ascii="Calibri" w:hAnsi="Calibri" w:cs="Calibri"/>
                <w:color w:val="000000"/>
                <w:sz w:val="20"/>
                <w:szCs w:val="20"/>
                <w:lang w:val="en-US"/>
              </w:rPr>
              <w:t>1.880</w:t>
            </w:r>
          </w:p>
        </w:tc>
        <w:tc>
          <w:tcPr>
            <w:tcW w:w="1530" w:type="dxa"/>
            <w:tcBorders>
              <w:top w:val="nil"/>
              <w:bottom w:val="single" w:sz="4" w:space="0" w:color="auto"/>
            </w:tcBorders>
            <w:shd w:val="clear" w:color="auto" w:fill="auto"/>
            <w:noWrap/>
            <w:vAlign w:val="bottom"/>
            <w:hideMark/>
          </w:tcPr>
          <w:p w14:paraId="55F6265B" w14:textId="77777777" w:rsidR="0026064E" w:rsidRPr="000D1148" w:rsidRDefault="0026064E" w:rsidP="00DC10C8">
            <w:pPr>
              <w:spacing w:after="0"/>
              <w:ind w:firstLineChars="100" w:firstLine="200"/>
              <w:jc w:val="right"/>
              <w:rPr>
                <w:rFonts w:ascii="Calibri" w:hAnsi="Calibri" w:cs="Calibri"/>
                <w:color w:val="000000"/>
                <w:sz w:val="20"/>
                <w:szCs w:val="20"/>
                <w:lang w:val="en-US"/>
              </w:rPr>
            </w:pPr>
            <w:r w:rsidRPr="000D1148">
              <w:rPr>
                <w:rFonts w:ascii="Calibri" w:hAnsi="Calibri" w:cs="Calibri"/>
                <w:color w:val="000000"/>
                <w:sz w:val="20"/>
                <w:szCs w:val="20"/>
                <w:lang w:val="en-US"/>
              </w:rPr>
              <w:t>0.060</w:t>
            </w:r>
          </w:p>
        </w:tc>
      </w:tr>
      <w:tr w:rsidR="0026064E" w:rsidRPr="0094001A" w14:paraId="40B69A00" w14:textId="77777777" w:rsidTr="000D1148">
        <w:trPr>
          <w:trHeight w:val="300"/>
        </w:trPr>
        <w:tc>
          <w:tcPr>
            <w:tcW w:w="8640" w:type="dxa"/>
            <w:gridSpan w:val="5"/>
            <w:tcBorders>
              <w:top w:val="single" w:sz="4" w:space="0" w:color="auto"/>
              <w:left w:val="nil"/>
            </w:tcBorders>
            <w:shd w:val="clear" w:color="auto" w:fill="auto"/>
            <w:noWrap/>
            <w:vAlign w:val="bottom"/>
          </w:tcPr>
          <w:p w14:paraId="74F8462E" w14:textId="13E9BBBD" w:rsidR="0026064E" w:rsidRPr="000D1148" w:rsidRDefault="0026064E" w:rsidP="004E25D9">
            <w:pPr>
              <w:spacing w:after="0" w:line="480" w:lineRule="auto"/>
              <w:rPr>
                <w:rFonts w:ascii="Calibri" w:hAnsi="Calibri" w:cs="Calibri"/>
                <w:sz w:val="18"/>
                <w:szCs w:val="18"/>
              </w:rPr>
            </w:pPr>
            <w:r w:rsidRPr="000D1148">
              <w:rPr>
                <w:rFonts w:ascii="Calibri" w:hAnsi="Calibri" w:cs="Calibri"/>
                <w:sz w:val="18"/>
                <w:szCs w:val="18"/>
              </w:rPr>
              <w:t>P-values have not been adjusted for multiplicity.</w:t>
            </w:r>
          </w:p>
          <w:p w14:paraId="73A94B31" w14:textId="77777777" w:rsidR="0026064E" w:rsidRPr="000D1148" w:rsidRDefault="0026064E" w:rsidP="004E25D9">
            <w:pPr>
              <w:spacing w:after="0" w:line="480" w:lineRule="auto"/>
              <w:rPr>
                <w:rFonts w:ascii="Calibri" w:hAnsi="Calibri" w:cs="Calibri"/>
                <w:color w:val="000000"/>
                <w:sz w:val="18"/>
                <w:szCs w:val="18"/>
                <w:lang w:val="en-US"/>
              </w:rPr>
            </w:pPr>
            <w:r w:rsidRPr="000D1148">
              <w:rPr>
                <w:rFonts w:ascii="Calibri" w:hAnsi="Calibri" w:cs="Calibri"/>
                <w:color w:val="000000"/>
                <w:sz w:val="18"/>
                <w:szCs w:val="18"/>
                <w:lang w:val="en-US"/>
              </w:rPr>
              <w:t>Interactions with associated p-values higher than 0.05 and insignificant improvement of the model have been excluded.</w:t>
            </w:r>
          </w:p>
        </w:tc>
      </w:tr>
    </w:tbl>
    <w:p w14:paraId="193E4754" w14:textId="6A8FCF2A" w:rsidR="00DE2954" w:rsidRDefault="0026064E" w:rsidP="000D1148">
      <w:pPr>
        <w:spacing w:line="480" w:lineRule="auto"/>
        <w:rPr>
          <w:color w:val="000000"/>
          <w:sz w:val="18"/>
          <w:szCs w:val="18"/>
          <w:lang w:val="en-US"/>
        </w:rPr>
      </w:pPr>
      <w:r w:rsidRPr="0094001A">
        <w:rPr>
          <w:color w:val="000000"/>
          <w:sz w:val="18"/>
          <w:szCs w:val="18"/>
          <w:lang w:val="en-US"/>
        </w:rPr>
        <w:t xml:space="preserve">  *p-value between 0.01 and 0.05</w:t>
      </w:r>
      <w:r w:rsidR="00B65B96">
        <w:rPr>
          <w:color w:val="000000"/>
          <w:sz w:val="18"/>
          <w:szCs w:val="18"/>
          <w:lang w:val="en-US"/>
        </w:rPr>
        <w:t xml:space="preserve">; </w:t>
      </w:r>
      <w:r w:rsidRPr="0094001A">
        <w:rPr>
          <w:color w:val="000000"/>
          <w:sz w:val="18"/>
          <w:szCs w:val="18"/>
          <w:lang w:val="en-US"/>
        </w:rPr>
        <w:t>**p-value between 0.001 and 0.01</w:t>
      </w:r>
      <w:r w:rsidR="00B65B96">
        <w:rPr>
          <w:color w:val="000000"/>
          <w:sz w:val="18"/>
          <w:szCs w:val="18"/>
          <w:lang w:val="en-US"/>
        </w:rPr>
        <w:t>;</w:t>
      </w:r>
      <w:r w:rsidRPr="0094001A">
        <w:rPr>
          <w:color w:val="000000"/>
          <w:sz w:val="18"/>
          <w:szCs w:val="18"/>
          <w:lang w:val="en-US"/>
        </w:rPr>
        <w:t xml:space="preserve"> ***p-value smaller than 0.001</w:t>
      </w:r>
      <w:r w:rsidR="00B65B96">
        <w:rPr>
          <w:color w:val="000000"/>
          <w:sz w:val="18"/>
          <w:szCs w:val="18"/>
          <w:lang w:val="en-US"/>
        </w:rPr>
        <w:t>.</w:t>
      </w:r>
      <w:r w:rsidR="00B65B96">
        <w:rPr>
          <w:color w:val="000000"/>
          <w:sz w:val="18"/>
          <w:szCs w:val="18"/>
          <w:lang w:val="en-US"/>
        </w:rPr>
        <w:br/>
      </w:r>
      <w:r w:rsidR="00B65B96" w:rsidRPr="000D1148">
        <w:rPr>
          <w:rFonts w:ascii="Calibri" w:hAnsi="Calibri" w:cs="Calibri"/>
          <w:color w:val="000000"/>
          <w:sz w:val="18"/>
          <w:szCs w:val="18"/>
          <w:lang w:val="en-US"/>
        </w:rPr>
        <w:t xml:space="preserve">AB, </w:t>
      </w:r>
      <w:r w:rsidR="00B65B96">
        <w:rPr>
          <w:rFonts w:ascii="Calibri" w:hAnsi="Calibri" w:cs="Calibri"/>
          <w:color w:val="000000"/>
          <w:sz w:val="18"/>
          <w:szCs w:val="18"/>
          <w:lang w:val="en-US"/>
        </w:rPr>
        <w:t>a</w:t>
      </w:r>
      <w:r w:rsidR="00B65B96" w:rsidRPr="000D1148">
        <w:rPr>
          <w:rFonts w:ascii="Calibri" w:hAnsi="Calibri" w:cs="Calibri"/>
          <w:color w:val="000000"/>
          <w:sz w:val="18"/>
          <w:szCs w:val="18"/>
          <w:lang w:val="en-US"/>
        </w:rPr>
        <w:t>lpha-</w:t>
      </w:r>
      <w:r w:rsidR="00B65B96">
        <w:rPr>
          <w:rFonts w:ascii="Calibri" w:hAnsi="Calibri" w:cs="Calibri"/>
          <w:color w:val="000000"/>
          <w:sz w:val="18"/>
          <w:szCs w:val="18"/>
          <w:lang w:val="en-US"/>
        </w:rPr>
        <w:t>b</w:t>
      </w:r>
      <w:r w:rsidR="00B65B96" w:rsidRPr="000D1148">
        <w:rPr>
          <w:rFonts w:ascii="Calibri" w:hAnsi="Calibri" w:cs="Calibri"/>
          <w:color w:val="000000"/>
          <w:sz w:val="18"/>
          <w:szCs w:val="18"/>
          <w:lang w:val="en-US"/>
        </w:rPr>
        <w:t>locker usage (yes/no) in the last 12 months;</w:t>
      </w:r>
      <w:r w:rsidR="00FC7EB0" w:rsidRPr="0094001A">
        <w:rPr>
          <w:color w:val="000000"/>
          <w:sz w:val="18"/>
          <w:szCs w:val="18"/>
          <w:lang w:val="en-US"/>
        </w:rPr>
        <w:t xml:space="preserve"> </w:t>
      </w:r>
      <w:r w:rsidR="00FC7EB0" w:rsidRPr="004F4637">
        <w:rPr>
          <w:rFonts w:cstheme="minorHAnsi"/>
          <w:sz w:val="18"/>
          <w:szCs w:val="18"/>
        </w:rPr>
        <w:t xml:space="preserve">IPSS, International Prostate Symptom Score; </w:t>
      </w:r>
      <w:r w:rsidR="00FC7EB0" w:rsidRPr="000D1148">
        <w:rPr>
          <w:rFonts w:ascii="Calibri" w:hAnsi="Calibri" w:cs="Calibri"/>
          <w:color w:val="000000"/>
          <w:sz w:val="18"/>
          <w:szCs w:val="18"/>
          <w:lang w:val="en-US"/>
        </w:rPr>
        <w:t xml:space="preserve">PSA, </w:t>
      </w:r>
      <w:r w:rsidR="00FC7EB0">
        <w:rPr>
          <w:rFonts w:ascii="Calibri" w:hAnsi="Calibri" w:cs="Calibri"/>
          <w:color w:val="000000"/>
          <w:sz w:val="18"/>
          <w:szCs w:val="18"/>
          <w:lang w:val="en-US"/>
        </w:rPr>
        <w:t>p</w:t>
      </w:r>
      <w:r w:rsidR="00FC7EB0" w:rsidRPr="000D1148">
        <w:rPr>
          <w:rFonts w:ascii="Calibri" w:hAnsi="Calibri" w:cs="Calibri"/>
          <w:color w:val="000000"/>
          <w:sz w:val="18"/>
          <w:szCs w:val="18"/>
          <w:lang w:val="en-US"/>
        </w:rPr>
        <w:t>rostate</w:t>
      </w:r>
      <w:r w:rsidR="00C752D6">
        <w:rPr>
          <w:rFonts w:ascii="Calibri" w:hAnsi="Calibri" w:cs="Calibri"/>
          <w:color w:val="000000"/>
          <w:sz w:val="18"/>
          <w:szCs w:val="18"/>
          <w:lang w:val="en-US"/>
        </w:rPr>
        <w:t>-</w:t>
      </w:r>
      <w:r w:rsidR="00FC7EB0">
        <w:rPr>
          <w:rFonts w:ascii="Calibri" w:hAnsi="Calibri" w:cs="Calibri"/>
          <w:color w:val="000000"/>
          <w:sz w:val="18"/>
          <w:szCs w:val="18"/>
          <w:lang w:val="en-US"/>
        </w:rPr>
        <w:t>s</w:t>
      </w:r>
      <w:r w:rsidR="00FC7EB0" w:rsidRPr="000D1148">
        <w:rPr>
          <w:rFonts w:ascii="Calibri" w:hAnsi="Calibri" w:cs="Calibri"/>
          <w:color w:val="000000"/>
          <w:sz w:val="18"/>
          <w:szCs w:val="18"/>
          <w:lang w:val="en-US"/>
        </w:rPr>
        <w:t xml:space="preserve">pecific </w:t>
      </w:r>
      <w:r w:rsidR="00FC7EB0">
        <w:rPr>
          <w:rFonts w:ascii="Calibri" w:hAnsi="Calibri" w:cs="Calibri"/>
          <w:color w:val="000000"/>
          <w:sz w:val="18"/>
          <w:szCs w:val="18"/>
          <w:lang w:val="en-US"/>
        </w:rPr>
        <w:t>a</w:t>
      </w:r>
      <w:r w:rsidR="00FC7EB0" w:rsidRPr="000D1148">
        <w:rPr>
          <w:rFonts w:ascii="Calibri" w:hAnsi="Calibri" w:cs="Calibri"/>
          <w:color w:val="000000"/>
          <w:sz w:val="18"/>
          <w:szCs w:val="18"/>
          <w:lang w:val="en-US"/>
        </w:rPr>
        <w:t xml:space="preserve">ntigen; </w:t>
      </w:r>
      <w:r w:rsidR="00FC7EB0">
        <w:rPr>
          <w:sz w:val="18"/>
          <w:szCs w:val="18"/>
        </w:rPr>
        <w:t>PV,</w:t>
      </w:r>
      <w:r w:rsidR="00FC7EB0" w:rsidRPr="00F47F2B">
        <w:rPr>
          <w:sz w:val="18"/>
          <w:szCs w:val="18"/>
        </w:rPr>
        <w:t xml:space="preserve"> </w:t>
      </w:r>
      <w:r w:rsidR="00FC7EB0" w:rsidRPr="00376AAC">
        <w:rPr>
          <w:sz w:val="18"/>
          <w:szCs w:val="18"/>
        </w:rPr>
        <w:t>prostate volume</w:t>
      </w:r>
      <w:r w:rsidR="00FC7EB0">
        <w:rPr>
          <w:sz w:val="18"/>
          <w:szCs w:val="18"/>
        </w:rPr>
        <w:t xml:space="preserve">; </w:t>
      </w:r>
      <w:r w:rsidR="00B65B96" w:rsidRPr="000D1148">
        <w:rPr>
          <w:rFonts w:ascii="Calibri" w:hAnsi="Calibri" w:cs="Calibri"/>
          <w:color w:val="000000"/>
          <w:sz w:val="18"/>
          <w:szCs w:val="18"/>
          <w:lang w:val="en-US"/>
        </w:rPr>
        <w:t xml:space="preserve">PVR, </w:t>
      </w:r>
      <w:r w:rsidR="00B65B96">
        <w:rPr>
          <w:rFonts w:ascii="Calibri" w:hAnsi="Calibri" w:cs="Calibri"/>
          <w:color w:val="000000"/>
          <w:sz w:val="18"/>
          <w:szCs w:val="18"/>
          <w:lang w:val="en-US"/>
        </w:rPr>
        <w:t>p</w:t>
      </w:r>
      <w:r w:rsidR="00B65B96" w:rsidRPr="000D1148">
        <w:rPr>
          <w:rFonts w:ascii="Calibri" w:hAnsi="Calibri" w:cs="Calibri"/>
          <w:color w:val="000000"/>
          <w:sz w:val="18"/>
          <w:szCs w:val="18"/>
          <w:lang w:val="en-US"/>
        </w:rPr>
        <w:t>ost-void residual volume; Q</w:t>
      </w:r>
      <w:r w:rsidR="00B65B96">
        <w:rPr>
          <w:rFonts w:ascii="Calibri" w:hAnsi="Calibri" w:cs="Calibri"/>
          <w:color w:val="000000"/>
          <w:sz w:val="18"/>
          <w:szCs w:val="18"/>
          <w:lang w:val="en-US"/>
        </w:rPr>
        <w:t>max</w:t>
      </w:r>
      <w:r w:rsidR="00B65B96" w:rsidRPr="000D1148">
        <w:rPr>
          <w:rFonts w:ascii="Calibri" w:hAnsi="Calibri" w:cs="Calibri"/>
          <w:color w:val="000000"/>
          <w:sz w:val="18"/>
          <w:szCs w:val="18"/>
          <w:lang w:val="en-US"/>
        </w:rPr>
        <w:t xml:space="preserve">, </w:t>
      </w:r>
      <w:r w:rsidR="00B65B96">
        <w:rPr>
          <w:rFonts w:ascii="Calibri" w:hAnsi="Calibri" w:cs="Calibri"/>
          <w:color w:val="000000"/>
          <w:sz w:val="18"/>
          <w:szCs w:val="18"/>
          <w:lang w:val="en-US"/>
        </w:rPr>
        <w:t>m</w:t>
      </w:r>
      <w:r w:rsidR="00B65B96" w:rsidRPr="000D1148">
        <w:rPr>
          <w:rFonts w:ascii="Calibri" w:hAnsi="Calibri" w:cs="Calibri"/>
          <w:color w:val="000000"/>
          <w:sz w:val="18"/>
          <w:szCs w:val="18"/>
          <w:lang w:val="en-US"/>
        </w:rPr>
        <w:t xml:space="preserve">aximum </w:t>
      </w:r>
      <w:r w:rsidR="00F72B21">
        <w:rPr>
          <w:rFonts w:ascii="Calibri" w:hAnsi="Calibri" w:cs="Calibri"/>
          <w:color w:val="000000"/>
          <w:sz w:val="18"/>
          <w:szCs w:val="18"/>
          <w:lang w:val="en-US"/>
        </w:rPr>
        <w:t xml:space="preserve">urinary </w:t>
      </w:r>
      <w:r w:rsidR="00B65B96" w:rsidRPr="000D1148">
        <w:rPr>
          <w:rFonts w:ascii="Calibri" w:hAnsi="Calibri" w:cs="Calibri"/>
          <w:color w:val="000000"/>
          <w:sz w:val="18"/>
          <w:szCs w:val="18"/>
          <w:lang w:val="en-US"/>
        </w:rPr>
        <w:t xml:space="preserve">flow rate; </w:t>
      </w:r>
      <w:r w:rsidR="0087536A">
        <w:rPr>
          <w:rFonts w:ascii="Calibri" w:hAnsi="Calibri" w:cs="Calibri"/>
          <w:color w:val="000000"/>
          <w:sz w:val="18"/>
          <w:szCs w:val="18"/>
          <w:lang w:val="en-US"/>
        </w:rPr>
        <w:t xml:space="preserve">QoL, quality of life; </w:t>
      </w:r>
      <w:r w:rsidR="00B65B96">
        <w:rPr>
          <w:rFonts w:ascii="Calibri" w:hAnsi="Calibri" w:cs="Calibri"/>
          <w:color w:val="000000"/>
          <w:sz w:val="18"/>
          <w:szCs w:val="18"/>
          <w:lang w:val="en-US"/>
        </w:rPr>
        <w:t>s</w:t>
      </w:r>
      <w:r w:rsidR="00B65B96" w:rsidRPr="000D1148">
        <w:rPr>
          <w:rFonts w:ascii="Calibri" w:hAnsi="Calibri" w:cs="Calibri"/>
          <w:color w:val="000000"/>
          <w:sz w:val="18"/>
          <w:szCs w:val="18"/>
          <w:lang w:val="en-US"/>
        </w:rPr>
        <w:t xml:space="preserve">td </w:t>
      </w:r>
      <w:r w:rsidR="00B65B96">
        <w:rPr>
          <w:rFonts w:ascii="Calibri" w:hAnsi="Calibri" w:cs="Calibri"/>
          <w:color w:val="000000"/>
          <w:sz w:val="18"/>
          <w:szCs w:val="18"/>
          <w:lang w:val="en-US"/>
        </w:rPr>
        <w:t>e</w:t>
      </w:r>
      <w:r w:rsidR="00B65B96" w:rsidRPr="000D1148">
        <w:rPr>
          <w:rFonts w:ascii="Calibri" w:hAnsi="Calibri" w:cs="Calibri"/>
          <w:color w:val="000000"/>
          <w:sz w:val="18"/>
          <w:szCs w:val="18"/>
          <w:lang w:val="en-US"/>
        </w:rPr>
        <w:t xml:space="preserve">rror, </w:t>
      </w:r>
      <w:r w:rsidR="00B65B96">
        <w:rPr>
          <w:rFonts w:ascii="Calibri" w:hAnsi="Calibri" w:cs="Calibri"/>
          <w:color w:val="000000"/>
          <w:sz w:val="18"/>
          <w:szCs w:val="18"/>
          <w:lang w:val="en-US"/>
        </w:rPr>
        <w:t>s</w:t>
      </w:r>
      <w:r w:rsidR="00B65B96" w:rsidRPr="000D1148">
        <w:rPr>
          <w:rFonts w:ascii="Calibri" w:hAnsi="Calibri" w:cs="Calibri"/>
          <w:color w:val="000000"/>
          <w:sz w:val="18"/>
          <w:szCs w:val="18"/>
          <w:lang w:val="en-US"/>
        </w:rPr>
        <w:t>tandard error.</w:t>
      </w:r>
      <w:r w:rsidR="00DE2954">
        <w:rPr>
          <w:i/>
          <w:iCs/>
          <w:color w:val="000000"/>
          <w:lang w:val="en-US"/>
        </w:rPr>
        <w:br w:type="page"/>
      </w:r>
    </w:p>
    <w:p w14:paraId="244E9010" w14:textId="77777777" w:rsidR="006160D3" w:rsidRPr="000D1148" w:rsidRDefault="006160D3" w:rsidP="000D1148">
      <w:pPr>
        <w:pStyle w:val="Heading2"/>
      </w:pPr>
      <w:r w:rsidRPr="000D1148">
        <w:lastRenderedPageBreak/>
        <w:t>Cross-validation and predictive capability</w:t>
      </w:r>
    </w:p>
    <w:p w14:paraId="49C0EACA" w14:textId="1628FA41" w:rsidR="004E6A1B" w:rsidRPr="000D1148" w:rsidRDefault="004E6A1B" w:rsidP="000D1148">
      <w:pPr>
        <w:pStyle w:val="Heading1"/>
      </w:pPr>
      <w:r w:rsidRPr="000D1148">
        <w:t>Table S</w:t>
      </w:r>
      <w:r w:rsidR="00A34D5B" w:rsidRPr="000D1148">
        <w:t>19</w:t>
      </w:r>
      <w:r w:rsidRPr="000D1148">
        <w:t>. RMSE values from the 10-fold cross validation process. CombAT model IPSS Q</w:t>
      </w:r>
      <w:r w:rsidR="00B14898">
        <w:t>8</w:t>
      </w:r>
      <w:r w:rsidRPr="000D1148">
        <w:t xml:space="preserve"> Q</w:t>
      </w:r>
      <w:r w:rsidR="00B14898">
        <w:t>oL</w:t>
      </w:r>
      <w:r w:rsidRPr="000D1148">
        <w:t xml:space="preserve"> sub-score</w:t>
      </w:r>
    </w:p>
    <w:tbl>
      <w:tblPr>
        <w:tblW w:w="5000" w:type="pct"/>
        <w:jc w:val="center"/>
        <w:tblLook w:val="04A0" w:firstRow="1" w:lastRow="0" w:firstColumn="1" w:lastColumn="0" w:noHBand="0" w:noVBand="1"/>
      </w:tblPr>
      <w:tblGrid>
        <w:gridCol w:w="3122"/>
        <w:gridCol w:w="2952"/>
        <w:gridCol w:w="2952"/>
      </w:tblGrid>
      <w:tr w:rsidR="004E6A1B" w:rsidRPr="00B8639B" w14:paraId="74CED80F" w14:textId="77777777" w:rsidTr="00FC7EB0">
        <w:trPr>
          <w:trHeight w:val="315"/>
          <w:jc w:val="center"/>
        </w:trPr>
        <w:tc>
          <w:tcPr>
            <w:tcW w:w="1729" w:type="pct"/>
            <w:tcBorders>
              <w:top w:val="single" w:sz="4" w:space="0" w:color="auto"/>
              <w:left w:val="nil"/>
              <w:bottom w:val="single" w:sz="4" w:space="0" w:color="auto"/>
              <w:right w:val="nil"/>
            </w:tcBorders>
            <w:shd w:val="clear" w:color="auto" w:fill="auto"/>
            <w:noWrap/>
            <w:vAlign w:val="bottom"/>
            <w:hideMark/>
          </w:tcPr>
          <w:p w14:paraId="08FC3036" w14:textId="77777777" w:rsidR="004E6A1B" w:rsidRPr="000D1148" w:rsidRDefault="004E6A1B" w:rsidP="00DC10C8">
            <w:pPr>
              <w:spacing w:after="0"/>
              <w:jc w:val="center"/>
              <w:rPr>
                <w:b/>
                <w:bCs/>
                <w:color w:val="000000"/>
                <w:sz w:val="20"/>
                <w:szCs w:val="20"/>
                <w:lang w:val="en-US"/>
              </w:rPr>
            </w:pPr>
            <w:r w:rsidRPr="000D1148">
              <w:rPr>
                <w:b/>
                <w:bCs/>
                <w:color w:val="000000"/>
                <w:sz w:val="20"/>
                <w:szCs w:val="20"/>
                <w:lang w:val="en-US"/>
              </w:rPr>
              <w:t>Iteration number</w:t>
            </w:r>
          </w:p>
        </w:tc>
        <w:tc>
          <w:tcPr>
            <w:tcW w:w="1635" w:type="pct"/>
            <w:tcBorders>
              <w:top w:val="single" w:sz="4" w:space="0" w:color="auto"/>
              <w:left w:val="nil"/>
              <w:bottom w:val="single" w:sz="4" w:space="0" w:color="auto"/>
              <w:right w:val="nil"/>
            </w:tcBorders>
            <w:shd w:val="clear" w:color="auto" w:fill="auto"/>
            <w:noWrap/>
            <w:vAlign w:val="bottom"/>
            <w:hideMark/>
          </w:tcPr>
          <w:p w14:paraId="4DD23F83" w14:textId="77777777" w:rsidR="004E6A1B" w:rsidRPr="000D1148" w:rsidRDefault="004E6A1B" w:rsidP="00DC10C8">
            <w:pPr>
              <w:spacing w:after="0"/>
              <w:jc w:val="center"/>
              <w:rPr>
                <w:b/>
                <w:bCs/>
                <w:color w:val="000000"/>
                <w:sz w:val="20"/>
                <w:szCs w:val="20"/>
                <w:lang w:val="en-US"/>
              </w:rPr>
            </w:pPr>
            <w:r w:rsidRPr="000D1148">
              <w:rPr>
                <w:b/>
                <w:bCs/>
                <w:color w:val="000000"/>
                <w:sz w:val="20"/>
                <w:szCs w:val="20"/>
                <w:lang w:val="en-US"/>
              </w:rPr>
              <w:t>RMSE</w:t>
            </w:r>
          </w:p>
          <w:p w14:paraId="15DB71C3" w14:textId="3D15506D" w:rsidR="004E6A1B" w:rsidRPr="000D1148" w:rsidRDefault="004E6A1B" w:rsidP="00DC10C8">
            <w:pPr>
              <w:spacing w:after="0"/>
              <w:jc w:val="center"/>
              <w:rPr>
                <w:b/>
                <w:bCs/>
                <w:color w:val="000000"/>
                <w:sz w:val="20"/>
                <w:szCs w:val="20"/>
                <w:lang w:val="en-US"/>
              </w:rPr>
            </w:pPr>
            <w:r w:rsidRPr="000D1148">
              <w:rPr>
                <w:b/>
                <w:bCs/>
                <w:color w:val="000000"/>
                <w:sz w:val="20"/>
                <w:szCs w:val="20"/>
                <w:lang w:val="en-US"/>
              </w:rPr>
              <w:t>(</w:t>
            </w:r>
            <w:r w:rsidR="00FC7EB0">
              <w:rPr>
                <w:b/>
                <w:bCs/>
                <w:color w:val="000000"/>
                <w:sz w:val="20"/>
                <w:szCs w:val="20"/>
                <w:lang w:val="en-US"/>
              </w:rPr>
              <w:t>t</w:t>
            </w:r>
            <w:r w:rsidRPr="000D1148">
              <w:rPr>
                <w:b/>
                <w:bCs/>
                <w:color w:val="000000"/>
                <w:sz w:val="20"/>
                <w:szCs w:val="20"/>
                <w:lang w:val="en-US"/>
              </w:rPr>
              <w:t>rain)</w:t>
            </w:r>
          </w:p>
        </w:tc>
        <w:tc>
          <w:tcPr>
            <w:tcW w:w="1635" w:type="pct"/>
            <w:tcBorders>
              <w:top w:val="single" w:sz="4" w:space="0" w:color="auto"/>
              <w:left w:val="nil"/>
              <w:bottom w:val="single" w:sz="4" w:space="0" w:color="auto"/>
              <w:right w:val="nil"/>
            </w:tcBorders>
            <w:shd w:val="clear" w:color="auto" w:fill="auto"/>
            <w:noWrap/>
            <w:vAlign w:val="bottom"/>
            <w:hideMark/>
          </w:tcPr>
          <w:p w14:paraId="1EA81245" w14:textId="77777777" w:rsidR="004E6A1B" w:rsidRPr="000D1148" w:rsidRDefault="004E6A1B" w:rsidP="00DC10C8">
            <w:pPr>
              <w:spacing w:after="0"/>
              <w:jc w:val="center"/>
              <w:rPr>
                <w:b/>
                <w:bCs/>
                <w:color w:val="000000"/>
                <w:sz w:val="20"/>
                <w:szCs w:val="20"/>
                <w:lang w:val="en-US"/>
              </w:rPr>
            </w:pPr>
            <w:r w:rsidRPr="000D1148">
              <w:rPr>
                <w:b/>
                <w:bCs/>
                <w:color w:val="000000"/>
                <w:sz w:val="20"/>
                <w:szCs w:val="20"/>
                <w:lang w:val="en-US"/>
              </w:rPr>
              <w:t>RMSE</w:t>
            </w:r>
          </w:p>
          <w:p w14:paraId="30D19F09" w14:textId="75BB4401" w:rsidR="004E6A1B" w:rsidRPr="000D1148" w:rsidRDefault="004E6A1B" w:rsidP="00DC10C8">
            <w:pPr>
              <w:spacing w:after="0"/>
              <w:jc w:val="center"/>
              <w:rPr>
                <w:b/>
                <w:bCs/>
                <w:color w:val="000000"/>
                <w:sz w:val="20"/>
                <w:szCs w:val="20"/>
                <w:lang w:val="en-US"/>
              </w:rPr>
            </w:pPr>
            <w:r w:rsidRPr="000D1148">
              <w:rPr>
                <w:b/>
                <w:bCs/>
                <w:color w:val="000000"/>
                <w:sz w:val="20"/>
                <w:szCs w:val="20"/>
                <w:lang w:val="en-US"/>
              </w:rPr>
              <w:t>(</w:t>
            </w:r>
            <w:r w:rsidR="00FC7EB0">
              <w:rPr>
                <w:b/>
                <w:bCs/>
                <w:color w:val="000000"/>
                <w:sz w:val="20"/>
                <w:szCs w:val="20"/>
                <w:lang w:val="en-US"/>
              </w:rPr>
              <w:t>t</w:t>
            </w:r>
            <w:r w:rsidRPr="000D1148">
              <w:rPr>
                <w:b/>
                <w:bCs/>
                <w:color w:val="000000"/>
                <w:sz w:val="20"/>
                <w:szCs w:val="20"/>
                <w:lang w:val="en-US"/>
              </w:rPr>
              <w:t>est)</w:t>
            </w:r>
          </w:p>
        </w:tc>
      </w:tr>
      <w:tr w:rsidR="004E6A1B" w:rsidRPr="00B8639B" w14:paraId="40258E7B" w14:textId="77777777" w:rsidTr="00FC7EB0">
        <w:trPr>
          <w:trHeight w:val="315"/>
          <w:jc w:val="center"/>
        </w:trPr>
        <w:tc>
          <w:tcPr>
            <w:tcW w:w="1729" w:type="pct"/>
            <w:tcBorders>
              <w:top w:val="nil"/>
              <w:left w:val="nil"/>
              <w:bottom w:val="nil"/>
              <w:right w:val="nil"/>
            </w:tcBorders>
            <w:shd w:val="clear" w:color="auto" w:fill="auto"/>
            <w:noWrap/>
            <w:vAlign w:val="bottom"/>
            <w:hideMark/>
          </w:tcPr>
          <w:p w14:paraId="3E43B5B4" w14:textId="77777777" w:rsidR="004E6A1B" w:rsidRPr="000D1148" w:rsidRDefault="004E6A1B" w:rsidP="00DC10C8">
            <w:pPr>
              <w:spacing w:after="0"/>
              <w:jc w:val="center"/>
              <w:rPr>
                <w:color w:val="000000"/>
                <w:sz w:val="20"/>
                <w:szCs w:val="20"/>
                <w:lang w:val="en-US"/>
              </w:rPr>
            </w:pPr>
            <w:r w:rsidRPr="000D1148">
              <w:rPr>
                <w:color w:val="000000"/>
                <w:sz w:val="20"/>
                <w:szCs w:val="20"/>
                <w:lang w:val="en-US"/>
              </w:rPr>
              <w:t>1</w:t>
            </w:r>
          </w:p>
        </w:tc>
        <w:tc>
          <w:tcPr>
            <w:tcW w:w="1635" w:type="pct"/>
            <w:tcBorders>
              <w:top w:val="nil"/>
              <w:left w:val="nil"/>
              <w:bottom w:val="nil"/>
              <w:right w:val="nil"/>
            </w:tcBorders>
            <w:shd w:val="clear" w:color="auto" w:fill="auto"/>
            <w:noWrap/>
            <w:vAlign w:val="bottom"/>
            <w:hideMark/>
          </w:tcPr>
          <w:p w14:paraId="469E96C7" w14:textId="77777777" w:rsidR="004E6A1B" w:rsidRPr="000D1148" w:rsidRDefault="004E6A1B" w:rsidP="00DC10C8">
            <w:pPr>
              <w:spacing w:after="0"/>
              <w:jc w:val="center"/>
              <w:rPr>
                <w:color w:val="000000"/>
                <w:sz w:val="20"/>
                <w:szCs w:val="20"/>
                <w:lang w:val="en-US"/>
              </w:rPr>
            </w:pPr>
            <w:r w:rsidRPr="000D1148">
              <w:rPr>
                <w:color w:val="000000"/>
                <w:sz w:val="20"/>
                <w:szCs w:val="20"/>
                <w:lang w:val="en-US"/>
              </w:rPr>
              <w:t>1.173</w:t>
            </w:r>
          </w:p>
        </w:tc>
        <w:tc>
          <w:tcPr>
            <w:tcW w:w="1635" w:type="pct"/>
            <w:tcBorders>
              <w:top w:val="nil"/>
              <w:left w:val="nil"/>
              <w:bottom w:val="nil"/>
              <w:right w:val="nil"/>
            </w:tcBorders>
            <w:shd w:val="clear" w:color="auto" w:fill="auto"/>
            <w:noWrap/>
            <w:vAlign w:val="bottom"/>
            <w:hideMark/>
          </w:tcPr>
          <w:p w14:paraId="4D0B28B5" w14:textId="77777777" w:rsidR="004E6A1B" w:rsidRPr="000D1148" w:rsidRDefault="004E6A1B" w:rsidP="00DC10C8">
            <w:pPr>
              <w:spacing w:after="0"/>
              <w:jc w:val="center"/>
              <w:rPr>
                <w:color w:val="000000"/>
                <w:sz w:val="20"/>
                <w:szCs w:val="20"/>
                <w:lang w:val="en-US"/>
              </w:rPr>
            </w:pPr>
            <w:r w:rsidRPr="000D1148">
              <w:rPr>
                <w:color w:val="000000"/>
                <w:sz w:val="20"/>
                <w:szCs w:val="20"/>
                <w:lang w:val="en-US"/>
              </w:rPr>
              <w:t>1.188</w:t>
            </w:r>
          </w:p>
        </w:tc>
      </w:tr>
      <w:tr w:rsidR="004E6A1B" w:rsidRPr="00B8639B" w14:paraId="492AD721" w14:textId="77777777" w:rsidTr="00FC7EB0">
        <w:trPr>
          <w:trHeight w:val="315"/>
          <w:jc w:val="center"/>
        </w:trPr>
        <w:tc>
          <w:tcPr>
            <w:tcW w:w="1729" w:type="pct"/>
            <w:tcBorders>
              <w:top w:val="nil"/>
              <w:left w:val="nil"/>
              <w:bottom w:val="nil"/>
              <w:right w:val="nil"/>
            </w:tcBorders>
            <w:shd w:val="clear" w:color="auto" w:fill="auto"/>
            <w:noWrap/>
            <w:vAlign w:val="bottom"/>
            <w:hideMark/>
          </w:tcPr>
          <w:p w14:paraId="7BD7DFA5" w14:textId="77777777" w:rsidR="004E6A1B" w:rsidRPr="000D1148" w:rsidRDefault="004E6A1B" w:rsidP="00DC10C8">
            <w:pPr>
              <w:spacing w:after="0"/>
              <w:jc w:val="center"/>
              <w:rPr>
                <w:color w:val="000000"/>
                <w:sz w:val="20"/>
                <w:szCs w:val="20"/>
                <w:lang w:val="en-US"/>
              </w:rPr>
            </w:pPr>
            <w:r w:rsidRPr="000D1148">
              <w:rPr>
                <w:color w:val="000000"/>
                <w:sz w:val="20"/>
                <w:szCs w:val="20"/>
                <w:lang w:val="en-US"/>
              </w:rPr>
              <w:t>2</w:t>
            </w:r>
          </w:p>
        </w:tc>
        <w:tc>
          <w:tcPr>
            <w:tcW w:w="1635" w:type="pct"/>
            <w:tcBorders>
              <w:top w:val="nil"/>
              <w:left w:val="nil"/>
              <w:bottom w:val="nil"/>
              <w:right w:val="nil"/>
            </w:tcBorders>
            <w:shd w:val="clear" w:color="auto" w:fill="auto"/>
            <w:noWrap/>
            <w:vAlign w:val="bottom"/>
            <w:hideMark/>
          </w:tcPr>
          <w:p w14:paraId="23ABAA6A" w14:textId="77777777" w:rsidR="004E6A1B" w:rsidRPr="000D1148" w:rsidRDefault="004E6A1B" w:rsidP="00DC10C8">
            <w:pPr>
              <w:spacing w:after="0"/>
              <w:jc w:val="center"/>
              <w:rPr>
                <w:color w:val="000000"/>
                <w:sz w:val="20"/>
                <w:szCs w:val="20"/>
                <w:lang w:val="en-US"/>
              </w:rPr>
            </w:pPr>
            <w:r w:rsidRPr="000D1148">
              <w:rPr>
                <w:color w:val="000000"/>
                <w:sz w:val="20"/>
                <w:szCs w:val="20"/>
                <w:lang w:val="en-US"/>
              </w:rPr>
              <w:t>1.174</w:t>
            </w:r>
          </w:p>
        </w:tc>
        <w:tc>
          <w:tcPr>
            <w:tcW w:w="1635" w:type="pct"/>
            <w:tcBorders>
              <w:top w:val="nil"/>
              <w:left w:val="nil"/>
              <w:bottom w:val="nil"/>
              <w:right w:val="nil"/>
            </w:tcBorders>
            <w:shd w:val="clear" w:color="auto" w:fill="auto"/>
            <w:noWrap/>
            <w:vAlign w:val="bottom"/>
            <w:hideMark/>
          </w:tcPr>
          <w:p w14:paraId="0BB56686" w14:textId="77777777" w:rsidR="004E6A1B" w:rsidRPr="000D1148" w:rsidRDefault="004E6A1B" w:rsidP="00DC10C8">
            <w:pPr>
              <w:spacing w:after="0"/>
              <w:jc w:val="center"/>
              <w:rPr>
                <w:color w:val="000000"/>
                <w:sz w:val="20"/>
                <w:szCs w:val="20"/>
                <w:lang w:val="en-US"/>
              </w:rPr>
            </w:pPr>
            <w:r w:rsidRPr="000D1148">
              <w:rPr>
                <w:color w:val="000000"/>
                <w:sz w:val="20"/>
                <w:szCs w:val="20"/>
                <w:lang w:val="en-US"/>
              </w:rPr>
              <w:t>1.173</w:t>
            </w:r>
          </w:p>
        </w:tc>
      </w:tr>
      <w:tr w:rsidR="004E6A1B" w:rsidRPr="00B8639B" w14:paraId="07A22D28" w14:textId="77777777" w:rsidTr="00FC7EB0">
        <w:trPr>
          <w:trHeight w:val="315"/>
          <w:jc w:val="center"/>
        </w:trPr>
        <w:tc>
          <w:tcPr>
            <w:tcW w:w="1729" w:type="pct"/>
            <w:tcBorders>
              <w:top w:val="nil"/>
              <w:left w:val="nil"/>
              <w:bottom w:val="nil"/>
              <w:right w:val="nil"/>
            </w:tcBorders>
            <w:shd w:val="clear" w:color="auto" w:fill="auto"/>
            <w:noWrap/>
            <w:vAlign w:val="bottom"/>
            <w:hideMark/>
          </w:tcPr>
          <w:p w14:paraId="0B8BEC86" w14:textId="77777777" w:rsidR="004E6A1B" w:rsidRPr="000D1148" w:rsidRDefault="004E6A1B" w:rsidP="00DC10C8">
            <w:pPr>
              <w:spacing w:after="0"/>
              <w:jc w:val="center"/>
              <w:rPr>
                <w:color w:val="000000"/>
                <w:sz w:val="20"/>
                <w:szCs w:val="20"/>
                <w:lang w:val="en-US"/>
              </w:rPr>
            </w:pPr>
            <w:r w:rsidRPr="000D1148">
              <w:rPr>
                <w:color w:val="000000"/>
                <w:sz w:val="20"/>
                <w:szCs w:val="20"/>
                <w:lang w:val="en-US"/>
              </w:rPr>
              <w:t>3</w:t>
            </w:r>
          </w:p>
        </w:tc>
        <w:tc>
          <w:tcPr>
            <w:tcW w:w="1635" w:type="pct"/>
            <w:tcBorders>
              <w:top w:val="nil"/>
              <w:left w:val="nil"/>
              <w:bottom w:val="nil"/>
              <w:right w:val="nil"/>
            </w:tcBorders>
            <w:shd w:val="clear" w:color="auto" w:fill="auto"/>
            <w:noWrap/>
            <w:vAlign w:val="bottom"/>
            <w:hideMark/>
          </w:tcPr>
          <w:p w14:paraId="11FD9ADD" w14:textId="77777777" w:rsidR="004E6A1B" w:rsidRPr="000D1148" w:rsidRDefault="004E6A1B" w:rsidP="00DC10C8">
            <w:pPr>
              <w:spacing w:after="0"/>
              <w:jc w:val="center"/>
              <w:rPr>
                <w:color w:val="000000"/>
                <w:sz w:val="20"/>
                <w:szCs w:val="20"/>
                <w:lang w:val="en-US"/>
              </w:rPr>
            </w:pPr>
            <w:r w:rsidRPr="000D1148">
              <w:rPr>
                <w:color w:val="000000"/>
                <w:sz w:val="20"/>
                <w:szCs w:val="20"/>
                <w:lang w:val="en-US"/>
              </w:rPr>
              <w:t>1.176</w:t>
            </w:r>
          </w:p>
        </w:tc>
        <w:tc>
          <w:tcPr>
            <w:tcW w:w="1635" w:type="pct"/>
            <w:tcBorders>
              <w:top w:val="nil"/>
              <w:left w:val="nil"/>
              <w:bottom w:val="nil"/>
              <w:right w:val="nil"/>
            </w:tcBorders>
            <w:shd w:val="clear" w:color="auto" w:fill="auto"/>
            <w:noWrap/>
            <w:vAlign w:val="bottom"/>
            <w:hideMark/>
          </w:tcPr>
          <w:p w14:paraId="492ABD04" w14:textId="77777777" w:rsidR="004E6A1B" w:rsidRPr="000D1148" w:rsidRDefault="004E6A1B" w:rsidP="00DC10C8">
            <w:pPr>
              <w:spacing w:after="0"/>
              <w:jc w:val="center"/>
              <w:rPr>
                <w:color w:val="000000"/>
                <w:sz w:val="20"/>
                <w:szCs w:val="20"/>
                <w:lang w:val="en-US"/>
              </w:rPr>
            </w:pPr>
            <w:r w:rsidRPr="000D1148">
              <w:rPr>
                <w:color w:val="000000"/>
                <w:sz w:val="20"/>
                <w:szCs w:val="20"/>
                <w:lang w:val="en-US"/>
              </w:rPr>
              <w:t>1.153</w:t>
            </w:r>
          </w:p>
        </w:tc>
      </w:tr>
      <w:tr w:rsidR="004E6A1B" w:rsidRPr="00B8639B" w14:paraId="1F529EB3" w14:textId="77777777" w:rsidTr="00FC7EB0">
        <w:trPr>
          <w:trHeight w:val="315"/>
          <w:jc w:val="center"/>
        </w:trPr>
        <w:tc>
          <w:tcPr>
            <w:tcW w:w="1729" w:type="pct"/>
            <w:tcBorders>
              <w:top w:val="nil"/>
              <w:left w:val="nil"/>
              <w:bottom w:val="nil"/>
              <w:right w:val="nil"/>
            </w:tcBorders>
            <w:shd w:val="clear" w:color="auto" w:fill="auto"/>
            <w:noWrap/>
            <w:vAlign w:val="bottom"/>
            <w:hideMark/>
          </w:tcPr>
          <w:p w14:paraId="73AAFDD1" w14:textId="77777777" w:rsidR="004E6A1B" w:rsidRPr="000D1148" w:rsidRDefault="004E6A1B" w:rsidP="00DC10C8">
            <w:pPr>
              <w:spacing w:after="0"/>
              <w:jc w:val="center"/>
              <w:rPr>
                <w:color w:val="000000"/>
                <w:sz w:val="20"/>
                <w:szCs w:val="20"/>
                <w:lang w:val="en-US"/>
              </w:rPr>
            </w:pPr>
            <w:r w:rsidRPr="000D1148">
              <w:rPr>
                <w:color w:val="000000"/>
                <w:sz w:val="20"/>
                <w:szCs w:val="20"/>
                <w:lang w:val="en-US"/>
              </w:rPr>
              <w:t>4</w:t>
            </w:r>
          </w:p>
        </w:tc>
        <w:tc>
          <w:tcPr>
            <w:tcW w:w="1635" w:type="pct"/>
            <w:tcBorders>
              <w:top w:val="nil"/>
              <w:left w:val="nil"/>
              <w:bottom w:val="nil"/>
              <w:right w:val="nil"/>
            </w:tcBorders>
            <w:shd w:val="clear" w:color="auto" w:fill="auto"/>
            <w:noWrap/>
            <w:vAlign w:val="bottom"/>
            <w:hideMark/>
          </w:tcPr>
          <w:p w14:paraId="01D8342A" w14:textId="77777777" w:rsidR="004E6A1B" w:rsidRPr="000D1148" w:rsidRDefault="004E6A1B" w:rsidP="00DC10C8">
            <w:pPr>
              <w:spacing w:after="0"/>
              <w:jc w:val="center"/>
              <w:rPr>
                <w:color w:val="000000"/>
                <w:sz w:val="20"/>
                <w:szCs w:val="20"/>
                <w:lang w:val="en-US"/>
              </w:rPr>
            </w:pPr>
            <w:r w:rsidRPr="000D1148">
              <w:rPr>
                <w:color w:val="000000"/>
                <w:sz w:val="20"/>
                <w:szCs w:val="20"/>
                <w:lang w:val="en-US"/>
              </w:rPr>
              <w:t>1.176</w:t>
            </w:r>
          </w:p>
        </w:tc>
        <w:tc>
          <w:tcPr>
            <w:tcW w:w="1635" w:type="pct"/>
            <w:tcBorders>
              <w:top w:val="nil"/>
              <w:left w:val="nil"/>
              <w:bottom w:val="nil"/>
              <w:right w:val="nil"/>
            </w:tcBorders>
            <w:shd w:val="clear" w:color="auto" w:fill="auto"/>
            <w:noWrap/>
            <w:vAlign w:val="bottom"/>
            <w:hideMark/>
          </w:tcPr>
          <w:p w14:paraId="5E55DED6" w14:textId="77777777" w:rsidR="004E6A1B" w:rsidRPr="000D1148" w:rsidRDefault="004E6A1B" w:rsidP="00DC10C8">
            <w:pPr>
              <w:spacing w:after="0"/>
              <w:jc w:val="center"/>
              <w:rPr>
                <w:color w:val="000000"/>
                <w:sz w:val="20"/>
                <w:szCs w:val="20"/>
                <w:lang w:val="en-US"/>
              </w:rPr>
            </w:pPr>
            <w:r w:rsidRPr="000D1148">
              <w:rPr>
                <w:color w:val="000000"/>
                <w:sz w:val="20"/>
                <w:szCs w:val="20"/>
                <w:lang w:val="en-US"/>
              </w:rPr>
              <w:t>1.157</w:t>
            </w:r>
          </w:p>
        </w:tc>
      </w:tr>
      <w:tr w:rsidR="004E6A1B" w:rsidRPr="00B8639B" w14:paraId="5CE7842A" w14:textId="77777777" w:rsidTr="00FC7EB0">
        <w:trPr>
          <w:trHeight w:val="315"/>
          <w:jc w:val="center"/>
        </w:trPr>
        <w:tc>
          <w:tcPr>
            <w:tcW w:w="1729" w:type="pct"/>
            <w:tcBorders>
              <w:top w:val="nil"/>
              <w:left w:val="nil"/>
              <w:bottom w:val="nil"/>
              <w:right w:val="nil"/>
            </w:tcBorders>
            <w:shd w:val="clear" w:color="auto" w:fill="auto"/>
            <w:noWrap/>
            <w:vAlign w:val="bottom"/>
            <w:hideMark/>
          </w:tcPr>
          <w:p w14:paraId="3F9EF32C" w14:textId="77777777" w:rsidR="004E6A1B" w:rsidRPr="000D1148" w:rsidRDefault="004E6A1B" w:rsidP="00DC10C8">
            <w:pPr>
              <w:spacing w:after="0"/>
              <w:jc w:val="center"/>
              <w:rPr>
                <w:color w:val="000000"/>
                <w:sz w:val="20"/>
                <w:szCs w:val="20"/>
                <w:lang w:val="en-US"/>
              </w:rPr>
            </w:pPr>
            <w:r w:rsidRPr="000D1148">
              <w:rPr>
                <w:color w:val="000000"/>
                <w:sz w:val="20"/>
                <w:szCs w:val="20"/>
                <w:lang w:val="en-US"/>
              </w:rPr>
              <w:t>5</w:t>
            </w:r>
          </w:p>
        </w:tc>
        <w:tc>
          <w:tcPr>
            <w:tcW w:w="1635" w:type="pct"/>
            <w:tcBorders>
              <w:top w:val="nil"/>
              <w:left w:val="nil"/>
              <w:bottom w:val="nil"/>
              <w:right w:val="nil"/>
            </w:tcBorders>
            <w:shd w:val="clear" w:color="auto" w:fill="auto"/>
            <w:noWrap/>
            <w:vAlign w:val="bottom"/>
            <w:hideMark/>
          </w:tcPr>
          <w:p w14:paraId="4FE3B706" w14:textId="77777777" w:rsidR="004E6A1B" w:rsidRPr="000D1148" w:rsidRDefault="004E6A1B" w:rsidP="00DC10C8">
            <w:pPr>
              <w:spacing w:after="0"/>
              <w:jc w:val="center"/>
              <w:rPr>
                <w:color w:val="000000"/>
                <w:sz w:val="20"/>
                <w:szCs w:val="20"/>
                <w:lang w:val="en-US"/>
              </w:rPr>
            </w:pPr>
            <w:r w:rsidRPr="000D1148">
              <w:rPr>
                <w:color w:val="000000"/>
                <w:sz w:val="20"/>
                <w:szCs w:val="20"/>
                <w:lang w:val="en-US"/>
              </w:rPr>
              <w:t>1.175</w:t>
            </w:r>
          </w:p>
        </w:tc>
        <w:tc>
          <w:tcPr>
            <w:tcW w:w="1635" w:type="pct"/>
            <w:tcBorders>
              <w:top w:val="nil"/>
              <w:left w:val="nil"/>
              <w:bottom w:val="nil"/>
              <w:right w:val="nil"/>
            </w:tcBorders>
            <w:shd w:val="clear" w:color="auto" w:fill="auto"/>
            <w:noWrap/>
            <w:vAlign w:val="bottom"/>
            <w:hideMark/>
          </w:tcPr>
          <w:p w14:paraId="6DF14B6D" w14:textId="77777777" w:rsidR="004E6A1B" w:rsidRPr="000D1148" w:rsidRDefault="004E6A1B" w:rsidP="00DC10C8">
            <w:pPr>
              <w:spacing w:after="0"/>
              <w:jc w:val="center"/>
              <w:rPr>
                <w:color w:val="000000"/>
                <w:sz w:val="20"/>
                <w:szCs w:val="20"/>
                <w:lang w:val="en-US"/>
              </w:rPr>
            </w:pPr>
            <w:r w:rsidRPr="000D1148">
              <w:rPr>
                <w:color w:val="000000"/>
                <w:sz w:val="20"/>
                <w:szCs w:val="20"/>
                <w:lang w:val="en-US"/>
              </w:rPr>
              <w:t>1.166</w:t>
            </w:r>
          </w:p>
        </w:tc>
      </w:tr>
      <w:tr w:rsidR="004E6A1B" w:rsidRPr="00B8639B" w14:paraId="2234D159" w14:textId="77777777" w:rsidTr="00FC7EB0">
        <w:trPr>
          <w:trHeight w:val="315"/>
          <w:jc w:val="center"/>
        </w:trPr>
        <w:tc>
          <w:tcPr>
            <w:tcW w:w="1729" w:type="pct"/>
            <w:tcBorders>
              <w:top w:val="nil"/>
              <w:left w:val="nil"/>
              <w:bottom w:val="nil"/>
              <w:right w:val="nil"/>
            </w:tcBorders>
            <w:shd w:val="clear" w:color="auto" w:fill="auto"/>
            <w:noWrap/>
            <w:vAlign w:val="bottom"/>
            <w:hideMark/>
          </w:tcPr>
          <w:p w14:paraId="38C62AEE" w14:textId="77777777" w:rsidR="004E6A1B" w:rsidRPr="000D1148" w:rsidRDefault="004E6A1B" w:rsidP="00DC10C8">
            <w:pPr>
              <w:spacing w:after="0"/>
              <w:jc w:val="center"/>
              <w:rPr>
                <w:color w:val="000000"/>
                <w:sz w:val="20"/>
                <w:szCs w:val="20"/>
                <w:lang w:val="en-US"/>
              </w:rPr>
            </w:pPr>
            <w:r w:rsidRPr="000D1148">
              <w:rPr>
                <w:color w:val="000000"/>
                <w:sz w:val="20"/>
                <w:szCs w:val="20"/>
                <w:lang w:val="en-US"/>
              </w:rPr>
              <w:t>6</w:t>
            </w:r>
          </w:p>
        </w:tc>
        <w:tc>
          <w:tcPr>
            <w:tcW w:w="1635" w:type="pct"/>
            <w:tcBorders>
              <w:top w:val="nil"/>
              <w:left w:val="nil"/>
              <w:bottom w:val="nil"/>
              <w:right w:val="nil"/>
            </w:tcBorders>
            <w:shd w:val="clear" w:color="auto" w:fill="auto"/>
            <w:noWrap/>
            <w:vAlign w:val="bottom"/>
            <w:hideMark/>
          </w:tcPr>
          <w:p w14:paraId="2569C6FA" w14:textId="77777777" w:rsidR="004E6A1B" w:rsidRPr="000D1148" w:rsidRDefault="004E6A1B" w:rsidP="00DC10C8">
            <w:pPr>
              <w:spacing w:after="0"/>
              <w:jc w:val="center"/>
              <w:rPr>
                <w:color w:val="000000"/>
                <w:sz w:val="20"/>
                <w:szCs w:val="20"/>
                <w:lang w:val="en-US"/>
              </w:rPr>
            </w:pPr>
            <w:r w:rsidRPr="000D1148">
              <w:rPr>
                <w:color w:val="000000"/>
                <w:sz w:val="20"/>
                <w:szCs w:val="20"/>
                <w:lang w:val="en-US"/>
              </w:rPr>
              <w:t>1.17</w:t>
            </w:r>
          </w:p>
        </w:tc>
        <w:tc>
          <w:tcPr>
            <w:tcW w:w="1635" w:type="pct"/>
            <w:tcBorders>
              <w:top w:val="nil"/>
              <w:left w:val="nil"/>
              <w:bottom w:val="nil"/>
              <w:right w:val="nil"/>
            </w:tcBorders>
            <w:shd w:val="clear" w:color="auto" w:fill="auto"/>
            <w:noWrap/>
            <w:vAlign w:val="bottom"/>
            <w:hideMark/>
          </w:tcPr>
          <w:p w14:paraId="6603287B" w14:textId="77777777" w:rsidR="004E6A1B" w:rsidRPr="000D1148" w:rsidRDefault="004E6A1B" w:rsidP="00DC10C8">
            <w:pPr>
              <w:spacing w:after="0"/>
              <w:jc w:val="center"/>
              <w:rPr>
                <w:color w:val="000000"/>
                <w:sz w:val="20"/>
                <w:szCs w:val="20"/>
                <w:lang w:val="en-US"/>
              </w:rPr>
            </w:pPr>
            <w:r w:rsidRPr="000D1148">
              <w:rPr>
                <w:color w:val="000000"/>
                <w:sz w:val="20"/>
                <w:szCs w:val="20"/>
                <w:lang w:val="en-US"/>
              </w:rPr>
              <w:t>1.213</w:t>
            </w:r>
          </w:p>
        </w:tc>
      </w:tr>
      <w:tr w:rsidR="004E6A1B" w:rsidRPr="00B8639B" w14:paraId="7A01B727" w14:textId="77777777" w:rsidTr="00FC7EB0">
        <w:trPr>
          <w:trHeight w:val="315"/>
          <w:jc w:val="center"/>
        </w:trPr>
        <w:tc>
          <w:tcPr>
            <w:tcW w:w="1729" w:type="pct"/>
            <w:tcBorders>
              <w:top w:val="nil"/>
              <w:left w:val="nil"/>
              <w:bottom w:val="nil"/>
              <w:right w:val="nil"/>
            </w:tcBorders>
            <w:shd w:val="clear" w:color="auto" w:fill="auto"/>
            <w:noWrap/>
            <w:vAlign w:val="bottom"/>
            <w:hideMark/>
          </w:tcPr>
          <w:p w14:paraId="5F5014ED" w14:textId="77777777" w:rsidR="004E6A1B" w:rsidRPr="000D1148" w:rsidRDefault="004E6A1B" w:rsidP="00DC10C8">
            <w:pPr>
              <w:spacing w:after="0"/>
              <w:jc w:val="center"/>
              <w:rPr>
                <w:color w:val="000000"/>
                <w:sz w:val="20"/>
                <w:szCs w:val="20"/>
                <w:lang w:val="en-US"/>
              </w:rPr>
            </w:pPr>
            <w:r w:rsidRPr="000D1148">
              <w:rPr>
                <w:color w:val="000000"/>
                <w:sz w:val="20"/>
                <w:szCs w:val="20"/>
                <w:lang w:val="en-US"/>
              </w:rPr>
              <w:t>7</w:t>
            </w:r>
          </w:p>
        </w:tc>
        <w:tc>
          <w:tcPr>
            <w:tcW w:w="1635" w:type="pct"/>
            <w:tcBorders>
              <w:top w:val="nil"/>
              <w:left w:val="nil"/>
              <w:bottom w:val="nil"/>
              <w:right w:val="nil"/>
            </w:tcBorders>
            <w:shd w:val="clear" w:color="auto" w:fill="auto"/>
            <w:noWrap/>
            <w:vAlign w:val="bottom"/>
            <w:hideMark/>
          </w:tcPr>
          <w:p w14:paraId="1E3FC0E2" w14:textId="77777777" w:rsidR="004E6A1B" w:rsidRPr="000D1148" w:rsidRDefault="004E6A1B" w:rsidP="00DC10C8">
            <w:pPr>
              <w:spacing w:after="0"/>
              <w:jc w:val="center"/>
              <w:rPr>
                <w:color w:val="000000"/>
                <w:sz w:val="20"/>
                <w:szCs w:val="20"/>
                <w:lang w:val="en-US"/>
              </w:rPr>
            </w:pPr>
            <w:r w:rsidRPr="000D1148">
              <w:rPr>
                <w:color w:val="000000"/>
                <w:sz w:val="20"/>
                <w:szCs w:val="20"/>
                <w:lang w:val="en-US"/>
              </w:rPr>
              <w:t>1.176</w:t>
            </w:r>
          </w:p>
        </w:tc>
        <w:tc>
          <w:tcPr>
            <w:tcW w:w="1635" w:type="pct"/>
            <w:tcBorders>
              <w:top w:val="nil"/>
              <w:left w:val="nil"/>
              <w:bottom w:val="nil"/>
              <w:right w:val="nil"/>
            </w:tcBorders>
            <w:shd w:val="clear" w:color="auto" w:fill="auto"/>
            <w:noWrap/>
            <w:vAlign w:val="bottom"/>
            <w:hideMark/>
          </w:tcPr>
          <w:p w14:paraId="0ED77073" w14:textId="77777777" w:rsidR="004E6A1B" w:rsidRPr="000D1148" w:rsidRDefault="004E6A1B" w:rsidP="00DC10C8">
            <w:pPr>
              <w:spacing w:after="0"/>
              <w:jc w:val="center"/>
              <w:rPr>
                <w:color w:val="000000"/>
                <w:sz w:val="20"/>
                <w:szCs w:val="20"/>
                <w:lang w:val="en-US"/>
              </w:rPr>
            </w:pPr>
            <w:r w:rsidRPr="000D1148">
              <w:rPr>
                <w:color w:val="000000"/>
                <w:sz w:val="20"/>
                <w:szCs w:val="20"/>
                <w:lang w:val="en-US"/>
              </w:rPr>
              <w:t>1.167</w:t>
            </w:r>
          </w:p>
        </w:tc>
      </w:tr>
      <w:tr w:rsidR="004E6A1B" w:rsidRPr="00B8639B" w14:paraId="340D425E" w14:textId="77777777" w:rsidTr="00FC7EB0">
        <w:trPr>
          <w:trHeight w:val="315"/>
          <w:jc w:val="center"/>
        </w:trPr>
        <w:tc>
          <w:tcPr>
            <w:tcW w:w="1729" w:type="pct"/>
            <w:tcBorders>
              <w:top w:val="nil"/>
              <w:left w:val="nil"/>
              <w:bottom w:val="nil"/>
              <w:right w:val="nil"/>
            </w:tcBorders>
            <w:shd w:val="clear" w:color="auto" w:fill="auto"/>
            <w:noWrap/>
            <w:vAlign w:val="bottom"/>
            <w:hideMark/>
          </w:tcPr>
          <w:p w14:paraId="2EDC4908" w14:textId="77777777" w:rsidR="004E6A1B" w:rsidRPr="000D1148" w:rsidRDefault="004E6A1B" w:rsidP="00DC10C8">
            <w:pPr>
              <w:spacing w:after="0"/>
              <w:jc w:val="center"/>
              <w:rPr>
                <w:color w:val="000000"/>
                <w:sz w:val="20"/>
                <w:szCs w:val="20"/>
                <w:lang w:val="en-US"/>
              </w:rPr>
            </w:pPr>
            <w:r w:rsidRPr="000D1148">
              <w:rPr>
                <w:color w:val="000000"/>
                <w:sz w:val="20"/>
                <w:szCs w:val="20"/>
                <w:lang w:val="en-US"/>
              </w:rPr>
              <w:t>8</w:t>
            </w:r>
          </w:p>
        </w:tc>
        <w:tc>
          <w:tcPr>
            <w:tcW w:w="1635" w:type="pct"/>
            <w:tcBorders>
              <w:top w:val="nil"/>
              <w:left w:val="nil"/>
              <w:bottom w:val="nil"/>
              <w:right w:val="nil"/>
            </w:tcBorders>
            <w:shd w:val="clear" w:color="auto" w:fill="auto"/>
            <w:noWrap/>
            <w:vAlign w:val="bottom"/>
            <w:hideMark/>
          </w:tcPr>
          <w:p w14:paraId="53EA871B" w14:textId="77777777" w:rsidR="004E6A1B" w:rsidRPr="000D1148" w:rsidRDefault="004E6A1B" w:rsidP="00DC10C8">
            <w:pPr>
              <w:spacing w:after="0"/>
              <w:jc w:val="center"/>
              <w:rPr>
                <w:color w:val="000000"/>
                <w:sz w:val="20"/>
                <w:szCs w:val="20"/>
                <w:lang w:val="en-US"/>
              </w:rPr>
            </w:pPr>
            <w:r w:rsidRPr="000D1148">
              <w:rPr>
                <w:color w:val="000000"/>
                <w:sz w:val="20"/>
                <w:szCs w:val="20"/>
                <w:lang w:val="en-US"/>
              </w:rPr>
              <w:t>1.174</w:t>
            </w:r>
          </w:p>
        </w:tc>
        <w:tc>
          <w:tcPr>
            <w:tcW w:w="1635" w:type="pct"/>
            <w:tcBorders>
              <w:top w:val="nil"/>
              <w:left w:val="nil"/>
              <w:bottom w:val="nil"/>
              <w:right w:val="nil"/>
            </w:tcBorders>
            <w:shd w:val="clear" w:color="auto" w:fill="auto"/>
            <w:noWrap/>
            <w:vAlign w:val="bottom"/>
            <w:hideMark/>
          </w:tcPr>
          <w:p w14:paraId="674DF06C" w14:textId="77777777" w:rsidR="004E6A1B" w:rsidRPr="000D1148" w:rsidRDefault="004E6A1B" w:rsidP="00DC10C8">
            <w:pPr>
              <w:spacing w:after="0"/>
              <w:jc w:val="center"/>
              <w:rPr>
                <w:color w:val="000000"/>
                <w:sz w:val="20"/>
                <w:szCs w:val="20"/>
                <w:lang w:val="en-US"/>
              </w:rPr>
            </w:pPr>
            <w:r w:rsidRPr="000D1148">
              <w:rPr>
                <w:color w:val="000000"/>
                <w:sz w:val="20"/>
                <w:szCs w:val="20"/>
                <w:lang w:val="en-US"/>
              </w:rPr>
              <w:t>1.17</w:t>
            </w:r>
          </w:p>
        </w:tc>
      </w:tr>
      <w:tr w:rsidR="004E6A1B" w:rsidRPr="00B8639B" w14:paraId="1AE1BDD7" w14:textId="77777777" w:rsidTr="00FC7EB0">
        <w:trPr>
          <w:trHeight w:val="315"/>
          <w:jc w:val="center"/>
        </w:trPr>
        <w:tc>
          <w:tcPr>
            <w:tcW w:w="1729" w:type="pct"/>
            <w:tcBorders>
              <w:top w:val="nil"/>
              <w:left w:val="nil"/>
              <w:bottom w:val="nil"/>
              <w:right w:val="nil"/>
            </w:tcBorders>
            <w:shd w:val="clear" w:color="auto" w:fill="auto"/>
            <w:noWrap/>
            <w:vAlign w:val="bottom"/>
            <w:hideMark/>
          </w:tcPr>
          <w:p w14:paraId="7BB7CF89" w14:textId="77777777" w:rsidR="004E6A1B" w:rsidRPr="000D1148" w:rsidRDefault="004E6A1B" w:rsidP="00DC10C8">
            <w:pPr>
              <w:spacing w:after="0"/>
              <w:jc w:val="center"/>
              <w:rPr>
                <w:color w:val="000000"/>
                <w:sz w:val="20"/>
                <w:szCs w:val="20"/>
                <w:lang w:val="en-US"/>
              </w:rPr>
            </w:pPr>
            <w:r w:rsidRPr="000D1148">
              <w:rPr>
                <w:color w:val="000000"/>
                <w:sz w:val="20"/>
                <w:szCs w:val="20"/>
                <w:lang w:val="en-US"/>
              </w:rPr>
              <w:t>9</w:t>
            </w:r>
          </w:p>
        </w:tc>
        <w:tc>
          <w:tcPr>
            <w:tcW w:w="1635" w:type="pct"/>
            <w:tcBorders>
              <w:top w:val="nil"/>
              <w:left w:val="nil"/>
              <w:bottom w:val="nil"/>
              <w:right w:val="nil"/>
            </w:tcBorders>
            <w:shd w:val="clear" w:color="auto" w:fill="auto"/>
            <w:noWrap/>
            <w:vAlign w:val="bottom"/>
            <w:hideMark/>
          </w:tcPr>
          <w:p w14:paraId="55A1AE3C" w14:textId="77777777" w:rsidR="004E6A1B" w:rsidRPr="000D1148" w:rsidRDefault="004E6A1B" w:rsidP="00DC10C8">
            <w:pPr>
              <w:spacing w:after="0"/>
              <w:jc w:val="center"/>
              <w:rPr>
                <w:color w:val="000000"/>
                <w:sz w:val="20"/>
                <w:szCs w:val="20"/>
                <w:lang w:val="en-US"/>
              </w:rPr>
            </w:pPr>
            <w:r w:rsidRPr="000D1148">
              <w:rPr>
                <w:color w:val="000000"/>
                <w:sz w:val="20"/>
                <w:szCs w:val="20"/>
                <w:lang w:val="en-US"/>
              </w:rPr>
              <w:t>1.173</w:t>
            </w:r>
          </w:p>
        </w:tc>
        <w:tc>
          <w:tcPr>
            <w:tcW w:w="1635" w:type="pct"/>
            <w:tcBorders>
              <w:top w:val="nil"/>
              <w:left w:val="nil"/>
              <w:bottom w:val="nil"/>
              <w:right w:val="nil"/>
            </w:tcBorders>
            <w:shd w:val="clear" w:color="auto" w:fill="auto"/>
            <w:noWrap/>
            <w:vAlign w:val="bottom"/>
            <w:hideMark/>
          </w:tcPr>
          <w:p w14:paraId="36A60A31" w14:textId="77777777" w:rsidR="004E6A1B" w:rsidRPr="000D1148" w:rsidRDefault="004E6A1B" w:rsidP="00DC10C8">
            <w:pPr>
              <w:spacing w:after="0"/>
              <w:jc w:val="center"/>
              <w:rPr>
                <w:color w:val="000000"/>
                <w:sz w:val="20"/>
                <w:szCs w:val="20"/>
                <w:lang w:val="en-US"/>
              </w:rPr>
            </w:pPr>
            <w:r w:rsidRPr="000D1148">
              <w:rPr>
                <w:color w:val="000000"/>
                <w:sz w:val="20"/>
                <w:szCs w:val="20"/>
                <w:lang w:val="en-US"/>
              </w:rPr>
              <w:t>1.178</w:t>
            </w:r>
          </w:p>
        </w:tc>
      </w:tr>
      <w:tr w:rsidR="004E6A1B" w:rsidRPr="00B8639B" w14:paraId="0C84434A" w14:textId="77777777" w:rsidTr="00FC7EB0">
        <w:trPr>
          <w:trHeight w:val="315"/>
          <w:jc w:val="center"/>
        </w:trPr>
        <w:tc>
          <w:tcPr>
            <w:tcW w:w="1729" w:type="pct"/>
            <w:tcBorders>
              <w:top w:val="nil"/>
              <w:left w:val="nil"/>
              <w:bottom w:val="single" w:sz="4" w:space="0" w:color="auto"/>
              <w:right w:val="nil"/>
            </w:tcBorders>
            <w:shd w:val="clear" w:color="auto" w:fill="auto"/>
            <w:noWrap/>
            <w:vAlign w:val="bottom"/>
            <w:hideMark/>
          </w:tcPr>
          <w:p w14:paraId="613C91E2" w14:textId="77777777" w:rsidR="004E6A1B" w:rsidRPr="000D1148" w:rsidRDefault="004E6A1B" w:rsidP="00DC10C8">
            <w:pPr>
              <w:spacing w:after="0"/>
              <w:jc w:val="center"/>
              <w:rPr>
                <w:color w:val="000000"/>
                <w:sz w:val="20"/>
                <w:szCs w:val="20"/>
                <w:lang w:val="en-US"/>
              </w:rPr>
            </w:pPr>
            <w:r w:rsidRPr="000D1148">
              <w:rPr>
                <w:color w:val="000000"/>
                <w:sz w:val="20"/>
                <w:szCs w:val="20"/>
                <w:lang w:val="en-US"/>
              </w:rPr>
              <w:t>10</w:t>
            </w:r>
          </w:p>
        </w:tc>
        <w:tc>
          <w:tcPr>
            <w:tcW w:w="1635" w:type="pct"/>
            <w:tcBorders>
              <w:top w:val="nil"/>
              <w:left w:val="nil"/>
              <w:bottom w:val="single" w:sz="4" w:space="0" w:color="auto"/>
              <w:right w:val="nil"/>
            </w:tcBorders>
            <w:shd w:val="clear" w:color="auto" w:fill="auto"/>
            <w:noWrap/>
            <w:vAlign w:val="bottom"/>
            <w:hideMark/>
          </w:tcPr>
          <w:p w14:paraId="6BB56E74" w14:textId="77777777" w:rsidR="004E6A1B" w:rsidRPr="000D1148" w:rsidRDefault="004E6A1B" w:rsidP="00DC10C8">
            <w:pPr>
              <w:spacing w:after="0"/>
              <w:jc w:val="center"/>
              <w:rPr>
                <w:color w:val="000000"/>
                <w:sz w:val="20"/>
                <w:szCs w:val="20"/>
                <w:lang w:val="en-US"/>
              </w:rPr>
            </w:pPr>
            <w:r w:rsidRPr="000D1148">
              <w:rPr>
                <w:color w:val="000000"/>
                <w:sz w:val="20"/>
                <w:szCs w:val="20"/>
                <w:lang w:val="en-US"/>
              </w:rPr>
              <w:t>1.17</w:t>
            </w:r>
          </w:p>
        </w:tc>
        <w:tc>
          <w:tcPr>
            <w:tcW w:w="1635" w:type="pct"/>
            <w:tcBorders>
              <w:top w:val="nil"/>
              <w:left w:val="nil"/>
              <w:bottom w:val="single" w:sz="4" w:space="0" w:color="auto"/>
              <w:right w:val="nil"/>
            </w:tcBorders>
            <w:shd w:val="clear" w:color="auto" w:fill="auto"/>
            <w:noWrap/>
            <w:vAlign w:val="bottom"/>
            <w:hideMark/>
          </w:tcPr>
          <w:p w14:paraId="2A5B52CD" w14:textId="77777777" w:rsidR="004E6A1B" w:rsidRPr="000D1148" w:rsidRDefault="004E6A1B" w:rsidP="00DC10C8">
            <w:pPr>
              <w:spacing w:after="0"/>
              <w:jc w:val="center"/>
              <w:rPr>
                <w:color w:val="000000"/>
                <w:sz w:val="20"/>
                <w:szCs w:val="20"/>
                <w:lang w:val="en-US"/>
              </w:rPr>
            </w:pPr>
            <w:r w:rsidRPr="000D1148">
              <w:rPr>
                <w:color w:val="000000"/>
                <w:sz w:val="20"/>
                <w:szCs w:val="20"/>
                <w:lang w:val="en-US"/>
              </w:rPr>
              <w:t>1.21</w:t>
            </w:r>
          </w:p>
        </w:tc>
      </w:tr>
    </w:tbl>
    <w:p w14:paraId="3C2199F6" w14:textId="3D9717CD" w:rsidR="00FC7EB0" w:rsidRDefault="00FC7EB0" w:rsidP="00B14898">
      <w:pPr>
        <w:spacing w:line="480" w:lineRule="auto"/>
        <w:jc w:val="both"/>
        <w:rPr>
          <w:rFonts w:eastAsia="Times New Roman" w:cstheme="minorHAnsi"/>
          <w:sz w:val="18"/>
          <w:szCs w:val="18"/>
        </w:rPr>
      </w:pPr>
      <w:r>
        <w:rPr>
          <w:sz w:val="18"/>
          <w:szCs w:val="18"/>
        </w:rPr>
        <w:t xml:space="preserve">IPSS, </w:t>
      </w:r>
      <w:r w:rsidRPr="004F4637">
        <w:rPr>
          <w:rFonts w:cstheme="minorHAnsi"/>
          <w:sz w:val="18"/>
          <w:szCs w:val="18"/>
        </w:rPr>
        <w:t>International Prostate Symptom Score</w:t>
      </w:r>
      <w:r>
        <w:rPr>
          <w:sz w:val="18"/>
          <w:szCs w:val="18"/>
        </w:rPr>
        <w:t xml:space="preserve">; RMSE, </w:t>
      </w:r>
      <w:r w:rsidRPr="007371C2">
        <w:rPr>
          <w:rFonts w:eastAsia="Times New Roman" w:cstheme="minorHAnsi"/>
          <w:sz w:val="18"/>
          <w:szCs w:val="18"/>
        </w:rPr>
        <w:t>root mean squared error</w:t>
      </w:r>
      <w:r>
        <w:rPr>
          <w:rFonts w:eastAsia="Times New Roman" w:cstheme="minorHAnsi"/>
          <w:sz w:val="18"/>
          <w:szCs w:val="18"/>
        </w:rPr>
        <w:t>; QoL, quality of life.</w:t>
      </w:r>
    </w:p>
    <w:p w14:paraId="14027D6F" w14:textId="77777777" w:rsidR="00F72B21" w:rsidRDefault="00F72B21" w:rsidP="00B459A8">
      <w:pPr>
        <w:pStyle w:val="Heading2"/>
      </w:pPr>
    </w:p>
    <w:p w14:paraId="41B5F0F4" w14:textId="2A0B7133" w:rsidR="00A5246E" w:rsidRPr="000D1148" w:rsidRDefault="005A64A7" w:rsidP="00B459A8">
      <w:pPr>
        <w:pStyle w:val="Heading2"/>
      </w:pPr>
      <w:r w:rsidRPr="000D1148">
        <w:t>B</w:t>
      </w:r>
      <w:r w:rsidR="00B459A8" w:rsidRPr="00B459A8">
        <w:t>enign prostatic hyperplasia impact index</w:t>
      </w:r>
    </w:p>
    <w:p w14:paraId="7BE988DE" w14:textId="77777777" w:rsidR="00A5246E" w:rsidRPr="000D1148" w:rsidRDefault="00A5246E" w:rsidP="000D1148">
      <w:pPr>
        <w:pStyle w:val="Heading2"/>
      </w:pPr>
      <w:r w:rsidRPr="000D1148">
        <w:t>CombAT model</w:t>
      </w:r>
    </w:p>
    <w:p w14:paraId="37E52FD8" w14:textId="2DF08DA9" w:rsidR="004E6A1B" w:rsidRDefault="00A5246E" w:rsidP="000D1148">
      <w:pPr>
        <w:spacing w:line="480" w:lineRule="auto"/>
      </w:pPr>
      <w:r>
        <w:t>Table S</w:t>
      </w:r>
      <w:r w:rsidR="00A34D5B">
        <w:t xml:space="preserve">5 </w:t>
      </w:r>
      <w:r w:rsidRPr="0082788E">
        <w:t>shows</w:t>
      </w:r>
      <w:r w:rsidR="00784DA0">
        <w:t xml:space="preserve"> </w:t>
      </w:r>
      <w:r w:rsidR="00784DA0" w:rsidRPr="00115A8B">
        <w:t>the AIC</w:t>
      </w:r>
      <w:r w:rsidR="00784DA0">
        <w:t xml:space="preserve">, </w:t>
      </w:r>
      <w:r w:rsidR="00784DA0" w:rsidRPr="00115A8B">
        <w:t>BIC</w:t>
      </w:r>
      <w:r w:rsidR="00B0601E">
        <w:t>,</w:t>
      </w:r>
      <w:r w:rsidR="00784DA0">
        <w:t xml:space="preserve"> and RMSE values </w:t>
      </w:r>
      <w:r w:rsidR="00784DA0" w:rsidRPr="00115A8B">
        <w:t xml:space="preserve">from the </w:t>
      </w:r>
      <w:r w:rsidR="00784DA0">
        <w:t xml:space="preserve">GLS </w:t>
      </w:r>
      <w:r w:rsidR="00784DA0" w:rsidRPr="00115A8B">
        <w:t xml:space="preserve">model without </w:t>
      </w:r>
      <w:r w:rsidR="00784DA0">
        <w:t xml:space="preserve">any </w:t>
      </w:r>
      <w:r w:rsidR="00784DA0" w:rsidRPr="00115A8B">
        <w:t>interaction</w:t>
      </w:r>
      <w:r w:rsidR="00082867">
        <w:t>,</w:t>
      </w:r>
      <w:r w:rsidR="00784DA0">
        <w:t xml:space="preserve"> </w:t>
      </w:r>
      <w:r w:rsidR="00997275">
        <w:t>as well as for</w:t>
      </w:r>
      <w:r w:rsidR="00997275" w:rsidDel="00997275">
        <w:t xml:space="preserve"> </w:t>
      </w:r>
      <w:r w:rsidR="00784DA0">
        <w:t xml:space="preserve">the model obtained using the significant interactions among the baseline covariates and </w:t>
      </w:r>
      <w:r w:rsidR="00B459A8">
        <w:t>t</w:t>
      </w:r>
      <w:r w:rsidR="00784DA0">
        <w:t>reatment</w:t>
      </w:r>
      <w:r w:rsidR="00082867">
        <w:t>,</w:t>
      </w:r>
      <w:r w:rsidR="00743F5E">
        <w:t xml:space="preserve"> </w:t>
      </w:r>
      <w:r w:rsidR="00784DA0">
        <w:t>the baseline covariates</w:t>
      </w:r>
      <w:r w:rsidR="00082867">
        <w:t>,</w:t>
      </w:r>
      <w:r w:rsidR="00784DA0">
        <w:t xml:space="preserve"> and baseline </w:t>
      </w:r>
      <w:r w:rsidR="00B459A8" w:rsidRPr="00B459A8">
        <w:t xml:space="preserve">benign prostatic hyperplasia impact index </w:t>
      </w:r>
      <w:r w:rsidR="00B459A8">
        <w:t>(</w:t>
      </w:r>
      <w:r w:rsidR="00784DA0">
        <w:t>BII</w:t>
      </w:r>
      <w:r w:rsidR="00B459A8">
        <w:t>)</w:t>
      </w:r>
      <w:r w:rsidR="00784DA0">
        <w:t xml:space="preserve"> score. Both models present very similar results for all the goodness of fit measures analy</w:t>
      </w:r>
      <w:r w:rsidR="00481807">
        <w:t>z</w:t>
      </w:r>
      <w:r w:rsidR="00784DA0">
        <w:t>ed. The model with interactions has been used for the rest of the analysis for better understanding of the interactions between the covariates.</w:t>
      </w:r>
    </w:p>
    <w:p w14:paraId="7C67B60F" w14:textId="494599EA" w:rsidR="00EC3C22" w:rsidRDefault="00FB4A0C" w:rsidP="000D1148">
      <w:pPr>
        <w:spacing w:line="480" w:lineRule="auto"/>
      </w:pPr>
      <w:r>
        <w:t>Table S</w:t>
      </w:r>
      <w:r w:rsidR="00A34D5B">
        <w:t>20</w:t>
      </w:r>
      <w:r>
        <w:t xml:space="preserve"> </w:t>
      </w:r>
      <w:r w:rsidRPr="005E7E99">
        <w:t>shows the estimated parameters, standard errors</w:t>
      </w:r>
      <w:r w:rsidR="00481807">
        <w:t>,</w:t>
      </w:r>
      <w:r w:rsidRPr="005E7E99">
        <w:t xml:space="preserve"> and p-values. The baseline</w:t>
      </w:r>
      <w:r w:rsidRPr="00BA251A">
        <w:t xml:space="preserve"> covariates </w:t>
      </w:r>
      <w:r w:rsidR="00B0601E">
        <w:t>age</w:t>
      </w:r>
      <w:r>
        <w:t xml:space="preserve">, </w:t>
      </w:r>
      <w:r w:rsidR="003F115D">
        <w:t>PVR</w:t>
      </w:r>
      <w:r>
        <w:t xml:space="preserve">, BII </w:t>
      </w:r>
      <w:r w:rsidR="00782EDD">
        <w:t>s</w:t>
      </w:r>
      <w:r>
        <w:t xml:space="preserve">core, total IPSS, </w:t>
      </w:r>
      <w:r w:rsidR="00782EDD">
        <w:t xml:space="preserve">and </w:t>
      </w:r>
      <w:r>
        <w:t xml:space="preserve">treatment </w:t>
      </w:r>
      <w:r w:rsidRPr="00BA251A">
        <w:t>are significant predictor</w:t>
      </w:r>
      <w:r>
        <w:t>s</w:t>
      </w:r>
      <w:r w:rsidRPr="00BA251A">
        <w:t xml:space="preserve"> of the BII change score</w:t>
      </w:r>
      <w:r>
        <w:t xml:space="preserve">. Significant interaction of treatment with AB and time </w:t>
      </w:r>
      <w:r w:rsidR="00782EDD">
        <w:t>is</w:t>
      </w:r>
      <w:r>
        <w:t xml:space="preserve"> found.</w:t>
      </w:r>
    </w:p>
    <w:p w14:paraId="493258C6" w14:textId="77777777" w:rsidR="00B8639B" w:rsidRDefault="00B8639B" w:rsidP="00004F40">
      <w:pPr>
        <w:pStyle w:val="Caption"/>
        <w:rPr>
          <w:b/>
          <w:bCs/>
          <w:i w:val="0"/>
          <w:iCs w:val="0"/>
          <w:color w:val="auto"/>
          <w:sz w:val="24"/>
          <w:szCs w:val="24"/>
        </w:rPr>
        <w:sectPr w:rsidR="00B8639B">
          <w:pgSz w:w="11906" w:h="16838"/>
          <w:pgMar w:top="1440" w:right="1440" w:bottom="1440" w:left="1440" w:header="708" w:footer="708" w:gutter="0"/>
          <w:cols w:space="708"/>
          <w:docGrid w:linePitch="360"/>
        </w:sectPr>
      </w:pPr>
    </w:p>
    <w:p w14:paraId="00DEF3E6" w14:textId="15992D05" w:rsidR="00004F40" w:rsidRPr="000D1148" w:rsidRDefault="00004F40" w:rsidP="000D1148">
      <w:pPr>
        <w:pStyle w:val="Heading1"/>
      </w:pPr>
      <w:r w:rsidRPr="000D1148">
        <w:lastRenderedPageBreak/>
        <w:t>Table S</w:t>
      </w:r>
      <w:r w:rsidR="00A34D5B" w:rsidRPr="000D1148">
        <w:t>20</w:t>
      </w:r>
      <w:r w:rsidRPr="000D1148">
        <w:t>. Estimates from the fitted model. CombAT model BII score</w:t>
      </w:r>
    </w:p>
    <w:tbl>
      <w:tblPr>
        <w:tblW w:w="8640" w:type="dxa"/>
        <w:tblLayout w:type="fixed"/>
        <w:tblLook w:val="04A0" w:firstRow="1" w:lastRow="0" w:firstColumn="1" w:lastColumn="0" w:noHBand="0" w:noVBand="1"/>
      </w:tblPr>
      <w:tblGrid>
        <w:gridCol w:w="3150"/>
        <w:gridCol w:w="1260"/>
        <w:gridCol w:w="1170"/>
        <w:gridCol w:w="1350"/>
        <w:gridCol w:w="360"/>
        <w:gridCol w:w="1350"/>
      </w:tblGrid>
      <w:tr w:rsidR="00004F40" w:rsidRPr="0094001A" w14:paraId="12E958DB" w14:textId="77777777" w:rsidTr="000D1148">
        <w:trPr>
          <w:trHeight w:val="315"/>
          <w:tblHeader/>
        </w:trPr>
        <w:tc>
          <w:tcPr>
            <w:tcW w:w="8640" w:type="dxa"/>
            <w:gridSpan w:val="6"/>
            <w:tcBorders>
              <w:top w:val="single" w:sz="4" w:space="0" w:color="auto"/>
              <w:left w:val="nil"/>
              <w:bottom w:val="single" w:sz="4" w:space="0" w:color="auto"/>
              <w:right w:val="nil"/>
            </w:tcBorders>
            <w:shd w:val="clear" w:color="auto" w:fill="auto"/>
            <w:noWrap/>
            <w:vAlign w:val="center"/>
            <w:hideMark/>
          </w:tcPr>
          <w:p w14:paraId="043F7E9F" w14:textId="2E023B6D" w:rsidR="00004F40" w:rsidRPr="000D1148" w:rsidRDefault="00004F40" w:rsidP="00DC10C8">
            <w:pPr>
              <w:spacing w:after="0"/>
              <w:jc w:val="center"/>
              <w:rPr>
                <w:b/>
                <w:bCs/>
                <w:color w:val="000000"/>
                <w:sz w:val="20"/>
                <w:szCs w:val="20"/>
                <w:lang w:val="en-US"/>
              </w:rPr>
            </w:pPr>
            <w:r w:rsidRPr="000D1148">
              <w:rPr>
                <w:b/>
                <w:bCs/>
                <w:color w:val="000000"/>
                <w:sz w:val="20"/>
                <w:szCs w:val="20"/>
                <w:lang w:val="en-US"/>
              </w:rPr>
              <w:t xml:space="preserve">Summary </w:t>
            </w:r>
            <w:r w:rsidR="00B53C5E">
              <w:rPr>
                <w:b/>
                <w:bCs/>
                <w:color w:val="000000"/>
                <w:sz w:val="20"/>
                <w:szCs w:val="20"/>
                <w:lang w:val="en-US"/>
              </w:rPr>
              <w:t>c</w:t>
            </w:r>
            <w:r w:rsidRPr="000D1148">
              <w:rPr>
                <w:b/>
                <w:bCs/>
                <w:color w:val="000000"/>
                <w:sz w:val="20"/>
                <w:szCs w:val="20"/>
                <w:lang w:val="en-US"/>
              </w:rPr>
              <w:t>oefficients</w:t>
            </w:r>
          </w:p>
        </w:tc>
      </w:tr>
      <w:tr w:rsidR="00004F40" w:rsidRPr="0094001A" w14:paraId="3BA6569D" w14:textId="77777777" w:rsidTr="000D1148">
        <w:trPr>
          <w:trHeight w:val="330"/>
          <w:tblHeader/>
        </w:trPr>
        <w:tc>
          <w:tcPr>
            <w:tcW w:w="3150" w:type="dxa"/>
            <w:tcBorders>
              <w:top w:val="nil"/>
              <w:left w:val="nil"/>
              <w:bottom w:val="single" w:sz="4" w:space="0" w:color="auto"/>
              <w:right w:val="nil"/>
            </w:tcBorders>
            <w:shd w:val="clear" w:color="auto" w:fill="auto"/>
            <w:noWrap/>
            <w:vAlign w:val="bottom"/>
            <w:hideMark/>
          </w:tcPr>
          <w:p w14:paraId="1D028649" w14:textId="77777777" w:rsidR="00004F40" w:rsidRPr="000D1148" w:rsidRDefault="00004F40" w:rsidP="00DC10C8">
            <w:pPr>
              <w:spacing w:after="0"/>
              <w:rPr>
                <w:b/>
                <w:bCs/>
                <w:color w:val="000000"/>
                <w:sz w:val="20"/>
                <w:szCs w:val="20"/>
                <w:lang w:val="en-US"/>
              </w:rPr>
            </w:pPr>
            <w:r w:rsidRPr="000D1148">
              <w:rPr>
                <w:b/>
                <w:bCs/>
                <w:color w:val="000000"/>
                <w:sz w:val="20"/>
                <w:szCs w:val="20"/>
                <w:lang w:val="en-US"/>
              </w:rPr>
              <w:t> </w:t>
            </w:r>
          </w:p>
        </w:tc>
        <w:tc>
          <w:tcPr>
            <w:tcW w:w="1260" w:type="dxa"/>
            <w:tcBorders>
              <w:top w:val="nil"/>
              <w:left w:val="nil"/>
              <w:bottom w:val="single" w:sz="4" w:space="0" w:color="auto"/>
              <w:right w:val="nil"/>
            </w:tcBorders>
            <w:shd w:val="clear" w:color="auto" w:fill="auto"/>
            <w:noWrap/>
            <w:vAlign w:val="center"/>
            <w:hideMark/>
          </w:tcPr>
          <w:p w14:paraId="04E665FC" w14:textId="77777777" w:rsidR="00004F40" w:rsidRPr="000D1148" w:rsidRDefault="00004F40" w:rsidP="00DC10C8">
            <w:pPr>
              <w:spacing w:after="0"/>
              <w:jc w:val="center"/>
              <w:rPr>
                <w:b/>
                <w:bCs/>
                <w:color w:val="000000"/>
                <w:sz w:val="20"/>
                <w:szCs w:val="20"/>
                <w:lang w:val="en-US"/>
              </w:rPr>
            </w:pPr>
            <w:r w:rsidRPr="000D1148">
              <w:rPr>
                <w:b/>
                <w:bCs/>
                <w:color w:val="000000"/>
                <w:sz w:val="20"/>
                <w:szCs w:val="20"/>
                <w:lang w:val="en-US"/>
              </w:rPr>
              <w:t>Estimate</w:t>
            </w:r>
          </w:p>
        </w:tc>
        <w:tc>
          <w:tcPr>
            <w:tcW w:w="1170" w:type="dxa"/>
            <w:tcBorders>
              <w:top w:val="nil"/>
              <w:left w:val="nil"/>
              <w:bottom w:val="single" w:sz="4" w:space="0" w:color="auto"/>
              <w:right w:val="nil"/>
            </w:tcBorders>
            <w:shd w:val="clear" w:color="auto" w:fill="auto"/>
            <w:noWrap/>
            <w:vAlign w:val="center"/>
            <w:hideMark/>
          </w:tcPr>
          <w:p w14:paraId="15E33AD5" w14:textId="26AE9DB0" w:rsidR="00004F40" w:rsidRPr="000D1148" w:rsidRDefault="00004F40" w:rsidP="00DC10C8">
            <w:pPr>
              <w:spacing w:after="0"/>
              <w:jc w:val="center"/>
              <w:rPr>
                <w:b/>
                <w:bCs/>
                <w:color w:val="000000"/>
                <w:sz w:val="20"/>
                <w:szCs w:val="20"/>
                <w:lang w:val="en-US"/>
              </w:rPr>
            </w:pPr>
            <w:r w:rsidRPr="000D1148">
              <w:rPr>
                <w:b/>
                <w:bCs/>
                <w:color w:val="000000"/>
                <w:sz w:val="20"/>
                <w:szCs w:val="20"/>
                <w:lang w:val="en-US"/>
              </w:rPr>
              <w:t xml:space="preserve">Std </w:t>
            </w:r>
            <w:r w:rsidR="00B53C5E">
              <w:rPr>
                <w:b/>
                <w:bCs/>
                <w:color w:val="000000"/>
                <w:sz w:val="20"/>
                <w:szCs w:val="20"/>
                <w:lang w:val="en-US"/>
              </w:rPr>
              <w:t>e</w:t>
            </w:r>
            <w:r w:rsidRPr="000D1148">
              <w:rPr>
                <w:b/>
                <w:bCs/>
                <w:color w:val="000000"/>
                <w:sz w:val="20"/>
                <w:szCs w:val="20"/>
                <w:lang w:val="en-US"/>
              </w:rPr>
              <w:t>rror</w:t>
            </w:r>
          </w:p>
        </w:tc>
        <w:tc>
          <w:tcPr>
            <w:tcW w:w="1710" w:type="dxa"/>
            <w:gridSpan w:val="2"/>
            <w:tcBorders>
              <w:top w:val="nil"/>
              <w:left w:val="nil"/>
              <w:bottom w:val="single" w:sz="4" w:space="0" w:color="auto"/>
              <w:right w:val="nil"/>
            </w:tcBorders>
            <w:shd w:val="clear" w:color="auto" w:fill="auto"/>
            <w:noWrap/>
            <w:vAlign w:val="center"/>
            <w:hideMark/>
          </w:tcPr>
          <w:p w14:paraId="4954BF64" w14:textId="77777777" w:rsidR="00004F40" w:rsidRPr="000D1148" w:rsidRDefault="00004F40" w:rsidP="00DC10C8">
            <w:pPr>
              <w:spacing w:after="0"/>
              <w:jc w:val="center"/>
              <w:rPr>
                <w:b/>
                <w:bCs/>
                <w:color w:val="000000"/>
                <w:sz w:val="20"/>
                <w:szCs w:val="20"/>
                <w:lang w:val="en-US"/>
              </w:rPr>
            </w:pPr>
            <w:r w:rsidRPr="000D1148">
              <w:rPr>
                <w:b/>
                <w:bCs/>
                <w:color w:val="000000"/>
                <w:sz w:val="20"/>
                <w:szCs w:val="20"/>
                <w:lang w:val="en-US"/>
              </w:rPr>
              <w:t>t-statistic</w:t>
            </w:r>
          </w:p>
        </w:tc>
        <w:tc>
          <w:tcPr>
            <w:tcW w:w="1350" w:type="dxa"/>
            <w:tcBorders>
              <w:top w:val="nil"/>
              <w:left w:val="nil"/>
              <w:bottom w:val="single" w:sz="4" w:space="0" w:color="auto"/>
              <w:right w:val="nil"/>
            </w:tcBorders>
            <w:shd w:val="clear" w:color="auto" w:fill="auto"/>
            <w:noWrap/>
            <w:vAlign w:val="center"/>
            <w:hideMark/>
          </w:tcPr>
          <w:p w14:paraId="533F3A24" w14:textId="77777777" w:rsidR="00004F40" w:rsidRPr="000D1148" w:rsidRDefault="00004F40" w:rsidP="00DC10C8">
            <w:pPr>
              <w:spacing w:after="0"/>
              <w:jc w:val="center"/>
              <w:rPr>
                <w:b/>
                <w:bCs/>
                <w:color w:val="000000"/>
                <w:sz w:val="20"/>
                <w:szCs w:val="20"/>
                <w:lang w:val="en-US"/>
              </w:rPr>
            </w:pPr>
            <w:r w:rsidRPr="000D1148">
              <w:rPr>
                <w:b/>
                <w:bCs/>
                <w:color w:val="000000"/>
                <w:sz w:val="20"/>
                <w:szCs w:val="20"/>
                <w:lang w:val="en-US"/>
              </w:rPr>
              <w:t>p-value</w:t>
            </w:r>
          </w:p>
        </w:tc>
      </w:tr>
      <w:tr w:rsidR="00004F40" w:rsidRPr="0094001A" w14:paraId="7C5C3B22" w14:textId="77777777" w:rsidTr="000D1148">
        <w:trPr>
          <w:trHeight w:val="330"/>
        </w:trPr>
        <w:tc>
          <w:tcPr>
            <w:tcW w:w="3150" w:type="dxa"/>
            <w:tcBorders>
              <w:top w:val="single" w:sz="4" w:space="0" w:color="auto"/>
              <w:left w:val="nil"/>
            </w:tcBorders>
            <w:shd w:val="clear" w:color="auto" w:fill="auto"/>
            <w:noWrap/>
            <w:vAlign w:val="center"/>
            <w:hideMark/>
          </w:tcPr>
          <w:p w14:paraId="77558F36" w14:textId="77777777" w:rsidR="00004F40" w:rsidRPr="000D1148" w:rsidRDefault="00004F40" w:rsidP="00DC10C8">
            <w:pPr>
              <w:spacing w:after="0"/>
              <w:jc w:val="right"/>
              <w:rPr>
                <w:color w:val="000000"/>
                <w:sz w:val="20"/>
                <w:szCs w:val="20"/>
                <w:lang w:val="en-US"/>
              </w:rPr>
            </w:pPr>
            <w:r w:rsidRPr="000D1148">
              <w:rPr>
                <w:color w:val="000000"/>
                <w:sz w:val="20"/>
                <w:szCs w:val="20"/>
                <w:lang w:val="en-US"/>
              </w:rPr>
              <w:t>Intercept</w:t>
            </w:r>
          </w:p>
        </w:tc>
        <w:tc>
          <w:tcPr>
            <w:tcW w:w="1260" w:type="dxa"/>
            <w:tcBorders>
              <w:top w:val="single" w:sz="4" w:space="0" w:color="auto"/>
            </w:tcBorders>
            <w:shd w:val="clear" w:color="auto" w:fill="auto"/>
            <w:noWrap/>
            <w:vAlign w:val="center"/>
            <w:hideMark/>
          </w:tcPr>
          <w:p w14:paraId="28640414" w14:textId="77777777" w:rsidR="00004F40" w:rsidRPr="000D1148" w:rsidRDefault="00004F40" w:rsidP="00DC10C8">
            <w:pPr>
              <w:spacing w:after="0"/>
              <w:ind w:firstLineChars="200" w:firstLine="400"/>
              <w:jc w:val="right"/>
              <w:rPr>
                <w:color w:val="000000"/>
                <w:sz w:val="20"/>
                <w:szCs w:val="20"/>
                <w:lang w:val="en-US"/>
              </w:rPr>
            </w:pPr>
            <w:r w:rsidRPr="000D1148">
              <w:rPr>
                <w:color w:val="000000"/>
                <w:sz w:val="20"/>
                <w:szCs w:val="20"/>
                <w:lang w:val="en-US"/>
              </w:rPr>
              <w:t>2.091</w:t>
            </w:r>
          </w:p>
        </w:tc>
        <w:tc>
          <w:tcPr>
            <w:tcW w:w="1170" w:type="dxa"/>
            <w:tcBorders>
              <w:top w:val="single" w:sz="4" w:space="0" w:color="auto"/>
            </w:tcBorders>
            <w:shd w:val="clear" w:color="auto" w:fill="auto"/>
            <w:noWrap/>
            <w:vAlign w:val="center"/>
            <w:hideMark/>
          </w:tcPr>
          <w:p w14:paraId="1FFD37AD" w14:textId="77777777" w:rsidR="00004F40" w:rsidRPr="000D1148" w:rsidRDefault="00004F40" w:rsidP="00DC10C8">
            <w:pPr>
              <w:spacing w:after="0"/>
              <w:ind w:firstLineChars="200" w:firstLine="400"/>
              <w:jc w:val="right"/>
              <w:rPr>
                <w:color w:val="000000"/>
                <w:sz w:val="20"/>
                <w:szCs w:val="20"/>
                <w:lang w:val="en-US"/>
              </w:rPr>
            </w:pPr>
            <w:r w:rsidRPr="000D1148">
              <w:rPr>
                <w:color w:val="000000"/>
                <w:sz w:val="20"/>
                <w:szCs w:val="20"/>
                <w:lang w:val="en-US"/>
              </w:rPr>
              <w:t>0.319</w:t>
            </w:r>
          </w:p>
        </w:tc>
        <w:tc>
          <w:tcPr>
            <w:tcW w:w="1350" w:type="dxa"/>
            <w:tcBorders>
              <w:top w:val="single" w:sz="4" w:space="0" w:color="auto"/>
            </w:tcBorders>
            <w:shd w:val="clear" w:color="auto" w:fill="auto"/>
            <w:noWrap/>
            <w:vAlign w:val="center"/>
            <w:hideMark/>
          </w:tcPr>
          <w:p w14:paraId="504DBB78" w14:textId="77777777" w:rsidR="00004F40" w:rsidRPr="000D1148" w:rsidRDefault="00004F40" w:rsidP="00DC10C8">
            <w:pPr>
              <w:spacing w:after="0"/>
              <w:ind w:firstLineChars="200" w:firstLine="400"/>
              <w:jc w:val="right"/>
              <w:rPr>
                <w:color w:val="000000"/>
                <w:sz w:val="20"/>
                <w:szCs w:val="20"/>
                <w:lang w:val="en-US"/>
              </w:rPr>
            </w:pPr>
            <w:r w:rsidRPr="000D1148">
              <w:rPr>
                <w:color w:val="000000"/>
                <w:sz w:val="20"/>
                <w:szCs w:val="20"/>
                <w:lang w:val="en-US"/>
              </w:rPr>
              <w:t>6.560</w:t>
            </w:r>
          </w:p>
        </w:tc>
        <w:tc>
          <w:tcPr>
            <w:tcW w:w="1710" w:type="dxa"/>
            <w:gridSpan w:val="2"/>
            <w:tcBorders>
              <w:top w:val="single" w:sz="4" w:space="0" w:color="auto"/>
            </w:tcBorders>
            <w:shd w:val="clear" w:color="auto" w:fill="auto"/>
            <w:noWrap/>
            <w:vAlign w:val="center"/>
            <w:hideMark/>
          </w:tcPr>
          <w:p w14:paraId="511DB958" w14:textId="77777777" w:rsidR="00004F40" w:rsidRPr="000D1148" w:rsidRDefault="00004F40" w:rsidP="00DC10C8">
            <w:pPr>
              <w:spacing w:after="0"/>
              <w:ind w:firstLineChars="200" w:firstLine="400"/>
              <w:jc w:val="right"/>
              <w:rPr>
                <w:color w:val="000000"/>
                <w:sz w:val="20"/>
                <w:szCs w:val="20"/>
                <w:lang w:val="en-US"/>
              </w:rPr>
            </w:pPr>
            <w:r w:rsidRPr="000D1148">
              <w:rPr>
                <w:color w:val="000000"/>
                <w:sz w:val="20"/>
                <w:szCs w:val="20"/>
                <w:lang w:val="en-US"/>
              </w:rPr>
              <w:t>&lt;0.001***</w:t>
            </w:r>
          </w:p>
        </w:tc>
      </w:tr>
      <w:tr w:rsidR="00004F40" w:rsidRPr="0094001A" w14:paraId="545CBA76" w14:textId="77777777" w:rsidTr="000D1148">
        <w:trPr>
          <w:trHeight w:val="315"/>
        </w:trPr>
        <w:tc>
          <w:tcPr>
            <w:tcW w:w="3150" w:type="dxa"/>
            <w:tcBorders>
              <w:top w:val="nil"/>
              <w:left w:val="nil"/>
            </w:tcBorders>
            <w:shd w:val="clear" w:color="auto" w:fill="auto"/>
            <w:noWrap/>
            <w:vAlign w:val="center"/>
            <w:hideMark/>
          </w:tcPr>
          <w:p w14:paraId="79558334" w14:textId="73B87262" w:rsidR="00004F40" w:rsidRPr="000D1148" w:rsidRDefault="00446CA7" w:rsidP="00DC10C8">
            <w:pPr>
              <w:spacing w:after="0"/>
              <w:jc w:val="right"/>
              <w:rPr>
                <w:color w:val="000000"/>
                <w:sz w:val="20"/>
                <w:szCs w:val="20"/>
                <w:lang w:val="en-US"/>
              </w:rPr>
            </w:pPr>
            <w:r w:rsidRPr="000D1148">
              <w:rPr>
                <w:color w:val="000000"/>
                <w:sz w:val="20"/>
                <w:szCs w:val="20"/>
                <w:lang w:val="en-US"/>
              </w:rPr>
              <w:t xml:space="preserve">Baseline </w:t>
            </w:r>
            <w:r w:rsidR="00F92F57" w:rsidRPr="000D1148">
              <w:rPr>
                <w:color w:val="000000"/>
                <w:sz w:val="20"/>
                <w:szCs w:val="20"/>
                <w:lang w:val="en-US"/>
              </w:rPr>
              <w:t>PVR</w:t>
            </w:r>
          </w:p>
        </w:tc>
        <w:tc>
          <w:tcPr>
            <w:tcW w:w="1260" w:type="dxa"/>
            <w:tcBorders>
              <w:top w:val="nil"/>
            </w:tcBorders>
            <w:shd w:val="clear" w:color="auto" w:fill="auto"/>
            <w:noWrap/>
            <w:vAlign w:val="center"/>
            <w:hideMark/>
          </w:tcPr>
          <w:p w14:paraId="60976BD5" w14:textId="77777777" w:rsidR="00004F40" w:rsidRPr="000D1148" w:rsidRDefault="00004F40" w:rsidP="00DC10C8">
            <w:pPr>
              <w:spacing w:after="0"/>
              <w:ind w:firstLineChars="200" w:firstLine="400"/>
              <w:jc w:val="right"/>
              <w:rPr>
                <w:color w:val="000000"/>
                <w:sz w:val="20"/>
                <w:szCs w:val="20"/>
                <w:lang w:val="en-US"/>
              </w:rPr>
            </w:pPr>
            <w:r w:rsidRPr="000D1148">
              <w:rPr>
                <w:color w:val="000000"/>
                <w:sz w:val="20"/>
                <w:szCs w:val="20"/>
                <w:lang w:val="en-US"/>
              </w:rPr>
              <w:t>0.001</w:t>
            </w:r>
          </w:p>
        </w:tc>
        <w:tc>
          <w:tcPr>
            <w:tcW w:w="1170" w:type="dxa"/>
            <w:tcBorders>
              <w:top w:val="nil"/>
            </w:tcBorders>
            <w:shd w:val="clear" w:color="auto" w:fill="auto"/>
            <w:noWrap/>
            <w:vAlign w:val="center"/>
            <w:hideMark/>
          </w:tcPr>
          <w:p w14:paraId="2C10B3A8" w14:textId="77777777" w:rsidR="00004F40" w:rsidRPr="000D1148" w:rsidRDefault="00004F40" w:rsidP="00DC10C8">
            <w:pPr>
              <w:spacing w:after="0"/>
              <w:ind w:firstLineChars="200" w:firstLine="400"/>
              <w:jc w:val="right"/>
              <w:rPr>
                <w:color w:val="000000"/>
                <w:sz w:val="20"/>
                <w:szCs w:val="20"/>
                <w:lang w:val="en-US"/>
              </w:rPr>
            </w:pPr>
            <w:r w:rsidRPr="000D1148">
              <w:rPr>
                <w:color w:val="000000"/>
                <w:sz w:val="20"/>
                <w:szCs w:val="20"/>
                <w:lang w:val="en-US"/>
              </w:rPr>
              <w:t>0.000</w:t>
            </w:r>
          </w:p>
        </w:tc>
        <w:tc>
          <w:tcPr>
            <w:tcW w:w="1350" w:type="dxa"/>
            <w:tcBorders>
              <w:top w:val="nil"/>
            </w:tcBorders>
            <w:shd w:val="clear" w:color="auto" w:fill="auto"/>
            <w:noWrap/>
            <w:vAlign w:val="center"/>
            <w:hideMark/>
          </w:tcPr>
          <w:p w14:paraId="17C8EF61" w14:textId="77777777" w:rsidR="00004F40" w:rsidRPr="000D1148" w:rsidRDefault="00004F40" w:rsidP="00DC10C8">
            <w:pPr>
              <w:spacing w:after="0"/>
              <w:ind w:firstLineChars="200" w:firstLine="400"/>
              <w:jc w:val="right"/>
              <w:rPr>
                <w:color w:val="000000"/>
                <w:sz w:val="20"/>
                <w:szCs w:val="20"/>
                <w:lang w:val="en-US"/>
              </w:rPr>
            </w:pPr>
            <w:r w:rsidRPr="000D1148">
              <w:rPr>
                <w:color w:val="000000"/>
                <w:sz w:val="20"/>
                <w:szCs w:val="20"/>
                <w:lang w:val="en-US"/>
              </w:rPr>
              <w:t>2.070</w:t>
            </w:r>
          </w:p>
        </w:tc>
        <w:tc>
          <w:tcPr>
            <w:tcW w:w="1710" w:type="dxa"/>
            <w:gridSpan w:val="2"/>
            <w:tcBorders>
              <w:top w:val="nil"/>
            </w:tcBorders>
            <w:shd w:val="clear" w:color="auto" w:fill="auto"/>
            <w:noWrap/>
            <w:vAlign w:val="center"/>
            <w:hideMark/>
          </w:tcPr>
          <w:p w14:paraId="12940A53" w14:textId="77777777" w:rsidR="00004F40" w:rsidRPr="000D1148" w:rsidRDefault="00004F40" w:rsidP="00DC10C8">
            <w:pPr>
              <w:spacing w:after="0"/>
              <w:ind w:firstLineChars="200" w:firstLine="400"/>
              <w:jc w:val="right"/>
              <w:rPr>
                <w:color w:val="000000"/>
                <w:sz w:val="20"/>
                <w:szCs w:val="20"/>
                <w:lang w:val="en-US"/>
              </w:rPr>
            </w:pPr>
            <w:r w:rsidRPr="000D1148">
              <w:rPr>
                <w:color w:val="000000"/>
                <w:sz w:val="20"/>
                <w:szCs w:val="20"/>
                <w:lang w:val="en-US"/>
              </w:rPr>
              <w:t>0.039*</w:t>
            </w:r>
          </w:p>
        </w:tc>
      </w:tr>
      <w:tr w:rsidR="00004F40" w:rsidRPr="0094001A" w14:paraId="0D4F97B8" w14:textId="77777777" w:rsidTr="000D1148">
        <w:trPr>
          <w:trHeight w:val="315"/>
        </w:trPr>
        <w:tc>
          <w:tcPr>
            <w:tcW w:w="3150" w:type="dxa"/>
            <w:tcBorders>
              <w:top w:val="nil"/>
              <w:left w:val="nil"/>
            </w:tcBorders>
            <w:shd w:val="clear" w:color="auto" w:fill="auto"/>
            <w:noWrap/>
            <w:vAlign w:val="center"/>
            <w:hideMark/>
          </w:tcPr>
          <w:p w14:paraId="046A366F" w14:textId="13E441A8" w:rsidR="00004F40" w:rsidRPr="000D1148" w:rsidRDefault="00446CA7" w:rsidP="00DC10C8">
            <w:pPr>
              <w:spacing w:after="0"/>
              <w:jc w:val="right"/>
              <w:rPr>
                <w:color w:val="000000"/>
                <w:sz w:val="20"/>
                <w:szCs w:val="20"/>
                <w:lang w:val="en-US"/>
              </w:rPr>
            </w:pPr>
            <w:r w:rsidRPr="000D1148">
              <w:rPr>
                <w:color w:val="000000"/>
                <w:sz w:val="20"/>
                <w:szCs w:val="20"/>
                <w:lang w:val="en-US"/>
              </w:rPr>
              <w:t xml:space="preserve">Baseline </w:t>
            </w:r>
            <w:r w:rsidR="00004F40" w:rsidRPr="000D1148">
              <w:rPr>
                <w:color w:val="000000"/>
                <w:sz w:val="20"/>
                <w:szCs w:val="20"/>
                <w:lang w:val="en-US"/>
              </w:rPr>
              <w:t>Q</w:t>
            </w:r>
            <w:r w:rsidR="00055679">
              <w:rPr>
                <w:color w:val="000000"/>
                <w:sz w:val="20"/>
                <w:szCs w:val="20"/>
                <w:lang w:val="en-US"/>
              </w:rPr>
              <w:t>max</w:t>
            </w:r>
          </w:p>
        </w:tc>
        <w:tc>
          <w:tcPr>
            <w:tcW w:w="1260" w:type="dxa"/>
            <w:tcBorders>
              <w:top w:val="nil"/>
            </w:tcBorders>
            <w:shd w:val="clear" w:color="auto" w:fill="auto"/>
            <w:noWrap/>
            <w:vAlign w:val="center"/>
            <w:hideMark/>
          </w:tcPr>
          <w:p w14:paraId="79B6F392" w14:textId="77777777" w:rsidR="00004F40" w:rsidRPr="000D1148" w:rsidRDefault="00004F40" w:rsidP="00DC10C8">
            <w:pPr>
              <w:spacing w:after="0"/>
              <w:ind w:firstLineChars="200" w:firstLine="400"/>
              <w:jc w:val="right"/>
              <w:rPr>
                <w:color w:val="000000"/>
                <w:sz w:val="20"/>
                <w:szCs w:val="20"/>
                <w:lang w:val="en-US"/>
              </w:rPr>
            </w:pPr>
            <w:r w:rsidRPr="000D1148">
              <w:rPr>
                <w:color w:val="000000"/>
                <w:sz w:val="20"/>
                <w:szCs w:val="20"/>
                <w:lang w:val="en-US"/>
              </w:rPr>
              <w:t>-0.014</w:t>
            </w:r>
          </w:p>
        </w:tc>
        <w:tc>
          <w:tcPr>
            <w:tcW w:w="1170" w:type="dxa"/>
            <w:tcBorders>
              <w:top w:val="nil"/>
            </w:tcBorders>
            <w:shd w:val="clear" w:color="auto" w:fill="auto"/>
            <w:noWrap/>
            <w:vAlign w:val="center"/>
            <w:hideMark/>
          </w:tcPr>
          <w:p w14:paraId="7AAB3187" w14:textId="77777777" w:rsidR="00004F40" w:rsidRPr="000D1148" w:rsidRDefault="00004F40" w:rsidP="00DC10C8">
            <w:pPr>
              <w:spacing w:after="0"/>
              <w:ind w:firstLineChars="200" w:firstLine="400"/>
              <w:jc w:val="right"/>
              <w:rPr>
                <w:color w:val="000000"/>
                <w:sz w:val="20"/>
                <w:szCs w:val="20"/>
                <w:lang w:val="en-US"/>
              </w:rPr>
            </w:pPr>
            <w:r w:rsidRPr="000D1148">
              <w:rPr>
                <w:color w:val="000000"/>
                <w:sz w:val="20"/>
                <w:szCs w:val="20"/>
                <w:lang w:val="en-US"/>
              </w:rPr>
              <w:t>0.008</w:t>
            </w:r>
          </w:p>
        </w:tc>
        <w:tc>
          <w:tcPr>
            <w:tcW w:w="1350" w:type="dxa"/>
            <w:tcBorders>
              <w:top w:val="nil"/>
            </w:tcBorders>
            <w:shd w:val="clear" w:color="auto" w:fill="auto"/>
            <w:noWrap/>
            <w:vAlign w:val="center"/>
            <w:hideMark/>
          </w:tcPr>
          <w:p w14:paraId="1498143D" w14:textId="77777777" w:rsidR="00004F40" w:rsidRPr="000D1148" w:rsidRDefault="00004F40" w:rsidP="00DC10C8">
            <w:pPr>
              <w:spacing w:after="0"/>
              <w:ind w:firstLineChars="200" w:firstLine="400"/>
              <w:jc w:val="right"/>
              <w:rPr>
                <w:color w:val="000000"/>
                <w:sz w:val="20"/>
                <w:szCs w:val="20"/>
                <w:lang w:val="en-US"/>
              </w:rPr>
            </w:pPr>
            <w:r w:rsidRPr="000D1148">
              <w:rPr>
                <w:color w:val="000000"/>
                <w:sz w:val="20"/>
                <w:szCs w:val="20"/>
                <w:lang w:val="en-US"/>
              </w:rPr>
              <w:t>-1.760</w:t>
            </w:r>
          </w:p>
        </w:tc>
        <w:tc>
          <w:tcPr>
            <w:tcW w:w="1710" w:type="dxa"/>
            <w:gridSpan w:val="2"/>
            <w:tcBorders>
              <w:top w:val="nil"/>
            </w:tcBorders>
            <w:shd w:val="clear" w:color="auto" w:fill="auto"/>
            <w:noWrap/>
            <w:vAlign w:val="center"/>
            <w:hideMark/>
          </w:tcPr>
          <w:p w14:paraId="294D15F1" w14:textId="77777777" w:rsidR="00004F40" w:rsidRPr="000D1148" w:rsidRDefault="00004F40" w:rsidP="00DC10C8">
            <w:pPr>
              <w:spacing w:after="0"/>
              <w:ind w:firstLineChars="200" w:firstLine="400"/>
              <w:jc w:val="right"/>
              <w:rPr>
                <w:color w:val="000000"/>
                <w:sz w:val="20"/>
                <w:szCs w:val="20"/>
                <w:lang w:val="en-US"/>
              </w:rPr>
            </w:pPr>
            <w:r w:rsidRPr="000D1148">
              <w:rPr>
                <w:color w:val="000000"/>
                <w:sz w:val="20"/>
                <w:szCs w:val="20"/>
                <w:lang w:val="en-US"/>
              </w:rPr>
              <w:t>0.079</w:t>
            </w:r>
          </w:p>
        </w:tc>
      </w:tr>
      <w:tr w:rsidR="00004F40" w:rsidRPr="0094001A" w14:paraId="2CA9285D" w14:textId="77777777" w:rsidTr="000D1148">
        <w:trPr>
          <w:trHeight w:val="315"/>
        </w:trPr>
        <w:tc>
          <w:tcPr>
            <w:tcW w:w="3150" w:type="dxa"/>
            <w:tcBorders>
              <w:top w:val="nil"/>
              <w:left w:val="nil"/>
            </w:tcBorders>
            <w:shd w:val="clear" w:color="auto" w:fill="auto"/>
            <w:noWrap/>
            <w:vAlign w:val="center"/>
            <w:hideMark/>
          </w:tcPr>
          <w:p w14:paraId="417C272A" w14:textId="281B20F1" w:rsidR="00004F40" w:rsidRPr="000D1148" w:rsidRDefault="00446CA7" w:rsidP="00DC10C8">
            <w:pPr>
              <w:spacing w:after="0"/>
              <w:jc w:val="right"/>
              <w:rPr>
                <w:color w:val="000000"/>
                <w:sz w:val="20"/>
                <w:szCs w:val="20"/>
                <w:lang w:val="en-US"/>
              </w:rPr>
            </w:pPr>
            <w:r w:rsidRPr="000D1148">
              <w:rPr>
                <w:color w:val="000000"/>
                <w:sz w:val="20"/>
                <w:szCs w:val="20"/>
                <w:lang w:val="en-US"/>
              </w:rPr>
              <w:t>Baseline prostate volume</w:t>
            </w:r>
          </w:p>
        </w:tc>
        <w:tc>
          <w:tcPr>
            <w:tcW w:w="1260" w:type="dxa"/>
            <w:tcBorders>
              <w:top w:val="nil"/>
            </w:tcBorders>
            <w:shd w:val="clear" w:color="auto" w:fill="auto"/>
            <w:noWrap/>
            <w:vAlign w:val="center"/>
            <w:hideMark/>
          </w:tcPr>
          <w:p w14:paraId="52F74E5F" w14:textId="77777777" w:rsidR="00004F40" w:rsidRPr="000D1148" w:rsidRDefault="00004F40" w:rsidP="00DC10C8">
            <w:pPr>
              <w:spacing w:after="0"/>
              <w:ind w:firstLineChars="200" w:firstLine="400"/>
              <w:jc w:val="right"/>
              <w:rPr>
                <w:color w:val="000000"/>
                <w:sz w:val="20"/>
                <w:szCs w:val="20"/>
                <w:lang w:val="en-US"/>
              </w:rPr>
            </w:pPr>
            <w:r w:rsidRPr="000D1148">
              <w:rPr>
                <w:color w:val="000000"/>
                <w:sz w:val="20"/>
                <w:szCs w:val="20"/>
                <w:lang w:val="en-US"/>
              </w:rPr>
              <w:t>-0.001</w:t>
            </w:r>
          </w:p>
        </w:tc>
        <w:tc>
          <w:tcPr>
            <w:tcW w:w="1170" w:type="dxa"/>
            <w:tcBorders>
              <w:top w:val="nil"/>
            </w:tcBorders>
            <w:shd w:val="clear" w:color="auto" w:fill="auto"/>
            <w:noWrap/>
            <w:vAlign w:val="center"/>
            <w:hideMark/>
          </w:tcPr>
          <w:p w14:paraId="748683BA" w14:textId="77777777" w:rsidR="00004F40" w:rsidRPr="000D1148" w:rsidRDefault="00004F40" w:rsidP="00DC10C8">
            <w:pPr>
              <w:spacing w:after="0"/>
              <w:ind w:firstLineChars="200" w:firstLine="400"/>
              <w:jc w:val="right"/>
              <w:rPr>
                <w:color w:val="000000"/>
                <w:sz w:val="20"/>
                <w:szCs w:val="20"/>
                <w:lang w:val="en-US"/>
              </w:rPr>
            </w:pPr>
            <w:r w:rsidRPr="000D1148">
              <w:rPr>
                <w:color w:val="000000"/>
                <w:sz w:val="20"/>
                <w:szCs w:val="20"/>
                <w:lang w:val="en-US"/>
              </w:rPr>
              <w:t>0.001</w:t>
            </w:r>
          </w:p>
        </w:tc>
        <w:tc>
          <w:tcPr>
            <w:tcW w:w="1350" w:type="dxa"/>
            <w:tcBorders>
              <w:top w:val="nil"/>
            </w:tcBorders>
            <w:shd w:val="clear" w:color="auto" w:fill="auto"/>
            <w:noWrap/>
            <w:vAlign w:val="center"/>
            <w:hideMark/>
          </w:tcPr>
          <w:p w14:paraId="67786204" w14:textId="77777777" w:rsidR="00004F40" w:rsidRPr="000D1148" w:rsidRDefault="00004F40" w:rsidP="00DC10C8">
            <w:pPr>
              <w:spacing w:after="0"/>
              <w:ind w:firstLineChars="200" w:firstLine="400"/>
              <w:jc w:val="right"/>
              <w:rPr>
                <w:color w:val="000000"/>
                <w:sz w:val="20"/>
                <w:szCs w:val="20"/>
                <w:lang w:val="en-US"/>
              </w:rPr>
            </w:pPr>
            <w:r w:rsidRPr="000D1148">
              <w:rPr>
                <w:color w:val="000000"/>
                <w:sz w:val="20"/>
                <w:szCs w:val="20"/>
                <w:lang w:val="en-US"/>
              </w:rPr>
              <w:t>-0.710</w:t>
            </w:r>
          </w:p>
        </w:tc>
        <w:tc>
          <w:tcPr>
            <w:tcW w:w="1710" w:type="dxa"/>
            <w:gridSpan w:val="2"/>
            <w:tcBorders>
              <w:top w:val="nil"/>
            </w:tcBorders>
            <w:shd w:val="clear" w:color="auto" w:fill="auto"/>
            <w:noWrap/>
            <w:vAlign w:val="center"/>
            <w:hideMark/>
          </w:tcPr>
          <w:p w14:paraId="10551F94" w14:textId="77777777" w:rsidR="00004F40" w:rsidRPr="000D1148" w:rsidRDefault="00004F40" w:rsidP="00DC10C8">
            <w:pPr>
              <w:spacing w:after="0"/>
              <w:ind w:firstLineChars="200" w:firstLine="400"/>
              <w:jc w:val="right"/>
              <w:rPr>
                <w:color w:val="000000"/>
                <w:sz w:val="20"/>
                <w:szCs w:val="20"/>
                <w:lang w:val="en-US"/>
              </w:rPr>
            </w:pPr>
            <w:r w:rsidRPr="000D1148">
              <w:rPr>
                <w:color w:val="000000"/>
                <w:sz w:val="20"/>
                <w:szCs w:val="20"/>
                <w:lang w:val="en-US"/>
              </w:rPr>
              <w:t>0.477</w:t>
            </w:r>
          </w:p>
        </w:tc>
      </w:tr>
      <w:tr w:rsidR="00004F40" w:rsidRPr="0094001A" w14:paraId="23753ACC" w14:textId="77777777" w:rsidTr="000D1148">
        <w:trPr>
          <w:trHeight w:val="315"/>
        </w:trPr>
        <w:tc>
          <w:tcPr>
            <w:tcW w:w="3150" w:type="dxa"/>
            <w:tcBorders>
              <w:top w:val="nil"/>
              <w:left w:val="nil"/>
            </w:tcBorders>
            <w:shd w:val="clear" w:color="auto" w:fill="auto"/>
            <w:noWrap/>
            <w:vAlign w:val="center"/>
            <w:hideMark/>
          </w:tcPr>
          <w:p w14:paraId="707E4914" w14:textId="4207880A" w:rsidR="00004F40" w:rsidRPr="000D1148" w:rsidRDefault="00446CA7" w:rsidP="00DC10C8">
            <w:pPr>
              <w:spacing w:after="0"/>
              <w:jc w:val="right"/>
              <w:rPr>
                <w:color w:val="000000"/>
                <w:sz w:val="20"/>
                <w:szCs w:val="20"/>
                <w:lang w:val="en-US"/>
              </w:rPr>
            </w:pPr>
            <w:r w:rsidRPr="000D1148">
              <w:rPr>
                <w:color w:val="000000"/>
                <w:sz w:val="20"/>
                <w:szCs w:val="20"/>
                <w:lang w:val="en-US"/>
              </w:rPr>
              <w:t>Age at treatment start</w:t>
            </w:r>
          </w:p>
        </w:tc>
        <w:tc>
          <w:tcPr>
            <w:tcW w:w="1260" w:type="dxa"/>
            <w:tcBorders>
              <w:top w:val="nil"/>
            </w:tcBorders>
            <w:shd w:val="clear" w:color="auto" w:fill="auto"/>
            <w:noWrap/>
            <w:vAlign w:val="center"/>
            <w:hideMark/>
          </w:tcPr>
          <w:p w14:paraId="37C6878A" w14:textId="77777777" w:rsidR="00004F40" w:rsidRPr="000D1148" w:rsidRDefault="00004F40" w:rsidP="00DC10C8">
            <w:pPr>
              <w:spacing w:after="0"/>
              <w:ind w:firstLineChars="200" w:firstLine="400"/>
              <w:jc w:val="right"/>
              <w:rPr>
                <w:color w:val="000000"/>
                <w:sz w:val="20"/>
                <w:szCs w:val="20"/>
                <w:lang w:val="en-US"/>
              </w:rPr>
            </w:pPr>
            <w:r w:rsidRPr="000D1148">
              <w:rPr>
                <w:color w:val="000000"/>
                <w:sz w:val="20"/>
                <w:szCs w:val="20"/>
                <w:lang w:val="en-US"/>
              </w:rPr>
              <w:t>-0.009</w:t>
            </w:r>
          </w:p>
        </w:tc>
        <w:tc>
          <w:tcPr>
            <w:tcW w:w="1170" w:type="dxa"/>
            <w:tcBorders>
              <w:top w:val="nil"/>
            </w:tcBorders>
            <w:shd w:val="clear" w:color="auto" w:fill="auto"/>
            <w:noWrap/>
            <w:vAlign w:val="center"/>
            <w:hideMark/>
          </w:tcPr>
          <w:p w14:paraId="564A9BF6" w14:textId="77777777" w:rsidR="00004F40" w:rsidRPr="000D1148" w:rsidRDefault="00004F40" w:rsidP="00DC10C8">
            <w:pPr>
              <w:spacing w:after="0"/>
              <w:ind w:firstLineChars="200" w:firstLine="400"/>
              <w:jc w:val="right"/>
              <w:rPr>
                <w:color w:val="000000"/>
                <w:sz w:val="20"/>
                <w:szCs w:val="20"/>
                <w:lang w:val="en-US"/>
              </w:rPr>
            </w:pPr>
            <w:r w:rsidRPr="000D1148">
              <w:rPr>
                <w:color w:val="000000"/>
                <w:sz w:val="20"/>
                <w:szCs w:val="20"/>
                <w:lang w:val="en-US"/>
              </w:rPr>
              <w:t>0.004</w:t>
            </w:r>
          </w:p>
        </w:tc>
        <w:tc>
          <w:tcPr>
            <w:tcW w:w="1350" w:type="dxa"/>
            <w:tcBorders>
              <w:top w:val="nil"/>
            </w:tcBorders>
            <w:shd w:val="clear" w:color="auto" w:fill="auto"/>
            <w:noWrap/>
            <w:vAlign w:val="center"/>
            <w:hideMark/>
          </w:tcPr>
          <w:p w14:paraId="074E1C9D" w14:textId="77777777" w:rsidR="00004F40" w:rsidRPr="000D1148" w:rsidRDefault="00004F40" w:rsidP="00DC10C8">
            <w:pPr>
              <w:spacing w:after="0"/>
              <w:ind w:firstLineChars="200" w:firstLine="400"/>
              <w:jc w:val="right"/>
              <w:rPr>
                <w:color w:val="000000"/>
                <w:sz w:val="20"/>
                <w:szCs w:val="20"/>
                <w:lang w:val="en-US"/>
              </w:rPr>
            </w:pPr>
            <w:r w:rsidRPr="000D1148">
              <w:rPr>
                <w:color w:val="000000"/>
                <w:sz w:val="20"/>
                <w:szCs w:val="20"/>
                <w:lang w:val="en-US"/>
              </w:rPr>
              <w:t>-2.270</w:t>
            </w:r>
          </w:p>
        </w:tc>
        <w:tc>
          <w:tcPr>
            <w:tcW w:w="1710" w:type="dxa"/>
            <w:gridSpan w:val="2"/>
            <w:tcBorders>
              <w:top w:val="nil"/>
            </w:tcBorders>
            <w:shd w:val="clear" w:color="auto" w:fill="auto"/>
            <w:noWrap/>
            <w:vAlign w:val="center"/>
            <w:hideMark/>
          </w:tcPr>
          <w:p w14:paraId="5AAC6A42" w14:textId="77777777" w:rsidR="00004F40" w:rsidRPr="000D1148" w:rsidRDefault="00004F40" w:rsidP="00DC10C8">
            <w:pPr>
              <w:spacing w:after="0"/>
              <w:ind w:firstLineChars="200" w:firstLine="400"/>
              <w:jc w:val="right"/>
              <w:rPr>
                <w:color w:val="000000"/>
                <w:sz w:val="20"/>
                <w:szCs w:val="20"/>
                <w:lang w:val="en-US"/>
              </w:rPr>
            </w:pPr>
            <w:r w:rsidRPr="000D1148">
              <w:rPr>
                <w:color w:val="000000"/>
                <w:sz w:val="20"/>
                <w:szCs w:val="20"/>
                <w:lang w:val="en-US"/>
              </w:rPr>
              <w:t>0.023*</w:t>
            </w:r>
          </w:p>
        </w:tc>
      </w:tr>
      <w:tr w:rsidR="00004F40" w:rsidRPr="0094001A" w14:paraId="6346C961" w14:textId="77777777" w:rsidTr="000D1148">
        <w:trPr>
          <w:trHeight w:val="315"/>
        </w:trPr>
        <w:tc>
          <w:tcPr>
            <w:tcW w:w="3150" w:type="dxa"/>
            <w:tcBorders>
              <w:top w:val="nil"/>
              <w:left w:val="nil"/>
            </w:tcBorders>
            <w:shd w:val="clear" w:color="auto" w:fill="auto"/>
            <w:noWrap/>
            <w:vAlign w:val="center"/>
            <w:hideMark/>
          </w:tcPr>
          <w:p w14:paraId="635D6F43" w14:textId="2F044188" w:rsidR="00004F40" w:rsidRPr="000D1148" w:rsidRDefault="006F04F6" w:rsidP="00DC10C8">
            <w:pPr>
              <w:spacing w:after="0"/>
              <w:jc w:val="right"/>
              <w:rPr>
                <w:color w:val="000000"/>
                <w:sz w:val="20"/>
                <w:szCs w:val="20"/>
                <w:lang w:val="en-US"/>
              </w:rPr>
            </w:pPr>
            <w:r w:rsidRPr="000D1148">
              <w:rPr>
                <w:color w:val="000000"/>
                <w:sz w:val="20"/>
                <w:szCs w:val="20"/>
                <w:lang w:val="en-US"/>
              </w:rPr>
              <w:t>Baseline BPH Impact Index Score</w:t>
            </w:r>
          </w:p>
        </w:tc>
        <w:tc>
          <w:tcPr>
            <w:tcW w:w="1260" w:type="dxa"/>
            <w:tcBorders>
              <w:top w:val="nil"/>
            </w:tcBorders>
            <w:shd w:val="clear" w:color="auto" w:fill="auto"/>
            <w:noWrap/>
            <w:vAlign w:val="center"/>
            <w:hideMark/>
          </w:tcPr>
          <w:p w14:paraId="12823E4D" w14:textId="77777777" w:rsidR="00004F40" w:rsidRPr="000D1148" w:rsidRDefault="00004F40" w:rsidP="00DC10C8">
            <w:pPr>
              <w:spacing w:after="0"/>
              <w:ind w:firstLineChars="200" w:firstLine="400"/>
              <w:jc w:val="right"/>
              <w:rPr>
                <w:color w:val="000000"/>
                <w:sz w:val="20"/>
                <w:szCs w:val="20"/>
                <w:lang w:val="en-US"/>
              </w:rPr>
            </w:pPr>
            <w:r w:rsidRPr="000D1148">
              <w:rPr>
                <w:color w:val="000000"/>
                <w:sz w:val="20"/>
                <w:szCs w:val="20"/>
                <w:lang w:val="en-US"/>
              </w:rPr>
              <w:t>-0.575</w:t>
            </w:r>
          </w:p>
        </w:tc>
        <w:tc>
          <w:tcPr>
            <w:tcW w:w="1170" w:type="dxa"/>
            <w:tcBorders>
              <w:top w:val="nil"/>
            </w:tcBorders>
            <w:shd w:val="clear" w:color="auto" w:fill="auto"/>
            <w:noWrap/>
            <w:vAlign w:val="center"/>
            <w:hideMark/>
          </w:tcPr>
          <w:p w14:paraId="299CC519" w14:textId="77777777" w:rsidR="00004F40" w:rsidRPr="000D1148" w:rsidRDefault="00004F40" w:rsidP="00DC10C8">
            <w:pPr>
              <w:spacing w:after="0"/>
              <w:ind w:firstLineChars="200" w:firstLine="400"/>
              <w:jc w:val="right"/>
              <w:rPr>
                <w:color w:val="000000"/>
                <w:sz w:val="20"/>
                <w:szCs w:val="20"/>
                <w:lang w:val="en-US"/>
              </w:rPr>
            </w:pPr>
            <w:r w:rsidRPr="000D1148">
              <w:rPr>
                <w:color w:val="000000"/>
                <w:sz w:val="20"/>
                <w:szCs w:val="20"/>
                <w:lang w:val="en-US"/>
              </w:rPr>
              <w:t>0.011</w:t>
            </w:r>
          </w:p>
        </w:tc>
        <w:tc>
          <w:tcPr>
            <w:tcW w:w="1350" w:type="dxa"/>
            <w:tcBorders>
              <w:top w:val="nil"/>
            </w:tcBorders>
            <w:shd w:val="clear" w:color="auto" w:fill="auto"/>
            <w:noWrap/>
            <w:vAlign w:val="center"/>
            <w:hideMark/>
          </w:tcPr>
          <w:p w14:paraId="7E42219A" w14:textId="77777777" w:rsidR="00004F40" w:rsidRPr="000D1148" w:rsidRDefault="00004F40" w:rsidP="00DC10C8">
            <w:pPr>
              <w:spacing w:after="0"/>
              <w:ind w:firstLineChars="200" w:firstLine="400"/>
              <w:jc w:val="right"/>
              <w:rPr>
                <w:color w:val="000000"/>
                <w:sz w:val="20"/>
                <w:szCs w:val="20"/>
                <w:lang w:val="en-US"/>
              </w:rPr>
            </w:pPr>
            <w:r w:rsidRPr="000D1148">
              <w:rPr>
                <w:color w:val="000000"/>
                <w:sz w:val="20"/>
                <w:szCs w:val="20"/>
                <w:lang w:val="en-US"/>
              </w:rPr>
              <w:t>-52.340</w:t>
            </w:r>
          </w:p>
        </w:tc>
        <w:tc>
          <w:tcPr>
            <w:tcW w:w="1710" w:type="dxa"/>
            <w:gridSpan w:val="2"/>
            <w:tcBorders>
              <w:top w:val="nil"/>
            </w:tcBorders>
            <w:shd w:val="clear" w:color="auto" w:fill="auto"/>
            <w:noWrap/>
            <w:vAlign w:val="center"/>
            <w:hideMark/>
          </w:tcPr>
          <w:p w14:paraId="4A1002C3" w14:textId="77777777" w:rsidR="00004F40" w:rsidRPr="000D1148" w:rsidRDefault="00004F40" w:rsidP="00DC10C8">
            <w:pPr>
              <w:spacing w:after="0"/>
              <w:ind w:firstLineChars="200" w:firstLine="400"/>
              <w:jc w:val="right"/>
              <w:rPr>
                <w:color w:val="000000"/>
                <w:sz w:val="20"/>
                <w:szCs w:val="20"/>
                <w:lang w:val="en-US"/>
              </w:rPr>
            </w:pPr>
            <w:r w:rsidRPr="000D1148">
              <w:rPr>
                <w:color w:val="000000"/>
                <w:sz w:val="20"/>
                <w:szCs w:val="20"/>
                <w:lang w:val="en-US"/>
              </w:rPr>
              <w:t>&lt;0.001***</w:t>
            </w:r>
          </w:p>
        </w:tc>
      </w:tr>
      <w:tr w:rsidR="00004F40" w:rsidRPr="0094001A" w14:paraId="3ADF5E71" w14:textId="77777777" w:rsidTr="000D1148">
        <w:trPr>
          <w:trHeight w:val="315"/>
        </w:trPr>
        <w:tc>
          <w:tcPr>
            <w:tcW w:w="3150" w:type="dxa"/>
            <w:tcBorders>
              <w:top w:val="nil"/>
              <w:left w:val="nil"/>
            </w:tcBorders>
            <w:shd w:val="clear" w:color="auto" w:fill="auto"/>
            <w:noWrap/>
            <w:vAlign w:val="center"/>
            <w:hideMark/>
          </w:tcPr>
          <w:p w14:paraId="2DA88693" w14:textId="76C6E316" w:rsidR="00004F40" w:rsidRPr="000D1148" w:rsidRDefault="00525604" w:rsidP="00DC10C8">
            <w:pPr>
              <w:spacing w:after="0"/>
              <w:jc w:val="right"/>
              <w:rPr>
                <w:color w:val="000000"/>
                <w:sz w:val="20"/>
                <w:szCs w:val="20"/>
                <w:lang w:val="en-US"/>
              </w:rPr>
            </w:pPr>
            <w:r w:rsidRPr="000D1148">
              <w:rPr>
                <w:color w:val="000000"/>
                <w:sz w:val="20"/>
                <w:szCs w:val="20"/>
                <w:lang w:val="en-US"/>
              </w:rPr>
              <w:t>Baseline total IPSS</w:t>
            </w:r>
          </w:p>
        </w:tc>
        <w:tc>
          <w:tcPr>
            <w:tcW w:w="1260" w:type="dxa"/>
            <w:tcBorders>
              <w:top w:val="nil"/>
            </w:tcBorders>
            <w:shd w:val="clear" w:color="auto" w:fill="auto"/>
            <w:noWrap/>
            <w:vAlign w:val="center"/>
            <w:hideMark/>
          </w:tcPr>
          <w:p w14:paraId="353F844E" w14:textId="77777777" w:rsidR="00004F40" w:rsidRPr="000D1148" w:rsidRDefault="00004F40" w:rsidP="00DC10C8">
            <w:pPr>
              <w:spacing w:after="0"/>
              <w:ind w:firstLineChars="200" w:firstLine="400"/>
              <w:jc w:val="right"/>
              <w:rPr>
                <w:color w:val="000000"/>
                <w:sz w:val="20"/>
                <w:szCs w:val="20"/>
                <w:lang w:val="en-US"/>
              </w:rPr>
            </w:pPr>
            <w:r w:rsidRPr="000D1148">
              <w:rPr>
                <w:color w:val="000000"/>
                <w:sz w:val="20"/>
                <w:szCs w:val="20"/>
                <w:lang w:val="en-US"/>
              </w:rPr>
              <w:t>0.017</w:t>
            </w:r>
          </w:p>
        </w:tc>
        <w:tc>
          <w:tcPr>
            <w:tcW w:w="1170" w:type="dxa"/>
            <w:tcBorders>
              <w:top w:val="nil"/>
            </w:tcBorders>
            <w:shd w:val="clear" w:color="auto" w:fill="auto"/>
            <w:noWrap/>
            <w:vAlign w:val="center"/>
            <w:hideMark/>
          </w:tcPr>
          <w:p w14:paraId="60C36213" w14:textId="77777777" w:rsidR="00004F40" w:rsidRPr="000D1148" w:rsidRDefault="00004F40" w:rsidP="00DC10C8">
            <w:pPr>
              <w:spacing w:after="0"/>
              <w:ind w:firstLineChars="200" w:firstLine="400"/>
              <w:jc w:val="right"/>
              <w:rPr>
                <w:color w:val="000000"/>
                <w:sz w:val="20"/>
                <w:szCs w:val="20"/>
                <w:lang w:val="en-US"/>
              </w:rPr>
            </w:pPr>
            <w:r w:rsidRPr="000D1148">
              <w:rPr>
                <w:color w:val="000000"/>
                <w:sz w:val="20"/>
                <w:szCs w:val="20"/>
                <w:lang w:val="en-US"/>
              </w:rPr>
              <w:t>0.006</w:t>
            </w:r>
          </w:p>
        </w:tc>
        <w:tc>
          <w:tcPr>
            <w:tcW w:w="1350" w:type="dxa"/>
            <w:tcBorders>
              <w:top w:val="nil"/>
            </w:tcBorders>
            <w:shd w:val="clear" w:color="auto" w:fill="auto"/>
            <w:noWrap/>
            <w:vAlign w:val="center"/>
            <w:hideMark/>
          </w:tcPr>
          <w:p w14:paraId="42966684" w14:textId="77777777" w:rsidR="00004F40" w:rsidRPr="000D1148" w:rsidRDefault="00004F40" w:rsidP="00DC10C8">
            <w:pPr>
              <w:spacing w:after="0"/>
              <w:ind w:firstLineChars="200" w:firstLine="400"/>
              <w:jc w:val="right"/>
              <w:rPr>
                <w:color w:val="000000"/>
                <w:sz w:val="20"/>
                <w:szCs w:val="20"/>
                <w:lang w:val="en-US"/>
              </w:rPr>
            </w:pPr>
            <w:r w:rsidRPr="000D1148">
              <w:rPr>
                <w:color w:val="000000"/>
                <w:sz w:val="20"/>
                <w:szCs w:val="20"/>
                <w:lang w:val="en-US"/>
              </w:rPr>
              <w:t>3.060</w:t>
            </w:r>
          </w:p>
        </w:tc>
        <w:tc>
          <w:tcPr>
            <w:tcW w:w="1710" w:type="dxa"/>
            <w:gridSpan w:val="2"/>
            <w:tcBorders>
              <w:top w:val="nil"/>
            </w:tcBorders>
            <w:shd w:val="clear" w:color="auto" w:fill="auto"/>
            <w:noWrap/>
            <w:vAlign w:val="center"/>
            <w:hideMark/>
          </w:tcPr>
          <w:p w14:paraId="1EE7BA36" w14:textId="77777777" w:rsidR="00004F40" w:rsidRPr="000D1148" w:rsidRDefault="00004F40" w:rsidP="00DC10C8">
            <w:pPr>
              <w:spacing w:after="0"/>
              <w:ind w:firstLineChars="200" w:firstLine="400"/>
              <w:jc w:val="right"/>
              <w:rPr>
                <w:color w:val="000000"/>
                <w:sz w:val="20"/>
                <w:szCs w:val="20"/>
                <w:lang w:val="en-US"/>
              </w:rPr>
            </w:pPr>
            <w:r w:rsidRPr="000D1148">
              <w:rPr>
                <w:color w:val="000000"/>
                <w:sz w:val="20"/>
                <w:szCs w:val="20"/>
                <w:lang w:val="en-US"/>
              </w:rPr>
              <w:t>0.002**</w:t>
            </w:r>
          </w:p>
        </w:tc>
      </w:tr>
      <w:tr w:rsidR="00004F40" w:rsidRPr="0094001A" w14:paraId="0C34225F" w14:textId="77777777" w:rsidTr="000D1148">
        <w:trPr>
          <w:trHeight w:val="315"/>
        </w:trPr>
        <w:tc>
          <w:tcPr>
            <w:tcW w:w="3150" w:type="dxa"/>
            <w:tcBorders>
              <w:top w:val="nil"/>
              <w:left w:val="nil"/>
            </w:tcBorders>
            <w:shd w:val="clear" w:color="auto" w:fill="auto"/>
            <w:noWrap/>
            <w:vAlign w:val="center"/>
            <w:hideMark/>
          </w:tcPr>
          <w:p w14:paraId="2636F111" w14:textId="443997D8" w:rsidR="00004F40" w:rsidRPr="000D1148" w:rsidRDefault="00525604" w:rsidP="00DC10C8">
            <w:pPr>
              <w:spacing w:after="0"/>
              <w:jc w:val="right"/>
              <w:rPr>
                <w:color w:val="000000"/>
                <w:sz w:val="20"/>
                <w:szCs w:val="20"/>
                <w:lang w:val="en-US"/>
              </w:rPr>
            </w:pPr>
            <w:r w:rsidRPr="000D1148">
              <w:rPr>
                <w:color w:val="000000"/>
                <w:sz w:val="20"/>
                <w:szCs w:val="20"/>
                <w:lang w:val="en-US"/>
              </w:rPr>
              <w:t xml:space="preserve">Baseline </w:t>
            </w:r>
            <w:r w:rsidR="00004F40" w:rsidRPr="000D1148">
              <w:rPr>
                <w:color w:val="000000"/>
                <w:sz w:val="20"/>
                <w:szCs w:val="20"/>
                <w:lang w:val="en-US"/>
              </w:rPr>
              <w:t>PSA</w:t>
            </w:r>
          </w:p>
        </w:tc>
        <w:tc>
          <w:tcPr>
            <w:tcW w:w="1260" w:type="dxa"/>
            <w:tcBorders>
              <w:top w:val="nil"/>
            </w:tcBorders>
            <w:shd w:val="clear" w:color="auto" w:fill="auto"/>
            <w:noWrap/>
            <w:vAlign w:val="center"/>
            <w:hideMark/>
          </w:tcPr>
          <w:p w14:paraId="24CACEC0" w14:textId="77777777" w:rsidR="00004F40" w:rsidRPr="000D1148" w:rsidRDefault="00004F40" w:rsidP="00DC10C8">
            <w:pPr>
              <w:spacing w:after="0"/>
              <w:ind w:firstLineChars="200" w:firstLine="400"/>
              <w:jc w:val="right"/>
              <w:rPr>
                <w:color w:val="000000"/>
                <w:sz w:val="20"/>
                <w:szCs w:val="20"/>
                <w:lang w:val="en-US"/>
              </w:rPr>
            </w:pPr>
            <w:r w:rsidRPr="000D1148">
              <w:rPr>
                <w:color w:val="000000"/>
                <w:sz w:val="20"/>
                <w:szCs w:val="20"/>
                <w:lang w:val="en-US"/>
              </w:rPr>
              <w:t>0.024</w:t>
            </w:r>
          </w:p>
        </w:tc>
        <w:tc>
          <w:tcPr>
            <w:tcW w:w="1170" w:type="dxa"/>
            <w:tcBorders>
              <w:top w:val="nil"/>
            </w:tcBorders>
            <w:shd w:val="clear" w:color="auto" w:fill="auto"/>
            <w:noWrap/>
            <w:vAlign w:val="center"/>
            <w:hideMark/>
          </w:tcPr>
          <w:p w14:paraId="136A70B9" w14:textId="77777777" w:rsidR="00004F40" w:rsidRPr="000D1148" w:rsidRDefault="00004F40" w:rsidP="00DC10C8">
            <w:pPr>
              <w:spacing w:after="0"/>
              <w:ind w:firstLineChars="200" w:firstLine="400"/>
              <w:jc w:val="right"/>
              <w:rPr>
                <w:color w:val="000000"/>
                <w:sz w:val="20"/>
                <w:szCs w:val="20"/>
                <w:lang w:val="en-US"/>
              </w:rPr>
            </w:pPr>
            <w:r w:rsidRPr="000D1148">
              <w:rPr>
                <w:color w:val="000000"/>
                <w:sz w:val="20"/>
                <w:szCs w:val="20"/>
                <w:lang w:val="en-US"/>
              </w:rPr>
              <w:t>0.024</w:t>
            </w:r>
          </w:p>
        </w:tc>
        <w:tc>
          <w:tcPr>
            <w:tcW w:w="1350" w:type="dxa"/>
            <w:tcBorders>
              <w:top w:val="nil"/>
            </w:tcBorders>
            <w:shd w:val="clear" w:color="auto" w:fill="auto"/>
            <w:noWrap/>
            <w:vAlign w:val="center"/>
            <w:hideMark/>
          </w:tcPr>
          <w:p w14:paraId="75731BEE" w14:textId="77777777" w:rsidR="00004F40" w:rsidRPr="000D1148" w:rsidRDefault="00004F40" w:rsidP="00DC10C8">
            <w:pPr>
              <w:spacing w:after="0"/>
              <w:ind w:firstLineChars="200" w:firstLine="400"/>
              <w:jc w:val="right"/>
              <w:rPr>
                <w:color w:val="000000"/>
                <w:sz w:val="20"/>
                <w:szCs w:val="20"/>
                <w:lang w:val="en-US"/>
              </w:rPr>
            </w:pPr>
            <w:r w:rsidRPr="000D1148">
              <w:rPr>
                <w:color w:val="000000"/>
                <w:sz w:val="20"/>
                <w:szCs w:val="20"/>
                <w:lang w:val="en-US"/>
              </w:rPr>
              <w:t>0.970</w:t>
            </w:r>
          </w:p>
        </w:tc>
        <w:tc>
          <w:tcPr>
            <w:tcW w:w="1710" w:type="dxa"/>
            <w:gridSpan w:val="2"/>
            <w:tcBorders>
              <w:top w:val="nil"/>
            </w:tcBorders>
            <w:shd w:val="clear" w:color="auto" w:fill="auto"/>
            <w:noWrap/>
            <w:vAlign w:val="center"/>
            <w:hideMark/>
          </w:tcPr>
          <w:p w14:paraId="5C03788A" w14:textId="77777777" w:rsidR="00004F40" w:rsidRPr="000D1148" w:rsidRDefault="00004F40" w:rsidP="00DC10C8">
            <w:pPr>
              <w:spacing w:after="0"/>
              <w:ind w:firstLineChars="200" w:firstLine="400"/>
              <w:jc w:val="right"/>
              <w:rPr>
                <w:color w:val="000000"/>
                <w:sz w:val="20"/>
                <w:szCs w:val="20"/>
                <w:lang w:val="en-US"/>
              </w:rPr>
            </w:pPr>
            <w:r w:rsidRPr="000D1148">
              <w:rPr>
                <w:color w:val="000000"/>
                <w:sz w:val="20"/>
                <w:szCs w:val="20"/>
                <w:lang w:val="en-US"/>
              </w:rPr>
              <w:t>0.333</w:t>
            </w:r>
          </w:p>
        </w:tc>
      </w:tr>
      <w:tr w:rsidR="00004F40" w:rsidRPr="0094001A" w14:paraId="21D97C82" w14:textId="77777777" w:rsidTr="000D1148">
        <w:trPr>
          <w:trHeight w:val="315"/>
        </w:trPr>
        <w:tc>
          <w:tcPr>
            <w:tcW w:w="3150" w:type="dxa"/>
            <w:tcBorders>
              <w:top w:val="nil"/>
              <w:left w:val="nil"/>
            </w:tcBorders>
            <w:shd w:val="clear" w:color="auto" w:fill="auto"/>
            <w:noWrap/>
            <w:vAlign w:val="center"/>
            <w:hideMark/>
          </w:tcPr>
          <w:p w14:paraId="471760FE" w14:textId="77777777" w:rsidR="00004F40" w:rsidRPr="000D1148" w:rsidRDefault="00004F40" w:rsidP="00DC10C8">
            <w:pPr>
              <w:spacing w:after="0"/>
              <w:jc w:val="right"/>
              <w:rPr>
                <w:color w:val="000000"/>
                <w:sz w:val="20"/>
                <w:szCs w:val="20"/>
                <w:lang w:val="en-US"/>
              </w:rPr>
            </w:pPr>
            <w:r w:rsidRPr="000D1148">
              <w:rPr>
                <w:color w:val="000000"/>
                <w:sz w:val="20"/>
                <w:szCs w:val="20"/>
                <w:lang w:val="en-US"/>
              </w:rPr>
              <w:t>AB=Y</w:t>
            </w:r>
          </w:p>
        </w:tc>
        <w:tc>
          <w:tcPr>
            <w:tcW w:w="1260" w:type="dxa"/>
            <w:tcBorders>
              <w:top w:val="nil"/>
            </w:tcBorders>
            <w:shd w:val="clear" w:color="auto" w:fill="auto"/>
            <w:noWrap/>
            <w:vAlign w:val="center"/>
            <w:hideMark/>
          </w:tcPr>
          <w:p w14:paraId="66F0B8E0" w14:textId="77777777" w:rsidR="00004F40" w:rsidRPr="000D1148" w:rsidRDefault="00004F40" w:rsidP="00DC10C8">
            <w:pPr>
              <w:spacing w:after="0"/>
              <w:ind w:firstLineChars="200" w:firstLine="400"/>
              <w:jc w:val="right"/>
              <w:rPr>
                <w:color w:val="000000"/>
                <w:sz w:val="20"/>
                <w:szCs w:val="20"/>
                <w:lang w:val="en-US"/>
              </w:rPr>
            </w:pPr>
            <w:r w:rsidRPr="000D1148">
              <w:rPr>
                <w:color w:val="000000"/>
                <w:sz w:val="20"/>
                <w:szCs w:val="20"/>
                <w:lang w:val="en-US"/>
              </w:rPr>
              <w:t>-0.126</w:t>
            </w:r>
          </w:p>
        </w:tc>
        <w:tc>
          <w:tcPr>
            <w:tcW w:w="1170" w:type="dxa"/>
            <w:tcBorders>
              <w:top w:val="nil"/>
            </w:tcBorders>
            <w:shd w:val="clear" w:color="auto" w:fill="auto"/>
            <w:noWrap/>
            <w:vAlign w:val="center"/>
            <w:hideMark/>
          </w:tcPr>
          <w:p w14:paraId="3BF169F4" w14:textId="77777777" w:rsidR="00004F40" w:rsidRPr="000D1148" w:rsidRDefault="00004F40" w:rsidP="00DC10C8">
            <w:pPr>
              <w:spacing w:after="0"/>
              <w:ind w:firstLineChars="200" w:firstLine="400"/>
              <w:jc w:val="right"/>
              <w:rPr>
                <w:color w:val="000000"/>
                <w:sz w:val="20"/>
                <w:szCs w:val="20"/>
                <w:lang w:val="en-US"/>
              </w:rPr>
            </w:pPr>
            <w:r w:rsidRPr="000D1148">
              <w:rPr>
                <w:color w:val="000000"/>
                <w:sz w:val="20"/>
                <w:szCs w:val="20"/>
                <w:lang w:val="en-US"/>
              </w:rPr>
              <w:t>0.120</w:t>
            </w:r>
          </w:p>
        </w:tc>
        <w:tc>
          <w:tcPr>
            <w:tcW w:w="1350" w:type="dxa"/>
            <w:tcBorders>
              <w:top w:val="nil"/>
            </w:tcBorders>
            <w:shd w:val="clear" w:color="auto" w:fill="auto"/>
            <w:noWrap/>
            <w:vAlign w:val="center"/>
            <w:hideMark/>
          </w:tcPr>
          <w:p w14:paraId="377A83CB" w14:textId="77777777" w:rsidR="00004F40" w:rsidRPr="000D1148" w:rsidRDefault="00004F40" w:rsidP="00DC10C8">
            <w:pPr>
              <w:spacing w:after="0"/>
              <w:ind w:firstLineChars="200" w:firstLine="400"/>
              <w:jc w:val="right"/>
              <w:rPr>
                <w:color w:val="000000"/>
                <w:sz w:val="20"/>
                <w:szCs w:val="20"/>
                <w:lang w:val="en-US"/>
              </w:rPr>
            </w:pPr>
            <w:r w:rsidRPr="000D1148">
              <w:rPr>
                <w:color w:val="000000"/>
                <w:sz w:val="20"/>
                <w:szCs w:val="20"/>
                <w:lang w:val="en-US"/>
              </w:rPr>
              <w:t>-1.050</w:t>
            </w:r>
          </w:p>
        </w:tc>
        <w:tc>
          <w:tcPr>
            <w:tcW w:w="1710" w:type="dxa"/>
            <w:gridSpan w:val="2"/>
            <w:tcBorders>
              <w:top w:val="nil"/>
            </w:tcBorders>
            <w:shd w:val="clear" w:color="auto" w:fill="auto"/>
            <w:noWrap/>
            <w:vAlign w:val="center"/>
            <w:hideMark/>
          </w:tcPr>
          <w:p w14:paraId="721EC787" w14:textId="77777777" w:rsidR="00004F40" w:rsidRPr="000D1148" w:rsidRDefault="00004F40" w:rsidP="00DC10C8">
            <w:pPr>
              <w:spacing w:after="0"/>
              <w:ind w:firstLineChars="200" w:firstLine="400"/>
              <w:jc w:val="right"/>
              <w:rPr>
                <w:color w:val="000000"/>
                <w:sz w:val="20"/>
                <w:szCs w:val="20"/>
                <w:lang w:val="en-US"/>
              </w:rPr>
            </w:pPr>
            <w:r w:rsidRPr="000D1148">
              <w:rPr>
                <w:color w:val="000000"/>
                <w:sz w:val="20"/>
                <w:szCs w:val="20"/>
                <w:lang w:val="en-US"/>
              </w:rPr>
              <w:t>0.293</w:t>
            </w:r>
          </w:p>
        </w:tc>
      </w:tr>
      <w:tr w:rsidR="00004F40" w:rsidRPr="0094001A" w14:paraId="71BC0339" w14:textId="77777777" w:rsidTr="000D1148">
        <w:trPr>
          <w:trHeight w:val="315"/>
        </w:trPr>
        <w:tc>
          <w:tcPr>
            <w:tcW w:w="3150" w:type="dxa"/>
            <w:tcBorders>
              <w:top w:val="nil"/>
              <w:left w:val="nil"/>
            </w:tcBorders>
            <w:shd w:val="clear" w:color="auto" w:fill="auto"/>
            <w:noWrap/>
            <w:vAlign w:val="center"/>
            <w:hideMark/>
          </w:tcPr>
          <w:p w14:paraId="2F8A4172" w14:textId="77777777" w:rsidR="00004F40" w:rsidRPr="000D1148" w:rsidRDefault="00004F40" w:rsidP="00DC10C8">
            <w:pPr>
              <w:spacing w:after="0"/>
              <w:jc w:val="right"/>
              <w:rPr>
                <w:color w:val="000000"/>
                <w:sz w:val="20"/>
                <w:szCs w:val="20"/>
                <w:lang w:val="en-US"/>
              </w:rPr>
            </w:pPr>
            <w:r w:rsidRPr="000D1148">
              <w:rPr>
                <w:color w:val="000000"/>
                <w:sz w:val="20"/>
                <w:szCs w:val="20"/>
                <w:lang w:val="en-US"/>
              </w:rPr>
              <w:t>TMTDG=Dutasteride</w:t>
            </w:r>
          </w:p>
        </w:tc>
        <w:tc>
          <w:tcPr>
            <w:tcW w:w="1260" w:type="dxa"/>
            <w:tcBorders>
              <w:top w:val="nil"/>
            </w:tcBorders>
            <w:shd w:val="clear" w:color="auto" w:fill="auto"/>
            <w:noWrap/>
            <w:vAlign w:val="center"/>
            <w:hideMark/>
          </w:tcPr>
          <w:p w14:paraId="65FD916C" w14:textId="77777777" w:rsidR="00004F40" w:rsidRPr="000D1148" w:rsidRDefault="00004F40" w:rsidP="00DC10C8">
            <w:pPr>
              <w:spacing w:after="0"/>
              <w:ind w:firstLineChars="200" w:firstLine="400"/>
              <w:jc w:val="right"/>
              <w:rPr>
                <w:color w:val="000000"/>
                <w:sz w:val="20"/>
                <w:szCs w:val="20"/>
                <w:lang w:val="en-US"/>
              </w:rPr>
            </w:pPr>
            <w:r w:rsidRPr="000D1148">
              <w:rPr>
                <w:color w:val="000000"/>
                <w:sz w:val="20"/>
                <w:szCs w:val="20"/>
                <w:lang w:val="en-US"/>
              </w:rPr>
              <w:t>0.694</w:t>
            </w:r>
          </w:p>
        </w:tc>
        <w:tc>
          <w:tcPr>
            <w:tcW w:w="1170" w:type="dxa"/>
            <w:tcBorders>
              <w:top w:val="nil"/>
            </w:tcBorders>
            <w:shd w:val="clear" w:color="auto" w:fill="auto"/>
            <w:noWrap/>
            <w:vAlign w:val="center"/>
            <w:hideMark/>
          </w:tcPr>
          <w:p w14:paraId="4BC0C25C" w14:textId="77777777" w:rsidR="00004F40" w:rsidRPr="000D1148" w:rsidRDefault="00004F40" w:rsidP="00DC10C8">
            <w:pPr>
              <w:spacing w:after="0"/>
              <w:ind w:firstLineChars="200" w:firstLine="400"/>
              <w:jc w:val="right"/>
              <w:rPr>
                <w:color w:val="000000"/>
                <w:sz w:val="20"/>
                <w:szCs w:val="20"/>
                <w:lang w:val="en-US"/>
              </w:rPr>
            </w:pPr>
            <w:r w:rsidRPr="000D1148">
              <w:rPr>
                <w:color w:val="000000"/>
                <w:sz w:val="20"/>
                <w:szCs w:val="20"/>
                <w:lang w:val="en-US"/>
              </w:rPr>
              <w:t>0.163</w:t>
            </w:r>
          </w:p>
        </w:tc>
        <w:tc>
          <w:tcPr>
            <w:tcW w:w="1350" w:type="dxa"/>
            <w:tcBorders>
              <w:top w:val="nil"/>
            </w:tcBorders>
            <w:shd w:val="clear" w:color="auto" w:fill="auto"/>
            <w:noWrap/>
            <w:vAlign w:val="center"/>
            <w:hideMark/>
          </w:tcPr>
          <w:p w14:paraId="3CED335E" w14:textId="77777777" w:rsidR="00004F40" w:rsidRPr="000D1148" w:rsidRDefault="00004F40" w:rsidP="00DC10C8">
            <w:pPr>
              <w:spacing w:after="0"/>
              <w:ind w:firstLineChars="200" w:firstLine="400"/>
              <w:jc w:val="right"/>
              <w:rPr>
                <w:color w:val="000000"/>
                <w:sz w:val="20"/>
                <w:szCs w:val="20"/>
                <w:lang w:val="en-US"/>
              </w:rPr>
            </w:pPr>
            <w:r w:rsidRPr="000D1148">
              <w:rPr>
                <w:color w:val="000000"/>
                <w:sz w:val="20"/>
                <w:szCs w:val="20"/>
                <w:lang w:val="en-US"/>
              </w:rPr>
              <w:t>4.250</w:t>
            </w:r>
          </w:p>
        </w:tc>
        <w:tc>
          <w:tcPr>
            <w:tcW w:w="1710" w:type="dxa"/>
            <w:gridSpan w:val="2"/>
            <w:tcBorders>
              <w:top w:val="nil"/>
            </w:tcBorders>
            <w:shd w:val="clear" w:color="auto" w:fill="auto"/>
            <w:noWrap/>
            <w:vAlign w:val="center"/>
            <w:hideMark/>
          </w:tcPr>
          <w:p w14:paraId="72D85EDC" w14:textId="77777777" w:rsidR="00004F40" w:rsidRPr="000D1148" w:rsidRDefault="00004F40" w:rsidP="00DC10C8">
            <w:pPr>
              <w:spacing w:after="0"/>
              <w:ind w:firstLineChars="200" w:firstLine="400"/>
              <w:jc w:val="right"/>
              <w:rPr>
                <w:color w:val="000000"/>
                <w:sz w:val="20"/>
                <w:szCs w:val="20"/>
                <w:lang w:val="en-US"/>
              </w:rPr>
            </w:pPr>
            <w:r w:rsidRPr="000D1148">
              <w:rPr>
                <w:color w:val="000000"/>
                <w:sz w:val="20"/>
                <w:szCs w:val="20"/>
                <w:lang w:val="en-US"/>
              </w:rPr>
              <w:t>&lt;0.001***</w:t>
            </w:r>
          </w:p>
        </w:tc>
      </w:tr>
      <w:tr w:rsidR="00004F40" w:rsidRPr="0094001A" w14:paraId="0F602D13" w14:textId="77777777" w:rsidTr="000D1148">
        <w:trPr>
          <w:trHeight w:val="315"/>
        </w:trPr>
        <w:tc>
          <w:tcPr>
            <w:tcW w:w="3150" w:type="dxa"/>
            <w:tcBorders>
              <w:top w:val="nil"/>
              <w:left w:val="nil"/>
            </w:tcBorders>
            <w:shd w:val="clear" w:color="auto" w:fill="auto"/>
            <w:noWrap/>
            <w:vAlign w:val="center"/>
            <w:hideMark/>
          </w:tcPr>
          <w:p w14:paraId="54D491B9" w14:textId="77777777" w:rsidR="00004F40" w:rsidRPr="000D1148" w:rsidRDefault="00004F40" w:rsidP="00DC10C8">
            <w:pPr>
              <w:spacing w:after="0"/>
              <w:jc w:val="right"/>
              <w:rPr>
                <w:color w:val="000000"/>
                <w:sz w:val="20"/>
                <w:szCs w:val="20"/>
                <w:lang w:val="en-US"/>
              </w:rPr>
            </w:pPr>
            <w:r w:rsidRPr="000D1148">
              <w:rPr>
                <w:color w:val="000000"/>
                <w:sz w:val="20"/>
                <w:szCs w:val="20"/>
                <w:lang w:val="en-US"/>
              </w:rPr>
              <w:t>TMTDG=Tamsulosin</w:t>
            </w:r>
          </w:p>
        </w:tc>
        <w:tc>
          <w:tcPr>
            <w:tcW w:w="1260" w:type="dxa"/>
            <w:tcBorders>
              <w:top w:val="nil"/>
            </w:tcBorders>
            <w:shd w:val="clear" w:color="auto" w:fill="auto"/>
            <w:noWrap/>
            <w:vAlign w:val="center"/>
            <w:hideMark/>
          </w:tcPr>
          <w:p w14:paraId="79E75553" w14:textId="77777777" w:rsidR="00004F40" w:rsidRPr="000D1148" w:rsidRDefault="00004F40" w:rsidP="00DC10C8">
            <w:pPr>
              <w:spacing w:after="0"/>
              <w:ind w:firstLineChars="200" w:firstLine="400"/>
              <w:jc w:val="right"/>
              <w:rPr>
                <w:color w:val="000000"/>
                <w:sz w:val="20"/>
                <w:szCs w:val="20"/>
                <w:lang w:val="en-US"/>
              </w:rPr>
            </w:pPr>
            <w:r w:rsidRPr="000D1148">
              <w:rPr>
                <w:color w:val="000000"/>
                <w:sz w:val="20"/>
                <w:szCs w:val="20"/>
                <w:lang w:val="en-US"/>
              </w:rPr>
              <w:t>-0.070</w:t>
            </w:r>
          </w:p>
        </w:tc>
        <w:tc>
          <w:tcPr>
            <w:tcW w:w="1170" w:type="dxa"/>
            <w:tcBorders>
              <w:top w:val="nil"/>
            </w:tcBorders>
            <w:shd w:val="clear" w:color="auto" w:fill="auto"/>
            <w:noWrap/>
            <w:vAlign w:val="center"/>
            <w:hideMark/>
          </w:tcPr>
          <w:p w14:paraId="3AC1394E" w14:textId="77777777" w:rsidR="00004F40" w:rsidRPr="000D1148" w:rsidRDefault="00004F40" w:rsidP="00DC10C8">
            <w:pPr>
              <w:spacing w:after="0"/>
              <w:ind w:firstLineChars="200" w:firstLine="400"/>
              <w:jc w:val="right"/>
              <w:rPr>
                <w:color w:val="000000"/>
                <w:sz w:val="20"/>
                <w:szCs w:val="20"/>
                <w:lang w:val="en-US"/>
              </w:rPr>
            </w:pPr>
            <w:r w:rsidRPr="000D1148">
              <w:rPr>
                <w:color w:val="000000"/>
                <w:sz w:val="20"/>
                <w:szCs w:val="20"/>
                <w:lang w:val="en-US"/>
              </w:rPr>
              <w:t>0.164</w:t>
            </w:r>
          </w:p>
        </w:tc>
        <w:tc>
          <w:tcPr>
            <w:tcW w:w="1350" w:type="dxa"/>
            <w:tcBorders>
              <w:top w:val="nil"/>
            </w:tcBorders>
            <w:shd w:val="clear" w:color="auto" w:fill="auto"/>
            <w:noWrap/>
            <w:vAlign w:val="center"/>
            <w:hideMark/>
          </w:tcPr>
          <w:p w14:paraId="21C02B65" w14:textId="77777777" w:rsidR="00004F40" w:rsidRPr="000D1148" w:rsidRDefault="00004F40" w:rsidP="00DC10C8">
            <w:pPr>
              <w:spacing w:after="0"/>
              <w:ind w:firstLineChars="200" w:firstLine="400"/>
              <w:jc w:val="right"/>
              <w:rPr>
                <w:color w:val="000000"/>
                <w:sz w:val="20"/>
                <w:szCs w:val="20"/>
                <w:lang w:val="en-US"/>
              </w:rPr>
            </w:pPr>
            <w:r w:rsidRPr="000D1148">
              <w:rPr>
                <w:color w:val="000000"/>
                <w:sz w:val="20"/>
                <w:szCs w:val="20"/>
                <w:lang w:val="en-US"/>
              </w:rPr>
              <w:t>-0.430</w:t>
            </w:r>
          </w:p>
        </w:tc>
        <w:tc>
          <w:tcPr>
            <w:tcW w:w="1710" w:type="dxa"/>
            <w:gridSpan w:val="2"/>
            <w:tcBorders>
              <w:top w:val="nil"/>
            </w:tcBorders>
            <w:shd w:val="clear" w:color="auto" w:fill="auto"/>
            <w:noWrap/>
            <w:vAlign w:val="center"/>
            <w:hideMark/>
          </w:tcPr>
          <w:p w14:paraId="644D9529" w14:textId="77777777" w:rsidR="00004F40" w:rsidRPr="000D1148" w:rsidRDefault="00004F40" w:rsidP="00DC10C8">
            <w:pPr>
              <w:spacing w:after="0"/>
              <w:ind w:firstLineChars="200" w:firstLine="400"/>
              <w:jc w:val="right"/>
              <w:rPr>
                <w:color w:val="000000"/>
                <w:sz w:val="20"/>
                <w:szCs w:val="20"/>
                <w:lang w:val="en-US"/>
              </w:rPr>
            </w:pPr>
            <w:r w:rsidRPr="000D1148">
              <w:rPr>
                <w:color w:val="000000"/>
                <w:sz w:val="20"/>
                <w:szCs w:val="20"/>
                <w:lang w:val="en-US"/>
              </w:rPr>
              <w:t>0.669</w:t>
            </w:r>
          </w:p>
        </w:tc>
      </w:tr>
      <w:tr w:rsidR="00004F40" w:rsidRPr="0094001A" w14:paraId="2A6A8D1E" w14:textId="77777777" w:rsidTr="000D1148">
        <w:trPr>
          <w:trHeight w:val="315"/>
        </w:trPr>
        <w:tc>
          <w:tcPr>
            <w:tcW w:w="3150" w:type="dxa"/>
            <w:tcBorders>
              <w:top w:val="nil"/>
              <w:left w:val="nil"/>
            </w:tcBorders>
            <w:shd w:val="clear" w:color="auto" w:fill="auto"/>
            <w:noWrap/>
            <w:vAlign w:val="center"/>
            <w:hideMark/>
          </w:tcPr>
          <w:p w14:paraId="77ADE9F2" w14:textId="77777777" w:rsidR="00004F40" w:rsidRPr="000D1148" w:rsidRDefault="00004F40" w:rsidP="00DC10C8">
            <w:pPr>
              <w:spacing w:after="0"/>
              <w:jc w:val="right"/>
              <w:rPr>
                <w:color w:val="000000"/>
                <w:sz w:val="20"/>
                <w:szCs w:val="20"/>
                <w:lang w:val="en-US"/>
              </w:rPr>
            </w:pPr>
            <w:r w:rsidRPr="000D1148">
              <w:rPr>
                <w:color w:val="000000"/>
                <w:sz w:val="20"/>
                <w:szCs w:val="20"/>
                <w:lang w:val="en-US"/>
              </w:rPr>
              <w:t>MONTH</w:t>
            </w:r>
          </w:p>
        </w:tc>
        <w:tc>
          <w:tcPr>
            <w:tcW w:w="1260" w:type="dxa"/>
            <w:tcBorders>
              <w:top w:val="nil"/>
            </w:tcBorders>
            <w:shd w:val="clear" w:color="auto" w:fill="auto"/>
            <w:noWrap/>
            <w:vAlign w:val="center"/>
            <w:hideMark/>
          </w:tcPr>
          <w:p w14:paraId="65F4E405" w14:textId="77777777" w:rsidR="00004F40" w:rsidRPr="000D1148" w:rsidRDefault="00004F40" w:rsidP="00DC10C8">
            <w:pPr>
              <w:spacing w:after="0"/>
              <w:ind w:firstLineChars="200" w:firstLine="400"/>
              <w:jc w:val="right"/>
              <w:rPr>
                <w:color w:val="000000"/>
                <w:sz w:val="20"/>
                <w:szCs w:val="20"/>
                <w:lang w:val="en-US"/>
              </w:rPr>
            </w:pPr>
            <w:r w:rsidRPr="000D1148">
              <w:rPr>
                <w:color w:val="000000"/>
                <w:sz w:val="20"/>
                <w:szCs w:val="20"/>
                <w:lang w:val="en-US"/>
              </w:rPr>
              <w:t>-0.060</w:t>
            </w:r>
          </w:p>
        </w:tc>
        <w:tc>
          <w:tcPr>
            <w:tcW w:w="1170" w:type="dxa"/>
            <w:tcBorders>
              <w:top w:val="nil"/>
            </w:tcBorders>
            <w:shd w:val="clear" w:color="auto" w:fill="auto"/>
            <w:noWrap/>
            <w:vAlign w:val="center"/>
            <w:hideMark/>
          </w:tcPr>
          <w:p w14:paraId="7EDC7E70" w14:textId="77777777" w:rsidR="00004F40" w:rsidRPr="000D1148" w:rsidRDefault="00004F40" w:rsidP="00DC10C8">
            <w:pPr>
              <w:spacing w:after="0"/>
              <w:ind w:firstLineChars="200" w:firstLine="400"/>
              <w:jc w:val="right"/>
              <w:rPr>
                <w:color w:val="000000"/>
                <w:sz w:val="20"/>
                <w:szCs w:val="20"/>
                <w:lang w:val="en-US"/>
              </w:rPr>
            </w:pPr>
            <w:r w:rsidRPr="000D1148">
              <w:rPr>
                <w:color w:val="000000"/>
                <w:sz w:val="20"/>
                <w:szCs w:val="20"/>
                <w:lang w:val="en-US"/>
              </w:rPr>
              <w:t>0.005</w:t>
            </w:r>
          </w:p>
        </w:tc>
        <w:tc>
          <w:tcPr>
            <w:tcW w:w="1350" w:type="dxa"/>
            <w:tcBorders>
              <w:top w:val="nil"/>
            </w:tcBorders>
            <w:shd w:val="clear" w:color="auto" w:fill="auto"/>
            <w:noWrap/>
            <w:vAlign w:val="center"/>
            <w:hideMark/>
          </w:tcPr>
          <w:p w14:paraId="6BEB7ABB" w14:textId="77777777" w:rsidR="00004F40" w:rsidRPr="000D1148" w:rsidRDefault="00004F40" w:rsidP="00DC10C8">
            <w:pPr>
              <w:spacing w:after="0"/>
              <w:ind w:firstLineChars="200" w:firstLine="400"/>
              <w:jc w:val="right"/>
              <w:rPr>
                <w:color w:val="000000"/>
                <w:sz w:val="20"/>
                <w:szCs w:val="20"/>
                <w:lang w:val="en-US"/>
              </w:rPr>
            </w:pPr>
            <w:r w:rsidRPr="000D1148">
              <w:rPr>
                <w:color w:val="000000"/>
                <w:sz w:val="20"/>
                <w:szCs w:val="20"/>
                <w:lang w:val="en-US"/>
              </w:rPr>
              <w:t>-13.270</w:t>
            </w:r>
          </w:p>
        </w:tc>
        <w:tc>
          <w:tcPr>
            <w:tcW w:w="1710" w:type="dxa"/>
            <w:gridSpan w:val="2"/>
            <w:tcBorders>
              <w:top w:val="nil"/>
            </w:tcBorders>
            <w:shd w:val="clear" w:color="auto" w:fill="auto"/>
            <w:noWrap/>
            <w:vAlign w:val="center"/>
            <w:hideMark/>
          </w:tcPr>
          <w:p w14:paraId="43D05570" w14:textId="77777777" w:rsidR="00004F40" w:rsidRPr="000D1148" w:rsidRDefault="00004F40" w:rsidP="00DC10C8">
            <w:pPr>
              <w:spacing w:after="0"/>
              <w:ind w:firstLineChars="200" w:firstLine="400"/>
              <w:jc w:val="right"/>
              <w:rPr>
                <w:color w:val="000000"/>
                <w:sz w:val="20"/>
                <w:szCs w:val="20"/>
                <w:lang w:val="en-US"/>
              </w:rPr>
            </w:pPr>
            <w:r w:rsidRPr="000D1148">
              <w:rPr>
                <w:color w:val="000000"/>
                <w:sz w:val="20"/>
                <w:szCs w:val="20"/>
                <w:lang w:val="en-US"/>
              </w:rPr>
              <w:t>&lt;0.001***</w:t>
            </w:r>
          </w:p>
        </w:tc>
      </w:tr>
      <w:tr w:rsidR="00004F40" w:rsidRPr="0094001A" w14:paraId="4E9AA433" w14:textId="77777777" w:rsidTr="000D1148">
        <w:trPr>
          <w:trHeight w:val="315"/>
        </w:trPr>
        <w:tc>
          <w:tcPr>
            <w:tcW w:w="3150" w:type="dxa"/>
            <w:tcBorders>
              <w:top w:val="nil"/>
              <w:left w:val="nil"/>
            </w:tcBorders>
            <w:shd w:val="clear" w:color="auto" w:fill="auto"/>
            <w:noWrap/>
            <w:vAlign w:val="center"/>
            <w:hideMark/>
          </w:tcPr>
          <w:p w14:paraId="54B49329" w14:textId="36B77FE8" w:rsidR="00004F40" w:rsidRPr="000D1148" w:rsidRDefault="00004F40" w:rsidP="00DC10C8">
            <w:pPr>
              <w:spacing w:after="0"/>
              <w:jc w:val="right"/>
              <w:rPr>
                <w:color w:val="000000"/>
                <w:sz w:val="20"/>
                <w:szCs w:val="20"/>
                <w:lang w:val="en-US"/>
              </w:rPr>
            </w:pPr>
            <w:r w:rsidRPr="000D1148">
              <w:rPr>
                <w:color w:val="000000"/>
                <w:sz w:val="20"/>
                <w:szCs w:val="20"/>
                <w:lang w:val="en-US"/>
              </w:rPr>
              <w:t>MONTH</w:t>
            </w:r>
            <w:r w:rsidR="006B624C">
              <w:rPr>
                <w:color w:val="000000"/>
                <w:sz w:val="20"/>
                <w:szCs w:val="20"/>
                <w:lang w:val="en-US"/>
              </w:rPr>
              <w:t>’</w:t>
            </w:r>
          </w:p>
        </w:tc>
        <w:tc>
          <w:tcPr>
            <w:tcW w:w="1260" w:type="dxa"/>
            <w:tcBorders>
              <w:top w:val="nil"/>
            </w:tcBorders>
            <w:shd w:val="clear" w:color="auto" w:fill="auto"/>
            <w:noWrap/>
            <w:vAlign w:val="center"/>
            <w:hideMark/>
          </w:tcPr>
          <w:p w14:paraId="2E7E6EE0" w14:textId="77777777" w:rsidR="00004F40" w:rsidRPr="000D1148" w:rsidRDefault="00004F40" w:rsidP="00DC10C8">
            <w:pPr>
              <w:spacing w:after="0"/>
              <w:ind w:firstLineChars="200" w:firstLine="400"/>
              <w:jc w:val="right"/>
              <w:rPr>
                <w:color w:val="000000"/>
                <w:sz w:val="20"/>
                <w:szCs w:val="20"/>
                <w:lang w:val="en-US"/>
              </w:rPr>
            </w:pPr>
            <w:r w:rsidRPr="000D1148">
              <w:rPr>
                <w:color w:val="000000"/>
                <w:sz w:val="20"/>
                <w:szCs w:val="20"/>
                <w:lang w:val="en-US"/>
              </w:rPr>
              <w:t>0.106</w:t>
            </w:r>
          </w:p>
        </w:tc>
        <w:tc>
          <w:tcPr>
            <w:tcW w:w="1170" w:type="dxa"/>
            <w:tcBorders>
              <w:top w:val="nil"/>
            </w:tcBorders>
            <w:shd w:val="clear" w:color="auto" w:fill="auto"/>
            <w:noWrap/>
            <w:vAlign w:val="center"/>
            <w:hideMark/>
          </w:tcPr>
          <w:p w14:paraId="43705F31" w14:textId="77777777" w:rsidR="00004F40" w:rsidRPr="000D1148" w:rsidRDefault="00004F40" w:rsidP="00DC10C8">
            <w:pPr>
              <w:spacing w:after="0"/>
              <w:ind w:firstLineChars="200" w:firstLine="400"/>
              <w:jc w:val="right"/>
              <w:rPr>
                <w:color w:val="000000"/>
                <w:sz w:val="20"/>
                <w:szCs w:val="20"/>
                <w:lang w:val="en-US"/>
              </w:rPr>
            </w:pPr>
            <w:r w:rsidRPr="000D1148">
              <w:rPr>
                <w:color w:val="000000"/>
                <w:sz w:val="20"/>
                <w:szCs w:val="20"/>
                <w:lang w:val="en-US"/>
              </w:rPr>
              <w:t>0.018</w:t>
            </w:r>
          </w:p>
        </w:tc>
        <w:tc>
          <w:tcPr>
            <w:tcW w:w="1350" w:type="dxa"/>
            <w:tcBorders>
              <w:top w:val="nil"/>
            </w:tcBorders>
            <w:shd w:val="clear" w:color="auto" w:fill="auto"/>
            <w:noWrap/>
            <w:vAlign w:val="center"/>
            <w:hideMark/>
          </w:tcPr>
          <w:p w14:paraId="4900B025" w14:textId="77777777" w:rsidR="00004F40" w:rsidRPr="000D1148" w:rsidRDefault="00004F40" w:rsidP="00DC10C8">
            <w:pPr>
              <w:spacing w:after="0"/>
              <w:ind w:firstLineChars="200" w:firstLine="400"/>
              <w:jc w:val="right"/>
              <w:rPr>
                <w:color w:val="000000"/>
                <w:sz w:val="20"/>
                <w:szCs w:val="20"/>
                <w:lang w:val="en-US"/>
              </w:rPr>
            </w:pPr>
            <w:r w:rsidRPr="000D1148">
              <w:rPr>
                <w:color w:val="000000"/>
                <w:sz w:val="20"/>
                <w:szCs w:val="20"/>
                <w:lang w:val="en-US"/>
              </w:rPr>
              <w:t>6.010</w:t>
            </w:r>
          </w:p>
        </w:tc>
        <w:tc>
          <w:tcPr>
            <w:tcW w:w="1710" w:type="dxa"/>
            <w:gridSpan w:val="2"/>
            <w:tcBorders>
              <w:top w:val="nil"/>
            </w:tcBorders>
            <w:shd w:val="clear" w:color="auto" w:fill="auto"/>
            <w:noWrap/>
            <w:vAlign w:val="center"/>
            <w:hideMark/>
          </w:tcPr>
          <w:p w14:paraId="3A725103" w14:textId="77777777" w:rsidR="00004F40" w:rsidRPr="000D1148" w:rsidRDefault="00004F40" w:rsidP="00DC10C8">
            <w:pPr>
              <w:spacing w:after="0"/>
              <w:ind w:firstLineChars="200" w:firstLine="400"/>
              <w:jc w:val="right"/>
              <w:rPr>
                <w:color w:val="000000"/>
                <w:sz w:val="20"/>
                <w:szCs w:val="20"/>
                <w:lang w:val="en-US"/>
              </w:rPr>
            </w:pPr>
            <w:r w:rsidRPr="000D1148">
              <w:rPr>
                <w:color w:val="000000"/>
                <w:sz w:val="20"/>
                <w:szCs w:val="20"/>
                <w:lang w:val="en-US"/>
              </w:rPr>
              <w:t>&lt;0.001***</w:t>
            </w:r>
          </w:p>
        </w:tc>
      </w:tr>
      <w:tr w:rsidR="00004F40" w:rsidRPr="0094001A" w14:paraId="6327C390" w14:textId="77777777" w:rsidTr="000D1148">
        <w:trPr>
          <w:trHeight w:val="315"/>
        </w:trPr>
        <w:tc>
          <w:tcPr>
            <w:tcW w:w="3150" w:type="dxa"/>
            <w:tcBorders>
              <w:top w:val="nil"/>
              <w:left w:val="nil"/>
            </w:tcBorders>
            <w:shd w:val="clear" w:color="auto" w:fill="auto"/>
            <w:noWrap/>
            <w:vAlign w:val="center"/>
            <w:hideMark/>
          </w:tcPr>
          <w:p w14:paraId="1D9A16A4" w14:textId="77777777" w:rsidR="00004F40" w:rsidRPr="000D1148" w:rsidRDefault="00004F40" w:rsidP="00DC10C8">
            <w:pPr>
              <w:spacing w:after="0"/>
              <w:jc w:val="right"/>
              <w:rPr>
                <w:color w:val="000000"/>
                <w:sz w:val="20"/>
                <w:szCs w:val="20"/>
                <w:lang w:val="en-US"/>
              </w:rPr>
            </w:pPr>
            <w:r w:rsidRPr="000D1148">
              <w:rPr>
                <w:color w:val="000000"/>
                <w:sz w:val="20"/>
                <w:szCs w:val="20"/>
                <w:lang w:val="en-US"/>
              </w:rPr>
              <w:t>MONTH’’</w:t>
            </w:r>
          </w:p>
        </w:tc>
        <w:tc>
          <w:tcPr>
            <w:tcW w:w="1260" w:type="dxa"/>
            <w:tcBorders>
              <w:top w:val="nil"/>
            </w:tcBorders>
            <w:shd w:val="clear" w:color="auto" w:fill="auto"/>
            <w:noWrap/>
            <w:vAlign w:val="center"/>
            <w:hideMark/>
          </w:tcPr>
          <w:p w14:paraId="3B634A73" w14:textId="77777777" w:rsidR="00004F40" w:rsidRPr="000D1148" w:rsidRDefault="00004F40" w:rsidP="00DC10C8">
            <w:pPr>
              <w:spacing w:after="0"/>
              <w:ind w:firstLineChars="200" w:firstLine="400"/>
              <w:jc w:val="right"/>
              <w:rPr>
                <w:color w:val="000000"/>
                <w:sz w:val="20"/>
                <w:szCs w:val="20"/>
                <w:lang w:val="en-US"/>
              </w:rPr>
            </w:pPr>
            <w:r w:rsidRPr="000D1148">
              <w:rPr>
                <w:color w:val="000000"/>
                <w:sz w:val="20"/>
                <w:szCs w:val="20"/>
                <w:lang w:val="en-US"/>
              </w:rPr>
              <w:t>-0.185</w:t>
            </w:r>
          </w:p>
        </w:tc>
        <w:tc>
          <w:tcPr>
            <w:tcW w:w="1170" w:type="dxa"/>
            <w:tcBorders>
              <w:top w:val="nil"/>
            </w:tcBorders>
            <w:shd w:val="clear" w:color="auto" w:fill="auto"/>
            <w:noWrap/>
            <w:vAlign w:val="center"/>
            <w:hideMark/>
          </w:tcPr>
          <w:p w14:paraId="6B2BF272" w14:textId="77777777" w:rsidR="00004F40" w:rsidRPr="000D1148" w:rsidRDefault="00004F40" w:rsidP="00DC10C8">
            <w:pPr>
              <w:spacing w:after="0"/>
              <w:ind w:firstLineChars="200" w:firstLine="400"/>
              <w:jc w:val="right"/>
              <w:rPr>
                <w:color w:val="000000"/>
                <w:sz w:val="20"/>
                <w:szCs w:val="20"/>
                <w:lang w:val="en-US"/>
              </w:rPr>
            </w:pPr>
            <w:r w:rsidRPr="000D1148">
              <w:rPr>
                <w:color w:val="000000"/>
                <w:sz w:val="20"/>
                <w:szCs w:val="20"/>
                <w:lang w:val="en-US"/>
              </w:rPr>
              <w:t>0.041</w:t>
            </w:r>
          </w:p>
        </w:tc>
        <w:tc>
          <w:tcPr>
            <w:tcW w:w="1350" w:type="dxa"/>
            <w:tcBorders>
              <w:top w:val="nil"/>
            </w:tcBorders>
            <w:shd w:val="clear" w:color="auto" w:fill="auto"/>
            <w:noWrap/>
            <w:vAlign w:val="center"/>
            <w:hideMark/>
          </w:tcPr>
          <w:p w14:paraId="1000E2FF" w14:textId="77777777" w:rsidR="00004F40" w:rsidRPr="000D1148" w:rsidRDefault="00004F40" w:rsidP="00DC10C8">
            <w:pPr>
              <w:spacing w:after="0"/>
              <w:ind w:firstLineChars="200" w:firstLine="400"/>
              <w:jc w:val="right"/>
              <w:rPr>
                <w:color w:val="000000"/>
                <w:sz w:val="20"/>
                <w:szCs w:val="20"/>
                <w:lang w:val="en-US"/>
              </w:rPr>
            </w:pPr>
            <w:r w:rsidRPr="000D1148">
              <w:rPr>
                <w:color w:val="000000"/>
                <w:sz w:val="20"/>
                <w:szCs w:val="20"/>
                <w:lang w:val="en-US"/>
              </w:rPr>
              <w:t>-4.470</w:t>
            </w:r>
          </w:p>
        </w:tc>
        <w:tc>
          <w:tcPr>
            <w:tcW w:w="1710" w:type="dxa"/>
            <w:gridSpan w:val="2"/>
            <w:tcBorders>
              <w:top w:val="nil"/>
            </w:tcBorders>
            <w:shd w:val="clear" w:color="auto" w:fill="auto"/>
            <w:noWrap/>
            <w:vAlign w:val="center"/>
            <w:hideMark/>
          </w:tcPr>
          <w:p w14:paraId="0D11138D" w14:textId="77777777" w:rsidR="00004F40" w:rsidRPr="000D1148" w:rsidRDefault="00004F40" w:rsidP="00DC10C8">
            <w:pPr>
              <w:spacing w:after="0"/>
              <w:ind w:firstLineChars="200" w:firstLine="400"/>
              <w:jc w:val="right"/>
              <w:rPr>
                <w:color w:val="000000"/>
                <w:sz w:val="20"/>
                <w:szCs w:val="20"/>
                <w:lang w:val="en-US"/>
              </w:rPr>
            </w:pPr>
            <w:r w:rsidRPr="000D1148">
              <w:rPr>
                <w:color w:val="000000"/>
                <w:sz w:val="20"/>
                <w:szCs w:val="20"/>
                <w:lang w:val="en-US"/>
              </w:rPr>
              <w:t>&lt;0.001***</w:t>
            </w:r>
          </w:p>
        </w:tc>
      </w:tr>
      <w:tr w:rsidR="00004F40" w:rsidRPr="0094001A" w14:paraId="46B79CF2" w14:textId="77777777" w:rsidTr="000D1148">
        <w:trPr>
          <w:trHeight w:val="315"/>
        </w:trPr>
        <w:tc>
          <w:tcPr>
            <w:tcW w:w="3150" w:type="dxa"/>
            <w:tcBorders>
              <w:top w:val="nil"/>
              <w:left w:val="nil"/>
            </w:tcBorders>
            <w:shd w:val="clear" w:color="auto" w:fill="auto"/>
            <w:noWrap/>
            <w:vAlign w:val="bottom"/>
            <w:hideMark/>
          </w:tcPr>
          <w:p w14:paraId="07866620" w14:textId="77777777" w:rsidR="00004F40" w:rsidRPr="000D1148" w:rsidRDefault="00004F40" w:rsidP="00DC10C8">
            <w:pPr>
              <w:spacing w:after="0"/>
              <w:jc w:val="right"/>
              <w:rPr>
                <w:color w:val="000000"/>
                <w:sz w:val="20"/>
                <w:szCs w:val="20"/>
                <w:lang w:val="en-US"/>
              </w:rPr>
            </w:pPr>
            <w:r w:rsidRPr="000D1148">
              <w:rPr>
                <w:color w:val="000000"/>
                <w:sz w:val="20"/>
                <w:szCs w:val="20"/>
                <w:lang w:val="en-US"/>
              </w:rPr>
              <w:t>B_PSA*TMTDG=Dutasteride</w:t>
            </w:r>
          </w:p>
        </w:tc>
        <w:tc>
          <w:tcPr>
            <w:tcW w:w="1260" w:type="dxa"/>
            <w:tcBorders>
              <w:top w:val="nil"/>
            </w:tcBorders>
            <w:shd w:val="clear" w:color="auto" w:fill="auto"/>
            <w:noWrap/>
            <w:vAlign w:val="center"/>
            <w:hideMark/>
          </w:tcPr>
          <w:p w14:paraId="4A0881F0" w14:textId="77777777" w:rsidR="00004F40" w:rsidRPr="000D1148" w:rsidRDefault="00004F40" w:rsidP="00DC10C8">
            <w:pPr>
              <w:spacing w:after="0"/>
              <w:ind w:firstLineChars="200" w:firstLine="400"/>
              <w:jc w:val="right"/>
              <w:rPr>
                <w:color w:val="000000"/>
                <w:sz w:val="20"/>
                <w:szCs w:val="20"/>
                <w:lang w:val="en-US"/>
              </w:rPr>
            </w:pPr>
            <w:r w:rsidRPr="000D1148">
              <w:rPr>
                <w:color w:val="000000"/>
                <w:sz w:val="20"/>
                <w:szCs w:val="20"/>
                <w:lang w:val="en-US"/>
              </w:rPr>
              <w:t>-0.058</w:t>
            </w:r>
          </w:p>
        </w:tc>
        <w:tc>
          <w:tcPr>
            <w:tcW w:w="1170" w:type="dxa"/>
            <w:tcBorders>
              <w:top w:val="nil"/>
            </w:tcBorders>
            <w:shd w:val="clear" w:color="auto" w:fill="auto"/>
            <w:noWrap/>
            <w:vAlign w:val="center"/>
            <w:hideMark/>
          </w:tcPr>
          <w:p w14:paraId="436DA363" w14:textId="77777777" w:rsidR="00004F40" w:rsidRPr="000D1148" w:rsidRDefault="00004F40" w:rsidP="00DC10C8">
            <w:pPr>
              <w:spacing w:after="0"/>
              <w:ind w:firstLineChars="200" w:firstLine="400"/>
              <w:jc w:val="right"/>
              <w:rPr>
                <w:color w:val="000000"/>
                <w:sz w:val="20"/>
                <w:szCs w:val="20"/>
                <w:lang w:val="en-US"/>
              </w:rPr>
            </w:pPr>
            <w:r w:rsidRPr="000D1148">
              <w:rPr>
                <w:color w:val="000000"/>
                <w:sz w:val="20"/>
                <w:szCs w:val="20"/>
                <w:lang w:val="en-US"/>
              </w:rPr>
              <w:t>0.034</w:t>
            </w:r>
          </w:p>
        </w:tc>
        <w:tc>
          <w:tcPr>
            <w:tcW w:w="1350" w:type="dxa"/>
            <w:tcBorders>
              <w:top w:val="nil"/>
            </w:tcBorders>
            <w:shd w:val="clear" w:color="auto" w:fill="auto"/>
            <w:noWrap/>
            <w:vAlign w:val="center"/>
            <w:hideMark/>
          </w:tcPr>
          <w:p w14:paraId="6021E694" w14:textId="77777777" w:rsidR="00004F40" w:rsidRPr="000D1148" w:rsidRDefault="00004F40" w:rsidP="00DC10C8">
            <w:pPr>
              <w:spacing w:after="0"/>
              <w:ind w:firstLineChars="200" w:firstLine="400"/>
              <w:jc w:val="right"/>
              <w:rPr>
                <w:color w:val="000000"/>
                <w:sz w:val="20"/>
                <w:szCs w:val="20"/>
                <w:lang w:val="en-US"/>
              </w:rPr>
            </w:pPr>
            <w:r w:rsidRPr="000D1148">
              <w:rPr>
                <w:color w:val="000000"/>
                <w:sz w:val="20"/>
                <w:szCs w:val="20"/>
                <w:lang w:val="en-US"/>
              </w:rPr>
              <w:t>-1.720</w:t>
            </w:r>
          </w:p>
        </w:tc>
        <w:tc>
          <w:tcPr>
            <w:tcW w:w="1710" w:type="dxa"/>
            <w:gridSpan w:val="2"/>
            <w:tcBorders>
              <w:top w:val="nil"/>
            </w:tcBorders>
            <w:shd w:val="clear" w:color="auto" w:fill="auto"/>
            <w:noWrap/>
            <w:vAlign w:val="center"/>
            <w:hideMark/>
          </w:tcPr>
          <w:p w14:paraId="0F979EE6" w14:textId="77777777" w:rsidR="00004F40" w:rsidRPr="000D1148" w:rsidRDefault="00004F40" w:rsidP="00DC10C8">
            <w:pPr>
              <w:spacing w:after="0"/>
              <w:ind w:firstLineChars="200" w:firstLine="400"/>
              <w:jc w:val="right"/>
              <w:rPr>
                <w:color w:val="000000"/>
                <w:sz w:val="20"/>
                <w:szCs w:val="20"/>
                <w:lang w:val="en-US"/>
              </w:rPr>
            </w:pPr>
            <w:r w:rsidRPr="000D1148">
              <w:rPr>
                <w:color w:val="000000"/>
                <w:sz w:val="20"/>
                <w:szCs w:val="20"/>
                <w:lang w:val="en-US"/>
              </w:rPr>
              <w:t>0.085</w:t>
            </w:r>
          </w:p>
        </w:tc>
      </w:tr>
      <w:tr w:rsidR="00004F40" w:rsidRPr="0094001A" w14:paraId="64A20A95" w14:textId="77777777" w:rsidTr="000D1148">
        <w:trPr>
          <w:trHeight w:val="315"/>
        </w:trPr>
        <w:tc>
          <w:tcPr>
            <w:tcW w:w="3150" w:type="dxa"/>
            <w:tcBorders>
              <w:top w:val="nil"/>
              <w:left w:val="nil"/>
            </w:tcBorders>
            <w:shd w:val="clear" w:color="auto" w:fill="auto"/>
            <w:noWrap/>
            <w:vAlign w:val="bottom"/>
            <w:hideMark/>
          </w:tcPr>
          <w:p w14:paraId="0D0CBD05" w14:textId="77777777" w:rsidR="00004F40" w:rsidRPr="000D1148" w:rsidRDefault="00004F40" w:rsidP="00DC10C8">
            <w:pPr>
              <w:spacing w:after="0"/>
              <w:jc w:val="right"/>
              <w:rPr>
                <w:color w:val="000000"/>
                <w:sz w:val="20"/>
                <w:szCs w:val="20"/>
                <w:lang w:val="en-US"/>
              </w:rPr>
            </w:pPr>
            <w:r w:rsidRPr="000D1148">
              <w:rPr>
                <w:color w:val="000000"/>
                <w:sz w:val="20"/>
                <w:szCs w:val="20"/>
                <w:lang w:val="en-US"/>
              </w:rPr>
              <w:t>B_PSA*TMTDG=Tamsulosin</w:t>
            </w:r>
          </w:p>
        </w:tc>
        <w:tc>
          <w:tcPr>
            <w:tcW w:w="1260" w:type="dxa"/>
            <w:tcBorders>
              <w:top w:val="nil"/>
            </w:tcBorders>
            <w:shd w:val="clear" w:color="auto" w:fill="auto"/>
            <w:noWrap/>
            <w:vAlign w:val="center"/>
            <w:hideMark/>
          </w:tcPr>
          <w:p w14:paraId="3CBC18C5" w14:textId="77777777" w:rsidR="00004F40" w:rsidRPr="000D1148" w:rsidRDefault="00004F40" w:rsidP="00DC10C8">
            <w:pPr>
              <w:spacing w:after="0"/>
              <w:ind w:firstLineChars="200" w:firstLine="400"/>
              <w:jc w:val="right"/>
              <w:rPr>
                <w:color w:val="000000"/>
                <w:sz w:val="20"/>
                <w:szCs w:val="20"/>
                <w:lang w:val="en-US"/>
              </w:rPr>
            </w:pPr>
            <w:r w:rsidRPr="000D1148">
              <w:rPr>
                <w:color w:val="000000"/>
                <w:sz w:val="20"/>
                <w:szCs w:val="20"/>
                <w:lang w:val="en-US"/>
              </w:rPr>
              <w:t>-0.012</w:t>
            </w:r>
          </w:p>
        </w:tc>
        <w:tc>
          <w:tcPr>
            <w:tcW w:w="1170" w:type="dxa"/>
            <w:tcBorders>
              <w:top w:val="nil"/>
            </w:tcBorders>
            <w:shd w:val="clear" w:color="auto" w:fill="auto"/>
            <w:noWrap/>
            <w:vAlign w:val="center"/>
            <w:hideMark/>
          </w:tcPr>
          <w:p w14:paraId="170F2100" w14:textId="77777777" w:rsidR="00004F40" w:rsidRPr="000D1148" w:rsidRDefault="00004F40" w:rsidP="00DC10C8">
            <w:pPr>
              <w:spacing w:after="0"/>
              <w:ind w:firstLineChars="200" w:firstLine="400"/>
              <w:jc w:val="right"/>
              <w:rPr>
                <w:color w:val="000000"/>
                <w:sz w:val="20"/>
                <w:szCs w:val="20"/>
                <w:lang w:val="en-US"/>
              </w:rPr>
            </w:pPr>
            <w:r w:rsidRPr="000D1148">
              <w:rPr>
                <w:color w:val="000000"/>
                <w:sz w:val="20"/>
                <w:szCs w:val="20"/>
                <w:lang w:val="en-US"/>
              </w:rPr>
              <w:t>0.034</w:t>
            </w:r>
          </w:p>
        </w:tc>
        <w:tc>
          <w:tcPr>
            <w:tcW w:w="1350" w:type="dxa"/>
            <w:tcBorders>
              <w:top w:val="nil"/>
            </w:tcBorders>
            <w:shd w:val="clear" w:color="auto" w:fill="auto"/>
            <w:noWrap/>
            <w:vAlign w:val="center"/>
            <w:hideMark/>
          </w:tcPr>
          <w:p w14:paraId="3A71B1E6" w14:textId="77777777" w:rsidR="00004F40" w:rsidRPr="000D1148" w:rsidRDefault="00004F40" w:rsidP="00DC10C8">
            <w:pPr>
              <w:spacing w:after="0"/>
              <w:ind w:firstLineChars="200" w:firstLine="400"/>
              <w:jc w:val="right"/>
              <w:rPr>
                <w:color w:val="000000"/>
                <w:sz w:val="20"/>
                <w:szCs w:val="20"/>
                <w:lang w:val="en-US"/>
              </w:rPr>
            </w:pPr>
            <w:r w:rsidRPr="000D1148">
              <w:rPr>
                <w:color w:val="000000"/>
                <w:sz w:val="20"/>
                <w:szCs w:val="20"/>
                <w:lang w:val="en-US"/>
              </w:rPr>
              <w:t>-0.360</w:t>
            </w:r>
          </w:p>
        </w:tc>
        <w:tc>
          <w:tcPr>
            <w:tcW w:w="1710" w:type="dxa"/>
            <w:gridSpan w:val="2"/>
            <w:tcBorders>
              <w:top w:val="nil"/>
            </w:tcBorders>
            <w:shd w:val="clear" w:color="auto" w:fill="auto"/>
            <w:noWrap/>
            <w:vAlign w:val="center"/>
            <w:hideMark/>
          </w:tcPr>
          <w:p w14:paraId="36C2A789" w14:textId="77777777" w:rsidR="00004F40" w:rsidRPr="000D1148" w:rsidRDefault="00004F40" w:rsidP="00DC10C8">
            <w:pPr>
              <w:spacing w:after="0"/>
              <w:ind w:firstLineChars="200" w:firstLine="400"/>
              <w:jc w:val="right"/>
              <w:rPr>
                <w:color w:val="000000"/>
                <w:sz w:val="20"/>
                <w:szCs w:val="20"/>
                <w:lang w:val="en-US"/>
              </w:rPr>
            </w:pPr>
            <w:r w:rsidRPr="000D1148">
              <w:rPr>
                <w:color w:val="000000"/>
                <w:sz w:val="20"/>
                <w:szCs w:val="20"/>
                <w:lang w:val="en-US"/>
              </w:rPr>
              <w:t>0.717</w:t>
            </w:r>
          </w:p>
        </w:tc>
      </w:tr>
      <w:tr w:rsidR="00004F40" w:rsidRPr="0094001A" w14:paraId="0BC0BF50" w14:textId="77777777" w:rsidTr="000D1148">
        <w:trPr>
          <w:trHeight w:val="315"/>
        </w:trPr>
        <w:tc>
          <w:tcPr>
            <w:tcW w:w="3150" w:type="dxa"/>
            <w:tcBorders>
              <w:top w:val="nil"/>
              <w:left w:val="nil"/>
            </w:tcBorders>
            <w:shd w:val="clear" w:color="auto" w:fill="auto"/>
            <w:noWrap/>
            <w:vAlign w:val="bottom"/>
            <w:hideMark/>
          </w:tcPr>
          <w:p w14:paraId="377CF1D6" w14:textId="77777777" w:rsidR="00004F40" w:rsidRPr="000D1148" w:rsidRDefault="00004F40" w:rsidP="00DC10C8">
            <w:pPr>
              <w:spacing w:after="0"/>
              <w:jc w:val="right"/>
              <w:rPr>
                <w:color w:val="000000"/>
                <w:sz w:val="20"/>
                <w:szCs w:val="20"/>
                <w:lang w:val="en-US"/>
              </w:rPr>
            </w:pPr>
            <w:r w:rsidRPr="000D1148">
              <w:rPr>
                <w:color w:val="000000"/>
                <w:sz w:val="20"/>
                <w:szCs w:val="20"/>
                <w:lang w:val="en-US"/>
              </w:rPr>
              <w:t>AB=Y*TMTDG=Dutasteride</w:t>
            </w:r>
          </w:p>
        </w:tc>
        <w:tc>
          <w:tcPr>
            <w:tcW w:w="1260" w:type="dxa"/>
            <w:tcBorders>
              <w:top w:val="nil"/>
            </w:tcBorders>
            <w:shd w:val="clear" w:color="auto" w:fill="auto"/>
            <w:noWrap/>
            <w:vAlign w:val="center"/>
            <w:hideMark/>
          </w:tcPr>
          <w:p w14:paraId="4F56744F" w14:textId="77777777" w:rsidR="00004F40" w:rsidRPr="000D1148" w:rsidRDefault="00004F40" w:rsidP="00DC10C8">
            <w:pPr>
              <w:spacing w:after="0"/>
              <w:ind w:firstLineChars="200" w:firstLine="400"/>
              <w:jc w:val="right"/>
              <w:rPr>
                <w:color w:val="000000"/>
                <w:sz w:val="20"/>
                <w:szCs w:val="20"/>
                <w:lang w:val="en-US"/>
              </w:rPr>
            </w:pPr>
            <w:r w:rsidRPr="000D1148">
              <w:rPr>
                <w:color w:val="000000"/>
                <w:sz w:val="20"/>
                <w:szCs w:val="20"/>
                <w:lang w:val="en-US"/>
              </w:rPr>
              <w:t>0.231</w:t>
            </w:r>
          </w:p>
        </w:tc>
        <w:tc>
          <w:tcPr>
            <w:tcW w:w="1170" w:type="dxa"/>
            <w:tcBorders>
              <w:top w:val="nil"/>
            </w:tcBorders>
            <w:shd w:val="clear" w:color="auto" w:fill="auto"/>
            <w:noWrap/>
            <w:vAlign w:val="center"/>
            <w:hideMark/>
          </w:tcPr>
          <w:p w14:paraId="42B8E52C" w14:textId="77777777" w:rsidR="00004F40" w:rsidRPr="000D1148" w:rsidRDefault="00004F40" w:rsidP="00DC10C8">
            <w:pPr>
              <w:spacing w:after="0"/>
              <w:ind w:firstLineChars="200" w:firstLine="400"/>
              <w:jc w:val="right"/>
              <w:rPr>
                <w:color w:val="000000"/>
                <w:sz w:val="20"/>
                <w:szCs w:val="20"/>
                <w:lang w:val="en-US"/>
              </w:rPr>
            </w:pPr>
            <w:r w:rsidRPr="000D1148">
              <w:rPr>
                <w:color w:val="000000"/>
                <w:sz w:val="20"/>
                <w:szCs w:val="20"/>
                <w:lang w:val="en-US"/>
              </w:rPr>
              <w:t>0.168</w:t>
            </w:r>
          </w:p>
        </w:tc>
        <w:tc>
          <w:tcPr>
            <w:tcW w:w="1350" w:type="dxa"/>
            <w:tcBorders>
              <w:top w:val="nil"/>
            </w:tcBorders>
            <w:shd w:val="clear" w:color="auto" w:fill="auto"/>
            <w:noWrap/>
            <w:vAlign w:val="center"/>
            <w:hideMark/>
          </w:tcPr>
          <w:p w14:paraId="4A3CA718" w14:textId="77777777" w:rsidR="00004F40" w:rsidRPr="000D1148" w:rsidRDefault="00004F40" w:rsidP="00DC10C8">
            <w:pPr>
              <w:spacing w:after="0"/>
              <w:ind w:firstLineChars="200" w:firstLine="400"/>
              <w:jc w:val="right"/>
              <w:rPr>
                <w:color w:val="000000"/>
                <w:sz w:val="20"/>
                <w:szCs w:val="20"/>
                <w:lang w:val="en-US"/>
              </w:rPr>
            </w:pPr>
            <w:r w:rsidRPr="000D1148">
              <w:rPr>
                <w:color w:val="000000"/>
                <w:sz w:val="20"/>
                <w:szCs w:val="20"/>
                <w:lang w:val="en-US"/>
              </w:rPr>
              <w:t>1.370</w:t>
            </w:r>
          </w:p>
        </w:tc>
        <w:tc>
          <w:tcPr>
            <w:tcW w:w="1710" w:type="dxa"/>
            <w:gridSpan w:val="2"/>
            <w:tcBorders>
              <w:top w:val="nil"/>
            </w:tcBorders>
            <w:shd w:val="clear" w:color="auto" w:fill="auto"/>
            <w:noWrap/>
            <w:vAlign w:val="center"/>
            <w:hideMark/>
          </w:tcPr>
          <w:p w14:paraId="13E322F5" w14:textId="77777777" w:rsidR="00004F40" w:rsidRPr="000D1148" w:rsidRDefault="00004F40" w:rsidP="00DC10C8">
            <w:pPr>
              <w:spacing w:after="0"/>
              <w:ind w:firstLineChars="200" w:firstLine="400"/>
              <w:jc w:val="right"/>
              <w:rPr>
                <w:color w:val="000000"/>
                <w:sz w:val="20"/>
                <w:szCs w:val="20"/>
                <w:lang w:val="en-US"/>
              </w:rPr>
            </w:pPr>
            <w:r w:rsidRPr="000D1148">
              <w:rPr>
                <w:color w:val="000000"/>
                <w:sz w:val="20"/>
                <w:szCs w:val="20"/>
                <w:lang w:val="en-US"/>
              </w:rPr>
              <w:t>0.170</w:t>
            </w:r>
          </w:p>
        </w:tc>
      </w:tr>
      <w:tr w:rsidR="00004F40" w:rsidRPr="0094001A" w14:paraId="5C9F1D57" w14:textId="77777777" w:rsidTr="000D1148">
        <w:trPr>
          <w:trHeight w:val="315"/>
        </w:trPr>
        <w:tc>
          <w:tcPr>
            <w:tcW w:w="3150" w:type="dxa"/>
            <w:tcBorders>
              <w:top w:val="nil"/>
              <w:left w:val="nil"/>
            </w:tcBorders>
            <w:shd w:val="clear" w:color="auto" w:fill="auto"/>
            <w:noWrap/>
            <w:vAlign w:val="bottom"/>
            <w:hideMark/>
          </w:tcPr>
          <w:p w14:paraId="7C781D47" w14:textId="77777777" w:rsidR="00004F40" w:rsidRPr="000D1148" w:rsidRDefault="00004F40" w:rsidP="00DC10C8">
            <w:pPr>
              <w:spacing w:after="0"/>
              <w:jc w:val="right"/>
              <w:rPr>
                <w:color w:val="000000"/>
                <w:sz w:val="20"/>
                <w:szCs w:val="20"/>
                <w:lang w:val="en-US"/>
              </w:rPr>
            </w:pPr>
            <w:r w:rsidRPr="000D1148">
              <w:rPr>
                <w:color w:val="000000"/>
                <w:sz w:val="20"/>
                <w:szCs w:val="20"/>
                <w:lang w:val="en-US"/>
              </w:rPr>
              <w:t>AB=Y*TMTDG=Tamsulosin</w:t>
            </w:r>
          </w:p>
        </w:tc>
        <w:tc>
          <w:tcPr>
            <w:tcW w:w="1260" w:type="dxa"/>
            <w:tcBorders>
              <w:top w:val="nil"/>
            </w:tcBorders>
            <w:shd w:val="clear" w:color="auto" w:fill="auto"/>
            <w:noWrap/>
            <w:vAlign w:val="center"/>
            <w:hideMark/>
          </w:tcPr>
          <w:p w14:paraId="270815FE" w14:textId="77777777" w:rsidR="00004F40" w:rsidRPr="000D1148" w:rsidRDefault="00004F40" w:rsidP="00DC10C8">
            <w:pPr>
              <w:spacing w:after="0"/>
              <w:ind w:firstLineChars="200" w:firstLine="400"/>
              <w:jc w:val="right"/>
              <w:rPr>
                <w:color w:val="000000"/>
                <w:sz w:val="20"/>
                <w:szCs w:val="20"/>
                <w:lang w:val="en-US"/>
              </w:rPr>
            </w:pPr>
            <w:r w:rsidRPr="000D1148">
              <w:rPr>
                <w:color w:val="000000"/>
                <w:sz w:val="20"/>
                <w:szCs w:val="20"/>
                <w:lang w:val="en-US"/>
              </w:rPr>
              <w:t>0.462</w:t>
            </w:r>
          </w:p>
        </w:tc>
        <w:tc>
          <w:tcPr>
            <w:tcW w:w="1170" w:type="dxa"/>
            <w:tcBorders>
              <w:top w:val="nil"/>
            </w:tcBorders>
            <w:shd w:val="clear" w:color="auto" w:fill="auto"/>
            <w:noWrap/>
            <w:vAlign w:val="center"/>
            <w:hideMark/>
          </w:tcPr>
          <w:p w14:paraId="7C408C02" w14:textId="77777777" w:rsidR="00004F40" w:rsidRPr="000D1148" w:rsidRDefault="00004F40" w:rsidP="00DC10C8">
            <w:pPr>
              <w:spacing w:after="0"/>
              <w:ind w:firstLineChars="200" w:firstLine="400"/>
              <w:jc w:val="right"/>
              <w:rPr>
                <w:color w:val="000000"/>
                <w:sz w:val="20"/>
                <w:szCs w:val="20"/>
                <w:lang w:val="en-US"/>
              </w:rPr>
            </w:pPr>
            <w:r w:rsidRPr="000D1148">
              <w:rPr>
                <w:color w:val="000000"/>
                <w:sz w:val="20"/>
                <w:szCs w:val="20"/>
                <w:lang w:val="en-US"/>
              </w:rPr>
              <w:t>0.170</w:t>
            </w:r>
          </w:p>
        </w:tc>
        <w:tc>
          <w:tcPr>
            <w:tcW w:w="1350" w:type="dxa"/>
            <w:tcBorders>
              <w:top w:val="nil"/>
            </w:tcBorders>
            <w:shd w:val="clear" w:color="auto" w:fill="auto"/>
            <w:noWrap/>
            <w:vAlign w:val="center"/>
            <w:hideMark/>
          </w:tcPr>
          <w:p w14:paraId="534827A7" w14:textId="77777777" w:rsidR="00004F40" w:rsidRPr="000D1148" w:rsidRDefault="00004F40" w:rsidP="00DC10C8">
            <w:pPr>
              <w:spacing w:after="0"/>
              <w:ind w:firstLineChars="200" w:firstLine="400"/>
              <w:jc w:val="right"/>
              <w:rPr>
                <w:color w:val="000000"/>
                <w:sz w:val="20"/>
                <w:szCs w:val="20"/>
                <w:lang w:val="en-US"/>
              </w:rPr>
            </w:pPr>
            <w:r w:rsidRPr="000D1148">
              <w:rPr>
                <w:color w:val="000000"/>
                <w:sz w:val="20"/>
                <w:szCs w:val="20"/>
                <w:lang w:val="en-US"/>
              </w:rPr>
              <w:t>2.720</w:t>
            </w:r>
          </w:p>
        </w:tc>
        <w:tc>
          <w:tcPr>
            <w:tcW w:w="1710" w:type="dxa"/>
            <w:gridSpan w:val="2"/>
            <w:tcBorders>
              <w:top w:val="nil"/>
            </w:tcBorders>
            <w:shd w:val="clear" w:color="auto" w:fill="auto"/>
            <w:noWrap/>
            <w:vAlign w:val="center"/>
            <w:hideMark/>
          </w:tcPr>
          <w:p w14:paraId="1226267C" w14:textId="77777777" w:rsidR="00004F40" w:rsidRPr="000D1148" w:rsidRDefault="00004F40" w:rsidP="00DC10C8">
            <w:pPr>
              <w:spacing w:after="0"/>
              <w:ind w:firstLineChars="200" w:firstLine="400"/>
              <w:jc w:val="right"/>
              <w:rPr>
                <w:color w:val="000000"/>
                <w:sz w:val="20"/>
                <w:szCs w:val="20"/>
                <w:lang w:val="en-US"/>
              </w:rPr>
            </w:pPr>
            <w:r w:rsidRPr="000D1148">
              <w:rPr>
                <w:color w:val="000000"/>
                <w:sz w:val="20"/>
                <w:szCs w:val="20"/>
                <w:lang w:val="en-US"/>
              </w:rPr>
              <w:t>0.007**</w:t>
            </w:r>
          </w:p>
        </w:tc>
      </w:tr>
      <w:tr w:rsidR="00004F40" w:rsidRPr="0094001A" w14:paraId="35AD2921" w14:textId="77777777" w:rsidTr="000D1148">
        <w:trPr>
          <w:trHeight w:val="315"/>
        </w:trPr>
        <w:tc>
          <w:tcPr>
            <w:tcW w:w="3150" w:type="dxa"/>
            <w:tcBorders>
              <w:top w:val="nil"/>
              <w:left w:val="nil"/>
            </w:tcBorders>
            <w:shd w:val="clear" w:color="auto" w:fill="auto"/>
            <w:noWrap/>
            <w:vAlign w:val="bottom"/>
            <w:hideMark/>
          </w:tcPr>
          <w:p w14:paraId="5F357895" w14:textId="77777777" w:rsidR="00004F40" w:rsidRPr="000D1148" w:rsidRDefault="00004F40" w:rsidP="00DC10C8">
            <w:pPr>
              <w:spacing w:after="0"/>
              <w:jc w:val="right"/>
              <w:rPr>
                <w:color w:val="000000"/>
                <w:sz w:val="20"/>
                <w:szCs w:val="20"/>
                <w:lang w:val="en-US"/>
              </w:rPr>
            </w:pPr>
            <w:r w:rsidRPr="000D1148">
              <w:rPr>
                <w:color w:val="000000"/>
                <w:sz w:val="20"/>
                <w:szCs w:val="20"/>
                <w:lang w:val="en-US"/>
              </w:rPr>
              <w:t>TMTDG=Dutasteride*MONTH</w:t>
            </w:r>
          </w:p>
        </w:tc>
        <w:tc>
          <w:tcPr>
            <w:tcW w:w="1260" w:type="dxa"/>
            <w:tcBorders>
              <w:top w:val="nil"/>
            </w:tcBorders>
            <w:shd w:val="clear" w:color="auto" w:fill="auto"/>
            <w:noWrap/>
            <w:vAlign w:val="center"/>
            <w:hideMark/>
          </w:tcPr>
          <w:p w14:paraId="215FCE23" w14:textId="77777777" w:rsidR="00004F40" w:rsidRPr="000D1148" w:rsidRDefault="00004F40" w:rsidP="00DC10C8">
            <w:pPr>
              <w:spacing w:after="0"/>
              <w:ind w:firstLineChars="200" w:firstLine="400"/>
              <w:jc w:val="right"/>
              <w:rPr>
                <w:color w:val="000000"/>
                <w:sz w:val="20"/>
                <w:szCs w:val="20"/>
                <w:lang w:val="en-US"/>
              </w:rPr>
            </w:pPr>
            <w:r w:rsidRPr="000D1148">
              <w:rPr>
                <w:color w:val="000000"/>
                <w:sz w:val="20"/>
                <w:szCs w:val="20"/>
                <w:lang w:val="en-US"/>
              </w:rPr>
              <w:t>-0.013</w:t>
            </w:r>
          </w:p>
        </w:tc>
        <w:tc>
          <w:tcPr>
            <w:tcW w:w="1170" w:type="dxa"/>
            <w:tcBorders>
              <w:top w:val="nil"/>
            </w:tcBorders>
            <w:shd w:val="clear" w:color="auto" w:fill="auto"/>
            <w:noWrap/>
            <w:vAlign w:val="center"/>
            <w:hideMark/>
          </w:tcPr>
          <w:p w14:paraId="7373DEAB" w14:textId="77777777" w:rsidR="00004F40" w:rsidRPr="000D1148" w:rsidRDefault="00004F40" w:rsidP="00DC10C8">
            <w:pPr>
              <w:spacing w:after="0"/>
              <w:ind w:firstLineChars="200" w:firstLine="400"/>
              <w:jc w:val="right"/>
              <w:rPr>
                <w:color w:val="000000"/>
                <w:sz w:val="20"/>
                <w:szCs w:val="20"/>
                <w:lang w:val="en-US"/>
              </w:rPr>
            </w:pPr>
            <w:r w:rsidRPr="000D1148">
              <w:rPr>
                <w:color w:val="000000"/>
                <w:sz w:val="20"/>
                <w:szCs w:val="20"/>
                <w:lang w:val="en-US"/>
              </w:rPr>
              <w:t>0.006</w:t>
            </w:r>
          </w:p>
        </w:tc>
        <w:tc>
          <w:tcPr>
            <w:tcW w:w="1350" w:type="dxa"/>
            <w:tcBorders>
              <w:top w:val="nil"/>
            </w:tcBorders>
            <w:shd w:val="clear" w:color="auto" w:fill="auto"/>
            <w:noWrap/>
            <w:vAlign w:val="center"/>
            <w:hideMark/>
          </w:tcPr>
          <w:p w14:paraId="3F322AAD" w14:textId="77777777" w:rsidR="00004F40" w:rsidRPr="000D1148" w:rsidRDefault="00004F40" w:rsidP="00DC10C8">
            <w:pPr>
              <w:spacing w:after="0"/>
              <w:ind w:firstLineChars="200" w:firstLine="400"/>
              <w:jc w:val="right"/>
              <w:rPr>
                <w:color w:val="000000"/>
                <w:sz w:val="20"/>
                <w:szCs w:val="20"/>
                <w:lang w:val="en-US"/>
              </w:rPr>
            </w:pPr>
            <w:r w:rsidRPr="000D1148">
              <w:rPr>
                <w:color w:val="000000"/>
                <w:sz w:val="20"/>
                <w:szCs w:val="20"/>
                <w:lang w:val="en-US"/>
              </w:rPr>
              <w:t>-2.100</w:t>
            </w:r>
          </w:p>
        </w:tc>
        <w:tc>
          <w:tcPr>
            <w:tcW w:w="1710" w:type="dxa"/>
            <w:gridSpan w:val="2"/>
            <w:tcBorders>
              <w:top w:val="nil"/>
            </w:tcBorders>
            <w:shd w:val="clear" w:color="auto" w:fill="auto"/>
            <w:noWrap/>
            <w:vAlign w:val="center"/>
            <w:hideMark/>
          </w:tcPr>
          <w:p w14:paraId="029BFFB3" w14:textId="77777777" w:rsidR="00004F40" w:rsidRPr="000D1148" w:rsidRDefault="00004F40" w:rsidP="00DC10C8">
            <w:pPr>
              <w:spacing w:after="0"/>
              <w:ind w:firstLineChars="200" w:firstLine="400"/>
              <w:jc w:val="right"/>
              <w:rPr>
                <w:color w:val="000000"/>
                <w:sz w:val="20"/>
                <w:szCs w:val="20"/>
                <w:lang w:val="en-US"/>
              </w:rPr>
            </w:pPr>
            <w:r w:rsidRPr="000D1148">
              <w:rPr>
                <w:color w:val="000000"/>
                <w:sz w:val="20"/>
                <w:szCs w:val="20"/>
                <w:lang w:val="en-US"/>
              </w:rPr>
              <w:t>0.036*</w:t>
            </w:r>
          </w:p>
        </w:tc>
      </w:tr>
      <w:tr w:rsidR="00004F40" w:rsidRPr="0094001A" w14:paraId="02F46B5B" w14:textId="77777777" w:rsidTr="000D1148">
        <w:trPr>
          <w:trHeight w:val="315"/>
        </w:trPr>
        <w:tc>
          <w:tcPr>
            <w:tcW w:w="3150" w:type="dxa"/>
            <w:tcBorders>
              <w:top w:val="nil"/>
              <w:left w:val="nil"/>
            </w:tcBorders>
            <w:shd w:val="clear" w:color="auto" w:fill="auto"/>
            <w:noWrap/>
            <w:vAlign w:val="bottom"/>
            <w:hideMark/>
          </w:tcPr>
          <w:p w14:paraId="4F0FAC2F" w14:textId="77777777" w:rsidR="00004F40" w:rsidRPr="000D1148" w:rsidRDefault="00004F40" w:rsidP="00DC10C8">
            <w:pPr>
              <w:spacing w:after="0"/>
              <w:jc w:val="right"/>
              <w:rPr>
                <w:color w:val="000000"/>
                <w:sz w:val="20"/>
                <w:szCs w:val="20"/>
                <w:lang w:val="en-US"/>
              </w:rPr>
            </w:pPr>
            <w:r w:rsidRPr="000D1148">
              <w:rPr>
                <w:color w:val="000000"/>
                <w:sz w:val="20"/>
                <w:szCs w:val="20"/>
                <w:lang w:val="en-US"/>
              </w:rPr>
              <w:t>TMTDG=Tamsulosin*MONTH</w:t>
            </w:r>
          </w:p>
        </w:tc>
        <w:tc>
          <w:tcPr>
            <w:tcW w:w="1260" w:type="dxa"/>
            <w:tcBorders>
              <w:top w:val="nil"/>
            </w:tcBorders>
            <w:shd w:val="clear" w:color="auto" w:fill="auto"/>
            <w:noWrap/>
            <w:vAlign w:val="center"/>
            <w:hideMark/>
          </w:tcPr>
          <w:p w14:paraId="274D65B6" w14:textId="77777777" w:rsidR="00004F40" w:rsidRPr="000D1148" w:rsidRDefault="00004F40" w:rsidP="00DC10C8">
            <w:pPr>
              <w:spacing w:after="0"/>
              <w:ind w:firstLineChars="200" w:firstLine="400"/>
              <w:jc w:val="right"/>
              <w:rPr>
                <w:color w:val="000000"/>
                <w:sz w:val="20"/>
                <w:szCs w:val="20"/>
                <w:lang w:val="en-US"/>
              </w:rPr>
            </w:pPr>
            <w:r w:rsidRPr="000D1148">
              <w:rPr>
                <w:color w:val="000000"/>
                <w:sz w:val="20"/>
                <w:szCs w:val="20"/>
                <w:lang w:val="en-US"/>
              </w:rPr>
              <w:t>0.030</w:t>
            </w:r>
          </w:p>
        </w:tc>
        <w:tc>
          <w:tcPr>
            <w:tcW w:w="1170" w:type="dxa"/>
            <w:tcBorders>
              <w:top w:val="nil"/>
            </w:tcBorders>
            <w:shd w:val="clear" w:color="auto" w:fill="auto"/>
            <w:noWrap/>
            <w:vAlign w:val="center"/>
            <w:hideMark/>
          </w:tcPr>
          <w:p w14:paraId="5F43BA67" w14:textId="77777777" w:rsidR="00004F40" w:rsidRPr="000D1148" w:rsidRDefault="00004F40" w:rsidP="00DC10C8">
            <w:pPr>
              <w:spacing w:after="0"/>
              <w:ind w:firstLineChars="200" w:firstLine="400"/>
              <w:jc w:val="right"/>
              <w:rPr>
                <w:color w:val="000000"/>
                <w:sz w:val="20"/>
                <w:szCs w:val="20"/>
                <w:lang w:val="en-US"/>
              </w:rPr>
            </w:pPr>
            <w:r w:rsidRPr="000D1148">
              <w:rPr>
                <w:color w:val="000000"/>
                <w:sz w:val="20"/>
                <w:szCs w:val="20"/>
                <w:lang w:val="en-US"/>
              </w:rPr>
              <w:t>0.006</w:t>
            </w:r>
          </w:p>
        </w:tc>
        <w:tc>
          <w:tcPr>
            <w:tcW w:w="1350" w:type="dxa"/>
            <w:tcBorders>
              <w:top w:val="nil"/>
            </w:tcBorders>
            <w:shd w:val="clear" w:color="auto" w:fill="auto"/>
            <w:noWrap/>
            <w:vAlign w:val="center"/>
            <w:hideMark/>
          </w:tcPr>
          <w:p w14:paraId="4452DF9A" w14:textId="77777777" w:rsidR="00004F40" w:rsidRPr="000D1148" w:rsidRDefault="00004F40" w:rsidP="00DC10C8">
            <w:pPr>
              <w:spacing w:after="0"/>
              <w:ind w:firstLineChars="200" w:firstLine="400"/>
              <w:jc w:val="right"/>
              <w:rPr>
                <w:color w:val="000000"/>
                <w:sz w:val="20"/>
                <w:szCs w:val="20"/>
                <w:lang w:val="en-US"/>
              </w:rPr>
            </w:pPr>
            <w:r w:rsidRPr="000D1148">
              <w:rPr>
                <w:color w:val="000000"/>
                <w:sz w:val="20"/>
                <w:szCs w:val="20"/>
                <w:lang w:val="en-US"/>
              </w:rPr>
              <w:t>4.710</w:t>
            </w:r>
          </w:p>
        </w:tc>
        <w:tc>
          <w:tcPr>
            <w:tcW w:w="1710" w:type="dxa"/>
            <w:gridSpan w:val="2"/>
            <w:tcBorders>
              <w:top w:val="nil"/>
            </w:tcBorders>
            <w:shd w:val="clear" w:color="auto" w:fill="auto"/>
            <w:noWrap/>
            <w:vAlign w:val="center"/>
            <w:hideMark/>
          </w:tcPr>
          <w:p w14:paraId="3A58FD26" w14:textId="77777777" w:rsidR="00004F40" w:rsidRPr="000D1148" w:rsidRDefault="00004F40" w:rsidP="00DC10C8">
            <w:pPr>
              <w:spacing w:after="0"/>
              <w:ind w:firstLineChars="200" w:firstLine="400"/>
              <w:jc w:val="right"/>
              <w:rPr>
                <w:color w:val="000000"/>
                <w:sz w:val="20"/>
                <w:szCs w:val="20"/>
                <w:lang w:val="en-US"/>
              </w:rPr>
            </w:pPr>
            <w:r w:rsidRPr="000D1148">
              <w:rPr>
                <w:color w:val="000000"/>
                <w:sz w:val="20"/>
                <w:szCs w:val="20"/>
                <w:lang w:val="en-US"/>
              </w:rPr>
              <w:t>&lt;0.001***</w:t>
            </w:r>
          </w:p>
        </w:tc>
      </w:tr>
      <w:tr w:rsidR="00004F40" w:rsidRPr="0094001A" w14:paraId="6EEF0158" w14:textId="77777777" w:rsidTr="000D1148">
        <w:trPr>
          <w:trHeight w:val="315"/>
        </w:trPr>
        <w:tc>
          <w:tcPr>
            <w:tcW w:w="3150" w:type="dxa"/>
            <w:tcBorders>
              <w:top w:val="nil"/>
              <w:left w:val="nil"/>
            </w:tcBorders>
            <w:shd w:val="clear" w:color="auto" w:fill="auto"/>
            <w:noWrap/>
            <w:vAlign w:val="bottom"/>
            <w:hideMark/>
          </w:tcPr>
          <w:p w14:paraId="75C73FA6" w14:textId="38B2B1C3" w:rsidR="00004F40" w:rsidRPr="000D1148" w:rsidRDefault="00004F40" w:rsidP="00DC10C8">
            <w:pPr>
              <w:spacing w:after="0"/>
              <w:jc w:val="right"/>
              <w:rPr>
                <w:color w:val="000000"/>
                <w:sz w:val="20"/>
                <w:szCs w:val="20"/>
                <w:lang w:val="en-US"/>
              </w:rPr>
            </w:pPr>
            <w:r w:rsidRPr="000D1148">
              <w:rPr>
                <w:color w:val="000000"/>
                <w:sz w:val="20"/>
                <w:szCs w:val="20"/>
                <w:lang w:val="en-US"/>
              </w:rPr>
              <w:t>TMTDG=Dutasteride*MONTH</w:t>
            </w:r>
            <w:r w:rsidR="006B624C">
              <w:rPr>
                <w:color w:val="000000"/>
                <w:sz w:val="20"/>
                <w:szCs w:val="20"/>
                <w:lang w:val="en-US"/>
              </w:rPr>
              <w:t>’</w:t>
            </w:r>
          </w:p>
        </w:tc>
        <w:tc>
          <w:tcPr>
            <w:tcW w:w="1260" w:type="dxa"/>
            <w:tcBorders>
              <w:top w:val="nil"/>
            </w:tcBorders>
            <w:shd w:val="clear" w:color="auto" w:fill="auto"/>
            <w:noWrap/>
            <w:vAlign w:val="center"/>
            <w:hideMark/>
          </w:tcPr>
          <w:p w14:paraId="77E1A8FB" w14:textId="77777777" w:rsidR="00004F40" w:rsidRPr="000D1148" w:rsidRDefault="00004F40" w:rsidP="00DC10C8">
            <w:pPr>
              <w:spacing w:after="0"/>
              <w:ind w:firstLineChars="200" w:firstLine="400"/>
              <w:jc w:val="right"/>
              <w:rPr>
                <w:color w:val="000000"/>
                <w:sz w:val="20"/>
                <w:szCs w:val="20"/>
                <w:lang w:val="en-US"/>
              </w:rPr>
            </w:pPr>
            <w:r w:rsidRPr="000D1148">
              <w:rPr>
                <w:color w:val="000000"/>
                <w:sz w:val="20"/>
                <w:szCs w:val="20"/>
                <w:lang w:val="en-US"/>
              </w:rPr>
              <w:t>0.030</w:t>
            </w:r>
          </w:p>
        </w:tc>
        <w:tc>
          <w:tcPr>
            <w:tcW w:w="1170" w:type="dxa"/>
            <w:tcBorders>
              <w:top w:val="nil"/>
            </w:tcBorders>
            <w:shd w:val="clear" w:color="auto" w:fill="auto"/>
            <w:noWrap/>
            <w:vAlign w:val="center"/>
            <w:hideMark/>
          </w:tcPr>
          <w:p w14:paraId="271CA8AF" w14:textId="77777777" w:rsidR="00004F40" w:rsidRPr="000D1148" w:rsidRDefault="00004F40" w:rsidP="00DC10C8">
            <w:pPr>
              <w:spacing w:after="0"/>
              <w:ind w:firstLineChars="200" w:firstLine="400"/>
              <w:jc w:val="right"/>
              <w:rPr>
                <w:color w:val="000000"/>
                <w:sz w:val="20"/>
                <w:szCs w:val="20"/>
                <w:lang w:val="en-US"/>
              </w:rPr>
            </w:pPr>
            <w:r w:rsidRPr="000D1148">
              <w:rPr>
                <w:color w:val="000000"/>
                <w:sz w:val="20"/>
                <w:szCs w:val="20"/>
                <w:lang w:val="en-US"/>
              </w:rPr>
              <w:t>0.025</w:t>
            </w:r>
          </w:p>
        </w:tc>
        <w:tc>
          <w:tcPr>
            <w:tcW w:w="1350" w:type="dxa"/>
            <w:tcBorders>
              <w:top w:val="nil"/>
            </w:tcBorders>
            <w:shd w:val="clear" w:color="auto" w:fill="auto"/>
            <w:noWrap/>
            <w:vAlign w:val="center"/>
            <w:hideMark/>
          </w:tcPr>
          <w:p w14:paraId="11801306" w14:textId="77777777" w:rsidR="00004F40" w:rsidRPr="000D1148" w:rsidRDefault="00004F40" w:rsidP="00DC10C8">
            <w:pPr>
              <w:spacing w:after="0"/>
              <w:ind w:firstLineChars="200" w:firstLine="400"/>
              <w:jc w:val="right"/>
              <w:rPr>
                <w:color w:val="000000"/>
                <w:sz w:val="20"/>
                <w:szCs w:val="20"/>
                <w:lang w:val="en-US"/>
              </w:rPr>
            </w:pPr>
            <w:r w:rsidRPr="000D1148">
              <w:rPr>
                <w:color w:val="000000"/>
                <w:sz w:val="20"/>
                <w:szCs w:val="20"/>
                <w:lang w:val="en-US"/>
              </w:rPr>
              <w:t>1.190</w:t>
            </w:r>
          </w:p>
        </w:tc>
        <w:tc>
          <w:tcPr>
            <w:tcW w:w="1710" w:type="dxa"/>
            <w:gridSpan w:val="2"/>
            <w:tcBorders>
              <w:top w:val="nil"/>
            </w:tcBorders>
            <w:shd w:val="clear" w:color="auto" w:fill="auto"/>
            <w:noWrap/>
            <w:vAlign w:val="center"/>
            <w:hideMark/>
          </w:tcPr>
          <w:p w14:paraId="796691A9" w14:textId="77777777" w:rsidR="00004F40" w:rsidRPr="000D1148" w:rsidRDefault="00004F40" w:rsidP="00DC10C8">
            <w:pPr>
              <w:spacing w:after="0"/>
              <w:ind w:firstLineChars="200" w:firstLine="400"/>
              <w:jc w:val="right"/>
              <w:rPr>
                <w:color w:val="000000"/>
                <w:sz w:val="20"/>
                <w:szCs w:val="20"/>
                <w:lang w:val="en-US"/>
              </w:rPr>
            </w:pPr>
            <w:r w:rsidRPr="000D1148">
              <w:rPr>
                <w:color w:val="000000"/>
                <w:sz w:val="20"/>
                <w:szCs w:val="20"/>
                <w:lang w:val="en-US"/>
              </w:rPr>
              <w:t>0.235</w:t>
            </w:r>
          </w:p>
        </w:tc>
      </w:tr>
      <w:tr w:rsidR="00004F40" w:rsidRPr="0094001A" w14:paraId="0AFCE2E2" w14:textId="77777777" w:rsidTr="000D1148">
        <w:trPr>
          <w:trHeight w:val="315"/>
        </w:trPr>
        <w:tc>
          <w:tcPr>
            <w:tcW w:w="3150" w:type="dxa"/>
            <w:tcBorders>
              <w:top w:val="nil"/>
              <w:left w:val="nil"/>
            </w:tcBorders>
            <w:shd w:val="clear" w:color="auto" w:fill="auto"/>
            <w:noWrap/>
            <w:vAlign w:val="bottom"/>
            <w:hideMark/>
          </w:tcPr>
          <w:p w14:paraId="62137E09" w14:textId="3A5A4E72" w:rsidR="00004F40" w:rsidRPr="000D1148" w:rsidRDefault="00004F40" w:rsidP="00DC10C8">
            <w:pPr>
              <w:spacing w:after="0"/>
              <w:jc w:val="right"/>
              <w:rPr>
                <w:color w:val="000000"/>
                <w:sz w:val="20"/>
                <w:szCs w:val="20"/>
                <w:lang w:val="en-US"/>
              </w:rPr>
            </w:pPr>
            <w:r w:rsidRPr="000D1148">
              <w:rPr>
                <w:color w:val="000000"/>
                <w:sz w:val="20"/>
                <w:szCs w:val="20"/>
                <w:lang w:val="en-US"/>
              </w:rPr>
              <w:t>TMTDG=Tamsulosin*MONTH</w:t>
            </w:r>
            <w:r w:rsidR="006B624C">
              <w:rPr>
                <w:color w:val="000000"/>
                <w:sz w:val="20"/>
                <w:szCs w:val="20"/>
                <w:lang w:val="en-US"/>
              </w:rPr>
              <w:t>’</w:t>
            </w:r>
          </w:p>
        </w:tc>
        <w:tc>
          <w:tcPr>
            <w:tcW w:w="1260" w:type="dxa"/>
            <w:tcBorders>
              <w:top w:val="nil"/>
            </w:tcBorders>
            <w:shd w:val="clear" w:color="auto" w:fill="auto"/>
            <w:noWrap/>
            <w:vAlign w:val="center"/>
            <w:hideMark/>
          </w:tcPr>
          <w:p w14:paraId="20D6FCDB" w14:textId="77777777" w:rsidR="00004F40" w:rsidRPr="000D1148" w:rsidRDefault="00004F40" w:rsidP="00DC10C8">
            <w:pPr>
              <w:spacing w:after="0"/>
              <w:ind w:firstLineChars="200" w:firstLine="400"/>
              <w:jc w:val="right"/>
              <w:rPr>
                <w:color w:val="000000"/>
                <w:sz w:val="20"/>
                <w:szCs w:val="20"/>
                <w:lang w:val="en-US"/>
              </w:rPr>
            </w:pPr>
            <w:r w:rsidRPr="000D1148">
              <w:rPr>
                <w:color w:val="000000"/>
                <w:sz w:val="20"/>
                <w:szCs w:val="20"/>
                <w:lang w:val="en-US"/>
              </w:rPr>
              <w:t>-0.016</w:t>
            </w:r>
          </w:p>
        </w:tc>
        <w:tc>
          <w:tcPr>
            <w:tcW w:w="1170" w:type="dxa"/>
            <w:tcBorders>
              <w:top w:val="nil"/>
            </w:tcBorders>
            <w:shd w:val="clear" w:color="auto" w:fill="auto"/>
            <w:noWrap/>
            <w:vAlign w:val="center"/>
            <w:hideMark/>
          </w:tcPr>
          <w:p w14:paraId="72AF3260" w14:textId="77777777" w:rsidR="00004F40" w:rsidRPr="000D1148" w:rsidRDefault="00004F40" w:rsidP="00DC10C8">
            <w:pPr>
              <w:spacing w:after="0"/>
              <w:ind w:firstLineChars="200" w:firstLine="400"/>
              <w:jc w:val="right"/>
              <w:rPr>
                <w:color w:val="000000"/>
                <w:sz w:val="20"/>
                <w:szCs w:val="20"/>
                <w:lang w:val="en-US"/>
              </w:rPr>
            </w:pPr>
            <w:r w:rsidRPr="000D1148">
              <w:rPr>
                <w:color w:val="000000"/>
                <w:sz w:val="20"/>
                <w:szCs w:val="20"/>
                <w:lang w:val="en-US"/>
              </w:rPr>
              <w:t>0.025</w:t>
            </w:r>
          </w:p>
        </w:tc>
        <w:tc>
          <w:tcPr>
            <w:tcW w:w="1350" w:type="dxa"/>
            <w:tcBorders>
              <w:top w:val="nil"/>
            </w:tcBorders>
            <w:shd w:val="clear" w:color="auto" w:fill="auto"/>
            <w:noWrap/>
            <w:vAlign w:val="center"/>
            <w:hideMark/>
          </w:tcPr>
          <w:p w14:paraId="462C7E64" w14:textId="77777777" w:rsidR="00004F40" w:rsidRPr="000D1148" w:rsidRDefault="00004F40" w:rsidP="00DC10C8">
            <w:pPr>
              <w:spacing w:after="0"/>
              <w:ind w:firstLineChars="200" w:firstLine="400"/>
              <w:jc w:val="right"/>
              <w:rPr>
                <w:color w:val="000000"/>
                <w:sz w:val="20"/>
                <w:szCs w:val="20"/>
                <w:lang w:val="en-US"/>
              </w:rPr>
            </w:pPr>
            <w:r w:rsidRPr="000D1148">
              <w:rPr>
                <w:color w:val="000000"/>
                <w:sz w:val="20"/>
                <w:szCs w:val="20"/>
                <w:lang w:val="en-US"/>
              </w:rPr>
              <w:t>-0.640</w:t>
            </w:r>
          </w:p>
        </w:tc>
        <w:tc>
          <w:tcPr>
            <w:tcW w:w="1710" w:type="dxa"/>
            <w:gridSpan w:val="2"/>
            <w:tcBorders>
              <w:top w:val="nil"/>
            </w:tcBorders>
            <w:shd w:val="clear" w:color="auto" w:fill="auto"/>
            <w:noWrap/>
            <w:vAlign w:val="center"/>
            <w:hideMark/>
          </w:tcPr>
          <w:p w14:paraId="33F9A35C" w14:textId="77777777" w:rsidR="00004F40" w:rsidRPr="000D1148" w:rsidRDefault="00004F40" w:rsidP="00DC10C8">
            <w:pPr>
              <w:spacing w:after="0"/>
              <w:ind w:firstLineChars="200" w:firstLine="400"/>
              <w:jc w:val="right"/>
              <w:rPr>
                <w:color w:val="000000"/>
                <w:sz w:val="20"/>
                <w:szCs w:val="20"/>
                <w:lang w:val="en-US"/>
              </w:rPr>
            </w:pPr>
            <w:r w:rsidRPr="000D1148">
              <w:rPr>
                <w:color w:val="000000"/>
                <w:sz w:val="20"/>
                <w:szCs w:val="20"/>
                <w:lang w:val="en-US"/>
              </w:rPr>
              <w:t>0.525</w:t>
            </w:r>
          </w:p>
        </w:tc>
      </w:tr>
      <w:tr w:rsidR="00004F40" w:rsidRPr="0094001A" w14:paraId="42FC1A8D" w14:textId="77777777" w:rsidTr="000D1148">
        <w:trPr>
          <w:trHeight w:val="315"/>
        </w:trPr>
        <w:tc>
          <w:tcPr>
            <w:tcW w:w="3150" w:type="dxa"/>
            <w:tcBorders>
              <w:top w:val="nil"/>
              <w:left w:val="nil"/>
            </w:tcBorders>
            <w:shd w:val="clear" w:color="auto" w:fill="auto"/>
            <w:noWrap/>
            <w:vAlign w:val="bottom"/>
            <w:hideMark/>
          </w:tcPr>
          <w:p w14:paraId="22989F24" w14:textId="358045A1" w:rsidR="00004F40" w:rsidRPr="000D1148" w:rsidRDefault="00004F40" w:rsidP="00DC10C8">
            <w:pPr>
              <w:spacing w:after="0"/>
              <w:jc w:val="right"/>
              <w:rPr>
                <w:color w:val="000000"/>
                <w:sz w:val="20"/>
                <w:szCs w:val="20"/>
                <w:lang w:val="en-US"/>
              </w:rPr>
            </w:pPr>
            <w:r w:rsidRPr="000D1148">
              <w:rPr>
                <w:color w:val="000000"/>
                <w:sz w:val="20"/>
                <w:szCs w:val="20"/>
                <w:lang w:val="en-US"/>
              </w:rPr>
              <w:t>TMTDG=Dutasteride*MONTH</w:t>
            </w:r>
            <w:r w:rsidR="006B624C">
              <w:rPr>
                <w:color w:val="000000"/>
                <w:sz w:val="20"/>
                <w:szCs w:val="20"/>
                <w:lang w:val="en-US"/>
              </w:rPr>
              <w:t>’’</w:t>
            </w:r>
          </w:p>
        </w:tc>
        <w:tc>
          <w:tcPr>
            <w:tcW w:w="1260" w:type="dxa"/>
            <w:tcBorders>
              <w:top w:val="nil"/>
            </w:tcBorders>
            <w:shd w:val="clear" w:color="auto" w:fill="auto"/>
            <w:noWrap/>
            <w:vAlign w:val="center"/>
            <w:hideMark/>
          </w:tcPr>
          <w:p w14:paraId="541DF3E8" w14:textId="77777777" w:rsidR="00004F40" w:rsidRPr="000D1148" w:rsidRDefault="00004F40" w:rsidP="00DC10C8">
            <w:pPr>
              <w:spacing w:after="0"/>
              <w:ind w:firstLineChars="200" w:firstLine="400"/>
              <w:jc w:val="right"/>
              <w:rPr>
                <w:color w:val="000000"/>
                <w:sz w:val="20"/>
                <w:szCs w:val="20"/>
                <w:lang w:val="en-US"/>
              </w:rPr>
            </w:pPr>
            <w:r w:rsidRPr="000D1148">
              <w:rPr>
                <w:color w:val="000000"/>
                <w:sz w:val="20"/>
                <w:szCs w:val="20"/>
                <w:lang w:val="en-US"/>
              </w:rPr>
              <w:t>-0.062</w:t>
            </w:r>
          </w:p>
        </w:tc>
        <w:tc>
          <w:tcPr>
            <w:tcW w:w="1170" w:type="dxa"/>
            <w:tcBorders>
              <w:top w:val="nil"/>
            </w:tcBorders>
            <w:shd w:val="clear" w:color="auto" w:fill="auto"/>
            <w:noWrap/>
            <w:vAlign w:val="center"/>
            <w:hideMark/>
          </w:tcPr>
          <w:p w14:paraId="1C22DE3B" w14:textId="77777777" w:rsidR="00004F40" w:rsidRPr="000D1148" w:rsidRDefault="00004F40" w:rsidP="00DC10C8">
            <w:pPr>
              <w:spacing w:after="0"/>
              <w:ind w:firstLineChars="200" w:firstLine="400"/>
              <w:jc w:val="right"/>
              <w:rPr>
                <w:color w:val="000000"/>
                <w:sz w:val="20"/>
                <w:szCs w:val="20"/>
                <w:lang w:val="en-US"/>
              </w:rPr>
            </w:pPr>
            <w:r w:rsidRPr="000D1148">
              <w:rPr>
                <w:color w:val="000000"/>
                <w:sz w:val="20"/>
                <w:szCs w:val="20"/>
                <w:lang w:val="en-US"/>
              </w:rPr>
              <w:t>0.058</w:t>
            </w:r>
          </w:p>
        </w:tc>
        <w:tc>
          <w:tcPr>
            <w:tcW w:w="1350" w:type="dxa"/>
            <w:tcBorders>
              <w:top w:val="nil"/>
            </w:tcBorders>
            <w:shd w:val="clear" w:color="auto" w:fill="auto"/>
            <w:noWrap/>
            <w:vAlign w:val="center"/>
            <w:hideMark/>
          </w:tcPr>
          <w:p w14:paraId="00B433D6" w14:textId="77777777" w:rsidR="00004F40" w:rsidRPr="000D1148" w:rsidRDefault="00004F40" w:rsidP="00DC10C8">
            <w:pPr>
              <w:spacing w:after="0"/>
              <w:ind w:firstLineChars="200" w:firstLine="400"/>
              <w:jc w:val="right"/>
              <w:rPr>
                <w:color w:val="000000"/>
                <w:sz w:val="20"/>
                <w:szCs w:val="20"/>
                <w:lang w:val="en-US"/>
              </w:rPr>
            </w:pPr>
            <w:r w:rsidRPr="000D1148">
              <w:rPr>
                <w:color w:val="000000"/>
                <w:sz w:val="20"/>
                <w:szCs w:val="20"/>
                <w:lang w:val="en-US"/>
              </w:rPr>
              <w:t>-1.070</w:t>
            </w:r>
          </w:p>
        </w:tc>
        <w:tc>
          <w:tcPr>
            <w:tcW w:w="1710" w:type="dxa"/>
            <w:gridSpan w:val="2"/>
            <w:tcBorders>
              <w:top w:val="nil"/>
            </w:tcBorders>
            <w:shd w:val="clear" w:color="auto" w:fill="auto"/>
            <w:noWrap/>
            <w:vAlign w:val="center"/>
            <w:hideMark/>
          </w:tcPr>
          <w:p w14:paraId="1C354746" w14:textId="77777777" w:rsidR="00004F40" w:rsidRPr="000D1148" w:rsidRDefault="00004F40" w:rsidP="00DC10C8">
            <w:pPr>
              <w:spacing w:after="0"/>
              <w:ind w:firstLineChars="200" w:firstLine="400"/>
              <w:jc w:val="right"/>
              <w:rPr>
                <w:color w:val="000000"/>
                <w:sz w:val="20"/>
                <w:szCs w:val="20"/>
                <w:lang w:val="en-US"/>
              </w:rPr>
            </w:pPr>
            <w:r w:rsidRPr="000D1148">
              <w:rPr>
                <w:color w:val="000000"/>
                <w:sz w:val="20"/>
                <w:szCs w:val="20"/>
                <w:lang w:val="en-US"/>
              </w:rPr>
              <w:t>0.285</w:t>
            </w:r>
          </w:p>
        </w:tc>
      </w:tr>
      <w:tr w:rsidR="00004F40" w:rsidRPr="0094001A" w14:paraId="436BAAF9" w14:textId="77777777" w:rsidTr="000D1148">
        <w:trPr>
          <w:trHeight w:val="315"/>
        </w:trPr>
        <w:tc>
          <w:tcPr>
            <w:tcW w:w="3150" w:type="dxa"/>
            <w:tcBorders>
              <w:top w:val="nil"/>
              <w:left w:val="nil"/>
              <w:bottom w:val="single" w:sz="4" w:space="0" w:color="auto"/>
            </w:tcBorders>
            <w:shd w:val="clear" w:color="auto" w:fill="auto"/>
            <w:noWrap/>
            <w:vAlign w:val="bottom"/>
            <w:hideMark/>
          </w:tcPr>
          <w:p w14:paraId="5C937B8F" w14:textId="14FBFFA4" w:rsidR="00004F40" w:rsidRPr="000D1148" w:rsidRDefault="00004F40" w:rsidP="00DC10C8">
            <w:pPr>
              <w:spacing w:after="0"/>
              <w:jc w:val="right"/>
              <w:rPr>
                <w:color w:val="000000"/>
                <w:sz w:val="20"/>
                <w:szCs w:val="20"/>
                <w:lang w:val="en-US"/>
              </w:rPr>
            </w:pPr>
            <w:r w:rsidRPr="000D1148">
              <w:rPr>
                <w:color w:val="000000"/>
                <w:sz w:val="20"/>
                <w:szCs w:val="20"/>
                <w:lang w:val="en-US"/>
              </w:rPr>
              <w:t>TMTDG=Tamsulosin*MONTH</w:t>
            </w:r>
            <w:r w:rsidR="006B624C">
              <w:rPr>
                <w:color w:val="000000"/>
                <w:sz w:val="20"/>
                <w:szCs w:val="20"/>
                <w:lang w:val="en-US"/>
              </w:rPr>
              <w:t>’’</w:t>
            </w:r>
          </w:p>
        </w:tc>
        <w:tc>
          <w:tcPr>
            <w:tcW w:w="1260" w:type="dxa"/>
            <w:tcBorders>
              <w:top w:val="nil"/>
              <w:bottom w:val="single" w:sz="4" w:space="0" w:color="auto"/>
            </w:tcBorders>
            <w:shd w:val="clear" w:color="auto" w:fill="auto"/>
            <w:noWrap/>
            <w:vAlign w:val="center"/>
            <w:hideMark/>
          </w:tcPr>
          <w:p w14:paraId="20F80780" w14:textId="77777777" w:rsidR="00004F40" w:rsidRPr="000D1148" w:rsidRDefault="00004F40" w:rsidP="00DC10C8">
            <w:pPr>
              <w:spacing w:after="0"/>
              <w:ind w:firstLineChars="200" w:firstLine="400"/>
              <w:jc w:val="right"/>
              <w:rPr>
                <w:color w:val="000000"/>
                <w:sz w:val="20"/>
                <w:szCs w:val="20"/>
                <w:lang w:val="en-US"/>
              </w:rPr>
            </w:pPr>
            <w:r w:rsidRPr="000D1148">
              <w:rPr>
                <w:color w:val="000000"/>
                <w:sz w:val="20"/>
                <w:szCs w:val="20"/>
                <w:lang w:val="en-US"/>
              </w:rPr>
              <w:t>0.004</w:t>
            </w:r>
          </w:p>
        </w:tc>
        <w:tc>
          <w:tcPr>
            <w:tcW w:w="1170" w:type="dxa"/>
            <w:tcBorders>
              <w:top w:val="nil"/>
              <w:bottom w:val="single" w:sz="4" w:space="0" w:color="auto"/>
            </w:tcBorders>
            <w:shd w:val="clear" w:color="auto" w:fill="auto"/>
            <w:noWrap/>
            <w:vAlign w:val="center"/>
            <w:hideMark/>
          </w:tcPr>
          <w:p w14:paraId="66447837" w14:textId="77777777" w:rsidR="00004F40" w:rsidRPr="000D1148" w:rsidRDefault="00004F40" w:rsidP="00DC10C8">
            <w:pPr>
              <w:spacing w:after="0"/>
              <w:ind w:firstLineChars="200" w:firstLine="400"/>
              <w:jc w:val="right"/>
              <w:rPr>
                <w:color w:val="000000"/>
                <w:sz w:val="20"/>
                <w:szCs w:val="20"/>
                <w:lang w:val="en-US"/>
              </w:rPr>
            </w:pPr>
            <w:r w:rsidRPr="000D1148">
              <w:rPr>
                <w:color w:val="000000"/>
                <w:sz w:val="20"/>
                <w:szCs w:val="20"/>
                <w:lang w:val="en-US"/>
              </w:rPr>
              <w:t>0.059</w:t>
            </w:r>
          </w:p>
        </w:tc>
        <w:tc>
          <w:tcPr>
            <w:tcW w:w="1350" w:type="dxa"/>
            <w:tcBorders>
              <w:top w:val="nil"/>
              <w:bottom w:val="single" w:sz="4" w:space="0" w:color="auto"/>
            </w:tcBorders>
            <w:shd w:val="clear" w:color="auto" w:fill="auto"/>
            <w:noWrap/>
            <w:vAlign w:val="center"/>
            <w:hideMark/>
          </w:tcPr>
          <w:p w14:paraId="6BC4B117" w14:textId="77777777" w:rsidR="00004F40" w:rsidRPr="000D1148" w:rsidRDefault="00004F40" w:rsidP="00DC10C8">
            <w:pPr>
              <w:spacing w:after="0"/>
              <w:ind w:firstLineChars="200" w:firstLine="400"/>
              <w:jc w:val="right"/>
              <w:rPr>
                <w:color w:val="000000"/>
                <w:sz w:val="20"/>
                <w:szCs w:val="20"/>
                <w:lang w:val="en-US"/>
              </w:rPr>
            </w:pPr>
            <w:r w:rsidRPr="000D1148">
              <w:rPr>
                <w:color w:val="000000"/>
                <w:sz w:val="20"/>
                <w:szCs w:val="20"/>
                <w:lang w:val="en-US"/>
              </w:rPr>
              <w:t>0.070</w:t>
            </w:r>
          </w:p>
        </w:tc>
        <w:tc>
          <w:tcPr>
            <w:tcW w:w="1710" w:type="dxa"/>
            <w:gridSpan w:val="2"/>
            <w:tcBorders>
              <w:top w:val="nil"/>
              <w:bottom w:val="single" w:sz="4" w:space="0" w:color="auto"/>
            </w:tcBorders>
            <w:shd w:val="clear" w:color="auto" w:fill="auto"/>
            <w:noWrap/>
            <w:vAlign w:val="center"/>
            <w:hideMark/>
          </w:tcPr>
          <w:p w14:paraId="73CABAC2" w14:textId="77777777" w:rsidR="00004F40" w:rsidRPr="000D1148" w:rsidRDefault="00004F40" w:rsidP="00DC10C8">
            <w:pPr>
              <w:spacing w:after="0"/>
              <w:ind w:firstLineChars="200" w:firstLine="400"/>
              <w:jc w:val="right"/>
              <w:rPr>
                <w:color w:val="000000"/>
                <w:sz w:val="20"/>
                <w:szCs w:val="20"/>
                <w:lang w:val="en-US"/>
              </w:rPr>
            </w:pPr>
            <w:r w:rsidRPr="000D1148">
              <w:rPr>
                <w:color w:val="000000"/>
                <w:sz w:val="20"/>
                <w:szCs w:val="20"/>
                <w:lang w:val="en-US"/>
              </w:rPr>
              <w:t>0.946</w:t>
            </w:r>
          </w:p>
        </w:tc>
      </w:tr>
      <w:tr w:rsidR="00004F40" w:rsidRPr="0094001A" w14:paraId="26AA1DEC" w14:textId="77777777" w:rsidTr="000D1148">
        <w:trPr>
          <w:trHeight w:val="315"/>
        </w:trPr>
        <w:tc>
          <w:tcPr>
            <w:tcW w:w="8640" w:type="dxa"/>
            <w:gridSpan w:val="6"/>
            <w:tcBorders>
              <w:top w:val="single" w:sz="4" w:space="0" w:color="auto"/>
              <w:left w:val="nil"/>
            </w:tcBorders>
            <w:shd w:val="clear" w:color="auto" w:fill="auto"/>
            <w:noWrap/>
            <w:vAlign w:val="bottom"/>
          </w:tcPr>
          <w:p w14:paraId="148AEE19" w14:textId="23501FDF" w:rsidR="00004F40" w:rsidRPr="0094001A" w:rsidRDefault="00004F40" w:rsidP="000D1148">
            <w:pPr>
              <w:spacing w:after="0" w:line="480" w:lineRule="auto"/>
              <w:rPr>
                <w:sz w:val="18"/>
                <w:szCs w:val="18"/>
              </w:rPr>
            </w:pPr>
            <w:r w:rsidRPr="0094001A">
              <w:rPr>
                <w:sz w:val="18"/>
                <w:szCs w:val="18"/>
              </w:rPr>
              <w:t>P-values have not been adjusted for multiplicity.</w:t>
            </w:r>
          </w:p>
          <w:p w14:paraId="30DCEE2E" w14:textId="77777777" w:rsidR="00004F40" w:rsidRPr="000D1148" w:rsidRDefault="00004F40" w:rsidP="000D1148">
            <w:pPr>
              <w:spacing w:after="0" w:line="480" w:lineRule="auto"/>
              <w:rPr>
                <w:color w:val="000000"/>
                <w:sz w:val="18"/>
                <w:szCs w:val="18"/>
                <w:lang w:val="en-US"/>
              </w:rPr>
            </w:pPr>
            <w:r w:rsidRPr="0094001A">
              <w:rPr>
                <w:color w:val="000000"/>
                <w:sz w:val="18"/>
                <w:szCs w:val="18"/>
                <w:lang w:val="en-US"/>
              </w:rPr>
              <w:t>Interactions with associated p-values higher than 0.05 and insignificant improvement of the model have been excluded.</w:t>
            </w:r>
          </w:p>
        </w:tc>
      </w:tr>
    </w:tbl>
    <w:p w14:paraId="2CA63BF5" w14:textId="6A7DA10F" w:rsidR="00FB4A0C" w:rsidRPr="0094001A" w:rsidRDefault="00004F40" w:rsidP="00D329B6">
      <w:pPr>
        <w:spacing w:after="0" w:line="480" w:lineRule="auto"/>
        <w:rPr>
          <w:color w:val="000000"/>
          <w:sz w:val="18"/>
          <w:szCs w:val="18"/>
          <w:lang w:val="en-US"/>
        </w:rPr>
      </w:pPr>
      <w:r w:rsidRPr="0094001A">
        <w:rPr>
          <w:color w:val="000000"/>
          <w:sz w:val="18"/>
          <w:szCs w:val="18"/>
          <w:lang w:val="en-US"/>
        </w:rPr>
        <w:t xml:space="preserve">  *p-value between 0.01 and 0.05</w:t>
      </w:r>
      <w:r w:rsidR="003C6176">
        <w:rPr>
          <w:color w:val="000000"/>
          <w:sz w:val="18"/>
          <w:szCs w:val="18"/>
          <w:lang w:val="en-US"/>
        </w:rPr>
        <w:t>;</w:t>
      </w:r>
      <w:r w:rsidRPr="0094001A">
        <w:rPr>
          <w:color w:val="000000"/>
          <w:sz w:val="18"/>
          <w:szCs w:val="18"/>
          <w:lang w:val="en-US"/>
        </w:rPr>
        <w:t xml:space="preserve"> **p-value between 0.001 and 0.01</w:t>
      </w:r>
      <w:r w:rsidR="003C6176">
        <w:rPr>
          <w:color w:val="000000"/>
          <w:sz w:val="18"/>
          <w:szCs w:val="18"/>
          <w:lang w:val="en-US"/>
        </w:rPr>
        <w:t xml:space="preserve">; </w:t>
      </w:r>
      <w:r w:rsidRPr="0094001A">
        <w:rPr>
          <w:color w:val="000000"/>
          <w:sz w:val="18"/>
          <w:szCs w:val="18"/>
          <w:lang w:val="en-US"/>
        </w:rPr>
        <w:t>***p-value smaller than 0.001</w:t>
      </w:r>
      <w:r w:rsidR="003C6176">
        <w:rPr>
          <w:color w:val="000000"/>
          <w:sz w:val="18"/>
          <w:szCs w:val="18"/>
          <w:lang w:val="en-US"/>
        </w:rPr>
        <w:t>.</w:t>
      </w:r>
      <w:r w:rsidR="003C6176">
        <w:rPr>
          <w:color w:val="000000"/>
          <w:sz w:val="18"/>
          <w:szCs w:val="18"/>
          <w:lang w:val="en-US"/>
        </w:rPr>
        <w:br/>
      </w:r>
      <w:r w:rsidR="003C6176" w:rsidRPr="0094001A">
        <w:rPr>
          <w:color w:val="000000"/>
          <w:sz w:val="18"/>
          <w:szCs w:val="18"/>
          <w:lang w:val="en-US"/>
        </w:rPr>
        <w:t xml:space="preserve">AB, </w:t>
      </w:r>
      <w:r w:rsidR="003C6176">
        <w:rPr>
          <w:color w:val="000000"/>
          <w:sz w:val="18"/>
          <w:szCs w:val="18"/>
          <w:lang w:val="en-US"/>
        </w:rPr>
        <w:t>a</w:t>
      </w:r>
      <w:r w:rsidR="003C6176" w:rsidRPr="0094001A">
        <w:rPr>
          <w:color w:val="000000"/>
          <w:sz w:val="18"/>
          <w:szCs w:val="18"/>
          <w:lang w:val="en-US"/>
        </w:rPr>
        <w:t>lpha-</w:t>
      </w:r>
      <w:r w:rsidR="003C6176">
        <w:rPr>
          <w:color w:val="000000"/>
          <w:sz w:val="18"/>
          <w:szCs w:val="18"/>
          <w:lang w:val="en-US"/>
        </w:rPr>
        <w:t>b</w:t>
      </w:r>
      <w:r w:rsidR="003C6176" w:rsidRPr="0094001A">
        <w:rPr>
          <w:color w:val="000000"/>
          <w:sz w:val="18"/>
          <w:szCs w:val="18"/>
          <w:lang w:val="en-US"/>
        </w:rPr>
        <w:t xml:space="preserve">locker usage (yes/no) in the last 12 months; </w:t>
      </w:r>
      <w:r w:rsidR="00C752D6">
        <w:rPr>
          <w:color w:val="000000"/>
          <w:sz w:val="18"/>
          <w:szCs w:val="18"/>
          <w:lang w:val="en-US"/>
        </w:rPr>
        <w:t xml:space="preserve">BII, </w:t>
      </w:r>
      <w:r w:rsidR="00C752D6" w:rsidRPr="00C752D6">
        <w:rPr>
          <w:color w:val="000000"/>
          <w:sz w:val="18"/>
          <w:szCs w:val="18"/>
          <w:lang w:val="en-US"/>
        </w:rPr>
        <w:t>benign prostatic hyperplasia impact index; BPH, benign prostatic hyperplasia; IPSS, International Prostate Symptom Score</w:t>
      </w:r>
      <w:r w:rsidR="00C752D6">
        <w:rPr>
          <w:color w:val="000000"/>
          <w:sz w:val="18"/>
          <w:szCs w:val="18"/>
          <w:lang w:val="en-US"/>
        </w:rPr>
        <w:t xml:space="preserve">; </w:t>
      </w:r>
      <w:r w:rsidR="00C752D6">
        <w:rPr>
          <w:rFonts w:cstheme="minorHAnsi"/>
          <w:sz w:val="18"/>
          <w:szCs w:val="18"/>
        </w:rPr>
        <w:t xml:space="preserve">PSA, </w:t>
      </w:r>
      <w:r w:rsidR="00C752D6" w:rsidRPr="00CC01D0">
        <w:rPr>
          <w:rFonts w:cstheme="minorHAnsi"/>
          <w:sz w:val="18"/>
          <w:szCs w:val="18"/>
        </w:rPr>
        <w:t>prostate-specific antigen</w:t>
      </w:r>
      <w:r w:rsidR="00C752D6">
        <w:rPr>
          <w:rFonts w:cstheme="minorHAnsi"/>
          <w:sz w:val="18"/>
          <w:szCs w:val="18"/>
        </w:rPr>
        <w:t xml:space="preserve">; </w:t>
      </w:r>
      <w:r w:rsidR="00C752D6" w:rsidRPr="000D1148">
        <w:rPr>
          <w:rFonts w:ascii="Calibri" w:hAnsi="Calibri" w:cs="Calibri"/>
          <w:color w:val="000000"/>
          <w:sz w:val="18"/>
          <w:szCs w:val="18"/>
          <w:lang w:val="en-US"/>
        </w:rPr>
        <w:t xml:space="preserve">PVR, </w:t>
      </w:r>
      <w:r w:rsidR="00C752D6">
        <w:rPr>
          <w:rFonts w:ascii="Calibri" w:hAnsi="Calibri" w:cs="Calibri"/>
          <w:color w:val="000000"/>
          <w:sz w:val="18"/>
          <w:szCs w:val="18"/>
          <w:lang w:val="en-US"/>
        </w:rPr>
        <w:t>p</w:t>
      </w:r>
      <w:r w:rsidR="00C752D6" w:rsidRPr="000D1148">
        <w:rPr>
          <w:rFonts w:ascii="Calibri" w:hAnsi="Calibri" w:cs="Calibri"/>
          <w:color w:val="000000"/>
          <w:sz w:val="18"/>
          <w:szCs w:val="18"/>
          <w:lang w:val="en-US"/>
        </w:rPr>
        <w:t xml:space="preserve">ost-void residual volume; </w:t>
      </w:r>
      <w:r w:rsidR="00C752D6">
        <w:rPr>
          <w:rFonts w:cstheme="minorHAnsi"/>
          <w:sz w:val="18"/>
          <w:szCs w:val="18"/>
        </w:rPr>
        <w:t xml:space="preserve">Qmax, </w:t>
      </w:r>
      <w:r w:rsidR="00C752D6" w:rsidRPr="00CC01D0">
        <w:rPr>
          <w:rFonts w:cstheme="minorHAnsi"/>
          <w:sz w:val="18"/>
          <w:szCs w:val="18"/>
        </w:rPr>
        <w:t>maximum urine flow rate</w:t>
      </w:r>
      <w:r w:rsidR="00C752D6">
        <w:rPr>
          <w:rFonts w:cstheme="minorHAnsi"/>
          <w:sz w:val="18"/>
          <w:szCs w:val="18"/>
        </w:rPr>
        <w:t xml:space="preserve">; </w:t>
      </w:r>
      <w:r w:rsidR="003C6176">
        <w:rPr>
          <w:color w:val="000000"/>
          <w:sz w:val="18"/>
          <w:szCs w:val="18"/>
          <w:lang w:val="en-US"/>
        </w:rPr>
        <w:t>s</w:t>
      </w:r>
      <w:r w:rsidR="003C6176" w:rsidRPr="0094001A">
        <w:rPr>
          <w:color w:val="000000"/>
          <w:sz w:val="18"/>
          <w:szCs w:val="18"/>
          <w:lang w:val="en-US"/>
        </w:rPr>
        <w:t xml:space="preserve">td </w:t>
      </w:r>
      <w:r w:rsidR="003C6176">
        <w:rPr>
          <w:color w:val="000000"/>
          <w:sz w:val="18"/>
          <w:szCs w:val="18"/>
          <w:lang w:val="en-US"/>
        </w:rPr>
        <w:t>e</w:t>
      </w:r>
      <w:r w:rsidR="003C6176" w:rsidRPr="0094001A">
        <w:rPr>
          <w:color w:val="000000"/>
          <w:sz w:val="18"/>
          <w:szCs w:val="18"/>
          <w:lang w:val="en-US"/>
        </w:rPr>
        <w:t xml:space="preserve">rror, </w:t>
      </w:r>
      <w:r w:rsidR="003C6176">
        <w:rPr>
          <w:color w:val="000000"/>
          <w:sz w:val="18"/>
          <w:szCs w:val="18"/>
          <w:lang w:val="en-US"/>
        </w:rPr>
        <w:t>s</w:t>
      </w:r>
      <w:r w:rsidR="003C6176" w:rsidRPr="0094001A">
        <w:rPr>
          <w:color w:val="000000"/>
          <w:sz w:val="18"/>
          <w:szCs w:val="18"/>
          <w:lang w:val="en-US"/>
        </w:rPr>
        <w:t>tandard error.</w:t>
      </w:r>
    </w:p>
    <w:p w14:paraId="547BF556" w14:textId="77777777" w:rsidR="00B8639B" w:rsidRDefault="00B8639B" w:rsidP="006160D3">
      <w:pPr>
        <w:pStyle w:val="Heading4"/>
        <w:rPr>
          <w:rFonts w:ascii="Times New Roman" w:hAnsi="Times New Roman" w:cs="Times New Roman"/>
          <w:sz w:val="24"/>
          <w:szCs w:val="24"/>
        </w:rPr>
        <w:sectPr w:rsidR="00B8639B">
          <w:pgSz w:w="11906" w:h="16838"/>
          <w:pgMar w:top="1440" w:right="1440" w:bottom="1440" w:left="1440" w:header="708" w:footer="708" w:gutter="0"/>
          <w:cols w:space="708"/>
          <w:docGrid w:linePitch="360"/>
        </w:sectPr>
      </w:pPr>
    </w:p>
    <w:p w14:paraId="4B6598D2" w14:textId="0FB74D67" w:rsidR="006160D3" w:rsidRPr="000D1148" w:rsidRDefault="006160D3" w:rsidP="000D1148">
      <w:pPr>
        <w:pStyle w:val="Heading2"/>
      </w:pPr>
      <w:r w:rsidRPr="000D1148">
        <w:lastRenderedPageBreak/>
        <w:t>Cross-validation and predictive capability</w:t>
      </w:r>
    </w:p>
    <w:p w14:paraId="2629DF34" w14:textId="36A53990" w:rsidR="00C20D4E" w:rsidRPr="000D1148" w:rsidRDefault="00C20D4E" w:rsidP="000D1148">
      <w:pPr>
        <w:pStyle w:val="Heading1"/>
      </w:pPr>
      <w:r w:rsidRPr="000D1148">
        <w:t>Table S</w:t>
      </w:r>
      <w:r w:rsidR="00A34D5B" w:rsidRPr="000D1148">
        <w:t>2</w:t>
      </w:r>
      <w:r w:rsidR="008E2092" w:rsidRPr="000D1148">
        <w:t>1</w:t>
      </w:r>
      <w:r w:rsidRPr="000D1148">
        <w:t>. RMSE values from the 10-fold cross validation process. CombAT model BII score</w:t>
      </w:r>
    </w:p>
    <w:tbl>
      <w:tblPr>
        <w:tblW w:w="5000" w:type="pct"/>
        <w:jc w:val="center"/>
        <w:tblLook w:val="04A0" w:firstRow="1" w:lastRow="0" w:firstColumn="1" w:lastColumn="0" w:noHBand="0" w:noVBand="1"/>
      </w:tblPr>
      <w:tblGrid>
        <w:gridCol w:w="3010"/>
        <w:gridCol w:w="3009"/>
        <w:gridCol w:w="3007"/>
      </w:tblGrid>
      <w:tr w:rsidR="00C20D4E" w:rsidRPr="00B8639B" w14:paraId="61A079DF" w14:textId="77777777" w:rsidTr="000D1148">
        <w:trPr>
          <w:trHeight w:val="315"/>
          <w:jc w:val="center"/>
        </w:trPr>
        <w:tc>
          <w:tcPr>
            <w:tcW w:w="1667" w:type="pct"/>
            <w:tcBorders>
              <w:top w:val="single" w:sz="4" w:space="0" w:color="auto"/>
              <w:left w:val="nil"/>
              <w:bottom w:val="single" w:sz="4" w:space="0" w:color="auto"/>
              <w:right w:val="nil"/>
            </w:tcBorders>
            <w:shd w:val="clear" w:color="auto" w:fill="auto"/>
            <w:noWrap/>
            <w:vAlign w:val="bottom"/>
            <w:hideMark/>
          </w:tcPr>
          <w:p w14:paraId="2F64A722" w14:textId="77777777" w:rsidR="00C20D4E" w:rsidRPr="000D1148" w:rsidRDefault="00C20D4E" w:rsidP="00DC10C8">
            <w:pPr>
              <w:spacing w:after="0"/>
              <w:jc w:val="center"/>
              <w:rPr>
                <w:b/>
                <w:bCs/>
                <w:color w:val="000000"/>
                <w:sz w:val="20"/>
                <w:szCs w:val="20"/>
                <w:lang w:val="en-US"/>
              </w:rPr>
            </w:pPr>
            <w:r w:rsidRPr="000D1148">
              <w:rPr>
                <w:b/>
                <w:bCs/>
                <w:color w:val="000000"/>
                <w:sz w:val="20"/>
                <w:szCs w:val="20"/>
                <w:lang w:val="en-US"/>
              </w:rPr>
              <w:t>Iteration number</w:t>
            </w:r>
          </w:p>
        </w:tc>
        <w:tc>
          <w:tcPr>
            <w:tcW w:w="1667" w:type="pct"/>
            <w:tcBorders>
              <w:top w:val="single" w:sz="4" w:space="0" w:color="auto"/>
              <w:left w:val="nil"/>
              <w:bottom w:val="single" w:sz="4" w:space="0" w:color="auto"/>
              <w:right w:val="nil"/>
            </w:tcBorders>
            <w:shd w:val="clear" w:color="auto" w:fill="auto"/>
            <w:noWrap/>
            <w:vAlign w:val="bottom"/>
            <w:hideMark/>
          </w:tcPr>
          <w:p w14:paraId="436C83A4" w14:textId="77777777" w:rsidR="00C20D4E" w:rsidRPr="000D1148" w:rsidRDefault="00C20D4E" w:rsidP="00DC10C8">
            <w:pPr>
              <w:spacing w:after="0"/>
              <w:jc w:val="center"/>
              <w:rPr>
                <w:b/>
                <w:bCs/>
                <w:color w:val="000000"/>
                <w:sz w:val="20"/>
                <w:szCs w:val="20"/>
                <w:lang w:val="en-US"/>
              </w:rPr>
            </w:pPr>
            <w:r w:rsidRPr="000D1148">
              <w:rPr>
                <w:b/>
                <w:bCs/>
                <w:color w:val="000000"/>
                <w:sz w:val="20"/>
                <w:szCs w:val="20"/>
                <w:lang w:val="en-US"/>
              </w:rPr>
              <w:t>RMSE</w:t>
            </w:r>
          </w:p>
          <w:p w14:paraId="3502FE93" w14:textId="1CD58C79" w:rsidR="00C20D4E" w:rsidRPr="000D1148" w:rsidRDefault="00C20D4E" w:rsidP="00DC10C8">
            <w:pPr>
              <w:spacing w:after="0"/>
              <w:jc w:val="center"/>
              <w:rPr>
                <w:b/>
                <w:bCs/>
                <w:color w:val="000000"/>
                <w:sz w:val="20"/>
                <w:szCs w:val="20"/>
                <w:lang w:val="en-US"/>
              </w:rPr>
            </w:pPr>
            <w:r w:rsidRPr="000D1148">
              <w:rPr>
                <w:b/>
                <w:bCs/>
                <w:color w:val="000000"/>
                <w:sz w:val="20"/>
                <w:szCs w:val="20"/>
                <w:lang w:val="en-US"/>
              </w:rPr>
              <w:t>(</w:t>
            </w:r>
            <w:r w:rsidR="00D929E4">
              <w:rPr>
                <w:b/>
                <w:bCs/>
                <w:color w:val="000000"/>
                <w:sz w:val="20"/>
                <w:szCs w:val="20"/>
                <w:lang w:val="en-US"/>
              </w:rPr>
              <w:t>t</w:t>
            </w:r>
            <w:r w:rsidRPr="000D1148">
              <w:rPr>
                <w:b/>
                <w:bCs/>
                <w:color w:val="000000"/>
                <w:sz w:val="20"/>
                <w:szCs w:val="20"/>
                <w:lang w:val="en-US"/>
              </w:rPr>
              <w:t>rain)</w:t>
            </w:r>
          </w:p>
        </w:tc>
        <w:tc>
          <w:tcPr>
            <w:tcW w:w="1667" w:type="pct"/>
            <w:tcBorders>
              <w:top w:val="single" w:sz="4" w:space="0" w:color="auto"/>
              <w:left w:val="nil"/>
              <w:bottom w:val="single" w:sz="4" w:space="0" w:color="auto"/>
              <w:right w:val="nil"/>
            </w:tcBorders>
            <w:shd w:val="clear" w:color="auto" w:fill="auto"/>
            <w:noWrap/>
            <w:vAlign w:val="bottom"/>
            <w:hideMark/>
          </w:tcPr>
          <w:p w14:paraId="4EED18A1" w14:textId="77777777" w:rsidR="00C20D4E" w:rsidRPr="000D1148" w:rsidRDefault="00C20D4E" w:rsidP="00DC10C8">
            <w:pPr>
              <w:spacing w:after="0"/>
              <w:jc w:val="center"/>
              <w:rPr>
                <w:b/>
                <w:bCs/>
                <w:color w:val="000000"/>
                <w:sz w:val="20"/>
                <w:szCs w:val="20"/>
                <w:lang w:val="en-US"/>
              </w:rPr>
            </w:pPr>
            <w:r w:rsidRPr="000D1148">
              <w:rPr>
                <w:b/>
                <w:bCs/>
                <w:color w:val="000000"/>
                <w:sz w:val="20"/>
                <w:szCs w:val="20"/>
                <w:lang w:val="en-US"/>
              </w:rPr>
              <w:t>RMSE</w:t>
            </w:r>
          </w:p>
          <w:p w14:paraId="78D6C069" w14:textId="477ACEF4" w:rsidR="00C20D4E" w:rsidRPr="000D1148" w:rsidRDefault="00C20D4E" w:rsidP="00DC10C8">
            <w:pPr>
              <w:spacing w:after="0"/>
              <w:jc w:val="center"/>
              <w:rPr>
                <w:b/>
                <w:bCs/>
                <w:color w:val="000000"/>
                <w:sz w:val="20"/>
                <w:szCs w:val="20"/>
                <w:lang w:val="en-US"/>
              </w:rPr>
            </w:pPr>
            <w:r w:rsidRPr="000D1148">
              <w:rPr>
                <w:b/>
                <w:bCs/>
                <w:color w:val="000000"/>
                <w:sz w:val="20"/>
                <w:szCs w:val="20"/>
                <w:lang w:val="en-US"/>
              </w:rPr>
              <w:t>(</w:t>
            </w:r>
            <w:r w:rsidR="00D929E4">
              <w:rPr>
                <w:b/>
                <w:bCs/>
                <w:color w:val="000000"/>
                <w:sz w:val="20"/>
                <w:szCs w:val="20"/>
                <w:lang w:val="en-US"/>
              </w:rPr>
              <w:t>t</w:t>
            </w:r>
            <w:r w:rsidRPr="000D1148">
              <w:rPr>
                <w:b/>
                <w:bCs/>
                <w:color w:val="000000"/>
                <w:sz w:val="20"/>
                <w:szCs w:val="20"/>
                <w:lang w:val="en-US"/>
              </w:rPr>
              <w:t>est)</w:t>
            </w:r>
          </w:p>
        </w:tc>
      </w:tr>
      <w:tr w:rsidR="00C20D4E" w:rsidRPr="00B8639B" w14:paraId="21DE7F97" w14:textId="77777777" w:rsidTr="000D1148">
        <w:trPr>
          <w:trHeight w:val="315"/>
          <w:jc w:val="center"/>
        </w:trPr>
        <w:tc>
          <w:tcPr>
            <w:tcW w:w="1667" w:type="pct"/>
            <w:tcBorders>
              <w:top w:val="nil"/>
              <w:left w:val="nil"/>
              <w:bottom w:val="nil"/>
              <w:right w:val="nil"/>
            </w:tcBorders>
            <w:shd w:val="clear" w:color="auto" w:fill="auto"/>
            <w:noWrap/>
            <w:vAlign w:val="bottom"/>
            <w:hideMark/>
          </w:tcPr>
          <w:p w14:paraId="6470586B" w14:textId="77777777" w:rsidR="00C20D4E" w:rsidRPr="000D1148" w:rsidRDefault="00C20D4E" w:rsidP="00DC10C8">
            <w:pPr>
              <w:spacing w:after="0"/>
              <w:jc w:val="center"/>
              <w:rPr>
                <w:color w:val="000000"/>
                <w:sz w:val="20"/>
                <w:szCs w:val="20"/>
                <w:lang w:val="en-US"/>
              </w:rPr>
            </w:pPr>
            <w:r w:rsidRPr="000D1148">
              <w:rPr>
                <w:color w:val="000000"/>
                <w:sz w:val="20"/>
                <w:szCs w:val="20"/>
                <w:lang w:val="en-US"/>
              </w:rPr>
              <w:t>1</w:t>
            </w:r>
          </w:p>
        </w:tc>
        <w:tc>
          <w:tcPr>
            <w:tcW w:w="1667" w:type="pct"/>
            <w:tcBorders>
              <w:top w:val="nil"/>
              <w:left w:val="nil"/>
              <w:bottom w:val="nil"/>
              <w:right w:val="nil"/>
            </w:tcBorders>
            <w:shd w:val="clear" w:color="auto" w:fill="auto"/>
            <w:noWrap/>
            <w:vAlign w:val="bottom"/>
            <w:hideMark/>
          </w:tcPr>
          <w:p w14:paraId="44FCFD1A" w14:textId="77777777" w:rsidR="00C20D4E" w:rsidRPr="000D1148" w:rsidRDefault="00C20D4E" w:rsidP="00DC10C8">
            <w:pPr>
              <w:spacing w:after="0"/>
              <w:jc w:val="center"/>
              <w:rPr>
                <w:color w:val="000000"/>
                <w:sz w:val="20"/>
                <w:szCs w:val="20"/>
                <w:lang w:val="en-US"/>
              </w:rPr>
            </w:pPr>
            <w:r w:rsidRPr="000D1148">
              <w:rPr>
                <w:color w:val="000000"/>
                <w:sz w:val="20"/>
                <w:szCs w:val="20"/>
                <w:lang w:val="en-US"/>
              </w:rPr>
              <w:t>2.374</w:t>
            </w:r>
          </w:p>
        </w:tc>
        <w:tc>
          <w:tcPr>
            <w:tcW w:w="1667" w:type="pct"/>
            <w:tcBorders>
              <w:top w:val="nil"/>
              <w:left w:val="nil"/>
              <w:bottom w:val="nil"/>
              <w:right w:val="nil"/>
            </w:tcBorders>
            <w:shd w:val="clear" w:color="auto" w:fill="auto"/>
            <w:noWrap/>
            <w:vAlign w:val="bottom"/>
            <w:hideMark/>
          </w:tcPr>
          <w:p w14:paraId="3886AE6E" w14:textId="77777777" w:rsidR="00C20D4E" w:rsidRPr="000D1148" w:rsidRDefault="00C20D4E" w:rsidP="00DC10C8">
            <w:pPr>
              <w:spacing w:after="0"/>
              <w:jc w:val="center"/>
              <w:rPr>
                <w:color w:val="000000"/>
                <w:sz w:val="20"/>
                <w:szCs w:val="20"/>
                <w:lang w:val="en-US"/>
              </w:rPr>
            </w:pPr>
            <w:r w:rsidRPr="000D1148">
              <w:rPr>
                <w:color w:val="000000"/>
                <w:sz w:val="20"/>
                <w:szCs w:val="20"/>
                <w:lang w:val="en-US"/>
              </w:rPr>
              <w:t>2.379</w:t>
            </w:r>
          </w:p>
        </w:tc>
      </w:tr>
      <w:tr w:rsidR="00C20D4E" w:rsidRPr="00B8639B" w14:paraId="31008AA8" w14:textId="77777777" w:rsidTr="000D1148">
        <w:trPr>
          <w:trHeight w:val="315"/>
          <w:jc w:val="center"/>
        </w:trPr>
        <w:tc>
          <w:tcPr>
            <w:tcW w:w="1667" w:type="pct"/>
            <w:tcBorders>
              <w:top w:val="nil"/>
              <w:left w:val="nil"/>
              <w:bottom w:val="nil"/>
              <w:right w:val="nil"/>
            </w:tcBorders>
            <w:shd w:val="clear" w:color="auto" w:fill="auto"/>
            <w:noWrap/>
            <w:vAlign w:val="bottom"/>
            <w:hideMark/>
          </w:tcPr>
          <w:p w14:paraId="6FD17E39" w14:textId="77777777" w:rsidR="00C20D4E" w:rsidRPr="000D1148" w:rsidRDefault="00C20D4E" w:rsidP="00DC10C8">
            <w:pPr>
              <w:spacing w:after="0"/>
              <w:jc w:val="center"/>
              <w:rPr>
                <w:color w:val="000000"/>
                <w:sz w:val="20"/>
                <w:szCs w:val="20"/>
                <w:lang w:val="en-US"/>
              </w:rPr>
            </w:pPr>
            <w:r w:rsidRPr="000D1148">
              <w:rPr>
                <w:color w:val="000000"/>
                <w:sz w:val="20"/>
                <w:szCs w:val="20"/>
                <w:lang w:val="en-US"/>
              </w:rPr>
              <w:t>2</w:t>
            </w:r>
          </w:p>
        </w:tc>
        <w:tc>
          <w:tcPr>
            <w:tcW w:w="1667" w:type="pct"/>
            <w:tcBorders>
              <w:top w:val="nil"/>
              <w:left w:val="nil"/>
              <w:bottom w:val="nil"/>
              <w:right w:val="nil"/>
            </w:tcBorders>
            <w:shd w:val="clear" w:color="auto" w:fill="auto"/>
            <w:noWrap/>
            <w:vAlign w:val="bottom"/>
            <w:hideMark/>
          </w:tcPr>
          <w:p w14:paraId="52E43DA7" w14:textId="77777777" w:rsidR="00C20D4E" w:rsidRPr="000D1148" w:rsidRDefault="00C20D4E" w:rsidP="00DC10C8">
            <w:pPr>
              <w:spacing w:after="0"/>
              <w:jc w:val="center"/>
              <w:rPr>
                <w:color w:val="000000"/>
                <w:sz w:val="20"/>
                <w:szCs w:val="20"/>
                <w:lang w:val="en-US"/>
              </w:rPr>
            </w:pPr>
            <w:r w:rsidRPr="000D1148">
              <w:rPr>
                <w:color w:val="000000"/>
                <w:sz w:val="20"/>
                <w:szCs w:val="20"/>
                <w:lang w:val="en-US"/>
              </w:rPr>
              <w:t>2.372</w:t>
            </w:r>
          </w:p>
        </w:tc>
        <w:tc>
          <w:tcPr>
            <w:tcW w:w="1667" w:type="pct"/>
            <w:tcBorders>
              <w:top w:val="nil"/>
              <w:left w:val="nil"/>
              <w:bottom w:val="nil"/>
              <w:right w:val="nil"/>
            </w:tcBorders>
            <w:shd w:val="clear" w:color="auto" w:fill="auto"/>
            <w:noWrap/>
            <w:vAlign w:val="bottom"/>
            <w:hideMark/>
          </w:tcPr>
          <w:p w14:paraId="191E0DB5" w14:textId="77777777" w:rsidR="00C20D4E" w:rsidRPr="000D1148" w:rsidRDefault="00C20D4E" w:rsidP="00DC10C8">
            <w:pPr>
              <w:spacing w:after="0"/>
              <w:jc w:val="center"/>
              <w:rPr>
                <w:color w:val="000000"/>
                <w:sz w:val="20"/>
                <w:szCs w:val="20"/>
                <w:lang w:val="en-US"/>
              </w:rPr>
            </w:pPr>
            <w:r w:rsidRPr="000D1148">
              <w:rPr>
                <w:color w:val="000000"/>
                <w:sz w:val="20"/>
                <w:szCs w:val="20"/>
                <w:lang w:val="en-US"/>
              </w:rPr>
              <w:t>2.375</w:t>
            </w:r>
          </w:p>
        </w:tc>
      </w:tr>
      <w:tr w:rsidR="00C20D4E" w:rsidRPr="00B8639B" w14:paraId="7BE0DD30" w14:textId="77777777" w:rsidTr="000D1148">
        <w:trPr>
          <w:trHeight w:val="315"/>
          <w:jc w:val="center"/>
        </w:trPr>
        <w:tc>
          <w:tcPr>
            <w:tcW w:w="1667" w:type="pct"/>
            <w:tcBorders>
              <w:top w:val="nil"/>
              <w:left w:val="nil"/>
              <w:bottom w:val="nil"/>
              <w:right w:val="nil"/>
            </w:tcBorders>
            <w:shd w:val="clear" w:color="auto" w:fill="auto"/>
            <w:noWrap/>
            <w:vAlign w:val="bottom"/>
            <w:hideMark/>
          </w:tcPr>
          <w:p w14:paraId="7CD427D1" w14:textId="77777777" w:rsidR="00C20D4E" w:rsidRPr="000D1148" w:rsidRDefault="00C20D4E" w:rsidP="00DC10C8">
            <w:pPr>
              <w:spacing w:after="0"/>
              <w:jc w:val="center"/>
              <w:rPr>
                <w:color w:val="000000"/>
                <w:sz w:val="20"/>
                <w:szCs w:val="20"/>
                <w:lang w:val="en-US"/>
              </w:rPr>
            </w:pPr>
            <w:r w:rsidRPr="000D1148">
              <w:rPr>
                <w:color w:val="000000"/>
                <w:sz w:val="20"/>
                <w:szCs w:val="20"/>
                <w:lang w:val="en-US"/>
              </w:rPr>
              <w:t>3</w:t>
            </w:r>
          </w:p>
        </w:tc>
        <w:tc>
          <w:tcPr>
            <w:tcW w:w="1667" w:type="pct"/>
            <w:tcBorders>
              <w:top w:val="nil"/>
              <w:left w:val="nil"/>
              <w:bottom w:val="nil"/>
              <w:right w:val="nil"/>
            </w:tcBorders>
            <w:shd w:val="clear" w:color="auto" w:fill="auto"/>
            <w:noWrap/>
            <w:vAlign w:val="bottom"/>
            <w:hideMark/>
          </w:tcPr>
          <w:p w14:paraId="7208867E" w14:textId="77777777" w:rsidR="00C20D4E" w:rsidRPr="000D1148" w:rsidRDefault="00C20D4E" w:rsidP="00DC10C8">
            <w:pPr>
              <w:spacing w:after="0"/>
              <w:jc w:val="center"/>
              <w:rPr>
                <w:color w:val="000000"/>
                <w:sz w:val="20"/>
                <w:szCs w:val="20"/>
                <w:lang w:val="en-US"/>
              </w:rPr>
            </w:pPr>
            <w:r w:rsidRPr="000D1148">
              <w:rPr>
                <w:color w:val="000000"/>
                <w:sz w:val="20"/>
                <w:szCs w:val="20"/>
                <w:lang w:val="en-US"/>
              </w:rPr>
              <w:t>2.376</w:t>
            </w:r>
          </w:p>
        </w:tc>
        <w:tc>
          <w:tcPr>
            <w:tcW w:w="1667" w:type="pct"/>
            <w:tcBorders>
              <w:top w:val="nil"/>
              <w:left w:val="nil"/>
              <w:bottom w:val="nil"/>
              <w:right w:val="nil"/>
            </w:tcBorders>
            <w:shd w:val="clear" w:color="auto" w:fill="auto"/>
            <w:noWrap/>
            <w:vAlign w:val="bottom"/>
            <w:hideMark/>
          </w:tcPr>
          <w:p w14:paraId="4C1C7C7E" w14:textId="77777777" w:rsidR="00C20D4E" w:rsidRPr="000D1148" w:rsidRDefault="00C20D4E" w:rsidP="00DC10C8">
            <w:pPr>
              <w:spacing w:after="0"/>
              <w:jc w:val="center"/>
              <w:rPr>
                <w:color w:val="000000"/>
                <w:sz w:val="20"/>
                <w:szCs w:val="20"/>
                <w:lang w:val="en-US"/>
              </w:rPr>
            </w:pPr>
            <w:r w:rsidRPr="000D1148">
              <w:rPr>
                <w:color w:val="000000"/>
                <w:sz w:val="20"/>
                <w:szCs w:val="20"/>
                <w:lang w:val="en-US"/>
              </w:rPr>
              <w:t>2.355</w:t>
            </w:r>
          </w:p>
        </w:tc>
      </w:tr>
      <w:tr w:rsidR="00C20D4E" w:rsidRPr="00B8639B" w14:paraId="7EC96ECB" w14:textId="77777777" w:rsidTr="000D1148">
        <w:trPr>
          <w:trHeight w:val="315"/>
          <w:jc w:val="center"/>
        </w:trPr>
        <w:tc>
          <w:tcPr>
            <w:tcW w:w="1667" w:type="pct"/>
            <w:tcBorders>
              <w:top w:val="nil"/>
              <w:left w:val="nil"/>
              <w:bottom w:val="nil"/>
              <w:right w:val="nil"/>
            </w:tcBorders>
            <w:shd w:val="clear" w:color="auto" w:fill="auto"/>
            <w:noWrap/>
            <w:vAlign w:val="bottom"/>
            <w:hideMark/>
          </w:tcPr>
          <w:p w14:paraId="7C927E75" w14:textId="77777777" w:rsidR="00C20D4E" w:rsidRPr="000D1148" w:rsidRDefault="00C20D4E" w:rsidP="00DC10C8">
            <w:pPr>
              <w:spacing w:after="0"/>
              <w:jc w:val="center"/>
              <w:rPr>
                <w:color w:val="000000"/>
                <w:sz w:val="20"/>
                <w:szCs w:val="20"/>
                <w:lang w:val="en-US"/>
              </w:rPr>
            </w:pPr>
            <w:r w:rsidRPr="000D1148">
              <w:rPr>
                <w:color w:val="000000"/>
                <w:sz w:val="20"/>
                <w:szCs w:val="20"/>
                <w:lang w:val="en-US"/>
              </w:rPr>
              <w:t>4</w:t>
            </w:r>
          </w:p>
        </w:tc>
        <w:tc>
          <w:tcPr>
            <w:tcW w:w="1667" w:type="pct"/>
            <w:tcBorders>
              <w:top w:val="nil"/>
              <w:left w:val="nil"/>
              <w:bottom w:val="nil"/>
              <w:right w:val="nil"/>
            </w:tcBorders>
            <w:shd w:val="clear" w:color="auto" w:fill="auto"/>
            <w:noWrap/>
            <w:vAlign w:val="bottom"/>
            <w:hideMark/>
          </w:tcPr>
          <w:p w14:paraId="1B0A50CF" w14:textId="77777777" w:rsidR="00C20D4E" w:rsidRPr="000D1148" w:rsidRDefault="00C20D4E" w:rsidP="00DC10C8">
            <w:pPr>
              <w:spacing w:after="0"/>
              <w:jc w:val="center"/>
              <w:rPr>
                <w:color w:val="000000"/>
                <w:sz w:val="20"/>
                <w:szCs w:val="20"/>
                <w:lang w:val="en-US"/>
              </w:rPr>
            </w:pPr>
            <w:r w:rsidRPr="000D1148">
              <w:rPr>
                <w:color w:val="000000"/>
                <w:sz w:val="20"/>
                <w:szCs w:val="20"/>
                <w:lang w:val="en-US"/>
              </w:rPr>
              <w:t>2.377</w:t>
            </w:r>
          </w:p>
        </w:tc>
        <w:tc>
          <w:tcPr>
            <w:tcW w:w="1667" w:type="pct"/>
            <w:tcBorders>
              <w:top w:val="nil"/>
              <w:left w:val="nil"/>
              <w:bottom w:val="nil"/>
              <w:right w:val="nil"/>
            </w:tcBorders>
            <w:shd w:val="clear" w:color="auto" w:fill="auto"/>
            <w:noWrap/>
            <w:vAlign w:val="bottom"/>
            <w:hideMark/>
          </w:tcPr>
          <w:p w14:paraId="75CAC3E0" w14:textId="77777777" w:rsidR="00C20D4E" w:rsidRPr="000D1148" w:rsidRDefault="00C20D4E" w:rsidP="00DC10C8">
            <w:pPr>
              <w:spacing w:after="0"/>
              <w:jc w:val="center"/>
              <w:rPr>
                <w:color w:val="000000"/>
                <w:sz w:val="20"/>
                <w:szCs w:val="20"/>
                <w:lang w:val="en-US"/>
              </w:rPr>
            </w:pPr>
            <w:r w:rsidRPr="000D1148">
              <w:rPr>
                <w:color w:val="000000"/>
                <w:sz w:val="20"/>
                <w:szCs w:val="20"/>
                <w:lang w:val="en-US"/>
              </w:rPr>
              <w:t>2.345</w:t>
            </w:r>
          </w:p>
        </w:tc>
      </w:tr>
      <w:tr w:rsidR="00C20D4E" w:rsidRPr="00B8639B" w14:paraId="035B1974" w14:textId="77777777" w:rsidTr="000D1148">
        <w:trPr>
          <w:trHeight w:val="315"/>
          <w:jc w:val="center"/>
        </w:trPr>
        <w:tc>
          <w:tcPr>
            <w:tcW w:w="1667" w:type="pct"/>
            <w:tcBorders>
              <w:top w:val="nil"/>
              <w:left w:val="nil"/>
              <w:bottom w:val="nil"/>
              <w:right w:val="nil"/>
            </w:tcBorders>
            <w:shd w:val="clear" w:color="auto" w:fill="auto"/>
            <w:noWrap/>
            <w:vAlign w:val="bottom"/>
            <w:hideMark/>
          </w:tcPr>
          <w:p w14:paraId="10AC5CDB" w14:textId="77777777" w:rsidR="00C20D4E" w:rsidRPr="000D1148" w:rsidRDefault="00C20D4E" w:rsidP="00DC10C8">
            <w:pPr>
              <w:spacing w:after="0"/>
              <w:jc w:val="center"/>
              <w:rPr>
                <w:color w:val="000000"/>
                <w:sz w:val="20"/>
                <w:szCs w:val="20"/>
                <w:lang w:val="en-US"/>
              </w:rPr>
            </w:pPr>
            <w:r w:rsidRPr="000D1148">
              <w:rPr>
                <w:color w:val="000000"/>
                <w:sz w:val="20"/>
                <w:szCs w:val="20"/>
                <w:lang w:val="en-US"/>
              </w:rPr>
              <w:t>5</w:t>
            </w:r>
          </w:p>
        </w:tc>
        <w:tc>
          <w:tcPr>
            <w:tcW w:w="1667" w:type="pct"/>
            <w:tcBorders>
              <w:top w:val="nil"/>
              <w:left w:val="nil"/>
              <w:bottom w:val="nil"/>
              <w:right w:val="nil"/>
            </w:tcBorders>
            <w:shd w:val="clear" w:color="auto" w:fill="auto"/>
            <w:noWrap/>
            <w:vAlign w:val="bottom"/>
            <w:hideMark/>
          </w:tcPr>
          <w:p w14:paraId="3F7301D2" w14:textId="77777777" w:rsidR="00C20D4E" w:rsidRPr="000D1148" w:rsidRDefault="00C20D4E" w:rsidP="00DC10C8">
            <w:pPr>
              <w:spacing w:after="0"/>
              <w:jc w:val="center"/>
              <w:rPr>
                <w:color w:val="000000"/>
                <w:sz w:val="20"/>
                <w:szCs w:val="20"/>
                <w:lang w:val="en-US"/>
              </w:rPr>
            </w:pPr>
            <w:r w:rsidRPr="000D1148">
              <w:rPr>
                <w:color w:val="000000"/>
                <w:sz w:val="20"/>
                <w:szCs w:val="20"/>
                <w:lang w:val="en-US"/>
              </w:rPr>
              <w:t>2.374</w:t>
            </w:r>
          </w:p>
        </w:tc>
        <w:tc>
          <w:tcPr>
            <w:tcW w:w="1667" w:type="pct"/>
            <w:tcBorders>
              <w:top w:val="nil"/>
              <w:left w:val="nil"/>
              <w:bottom w:val="nil"/>
              <w:right w:val="nil"/>
            </w:tcBorders>
            <w:shd w:val="clear" w:color="auto" w:fill="auto"/>
            <w:noWrap/>
            <w:vAlign w:val="bottom"/>
            <w:hideMark/>
          </w:tcPr>
          <w:p w14:paraId="3A199AF9" w14:textId="77777777" w:rsidR="00C20D4E" w:rsidRPr="000D1148" w:rsidRDefault="00C20D4E" w:rsidP="00DC10C8">
            <w:pPr>
              <w:spacing w:after="0"/>
              <w:jc w:val="center"/>
              <w:rPr>
                <w:color w:val="000000"/>
                <w:sz w:val="20"/>
                <w:szCs w:val="20"/>
                <w:lang w:val="en-US"/>
              </w:rPr>
            </w:pPr>
            <w:r w:rsidRPr="000D1148">
              <w:rPr>
                <w:color w:val="000000"/>
                <w:sz w:val="20"/>
                <w:szCs w:val="20"/>
                <w:lang w:val="en-US"/>
              </w:rPr>
              <w:t>2.375</w:t>
            </w:r>
          </w:p>
        </w:tc>
      </w:tr>
      <w:tr w:rsidR="00C20D4E" w:rsidRPr="00B8639B" w14:paraId="59B904DF" w14:textId="77777777" w:rsidTr="000D1148">
        <w:trPr>
          <w:trHeight w:val="315"/>
          <w:jc w:val="center"/>
        </w:trPr>
        <w:tc>
          <w:tcPr>
            <w:tcW w:w="1667" w:type="pct"/>
            <w:tcBorders>
              <w:top w:val="nil"/>
              <w:left w:val="nil"/>
              <w:bottom w:val="nil"/>
              <w:right w:val="nil"/>
            </w:tcBorders>
            <w:shd w:val="clear" w:color="auto" w:fill="auto"/>
            <w:noWrap/>
            <w:vAlign w:val="bottom"/>
            <w:hideMark/>
          </w:tcPr>
          <w:p w14:paraId="58EC2632" w14:textId="77777777" w:rsidR="00C20D4E" w:rsidRPr="000D1148" w:rsidRDefault="00C20D4E" w:rsidP="00DC10C8">
            <w:pPr>
              <w:spacing w:after="0"/>
              <w:jc w:val="center"/>
              <w:rPr>
                <w:color w:val="000000"/>
                <w:sz w:val="20"/>
                <w:szCs w:val="20"/>
                <w:lang w:val="en-US"/>
              </w:rPr>
            </w:pPr>
            <w:r w:rsidRPr="000D1148">
              <w:rPr>
                <w:color w:val="000000"/>
                <w:sz w:val="20"/>
                <w:szCs w:val="20"/>
                <w:lang w:val="en-US"/>
              </w:rPr>
              <w:t>6</w:t>
            </w:r>
          </w:p>
        </w:tc>
        <w:tc>
          <w:tcPr>
            <w:tcW w:w="1667" w:type="pct"/>
            <w:tcBorders>
              <w:top w:val="nil"/>
              <w:left w:val="nil"/>
              <w:bottom w:val="nil"/>
              <w:right w:val="nil"/>
            </w:tcBorders>
            <w:shd w:val="clear" w:color="auto" w:fill="auto"/>
            <w:noWrap/>
            <w:vAlign w:val="bottom"/>
            <w:hideMark/>
          </w:tcPr>
          <w:p w14:paraId="768228B3" w14:textId="77777777" w:rsidR="00C20D4E" w:rsidRPr="000D1148" w:rsidRDefault="00C20D4E" w:rsidP="00DC10C8">
            <w:pPr>
              <w:spacing w:after="0"/>
              <w:jc w:val="center"/>
              <w:rPr>
                <w:color w:val="000000"/>
                <w:sz w:val="20"/>
                <w:szCs w:val="20"/>
                <w:lang w:val="en-US"/>
              </w:rPr>
            </w:pPr>
            <w:r w:rsidRPr="000D1148">
              <w:rPr>
                <w:color w:val="000000"/>
                <w:sz w:val="20"/>
                <w:szCs w:val="20"/>
                <w:lang w:val="en-US"/>
              </w:rPr>
              <w:t>2.375</w:t>
            </w:r>
          </w:p>
        </w:tc>
        <w:tc>
          <w:tcPr>
            <w:tcW w:w="1667" w:type="pct"/>
            <w:tcBorders>
              <w:top w:val="nil"/>
              <w:left w:val="nil"/>
              <w:bottom w:val="nil"/>
              <w:right w:val="nil"/>
            </w:tcBorders>
            <w:shd w:val="clear" w:color="auto" w:fill="auto"/>
            <w:noWrap/>
            <w:vAlign w:val="bottom"/>
            <w:hideMark/>
          </w:tcPr>
          <w:p w14:paraId="7A604160" w14:textId="77777777" w:rsidR="00C20D4E" w:rsidRPr="000D1148" w:rsidRDefault="00C20D4E" w:rsidP="00DC10C8">
            <w:pPr>
              <w:spacing w:after="0"/>
              <w:jc w:val="center"/>
              <w:rPr>
                <w:color w:val="000000"/>
                <w:sz w:val="20"/>
                <w:szCs w:val="20"/>
                <w:lang w:val="en-US"/>
              </w:rPr>
            </w:pPr>
            <w:r w:rsidRPr="000D1148">
              <w:rPr>
                <w:color w:val="000000"/>
                <w:sz w:val="20"/>
                <w:szCs w:val="20"/>
                <w:lang w:val="en-US"/>
              </w:rPr>
              <w:t>2.37</w:t>
            </w:r>
          </w:p>
        </w:tc>
      </w:tr>
      <w:tr w:rsidR="00C20D4E" w:rsidRPr="00B8639B" w14:paraId="676792D8" w14:textId="77777777" w:rsidTr="000D1148">
        <w:trPr>
          <w:trHeight w:val="315"/>
          <w:jc w:val="center"/>
        </w:trPr>
        <w:tc>
          <w:tcPr>
            <w:tcW w:w="1667" w:type="pct"/>
            <w:tcBorders>
              <w:top w:val="nil"/>
              <w:left w:val="nil"/>
              <w:bottom w:val="nil"/>
              <w:right w:val="nil"/>
            </w:tcBorders>
            <w:shd w:val="clear" w:color="auto" w:fill="auto"/>
            <w:noWrap/>
            <w:vAlign w:val="bottom"/>
            <w:hideMark/>
          </w:tcPr>
          <w:p w14:paraId="29FCC8BD" w14:textId="77777777" w:rsidR="00C20D4E" w:rsidRPr="000D1148" w:rsidRDefault="00C20D4E" w:rsidP="00DC10C8">
            <w:pPr>
              <w:spacing w:after="0"/>
              <w:jc w:val="center"/>
              <w:rPr>
                <w:color w:val="000000"/>
                <w:sz w:val="20"/>
                <w:szCs w:val="20"/>
                <w:lang w:val="en-US"/>
              </w:rPr>
            </w:pPr>
            <w:r w:rsidRPr="000D1148">
              <w:rPr>
                <w:color w:val="000000"/>
                <w:sz w:val="20"/>
                <w:szCs w:val="20"/>
                <w:lang w:val="en-US"/>
              </w:rPr>
              <w:t>7</w:t>
            </w:r>
          </w:p>
        </w:tc>
        <w:tc>
          <w:tcPr>
            <w:tcW w:w="1667" w:type="pct"/>
            <w:tcBorders>
              <w:top w:val="nil"/>
              <w:left w:val="nil"/>
              <w:bottom w:val="nil"/>
              <w:right w:val="nil"/>
            </w:tcBorders>
            <w:shd w:val="clear" w:color="auto" w:fill="auto"/>
            <w:noWrap/>
            <w:vAlign w:val="bottom"/>
            <w:hideMark/>
          </w:tcPr>
          <w:p w14:paraId="61ADB973" w14:textId="77777777" w:rsidR="00C20D4E" w:rsidRPr="000D1148" w:rsidRDefault="00C20D4E" w:rsidP="00DC10C8">
            <w:pPr>
              <w:spacing w:after="0"/>
              <w:jc w:val="center"/>
              <w:rPr>
                <w:color w:val="000000"/>
                <w:sz w:val="20"/>
                <w:szCs w:val="20"/>
                <w:lang w:val="en-US"/>
              </w:rPr>
            </w:pPr>
            <w:r w:rsidRPr="000D1148">
              <w:rPr>
                <w:color w:val="000000"/>
                <w:sz w:val="20"/>
                <w:szCs w:val="20"/>
                <w:lang w:val="en-US"/>
              </w:rPr>
              <w:t>2.38</w:t>
            </w:r>
          </w:p>
        </w:tc>
        <w:tc>
          <w:tcPr>
            <w:tcW w:w="1667" w:type="pct"/>
            <w:tcBorders>
              <w:top w:val="nil"/>
              <w:left w:val="nil"/>
              <w:bottom w:val="nil"/>
              <w:right w:val="nil"/>
            </w:tcBorders>
            <w:shd w:val="clear" w:color="auto" w:fill="auto"/>
            <w:noWrap/>
            <w:vAlign w:val="bottom"/>
            <w:hideMark/>
          </w:tcPr>
          <w:p w14:paraId="60B052DB" w14:textId="77777777" w:rsidR="00C20D4E" w:rsidRPr="000D1148" w:rsidRDefault="00C20D4E" w:rsidP="00DC10C8">
            <w:pPr>
              <w:spacing w:after="0"/>
              <w:jc w:val="center"/>
              <w:rPr>
                <w:color w:val="000000"/>
                <w:sz w:val="20"/>
                <w:szCs w:val="20"/>
                <w:lang w:val="en-US"/>
              </w:rPr>
            </w:pPr>
            <w:r w:rsidRPr="000D1148">
              <w:rPr>
                <w:color w:val="000000"/>
                <w:sz w:val="20"/>
                <w:szCs w:val="20"/>
                <w:lang w:val="en-US"/>
              </w:rPr>
              <w:t>2.324</w:t>
            </w:r>
          </w:p>
        </w:tc>
      </w:tr>
      <w:tr w:rsidR="00C20D4E" w:rsidRPr="00B8639B" w14:paraId="48B1D0FD" w14:textId="77777777" w:rsidTr="000D1148">
        <w:trPr>
          <w:trHeight w:val="315"/>
          <w:jc w:val="center"/>
        </w:trPr>
        <w:tc>
          <w:tcPr>
            <w:tcW w:w="1667" w:type="pct"/>
            <w:tcBorders>
              <w:top w:val="nil"/>
              <w:left w:val="nil"/>
              <w:bottom w:val="nil"/>
              <w:right w:val="nil"/>
            </w:tcBorders>
            <w:shd w:val="clear" w:color="auto" w:fill="auto"/>
            <w:noWrap/>
            <w:vAlign w:val="bottom"/>
            <w:hideMark/>
          </w:tcPr>
          <w:p w14:paraId="0B7948E8" w14:textId="77777777" w:rsidR="00C20D4E" w:rsidRPr="000D1148" w:rsidRDefault="00C20D4E" w:rsidP="00DC10C8">
            <w:pPr>
              <w:spacing w:after="0"/>
              <w:jc w:val="center"/>
              <w:rPr>
                <w:color w:val="000000"/>
                <w:sz w:val="20"/>
                <w:szCs w:val="20"/>
                <w:lang w:val="en-US"/>
              </w:rPr>
            </w:pPr>
            <w:r w:rsidRPr="000D1148">
              <w:rPr>
                <w:color w:val="000000"/>
                <w:sz w:val="20"/>
                <w:szCs w:val="20"/>
                <w:lang w:val="en-US"/>
              </w:rPr>
              <w:t>8</w:t>
            </w:r>
          </w:p>
        </w:tc>
        <w:tc>
          <w:tcPr>
            <w:tcW w:w="1667" w:type="pct"/>
            <w:tcBorders>
              <w:top w:val="nil"/>
              <w:left w:val="nil"/>
              <w:bottom w:val="nil"/>
              <w:right w:val="nil"/>
            </w:tcBorders>
            <w:shd w:val="clear" w:color="auto" w:fill="auto"/>
            <w:noWrap/>
            <w:vAlign w:val="bottom"/>
            <w:hideMark/>
          </w:tcPr>
          <w:p w14:paraId="46EE96FE" w14:textId="77777777" w:rsidR="00C20D4E" w:rsidRPr="000D1148" w:rsidRDefault="00C20D4E" w:rsidP="00DC10C8">
            <w:pPr>
              <w:spacing w:after="0"/>
              <w:jc w:val="center"/>
              <w:rPr>
                <w:color w:val="000000"/>
                <w:sz w:val="20"/>
                <w:szCs w:val="20"/>
                <w:lang w:val="en-US"/>
              </w:rPr>
            </w:pPr>
            <w:r w:rsidRPr="000D1148">
              <w:rPr>
                <w:color w:val="000000"/>
                <w:sz w:val="20"/>
                <w:szCs w:val="20"/>
                <w:lang w:val="en-US"/>
              </w:rPr>
              <w:t>2.37</w:t>
            </w:r>
          </w:p>
        </w:tc>
        <w:tc>
          <w:tcPr>
            <w:tcW w:w="1667" w:type="pct"/>
            <w:tcBorders>
              <w:top w:val="nil"/>
              <w:left w:val="nil"/>
              <w:bottom w:val="nil"/>
              <w:right w:val="nil"/>
            </w:tcBorders>
            <w:shd w:val="clear" w:color="auto" w:fill="auto"/>
            <w:noWrap/>
            <w:vAlign w:val="bottom"/>
            <w:hideMark/>
          </w:tcPr>
          <w:p w14:paraId="4A235647" w14:textId="77777777" w:rsidR="00C20D4E" w:rsidRPr="000D1148" w:rsidRDefault="00C20D4E" w:rsidP="00DC10C8">
            <w:pPr>
              <w:spacing w:after="0"/>
              <w:jc w:val="center"/>
              <w:rPr>
                <w:color w:val="000000"/>
                <w:sz w:val="20"/>
                <w:szCs w:val="20"/>
                <w:lang w:val="en-US"/>
              </w:rPr>
            </w:pPr>
            <w:r w:rsidRPr="000D1148">
              <w:rPr>
                <w:color w:val="000000"/>
                <w:sz w:val="20"/>
                <w:szCs w:val="20"/>
                <w:lang w:val="en-US"/>
              </w:rPr>
              <w:t>2.405</w:t>
            </w:r>
          </w:p>
        </w:tc>
      </w:tr>
      <w:tr w:rsidR="00C20D4E" w:rsidRPr="00B8639B" w14:paraId="523C701E" w14:textId="77777777" w:rsidTr="000D1148">
        <w:trPr>
          <w:trHeight w:val="315"/>
          <w:jc w:val="center"/>
        </w:trPr>
        <w:tc>
          <w:tcPr>
            <w:tcW w:w="1667" w:type="pct"/>
            <w:tcBorders>
              <w:top w:val="nil"/>
              <w:left w:val="nil"/>
              <w:bottom w:val="nil"/>
              <w:right w:val="nil"/>
            </w:tcBorders>
            <w:shd w:val="clear" w:color="auto" w:fill="auto"/>
            <w:noWrap/>
            <w:vAlign w:val="bottom"/>
            <w:hideMark/>
          </w:tcPr>
          <w:p w14:paraId="68AB42AA" w14:textId="77777777" w:rsidR="00C20D4E" w:rsidRPr="000D1148" w:rsidRDefault="00C20D4E" w:rsidP="00DC10C8">
            <w:pPr>
              <w:spacing w:after="0"/>
              <w:jc w:val="center"/>
              <w:rPr>
                <w:color w:val="000000"/>
                <w:sz w:val="20"/>
                <w:szCs w:val="20"/>
                <w:lang w:val="en-US"/>
              </w:rPr>
            </w:pPr>
            <w:r w:rsidRPr="000D1148">
              <w:rPr>
                <w:color w:val="000000"/>
                <w:sz w:val="20"/>
                <w:szCs w:val="20"/>
                <w:lang w:val="en-US"/>
              </w:rPr>
              <w:t>9</w:t>
            </w:r>
          </w:p>
        </w:tc>
        <w:tc>
          <w:tcPr>
            <w:tcW w:w="1667" w:type="pct"/>
            <w:tcBorders>
              <w:top w:val="nil"/>
              <w:left w:val="nil"/>
              <w:bottom w:val="nil"/>
              <w:right w:val="nil"/>
            </w:tcBorders>
            <w:shd w:val="clear" w:color="auto" w:fill="auto"/>
            <w:noWrap/>
            <w:vAlign w:val="bottom"/>
            <w:hideMark/>
          </w:tcPr>
          <w:p w14:paraId="0D295BE9" w14:textId="77777777" w:rsidR="00C20D4E" w:rsidRPr="000D1148" w:rsidRDefault="00C20D4E" w:rsidP="00DC10C8">
            <w:pPr>
              <w:spacing w:after="0"/>
              <w:jc w:val="center"/>
              <w:rPr>
                <w:color w:val="000000"/>
                <w:sz w:val="20"/>
                <w:szCs w:val="20"/>
                <w:lang w:val="en-US"/>
              </w:rPr>
            </w:pPr>
            <w:r w:rsidRPr="000D1148">
              <w:rPr>
                <w:color w:val="000000"/>
                <w:sz w:val="20"/>
                <w:szCs w:val="20"/>
                <w:lang w:val="en-US"/>
              </w:rPr>
              <w:t>2.365</w:t>
            </w:r>
          </w:p>
        </w:tc>
        <w:tc>
          <w:tcPr>
            <w:tcW w:w="1667" w:type="pct"/>
            <w:tcBorders>
              <w:top w:val="nil"/>
              <w:left w:val="nil"/>
              <w:bottom w:val="nil"/>
              <w:right w:val="nil"/>
            </w:tcBorders>
            <w:shd w:val="clear" w:color="auto" w:fill="auto"/>
            <w:noWrap/>
            <w:vAlign w:val="bottom"/>
            <w:hideMark/>
          </w:tcPr>
          <w:p w14:paraId="06B7BF8E" w14:textId="77777777" w:rsidR="00C20D4E" w:rsidRPr="000D1148" w:rsidRDefault="00C20D4E" w:rsidP="00DC10C8">
            <w:pPr>
              <w:spacing w:after="0"/>
              <w:jc w:val="center"/>
              <w:rPr>
                <w:color w:val="000000"/>
                <w:sz w:val="20"/>
                <w:szCs w:val="20"/>
                <w:lang w:val="en-US"/>
              </w:rPr>
            </w:pPr>
            <w:r w:rsidRPr="000D1148">
              <w:rPr>
                <w:color w:val="000000"/>
                <w:sz w:val="20"/>
                <w:szCs w:val="20"/>
                <w:lang w:val="en-US"/>
              </w:rPr>
              <w:t>2.446</w:t>
            </w:r>
          </w:p>
        </w:tc>
      </w:tr>
      <w:tr w:rsidR="00C20D4E" w:rsidRPr="00B8639B" w14:paraId="14E6096F" w14:textId="77777777" w:rsidTr="000D1148">
        <w:trPr>
          <w:trHeight w:val="315"/>
          <w:jc w:val="center"/>
        </w:trPr>
        <w:tc>
          <w:tcPr>
            <w:tcW w:w="1667" w:type="pct"/>
            <w:tcBorders>
              <w:top w:val="nil"/>
              <w:left w:val="nil"/>
              <w:bottom w:val="single" w:sz="4" w:space="0" w:color="auto"/>
              <w:right w:val="nil"/>
            </w:tcBorders>
            <w:shd w:val="clear" w:color="auto" w:fill="auto"/>
            <w:noWrap/>
            <w:vAlign w:val="bottom"/>
            <w:hideMark/>
          </w:tcPr>
          <w:p w14:paraId="73A61E50" w14:textId="77777777" w:rsidR="00C20D4E" w:rsidRPr="000D1148" w:rsidRDefault="00C20D4E" w:rsidP="00DC10C8">
            <w:pPr>
              <w:spacing w:after="0"/>
              <w:jc w:val="center"/>
              <w:rPr>
                <w:color w:val="000000"/>
                <w:sz w:val="20"/>
                <w:szCs w:val="20"/>
                <w:lang w:val="en-US"/>
              </w:rPr>
            </w:pPr>
            <w:r w:rsidRPr="000D1148">
              <w:rPr>
                <w:color w:val="000000"/>
                <w:sz w:val="20"/>
                <w:szCs w:val="20"/>
                <w:lang w:val="en-US"/>
              </w:rPr>
              <w:t>10</w:t>
            </w:r>
          </w:p>
        </w:tc>
        <w:tc>
          <w:tcPr>
            <w:tcW w:w="1667" w:type="pct"/>
            <w:tcBorders>
              <w:top w:val="nil"/>
              <w:left w:val="nil"/>
              <w:bottom w:val="single" w:sz="4" w:space="0" w:color="auto"/>
              <w:right w:val="nil"/>
            </w:tcBorders>
            <w:shd w:val="clear" w:color="auto" w:fill="auto"/>
            <w:noWrap/>
            <w:vAlign w:val="bottom"/>
            <w:hideMark/>
          </w:tcPr>
          <w:p w14:paraId="46E5E716" w14:textId="77777777" w:rsidR="00C20D4E" w:rsidRPr="000D1148" w:rsidRDefault="00C20D4E" w:rsidP="00DC10C8">
            <w:pPr>
              <w:spacing w:after="0"/>
              <w:jc w:val="center"/>
              <w:rPr>
                <w:color w:val="000000"/>
                <w:sz w:val="20"/>
                <w:szCs w:val="20"/>
                <w:lang w:val="en-US"/>
              </w:rPr>
            </w:pPr>
            <w:r w:rsidRPr="000D1148">
              <w:rPr>
                <w:color w:val="000000"/>
                <w:sz w:val="20"/>
                <w:szCs w:val="20"/>
                <w:lang w:val="en-US"/>
              </w:rPr>
              <w:t>2.37</w:t>
            </w:r>
          </w:p>
        </w:tc>
        <w:tc>
          <w:tcPr>
            <w:tcW w:w="1667" w:type="pct"/>
            <w:tcBorders>
              <w:top w:val="nil"/>
              <w:left w:val="nil"/>
              <w:bottom w:val="single" w:sz="4" w:space="0" w:color="auto"/>
              <w:right w:val="nil"/>
            </w:tcBorders>
            <w:shd w:val="clear" w:color="auto" w:fill="auto"/>
            <w:noWrap/>
            <w:vAlign w:val="bottom"/>
            <w:hideMark/>
          </w:tcPr>
          <w:p w14:paraId="7CDF12ED" w14:textId="77777777" w:rsidR="00C20D4E" w:rsidRPr="000D1148" w:rsidRDefault="00C20D4E" w:rsidP="00DC10C8">
            <w:pPr>
              <w:spacing w:after="0"/>
              <w:jc w:val="center"/>
              <w:rPr>
                <w:color w:val="000000"/>
                <w:sz w:val="20"/>
                <w:szCs w:val="20"/>
                <w:lang w:val="en-US"/>
              </w:rPr>
            </w:pPr>
            <w:r w:rsidRPr="000D1148">
              <w:rPr>
                <w:color w:val="000000"/>
                <w:sz w:val="20"/>
                <w:szCs w:val="20"/>
                <w:lang w:val="en-US"/>
              </w:rPr>
              <w:t>2.412</w:t>
            </w:r>
          </w:p>
        </w:tc>
      </w:tr>
    </w:tbl>
    <w:p w14:paraId="04ED449F" w14:textId="2B65C09A" w:rsidR="00004F40" w:rsidRDefault="00D929E4" w:rsidP="00004F40">
      <w:r w:rsidRPr="00D329B6">
        <w:rPr>
          <w:sz w:val="18"/>
          <w:szCs w:val="18"/>
        </w:rPr>
        <w:t xml:space="preserve">BII, </w:t>
      </w:r>
      <w:r w:rsidRPr="00D929E4">
        <w:rPr>
          <w:sz w:val="18"/>
          <w:szCs w:val="18"/>
        </w:rPr>
        <w:t>benign prostatic hyperplasia impact index</w:t>
      </w:r>
      <w:r>
        <w:rPr>
          <w:sz w:val="18"/>
          <w:szCs w:val="18"/>
        </w:rPr>
        <w:t xml:space="preserve">; RMSE, </w:t>
      </w:r>
      <w:r w:rsidRPr="007371C2">
        <w:rPr>
          <w:rFonts w:eastAsia="Times New Roman" w:cstheme="minorHAnsi"/>
          <w:sz w:val="18"/>
          <w:szCs w:val="18"/>
        </w:rPr>
        <w:t>root mean squared error</w:t>
      </w:r>
      <w:r>
        <w:rPr>
          <w:rFonts w:eastAsia="Times New Roman" w:cstheme="minorHAnsi"/>
          <w:sz w:val="18"/>
          <w:szCs w:val="18"/>
        </w:rPr>
        <w:t>.</w:t>
      </w:r>
    </w:p>
    <w:p w14:paraId="2CE0B77B" w14:textId="77777777" w:rsidR="004657EC" w:rsidRDefault="004657EC" w:rsidP="000D1148">
      <w:pPr>
        <w:pStyle w:val="Heading2"/>
      </w:pPr>
    </w:p>
    <w:p w14:paraId="50FD1220" w14:textId="7098B18F" w:rsidR="00AE7709" w:rsidRPr="000D1148" w:rsidRDefault="00AE7709" w:rsidP="000D1148">
      <w:pPr>
        <w:pStyle w:val="Heading2"/>
      </w:pPr>
      <w:r w:rsidRPr="000D1148">
        <w:t>Placebo model</w:t>
      </w:r>
    </w:p>
    <w:p w14:paraId="78BEBCE2" w14:textId="7382A47C" w:rsidR="00AF1593" w:rsidRDefault="00AE7709" w:rsidP="000D1148">
      <w:pPr>
        <w:spacing w:line="480" w:lineRule="auto"/>
      </w:pPr>
      <w:r>
        <w:t>Table S</w:t>
      </w:r>
      <w:r w:rsidR="00A34D5B">
        <w:t>5</w:t>
      </w:r>
      <w:r w:rsidR="00AF1593">
        <w:t xml:space="preserve"> </w:t>
      </w:r>
      <w:r w:rsidR="00AF1593" w:rsidRPr="0082788E">
        <w:t>shows</w:t>
      </w:r>
      <w:r w:rsidR="00AF1593" w:rsidRPr="00115A8B">
        <w:t xml:space="preserve"> the AIC</w:t>
      </w:r>
      <w:r w:rsidR="00AF1593">
        <w:t xml:space="preserve">, </w:t>
      </w:r>
      <w:r w:rsidR="00AF1593" w:rsidRPr="00115A8B">
        <w:t>BIC</w:t>
      </w:r>
      <w:r w:rsidR="00B813D1">
        <w:t>,</w:t>
      </w:r>
      <w:r w:rsidR="00AF1593">
        <w:t xml:space="preserve"> and RMSE values </w:t>
      </w:r>
      <w:r w:rsidR="00AF1593" w:rsidRPr="00115A8B">
        <w:t xml:space="preserve">from the </w:t>
      </w:r>
      <w:r w:rsidR="00AF1593">
        <w:t xml:space="preserve">GLS </w:t>
      </w:r>
      <w:r w:rsidR="00AF1593" w:rsidRPr="00115A8B">
        <w:t xml:space="preserve">model without </w:t>
      </w:r>
      <w:r w:rsidR="00AF1593">
        <w:t xml:space="preserve">any </w:t>
      </w:r>
      <w:r w:rsidR="00AF1593" w:rsidRPr="00115A8B">
        <w:t>interaction</w:t>
      </w:r>
      <w:r w:rsidR="000843FA">
        <w:t>, as well as</w:t>
      </w:r>
      <w:r w:rsidR="00743F5E">
        <w:t xml:space="preserve"> </w:t>
      </w:r>
      <w:r w:rsidR="00997275">
        <w:t xml:space="preserve">for </w:t>
      </w:r>
      <w:r w:rsidR="00AF1593">
        <w:t xml:space="preserve">the model obtained using the significant interactions among the baseline covariates and </w:t>
      </w:r>
      <w:r w:rsidR="007F4F87">
        <w:t>t</w:t>
      </w:r>
      <w:r w:rsidR="00AF1593">
        <w:t>reatment</w:t>
      </w:r>
      <w:r w:rsidR="000843FA">
        <w:t>,</w:t>
      </w:r>
      <w:r w:rsidR="00AF1593">
        <w:t xml:space="preserve"> the baseline covariates</w:t>
      </w:r>
      <w:r w:rsidR="000843FA">
        <w:t>,</w:t>
      </w:r>
      <w:r w:rsidR="00AF1593">
        <w:t xml:space="preserve"> and baseline BII score. Both models present very similar results for all the goodness of fit measures analy</w:t>
      </w:r>
      <w:r w:rsidR="00481807">
        <w:t>z</w:t>
      </w:r>
      <w:r w:rsidR="00AF1593">
        <w:t>ed. The model with interactions has been used for the rest of the analysis for better understanding of the interactions between the covariates.</w:t>
      </w:r>
    </w:p>
    <w:p w14:paraId="4EE12348" w14:textId="5A14B5E7" w:rsidR="000D291B" w:rsidRDefault="000D291B" w:rsidP="000D1148">
      <w:pPr>
        <w:spacing w:line="480" w:lineRule="auto"/>
      </w:pPr>
      <w:r>
        <w:t>Table S</w:t>
      </w:r>
      <w:r w:rsidR="00A34D5B">
        <w:t>22</w:t>
      </w:r>
      <w:r>
        <w:t xml:space="preserve"> </w:t>
      </w:r>
      <w:r w:rsidR="002A7F2F" w:rsidRPr="005E7E99">
        <w:t xml:space="preserve">shows the results from the final fitted model to the change of BII scores for the studies of placebo and dutasteride. </w:t>
      </w:r>
      <w:r w:rsidR="002A7F2F">
        <w:t>Baseline values of PSA, AB, total IPSS, treatment, and time were significant predictors in the model. I</w:t>
      </w:r>
      <w:r w:rsidR="002A7F2F" w:rsidRPr="005E7E99">
        <w:t>nteraction</w:t>
      </w:r>
      <w:r w:rsidR="002A7F2F">
        <w:t>s</w:t>
      </w:r>
      <w:r w:rsidR="002A7F2F" w:rsidRPr="005E7E99">
        <w:t xml:space="preserve"> between </w:t>
      </w:r>
      <w:r w:rsidR="002A7F2F">
        <w:t xml:space="preserve">QT and </w:t>
      </w:r>
      <w:r w:rsidR="00C81389">
        <w:t>age</w:t>
      </w:r>
      <w:r w:rsidR="002A7F2F">
        <w:t xml:space="preserve"> and QT and </w:t>
      </w:r>
      <w:r w:rsidR="00F92F57">
        <w:t>PVR</w:t>
      </w:r>
      <w:r w:rsidR="002A7F2F">
        <w:t xml:space="preserve"> were significant, as was an interaction between </w:t>
      </w:r>
      <w:r w:rsidR="002A7F2F" w:rsidRPr="005E7E99">
        <w:t>PV and treatment</w:t>
      </w:r>
      <w:r w:rsidR="002A7F2F">
        <w:t>.</w:t>
      </w:r>
    </w:p>
    <w:p w14:paraId="253FA8CF" w14:textId="77777777" w:rsidR="00DE2954" w:rsidRDefault="00DE2954">
      <w:r>
        <w:rPr>
          <w:i/>
          <w:iCs/>
        </w:rPr>
        <w:br w:type="page"/>
      </w:r>
    </w:p>
    <w:p w14:paraId="65E03EE8" w14:textId="13E076F1" w:rsidR="009F18A3" w:rsidRPr="000D1148" w:rsidRDefault="009F18A3" w:rsidP="000D1148">
      <w:pPr>
        <w:pStyle w:val="Heading1"/>
      </w:pPr>
      <w:r w:rsidRPr="000D1148">
        <w:lastRenderedPageBreak/>
        <w:t>Table S</w:t>
      </w:r>
      <w:r w:rsidR="00A34D5B" w:rsidRPr="000D1148">
        <w:t>22</w:t>
      </w:r>
      <w:r w:rsidRPr="000D1148">
        <w:t>. Estimates from the fitted model. Placebo model BII score</w:t>
      </w:r>
    </w:p>
    <w:tbl>
      <w:tblPr>
        <w:tblW w:w="5000" w:type="pct"/>
        <w:tblLook w:val="04A0" w:firstRow="1" w:lastRow="0" w:firstColumn="1" w:lastColumn="0" w:noHBand="0" w:noVBand="1"/>
      </w:tblPr>
      <w:tblGrid>
        <w:gridCol w:w="3259"/>
        <w:gridCol w:w="1289"/>
        <w:gridCol w:w="1354"/>
        <w:gridCol w:w="1339"/>
        <w:gridCol w:w="1785"/>
      </w:tblGrid>
      <w:tr w:rsidR="009F18A3" w:rsidRPr="003B01BE" w14:paraId="5B2F7958" w14:textId="77777777" w:rsidTr="000D1148">
        <w:trPr>
          <w:trHeight w:val="315"/>
          <w:tblHeader/>
        </w:trPr>
        <w:tc>
          <w:tcPr>
            <w:tcW w:w="5000" w:type="pct"/>
            <w:gridSpan w:val="5"/>
            <w:tcBorders>
              <w:top w:val="single" w:sz="4" w:space="0" w:color="auto"/>
              <w:left w:val="nil"/>
              <w:bottom w:val="single" w:sz="4" w:space="0" w:color="auto"/>
              <w:right w:val="nil"/>
            </w:tcBorders>
            <w:shd w:val="clear" w:color="auto" w:fill="auto"/>
            <w:noWrap/>
            <w:vAlign w:val="center"/>
            <w:hideMark/>
          </w:tcPr>
          <w:p w14:paraId="66DA2E4F" w14:textId="679348F0" w:rsidR="009F18A3" w:rsidRPr="000D1148" w:rsidRDefault="009F18A3" w:rsidP="00DC10C8">
            <w:pPr>
              <w:spacing w:after="0"/>
              <w:jc w:val="center"/>
              <w:rPr>
                <w:rFonts w:cstheme="minorHAnsi"/>
                <w:b/>
                <w:bCs/>
                <w:color w:val="000000"/>
                <w:sz w:val="20"/>
                <w:szCs w:val="20"/>
                <w:lang w:val="en-US"/>
              </w:rPr>
            </w:pPr>
            <w:r w:rsidRPr="000D1148">
              <w:rPr>
                <w:rFonts w:cstheme="minorHAnsi"/>
                <w:b/>
                <w:bCs/>
                <w:color w:val="000000"/>
                <w:sz w:val="20"/>
                <w:szCs w:val="20"/>
                <w:lang w:val="en-US"/>
              </w:rPr>
              <w:t xml:space="preserve">Summary </w:t>
            </w:r>
            <w:r w:rsidR="00B813D1">
              <w:rPr>
                <w:rFonts w:cstheme="minorHAnsi"/>
                <w:b/>
                <w:bCs/>
                <w:color w:val="000000"/>
                <w:sz w:val="20"/>
                <w:szCs w:val="20"/>
                <w:lang w:val="en-US"/>
              </w:rPr>
              <w:t>c</w:t>
            </w:r>
            <w:r w:rsidRPr="000D1148">
              <w:rPr>
                <w:rFonts w:cstheme="minorHAnsi"/>
                <w:b/>
                <w:bCs/>
                <w:color w:val="000000"/>
                <w:sz w:val="20"/>
                <w:szCs w:val="20"/>
                <w:lang w:val="en-US"/>
              </w:rPr>
              <w:t>oefficients</w:t>
            </w:r>
          </w:p>
        </w:tc>
      </w:tr>
      <w:tr w:rsidR="009F18A3" w:rsidRPr="003B01BE" w14:paraId="01CE927F" w14:textId="77777777" w:rsidTr="000D1148">
        <w:trPr>
          <w:trHeight w:val="330"/>
          <w:tblHeader/>
        </w:trPr>
        <w:tc>
          <w:tcPr>
            <w:tcW w:w="1805" w:type="pct"/>
            <w:tcBorders>
              <w:top w:val="nil"/>
              <w:left w:val="nil"/>
              <w:bottom w:val="single" w:sz="4" w:space="0" w:color="auto"/>
              <w:right w:val="nil"/>
            </w:tcBorders>
            <w:shd w:val="clear" w:color="auto" w:fill="auto"/>
            <w:noWrap/>
            <w:vAlign w:val="center"/>
            <w:hideMark/>
          </w:tcPr>
          <w:p w14:paraId="474F0D58" w14:textId="77777777" w:rsidR="009F18A3" w:rsidRPr="000D1148" w:rsidRDefault="009F18A3" w:rsidP="00DC10C8">
            <w:pPr>
              <w:spacing w:after="0"/>
              <w:jc w:val="center"/>
              <w:rPr>
                <w:rFonts w:cstheme="minorHAnsi"/>
                <w:b/>
                <w:bCs/>
                <w:color w:val="000000"/>
                <w:sz w:val="20"/>
                <w:szCs w:val="20"/>
                <w:lang w:val="en-US"/>
              </w:rPr>
            </w:pPr>
          </w:p>
        </w:tc>
        <w:tc>
          <w:tcPr>
            <w:tcW w:w="714" w:type="pct"/>
            <w:tcBorders>
              <w:top w:val="nil"/>
              <w:left w:val="nil"/>
              <w:bottom w:val="single" w:sz="4" w:space="0" w:color="auto"/>
              <w:right w:val="nil"/>
            </w:tcBorders>
            <w:shd w:val="clear" w:color="auto" w:fill="auto"/>
            <w:noWrap/>
            <w:vAlign w:val="center"/>
            <w:hideMark/>
          </w:tcPr>
          <w:p w14:paraId="3EBFC3C8" w14:textId="77777777" w:rsidR="009F18A3" w:rsidRPr="000D1148" w:rsidRDefault="009F18A3" w:rsidP="00DC10C8">
            <w:pPr>
              <w:spacing w:after="0"/>
              <w:jc w:val="center"/>
              <w:rPr>
                <w:rFonts w:cstheme="minorHAnsi"/>
                <w:b/>
                <w:bCs/>
                <w:color w:val="000000"/>
                <w:sz w:val="20"/>
                <w:szCs w:val="20"/>
                <w:lang w:val="en-US"/>
              </w:rPr>
            </w:pPr>
            <w:r w:rsidRPr="000D1148">
              <w:rPr>
                <w:rFonts w:cstheme="minorHAnsi"/>
                <w:b/>
                <w:bCs/>
                <w:color w:val="000000"/>
                <w:sz w:val="20"/>
                <w:szCs w:val="20"/>
                <w:lang w:val="en-US"/>
              </w:rPr>
              <w:t>Estimate</w:t>
            </w:r>
          </w:p>
        </w:tc>
        <w:tc>
          <w:tcPr>
            <w:tcW w:w="750" w:type="pct"/>
            <w:tcBorders>
              <w:top w:val="nil"/>
              <w:left w:val="nil"/>
              <w:bottom w:val="single" w:sz="4" w:space="0" w:color="auto"/>
              <w:right w:val="nil"/>
            </w:tcBorders>
            <w:shd w:val="clear" w:color="auto" w:fill="auto"/>
            <w:noWrap/>
            <w:vAlign w:val="center"/>
            <w:hideMark/>
          </w:tcPr>
          <w:p w14:paraId="5DC6AF30" w14:textId="18622037" w:rsidR="009F18A3" w:rsidRPr="000D1148" w:rsidRDefault="009F18A3" w:rsidP="00DC10C8">
            <w:pPr>
              <w:spacing w:after="0"/>
              <w:jc w:val="center"/>
              <w:rPr>
                <w:rFonts w:cstheme="minorHAnsi"/>
                <w:b/>
                <w:bCs/>
                <w:color w:val="000000"/>
                <w:sz w:val="20"/>
                <w:szCs w:val="20"/>
                <w:lang w:val="en-US"/>
              </w:rPr>
            </w:pPr>
            <w:r w:rsidRPr="000D1148">
              <w:rPr>
                <w:rFonts w:cstheme="minorHAnsi"/>
                <w:b/>
                <w:bCs/>
                <w:color w:val="000000"/>
                <w:sz w:val="20"/>
                <w:szCs w:val="20"/>
                <w:lang w:val="en-US"/>
              </w:rPr>
              <w:t xml:space="preserve">Std </w:t>
            </w:r>
            <w:r w:rsidR="00B813D1">
              <w:rPr>
                <w:rFonts w:cstheme="minorHAnsi"/>
                <w:b/>
                <w:bCs/>
                <w:color w:val="000000"/>
                <w:sz w:val="20"/>
                <w:szCs w:val="20"/>
                <w:lang w:val="en-US"/>
              </w:rPr>
              <w:t>e</w:t>
            </w:r>
            <w:r w:rsidRPr="000D1148">
              <w:rPr>
                <w:rFonts w:cstheme="minorHAnsi"/>
                <w:b/>
                <w:bCs/>
                <w:color w:val="000000"/>
                <w:sz w:val="20"/>
                <w:szCs w:val="20"/>
                <w:lang w:val="en-US"/>
              </w:rPr>
              <w:t>rror</w:t>
            </w:r>
          </w:p>
        </w:tc>
        <w:tc>
          <w:tcPr>
            <w:tcW w:w="742" w:type="pct"/>
            <w:tcBorders>
              <w:top w:val="nil"/>
              <w:left w:val="nil"/>
              <w:bottom w:val="single" w:sz="4" w:space="0" w:color="auto"/>
              <w:right w:val="nil"/>
            </w:tcBorders>
            <w:shd w:val="clear" w:color="auto" w:fill="auto"/>
            <w:noWrap/>
            <w:vAlign w:val="center"/>
            <w:hideMark/>
          </w:tcPr>
          <w:p w14:paraId="2A3BB4FB" w14:textId="77777777" w:rsidR="009F18A3" w:rsidRPr="000D1148" w:rsidRDefault="009F18A3" w:rsidP="00DC10C8">
            <w:pPr>
              <w:spacing w:after="0"/>
              <w:jc w:val="center"/>
              <w:rPr>
                <w:rFonts w:cstheme="minorHAnsi"/>
                <w:b/>
                <w:bCs/>
                <w:color w:val="000000"/>
                <w:sz w:val="20"/>
                <w:szCs w:val="20"/>
                <w:lang w:val="en-US"/>
              </w:rPr>
            </w:pPr>
            <w:r w:rsidRPr="000D1148">
              <w:rPr>
                <w:rFonts w:cstheme="minorHAnsi"/>
                <w:b/>
                <w:bCs/>
                <w:color w:val="000000"/>
                <w:sz w:val="20"/>
                <w:szCs w:val="20"/>
                <w:lang w:val="en-US"/>
              </w:rPr>
              <w:t>t-statistic</w:t>
            </w:r>
          </w:p>
        </w:tc>
        <w:tc>
          <w:tcPr>
            <w:tcW w:w="990" w:type="pct"/>
            <w:tcBorders>
              <w:top w:val="nil"/>
              <w:left w:val="nil"/>
              <w:bottom w:val="single" w:sz="4" w:space="0" w:color="auto"/>
              <w:right w:val="nil"/>
            </w:tcBorders>
            <w:shd w:val="clear" w:color="auto" w:fill="auto"/>
            <w:noWrap/>
            <w:vAlign w:val="center"/>
            <w:hideMark/>
          </w:tcPr>
          <w:p w14:paraId="4F9AD447" w14:textId="77777777" w:rsidR="009F18A3" w:rsidRPr="000D1148" w:rsidRDefault="009F18A3" w:rsidP="00DC10C8">
            <w:pPr>
              <w:spacing w:after="0"/>
              <w:jc w:val="center"/>
              <w:rPr>
                <w:rFonts w:cstheme="minorHAnsi"/>
                <w:b/>
                <w:bCs/>
                <w:color w:val="000000"/>
                <w:sz w:val="20"/>
                <w:szCs w:val="20"/>
                <w:lang w:val="en-US"/>
              </w:rPr>
            </w:pPr>
            <w:r w:rsidRPr="000D1148">
              <w:rPr>
                <w:rFonts w:cstheme="minorHAnsi"/>
                <w:b/>
                <w:bCs/>
                <w:color w:val="000000"/>
                <w:sz w:val="20"/>
                <w:szCs w:val="20"/>
                <w:lang w:val="en-US"/>
              </w:rPr>
              <w:t>p-value</w:t>
            </w:r>
          </w:p>
        </w:tc>
      </w:tr>
      <w:tr w:rsidR="009F18A3" w:rsidRPr="003B01BE" w14:paraId="3888B246" w14:textId="77777777" w:rsidTr="000D1148">
        <w:trPr>
          <w:trHeight w:val="315"/>
        </w:trPr>
        <w:tc>
          <w:tcPr>
            <w:tcW w:w="1805" w:type="pct"/>
            <w:tcBorders>
              <w:top w:val="single" w:sz="4" w:space="0" w:color="auto"/>
              <w:left w:val="nil"/>
            </w:tcBorders>
            <w:shd w:val="clear" w:color="auto" w:fill="auto"/>
            <w:noWrap/>
            <w:vAlign w:val="center"/>
            <w:hideMark/>
          </w:tcPr>
          <w:p w14:paraId="6CD6B86C" w14:textId="77777777" w:rsidR="009F18A3" w:rsidRPr="000D1148" w:rsidRDefault="009F18A3" w:rsidP="00DC10C8">
            <w:pPr>
              <w:spacing w:after="0"/>
              <w:jc w:val="right"/>
              <w:rPr>
                <w:rFonts w:cstheme="minorHAnsi"/>
                <w:color w:val="000000"/>
                <w:sz w:val="20"/>
                <w:szCs w:val="20"/>
                <w:lang w:val="en-US"/>
              </w:rPr>
            </w:pPr>
            <w:r w:rsidRPr="000D1148">
              <w:rPr>
                <w:rFonts w:cstheme="minorHAnsi"/>
                <w:color w:val="000000"/>
                <w:sz w:val="20"/>
                <w:szCs w:val="20"/>
                <w:lang w:val="en-US"/>
              </w:rPr>
              <w:t>Intercept</w:t>
            </w:r>
          </w:p>
        </w:tc>
        <w:tc>
          <w:tcPr>
            <w:tcW w:w="714" w:type="pct"/>
            <w:tcBorders>
              <w:top w:val="single" w:sz="4" w:space="0" w:color="auto"/>
            </w:tcBorders>
            <w:shd w:val="clear" w:color="auto" w:fill="auto"/>
            <w:noWrap/>
            <w:vAlign w:val="center"/>
            <w:hideMark/>
          </w:tcPr>
          <w:p w14:paraId="046E007A" w14:textId="77777777" w:rsidR="009F18A3" w:rsidRPr="000D1148" w:rsidRDefault="009F18A3" w:rsidP="00DC10C8">
            <w:pPr>
              <w:spacing w:after="0"/>
              <w:ind w:firstLineChars="200" w:firstLine="400"/>
              <w:jc w:val="right"/>
              <w:rPr>
                <w:rFonts w:cstheme="minorHAnsi"/>
                <w:color w:val="000000"/>
                <w:sz w:val="20"/>
                <w:szCs w:val="20"/>
                <w:lang w:val="en-US"/>
              </w:rPr>
            </w:pPr>
            <w:r w:rsidRPr="000D1148">
              <w:rPr>
                <w:rFonts w:cstheme="minorHAnsi"/>
                <w:color w:val="000000"/>
                <w:sz w:val="20"/>
                <w:szCs w:val="20"/>
                <w:lang w:val="en-US"/>
              </w:rPr>
              <w:t>1.079</w:t>
            </w:r>
          </w:p>
        </w:tc>
        <w:tc>
          <w:tcPr>
            <w:tcW w:w="750" w:type="pct"/>
            <w:tcBorders>
              <w:top w:val="single" w:sz="4" w:space="0" w:color="auto"/>
            </w:tcBorders>
            <w:shd w:val="clear" w:color="auto" w:fill="auto"/>
            <w:noWrap/>
            <w:vAlign w:val="center"/>
            <w:hideMark/>
          </w:tcPr>
          <w:p w14:paraId="0B14E878" w14:textId="77777777" w:rsidR="009F18A3" w:rsidRPr="000D1148" w:rsidRDefault="009F18A3" w:rsidP="00DC10C8">
            <w:pPr>
              <w:spacing w:after="0"/>
              <w:ind w:firstLineChars="200" w:firstLine="400"/>
              <w:jc w:val="right"/>
              <w:rPr>
                <w:rFonts w:cstheme="minorHAnsi"/>
                <w:color w:val="000000"/>
                <w:sz w:val="20"/>
                <w:szCs w:val="20"/>
                <w:lang w:val="en-US"/>
              </w:rPr>
            </w:pPr>
            <w:r w:rsidRPr="000D1148">
              <w:rPr>
                <w:rFonts w:cstheme="minorHAnsi"/>
                <w:color w:val="000000"/>
                <w:sz w:val="20"/>
                <w:szCs w:val="20"/>
                <w:lang w:val="en-US"/>
              </w:rPr>
              <w:t>0.454</w:t>
            </w:r>
          </w:p>
        </w:tc>
        <w:tc>
          <w:tcPr>
            <w:tcW w:w="742" w:type="pct"/>
            <w:tcBorders>
              <w:top w:val="single" w:sz="4" w:space="0" w:color="auto"/>
            </w:tcBorders>
            <w:shd w:val="clear" w:color="auto" w:fill="auto"/>
            <w:noWrap/>
            <w:vAlign w:val="center"/>
            <w:hideMark/>
          </w:tcPr>
          <w:p w14:paraId="3C26F426" w14:textId="77777777" w:rsidR="009F18A3" w:rsidRPr="000D1148" w:rsidRDefault="009F18A3" w:rsidP="00DC10C8">
            <w:pPr>
              <w:spacing w:after="0"/>
              <w:ind w:firstLineChars="200" w:firstLine="400"/>
              <w:jc w:val="right"/>
              <w:rPr>
                <w:rFonts w:cstheme="minorHAnsi"/>
                <w:color w:val="000000"/>
                <w:sz w:val="20"/>
                <w:szCs w:val="20"/>
                <w:lang w:val="en-US"/>
              </w:rPr>
            </w:pPr>
            <w:r w:rsidRPr="000D1148">
              <w:rPr>
                <w:rFonts w:cstheme="minorHAnsi"/>
                <w:color w:val="000000"/>
                <w:sz w:val="20"/>
                <w:szCs w:val="20"/>
                <w:lang w:val="en-US"/>
              </w:rPr>
              <w:t>2.380</w:t>
            </w:r>
          </w:p>
        </w:tc>
        <w:tc>
          <w:tcPr>
            <w:tcW w:w="990" w:type="pct"/>
            <w:tcBorders>
              <w:top w:val="single" w:sz="4" w:space="0" w:color="auto"/>
            </w:tcBorders>
            <w:shd w:val="clear" w:color="auto" w:fill="auto"/>
            <w:noWrap/>
            <w:vAlign w:val="center"/>
            <w:hideMark/>
          </w:tcPr>
          <w:p w14:paraId="3D712441" w14:textId="77777777" w:rsidR="009F18A3" w:rsidRPr="000D1148" w:rsidRDefault="009F18A3" w:rsidP="00DC10C8">
            <w:pPr>
              <w:spacing w:after="0"/>
              <w:ind w:firstLineChars="200" w:firstLine="400"/>
              <w:jc w:val="right"/>
              <w:rPr>
                <w:rFonts w:cstheme="minorHAnsi"/>
                <w:color w:val="000000"/>
                <w:sz w:val="20"/>
                <w:szCs w:val="20"/>
                <w:lang w:val="en-US"/>
              </w:rPr>
            </w:pPr>
            <w:r w:rsidRPr="000D1148">
              <w:rPr>
                <w:rFonts w:cstheme="minorHAnsi"/>
                <w:color w:val="000000"/>
                <w:sz w:val="20"/>
                <w:szCs w:val="20"/>
                <w:lang w:val="en-US"/>
              </w:rPr>
              <w:t>0.017*</w:t>
            </w:r>
          </w:p>
        </w:tc>
      </w:tr>
      <w:tr w:rsidR="009F18A3" w:rsidRPr="003B01BE" w14:paraId="0390CCEE" w14:textId="77777777" w:rsidTr="000D1148">
        <w:trPr>
          <w:trHeight w:val="300"/>
        </w:trPr>
        <w:tc>
          <w:tcPr>
            <w:tcW w:w="1805" w:type="pct"/>
            <w:tcBorders>
              <w:top w:val="nil"/>
              <w:left w:val="nil"/>
            </w:tcBorders>
            <w:shd w:val="clear" w:color="auto" w:fill="auto"/>
            <w:noWrap/>
            <w:vAlign w:val="center"/>
            <w:hideMark/>
          </w:tcPr>
          <w:p w14:paraId="6F2BE70B" w14:textId="077AAF95" w:rsidR="009F18A3" w:rsidRPr="000D1148" w:rsidRDefault="00874583" w:rsidP="00DC10C8">
            <w:pPr>
              <w:spacing w:after="0"/>
              <w:jc w:val="right"/>
              <w:rPr>
                <w:rFonts w:cstheme="minorHAnsi"/>
                <w:color w:val="000000"/>
                <w:sz w:val="20"/>
                <w:szCs w:val="20"/>
                <w:lang w:val="en-US"/>
              </w:rPr>
            </w:pPr>
            <w:r w:rsidRPr="000D1148">
              <w:rPr>
                <w:rFonts w:cstheme="minorHAnsi"/>
                <w:color w:val="000000"/>
                <w:sz w:val="20"/>
                <w:szCs w:val="20"/>
                <w:lang w:val="en-US"/>
              </w:rPr>
              <w:t xml:space="preserve">Baseline </w:t>
            </w:r>
            <w:r w:rsidR="009F18A3" w:rsidRPr="000D1148">
              <w:rPr>
                <w:rFonts w:cstheme="minorHAnsi"/>
                <w:color w:val="000000"/>
                <w:sz w:val="20"/>
                <w:szCs w:val="20"/>
                <w:lang w:val="en-US"/>
              </w:rPr>
              <w:t>Q</w:t>
            </w:r>
            <w:r w:rsidR="00055679">
              <w:rPr>
                <w:rFonts w:cstheme="minorHAnsi"/>
                <w:color w:val="000000"/>
                <w:sz w:val="20"/>
                <w:szCs w:val="20"/>
                <w:lang w:val="en-US"/>
              </w:rPr>
              <w:t>max</w:t>
            </w:r>
          </w:p>
        </w:tc>
        <w:tc>
          <w:tcPr>
            <w:tcW w:w="714" w:type="pct"/>
            <w:tcBorders>
              <w:top w:val="nil"/>
            </w:tcBorders>
            <w:shd w:val="clear" w:color="auto" w:fill="auto"/>
            <w:noWrap/>
            <w:vAlign w:val="center"/>
            <w:hideMark/>
          </w:tcPr>
          <w:p w14:paraId="024B7302" w14:textId="77777777" w:rsidR="009F18A3" w:rsidRPr="000D1148" w:rsidRDefault="009F18A3" w:rsidP="00DC10C8">
            <w:pPr>
              <w:spacing w:after="0"/>
              <w:ind w:firstLineChars="200" w:firstLine="400"/>
              <w:jc w:val="right"/>
              <w:rPr>
                <w:rFonts w:cstheme="minorHAnsi"/>
                <w:color w:val="000000"/>
                <w:sz w:val="20"/>
                <w:szCs w:val="20"/>
                <w:lang w:val="en-US"/>
              </w:rPr>
            </w:pPr>
            <w:r w:rsidRPr="000D1148">
              <w:rPr>
                <w:rFonts w:cstheme="minorHAnsi"/>
                <w:color w:val="000000"/>
                <w:sz w:val="20"/>
                <w:szCs w:val="20"/>
                <w:lang w:val="en-US"/>
              </w:rPr>
              <w:t>-0.012</w:t>
            </w:r>
          </w:p>
        </w:tc>
        <w:tc>
          <w:tcPr>
            <w:tcW w:w="750" w:type="pct"/>
            <w:tcBorders>
              <w:top w:val="nil"/>
            </w:tcBorders>
            <w:shd w:val="clear" w:color="auto" w:fill="auto"/>
            <w:noWrap/>
            <w:vAlign w:val="center"/>
            <w:hideMark/>
          </w:tcPr>
          <w:p w14:paraId="2387B752" w14:textId="77777777" w:rsidR="009F18A3" w:rsidRPr="000D1148" w:rsidRDefault="009F18A3" w:rsidP="00DC10C8">
            <w:pPr>
              <w:spacing w:after="0"/>
              <w:ind w:firstLineChars="200" w:firstLine="400"/>
              <w:jc w:val="right"/>
              <w:rPr>
                <w:rFonts w:cstheme="minorHAnsi"/>
                <w:color w:val="000000"/>
                <w:sz w:val="20"/>
                <w:szCs w:val="20"/>
                <w:lang w:val="en-US"/>
              </w:rPr>
            </w:pPr>
            <w:r w:rsidRPr="000D1148">
              <w:rPr>
                <w:rFonts w:cstheme="minorHAnsi"/>
                <w:color w:val="000000"/>
                <w:sz w:val="20"/>
                <w:szCs w:val="20"/>
                <w:lang w:val="en-US"/>
              </w:rPr>
              <w:t>0.008</w:t>
            </w:r>
          </w:p>
        </w:tc>
        <w:tc>
          <w:tcPr>
            <w:tcW w:w="742" w:type="pct"/>
            <w:tcBorders>
              <w:top w:val="nil"/>
            </w:tcBorders>
            <w:shd w:val="clear" w:color="auto" w:fill="auto"/>
            <w:noWrap/>
            <w:vAlign w:val="center"/>
            <w:hideMark/>
          </w:tcPr>
          <w:p w14:paraId="289082FC" w14:textId="77777777" w:rsidR="009F18A3" w:rsidRPr="000D1148" w:rsidRDefault="009F18A3" w:rsidP="00DC10C8">
            <w:pPr>
              <w:spacing w:after="0"/>
              <w:ind w:firstLineChars="200" w:firstLine="400"/>
              <w:jc w:val="right"/>
              <w:rPr>
                <w:rFonts w:cstheme="minorHAnsi"/>
                <w:color w:val="000000"/>
                <w:sz w:val="20"/>
                <w:szCs w:val="20"/>
                <w:lang w:val="en-US"/>
              </w:rPr>
            </w:pPr>
            <w:r w:rsidRPr="000D1148">
              <w:rPr>
                <w:rFonts w:cstheme="minorHAnsi"/>
                <w:color w:val="000000"/>
                <w:sz w:val="20"/>
                <w:szCs w:val="20"/>
                <w:lang w:val="en-US"/>
              </w:rPr>
              <w:t>-1.510</w:t>
            </w:r>
          </w:p>
        </w:tc>
        <w:tc>
          <w:tcPr>
            <w:tcW w:w="990" w:type="pct"/>
            <w:tcBorders>
              <w:top w:val="nil"/>
            </w:tcBorders>
            <w:shd w:val="clear" w:color="auto" w:fill="auto"/>
            <w:noWrap/>
            <w:vAlign w:val="center"/>
            <w:hideMark/>
          </w:tcPr>
          <w:p w14:paraId="4AFDBEE2" w14:textId="77777777" w:rsidR="009F18A3" w:rsidRPr="000D1148" w:rsidRDefault="009F18A3" w:rsidP="00DC10C8">
            <w:pPr>
              <w:spacing w:after="0"/>
              <w:ind w:firstLineChars="200" w:firstLine="400"/>
              <w:jc w:val="right"/>
              <w:rPr>
                <w:rFonts w:cstheme="minorHAnsi"/>
                <w:color w:val="000000"/>
                <w:sz w:val="20"/>
                <w:szCs w:val="20"/>
                <w:lang w:val="en-US"/>
              </w:rPr>
            </w:pPr>
            <w:r w:rsidRPr="000D1148">
              <w:rPr>
                <w:rFonts w:cstheme="minorHAnsi"/>
                <w:color w:val="000000"/>
                <w:sz w:val="20"/>
                <w:szCs w:val="20"/>
                <w:lang w:val="en-US"/>
              </w:rPr>
              <w:t>0.130</w:t>
            </w:r>
          </w:p>
        </w:tc>
      </w:tr>
      <w:tr w:rsidR="009F18A3" w:rsidRPr="003B01BE" w14:paraId="01B483AD" w14:textId="77777777" w:rsidTr="000D1148">
        <w:trPr>
          <w:trHeight w:val="300"/>
        </w:trPr>
        <w:tc>
          <w:tcPr>
            <w:tcW w:w="1805" w:type="pct"/>
            <w:tcBorders>
              <w:top w:val="nil"/>
              <w:left w:val="nil"/>
            </w:tcBorders>
            <w:shd w:val="clear" w:color="auto" w:fill="auto"/>
            <w:noWrap/>
            <w:vAlign w:val="center"/>
            <w:hideMark/>
          </w:tcPr>
          <w:p w14:paraId="65127E5B" w14:textId="5D6DEFE7" w:rsidR="009F18A3" w:rsidRPr="000D1148" w:rsidRDefault="00874583" w:rsidP="00DC10C8">
            <w:pPr>
              <w:spacing w:after="0"/>
              <w:jc w:val="right"/>
              <w:rPr>
                <w:rFonts w:cstheme="minorHAnsi"/>
                <w:color w:val="000000"/>
                <w:sz w:val="20"/>
                <w:szCs w:val="20"/>
                <w:lang w:val="en-US"/>
              </w:rPr>
            </w:pPr>
            <w:r w:rsidRPr="000D1148">
              <w:rPr>
                <w:rFonts w:cstheme="minorHAnsi"/>
                <w:color w:val="000000"/>
                <w:sz w:val="20"/>
                <w:szCs w:val="20"/>
                <w:lang w:val="en-US"/>
              </w:rPr>
              <w:t xml:space="preserve">Baseline </w:t>
            </w:r>
            <w:r w:rsidR="009F18A3" w:rsidRPr="000D1148">
              <w:rPr>
                <w:rFonts w:cstheme="minorHAnsi"/>
                <w:color w:val="000000"/>
                <w:sz w:val="20"/>
                <w:szCs w:val="20"/>
                <w:lang w:val="en-US"/>
              </w:rPr>
              <w:t>PSA</w:t>
            </w:r>
          </w:p>
        </w:tc>
        <w:tc>
          <w:tcPr>
            <w:tcW w:w="714" w:type="pct"/>
            <w:tcBorders>
              <w:top w:val="nil"/>
            </w:tcBorders>
            <w:shd w:val="clear" w:color="auto" w:fill="auto"/>
            <w:noWrap/>
            <w:vAlign w:val="center"/>
            <w:hideMark/>
          </w:tcPr>
          <w:p w14:paraId="1186563B" w14:textId="77777777" w:rsidR="009F18A3" w:rsidRPr="000D1148" w:rsidRDefault="009F18A3" w:rsidP="00DC10C8">
            <w:pPr>
              <w:spacing w:after="0"/>
              <w:ind w:firstLineChars="200" w:firstLine="400"/>
              <w:jc w:val="right"/>
              <w:rPr>
                <w:rFonts w:cstheme="minorHAnsi"/>
                <w:color w:val="000000"/>
                <w:sz w:val="20"/>
                <w:szCs w:val="20"/>
                <w:lang w:val="en-US"/>
              </w:rPr>
            </w:pPr>
            <w:r w:rsidRPr="000D1148">
              <w:rPr>
                <w:rFonts w:cstheme="minorHAnsi"/>
                <w:color w:val="000000"/>
                <w:sz w:val="20"/>
                <w:szCs w:val="20"/>
                <w:lang w:val="en-US"/>
              </w:rPr>
              <w:t>-0.032</w:t>
            </w:r>
          </w:p>
        </w:tc>
        <w:tc>
          <w:tcPr>
            <w:tcW w:w="750" w:type="pct"/>
            <w:tcBorders>
              <w:top w:val="nil"/>
            </w:tcBorders>
            <w:shd w:val="clear" w:color="auto" w:fill="auto"/>
            <w:noWrap/>
            <w:vAlign w:val="center"/>
            <w:hideMark/>
          </w:tcPr>
          <w:p w14:paraId="69A6E1DC" w14:textId="77777777" w:rsidR="009F18A3" w:rsidRPr="000D1148" w:rsidRDefault="009F18A3" w:rsidP="00DC10C8">
            <w:pPr>
              <w:spacing w:after="0"/>
              <w:ind w:firstLineChars="200" w:firstLine="400"/>
              <w:jc w:val="right"/>
              <w:rPr>
                <w:rFonts w:cstheme="minorHAnsi"/>
                <w:color w:val="000000"/>
                <w:sz w:val="20"/>
                <w:szCs w:val="20"/>
                <w:lang w:val="en-US"/>
              </w:rPr>
            </w:pPr>
            <w:r w:rsidRPr="000D1148">
              <w:rPr>
                <w:rFonts w:cstheme="minorHAnsi"/>
                <w:color w:val="000000"/>
                <w:sz w:val="20"/>
                <w:szCs w:val="20"/>
                <w:lang w:val="en-US"/>
              </w:rPr>
              <w:t>0.013</w:t>
            </w:r>
          </w:p>
        </w:tc>
        <w:tc>
          <w:tcPr>
            <w:tcW w:w="742" w:type="pct"/>
            <w:tcBorders>
              <w:top w:val="nil"/>
            </w:tcBorders>
            <w:shd w:val="clear" w:color="auto" w:fill="auto"/>
            <w:noWrap/>
            <w:vAlign w:val="center"/>
            <w:hideMark/>
          </w:tcPr>
          <w:p w14:paraId="42339940" w14:textId="77777777" w:rsidR="009F18A3" w:rsidRPr="000D1148" w:rsidRDefault="009F18A3" w:rsidP="00DC10C8">
            <w:pPr>
              <w:spacing w:after="0"/>
              <w:ind w:firstLineChars="200" w:firstLine="400"/>
              <w:jc w:val="right"/>
              <w:rPr>
                <w:rFonts w:cstheme="minorHAnsi"/>
                <w:color w:val="000000"/>
                <w:sz w:val="20"/>
                <w:szCs w:val="20"/>
                <w:lang w:val="en-US"/>
              </w:rPr>
            </w:pPr>
            <w:r w:rsidRPr="000D1148">
              <w:rPr>
                <w:rFonts w:cstheme="minorHAnsi"/>
                <w:color w:val="000000"/>
                <w:sz w:val="20"/>
                <w:szCs w:val="20"/>
                <w:lang w:val="en-US"/>
              </w:rPr>
              <w:t>-2.420</w:t>
            </w:r>
          </w:p>
        </w:tc>
        <w:tc>
          <w:tcPr>
            <w:tcW w:w="990" w:type="pct"/>
            <w:tcBorders>
              <w:top w:val="nil"/>
            </w:tcBorders>
            <w:shd w:val="clear" w:color="auto" w:fill="auto"/>
            <w:noWrap/>
            <w:vAlign w:val="center"/>
            <w:hideMark/>
          </w:tcPr>
          <w:p w14:paraId="508B0E68" w14:textId="77777777" w:rsidR="009F18A3" w:rsidRPr="000D1148" w:rsidRDefault="009F18A3" w:rsidP="00DC10C8">
            <w:pPr>
              <w:spacing w:after="0"/>
              <w:ind w:firstLineChars="200" w:firstLine="400"/>
              <w:jc w:val="right"/>
              <w:rPr>
                <w:rFonts w:cstheme="minorHAnsi"/>
                <w:color w:val="000000"/>
                <w:sz w:val="20"/>
                <w:szCs w:val="20"/>
                <w:lang w:val="en-US"/>
              </w:rPr>
            </w:pPr>
            <w:r w:rsidRPr="000D1148">
              <w:rPr>
                <w:rFonts w:cstheme="minorHAnsi"/>
                <w:color w:val="000000"/>
                <w:sz w:val="20"/>
                <w:szCs w:val="20"/>
                <w:lang w:val="en-US"/>
              </w:rPr>
              <w:t>0.015*</w:t>
            </w:r>
          </w:p>
        </w:tc>
      </w:tr>
      <w:tr w:rsidR="009F18A3" w:rsidRPr="003B01BE" w14:paraId="469FC0F7" w14:textId="77777777" w:rsidTr="000D1148">
        <w:trPr>
          <w:trHeight w:val="300"/>
        </w:trPr>
        <w:tc>
          <w:tcPr>
            <w:tcW w:w="1805" w:type="pct"/>
            <w:tcBorders>
              <w:top w:val="nil"/>
              <w:left w:val="nil"/>
            </w:tcBorders>
            <w:shd w:val="clear" w:color="auto" w:fill="auto"/>
            <w:noWrap/>
            <w:vAlign w:val="center"/>
            <w:hideMark/>
          </w:tcPr>
          <w:p w14:paraId="052C39CD" w14:textId="02AD57AD" w:rsidR="009F18A3" w:rsidRPr="000D1148" w:rsidRDefault="006F04F6" w:rsidP="00DC10C8">
            <w:pPr>
              <w:spacing w:after="0"/>
              <w:jc w:val="right"/>
              <w:rPr>
                <w:rFonts w:cstheme="minorHAnsi"/>
                <w:color w:val="000000"/>
                <w:sz w:val="20"/>
                <w:szCs w:val="20"/>
                <w:lang w:val="en-US"/>
              </w:rPr>
            </w:pPr>
            <w:r w:rsidRPr="000D1148">
              <w:rPr>
                <w:rFonts w:cstheme="minorHAnsi"/>
                <w:color w:val="000000"/>
                <w:sz w:val="20"/>
                <w:szCs w:val="20"/>
                <w:lang w:val="en-US"/>
              </w:rPr>
              <w:t>Baseline BPH Impact Index Score</w:t>
            </w:r>
          </w:p>
        </w:tc>
        <w:tc>
          <w:tcPr>
            <w:tcW w:w="714" w:type="pct"/>
            <w:tcBorders>
              <w:top w:val="nil"/>
            </w:tcBorders>
            <w:shd w:val="clear" w:color="auto" w:fill="auto"/>
            <w:noWrap/>
            <w:vAlign w:val="center"/>
            <w:hideMark/>
          </w:tcPr>
          <w:p w14:paraId="0CB21890" w14:textId="77777777" w:rsidR="009F18A3" w:rsidRPr="000D1148" w:rsidRDefault="009F18A3" w:rsidP="00DC10C8">
            <w:pPr>
              <w:spacing w:after="0"/>
              <w:ind w:firstLineChars="200" w:firstLine="400"/>
              <w:jc w:val="right"/>
              <w:rPr>
                <w:rFonts w:cstheme="minorHAnsi"/>
                <w:color w:val="000000"/>
                <w:sz w:val="20"/>
                <w:szCs w:val="20"/>
                <w:lang w:val="en-US"/>
              </w:rPr>
            </w:pPr>
            <w:r w:rsidRPr="000D1148">
              <w:rPr>
                <w:rFonts w:cstheme="minorHAnsi"/>
                <w:color w:val="000000"/>
                <w:sz w:val="20"/>
                <w:szCs w:val="20"/>
                <w:lang w:val="en-US"/>
              </w:rPr>
              <w:t>-0.171</w:t>
            </w:r>
          </w:p>
        </w:tc>
        <w:tc>
          <w:tcPr>
            <w:tcW w:w="750" w:type="pct"/>
            <w:tcBorders>
              <w:top w:val="nil"/>
            </w:tcBorders>
            <w:shd w:val="clear" w:color="auto" w:fill="auto"/>
            <w:noWrap/>
            <w:vAlign w:val="center"/>
            <w:hideMark/>
          </w:tcPr>
          <w:p w14:paraId="2765016E" w14:textId="77777777" w:rsidR="009F18A3" w:rsidRPr="000D1148" w:rsidRDefault="009F18A3" w:rsidP="00DC10C8">
            <w:pPr>
              <w:spacing w:after="0"/>
              <w:ind w:firstLineChars="200" w:firstLine="400"/>
              <w:jc w:val="right"/>
              <w:rPr>
                <w:rFonts w:cstheme="minorHAnsi"/>
                <w:color w:val="000000"/>
                <w:sz w:val="20"/>
                <w:szCs w:val="20"/>
                <w:lang w:val="en-US"/>
              </w:rPr>
            </w:pPr>
            <w:r w:rsidRPr="000D1148">
              <w:rPr>
                <w:rFonts w:cstheme="minorHAnsi"/>
                <w:color w:val="000000"/>
                <w:sz w:val="20"/>
                <w:szCs w:val="20"/>
                <w:lang w:val="en-US"/>
              </w:rPr>
              <w:t>0.088</w:t>
            </w:r>
          </w:p>
        </w:tc>
        <w:tc>
          <w:tcPr>
            <w:tcW w:w="742" w:type="pct"/>
            <w:tcBorders>
              <w:top w:val="nil"/>
            </w:tcBorders>
            <w:shd w:val="clear" w:color="auto" w:fill="auto"/>
            <w:noWrap/>
            <w:vAlign w:val="center"/>
            <w:hideMark/>
          </w:tcPr>
          <w:p w14:paraId="68F49B39" w14:textId="77777777" w:rsidR="009F18A3" w:rsidRPr="000D1148" w:rsidRDefault="009F18A3" w:rsidP="00DC10C8">
            <w:pPr>
              <w:spacing w:after="0"/>
              <w:ind w:firstLineChars="200" w:firstLine="400"/>
              <w:jc w:val="right"/>
              <w:rPr>
                <w:rFonts w:cstheme="minorHAnsi"/>
                <w:color w:val="000000"/>
                <w:sz w:val="20"/>
                <w:szCs w:val="20"/>
                <w:lang w:val="en-US"/>
              </w:rPr>
            </w:pPr>
            <w:r w:rsidRPr="000D1148">
              <w:rPr>
                <w:rFonts w:cstheme="minorHAnsi"/>
                <w:color w:val="000000"/>
                <w:sz w:val="20"/>
                <w:szCs w:val="20"/>
                <w:lang w:val="en-US"/>
              </w:rPr>
              <w:t>-1.940</w:t>
            </w:r>
          </w:p>
        </w:tc>
        <w:tc>
          <w:tcPr>
            <w:tcW w:w="990" w:type="pct"/>
            <w:tcBorders>
              <w:top w:val="nil"/>
            </w:tcBorders>
            <w:shd w:val="clear" w:color="auto" w:fill="auto"/>
            <w:noWrap/>
            <w:vAlign w:val="center"/>
            <w:hideMark/>
          </w:tcPr>
          <w:p w14:paraId="0AF3D0D9" w14:textId="77777777" w:rsidR="009F18A3" w:rsidRPr="000D1148" w:rsidRDefault="009F18A3" w:rsidP="00DC10C8">
            <w:pPr>
              <w:spacing w:after="0"/>
              <w:ind w:firstLineChars="200" w:firstLine="400"/>
              <w:jc w:val="right"/>
              <w:rPr>
                <w:rFonts w:cstheme="minorHAnsi"/>
                <w:color w:val="000000"/>
                <w:sz w:val="20"/>
                <w:szCs w:val="20"/>
                <w:lang w:val="en-US"/>
              </w:rPr>
            </w:pPr>
            <w:r w:rsidRPr="000D1148">
              <w:rPr>
                <w:rFonts w:cstheme="minorHAnsi"/>
                <w:color w:val="000000"/>
                <w:sz w:val="20"/>
                <w:szCs w:val="20"/>
                <w:lang w:val="en-US"/>
              </w:rPr>
              <w:t>0.053</w:t>
            </w:r>
          </w:p>
        </w:tc>
      </w:tr>
      <w:tr w:rsidR="009F18A3" w:rsidRPr="003B01BE" w14:paraId="4E938907" w14:textId="77777777" w:rsidTr="000D1148">
        <w:trPr>
          <w:trHeight w:val="300"/>
        </w:trPr>
        <w:tc>
          <w:tcPr>
            <w:tcW w:w="1805" w:type="pct"/>
            <w:tcBorders>
              <w:top w:val="nil"/>
              <w:left w:val="nil"/>
            </w:tcBorders>
            <w:shd w:val="clear" w:color="auto" w:fill="auto"/>
            <w:noWrap/>
            <w:vAlign w:val="center"/>
            <w:hideMark/>
          </w:tcPr>
          <w:p w14:paraId="79BA9D0B" w14:textId="77777777" w:rsidR="009F18A3" w:rsidRPr="000D1148" w:rsidRDefault="009F18A3" w:rsidP="00DC10C8">
            <w:pPr>
              <w:spacing w:after="0"/>
              <w:jc w:val="right"/>
              <w:rPr>
                <w:rFonts w:cstheme="minorHAnsi"/>
                <w:color w:val="000000"/>
                <w:sz w:val="20"/>
                <w:szCs w:val="20"/>
                <w:lang w:val="en-US"/>
              </w:rPr>
            </w:pPr>
            <w:r w:rsidRPr="000D1148">
              <w:rPr>
                <w:rFonts w:cstheme="minorHAnsi"/>
                <w:color w:val="000000"/>
                <w:sz w:val="20"/>
                <w:szCs w:val="20"/>
                <w:lang w:val="en-US"/>
              </w:rPr>
              <w:t>AB=Y</w:t>
            </w:r>
          </w:p>
        </w:tc>
        <w:tc>
          <w:tcPr>
            <w:tcW w:w="714" w:type="pct"/>
            <w:tcBorders>
              <w:top w:val="nil"/>
            </w:tcBorders>
            <w:shd w:val="clear" w:color="auto" w:fill="auto"/>
            <w:noWrap/>
            <w:vAlign w:val="center"/>
            <w:hideMark/>
          </w:tcPr>
          <w:p w14:paraId="07279C9F" w14:textId="77777777" w:rsidR="009F18A3" w:rsidRPr="000D1148" w:rsidRDefault="009F18A3" w:rsidP="00DC10C8">
            <w:pPr>
              <w:spacing w:after="0"/>
              <w:ind w:firstLineChars="200" w:firstLine="400"/>
              <w:jc w:val="right"/>
              <w:rPr>
                <w:rFonts w:cstheme="minorHAnsi"/>
                <w:color w:val="000000"/>
                <w:sz w:val="20"/>
                <w:szCs w:val="20"/>
                <w:lang w:val="en-US"/>
              </w:rPr>
            </w:pPr>
            <w:r w:rsidRPr="000D1148">
              <w:rPr>
                <w:rFonts w:cstheme="minorHAnsi"/>
                <w:color w:val="000000"/>
                <w:sz w:val="20"/>
                <w:szCs w:val="20"/>
                <w:lang w:val="en-US"/>
              </w:rPr>
              <w:t>0.208</w:t>
            </w:r>
          </w:p>
        </w:tc>
        <w:tc>
          <w:tcPr>
            <w:tcW w:w="750" w:type="pct"/>
            <w:tcBorders>
              <w:top w:val="nil"/>
            </w:tcBorders>
            <w:shd w:val="clear" w:color="auto" w:fill="auto"/>
            <w:noWrap/>
            <w:vAlign w:val="center"/>
            <w:hideMark/>
          </w:tcPr>
          <w:p w14:paraId="15B0295A" w14:textId="77777777" w:rsidR="009F18A3" w:rsidRPr="000D1148" w:rsidRDefault="009F18A3" w:rsidP="00DC10C8">
            <w:pPr>
              <w:spacing w:after="0"/>
              <w:ind w:firstLineChars="200" w:firstLine="400"/>
              <w:jc w:val="right"/>
              <w:rPr>
                <w:rFonts w:cstheme="minorHAnsi"/>
                <w:color w:val="000000"/>
                <w:sz w:val="20"/>
                <w:szCs w:val="20"/>
                <w:lang w:val="en-US"/>
              </w:rPr>
            </w:pPr>
            <w:r w:rsidRPr="000D1148">
              <w:rPr>
                <w:rFonts w:cstheme="minorHAnsi"/>
                <w:color w:val="000000"/>
                <w:sz w:val="20"/>
                <w:szCs w:val="20"/>
                <w:lang w:val="en-US"/>
              </w:rPr>
              <w:t>0.073</w:t>
            </w:r>
          </w:p>
        </w:tc>
        <w:tc>
          <w:tcPr>
            <w:tcW w:w="742" w:type="pct"/>
            <w:tcBorders>
              <w:top w:val="nil"/>
            </w:tcBorders>
            <w:shd w:val="clear" w:color="auto" w:fill="auto"/>
            <w:noWrap/>
            <w:vAlign w:val="center"/>
            <w:hideMark/>
          </w:tcPr>
          <w:p w14:paraId="222F0DE8" w14:textId="77777777" w:rsidR="009F18A3" w:rsidRPr="000D1148" w:rsidRDefault="009F18A3" w:rsidP="00DC10C8">
            <w:pPr>
              <w:spacing w:after="0"/>
              <w:ind w:firstLineChars="200" w:firstLine="400"/>
              <w:jc w:val="right"/>
              <w:rPr>
                <w:rFonts w:cstheme="minorHAnsi"/>
                <w:color w:val="000000"/>
                <w:sz w:val="20"/>
                <w:szCs w:val="20"/>
                <w:lang w:val="en-US"/>
              </w:rPr>
            </w:pPr>
            <w:r w:rsidRPr="000D1148">
              <w:rPr>
                <w:rFonts w:cstheme="minorHAnsi"/>
                <w:color w:val="000000"/>
                <w:sz w:val="20"/>
                <w:szCs w:val="20"/>
                <w:lang w:val="en-US"/>
              </w:rPr>
              <w:t>2.840</w:t>
            </w:r>
          </w:p>
        </w:tc>
        <w:tc>
          <w:tcPr>
            <w:tcW w:w="990" w:type="pct"/>
            <w:tcBorders>
              <w:top w:val="nil"/>
            </w:tcBorders>
            <w:shd w:val="clear" w:color="auto" w:fill="auto"/>
            <w:noWrap/>
            <w:vAlign w:val="center"/>
            <w:hideMark/>
          </w:tcPr>
          <w:p w14:paraId="02353734" w14:textId="77777777" w:rsidR="009F18A3" w:rsidRPr="000D1148" w:rsidRDefault="009F18A3" w:rsidP="00DC10C8">
            <w:pPr>
              <w:spacing w:after="0"/>
              <w:ind w:firstLineChars="200" w:firstLine="400"/>
              <w:jc w:val="right"/>
              <w:rPr>
                <w:rFonts w:cstheme="minorHAnsi"/>
                <w:color w:val="000000"/>
                <w:sz w:val="20"/>
                <w:szCs w:val="20"/>
                <w:lang w:val="en-US"/>
              </w:rPr>
            </w:pPr>
            <w:r w:rsidRPr="000D1148">
              <w:rPr>
                <w:rFonts w:cstheme="minorHAnsi"/>
                <w:color w:val="000000"/>
                <w:sz w:val="20"/>
                <w:szCs w:val="20"/>
                <w:lang w:val="en-US"/>
              </w:rPr>
              <w:t>0.005**</w:t>
            </w:r>
          </w:p>
        </w:tc>
      </w:tr>
      <w:tr w:rsidR="009F18A3" w:rsidRPr="003B01BE" w14:paraId="0F7F6924" w14:textId="77777777" w:rsidTr="000D1148">
        <w:trPr>
          <w:trHeight w:val="226"/>
        </w:trPr>
        <w:tc>
          <w:tcPr>
            <w:tcW w:w="1805" w:type="pct"/>
            <w:tcBorders>
              <w:top w:val="nil"/>
              <w:left w:val="nil"/>
            </w:tcBorders>
            <w:shd w:val="clear" w:color="auto" w:fill="auto"/>
            <w:noWrap/>
            <w:vAlign w:val="center"/>
            <w:hideMark/>
          </w:tcPr>
          <w:p w14:paraId="0CFCA1CC" w14:textId="6E9449DF" w:rsidR="009F18A3" w:rsidRPr="000D1148" w:rsidRDefault="00951623" w:rsidP="00DC10C8">
            <w:pPr>
              <w:spacing w:after="0"/>
              <w:jc w:val="right"/>
              <w:rPr>
                <w:rFonts w:cstheme="minorHAnsi"/>
                <w:color w:val="000000"/>
                <w:sz w:val="20"/>
                <w:szCs w:val="20"/>
                <w:lang w:val="en-US"/>
              </w:rPr>
            </w:pPr>
            <w:r w:rsidRPr="000D1148">
              <w:rPr>
                <w:rFonts w:cstheme="minorHAnsi"/>
                <w:color w:val="000000"/>
                <w:sz w:val="20"/>
                <w:szCs w:val="20"/>
                <w:lang w:val="en-US"/>
              </w:rPr>
              <w:t>Baseline total IPSS</w:t>
            </w:r>
          </w:p>
        </w:tc>
        <w:tc>
          <w:tcPr>
            <w:tcW w:w="714" w:type="pct"/>
            <w:tcBorders>
              <w:top w:val="nil"/>
            </w:tcBorders>
            <w:shd w:val="clear" w:color="auto" w:fill="auto"/>
            <w:noWrap/>
            <w:vAlign w:val="center"/>
            <w:hideMark/>
          </w:tcPr>
          <w:p w14:paraId="52D7C7D4" w14:textId="77777777" w:rsidR="009F18A3" w:rsidRPr="000D1148" w:rsidRDefault="009F18A3" w:rsidP="00DC10C8">
            <w:pPr>
              <w:spacing w:after="0"/>
              <w:ind w:firstLineChars="200" w:firstLine="400"/>
              <w:jc w:val="right"/>
              <w:rPr>
                <w:rFonts w:cstheme="minorHAnsi"/>
                <w:color w:val="000000"/>
                <w:sz w:val="20"/>
                <w:szCs w:val="20"/>
                <w:lang w:val="en-US"/>
              </w:rPr>
            </w:pPr>
            <w:r w:rsidRPr="000D1148">
              <w:rPr>
                <w:rFonts w:cstheme="minorHAnsi"/>
                <w:color w:val="000000"/>
                <w:sz w:val="20"/>
                <w:szCs w:val="20"/>
                <w:lang w:val="en-US"/>
              </w:rPr>
              <w:t>0.047</w:t>
            </w:r>
          </w:p>
        </w:tc>
        <w:tc>
          <w:tcPr>
            <w:tcW w:w="750" w:type="pct"/>
            <w:tcBorders>
              <w:top w:val="nil"/>
            </w:tcBorders>
            <w:shd w:val="clear" w:color="auto" w:fill="auto"/>
            <w:noWrap/>
            <w:vAlign w:val="center"/>
            <w:hideMark/>
          </w:tcPr>
          <w:p w14:paraId="3B19FD1D" w14:textId="77777777" w:rsidR="009F18A3" w:rsidRPr="000D1148" w:rsidRDefault="009F18A3" w:rsidP="00DC10C8">
            <w:pPr>
              <w:spacing w:after="0"/>
              <w:ind w:firstLineChars="200" w:firstLine="400"/>
              <w:jc w:val="right"/>
              <w:rPr>
                <w:rFonts w:cstheme="minorHAnsi"/>
                <w:color w:val="000000"/>
                <w:sz w:val="20"/>
                <w:szCs w:val="20"/>
                <w:lang w:val="en-US"/>
              </w:rPr>
            </w:pPr>
            <w:r w:rsidRPr="000D1148">
              <w:rPr>
                <w:rFonts w:cstheme="minorHAnsi"/>
                <w:color w:val="000000"/>
                <w:sz w:val="20"/>
                <w:szCs w:val="20"/>
                <w:lang w:val="en-US"/>
              </w:rPr>
              <w:t>0.005</w:t>
            </w:r>
          </w:p>
        </w:tc>
        <w:tc>
          <w:tcPr>
            <w:tcW w:w="742" w:type="pct"/>
            <w:tcBorders>
              <w:top w:val="nil"/>
            </w:tcBorders>
            <w:shd w:val="clear" w:color="auto" w:fill="auto"/>
            <w:noWrap/>
            <w:vAlign w:val="center"/>
            <w:hideMark/>
          </w:tcPr>
          <w:p w14:paraId="6F1006FE" w14:textId="77777777" w:rsidR="009F18A3" w:rsidRPr="000D1148" w:rsidRDefault="009F18A3" w:rsidP="00DC10C8">
            <w:pPr>
              <w:spacing w:after="0"/>
              <w:ind w:firstLineChars="200" w:firstLine="400"/>
              <w:jc w:val="right"/>
              <w:rPr>
                <w:rFonts w:cstheme="minorHAnsi"/>
                <w:color w:val="000000"/>
                <w:sz w:val="20"/>
                <w:szCs w:val="20"/>
                <w:lang w:val="en-US"/>
              </w:rPr>
            </w:pPr>
            <w:r w:rsidRPr="000D1148">
              <w:rPr>
                <w:rFonts w:cstheme="minorHAnsi"/>
                <w:color w:val="000000"/>
                <w:sz w:val="20"/>
                <w:szCs w:val="20"/>
                <w:lang w:val="en-US"/>
              </w:rPr>
              <w:t>8.830</w:t>
            </w:r>
          </w:p>
        </w:tc>
        <w:tc>
          <w:tcPr>
            <w:tcW w:w="990" w:type="pct"/>
            <w:tcBorders>
              <w:top w:val="nil"/>
            </w:tcBorders>
            <w:shd w:val="clear" w:color="auto" w:fill="auto"/>
            <w:noWrap/>
            <w:vAlign w:val="center"/>
            <w:hideMark/>
          </w:tcPr>
          <w:p w14:paraId="54E926B9" w14:textId="77777777" w:rsidR="009F18A3" w:rsidRPr="000D1148" w:rsidRDefault="009F18A3" w:rsidP="00DC10C8">
            <w:pPr>
              <w:spacing w:after="0"/>
              <w:ind w:firstLineChars="200" w:firstLine="400"/>
              <w:jc w:val="right"/>
              <w:rPr>
                <w:rFonts w:cstheme="minorHAnsi"/>
                <w:color w:val="000000"/>
                <w:sz w:val="20"/>
                <w:szCs w:val="20"/>
                <w:lang w:val="en-US"/>
              </w:rPr>
            </w:pPr>
            <w:r w:rsidRPr="000D1148">
              <w:rPr>
                <w:rFonts w:cstheme="minorHAnsi"/>
                <w:color w:val="000000"/>
                <w:sz w:val="20"/>
                <w:szCs w:val="20"/>
                <w:lang w:val="en-US"/>
              </w:rPr>
              <w:t>&lt;0.001***</w:t>
            </w:r>
          </w:p>
        </w:tc>
      </w:tr>
      <w:tr w:rsidR="009F18A3" w:rsidRPr="003B01BE" w14:paraId="161A531A" w14:textId="77777777" w:rsidTr="000D1148">
        <w:trPr>
          <w:trHeight w:val="300"/>
        </w:trPr>
        <w:tc>
          <w:tcPr>
            <w:tcW w:w="1805" w:type="pct"/>
            <w:tcBorders>
              <w:top w:val="nil"/>
              <w:left w:val="nil"/>
            </w:tcBorders>
            <w:shd w:val="clear" w:color="auto" w:fill="auto"/>
            <w:noWrap/>
            <w:vAlign w:val="center"/>
            <w:hideMark/>
          </w:tcPr>
          <w:p w14:paraId="25F14D11" w14:textId="0EF0E60A" w:rsidR="009F18A3" w:rsidRPr="000D1148" w:rsidRDefault="00951623" w:rsidP="00DC10C8">
            <w:pPr>
              <w:spacing w:after="0"/>
              <w:jc w:val="right"/>
              <w:rPr>
                <w:rFonts w:cstheme="minorHAnsi"/>
                <w:color w:val="000000"/>
                <w:sz w:val="20"/>
                <w:szCs w:val="20"/>
                <w:lang w:val="en-US"/>
              </w:rPr>
            </w:pPr>
            <w:r w:rsidRPr="000D1148">
              <w:rPr>
                <w:rFonts w:cstheme="minorHAnsi"/>
                <w:color w:val="000000"/>
                <w:sz w:val="20"/>
                <w:szCs w:val="20"/>
                <w:lang w:val="en-US"/>
              </w:rPr>
              <w:t>Age at treatment start</w:t>
            </w:r>
          </w:p>
        </w:tc>
        <w:tc>
          <w:tcPr>
            <w:tcW w:w="714" w:type="pct"/>
            <w:tcBorders>
              <w:top w:val="nil"/>
            </w:tcBorders>
            <w:shd w:val="clear" w:color="auto" w:fill="auto"/>
            <w:noWrap/>
            <w:vAlign w:val="center"/>
            <w:hideMark/>
          </w:tcPr>
          <w:p w14:paraId="3526477D" w14:textId="77777777" w:rsidR="009F18A3" w:rsidRPr="000D1148" w:rsidRDefault="009F18A3" w:rsidP="00DC10C8">
            <w:pPr>
              <w:spacing w:after="0"/>
              <w:ind w:firstLineChars="200" w:firstLine="400"/>
              <w:jc w:val="right"/>
              <w:rPr>
                <w:rFonts w:cstheme="minorHAnsi"/>
                <w:color w:val="000000"/>
                <w:sz w:val="20"/>
                <w:szCs w:val="20"/>
                <w:lang w:val="en-US"/>
              </w:rPr>
            </w:pPr>
            <w:r w:rsidRPr="000D1148">
              <w:rPr>
                <w:rFonts w:cstheme="minorHAnsi"/>
                <w:color w:val="000000"/>
                <w:sz w:val="20"/>
                <w:szCs w:val="20"/>
                <w:lang w:val="en-US"/>
              </w:rPr>
              <w:t>0.005</w:t>
            </w:r>
          </w:p>
        </w:tc>
        <w:tc>
          <w:tcPr>
            <w:tcW w:w="750" w:type="pct"/>
            <w:tcBorders>
              <w:top w:val="nil"/>
            </w:tcBorders>
            <w:shd w:val="clear" w:color="auto" w:fill="auto"/>
            <w:noWrap/>
            <w:vAlign w:val="center"/>
            <w:hideMark/>
          </w:tcPr>
          <w:p w14:paraId="189156BC" w14:textId="77777777" w:rsidR="009F18A3" w:rsidRPr="000D1148" w:rsidRDefault="009F18A3" w:rsidP="00DC10C8">
            <w:pPr>
              <w:spacing w:after="0"/>
              <w:ind w:firstLineChars="200" w:firstLine="400"/>
              <w:jc w:val="right"/>
              <w:rPr>
                <w:rFonts w:cstheme="minorHAnsi"/>
                <w:color w:val="000000"/>
                <w:sz w:val="20"/>
                <w:szCs w:val="20"/>
                <w:lang w:val="en-US"/>
              </w:rPr>
            </w:pPr>
            <w:r w:rsidRPr="000D1148">
              <w:rPr>
                <w:rFonts w:cstheme="minorHAnsi"/>
                <w:color w:val="000000"/>
                <w:sz w:val="20"/>
                <w:szCs w:val="20"/>
                <w:lang w:val="en-US"/>
              </w:rPr>
              <w:t>0.006</w:t>
            </w:r>
          </w:p>
        </w:tc>
        <w:tc>
          <w:tcPr>
            <w:tcW w:w="742" w:type="pct"/>
            <w:tcBorders>
              <w:top w:val="nil"/>
            </w:tcBorders>
            <w:shd w:val="clear" w:color="auto" w:fill="auto"/>
            <w:noWrap/>
            <w:vAlign w:val="center"/>
            <w:hideMark/>
          </w:tcPr>
          <w:p w14:paraId="1AB93959" w14:textId="77777777" w:rsidR="009F18A3" w:rsidRPr="000D1148" w:rsidRDefault="009F18A3" w:rsidP="00DC10C8">
            <w:pPr>
              <w:spacing w:after="0"/>
              <w:ind w:firstLineChars="200" w:firstLine="400"/>
              <w:jc w:val="right"/>
              <w:rPr>
                <w:rFonts w:cstheme="minorHAnsi"/>
                <w:color w:val="000000"/>
                <w:sz w:val="20"/>
                <w:szCs w:val="20"/>
                <w:lang w:val="en-US"/>
              </w:rPr>
            </w:pPr>
            <w:r w:rsidRPr="000D1148">
              <w:rPr>
                <w:rFonts w:cstheme="minorHAnsi"/>
                <w:color w:val="000000"/>
                <w:sz w:val="20"/>
                <w:szCs w:val="20"/>
                <w:lang w:val="en-US"/>
              </w:rPr>
              <w:t>0.740</w:t>
            </w:r>
          </w:p>
        </w:tc>
        <w:tc>
          <w:tcPr>
            <w:tcW w:w="990" w:type="pct"/>
            <w:tcBorders>
              <w:top w:val="nil"/>
            </w:tcBorders>
            <w:shd w:val="clear" w:color="auto" w:fill="auto"/>
            <w:noWrap/>
            <w:vAlign w:val="center"/>
            <w:hideMark/>
          </w:tcPr>
          <w:p w14:paraId="4ED9D702" w14:textId="77777777" w:rsidR="009F18A3" w:rsidRPr="000D1148" w:rsidRDefault="009F18A3" w:rsidP="00DC10C8">
            <w:pPr>
              <w:spacing w:after="0"/>
              <w:ind w:firstLineChars="200" w:firstLine="400"/>
              <w:jc w:val="right"/>
              <w:rPr>
                <w:rFonts w:cstheme="minorHAnsi"/>
                <w:color w:val="000000"/>
                <w:sz w:val="20"/>
                <w:szCs w:val="20"/>
                <w:lang w:val="en-US"/>
              </w:rPr>
            </w:pPr>
            <w:r w:rsidRPr="000D1148">
              <w:rPr>
                <w:rFonts w:cstheme="minorHAnsi"/>
                <w:color w:val="000000"/>
                <w:sz w:val="20"/>
                <w:szCs w:val="20"/>
                <w:lang w:val="en-US"/>
              </w:rPr>
              <w:t>0.462</w:t>
            </w:r>
          </w:p>
        </w:tc>
      </w:tr>
      <w:tr w:rsidR="009F18A3" w:rsidRPr="003B01BE" w14:paraId="46F5E38C" w14:textId="77777777" w:rsidTr="000D1148">
        <w:trPr>
          <w:trHeight w:val="300"/>
        </w:trPr>
        <w:tc>
          <w:tcPr>
            <w:tcW w:w="1805" w:type="pct"/>
            <w:tcBorders>
              <w:top w:val="nil"/>
              <w:left w:val="nil"/>
            </w:tcBorders>
            <w:shd w:val="clear" w:color="auto" w:fill="auto"/>
            <w:noWrap/>
            <w:vAlign w:val="center"/>
            <w:hideMark/>
          </w:tcPr>
          <w:p w14:paraId="0AF2CB17" w14:textId="005B226E" w:rsidR="009F18A3" w:rsidRPr="000D1148" w:rsidRDefault="00951623" w:rsidP="00DC10C8">
            <w:pPr>
              <w:spacing w:after="0"/>
              <w:jc w:val="right"/>
              <w:rPr>
                <w:rFonts w:cstheme="minorHAnsi"/>
                <w:color w:val="000000"/>
                <w:sz w:val="20"/>
                <w:szCs w:val="20"/>
                <w:lang w:val="en-US"/>
              </w:rPr>
            </w:pPr>
            <w:r w:rsidRPr="000D1148">
              <w:rPr>
                <w:rFonts w:cstheme="minorHAnsi"/>
                <w:color w:val="000000"/>
                <w:sz w:val="20"/>
                <w:szCs w:val="20"/>
                <w:lang w:val="en-US"/>
              </w:rPr>
              <w:t xml:space="preserve">Baseline </w:t>
            </w:r>
            <w:r w:rsidR="00F92F57" w:rsidRPr="000D1148">
              <w:rPr>
                <w:rFonts w:cstheme="minorHAnsi"/>
                <w:color w:val="000000"/>
                <w:sz w:val="20"/>
                <w:szCs w:val="20"/>
                <w:lang w:val="en-US"/>
              </w:rPr>
              <w:t>PVR</w:t>
            </w:r>
          </w:p>
        </w:tc>
        <w:tc>
          <w:tcPr>
            <w:tcW w:w="714" w:type="pct"/>
            <w:tcBorders>
              <w:top w:val="nil"/>
            </w:tcBorders>
            <w:shd w:val="clear" w:color="auto" w:fill="auto"/>
            <w:noWrap/>
            <w:vAlign w:val="center"/>
            <w:hideMark/>
          </w:tcPr>
          <w:p w14:paraId="1F65DF24" w14:textId="77777777" w:rsidR="009F18A3" w:rsidRPr="000D1148" w:rsidRDefault="009F18A3" w:rsidP="00DC10C8">
            <w:pPr>
              <w:spacing w:after="0"/>
              <w:ind w:firstLineChars="200" w:firstLine="400"/>
              <w:jc w:val="right"/>
              <w:rPr>
                <w:rFonts w:cstheme="minorHAnsi"/>
                <w:color w:val="000000"/>
                <w:sz w:val="20"/>
                <w:szCs w:val="20"/>
                <w:lang w:val="en-US"/>
              </w:rPr>
            </w:pPr>
            <w:r w:rsidRPr="000D1148">
              <w:rPr>
                <w:rFonts w:cstheme="minorHAnsi"/>
                <w:color w:val="000000"/>
                <w:sz w:val="20"/>
                <w:szCs w:val="20"/>
                <w:lang w:val="en-US"/>
              </w:rPr>
              <w:t>-0.001</w:t>
            </w:r>
          </w:p>
        </w:tc>
        <w:tc>
          <w:tcPr>
            <w:tcW w:w="750" w:type="pct"/>
            <w:tcBorders>
              <w:top w:val="nil"/>
            </w:tcBorders>
            <w:shd w:val="clear" w:color="auto" w:fill="auto"/>
            <w:noWrap/>
            <w:vAlign w:val="center"/>
            <w:hideMark/>
          </w:tcPr>
          <w:p w14:paraId="222E1AE2" w14:textId="77777777" w:rsidR="009F18A3" w:rsidRPr="000D1148" w:rsidRDefault="009F18A3" w:rsidP="00DC10C8">
            <w:pPr>
              <w:spacing w:after="0"/>
              <w:ind w:firstLineChars="200" w:firstLine="400"/>
              <w:jc w:val="right"/>
              <w:rPr>
                <w:rFonts w:cstheme="minorHAnsi"/>
                <w:color w:val="000000"/>
                <w:sz w:val="20"/>
                <w:szCs w:val="20"/>
                <w:lang w:val="en-US"/>
              </w:rPr>
            </w:pPr>
            <w:r w:rsidRPr="000D1148">
              <w:rPr>
                <w:rFonts w:cstheme="minorHAnsi"/>
                <w:color w:val="000000"/>
                <w:sz w:val="20"/>
                <w:szCs w:val="20"/>
                <w:lang w:val="en-US"/>
              </w:rPr>
              <w:t>0.001</w:t>
            </w:r>
          </w:p>
        </w:tc>
        <w:tc>
          <w:tcPr>
            <w:tcW w:w="742" w:type="pct"/>
            <w:tcBorders>
              <w:top w:val="nil"/>
            </w:tcBorders>
            <w:shd w:val="clear" w:color="auto" w:fill="auto"/>
            <w:noWrap/>
            <w:vAlign w:val="center"/>
            <w:hideMark/>
          </w:tcPr>
          <w:p w14:paraId="5DCA096C" w14:textId="77777777" w:rsidR="009F18A3" w:rsidRPr="000D1148" w:rsidRDefault="009F18A3" w:rsidP="00DC10C8">
            <w:pPr>
              <w:spacing w:after="0"/>
              <w:ind w:firstLineChars="200" w:firstLine="400"/>
              <w:jc w:val="right"/>
              <w:rPr>
                <w:rFonts w:cstheme="minorHAnsi"/>
                <w:color w:val="000000"/>
                <w:sz w:val="20"/>
                <w:szCs w:val="20"/>
                <w:lang w:val="en-US"/>
              </w:rPr>
            </w:pPr>
            <w:r w:rsidRPr="000D1148">
              <w:rPr>
                <w:rFonts w:cstheme="minorHAnsi"/>
                <w:color w:val="000000"/>
                <w:sz w:val="20"/>
                <w:szCs w:val="20"/>
                <w:lang w:val="en-US"/>
              </w:rPr>
              <w:t>-0.810</w:t>
            </w:r>
          </w:p>
        </w:tc>
        <w:tc>
          <w:tcPr>
            <w:tcW w:w="990" w:type="pct"/>
            <w:tcBorders>
              <w:top w:val="nil"/>
            </w:tcBorders>
            <w:shd w:val="clear" w:color="auto" w:fill="auto"/>
            <w:noWrap/>
            <w:vAlign w:val="center"/>
            <w:hideMark/>
          </w:tcPr>
          <w:p w14:paraId="2AD84C5A" w14:textId="77777777" w:rsidR="009F18A3" w:rsidRPr="000D1148" w:rsidRDefault="009F18A3" w:rsidP="00DC10C8">
            <w:pPr>
              <w:spacing w:after="0"/>
              <w:ind w:firstLineChars="200" w:firstLine="400"/>
              <w:jc w:val="right"/>
              <w:rPr>
                <w:rFonts w:cstheme="minorHAnsi"/>
                <w:color w:val="000000"/>
                <w:sz w:val="20"/>
                <w:szCs w:val="20"/>
                <w:lang w:val="en-US"/>
              </w:rPr>
            </w:pPr>
            <w:r w:rsidRPr="000D1148">
              <w:rPr>
                <w:rFonts w:cstheme="minorHAnsi"/>
                <w:color w:val="000000"/>
                <w:sz w:val="20"/>
                <w:szCs w:val="20"/>
                <w:lang w:val="en-US"/>
              </w:rPr>
              <w:t>0.416</w:t>
            </w:r>
          </w:p>
        </w:tc>
      </w:tr>
      <w:tr w:rsidR="009F18A3" w:rsidRPr="003B01BE" w14:paraId="73DDE8BB" w14:textId="77777777" w:rsidTr="000D1148">
        <w:trPr>
          <w:trHeight w:val="181"/>
        </w:trPr>
        <w:tc>
          <w:tcPr>
            <w:tcW w:w="1805" w:type="pct"/>
            <w:tcBorders>
              <w:top w:val="nil"/>
              <w:left w:val="nil"/>
            </w:tcBorders>
            <w:shd w:val="clear" w:color="auto" w:fill="auto"/>
            <w:noWrap/>
            <w:vAlign w:val="center"/>
            <w:hideMark/>
          </w:tcPr>
          <w:p w14:paraId="62275D4E" w14:textId="752EC83A" w:rsidR="009F18A3" w:rsidRPr="000D1148" w:rsidRDefault="00951623" w:rsidP="00DC10C8">
            <w:pPr>
              <w:spacing w:after="0"/>
              <w:jc w:val="right"/>
              <w:rPr>
                <w:rFonts w:cstheme="minorHAnsi"/>
                <w:color w:val="000000"/>
                <w:sz w:val="20"/>
                <w:szCs w:val="20"/>
                <w:lang w:val="en-US"/>
              </w:rPr>
            </w:pPr>
            <w:r w:rsidRPr="000D1148">
              <w:rPr>
                <w:rFonts w:cstheme="minorHAnsi"/>
                <w:color w:val="000000"/>
                <w:sz w:val="20"/>
                <w:szCs w:val="20"/>
                <w:lang w:val="en-US"/>
              </w:rPr>
              <w:t>Baseline prostate volume</w:t>
            </w:r>
          </w:p>
        </w:tc>
        <w:tc>
          <w:tcPr>
            <w:tcW w:w="714" w:type="pct"/>
            <w:tcBorders>
              <w:top w:val="nil"/>
            </w:tcBorders>
            <w:shd w:val="clear" w:color="auto" w:fill="auto"/>
            <w:noWrap/>
            <w:vAlign w:val="center"/>
            <w:hideMark/>
          </w:tcPr>
          <w:p w14:paraId="1B33654F" w14:textId="77777777" w:rsidR="009F18A3" w:rsidRPr="000D1148" w:rsidRDefault="009F18A3" w:rsidP="00DC10C8">
            <w:pPr>
              <w:spacing w:after="0"/>
              <w:ind w:firstLineChars="200" w:firstLine="400"/>
              <w:jc w:val="right"/>
              <w:rPr>
                <w:rFonts w:cstheme="minorHAnsi"/>
                <w:color w:val="000000"/>
                <w:sz w:val="20"/>
                <w:szCs w:val="20"/>
                <w:lang w:val="en-US"/>
              </w:rPr>
            </w:pPr>
            <w:r w:rsidRPr="000D1148">
              <w:rPr>
                <w:rFonts w:cstheme="minorHAnsi"/>
                <w:color w:val="000000"/>
                <w:sz w:val="20"/>
                <w:szCs w:val="20"/>
                <w:lang w:val="en-US"/>
              </w:rPr>
              <w:t>-0.002</w:t>
            </w:r>
          </w:p>
        </w:tc>
        <w:tc>
          <w:tcPr>
            <w:tcW w:w="750" w:type="pct"/>
            <w:tcBorders>
              <w:top w:val="nil"/>
            </w:tcBorders>
            <w:shd w:val="clear" w:color="auto" w:fill="auto"/>
            <w:noWrap/>
            <w:vAlign w:val="center"/>
            <w:hideMark/>
          </w:tcPr>
          <w:p w14:paraId="1DC257BA" w14:textId="77777777" w:rsidR="009F18A3" w:rsidRPr="000D1148" w:rsidRDefault="009F18A3" w:rsidP="00DC10C8">
            <w:pPr>
              <w:spacing w:after="0"/>
              <w:ind w:firstLineChars="200" w:firstLine="400"/>
              <w:jc w:val="right"/>
              <w:rPr>
                <w:rFonts w:cstheme="minorHAnsi"/>
                <w:color w:val="000000"/>
                <w:sz w:val="20"/>
                <w:szCs w:val="20"/>
                <w:lang w:val="en-US"/>
              </w:rPr>
            </w:pPr>
            <w:r w:rsidRPr="000D1148">
              <w:rPr>
                <w:rFonts w:cstheme="minorHAnsi"/>
                <w:color w:val="000000"/>
                <w:sz w:val="20"/>
                <w:szCs w:val="20"/>
                <w:lang w:val="en-US"/>
              </w:rPr>
              <w:t>0.002</w:t>
            </w:r>
          </w:p>
        </w:tc>
        <w:tc>
          <w:tcPr>
            <w:tcW w:w="742" w:type="pct"/>
            <w:tcBorders>
              <w:top w:val="nil"/>
            </w:tcBorders>
            <w:shd w:val="clear" w:color="auto" w:fill="auto"/>
            <w:noWrap/>
            <w:vAlign w:val="center"/>
            <w:hideMark/>
          </w:tcPr>
          <w:p w14:paraId="43AC2DBF" w14:textId="77777777" w:rsidR="009F18A3" w:rsidRPr="000D1148" w:rsidRDefault="009F18A3" w:rsidP="00DC10C8">
            <w:pPr>
              <w:spacing w:after="0"/>
              <w:ind w:firstLineChars="200" w:firstLine="400"/>
              <w:jc w:val="right"/>
              <w:rPr>
                <w:rFonts w:cstheme="minorHAnsi"/>
                <w:color w:val="000000"/>
                <w:sz w:val="20"/>
                <w:szCs w:val="20"/>
                <w:lang w:val="en-US"/>
              </w:rPr>
            </w:pPr>
            <w:r w:rsidRPr="000D1148">
              <w:rPr>
                <w:rFonts w:cstheme="minorHAnsi"/>
                <w:color w:val="000000"/>
                <w:sz w:val="20"/>
                <w:szCs w:val="20"/>
                <w:lang w:val="en-US"/>
              </w:rPr>
              <w:t>-1.070</w:t>
            </w:r>
          </w:p>
        </w:tc>
        <w:tc>
          <w:tcPr>
            <w:tcW w:w="990" w:type="pct"/>
            <w:tcBorders>
              <w:top w:val="nil"/>
            </w:tcBorders>
            <w:shd w:val="clear" w:color="auto" w:fill="auto"/>
            <w:noWrap/>
            <w:vAlign w:val="center"/>
            <w:hideMark/>
          </w:tcPr>
          <w:p w14:paraId="3F63D48D" w14:textId="77777777" w:rsidR="009F18A3" w:rsidRPr="000D1148" w:rsidRDefault="009F18A3" w:rsidP="00DC10C8">
            <w:pPr>
              <w:spacing w:after="0"/>
              <w:ind w:firstLineChars="200" w:firstLine="400"/>
              <w:jc w:val="right"/>
              <w:rPr>
                <w:rFonts w:cstheme="minorHAnsi"/>
                <w:color w:val="000000"/>
                <w:sz w:val="20"/>
                <w:szCs w:val="20"/>
                <w:lang w:val="en-US"/>
              </w:rPr>
            </w:pPr>
            <w:r w:rsidRPr="000D1148">
              <w:rPr>
                <w:rFonts w:cstheme="minorHAnsi"/>
                <w:color w:val="000000"/>
                <w:sz w:val="20"/>
                <w:szCs w:val="20"/>
                <w:lang w:val="en-US"/>
              </w:rPr>
              <w:t>0.284</w:t>
            </w:r>
          </w:p>
        </w:tc>
      </w:tr>
      <w:tr w:rsidR="009F18A3" w:rsidRPr="003B01BE" w14:paraId="35731690" w14:textId="77777777" w:rsidTr="000D1148">
        <w:trPr>
          <w:trHeight w:val="300"/>
        </w:trPr>
        <w:tc>
          <w:tcPr>
            <w:tcW w:w="1805" w:type="pct"/>
            <w:tcBorders>
              <w:top w:val="nil"/>
              <w:left w:val="nil"/>
            </w:tcBorders>
            <w:shd w:val="clear" w:color="auto" w:fill="auto"/>
            <w:noWrap/>
            <w:vAlign w:val="center"/>
            <w:hideMark/>
          </w:tcPr>
          <w:p w14:paraId="23364107" w14:textId="77777777" w:rsidR="009F18A3" w:rsidRPr="000D1148" w:rsidRDefault="009F18A3" w:rsidP="00DC10C8">
            <w:pPr>
              <w:spacing w:after="0"/>
              <w:jc w:val="right"/>
              <w:rPr>
                <w:rFonts w:cstheme="minorHAnsi"/>
                <w:color w:val="000000"/>
                <w:sz w:val="20"/>
                <w:szCs w:val="20"/>
                <w:lang w:val="en-US"/>
              </w:rPr>
            </w:pPr>
            <w:r w:rsidRPr="000D1148">
              <w:rPr>
                <w:rFonts w:cstheme="minorHAnsi"/>
                <w:color w:val="000000"/>
                <w:sz w:val="20"/>
                <w:szCs w:val="20"/>
                <w:lang w:val="en-US"/>
              </w:rPr>
              <w:t>TMTDG=Placebo</w:t>
            </w:r>
          </w:p>
        </w:tc>
        <w:tc>
          <w:tcPr>
            <w:tcW w:w="714" w:type="pct"/>
            <w:tcBorders>
              <w:top w:val="nil"/>
            </w:tcBorders>
            <w:shd w:val="clear" w:color="auto" w:fill="auto"/>
            <w:noWrap/>
            <w:vAlign w:val="center"/>
            <w:hideMark/>
          </w:tcPr>
          <w:p w14:paraId="73695D04" w14:textId="77777777" w:rsidR="009F18A3" w:rsidRPr="000D1148" w:rsidRDefault="009F18A3" w:rsidP="00DC10C8">
            <w:pPr>
              <w:spacing w:after="0"/>
              <w:ind w:firstLineChars="200" w:firstLine="400"/>
              <w:jc w:val="right"/>
              <w:rPr>
                <w:rFonts w:cstheme="minorHAnsi"/>
                <w:color w:val="000000"/>
                <w:sz w:val="20"/>
                <w:szCs w:val="20"/>
                <w:lang w:val="en-US"/>
              </w:rPr>
            </w:pPr>
            <w:r w:rsidRPr="000D1148">
              <w:rPr>
                <w:rFonts w:cstheme="minorHAnsi"/>
                <w:color w:val="000000"/>
                <w:sz w:val="20"/>
                <w:szCs w:val="20"/>
                <w:lang w:val="en-US"/>
              </w:rPr>
              <w:t>-0.613</w:t>
            </w:r>
          </w:p>
        </w:tc>
        <w:tc>
          <w:tcPr>
            <w:tcW w:w="750" w:type="pct"/>
            <w:tcBorders>
              <w:top w:val="nil"/>
            </w:tcBorders>
            <w:shd w:val="clear" w:color="auto" w:fill="auto"/>
            <w:noWrap/>
            <w:vAlign w:val="center"/>
            <w:hideMark/>
          </w:tcPr>
          <w:p w14:paraId="2C225A7D" w14:textId="77777777" w:rsidR="009F18A3" w:rsidRPr="000D1148" w:rsidRDefault="009F18A3" w:rsidP="00DC10C8">
            <w:pPr>
              <w:spacing w:after="0"/>
              <w:ind w:firstLineChars="200" w:firstLine="400"/>
              <w:jc w:val="right"/>
              <w:rPr>
                <w:rFonts w:cstheme="minorHAnsi"/>
                <w:color w:val="000000"/>
                <w:sz w:val="20"/>
                <w:szCs w:val="20"/>
                <w:lang w:val="en-US"/>
              </w:rPr>
            </w:pPr>
            <w:r w:rsidRPr="000D1148">
              <w:rPr>
                <w:rFonts w:cstheme="minorHAnsi"/>
                <w:color w:val="000000"/>
                <w:sz w:val="20"/>
                <w:szCs w:val="20"/>
                <w:lang w:val="en-US"/>
              </w:rPr>
              <w:t>0.151</w:t>
            </w:r>
          </w:p>
        </w:tc>
        <w:tc>
          <w:tcPr>
            <w:tcW w:w="742" w:type="pct"/>
            <w:tcBorders>
              <w:top w:val="nil"/>
            </w:tcBorders>
            <w:shd w:val="clear" w:color="auto" w:fill="auto"/>
            <w:noWrap/>
            <w:vAlign w:val="center"/>
            <w:hideMark/>
          </w:tcPr>
          <w:p w14:paraId="3CF646F3" w14:textId="77777777" w:rsidR="009F18A3" w:rsidRPr="000D1148" w:rsidRDefault="009F18A3" w:rsidP="00DC10C8">
            <w:pPr>
              <w:spacing w:after="0"/>
              <w:ind w:firstLineChars="200" w:firstLine="400"/>
              <w:jc w:val="right"/>
              <w:rPr>
                <w:rFonts w:cstheme="minorHAnsi"/>
                <w:color w:val="000000"/>
                <w:sz w:val="20"/>
                <w:szCs w:val="20"/>
                <w:lang w:val="en-US"/>
              </w:rPr>
            </w:pPr>
            <w:r w:rsidRPr="000D1148">
              <w:rPr>
                <w:rFonts w:cstheme="minorHAnsi"/>
                <w:color w:val="000000"/>
                <w:sz w:val="20"/>
                <w:szCs w:val="20"/>
                <w:lang w:val="en-US"/>
              </w:rPr>
              <w:t>-4.060</w:t>
            </w:r>
          </w:p>
        </w:tc>
        <w:tc>
          <w:tcPr>
            <w:tcW w:w="990" w:type="pct"/>
            <w:tcBorders>
              <w:top w:val="nil"/>
            </w:tcBorders>
            <w:shd w:val="clear" w:color="auto" w:fill="auto"/>
            <w:noWrap/>
            <w:vAlign w:val="center"/>
            <w:hideMark/>
          </w:tcPr>
          <w:p w14:paraId="4F0CB470" w14:textId="77777777" w:rsidR="009F18A3" w:rsidRPr="000D1148" w:rsidRDefault="009F18A3" w:rsidP="00DC10C8">
            <w:pPr>
              <w:spacing w:after="0"/>
              <w:ind w:firstLineChars="200" w:firstLine="400"/>
              <w:jc w:val="right"/>
              <w:rPr>
                <w:rFonts w:cstheme="minorHAnsi"/>
                <w:color w:val="000000"/>
                <w:sz w:val="20"/>
                <w:szCs w:val="20"/>
                <w:lang w:val="en-US"/>
              </w:rPr>
            </w:pPr>
            <w:r w:rsidRPr="000D1148">
              <w:rPr>
                <w:rFonts w:cstheme="minorHAnsi"/>
                <w:color w:val="000000"/>
                <w:sz w:val="20"/>
                <w:szCs w:val="20"/>
                <w:lang w:val="en-US"/>
              </w:rPr>
              <w:t>&lt;0.001***</w:t>
            </w:r>
          </w:p>
        </w:tc>
      </w:tr>
      <w:tr w:rsidR="009F18A3" w:rsidRPr="003B01BE" w14:paraId="34D7FC7C" w14:textId="77777777" w:rsidTr="000D1148">
        <w:trPr>
          <w:trHeight w:val="300"/>
        </w:trPr>
        <w:tc>
          <w:tcPr>
            <w:tcW w:w="1805" w:type="pct"/>
            <w:tcBorders>
              <w:top w:val="nil"/>
              <w:left w:val="nil"/>
            </w:tcBorders>
            <w:shd w:val="clear" w:color="auto" w:fill="auto"/>
            <w:noWrap/>
            <w:vAlign w:val="center"/>
            <w:hideMark/>
          </w:tcPr>
          <w:p w14:paraId="1B355F0B" w14:textId="77777777" w:rsidR="009F18A3" w:rsidRPr="000D1148" w:rsidRDefault="009F18A3" w:rsidP="00DC10C8">
            <w:pPr>
              <w:spacing w:after="0"/>
              <w:jc w:val="right"/>
              <w:rPr>
                <w:rFonts w:cstheme="minorHAnsi"/>
                <w:color w:val="000000"/>
                <w:sz w:val="20"/>
                <w:szCs w:val="20"/>
                <w:lang w:val="en-US"/>
              </w:rPr>
            </w:pPr>
            <w:r w:rsidRPr="000D1148">
              <w:rPr>
                <w:rFonts w:cstheme="minorHAnsi"/>
                <w:color w:val="000000"/>
                <w:sz w:val="20"/>
                <w:szCs w:val="20"/>
                <w:lang w:val="en-US"/>
              </w:rPr>
              <w:t>MONTH</w:t>
            </w:r>
          </w:p>
        </w:tc>
        <w:tc>
          <w:tcPr>
            <w:tcW w:w="714" w:type="pct"/>
            <w:tcBorders>
              <w:top w:val="nil"/>
            </w:tcBorders>
            <w:shd w:val="clear" w:color="auto" w:fill="auto"/>
            <w:noWrap/>
            <w:vAlign w:val="center"/>
            <w:hideMark/>
          </w:tcPr>
          <w:p w14:paraId="698BDC78" w14:textId="77777777" w:rsidR="009F18A3" w:rsidRPr="000D1148" w:rsidRDefault="009F18A3" w:rsidP="00DC10C8">
            <w:pPr>
              <w:spacing w:after="0"/>
              <w:ind w:firstLineChars="200" w:firstLine="400"/>
              <w:jc w:val="right"/>
              <w:rPr>
                <w:rFonts w:cstheme="minorHAnsi"/>
                <w:color w:val="000000"/>
                <w:sz w:val="20"/>
                <w:szCs w:val="20"/>
                <w:lang w:val="en-US"/>
              </w:rPr>
            </w:pPr>
            <w:r w:rsidRPr="000D1148">
              <w:rPr>
                <w:rFonts w:cstheme="minorHAnsi"/>
                <w:color w:val="000000"/>
                <w:sz w:val="20"/>
                <w:szCs w:val="20"/>
                <w:lang w:val="en-US"/>
              </w:rPr>
              <w:t>-0.136</w:t>
            </w:r>
          </w:p>
        </w:tc>
        <w:tc>
          <w:tcPr>
            <w:tcW w:w="750" w:type="pct"/>
            <w:tcBorders>
              <w:top w:val="nil"/>
            </w:tcBorders>
            <w:shd w:val="clear" w:color="auto" w:fill="auto"/>
            <w:noWrap/>
            <w:vAlign w:val="center"/>
            <w:hideMark/>
          </w:tcPr>
          <w:p w14:paraId="3595DFA1" w14:textId="77777777" w:rsidR="009F18A3" w:rsidRPr="000D1148" w:rsidRDefault="009F18A3" w:rsidP="00DC10C8">
            <w:pPr>
              <w:spacing w:after="0"/>
              <w:ind w:firstLineChars="200" w:firstLine="400"/>
              <w:jc w:val="right"/>
              <w:rPr>
                <w:rFonts w:cstheme="minorHAnsi"/>
                <w:color w:val="000000"/>
                <w:sz w:val="20"/>
                <w:szCs w:val="20"/>
                <w:lang w:val="en-US"/>
              </w:rPr>
            </w:pPr>
            <w:r w:rsidRPr="000D1148">
              <w:rPr>
                <w:rFonts w:cstheme="minorHAnsi"/>
                <w:color w:val="000000"/>
                <w:sz w:val="20"/>
                <w:szCs w:val="20"/>
                <w:lang w:val="en-US"/>
              </w:rPr>
              <w:t>0.017</w:t>
            </w:r>
          </w:p>
        </w:tc>
        <w:tc>
          <w:tcPr>
            <w:tcW w:w="742" w:type="pct"/>
            <w:tcBorders>
              <w:top w:val="nil"/>
            </w:tcBorders>
            <w:shd w:val="clear" w:color="auto" w:fill="auto"/>
            <w:noWrap/>
            <w:vAlign w:val="center"/>
            <w:hideMark/>
          </w:tcPr>
          <w:p w14:paraId="51B0FCE1" w14:textId="77777777" w:rsidR="009F18A3" w:rsidRPr="000D1148" w:rsidRDefault="009F18A3" w:rsidP="00DC10C8">
            <w:pPr>
              <w:spacing w:after="0"/>
              <w:ind w:firstLineChars="200" w:firstLine="400"/>
              <w:jc w:val="right"/>
              <w:rPr>
                <w:rFonts w:cstheme="minorHAnsi"/>
                <w:color w:val="000000"/>
                <w:sz w:val="20"/>
                <w:szCs w:val="20"/>
                <w:lang w:val="en-US"/>
              </w:rPr>
            </w:pPr>
            <w:r w:rsidRPr="000D1148">
              <w:rPr>
                <w:rFonts w:cstheme="minorHAnsi"/>
                <w:color w:val="000000"/>
                <w:sz w:val="20"/>
                <w:szCs w:val="20"/>
                <w:lang w:val="en-US"/>
              </w:rPr>
              <w:t>-7.930</w:t>
            </w:r>
          </w:p>
        </w:tc>
        <w:tc>
          <w:tcPr>
            <w:tcW w:w="990" w:type="pct"/>
            <w:tcBorders>
              <w:top w:val="nil"/>
            </w:tcBorders>
            <w:shd w:val="clear" w:color="auto" w:fill="auto"/>
            <w:noWrap/>
            <w:vAlign w:val="center"/>
            <w:hideMark/>
          </w:tcPr>
          <w:p w14:paraId="0DE211F8" w14:textId="77777777" w:rsidR="009F18A3" w:rsidRPr="000D1148" w:rsidRDefault="009F18A3" w:rsidP="00DC10C8">
            <w:pPr>
              <w:spacing w:after="0"/>
              <w:ind w:firstLineChars="200" w:firstLine="400"/>
              <w:jc w:val="right"/>
              <w:rPr>
                <w:rFonts w:cstheme="minorHAnsi"/>
                <w:color w:val="000000"/>
                <w:sz w:val="20"/>
                <w:szCs w:val="20"/>
                <w:lang w:val="en-US"/>
              </w:rPr>
            </w:pPr>
            <w:r w:rsidRPr="000D1148">
              <w:rPr>
                <w:rFonts w:cstheme="minorHAnsi"/>
                <w:color w:val="000000"/>
                <w:sz w:val="20"/>
                <w:szCs w:val="20"/>
                <w:lang w:val="en-US"/>
              </w:rPr>
              <w:t>&lt;0.001***</w:t>
            </w:r>
          </w:p>
        </w:tc>
      </w:tr>
      <w:tr w:rsidR="009F18A3" w:rsidRPr="003B01BE" w14:paraId="501F9377" w14:textId="77777777" w:rsidTr="000D1148">
        <w:trPr>
          <w:trHeight w:val="300"/>
        </w:trPr>
        <w:tc>
          <w:tcPr>
            <w:tcW w:w="1805" w:type="pct"/>
            <w:tcBorders>
              <w:top w:val="nil"/>
              <w:left w:val="nil"/>
            </w:tcBorders>
            <w:shd w:val="clear" w:color="auto" w:fill="auto"/>
            <w:noWrap/>
            <w:vAlign w:val="center"/>
            <w:hideMark/>
          </w:tcPr>
          <w:p w14:paraId="5CFDED06" w14:textId="08AE9331" w:rsidR="009F18A3" w:rsidRPr="000D1148" w:rsidRDefault="009F18A3" w:rsidP="00DC10C8">
            <w:pPr>
              <w:spacing w:after="0"/>
              <w:jc w:val="right"/>
              <w:rPr>
                <w:rFonts w:cstheme="minorHAnsi"/>
                <w:color w:val="000000"/>
                <w:sz w:val="20"/>
                <w:szCs w:val="20"/>
                <w:lang w:val="en-US"/>
              </w:rPr>
            </w:pPr>
            <w:r w:rsidRPr="000D1148">
              <w:rPr>
                <w:rFonts w:cstheme="minorHAnsi"/>
                <w:color w:val="000000"/>
                <w:sz w:val="20"/>
                <w:szCs w:val="20"/>
                <w:lang w:val="en-US"/>
              </w:rPr>
              <w:t>MONTH</w:t>
            </w:r>
            <w:r w:rsidR="006B624C">
              <w:rPr>
                <w:rFonts w:cstheme="minorHAnsi"/>
                <w:color w:val="000000"/>
                <w:sz w:val="20"/>
                <w:szCs w:val="20"/>
                <w:lang w:val="en-US"/>
              </w:rPr>
              <w:t>’</w:t>
            </w:r>
          </w:p>
        </w:tc>
        <w:tc>
          <w:tcPr>
            <w:tcW w:w="714" w:type="pct"/>
            <w:tcBorders>
              <w:top w:val="nil"/>
            </w:tcBorders>
            <w:shd w:val="clear" w:color="auto" w:fill="auto"/>
            <w:noWrap/>
            <w:vAlign w:val="center"/>
            <w:hideMark/>
          </w:tcPr>
          <w:p w14:paraId="147AE011" w14:textId="77777777" w:rsidR="009F18A3" w:rsidRPr="000D1148" w:rsidRDefault="009F18A3" w:rsidP="00DC10C8">
            <w:pPr>
              <w:spacing w:after="0"/>
              <w:ind w:firstLineChars="200" w:firstLine="400"/>
              <w:jc w:val="right"/>
              <w:rPr>
                <w:rFonts w:cstheme="minorHAnsi"/>
                <w:color w:val="000000"/>
                <w:sz w:val="20"/>
                <w:szCs w:val="20"/>
                <w:lang w:val="en-US"/>
              </w:rPr>
            </w:pPr>
            <w:r w:rsidRPr="000D1148">
              <w:rPr>
                <w:rFonts w:cstheme="minorHAnsi"/>
                <w:color w:val="000000"/>
                <w:sz w:val="20"/>
                <w:szCs w:val="20"/>
                <w:lang w:val="en-US"/>
              </w:rPr>
              <w:t>0.821</w:t>
            </w:r>
          </w:p>
        </w:tc>
        <w:tc>
          <w:tcPr>
            <w:tcW w:w="750" w:type="pct"/>
            <w:tcBorders>
              <w:top w:val="nil"/>
            </w:tcBorders>
            <w:shd w:val="clear" w:color="auto" w:fill="auto"/>
            <w:noWrap/>
            <w:vAlign w:val="center"/>
            <w:hideMark/>
          </w:tcPr>
          <w:p w14:paraId="48F29A55" w14:textId="77777777" w:rsidR="009F18A3" w:rsidRPr="000D1148" w:rsidRDefault="009F18A3" w:rsidP="00DC10C8">
            <w:pPr>
              <w:spacing w:after="0"/>
              <w:ind w:firstLineChars="200" w:firstLine="400"/>
              <w:jc w:val="right"/>
              <w:rPr>
                <w:rFonts w:cstheme="minorHAnsi"/>
                <w:color w:val="000000"/>
                <w:sz w:val="20"/>
                <w:szCs w:val="20"/>
                <w:lang w:val="en-US"/>
              </w:rPr>
            </w:pPr>
            <w:r w:rsidRPr="000D1148">
              <w:rPr>
                <w:rFonts w:cstheme="minorHAnsi"/>
                <w:color w:val="000000"/>
                <w:sz w:val="20"/>
                <w:szCs w:val="20"/>
                <w:lang w:val="en-US"/>
              </w:rPr>
              <w:t>0.230</w:t>
            </w:r>
          </w:p>
        </w:tc>
        <w:tc>
          <w:tcPr>
            <w:tcW w:w="742" w:type="pct"/>
            <w:tcBorders>
              <w:top w:val="nil"/>
            </w:tcBorders>
            <w:shd w:val="clear" w:color="auto" w:fill="auto"/>
            <w:noWrap/>
            <w:vAlign w:val="center"/>
            <w:hideMark/>
          </w:tcPr>
          <w:p w14:paraId="1E178486" w14:textId="77777777" w:rsidR="009F18A3" w:rsidRPr="000D1148" w:rsidRDefault="009F18A3" w:rsidP="00DC10C8">
            <w:pPr>
              <w:spacing w:after="0"/>
              <w:ind w:firstLineChars="200" w:firstLine="400"/>
              <w:jc w:val="right"/>
              <w:rPr>
                <w:rFonts w:cstheme="minorHAnsi"/>
                <w:color w:val="000000"/>
                <w:sz w:val="20"/>
                <w:szCs w:val="20"/>
                <w:lang w:val="en-US"/>
              </w:rPr>
            </w:pPr>
            <w:r w:rsidRPr="000D1148">
              <w:rPr>
                <w:rFonts w:cstheme="minorHAnsi"/>
                <w:color w:val="000000"/>
                <w:sz w:val="20"/>
                <w:szCs w:val="20"/>
                <w:lang w:val="en-US"/>
              </w:rPr>
              <w:t>3.580</w:t>
            </w:r>
          </w:p>
        </w:tc>
        <w:tc>
          <w:tcPr>
            <w:tcW w:w="990" w:type="pct"/>
            <w:tcBorders>
              <w:top w:val="nil"/>
            </w:tcBorders>
            <w:shd w:val="clear" w:color="auto" w:fill="auto"/>
            <w:noWrap/>
            <w:vAlign w:val="center"/>
            <w:hideMark/>
          </w:tcPr>
          <w:p w14:paraId="0743D3C3" w14:textId="77777777" w:rsidR="009F18A3" w:rsidRPr="000D1148" w:rsidRDefault="009F18A3" w:rsidP="00DC10C8">
            <w:pPr>
              <w:spacing w:after="0"/>
              <w:ind w:firstLineChars="200" w:firstLine="400"/>
              <w:jc w:val="right"/>
              <w:rPr>
                <w:rFonts w:cstheme="minorHAnsi"/>
                <w:color w:val="000000"/>
                <w:sz w:val="20"/>
                <w:szCs w:val="20"/>
                <w:lang w:val="en-US"/>
              </w:rPr>
            </w:pPr>
            <w:r w:rsidRPr="000D1148">
              <w:rPr>
                <w:rFonts w:cstheme="minorHAnsi"/>
                <w:color w:val="000000"/>
                <w:sz w:val="20"/>
                <w:szCs w:val="20"/>
                <w:lang w:val="en-US"/>
              </w:rPr>
              <w:t>&lt;0.001***</w:t>
            </w:r>
          </w:p>
        </w:tc>
      </w:tr>
      <w:tr w:rsidR="009F18A3" w:rsidRPr="003B01BE" w14:paraId="31D8BB77" w14:textId="77777777" w:rsidTr="000D1148">
        <w:trPr>
          <w:trHeight w:val="300"/>
        </w:trPr>
        <w:tc>
          <w:tcPr>
            <w:tcW w:w="1805" w:type="pct"/>
            <w:tcBorders>
              <w:top w:val="nil"/>
              <w:left w:val="nil"/>
            </w:tcBorders>
            <w:shd w:val="clear" w:color="auto" w:fill="auto"/>
            <w:noWrap/>
            <w:vAlign w:val="center"/>
            <w:hideMark/>
          </w:tcPr>
          <w:p w14:paraId="66691BD6" w14:textId="2C516AC9" w:rsidR="009F18A3" w:rsidRPr="000D1148" w:rsidRDefault="009F18A3" w:rsidP="00DC10C8">
            <w:pPr>
              <w:spacing w:after="0"/>
              <w:jc w:val="right"/>
              <w:rPr>
                <w:rFonts w:cstheme="minorHAnsi"/>
                <w:color w:val="000000"/>
                <w:sz w:val="20"/>
                <w:szCs w:val="20"/>
                <w:lang w:val="en-US"/>
              </w:rPr>
            </w:pPr>
            <w:r w:rsidRPr="000D1148">
              <w:rPr>
                <w:rFonts w:cstheme="minorHAnsi"/>
                <w:color w:val="000000"/>
                <w:sz w:val="20"/>
                <w:szCs w:val="20"/>
                <w:lang w:val="en-US"/>
              </w:rPr>
              <w:t>MONTH</w:t>
            </w:r>
            <w:r w:rsidR="006B624C">
              <w:rPr>
                <w:rFonts w:cstheme="minorHAnsi"/>
                <w:color w:val="000000"/>
                <w:sz w:val="20"/>
                <w:szCs w:val="20"/>
                <w:lang w:val="en-US"/>
              </w:rPr>
              <w:t>’’</w:t>
            </w:r>
          </w:p>
        </w:tc>
        <w:tc>
          <w:tcPr>
            <w:tcW w:w="714" w:type="pct"/>
            <w:tcBorders>
              <w:top w:val="nil"/>
            </w:tcBorders>
            <w:shd w:val="clear" w:color="auto" w:fill="auto"/>
            <w:noWrap/>
            <w:vAlign w:val="center"/>
            <w:hideMark/>
          </w:tcPr>
          <w:p w14:paraId="695DD840" w14:textId="77777777" w:rsidR="009F18A3" w:rsidRPr="000D1148" w:rsidRDefault="009F18A3" w:rsidP="00DC10C8">
            <w:pPr>
              <w:spacing w:after="0"/>
              <w:ind w:firstLineChars="200" w:firstLine="400"/>
              <w:jc w:val="right"/>
              <w:rPr>
                <w:rFonts w:cstheme="minorHAnsi"/>
                <w:color w:val="000000"/>
                <w:sz w:val="20"/>
                <w:szCs w:val="20"/>
                <w:lang w:val="en-US"/>
              </w:rPr>
            </w:pPr>
            <w:r w:rsidRPr="000D1148">
              <w:rPr>
                <w:rFonts w:cstheme="minorHAnsi"/>
                <w:color w:val="000000"/>
                <w:sz w:val="20"/>
                <w:szCs w:val="20"/>
                <w:lang w:val="en-US"/>
              </w:rPr>
              <w:t>-0.975</w:t>
            </w:r>
          </w:p>
        </w:tc>
        <w:tc>
          <w:tcPr>
            <w:tcW w:w="750" w:type="pct"/>
            <w:tcBorders>
              <w:top w:val="nil"/>
            </w:tcBorders>
            <w:shd w:val="clear" w:color="auto" w:fill="auto"/>
            <w:noWrap/>
            <w:vAlign w:val="center"/>
            <w:hideMark/>
          </w:tcPr>
          <w:p w14:paraId="503E0496" w14:textId="77777777" w:rsidR="009F18A3" w:rsidRPr="000D1148" w:rsidRDefault="009F18A3" w:rsidP="00DC10C8">
            <w:pPr>
              <w:spacing w:after="0"/>
              <w:ind w:firstLineChars="200" w:firstLine="400"/>
              <w:jc w:val="right"/>
              <w:rPr>
                <w:rFonts w:cstheme="minorHAnsi"/>
                <w:color w:val="000000"/>
                <w:sz w:val="20"/>
                <w:szCs w:val="20"/>
                <w:lang w:val="en-US"/>
              </w:rPr>
            </w:pPr>
            <w:r w:rsidRPr="000D1148">
              <w:rPr>
                <w:rFonts w:cstheme="minorHAnsi"/>
                <w:color w:val="000000"/>
                <w:sz w:val="20"/>
                <w:szCs w:val="20"/>
                <w:lang w:val="en-US"/>
              </w:rPr>
              <w:t>0.297</w:t>
            </w:r>
          </w:p>
        </w:tc>
        <w:tc>
          <w:tcPr>
            <w:tcW w:w="742" w:type="pct"/>
            <w:tcBorders>
              <w:top w:val="nil"/>
            </w:tcBorders>
            <w:shd w:val="clear" w:color="auto" w:fill="auto"/>
            <w:noWrap/>
            <w:vAlign w:val="center"/>
            <w:hideMark/>
          </w:tcPr>
          <w:p w14:paraId="7642D990" w14:textId="77777777" w:rsidR="009F18A3" w:rsidRPr="000D1148" w:rsidRDefault="009F18A3" w:rsidP="00DC10C8">
            <w:pPr>
              <w:spacing w:after="0"/>
              <w:ind w:firstLineChars="200" w:firstLine="400"/>
              <w:jc w:val="right"/>
              <w:rPr>
                <w:rFonts w:cstheme="minorHAnsi"/>
                <w:color w:val="000000"/>
                <w:sz w:val="20"/>
                <w:szCs w:val="20"/>
                <w:lang w:val="en-US"/>
              </w:rPr>
            </w:pPr>
            <w:r w:rsidRPr="000D1148">
              <w:rPr>
                <w:rFonts w:cstheme="minorHAnsi"/>
                <w:color w:val="000000"/>
                <w:sz w:val="20"/>
                <w:szCs w:val="20"/>
                <w:lang w:val="en-US"/>
              </w:rPr>
              <w:t>-3.290</w:t>
            </w:r>
          </w:p>
        </w:tc>
        <w:tc>
          <w:tcPr>
            <w:tcW w:w="990" w:type="pct"/>
            <w:tcBorders>
              <w:top w:val="nil"/>
            </w:tcBorders>
            <w:shd w:val="clear" w:color="auto" w:fill="auto"/>
            <w:noWrap/>
            <w:vAlign w:val="center"/>
            <w:hideMark/>
          </w:tcPr>
          <w:p w14:paraId="7DA158CD" w14:textId="77777777" w:rsidR="009F18A3" w:rsidRPr="000D1148" w:rsidRDefault="009F18A3" w:rsidP="00DC10C8">
            <w:pPr>
              <w:spacing w:after="0"/>
              <w:ind w:firstLineChars="200" w:firstLine="400"/>
              <w:jc w:val="right"/>
              <w:rPr>
                <w:rFonts w:cstheme="minorHAnsi"/>
                <w:color w:val="000000"/>
                <w:sz w:val="20"/>
                <w:szCs w:val="20"/>
                <w:lang w:val="en-US"/>
              </w:rPr>
            </w:pPr>
            <w:r w:rsidRPr="000D1148">
              <w:rPr>
                <w:rFonts w:cstheme="minorHAnsi"/>
                <w:color w:val="000000"/>
                <w:sz w:val="20"/>
                <w:szCs w:val="20"/>
                <w:lang w:val="en-US"/>
              </w:rPr>
              <w:t>0.001***</w:t>
            </w:r>
          </w:p>
        </w:tc>
      </w:tr>
      <w:tr w:rsidR="009F18A3" w:rsidRPr="003B01BE" w14:paraId="437C324A" w14:textId="77777777" w:rsidTr="000D1148">
        <w:trPr>
          <w:trHeight w:val="300"/>
        </w:trPr>
        <w:tc>
          <w:tcPr>
            <w:tcW w:w="1805" w:type="pct"/>
            <w:tcBorders>
              <w:top w:val="nil"/>
              <w:left w:val="nil"/>
            </w:tcBorders>
            <w:shd w:val="clear" w:color="auto" w:fill="auto"/>
            <w:noWrap/>
            <w:vAlign w:val="center"/>
            <w:hideMark/>
          </w:tcPr>
          <w:p w14:paraId="629C9BF8" w14:textId="77777777" w:rsidR="009F18A3" w:rsidRPr="000D1148" w:rsidRDefault="009F18A3" w:rsidP="00DC10C8">
            <w:pPr>
              <w:spacing w:after="0"/>
              <w:jc w:val="right"/>
              <w:rPr>
                <w:rFonts w:cstheme="minorHAnsi"/>
                <w:color w:val="000000"/>
                <w:sz w:val="20"/>
                <w:szCs w:val="20"/>
                <w:lang w:val="en-US"/>
              </w:rPr>
            </w:pPr>
            <w:r w:rsidRPr="000D1148">
              <w:rPr>
                <w:rFonts w:cstheme="minorHAnsi"/>
                <w:color w:val="000000"/>
                <w:sz w:val="20"/>
                <w:szCs w:val="20"/>
                <w:lang w:val="en-US"/>
              </w:rPr>
              <w:t>B_QT*AGE</w:t>
            </w:r>
          </w:p>
        </w:tc>
        <w:tc>
          <w:tcPr>
            <w:tcW w:w="714" w:type="pct"/>
            <w:tcBorders>
              <w:top w:val="nil"/>
            </w:tcBorders>
            <w:shd w:val="clear" w:color="auto" w:fill="auto"/>
            <w:noWrap/>
            <w:vAlign w:val="center"/>
            <w:hideMark/>
          </w:tcPr>
          <w:p w14:paraId="2D186DD5" w14:textId="77777777" w:rsidR="009F18A3" w:rsidRPr="000D1148" w:rsidRDefault="009F18A3" w:rsidP="00DC10C8">
            <w:pPr>
              <w:spacing w:after="0"/>
              <w:ind w:firstLineChars="200" w:firstLine="400"/>
              <w:jc w:val="right"/>
              <w:rPr>
                <w:rFonts w:cstheme="minorHAnsi"/>
                <w:color w:val="000000"/>
                <w:sz w:val="20"/>
                <w:szCs w:val="20"/>
                <w:lang w:val="en-US"/>
              </w:rPr>
            </w:pPr>
            <w:r w:rsidRPr="000D1148">
              <w:rPr>
                <w:rFonts w:cstheme="minorHAnsi"/>
                <w:color w:val="000000"/>
                <w:sz w:val="20"/>
                <w:szCs w:val="20"/>
                <w:lang w:val="en-US"/>
              </w:rPr>
              <w:t>-0.005</w:t>
            </w:r>
          </w:p>
        </w:tc>
        <w:tc>
          <w:tcPr>
            <w:tcW w:w="750" w:type="pct"/>
            <w:tcBorders>
              <w:top w:val="nil"/>
            </w:tcBorders>
            <w:shd w:val="clear" w:color="auto" w:fill="auto"/>
            <w:noWrap/>
            <w:vAlign w:val="center"/>
            <w:hideMark/>
          </w:tcPr>
          <w:p w14:paraId="1D3A5E12" w14:textId="77777777" w:rsidR="009F18A3" w:rsidRPr="000D1148" w:rsidRDefault="009F18A3" w:rsidP="00DC10C8">
            <w:pPr>
              <w:spacing w:after="0"/>
              <w:ind w:firstLineChars="200" w:firstLine="400"/>
              <w:jc w:val="right"/>
              <w:rPr>
                <w:rFonts w:cstheme="minorHAnsi"/>
                <w:color w:val="000000"/>
                <w:sz w:val="20"/>
                <w:szCs w:val="20"/>
                <w:lang w:val="en-US"/>
              </w:rPr>
            </w:pPr>
            <w:r w:rsidRPr="000D1148">
              <w:rPr>
                <w:rFonts w:cstheme="minorHAnsi"/>
                <w:color w:val="000000"/>
                <w:sz w:val="20"/>
                <w:szCs w:val="20"/>
                <w:lang w:val="en-US"/>
              </w:rPr>
              <w:t>0.001</w:t>
            </w:r>
          </w:p>
        </w:tc>
        <w:tc>
          <w:tcPr>
            <w:tcW w:w="742" w:type="pct"/>
            <w:tcBorders>
              <w:top w:val="nil"/>
            </w:tcBorders>
            <w:shd w:val="clear" w:color="auto" w:fill="auto"/>
            <w:noWrap/>
            <w:vAlign w:val="center"/>
            <w:hideMark/>
          </w:tcPr>
          <w:p w14:paraId="63379C46" w14:textId="77777777" w:rsidR="009F18A3" w:rsidRPr="000D1148" w:rsidRDefault="009F18A3" w:rsidP="00DC10C8">
            <w:pPr>
              <w:spacing w:after="0"/>
              <w:ind w:firstLineChars="200" w:firstLine="400"/>
              <w:jc w:val="right"/>
              <w:rPr>
                <w:rFonts w:cstheme="minorHAnsi"/>
                <w:color w:val="000000"/>
                <w:sz w:val="20"/>
                <w:szCs w:val="20"/>
                <w:lang w:val="en-US"/>
              </w:rPr>
            </w:pPr>
            <w:r w:rsidRPr="000D1148">
              <w:rPr>
                <w:rFonts w:cstheme="minorHAnsi"/>
                <w:color w:val="000000"/>
                <w:sz w:val="20"/>
                <w:szCs w:val="20"/>
                <w:lang w:val="en-US"/>
              </w:rPr>
              <w:t>-3.460</w:t>
            </w:r>
          </w:p>
        </w:tc>
        <w:tc>
          <w:tcPr>
            <w:tcW w:w="990" w:type="pct"/>
            <w:tcBorders>
              <w:top w:val="nil"/>
            </w:tcBorders>
            <w:shd w:val="clear" w:color="auto" w:fill="auto"/>
            <w:noWrap/>
            <w:vAlign w:val="center"/>
            <w:hideMark/>
          </w:tcPr>
          <w:p w14:paraId="67730B0F" w14:textId="77777777" w:rsidR="009F18A3" w:rsidRPr="000D1148" w:rsidRDefault="009F18A3" w:rsidP="00DC10C8">
            <w:pPr>
              <w:spacing w:after="0"/>
              <w:ind w:firstLineChars="200" w:firstLine="400"/>
              <w:jc w:val="right"/>
              <w:rPr>
                <w:rFonts w:cstheme="minorHAnsi"/>
                <w:color w:val="000000"/>
                <w:sz w:val="20"/>
                <w:szCs w:val="20"/>
                <w:lang w:val="en-US"/>
              </w:rPr>
            </w:pPr>
            <w:r w:rsidRPr="000D1148">
              <w:rPr>
                <w:rFonts w:cstheme="minorHAnsi"/>
                <w:color w:val="000000"/>
                <w:sz w:val="20"/>
                <w:szCs w:val="20"/>
                <w:lang w:val="en-US"/>
              </w:rPr>
              <w:t>0.001***</w:t>
            </w:r>
          </w:p>
        </w:tc>
      </w:tr>
      <w:tr w:rsidR="009F18A3" w:rsidRPr="003B01BE" w14:paraId="708666F5" w14:textId="77777777" w:rsidTr="000D1148">
        <w:trPr>
          <w:trHeight w:val="300"/>
        </w:trPr>
        <w:tc>
          <w:tcPr>
            <w:tcW w:w="1805" w:type="pct"/>
            <w:tcBorders>
              <w:top w:val="nil"/>
              <w:left w:val="nil"/>
            </w:tcBorders>
            <w:shd w:val="clear" w:color="auto" w:fill="auto"/>
            <w:noWrap/>
            <w:vAlign w:val="center"/>
            <w:hideMark/>
          </w:tcPr>
          <w:p w14:paraId="0EA213AF" w14:textId="03F35CB0" w:rsidR="009F18A3" w:rsidRPr="000D1148" w:rsidRDefault="009F18A3" w:rsidP="00DC10C8">
            <w:pPr>
              <w:spacing w:after="0"/>
              <w:jc w:val="right"/>
              <w:rPr>
                <w:rFonts w:cstheme="minorHAnsi"/>
                <w:color w:val="000000"/>
                <w:sz w:val="20"/>
                <w:szCs w:val="20"/>
                <w:lang w:val="en-US"/>
              </w:rPr>
            </w:pPr>
            <w:r w:rsidRPr="000D1148">
              <w:rPr>
                <w:rFonts w:cstheme="minorHAnsi"/>
                <w:color w:val="000000"/>
                <w:sz w:val="20"/>
                <w:szCs w:val="20"/>
                <w:lang w:val="en-US"/>
              </w:rPr>
              <w:t>B_QT*B_</w:t>
            </w:r>
            <w:r w:rsidR="00F92F57" w:rsidRPr="000D1148">
              <w:rPr>
                <w:rFonts w:cstheme="minorHAnsi"/>
                <w:color w:val="000000"/>
                <w:sz w:val="20"/>
                <w:szCs w:val="20"/>
                <w:lang w:val="en-US"/>
              </w:rPr>
              <w:t>PVR</w:t>
            </w:r>
          </w:p>
        </w:tc>
        <w:tc>
          <w:tcPr>
            <w:tcW w:w="714" w:type="pct"/>
            <w:tcBorders>
              <w:top w:val="nil"/>
            </w:tcBorders>
            <w:shd w:val="clear" w:color="auto" w:fill="auto"/>
            <w:noWrap/>
            <w:vAlign w:val="center"/>
            <w:hideMark/>
          </w:tcPr>
          <w:p w14:paraId="7AD9C908" w14:textId="77777777" w:rsidR="009F18A3" w:rsidRPr="000D1148" w:rsidRDefault="009F18A3" w:rsidP="00DC10C8">
            <w:pPr>
              <w:spacing w:after="0"/>
              <w:ind w:firstLineChars="200" w:firstLine="400"/>
              <w:jc w:val="right"/>
              <w:rPr>
                <w:rFonts w:cstheme="minorHAnsi"/>
                <w:color w:val="000000"/>
                <w:sz w:val="20"/>
                <w:szCs w:val="20"/>
                <w:lang w:val="en-US"/>
              </w:rPr>
            </w:pPr>
            <w:r w:rsidRPr="000D1148">
              <w:rPr>
                <w:rFonts w:cstheme="minorHAnsi"/>
                <w:color w:val="000000"/>
                <w:sz w:val="20"/>
                <w:szCs w:val="20"/>
                <w:lang w:val="en-US"/>
              </w:rPr>
              <w:t>0.000</w:t>
            </w:r>
          </w:p>
        </w:tc>
        <w:tc>
          <w:tcPr>
            <w:tcW w:w="750" w:type="pct"/>
            <w:tcBorders>
              <w:top w:val="nil"/>
            </w:tcBorders>
            <w:shd w:val="clear" w:color="auto" w:fill="auto"/>
            <w:noWrap/>
            <w:vAlign w:val="center"/>
            <w:hideMark/>
          </w:tcPr>
          <w:p w14:paraId="10023B69" w14:textId="77777777" w:rsidR="009F18A3" w:rsidRPr="000D1148" w:rsidRDefault="009F18A3" w:rsidP="00DC10C8">
            <w:pPr>
              <w:spacing w:after="0"/>
              <w:ind w:firstLineChars="200" w:firstLine="400"/>
              <w:jc w:val="right"/>
              <w:rPr>
                <w:rFonts w:cstheme="minorHAnsi"/>
                <w:color w:val="000000"/>
                <w:sz w:val="20"/>
                <w:szCs w:val="20"/>
                <w:lang w:val="en-US"/>
              </w:rPr>
            </w:pPr>
            <w:r w:rsidRPr="000D1148">
              <w:rPr>
                <w:rFonts w:cstheme="minorHAnsi"/>
                <w:color w:val="000000"/>
                <w:sz w:val="20"/>
                <w:szCs w:val="20"/>
                <w:lang w:val="en-US"/>
              </w:rPr>
              <w:t>0.000</w:t>
            </w:r>
          </w:p>
        </w:tc>
        <w:tc>
          <w:tcPr>
            <w:tcW w:w="742" w:type="pct"/>
            <w:tcBorders>
              <w:top w:val="nil"/>
            </w:tcBorders>
            <w:shd w:val="clear" w:color="auto" w:fill="auto"/>
            <w:noWrap/>
            <w:vAlign w:val="center"/>
            <w:hideMark/>
          </w:tcPr>
          <w:p w14:paraId="40ADD63B" w14:textId="77777777" w:rsidR="009F18A3" w:rsidRPr="000D1148" w:rsidRDefault="009F18A3" w:rsidP="00DC10C8">
            <w:pPr>
              <w:spacing w:after="0"/>
              <w:ind w:firstLineChars="200" w:firstLine="400"/>
              <w:jc w:val="right"/>
              <w:rPr>
                <w:rFonts w:cstheme="minorHAnsi"/>
                <w:color w:val="000000"/>
                <w:sz w:val="20"/>
                <w:szCs w:val="20"/>
                <w:lang w:val="en-US"/>
              </w:rPr>
            </w:pPr>
            <w:r w:rsidRPr="000D1148">
              <w:rPr>
                <w:rFonts w:cstheme="minorHAnsi"/>
                <w:color w:val="000000"/>
                <w:sz w:val="20"/>
                <w:szCs w:val="20"/>
                <w:lang w:val="en-US"/>
              </w:rPr>
              <w:t>2.770</w:t>
            </w:r>
          </w:p>
        </w:tc>
        <w:tc>
          <w:tcPr>
            <w:tcW w:w="990" w:type="pct"/>
            <w:tcBorders>
              <w:top w:val="nil"/>
            </w:tcBorders>
            <w:shd w:val="clear" w:color="auto" w:fill="auto"/>
            <w:noWrap/>
            <w:vAlign w:val="center"/>
            <w:hideMark/>
          </w:tcPr>
          <w:p w14:paraId="680059EA" w14:textId="77777777" w:rsidR="009F18A3" w:rsidRPr="000D1148" w:rsidRDefault="009F18A3" w:rsidP="00DC10C8">
            <w:pPr>
              <w:spacing w:after="0"/>
              <w:ind w:firstLineChars="200" w:firstLine="400"/>
              <w:jc w:val="right"/>
              <w:rPr>
                <w:rFonts w:cstheme="minorHAnsi"/>
                <w:color w:val="000000"/>
                <w:sz w:val="20"/>
                <w:szCs w:val="20"/>
                <w:lang w:val="en-US"/>
              </w:rPr>
            </w:pPr>
            <w:r w:rsidRPr="000D1148">
              <w:rPr>
                <w:rFonts w:cstheme="minorHAnsi"/>
                <w:color w:val="000000"/>
                <w:sz w:val="20"/>
                <w:szCs w:val="20"/>
                <w:lang w:val="en-US"/>
              </w:rPr>
              <w:t>0.006**</w:t>
            </w:r>
          </w:p>
        </w:tc>
      </w:tr>
      <w:tr w:rsidR="009F18A3" w:rsidRPr="003B01BE" w14:paraId="502E7502" w14:textId="77777777" w:rsidTr="000D1148">
        <w:trPr>
          <w:trHeight w:val="300"/>
        </w:trPr>
        <w:tc>
          <w:tcPr>
            <w:tcW w:w="1805" w:type="pct"/>
            <w:tcBorders>
              <w:top w:val="nil"/>
              <w:left w:val="nil"/>
            </w:tcBorders>
            <w:shd w:val="clear" w:color="auto" w:fill="auto"/>
            <w:noWrap/>
            <w:vAlign w:val="center"/>
            <w:hideMark/>
          </w:tcPr>
          <w:p w14:paraId="6F28B5FE" w14:textId="77777777" w:rsidR="009F18A3" w:rsidRPr="000D1148" w:rsidRDefault="009F18A3" w:rsidP="00DC10C8">
            <w:pPr>
              <w:spacing w:after="0"/>
              <w:jc w:val="right"/>
              <w:rPr>
                <w:rFonts w:cstheme="minorHAnsi"/>
                <w:color w:val="000000"/>
                <w:sz w:val="20"/>
                <w:szCs w:val="20"/>
                <w:lang w:val="en-US"/>
              </w:rPr>
            </w:pPr>
            <w:r w:rsidRPr="000D1148">
              <w:rPr>
                <w:rFonts w:cstheme="minorHAnsi"/>
                <w:color w:val="000000"/>
                <w:sz w:val="20"/>
                <w:szCs w:val="20"/>
                <w:lang w:val="en-US"/>
              </w:rPr>
              <w:t>B_PV*TMTDG=Placebo</w:t>
            </w:r>
          </w:p>
        </w:tc>
        <w:tc>
          <w:tcPr>
            <w:tcW w:w="714" w:type="pct"/>
            <w:tcBorders>
              <w:top w:val="nil"/>
            </w:tcBorders>
            <w:shd w:val="clear" w:color="auto" w:fill="auto"/>
            <w:noWrap/>
            <w:vAlign w:val="center"/>
            <w:hideMark/>
          </w:tcPr>
          <w:p w14:paraId="07DACE2F" w14:textId="77777777" w:rsidR="009F18A3" w:rsidRPr="000D1148" w:rsidRDefault="009F18A3" w:rsidP="00DC10C8">
            <w:pPr>
              <w:spacing w:after="0"/>
              <w:ind w:firstLineChars="200" w:firstLine="400"/>
              <w:jc w:val="right"/>
              <w:rPr>
                <w:rFonts w:cstheme="minorHAnsi"/>
                <w:color w:val="000000"/>
                <w:sz w:val="20"/>
                <w:szCs w:val="20"/>
                <w:lang w:val="en-US"/>
              </w:rPr>
            </w:pPr>
            <w:r w:rsidRPr="000D1148">
              <w:rPr>
                <w:rFonts w:cstheme="minorHAnsi"/>
                <w:color w:val="000000"/>
                <w:sz w:val="20"/>
                <w:szCs w:val="20"/>
                <w:lang w:val="en-US"/>
              </w:rPr>
              <w:t>0.009</w:t>
            </w:r>
          </w:p>
        </w:tc>
        <w:tc>
          <w:tcPr>
            <w:tcW w:w="750" w:type="pct"/>
            <w:tcBorders>
              <w:top w:val="nil"/>
            </w:tcBorders>
            <w:shd w:val="clear" w:color="auto" w:fill="auto"/>
            <w:noWrap/>
            <w:vAlign w:val="center"/>
            <w:hideMark/>
          </w:tcPr>
          <w:p w14:paraId="70248CC1" w14:textId="77777777" w:rsidR="009F18A3" w:rsidRPr="000D1148" w:rsidRDefault="009F18A3" w:rsidP="00DC10C8">
            <w:pPr>
              <w:spacing w:after="0"/>
              <w:ind w:firstLineChars="200" w:firstLine="400"/>
              <w:jc w:val="right"/>
              <w:rPr>
                <w:rFonts w:cstheme="minorHAnsi"/>
                <w:color w:val="000000"/>
                <w:sz w:val="20"/>
                <w:szCs w:val="20"/>
                <w:lang w:val="en-US"/>
              </w:rPr>
            </w:pPr>
            <w:r w:rsidRPr="000D1148">
              <w:rPr>
                <w:rFonts w:cstheme="minorHAnsi"/>
                <w:color w:val="000000"/>
                <w:sz w:val="20"/>
                <w:szCs w:val="20"/>
                <w:lang w:val="en-US"/>
              </w:rPr>
              <w:t>0.002</w:t>
            </w:r>
          </w:p>
        </w:tc>
        <w:tc>
          <w:tcPr>
            <w:tcW w:w="742" w:type="pct"/>
            <w:tcBorders>
              <w:top w:val="nil"/>
            </w:tcBorders>
            <w:shd w:val="clear" w:color="auto" w:fill="auto"/>
            <w:noWrap/>
            <w:vAlign w:val="center"/>
            <w:hideMark/>
          </w:tcPr>
          <w:p w14:paraId="4538C458" w14:textId="77777777" w:rsidR="009F18A3" w:rsidRPr="000D1148" w:rsidRDefault="009F18A3" w:rsidP="00DC10C8">
            <w:pPr>
              <w:spacing w:after="0"/>
              <w:ind w:firstLineChars="200" w:firstLine="400"/>
              <w:jc w:val="right"/>
              <w:rPr>
                <w:rFonts w:cstheme="minorHAnsi"/>
                <w:color w:val="000000"/>
                <w:sz w:val="20"/>
                <w:szCs w:val="20"/>
                <w:lang w:val="en-US"/>
              </w:rPr>
            </w:pPr>
            <w:r w:rsidRPr="000D1148">
              <w:rPr>
                <w:rFonts w:cstheme="minorHAnsi"/>
                <w:color w:val="000000"/>
                <w:sz w:val="20"/>
                <w:szCs w:val="20"/>
                <w:lang w:val="en-US"/>
              </w:rPr>
              <w:t>3.640</w:t>
            </w:r>
          </w:p>
        </w:tc>
        <w:tc>
          <w:tcPr>
            <w:tcW w:w="990" w:type="pct"/>
            <w:tcBorders>
              <w:top w:val="nil"/>
            </w:tcBorders>
            <w:shd w:val="clear" w:color="auto" w:fill="auto"/>
            <w:noWrap/>
            <w:vAlign w:val="center"/>
            <w:hideMark/>
          </w:tcPr>
          <w:p w14:paraId="2DD1441A" w14:textId="77777777" w:rsidR="009F18A3" w:rsidRPr="000D1148" w:rsidRDefault="009F18A3" w:rsidP="00DC10C8">
            <w:pPr>
              <w:spacing w:after="0"/>
              <w:ind w:firstLineChars="200" w:firstLine="400"/>
              <w:jc w:val="right"/>
              <w:rPr>
                <w:rFonts w:cstheme="minorHAnsi"/>
                <w:color w:val="000000"/>
                <w:sz w:val="20"/>
                <w:szCs w:val="20"/>
                <w:lang w:val="en-US"/>
              </w:rPr>
            </w:pPr>
            <w:r w:rsidRPr="000D1148">
              <w:rPr>
                <w:rFonts w:cstheme="minorHAnsi"/>
                <w:color w:val="000000"/>
                <w:sz w:val="20"/>
                <w:szCs w:val="20"/>
                <w:lang w:val="en-US"/>
              </w:rPr>
              <w:t>&lt;0.001***</w:t>
            </w:r>
          </w:p>
        </w:tc>
      </w:tr>
      <w:tr w:rsidR="009F18A3" w:rsidRPr="003B01BE" w14:paraId="4C1B27B0" w14:textId="77777777" w:rsidTr="000D1148">
        <w:trPr>
          <w:trHeight w:val="300"/>
        </w:trPr>
        <w:tc>
          <w:tcPr>
            <w:tcW w:w="1805" w:type="pct"/>
            <w:tcBorders>
              <w:top w:val="nil"/>
              <w:left w:val="nil"/>
            </w:tcBorders>
            <w:shd w:val="clear" w:color="auto" w:fill="auto"/>
            <w:noWrap/>
            <w:vAlign w:val="center"/>
            <w:hideMark/>
          </w:tcPr>
          <w:p w14:paraId="214BA638" w14:textId="77777777" w:rsidR="009F18A3" w:rsidRPr="000D1148" w:rsidRDefault="009F18A3" w:rsidP="00DC10C8">
            <w:pPr>
              <w:spacing w:after="0"/>
              <w:jc w:val="right"/>
              <w:rPr>
                <w:rFonts w:cstheme="minorHAnsi"/>
                <w:color w:val="000000"/>
                <w:sz w:val="20"/>
                <w:szCs w:val="20"/>
                <w:lang w:val="en-US"/>
              </w:rPr>
            </w:pPr>
            <w:r w:rsidRPr="000D1148">
              <w:rPr>
                <w:rFonts w:cstheme="minorHAnsi"/>
                <w:color w:val="000000"/>
                <w:sz w:val="20"/>
                <w:szCs w:val="20"/>
                <w:lang w:val="en-US"/>
              </w:rPr>
              <w:t>TMTDG=Placebo*MONTH</w:t>
            </w:r>
          </w:p>
        </w:tc>
        <w:tc>
          <w:tcPr>
            <w:tcW w:w="714" w:type="pct"/>
            <w:tcBorders>
              <w:top w:val="nil"/>
            </w:tcBorders>
            <w:shd w:val="clear" w:color="auto" w:fill="auto"/>
            <w:noWrap/>
            <w:vAlign w:val="center"/>
            <w:hideMark/>
          </w:tcPr>
          <w:p w14:paraId="6E3479AC" w14:textId="77777777" w:rsidR="009F18A3" w:rsidRPr="000D1148" w:rsidRDefault="009F18A3" w:rsidP="00DC10C8">
            <w:pPr>
              <w:spacing w:after="0"/>
              <w:ind w:firstLineChars="200" w:firstLine="400"/>
              <w:jc w:val="right"/>
              <w:rPr>
                <w:rFonts w:cstheme="minorHAnsi"/>
                <w:color w:val="000000"/>
                <w:sz w:val="20"/>
                <w:szCs w:val="20"/>
                <w:lang w:val="en-US"/>
              </w:rPr>
            </w:pPr>
            <w:r w:rsidRPr="000D1148">
              <w:rPr>
                <w:rFonts w:cstheme="minorHAnsi"/>
                <w:color w:val="000000"/>
                <w:sz w:val="20"/>
                <w:szCs w:val="20"/>
                <w:lang w:val="en-US"/>
              </w:rPr>
              <w:t>0.074</w:t>
            </w:r>
          </w:p>
        </w:tc>
        <w:tc>
          <w:tcPr>
            <w:tcW w:w="750" w:type="pct"/>
            <w:tcBorders>
              <w:top w:val="nil"/>
            </w:tcBorders>
            <w:shd w:val="clear" w:color="auto" w:fill="auto"/>
            <w:noWrap/>
            <w:vAlign w:val="center"/>
            <w:hideMark/>
          </w:tcPr>
          <w:p w14:paraId="6E2CB8B0" w14:textId="77777777" w:rsidR="009F18A3" w:rsidRPr="000D1148" w:rsidRDefault="009F18A3" w:rsidP="00DC10C8">
            <w:pPr>
              <w:spacing w:after="0"/>
              <w:ind w:firstLineChars="200" w:firstLine="400"/>
              <w:jc w:val="right"/>
              <w:rPr>
                <w:rFonts w:cstheme="minorHAnsi"/>
                <w:color w:val="000000"/>
                <w:sz w:val="20"/>
                <w:szCs w:val="20"/>
                <w:lang w:val="en-US"/>
              </w:rPr>
            </w:pPr>
            <w:r w:rsidRPr="000D1148">
              <w:rPr>
                <w:rFonts w:cstheme="minorHAnsi"/>
                <w:color w:val="000000"/>
                <w:sz w:val="20"/>
                <w:szCs w:val="20"/>
                <w:lang w:val="en-US"/>
              </w:rPr>
              <w:t>0.024</w:t>
            </w:r>
          </w:p>
        </w:tc>
        <w:tc>
          <w:tcPr>
            <w:tcW w:w="742" w:type="pct"/>
            <w:tcBorders>
              <w:top w:val="nil"/>
            </w:tcBorders>
            <w:shd w:val="clear" w:color="auto" w:fill="auto"/>
            <w:noWrap/>
            <w:vAlign w:val="center"/>
            <w:hideMark/>
          </w:tcPr>
          <w:p w14:paraId="44B625DB" w14:textId="77777777" w:rsidR="009F18A3" w:rsidRPr="000D1148" w:rsidRDefault="009F18A3" w:rsidP="00DC10C8">
            <w:pPr>
              <w:spacing w:after="0"/>
              <w:ind w:firstLineChars="200" w:firstLine="400"/>
              <w:jc w:val="right"/>
              <w:rPr>
                <w:rFonts w:cstheme="minorHAnsi"/>
                <w:color w:val="000000"/>
                <w:sz w:val="20"/>
                <w:szCs w:val="20"/>
                <w:lang w:val="en-US"/>
              </w:rPr>
            </w:pPr>
            <w:r w:rsidRPr="000D1148">
              <w:rPr>
                <w:rFonts w:cstheme="minorHAnsi"/>
                <w:color w:val="000000"/>
                <w:sz w:val="20"/>
                <w:szCs w:val="20"/>
                <w:lang w:val="en-US"/>
              </w:rPr>
              <w:t>3.040</w:t>
            </w:r>
          </w:p>
        </w:tc>
        <w:tc>
          <w:tcPr>
            <w:tcW w:w="990" w:type="pct"/>
            <w:tcBorders>
              <w:top w:val="nil"/>
            </w:tcBorders>
            <w:shd w:val="clear" w:color="auto" w:fill="auto"/>
            <w:noWrap/>
            <w:vAlign w:val="center"/>
            <w:hideMark/>
          </w:tcPr>
          <w:p w14:paraId="1AD72E62" w14:textId="77777777" w:rsidR="009F18A3" w:rsidRPr="000D1148" w:rsidRDefault="009F18A3" w:rsidP="00DC10C8">
            <w:pPr>
              <w:spacing w:after="0"/>
              <w:ind w:firstLineChars="200" w:firstLine="400"/>
              <w:jc w:val="right"/>
              <w:rPr>
                <w:rFonts w:cstheme="minorHAnsi"/>
                <w:color w:val="000000"/>
                <w:sz w:val="20"/>
                <w:szCs w:val="20"/>
                <w:lang w:val="en-US"/>
              </w:rPr>
            </w:pPr>
            <w:r w:rsidRPr="000D1148">
              <w:rPr>
                <w:rFonts w:cstheme="minorHAnsi"/>
                <w:color w:val="000000"/>
                <w:sz w:val="20"/>
                <w:szCs w:val="20"/>
                <w:lang w:val="en-US"/>
              </w:rPr>
              <w:t>0.002**</w:t>
            </w:r>
          </w:p>
        </w:tc>
      </w:tr>
      <w:tr w:rsidR="009F18A3" w:rsidRPr="003B01BE" w14:paraId="570B1951" w14:textId="77777777" w:rsidTr="000D1148">
        <w:trPr>
          <w:trHeight w:val="300"/>
        </w:trPr>
        <w:tc>
          <w:tcPr>
            <w:tcW w:w="1805" w:type="pct"/>
            <w:tcBorders>
              <w:top w:val="nil"/>
              <w:left w:val="nil"/>
            </w:tcBorders>
            <w:shd w:val="clear" w:color="auto" w:fill="auto"/>
            <w:noWrap/>
            <w:vAlign w:val="center"/>
            <w:hideMark/>
          </w:tcPr>
          <w:p w14:paraId="48CE6CB8" w14:textId="4A7A6C66" w:rsidR="009F18A3" w:rsidRPr="000D1148" w:rsidRDefault="009F18A3" w:rsidP="00DC10C8">
            <w:pPr>
              <w:spacing w:after="0"/>
              <w:jc w:val="right"/>
              <w:rPr>
                <w:rFonts w:cstheme="minorHAnsi"/>
                <w:color w:val="000000"/>
                <w:sz w:val="20"/>
                <w:szCs w:val="20"/>
                <w:lang w:val="en-US"/>
              </w:rPr>
            </w:pPr>
            <w:r w:rsidRPr="000D1148">
              <w:rPr>
                <w:rFonts w:cstheme="minorHAnsi"/>
                <w:color w:val="000000"/>
                <w:sz w:val="20"/>
                <w:szCs w:val="20"/>
                <w:lang w:val="en-US"/>
              </w:rPr>
              <w:t>TMTDG=Placebo*MONTH</w:t>
            </w:r>
            <w:r w:rsidR="006B624C">
              <w:rPr>
                <w:rFonts w:cstheme="minorHAnsi"/>
                <w:color w:val="000000"/>
                <w:sz w:val="20"/>
                <w:szCs w:val="20"/>
                <w:lang w:val="en-US"/>
              </w:rPr>
              <w:t>’</w:t>
            </w:r>
          </w:p>
        </w:tc>
        <w:tc>
          <w:tcPr>
            <w:tcW w:w="714" w:type="pct"/>
            <w:tcBorders>
              <w:top w:val="nil"/>
            </w:tcBorders>
            <w:shd w:val="clear" w:color="auto" w:fill="auto"/>
            <w:noWrap/>
            <w:vAlign w:val="center"/>
            <w:hideMark/>
          </w:tcPr>
          <w:p w14:paraId="322DAA42" w14:textId="77777777" w:rsidR="009F18A3" w:rsidRPr="000D1148" w:rsidRDefault="009F18A3" w:rsidP="00DC10C8">
            <w:pPr>
              <w:spacing w:after="0"/>
              <w:ind w:firstLineChars="200" w:firstLine="400"/>
              <w:jc w:val="right"/>
              <w:rPr>
                <w:rFonts w:cstheme="minorHAnsi"/>
                <w:color w:val="000000"/>
                <w:sz w:val="20"/>
                <w:szCs w:val="20"/>
                <w:lang w:val="en-US"/>
              </w:rPr>
            </w:pPr>
            <w:r w:rsidRPr="000D1148">
              <w:rPr>
                <w:rFonts w:cstheme="minorHAnsi"/>
                <w:color w:val="000000"/>
                <w:sz w:val="20"/>
                <w:szCs w:val="20"/>
                <w:lang w:val="en-US"/>
              </w:rPr>
              <w:t>-0.279</w:t>
            </w:r>
          </w:p>
        </w:tc>
        <w:tc>
          <w:tcPr>
            <w:tcW w:w="750" w:type="pct"/>
            <w:tcBorders>
              <w:top w:val="nil"/>
            </w:tcBorders>
            <w:shd w:val="clear" w:color="auto" w:fill="auto"/>
            <w:noWrap/>
            <w:vAlign w:val="center"/>
            <w:hideMark/>
          </w:tcPr>
          <w:p w14:paraId="1CE97088" w14:textId="77777777" w:rsidR="009F18A3" w:rsidRPr="000D1148" w:rsidRDefault="009F18A3" w:rsidP="00DC10C8">
            <w:pPr>
              <w:spacing w:after="0"/>
              <w:ind w:firstLineChars="200" w:firstLine="400"/>
              <w:jc w:val="right"/>
              <w:rPr>
                <w:rFonts w:cstheme="minorHAnsi"/>
                <w:color w:val="000000"/>
                <w:sz w:val="20"/>
                <w:szCs w:val="20"/>
                <w:lang w:val="en-US"/>
              </w:rPr>
            </w:pPr>
            <w:r w:rsidRPr="000D1148">
              <w:rPr>
                <w:rFonts w:cstheme="minorHAnsi"/>
                <w:color w:val="000000"/>
                <w:sz w:val="20"/>
                <w:szCs w:val="20"/>
                <w:lang w:val="en-US"/>
              </w:rPr>
              <w:t>0.325</w:t>
            </w:r>
          </w:p>
        </w:tc>
        <w:tc>
          <w:tcPr>
            <w:tcW w:w="742" w:type="pct"/>
            <w:tcBorders>
              <w:top w:val="nil"/>
            </w:tcBorders>
            <w:shd w:val="clear" w:color="auto" w:fill="auto"/>
            <w:noWrap/>
            <w:vAlign w:val="center"/>
            <w:hideMark/>
          </w:tcPr>
          <w:p w14:paraId="428EE0FB" w14:textId="77777777" w:rsidR="009F18A3" w:rsidRPr="000D1148" w:rsidRDefault="009F18A3" w:rsidP="00DC10C8">
            <w:pPr>
              <w:spacing w:after="0"/>
              <w:ind w:firstLineChars="200" w:firstLine="400"/>
              <w:jc w:val="right"/>
              <w:rPr>
                <w:rFonts w:cstheme="minorHAnsi"/>
                <w:color w:val="000000"/>
                <w:sz w:val="20"/>
                <w:szCs w:val="20"/>
                <w:lang w:val="en-US"/>
              </w:rPr>
            </w:pPr>
            <w:r w:rsidRPr="000D1148">
              <w:rPr>
                <w:rFonts w:cstheme="minorHAnsi"/>
                <w:color w:val="000000"/>
                <w:sz w:val="20"/>
                <w:szCs w:val="20"/>
                <w:lang w:val="en-US"/>
              </w:rPr>
              <w:t>-0.860</w:t>
            </w:r>
          </w:p>
        </w:tc>
        <w:tc>
          <w:tcPr>
            <w:tcW w:w="990" w:type="pct"/>
            <w:tcBorders>
              <w:top w:val="nil"/>
            </w:tcBorders>
            <w:shd w:val="clear" w:color="auto" w:fill="auto"/>
            <w:noWrap/>
            <w:vAlign w:val="center"/>
            <w:hideMark/>
          </w:tcPr>
          <w:p w14:paraId="7E59D346" w14:textId="77777777" w:rsidR="009F18A3" w:rsidRPr="000D1148" w:rsidRDefault="009F18A3" w:rsidP="00DC10C8">
            <w:pPr>
              <w:spacing w:after="0"/>
              <w:ind w:firstLineChars="200" w:firstLine="400"/>
              <w:jc w:val="right"/>
              <w:rPr>
                <w:rFonts w:cstheme="minorHAnsi"/>
                <w:color w:val="000000"/>
                <w:sz w:val="20"/>
                <w:szCs w:val="20"/>
                <w:lang w:val="en-US"/>
              </w:rPr>
            </w:pPr>
            <w:r w:rsidRPr="000D1148">
              <w:rPr>
                <w:rFonts w:cstheme="minorHAnsi"/>
                <w:color w:val="000000"/>
                <w:sz w:val="20"/>
                <w:szCs w:val="20"/>
                <w:lang w:val="en-US"/>
              </w:rPr>
              <w:t>0.390</w:t>
            </w:r>
          </w:p>
        </w:tc>
      </w:tr>
      <w:tr w:rsidR="009F18A3" w:rsidRPr="003B01BE" w14:paraId="4099E4BE" w14:textId="77777777" w:rsidTr="000D1148">
        <w:trPr>
          <w:trHeight w:val="300"/>
        </w:trPr>
        <w:tc>
          <w:tcPr>
            <w:tcW w:w="1805" w:type="pct"/>
            <w:tcBorders>
              <w:top w:val="nil"/>
              <w:left w:val="nil"/>
              <w:bottom w:val="single" w:sz="4" w:space="0" w:color="auto"/>
            </w:tcBorders>
            <w:shd w:val="clear" w:color="auto" w:fill="auto"/>
            <w:noWrap/>
            <w:vAlign w:val="center"/>
            <w:hideMark/>
          </w:tcPr>
          <w:p w14:paraId="5FD7200D" w14:textId="559D548D" w:rsidR="009F18A3" w:rsidRPr="000D1148" w:rsidRDefault="009F18A3" w:rsidP="00DC10C8">
            <w:pPr>
              <w:spacing w:after="0"/>
              <w:jc w:val="right"/>
              <w:rPr>
                <w:rFonts w:cstheme="minorHAnsi"/>
                <w:color w:val="000000"/>
                <w:sz w:val="20"/>
                <w:szCs w:val="20"/>
                <w:lang w:val="en-US"/>
              </w:rPr>
            </w:pPr>
            <w:r w:rsidRPr="000D1148">
              <w:rPr>
                <w:rFonts w:cstheme="minorHAnsi"/>
                <w:color w:val="000000"/>
                <w:sz w:val="20"/>
                <w:szCs w:val="20"/>
                <w:lang w:val="en-US"/>
              </w:rPr>
              <w:t>TMTDG=Placebo*MONTH</w:t>
            </w:r>
            <w:r w:rsidR="006B624C">
              <w:rPr>
                <w:rFonts w:cstheme="minorHAnsi"/>
                <w:color w:val="000000"/>
                <w:sz w:val="20"/>
                <w:szCs w:val="20"/>
                <w:lang w:val="en-US"/>
              </w:rPr>
              <w:t>’’</w:t>
            </w:r>
          </w:p>
        </w:tc>
        <w:tc>
          <w:tcPr>
            <w:tcW w:w="714" w:type="pct"/>
            <w:tcBorders>
              <w:top w:val="nil"/>
              <w:bottom w:val="single" w:sz="4" w:space="0" w:color="auto"/>
            </w:tcBorders>
            <w:shd w:val="clear" w:color="auto" w:fill="auto"/>
            <w:noWrap/>
            <w:vAlign w:val="center"/>
            <w:hideMark/>
          </w:tcPr>
          <w:p w14:paraId="5AF57494" w14:textId="77777777" w:rsidR="009F18A3" w:rsidRPr="000D1148" w:rsidRDefault="009F18A3" w:rsidP="00DC10C8">
            <w:pPr>
              <w:spacing w:after="0"/>
              <w:ind w:firstLineChars="200" w:firstLine="400"/>
              <w:jc w:val="right"/>
              <w:rPr>
                <w:rFonts w:cstheme="minorHAnsi"/>
                <w:color w:val="000000"/>
                <w:sz w:val="20"/>
                <w:szCs w:val="20"/>
                <w:lang w:val="en-US"/>
              </w:rPr>
            </w:pPr>
            <w:r w:rsidRPr="000D1148">
              <w:rPr>
                <w:rFonts w:cstheme="minorHAnsi"/>
                <w:color w:val="000000"/>
                <w:sz w:val="20"/>
                <w:szCs w:val="20"/>
                <w:lang w:val="en-US"/>
              </w:rPr>
              <w:t>0.326</w:t>
            </w:r>
          </w:p>
        </w:tc>
        <w:tc>
          <w:tcPr>
            <w:tcW w:w="750" w:type="pct"/>
            <w:tcBorders>
              <w:top w:val="nil"/>
              <w:bottom w:val="single" w:sz="4" w:space="0" w:color="auto"/>
            </w:tcBorders>
            <w:shd w:val="clear" w:color="auto" w:fill="auto"/>
            <w:noWrap/>
            <w:vAlign w:val="center"/>
            <w:hideMark/>
          </w:tcPr>
          <w:p w14:paraId="15863426" w14:textId="77777777" w:rsidR="009F18A3" w:rsidRPr="000D1148" w:rsidRDefault="009F18A3" w:rsidP="00DC10C8">
            <w:pPr>
              <w:spacing w:after="0"/>
              <w:ind w:firstLineChars="200" w:firstLine="400"/>
              <w:jc w:val="right"/>
              <w:rPr>
                <w:rFonts w:cstheme="minorHAnsi"/>
                <w:color w:val="000000"/>
                <w:sz w:val="20"/>
                <w:szCs w:val="20"/>
                <w:lang w:val="en-US"/>
              </w:rPr>
            </w:pPr>
            <w:r w:rsidRPr="000D1148">
              <w:rPr>
                <w:rFonts w:cstheme="minorHAnsi"/>
                <w:color w:val="000000"/>
                <w:sz w:val="20"/>
                <w:szCs w:val="20"/>
                <w:lang w:val="en-US"/>
              </w:rPr>
              <w:t>0.420</w:t>
            </w:r>
          </w:p>
        </w:tc>
        <w:tc>
          <w:tcPr>
            <w:tcW w:w="742" w:type="pct"/>
            <w:tcBorders>
              <w:top w:val="nil"/>
              <w:bottom w:val="single" w:sz="4" w:space="0" w:color="auto"/>
            </w:tcBorders>
            <w:shd w:val="clear" w:color="auto" w:fill="auto"/>
            <w:noWrap/>
            <w:vAlign w:val="center"/>
            <w:hideMark/>
          </w:tcPr>
          <w:p w14:paraId="588B5C3C" w14:textId="77777777" w:rsidR="009F18A3" w:rsidRPr="000D1148" w:rsidRDefault="009F18A3" w:rsidP="00DC10C8">
            <w:pPr>
              <w:spacing w:after="0"/>
              <w:ind w:firstLineChars="200" w:firstLine="400"/>
              <w:jc w:val="right"/>
              <w:rPr>
                <w:rFonts w:cstheme="minorHAnsi"/>
                <w:color w:val="000000"/>
                <w:sz w:val="20"/>
                <w:szCs w:val="20"/>
                <w:lang w:val="en-US"/>
              </w:rPr>
            </w:pPr>
            <w:r w:rsidRPr="000D1148">
              <w:rPr>
                <w:rFonts w:cstheme="minorHAnsi"/>
                <w:color w:val="000000"/>
                <w:sz w:val="20"/>
                <w:szCs w:val="20"/>
                <w:lang w:val="en-US"/>
              </w:rPr>
              <w:t>0.780</w:t>
            </w:r>
          </w:p>
        </w:tc>
        <w:tc>
          <w:tcPr>
            <w:tcW w:w="990" w:type="pct"/>
            <w:tcBorders>
              <w:top w:val="nil"/>
              <w:bottom w:val="single" w:sz="4" w:space="0" w:color="auto"/>
            </w:tcBorders>
            <w:shd w:val="clear" w:color="auto" w:fill="auto"/>
            <w:noWrap/>
            <w:vAlign w:val="center"/>
            <w:hideMark/>
          </w:tcPr>
          <w:p w14:paraId="755E601B" w14:textId="77777777" w:rsidR="009F18A3" w:rsidRPr="000D1148" w:rsidRDefault="009F18A3" w:rsidP="00DC10C8">
            <w:pPr>
              <w:spacing w:after="0"/>
              <w:ind w:firstLineChars="200" w:firstLine="400"/>
              <w:jc w:val="right"/>
              <w:rPr>
                <w:rFonts w:cstheme="minorHAnsi"/>
                <w:color w:val="000000"/>
                <w:sz w:val="20"/>
                <w:szCs w:val="20"/>
                <w:lang w:val="en-US"/>
              </w:rPr>
            </w:pPr>
            <w:r w:rsidRPr="000D1148">
              <w:rPr>
                <w:rFonts w:cstheme="minorHAnsi"/>
                <w:color w:val="000000"/>
                <w:sz w:val="20"/>
                <w:szCs w:val="20"/>
                <w:lang w:val="en-US"/>
              </w:rPr>
              <w:t>0.438</w:t>
            </w:r>
          </w:p>
        </w:tc>
      </w:tr>
      <w:tr w:rsidR="009F18A3" w:rsidRPr="003B01BE" w14:paraId="20AC9FEC" w14:textId="77777777" w:rsidTr="000D1148">
        <w:trPr>
          <w:trHeight w:val="300"/>
        </w:trPr>
        <w:tc>
          <w:tcPr>
            <w:tcW w:w="5000" w:type="pct"/>
            <w:gridSpan w:val="5"/>
            <w:tcBorders>
              <w:top w:val="single" w:sz="4" w:space="0" w:color="auto"/>
              <w:left w:val="nil"/>
            </w:tcBorders>
            <w:shd w:val="clear" w:color="auto" w:fill="auto"/>
            <w:noWrap/>
            <w:vAlign w:val="center"/>
          </w:tcPr>
          <w:p w14:paraId="6AE92D74" w14:textId="5736752F" w:rsidR="009F18A3" w:rsidRPr="003B01BE" w:rsidRDefault="009F18A3" w:rsidP="00D329B6">
            <w:pPr>
              <w:spacing w:after="0" w:line="480" w:lineRule="auto"/>
              <w:rPr>
                <w:rFonts w:cstheme="minorHAnsi"/>
                <w:sz w:val="18"/>
                <w:szCs w:val="18"/>
              </w:rPr>
            </w:pPr>
            <w:r w:rsidRPr="003B01BE">
              <w:rPr>
                <w:rFonts w:cstheme="minorHAnsi"/>
                <w:sz w:val="18"/>
                <w:szCs w:val="18"/>
              </w:rPr>
              <w:t>P-values have not been adjusted for multiplicity.</w:t>
            </w:r>
          </w:p>
          <w:p w14:paraId="0E81B294" w14:textId="77777777" w:rsidR="009F18A3" w:rsidRPr="000D1148" w:rsidRDefault="009F18A3" w:rsidP="000D1148">
            <w:pPr>
              <w:spacing w:after="0" w:line="480" w:lineRule="auto"/>
              <w:jc w:val="both"/>
              <w:rPr>
                <w:rFonts w:cstheme="minorHAnsi"/>
                <w:color w:val="000000"/>
                <w:sz w:val="18"/>
                <w:szCs w:val="18"/>
                <w:lang w:val="en-US"/>
              </w:rPr>
            </w:pPr>
            <w:r w:rsidRPr="003B01BE">
              <w:rPr>
                <w:rFonts w:cstheme="minorHAnsi"/>
                <w:color w:val="000000"/>
                <w:sz w:val="18"/>
                <w:szCs w:val="18"/>
                <w:lang w:val="en-US"/>
              </w:rPr>
              <w:t>Interactions with associated p-values higher than 0.05 and insignificant improvement of the model have been excluded.</w:t>
            </w:r>
          </w:p>
        </w:tc>
      </w:tr>
    </w:tbl>
    <w:p w14:paraId="120AEB80" w14:textId="0274DD91" w:rsidR="002A7F2F" w:rsidRPr="003B01BE" w:rsidRDefault="009F18A3" w:rsidP="00D329B6">
      <w:pPr>
        <w:spacing w:after="0" w:line="480" w:lineRule="auto"/>
        <w:rPr>
          <w:color w:val="000000"/>
          <w:sz w:val="18"/>
          <w:szCs w:val="18"/>
          <w:lang w:val="en-US"/>
        </w:rPr>
      </w:pPr>
      <w:r w:rsidRPr="003B01BE">
        <w:rPr>
          <w:color w:val="000000"/>
          <w:sz w:val="18"/>
          <w:szCs w:val="18"/>
          <w:lang w:val="en-US"/>
        </w:rPr>
        <w:t xml:space="preserve">  *p-value between 0.01 and 0.05</w:t>
      </w:r>
      <w:r w:rsidR="00FF048E">
        <w:rPr>
          <w:color w:val="000000"/>
          <w:sz w:val="18"/>
          <w:szCs w:val="18"/>
          <w:lang w:val="en-US"/>
        </w:rPr>
        <w:t>;</w:t>
      </w:r>
      <w:r w:rsidRPr="003B01BE">
        <w:rPr>
          <w:color w:val="000000"/>
          <w:sz w:val="18"/>
          <w:szCs w:val="18"/>
          <w:lang w:val="en-US"/>
        </w:rPr>
        <w:t xml:space="preserve"> **p-value between 0.001 and 0.01</w:t>
      </w:r>
      <w:r w:rsidR="00FF048E">
        <w:rPr>
          <w:color w:val="000000"/>
          <w:sz w:val="18"/>
          <w:szCs w:val="18"/>
          <w:lang w:val="en-US"/>
        </w:rPr>
        <w:t xml:space="preserve">; </w:t>
      </w:r>
      <w:r w:rsidRPr="003B01BE">
        <w:rPr>
          <w:color w:val="000000"/>
          <w:sz w:val="18"/>
          <w:szCs w:val="18"/>
          <w:lang w:val="en-US"/>
        </w:rPr>
        <w:t>***p-value smaller than 0.001</w:t>
      </w:r>
      <w:r w:rsidR="00FF048E">
        <w:rPr>
          <w:color w:val="000000"/>
          <w:sz w:val="18"/>
          <w:szCs w:val="18"/>
          <w:lang w:val="en-US"/>
        </w:rPr>
        <w:t>.</w:t>
      </w:r>
      <w:r w:rsidR="00FF048E">
        <w:rPr>
          <w:color w:val="000000"/>
          <w:sz w:val="18"/>
          <w:szCs w:val="18"/>
          <w:lang w:val="en-US"/>
        </w:rPr>
        <w:br/>
      </w:r>
      <w:r w:rsidR="00FF048E" w:rsidRPr="003B01BE">
        <w:rPr>
          <w:rFonts w:cstheme="minorHAnsi"/>
          <w:color w:val="000000"/>
          <w:sz w:val="18"/>
          <w:szCs w:val="18"/>
          <w:lang w:val="en-US"/>
        </w:rPr>
        <w:t xml:space="preserve">AB, </w:t>
      </w:r>
      <w:r w:rsidR="00FF048E">
        <w:rPr>
          <w:rFonts w:cstheme="minorHAnsi"/>
          <w:color w:val="000000"/>
          <w:sz w:val="18"/>
          <w:szCs w:val="18"/>
          <w:lang w:val="en-US"/>
        </w:rPr>
        <w:t>a</w:t>
      </w:r>
      <w:r w:rsidR="00FF048E" w:rsidRPr="003B01BE">
        <w:rPr>
          <w:rFonts w:cstheme="minorHAnsi"/>
          <w:color w:val="000000"/>
          <w:sz w:val="18"/>
          <w:szCs w:val="18"/>
          <w:lang w:val="en-US"/>
        </w:rPr>
        <w:t>lpha-</w:t>
      </w:r>
      <w:r w:rsidR="00FF048E">
        <w:rPr>
          <w:rFonts w:cstheme="minorHAnsi"/>
          <w:color w:val="000000"/>
          <w:sz w:val="18"/>
          <w:szCs w:val="18"/>
          <w:lang w:val="en-US"/>
        </w:rPr>
        <w:t>b</w:t>
      </w:r>
      <w:r w:rsidR="00FF048E" w:rsidRPr="003B01BE">
        <w:rPr>
          <w:rFonts w:cstheme="minorHAnsi"/>
          <w:color w:val="000000"/>
          <w:sz w:val="18"/>
          <w:szCs w:val="18"/>
          <w:lang w:val="en-US"/>
        </w:rPr>
        <w:t xml:space="preserve">locker usage (yes/no) in the last 12 months; </w:t>
      </w:r>
      <w:r w:rsidR="00775C79">
        <w:rPr>
          <w:rFonts w:cstheme="minorHAnsi"/>
          <w:color w:val="000000"/>
          <w:sz w:val="18"/>
          <w:szCs w:val="18"/>
          <w:lang w:val="en-US"/>
        </w:rPr>
        <w:t xml:space="preserve">BII, </w:t>
      </w:r>
      <w:r w:rsidR="00775C79" w:rsidRPr="00D929E4">
        <w:rPr>
          <w:sz w:val="18"/>
          <w:szCs w:val="18"/>
        </w:rPr>
        <w:t>benign prostatic hyperplasia impact index</w:t>
      </w:r>
      <w:r w:rsidR="00775C79">
        <w:rPr>
          <w:rFonts w:cstheme="minorHAnsi"/>
          <w:color w:val="000000"/>
          <w:sz w:val="18"/>
          <w:szCs w:val="18"/>
          <w:lang w:val="en-US"/>
        </w:rPr>
        <w:t xml:space="preserve">; BPH, </w:t>
      </w:r>
      <w:r w:rsidR="00775C79" w:rsidRPr="00C752D6">
        <w:rPr>
          <w:color w:val="000000"/>
          <w:sz w:val="18"/>
          <w:szCs w:val="18"/>
          <w:lang w:val="en-US"/>
        </w:rPr>
        <w:t>benign prostatic hyperplasia</w:t>
      </w:r>
      <w:r w:rsidR="00775C79">
        <w:rPr>
          <w:rFonts w:cstheme="minorHAnsi"/>
          <w:color w:val="000000"/>
          <w:sz w:val="18"/>
          <w:szCs w:val="18"/>
          <w:lang w:val="en-US"/>
        </w:rPr>
        <w:t xml:space="preserve">; </w:t>
      </w:r>
      <w:r w:rsidR="00605E7F">
        <w:rPr>
          <w:rFonts w:cstheme="minorHAnsi"/>
          <w:color w:val="000000"/>
          <w:sz w:val="18"/>
          <w:szCs w:val="18"/>
          <w:lang w:val="en-US"/>
        </w:rPr>
        <w:t>IPSS,</w:t>
      </w:r>
      <w:r w:rsidR="00605E7F" w:rsidRPr="00C752D6">
        <w:rPr>
          <w:color w:val="000000"/>
          <w:sz w:val="18"/>
          <w:szCs w:val="18"/>
          <w:lang w:val="en-US"/>
        </w:rPr>
        <w:t xml:space="preserve"> International Prostate Symptom Score</w:t>
      </w:r>
      <w:r w:rsidR="00605E7F">
        <w:rPr>
          <w:rFonts w:cstheme="minorHAnsi"/>
          <w:color w:val="000000"/>
          <w:sz w:val="18"/>
          <w:szCs w:val="18"/>
          <w:lang w:val="en-US"/>
        </w:rPr>
        <w:t xml:space="preserve">; </w:t>
      </w:r>
      <w:r w:rsidR="00775C79" w:rsidRPr="003B01BE">
        <w:rPr>
          <w:rFonts w:cstheme="minorHAnsi"/>
          <w:color w:val="000000"/>
          <w:sz w:val="18"/>
          <w:szCs w:val="18"/>
          <w:lang w:val="en-US"/>
        </w:rPr>
        <w:t xml:space="preserve">PSA, </w:t>
      </w:r>
      <w:r w:rsidR="00775C79">
        <w:rPr>
          <w:rFonts w:cstheme="minorHAnsi"/>
          <w:color w:val="000000"/>
          <w:sz w:val="18"/>
          <w:szCs w:val="18"/>
          <w:lang w:val="en-US"/>
        </w:rPr>
        <w:t>p</w:t>
      </w:r>
      <w:r w:rsidR="00775C79" w:rsidRPr="003B01BE">
        <w:rPr>
          <w:rFonts w:cstheme="minorHAnsi"/>
          <w:color w:val="000000"/>
          <w:sz w:val="18"/>
          <w:szCs w:val="18"/>
          <w:lang w:val="en-US"/>
        </w:rPr>
        <w:t xml:space="preserve">rostate </w:t>
      </w:r>
      <w:r w:rsidR="00775C79">
        <w:rPr>
          <w:rFonts w:cstheme="minorHAnsi"/>
          <w:color w:val="000000"/>
          <w:sz w:val="18"/>
          <w:szCs w:val="18"/>
          <w:lang w:val="en-US"/>
        </w:rPr>
        <w:t>s</w:t>
      </w:r>
      <w:r w:rsidR="00775C79" w:rsidRPr="003B01BE">
        <w:rPr>
          <w:rFonts w:cstheme="minorHAnsi"/>
          <w:color w:val="000000"/>
          <w:sz w:val="18"/>
          <w:szCs w:val="18"/>
          <w:lang w:val="en-US"/>
        </w:rPr>
        <w:t xml:space="preserve">pecific </w:t>
      </w:r>
      <w:r w:rsidR="00775C79">
        <w:rPr>
          <w:rFonts w:cstheme="minorHAnsi"/>
          <w:color w:val="000000"/>
          <w:sz w:val="18"/>
          <w:szCs w:val="18"/>
          <w:lang w:val="en-US"/>
        </w:rPr>
        <w:t>a</w:t>
      </w:r>
      <w:r w:rsidR="00775C79" w:rsidRPr="003B01BE">
        <w:rPr>
          <w:rFonts w:cstheme="minorHAnsi"/>
          <w:color w:val="000000"/>
          <w:sz w:val="18"/>
          <w:szCs w:val="18"/>
          <w:lang w:val="en-US"/>
        </w:rPr>
        <w:t>ntigen;</w:t>
      </w:r>
      <w:r w:rsidR="00605E7F">
        <w:rPr>
          <w:rFonts w:cstheme="minorHAnsi"/>
          <w:color w:val="000000"/>
          <w:sz w:val="18"/>
          <w:szCs w:val="18"/>
          <w:lang w:val="en-US"/>
        </w:rPr>
        <w:t xml:space="preserve"> </w:t>
      </w:r>
      <w:r w:rsidR="00605E7F" w:rsidRPr="00376AAC">
        <w:rPr>
          <w:sz w:val="18"/>
          <w:szCs w:val="18"/>
        </w:rPr>
        <w:t>PV, prostate volume;</w:t>
      </w:r>
      <w:r w:rsidR="00775C79" w:rsidRPr="003B01BE">
        <w:rPr>
          <w:rFonts w:cstheme="minorHAnsi"/>
          <w:color w:val="000000"/>
          <w:sz w:val="18"/>
          <w:szCs w:val="18"/>
          <w:lang w:val="en-US"/>
        </w:rPr>
        <w:t xml:space="preserve"> </w:t>
      </w:r>
      <w:r w:rsidR="00FF048E" w:rsidRPr="003B01BE">
        <w:rPr>
          <w:rFonts w:cstheme="minorHAnsi"/>
          <w:color w:val="000000"/>
          <w:sz w:val="18"/>
          <w:szCs w:val="18"/>
          <w:lang w:val="en-US"/>
        </w:rPr>
        <w:t xml:space="preserve">PVR, </w:t>
      </w:r>
      <w:r w:rsidR="00FF048E">
        <w:rPr>
          <w:rFonts w:cstheme="minorHAnsi"/>
          <w:color w:val="000000"/>
          <w:sz w:val="18"/>
          <w:szCs w:val="18"/>
          <w:lang w:val="en-US"/>
        </w:rPr>
        <w:t>p</w:t>
      </w:r>
      <w:r w:rsidR="00FF048E" w:rsidRPr="003B01BE">
        <w:rPr>
          <w:rFonts w:cstheme="minorHAnsi"/>
          <w:color w:val="000000"/>
          <w:sz w:val="18"/>
          <w:szCs w:val="18"/>
          <w:lang w:val="en-US"/>
        </w:rPr>
        <w:t>ost-void residual volume; Q</w:t>
      </w:r>
      <w:r w:rsidR="00FF048E">
        <w:rPr>
          <w:rFonts w:cstheme="minorHAnsi"/>
          <w:color w:val="000000"/>
          <w:sz w:val="18"/>
          <w:szCs w:val="18"/>
          <w:lang w:val="en-US"/>
        </w:rPr>
        <w:t>max</w:t>
      </w:r>
      <w:r w:rsidR="00FF048E" w:rsidRPr="003B01BE">
        <w:rPr>
          <w:rFonts w:cstheme="minorHAnsi"/>
          <w:color w:val="000000"/>
          <w:sz w:val="18"/>
          <w:szCs w:val="18"/>
          <w:lang w:val="en-US"/>
        </w:rPr>
        <w:t xml:space="preserve">, </w:t>
      </w:r>
      <w:r w:rsidR="00FF048E">
        <w:rPr>
          <w:rFonts w:cstheme="minorHAnsi"/>
          <w:color w:val="000000"/>
          <w:sz w:val="18"/>
          <w:szCs w:val="18"/>
          <w:lang w:val="en-US"/>
        </w:rPr>
        <w:t>m</w:t>
      </w:r>
      <w:r w:rsidR="00FF048E" w:rsidRPr="003B01BE">
        <w:rPr>
          <w:rFonts w:cstheme="minorHAnsi"/>
          <w:color w:val="000000"/>
          <w:sz w:val="18"/>
          <w:szCs w:val="18"/>
          <w:lang w:val="en-US"/>
        </w:rPr>
        <w:t xml:space="preserve">aximum </w:t>
      </w:r>
      <w:r w:rsidR="004657EC">
        <w:rPr>
          <w:rFonts w:cstheme="minorHAnsi"/>
          <w:color w:val="000000"/>
          <w:sz w:val="18"/>
          <w:szCs w:val="18"/>
          <w:lang w:val="en-US"/>
        </w:rPr>
        <w:t xml:space="preserve">urinary </w:t>
      </w:r>
      <w:r w:rsidR="00FF048E" w:rsidRPr="003B01BE">
        <w:rPr>
          <w:rFonts w:cstheme="minorHAnsi"/>
          <w:color w:val="000000"/>
          <w:sz w:val="18"/>
          <w:szCs w:val="18"/>
          <w:lang w:val="en-US"/>
        </w:rPr>
        <w:t xml:space="preserve">flow rate; </w:t>
      </w:r>
      <w:r w:rsidR="0039073E">
        <w:rPr>
          <w:rFonts w:cstheme="minorHAnsi"/>
          <w:color w:val="000000"/>
          <w:sz w:val="18"/>
          <w:szCs w:val="18"/>
          <w:lang w:val="en-US"/>
        </w:rPr>
        <w:t>s</w:t>
      </w:r>
      <w:r w:rsidR="00FF048E" w:rsidRPr="003B01BE">
        <w:rPr>
          <w:rFonts w:cstheme="minorHAnsi"/>
          <w:color w:val="000000"/>
          <w:sz w:val="18"/>
          <w:szCs w:val="18"/>
          <w:lang w:val="en-US"/>
        </w:rPr>
        <w:t xml:space="preserve">td </w:t>
      </w:r>
      <w:r w:rsidR="00FF048E">
        <w:rPr>
          <w:rFonts w:cstheme="minorHAnsi"/>
          <w:color w:val="000000"/>
          <w:sz w:val="18"/>
          <w:szCs w:val="18"/>
          <w:lang w:val="en-US"/>
        </w:rPr>
        <w:t>e</w:t>
      </w:r>
      <w:r w:rsidR="00FF048E" w:rsidRPr="003B01BE">
        <w:rPr>
          <w:rFonts w:cstheme="minorHAnsi"/>
          <w:color w:val="000000"/>
          <w:sz w:val="18"/>
          <w:szCs w:val="18"/>
          <w:lang w:val="en-US"/>
        </w:rPr>
        <w:t xml:space="preserve">rror, </w:t>
      </w:r>
      <w:r w:rsidR="00FF048E">
        <w:rPr>
          <w:rFonts w:cstheme="minorHAnsi"/>
          <w:color w:val="000000"/>
          <w:sz w:val="18"/>
          <w:szCs w:val="18"/>
          <w:lang w:val="en-US"/>
        </w:rPr>
        <w:t>s</w:t>
      </w:r>
      <w:r w:rsidR="00FF048E" w:rsidRPr="003B01BE">
        <w:rPr>
          <w:rFonts w:cstheme="minorHAnsi"/>
          <w:color w:val="000000"/>
          <w:sz w:val="18"/>
          <w:szCs w:val="18"/>
          <w:lang w:val="en-US"/>
        </w:rPr>
        <w:t>tandard error.</w:t>
      </w:r>
    </w:p>
    <w:p w14:paraId="0EF830CA" w14:textId="77777777" w:rsidR="00DE2954" w:rsidRDefault="00DE2954">
      <w:pPr>
        <w:rPr>
          <w:color w:val="000000"/>
          <w:sz w:val="18"/>
          <w:szCs w:val="18"/>
          <w:lang w:val="en-US"/>
        </w:rPr>
      </w:pPr>
      <w:r>
        <w:rPr>
          <w:color w:val="000000"/>
          <w:sz w:val="18"/>
          <w:szCs w:val="18"/>
          <w:lang w:val="en-US"/>
        </w:rPr>
        <w:br w:type="page"/>
      </w:r>
    </w:p>
    <w:p w14:paraId="08FA9377" w14:textId="77777777" w:rsidR="006160D3" w:rsidRPr="000D1148" w:rsidRDefault="006160D3" w:rsidP="000D1148">
      <w:pPr>
        <w:pStyle w:val="Heading2"/>
        <w:rPr>
          <w:sz w:val="24"/>
          <w:szCs w:val="24"/>
        </w:rPr>
      </w:pPr>
      <w:r w:rsidRPr="000D1148">
        <w:lastRenderedPageBreak/>
        <w:t>Cross-validation and predictive capability</w:t>
      </w:r>
    </w:p>
    <w:p w14:paraId="3BBF578E" w14:textId="389F65D1" w:rsidR="00783B25" w:rsidRPr="000D1148" w:rsidRDefault="00783B25" w:rsidP="000D1148">
      <w:pPr>
        <w:pStyle w:val="Heading1"/>
      </w:pPr>
      <w:r w:rsidRPr="000D1148">
        <w:t>Table S</w:t>
      </w:r>
      <w:r w:rsidR="00A34D5B" w:rsidRPr="000D1148">
        <w:t>23</w:t>
      </w:r>
      <w:r w:rsidRPr="000D1148">
        <w:t>. RMSE values for the 10-fold cross validation process. Placebo model BII score</w:t>
      </w:r>
    </w:p>
    <w:tbl>
      <w:tblPr>
        <w:tblW w:w="5000" w:type="pct"/>
        <w:jc w:val="center"/>
        <w:tblLook w:val="04A0" w:firstRow="1" w:lastRow="0" w:firstColumn="1" w:lastColumn="0" w:noHBand="0" w:noVBand="1"/>
      </w:tblPr>
      <w:tblGrid>
        <w:gridCol w:w="3010"/>
        <w:gridCol w:w="3009"/>
        <w:gridCol w:w="3007"/>
      </w:tblGrid>
      <w:tr w:rsidR="00783B25" w:rsidRPr="003B6CEA" w14:paraId="42950948" w14:textId="77777777" w:rsidTr="00605E7F">
        <w:trPr>
          <w:trHeight w:val="315"/>
          <w:jc w:val="center"/>
        </w:trPr>
        <w:tc>
          <w:tcPr>
            <w:tcW w:w="1667" w:type="pct"/>
            <w:tcBorders>
              <w:top w:val="single" w:sz="4" w:space="0" w:color="auto"/>
              <w:left w:val="nil"/>
              <w:bottom w:val="single" w:sz="4" w:space="0" w:color="auto"/>
              <w:right w:val="nil"/>
            </w:tcBorders>
            <w:shd w:val="clear" w:color="auto" w:fill="auto"/>
            <w:noWrap/>
            <w:vAlign w:val="bottom"/>
            <w:hideMark/>
          </w:tcPr>
          <w:p w14:paraId="368EB9BA" w14:textId="77777777" w:rsidR="00783B25" w:rsidRPr="000D1148" w:rsidRDefault="00783B25" w:rsidP="00DC10C8">
            <w:pPr>
              <w:spacing w:after="0"/>
              <w:jc w:val="center"/>
              <w:rPr>
                <w:b/>
                <w:bCs/>
                <w:color w:val="000000"/>
                <w:sz w:val="20"/>
                <w:szCs w:val="20"/>
                <w:lang w:val="en-US"/>
              </w:rPr>
            </w:pPr>
            <w:r w:rsidRPr="000D1148">
              <w:rPr>
                <w:b/>
                <w:bCs/>
                <w:color w:val="000000"/>
                <w:sz w:val="20"/>
                <w:szCs w:val="20"/>
                <w:lang w:val="en-US"/>
              </w:rPr>
              <w:t>Iteration number</w:t>
            </w:r>
          </w:p>
        </w:tc>
        <w:tc>
          <w:tcPr>
            <w:tcW w:w="1667" w:type="pct"/>
            <w:tcBorders>
              <w:top w:val="single" w:sz="4" w:space="0" w:color="auto"/>
              <w:left w:val="nil"/>
              <w:bottom w:val="single" w:sz="4" w:space="0" w:color="auto"/>
              <w:right w:val="nil"/>
            </w:tcBorders>
            <w:shd w:val="clear" w:color="auto" w:fill="auto"/>
            <w:noWrap/>
            <w:vAlign w:val="bottom"/>
            <w:hideMark/>
          </w:tcPr>
          <w:p w14:paraId="1C77F7ED" w14:textId="77777777" w:rsidR="00783B25" w:rsidRPr="000D1148" w:rsidRDefault="00783B25" w:rsidP="00DC10C8">
            <w:pPr>
              <w:spacing w:after="0"/>
              <w:jc w:val="center"/>
              <w:rPr>
                <w:b/>
                <w:bCs/>
                <w:color w:val="000000"/>
                <w:sz w:val="20"/>
                <w:szCs w:val="20"/>
                <w:lang w:val="en-US"/>
              </w:rPr>
            </w:pPr>
            <w:r w:rsidRPr="000D1148">
              <w:rPr>
                <w:b/>
                <w:bCs/>
                <w:color w:val="000000"/>
                <w:sz w:val="20"/>
                <w:szCs w:val="20"/>
                <w:lang w:val="en-US"/>
              </w:rPr>
              <w:t>RMSE</w:t>
            </w:r>
          </w:p>
          <w:p w14:paraId="416F1364" w14:textId="070FB350" w:rsidR="00783B25" w:rsidRPr="000D1148" w:rsidRDefault="00783B25" w:rsidP="00DC10C8">
            <w:pPr>
              <w:spacing w:after="0"/>
              <w:jc w:val="center"/>
              <w:rPr>
                <w:b/>
                <w:bCs/>
                <w:color w:val="000000"/>
                <w:sz w:val="20"/>
                <w:szCs w:val="20"/>
                <w:lang w:val="en-US"/>
              </w:rPr>
            </w:pPr>
            <w:r w:rsidRPr="000D1148">
              <w:rPr>
                <w:b/>
                <w:bCs/>
                <w:color w:val="000000"/>
                <w:sz w:val="20"/>
                <w:szCs w:val="20"/>
                <w:lang w:val="en-US"/>
              </w:rPr>
              <w:t>(</w:t>
            </w:r>
            <w:r w:rsidR="00CE1B23">
              <w:rPr>
                <w:b/>
                <w:bCs/>
                <w:color w:val="000000"/>
                <w:sz w:val="20"/>
                <w:szCs w:val="20"/>
                <w:lang w:val="en-US"/>
              </w:rPr>
              <w:t>t</w:t>
            </w:r>
            <w:r w:rsidRPr="000D1148">
              <w:rPr>
                <w:b/>
                <w:bCs/>
                <w:color w:val="000000"/>
                <w:sz w:val="20"/>
                <w:szCs w:val="20"/>
                <w:lang w:val="en-US"/>
              </w:rPr>
              <w:t>rain)</w:t>
            </w:r>
          </w:p>
        </w:tc>
        <w:tc>
          <w:tcPr>
            <w:tcW w:w="1666" w:type="pct"/>
            <w:tcBorders>
              <w:top w:val="single" w:sz="4" w:space="0" w:color="auto"/>
              <w:left w:val="nil"/>
              <w:bottom w:val="single" w:sz="4" w:space="0" w:color="auto"/>
              <w:right w:val="nil"/>
            </w:tcBorders>
            <w:shd w:val="clear" w:color="auto" w:fill="auto"/>
            <w:noWrap/>
            <w:vAlign w:val="bottom"/>
            <w:hideMark/>
          </w:tcPr>
          <w:p w14:paraId="5D47CA6E" w14:textId="77777777" w:rsidR="00783B25" w:rsidRPr="000D1148" w:rsidRDefault="00783B25" w:rsidP="00DC10C8">
            <w:pPr>
              <w:spacing w:after="0"/>
              <w:jc w:val="center"/>
              <w:rPr>
                <w:b/>
                <w:bCs/>
                <w:color w:val="000000"/>
                <w:sz w:val="20"/>
                <w:szCs w:val="20"/>
                <w:lang w:val="en-US"/>
              </w:rPr>
            </w:pPr>
            <w:r w:rsidRPr="000D1148">
              <w:rPr>
                <w:b/>
                <w:bCs/>
                <w:color w:val="000000"/>
                <w:sz w:val="20"/>
                <w:szCs w:val="20"/>
                <w:lang w:val="en-US"/>
              </w:rPr>
              <w:t>RMSE</w:t>
            </w:r>
          </w:p>
          <w:p w14:paraId="262DB567" w14:textId="005EC075" w:rsidR="00783B25" w:rsidRPr="000D1148" w:rsidRDefault="00783B25" w:rsidP="00DC10C8">
            <w:pPr>
              <w:spacing w:after="0"/>
              <w:jc w:val="center"/>
              <w:rPr>
                <w:b/>
                <w:bCs/>
                <w:color w:val="000000"/>
                <w:sz w:val="20"/>
                <w:szCs w:val="20"/>
                <w:lang w:val="en-US"/>
              </w:rPr>
            </w:pPr>
            <w:r w:rsidRPr="000D1148">
              <w:rPr>
                <w:b/>
                <w:bCs/>
                <w:color w:val="000000"/>
                <w:sz w:val="20"/>
                <w:szCs w:val="20"/>
                <w:lang w:val="en-US"/>
              </w:rPr>
              <w:t>(</w:t>
            </w:r>
            <w:r w:rsidR="00CE1B23">
              <w:rPr>
                <w:b/>
                <w:bCs/>
                <w:color w:val="000000"/>
                <w:sz w:val="20"/>
                <w:szCs w:val="20"/>
                <w:lang w:val="en-US"/>
              </w:rPr>
              <w:t>t</w:t>
            </w:r>
            <w:r w:rsidRPr="000D1148">
              <w:rPr>
                <w:b/>
                <w:bCs/>
                <w:color w:val="000000"/>
                <w:sz w:val="20"/>
                <w:szCs w:val="20"/>
                <w:lang w:val="en-US"/>
              </w:rPr>
              <w:t>est)</w:t>
            </w:r>
          </w:p>
        </w:tc>
      </w:tr>
      <w:tr w:rsidR="00783B25" w:rsidRPr="003B6CEA" w14:paraId="36374CDC" w14:textId="77777777" w:rsidTr="00605E7F">
        <w:trPr>
          <w:trHeight w:val="315"/>
          <w:jc w:val="center"/>
        </w:trPr>
        <w:tc>
          <w:tcPr>
            <w:tcW w:w="1667" w:type="pct"/>
            <w:tcBorders>
              <w:top w:val="nil"/>
              <w:left w:val="nil"/>
              <w:bottom w:val="nil"/>
              <w:right w:val="nil"/>
            </w:tcBorders>
            <w:shd w:val="clear" w:color="auto" w:fill="auto"/>
            <w:noWrap/>
            <w:vAlign w:val="bottom"/>
            <w:hideMark/>
          </w:tcPr>
          <w:p w14:paraId="6A91F954" w14:textId="77777777" w:rsidR="00783B25" w:rsidRPr="000D1148" w:rsidRDefault="00783B25" w:rsidP="00DC10C8">
            <w:pPr>
              <w:spacing w:after="0"/>
              <w:jc w:val="center"/>
              <w:rPr>
                <w:color w:val="000000"/>
                <w:sz w:val="20"/>
                <w:szCs w:val="20"/>
                <w:lang w:val="en-US"/>
              </w:rPr>
            </w:pPr>
            <w:r w:rsidRPr="000D1148">
              <w:rPr>
                <w:color w:val="000000"/>
                <w:sz w:val="20"/>
                <w:szCs w:val="20"/>
                <w:lang w:val="en-US"/>
              </w:rPr>
              <w:t>1</w:t>
            </w:r>
          </w:p>
        </w:tc>
        <w:tc>
          <w:tcPr>
            <w:tcW w:w="1667" w:type="pct"/>
            <w:tcBorders>
              <w:top w:val="nil"/>
              <w:left w:val="nil"/>
              <w:bottom w:val="nil"/>
              <w:right w:val="nil"/>
            </w:tcBorders>
            <w:shd w:val="clear" w:color="auto" w:fill="auto"/>
            <w:noWrap/>
            <w:vAlign w:val="bottom"/>
            <w:hideMark/>
          </w:tcPr>
          <w:p w14:paraId="7D16F41D" w14:textId="77777777" w:rsidR="00783B25" w:rsidRPr="000D1148" w:rsidRDefault="00783B25" w:rsidP="00DC10C8">
            <w:pPr>
              <w:spacing w:after="0"/>
              <w:jc w:val="center"/>
              <w:rPr>
                <w:color w:val="000000"/>
                <w:sz w:val="20"/>
                <w:szCs w:val="20"/>
                <w:lang w:val="en-US"/>
              </w:rPr>
            </w:pPr>
            <w:r w:rsidRPr="000D1148">
              <w:rPr>
                <w:color w:val="000000"/>
                <w:sz w:val="20"/>
                <w:szCs w:val="20"/>
                <w:lang w:val="en-US"/>
              </w:rPr>
              <w:t>2.198</w:t>
            </w:r>
          </w:p>
        </w:tc>
        <w:tc>
          <w:tcPr>
            <w:tcW w:w="1666" w:type="pct"/>
            <w:tcBorders>
              <w:top w:val="nil"/>
              <w:left w:val="nil"/>
              <w:bottom w:val="nil"/>
              <w:right w:val="nil"/>
            </w:tcBorders>
            <w:shd w:val="clear" w:color="auto" w:fill="auto"/>
            <w:noWrap/>
            <w:vAlign w:val="bottom"/>
            <w:hideMark/>
          </w:tcPr>
          <w:p w14:paraId="749FEC40" w14:textId="77777777" w:rsidR="00783B25" w:rsidRPr="000D1148" w:rsidRDefault="00783B25" w:rsidP="00DC10C8">
            <w:pPr>
              <w:spacing w:after="0"/>
              <w:jc w:val="center"/>
              <w:rPr>
                <w:color w:val="000000"/>
                <w:sz w:val="20"/>
                <w:szCs w:val="20"/>
                <w:lang w:val="en-US"/>
              </w:rPr>
            </w:pPr>
            <w:r w:rsidRPr="000D1148">
              <w:rPr>
                <w:color w:val="000000"/>
                <w:sz w:val="20"/>
                <w:szCs w:val="20"/>
                <w:lang w:val="en-US"/>
              </w:rPr>
              <w:t>2.109</w:t>
            </w:r>
          </w:p>
        </w:tc>
      </w:tr>
      <w:tr w:rsidR="00783B25" w:rsidRPr="003B6CEA" w14:paraId="6A957B22" w14:textId="77777777" w:rsidTr="00605E7F">
        <w:trPr>
          <w:trHeight w:val="315"/>
          <w:jc w:val="center"/>
        </w:trPr>
        <w:tc>
          <w:tcPr>
            <w:tcW w:w="1667" w:type="pct"/>
            <w:tcBorders>
              <w:top w:val="nil"/>
              <w:left w:val="nil"/>
              <w:bottom w:val="nil"/>
              <w:right w:val="nil"/>
            </w:tcBorders>
            <w:shd w:val="clear" w:color="auto" w:fill="auto"/>
            <w:noWrap/>
            <w:vAlign w:val="bottom"/>
            <w:hideMark/>
          </w:tcPr>
          <w:p w14:paraId="028C6646" w14:textId="77777777" w:rsidR="00783B25" w:rsidRPr="000D1148" w:rsidRDefault="00783B25" w:rsidP="00DC10C8">
            <w:pPr>
              <w:spacing w:after="0"/>
              <w:jc w:val="center"/>
              <w:rPr>
                <w:color w:val="000000"/>
                <w:sz w:val="20"/>
                <w:szCs w:val="20"/>
                <w:lang w:val="en-US"/>
              </w:rPr>
            </w:pPr>
            <w:r w:rsidRPr="000D1148">
              <w:rPr>
                <w:color w:val="000000"/>
                <w:sz w:val="20"/>
                <w:szCs w:val="20"/>
                <w:lang w:val="en-US"/>
              </w:rPr>
              <w:t>2</w:t>
            </w:r>
          </w:p>
        </w:tc>
        <w:tc>
          <w:tcPr>
            <w:tcW w:w="1667" w:type="pct"/>
            <w:tcBorders>
              <w:top w:val="nil"/>
              <w:left w:val="nil"/>
              <w:bottom w:val="nil"/>
              <w:right w:val="nil"/>
            </w:tcBorders>
            <w:shd w:val="clear" w:color="auto" w:fill="auto"/>
            <w:noWrap/>
            <w:vAlign w:val="bottom"/>
            <w:hideMark/>
          </w:tcPr>
          <w:p w14:paraId="5F3C3071" w14:textId="77777777" w:rsidR="00783B25" w:rsidRPr="000D1148" w:rsidRDefault="00783B25" w:rsidP="00DC10C8">
            <w:pPr>
              <w:spacing w:after="0"/>
              <w:jc w:val="center"/>
              <w:rPr>
                <w:color w:val="000000"/>
                <w:sz w:val="20"/>
                <w:szCs w:val="20"/>
                <w:lang w:val="en-US"/>
              </w:rPr>
            </w:pPr>
            <w:r w:rsidRPr="000D1148">
              <w:rPr>
                <w:color w:val="000000"/>
                <w:sz w:val="20"/>
                <w:szCs w:val="20"/>
                <w:lang w:val="en-US"/>
              </w:rPr>
              <w:t>2.202</w:t>
            </w:r>
          </w:p>
        </w:tc>
        <w:tc>
          <w:tcPr>
            <w:tcW w:w="1666" w:type="pct"/>
            <w:tcBorders>
              <w:top w:val="nil"/>
              <w:left w:val="nil"/>
              <w:bottom w:val="nil"/>
              <w:right w:val="nil"/>
            </w:tcBorders>
            <w:shd w:val="clear" w:color="auto" w:fill="auto"/>
            <w:noWrap/>
            <w:vAlign w:val="bottom"/>
            <w:hideMark/>
          </w:tcPr>
          <w:p w14:paraId="231B54EB" w14:textId="77777777" w:rsidR="00783B25" w:rsidRPr="000D1148" w:rsidRDefault="00783B25" w:rsidP="00DC10C8">
            <w:pPr>
              <w:spacing w:after="0"/>
              <w:jc w:val="center"/>
              <w:rPr>
                <w:color w:val="000000"/>
                <w:sz w:val="20"/>
                <w:szCs w:val="20"/>
                <w:lang w:val="en-US"/>
              </w:rPr>
            </w:pPr>
            <w:r w:rsidRPr="000D1148">
              <w:rPr>
                <w:color w:val="000000"/>
                <w:sz w:val="20"/>
                <w:szCs w:val="20"/>
                <w:lang w:val="en-US"/>
              </w:rPr>
              <w:t>2.064</w:t>
            </w:r>
          </w:p>
        </w:tc>
      </w:tr>
      <w:tr w:rsidR="00783B25" w:rsidRPr="003B6CEA" w14:paraId="22971560" w14:textId="77777777" w:rsidTr="00605E7F">
        <w:trPr>
          <w:trHeight w:val="315"/>
          <w:jc w:val="center"/>
        </w:trPr>
        <w:tc>
          <w:tcPr>
            <w:tcW w:w="1667" w:type="pct"/>
            <w:tcBorders>
              <w:top w:val="nil"/>
              <w:left w:val="nil"/>
              <w:bottom w:val="nil"/>
              <w:right w:val="nil"/>
            </w:tcBorders>
            <w:shd w:val="clear" w:color="auto" w:fill="auto"/>
            <w:noWrap/>
            <w:vAlign w:val="bottom"/>
            <w:hideMark/>
          </w:tcPr>
          <w:p w14:paraId="03A1B74C" w14:textId="77777777" w:rsidR="00783B25" w:rsidRPr="000D1148" w:rsidRDefault="00783B25" w:rsidP="00DC10C8">
            <w:pPr>
              <w:spacing w:after="0"/>
              <w:jc w:val="center"/>
              <w:rPr>
                <w:color w:val="000000"/>
                <w:sz w:val="20"/>
                <w:szCs w:val="20"/>
                <w:lang w:val="en-US"/>
              </w:rPr>
            </w:pPr>
            <w:r w:rsidRPr="000D1148">
              <w:rPr>
                <w:color w:val="000000"/>
                <w:sz w:val="20"/>
                <w:szCs w:val="20"/>
                <w:lang w:val="en-US"/>
              </w:rPr>
              <w:t>3</w:t>
            </w:r>
          </w:p>
        </w:tc>
        <w:tc>
          <w:tcPr>
            <w:tcW w:w="1667" w:type="pct"/>
            <w:tcBorders>
              <w:top w:val="nil"/>
              <w:left w:val="nil"/>
              <w:bottom w:val="nil"/>
              <w:right w:val="nil"/>
            </w:tcBorders>
            <w:shd w:val="clear" w:color="auto" w:fill="auto"/>
            <w:noWrap/>
            <w:vAlign w:val="bottom"/>
            <w:hideMark/>
          </w:tcPr>
          <w:p w14:paraId="6E01A052" w14:textId="77777777" w:rsidR="00783B25" w:rsidRPr="000D1148" w:rsidRDefault="00783B25" w:rsidP="00DC10C8">
            <w:pPr>
              <w:spacing w:after="0"/>
              <w:jc w:val="center"/>
              <w:rPr>
                <w:color w:val="000000"/>
                <w:sz w:val="20"/>
                <w:szCs w:val="20"/>
                <w:lang w:val="en-US"/>
              </w:rPr>
            </w:pPr>
            <w:r w:rsidRPr="000D1148">
              <w:rPr>
                <w:color w:val="000000"/>
                <w:sz w:val="20"/>
                <w:szCs w:val="20"/>
                <w:lang w:val="en-US"/>
              </w:rPr>
              <w:t>2.193</w:t>
            </w:r>
          </w:p>
        </w:tc>
        <w:tc>
          <w:tcPr>
            <w:tcW w:w="1666" w:type="pct"/>
            <w:tcBorders>
              <w:top w:val="nil"/>
              <w:left w:val="nil"/>
              <w:bottom w:val="nil"/>
              <w:right w:val="nil"/>
            </w:tcBorders>
            <w:shd w:val="clear" w:color="auto" w:fill="auto"/>
            <w:noWrap/>
            <w:vAlign w:val="bottom"/>
            <w:hideMark/>
          </w:tcPr>
          <w:p w14:paraId="4F704F17" w14:textId="77777777" w:rsidR="00783B25" w:rsidRPr="000D1148" w:rsidRDefault="00783B25" w:rsidP="00DC10C8">
            <w:pPr>
              <w:spacing w:after="0"/>
              <w:jc w:val="center"/>
              <w:rPr>
                <w:color w:val="000000"/>
                <w:sz w:val="20"/>
                <w:szCs w:val="20"/>
                <w:lang w:val="en-US"/>
              </w:rPr>
            </w:pPr>
            <w:r w:rsidRPr="000D1148">
              <w:rPr>
                <w:color w:val="000000"/>
                <w:sz w:val="20"/>
                <w:szCs w:val="20"/>
                <w:lang w:val="en-US"/>
              </w:rPr>
              <w:t>2.16</w:t>
            </w:r>
          </w:p>
        </w:tc>
      </w:tr>
      <w:tr w:rsidR="00783B25" w:rsidRPr="003B6CEA" w14:paraId="7780C9BD" w14:textId="77777777" w:rsidTr="00605E7F">
        <w:trPr>
          <w:trHeight w:val="315"/>
          <w:jc w:val="center"/>
        </w:trPr>
        <w:tc>
          <w:tcPr>
            <w:tcW w:w="1667" w:type="pct"/>
            <w:tcBorders>
              <w:top w:val="nil"/>
              <w:left w:val="nil"/>
              <w:bottom w:val="nil"/>
              <w:right w:val="nil"/>
            </w:tcBorders>
            <w:shd w:val="clear" w:color="auto" w:fill="auto"/>
            <w:noWrap/>
            <w:vAlign w:val="bottom"/>
            <w:hideMark/>
          </w:tcPr>
          <w:p w14:paraId="191BCC8F" w14:textId="77777777" w:rsidR="00783B25" w:rsidRPr="000D1148" w:rsidRDefault="00783B25" w:rsidP="00DC10C8">
            <w:pPr>
              <w:spacing w:after="0"/>
              <w:jc w:val="center"/>
              <w:rPr>
                <w:color w:val="000000"/>
                <w:sz w:val="20"/>
                <w:szCs w:val="20"/>
                <w:lang w:val="en-US"/>
              </w:rPr>
            </w:pPr>
            <w:r w:rsidRPr="000D1148">
              <w:rPr>
                <w:color w:val="000000"/>
                <w:sz w:val="20"/>
                <w:szCs w:val="20"/>
                <w:lang w:val="en-US"/>
              </w:rPr>
              <w:t>4</w:t>
            </w:r>
          </w:p>
        </w:tc>
        <w:tc>
          <w:tcPr>
            <w:tcW w:w="1667" w:type="pct"/>
            <w:tcBorders>
              <w:top w:val="nil"/>
              <w:left w:val="nil"/>
              <w:bottom w:val="nil"/>
              <w:right w:val="nil"/>
            </w:tcBorders>
            <w:shd w:val="clear" w:color="auto" w:fill="auto"/>
            <w:noWrap/>
            <w:vAlign w:val="bottom"/>
            <w:hideMark/>
          </w:tcPr>
          <w:p w14:paraId="5A8344C4" w14:textId="77777777" w:rsidR="00783B25" w:rsidRPr="000D1148" w:rsidRDefault="00783B25" w:rsidP="00DC10C8">
            <w:pPr>
              <w:spacing w:after="0"/>
              <w:jc w:val="center"/>
              <w:rPr>
                <w:color w:val="000000"/>
                <w:sz w:val="20"/>
                <w:szCs w:val="20"/>
                <w:lang w:val="en-US"/>
              </w:rPr>
            </w:pPr>
            <w:r w:rsidRPr="000D1148">
              <w:rPr>
                <w:color w:val="000000"/>
                <w:sz w:val="20"/>
                <w:szCs w:val="20"/>
                <w:lang w:val="en-US"/>
              </w:rPr>
              <w:t>2.188</w:t>
            </w:r>
          </w:p>
        </w:tc>
        <w:tc>
          <w:tcPr>
            <w:tcW w:w="1666" w:type="pct"/>
            <w:tcBorders>
              <w:top w:val="nil"/>
              <w:left w:val="nil"/>
              <w:bottom w:val="nil"/>
              <w:right w:val="nil"/>
            </w:tcBorders>
            <w:shd w:val="clear" w:color="auto" w:fill="auto"/>
            <w:noWrap/>
            <w:vAlign w:val="bottom"/>
            <w:hideMark/>
          </w:tcPr>
          <w:p w14:paraId="78F20398" w14:textId="77777777" w:rsidR="00783B25" w:rsidRPr="000D1148" w:rsidRDefault="00783B25" w:rsidP="00DC10C8">
            <w:pPr>
              <w:spacing w:after="0"/>
              <w:jc w:val="center"/>
              <w:rPr>
                <w:color w:val="000000"/>
                <w:sz w:val="20"/>
                <w:szCs w:val="20"/>
                <w:lang w:val="en-US"/>
              </w:rPr>
            </w:pPr>
            <w:r w:rsidRPr="000D1148">
              <w:rPr>
                <w:color w:val="000000"/>
                <w:sz w:val="20"/>
                <w:szCs w:val="20"/>
                <w:lang w:val="en-US"/>
              </w:rPr>
              <w:t>2.198</w:t>
            </w:r>
          </w:p>
        </w:tc>
      </w:tr>
      <w:tr w:rsidR="00783B25" w:rsidRPr="003B6CEA" w14:paraId="79B1E144" w14:textId="77777777" w:rsidTr="00605E7F">
        <w:trPr>
          <w:trHeight w:val="315"/>
          <w:jc w:val="center"/>
        </w:trPr>
        <w:tc>
          <w:tcPr>
            <w:tcW w:w="1667" w:type="pct"/>
            <w:tcBorders>
              <w:top w:val="nil"/>
              <w:left w:val="nil"/>
              <w:bottom w:val="nil"/>
              <w:right w:val="nil"/>
            </w:tcBorders>
            <w:shd w:val="clear" w:color="auto" w:fill="auto"/>
            <w:noWrap/>
            <w:vAlign w:val="bottom"/>
            <w:hideMark/>
          </w:tcPr>
          <w:p w14:paraId="22C84AAD" w14:textId="77777777" w:rsidR="00783B25" w:rsidRPr="000D1148" w:rsidRDefault="00783B25" w:rsidP="00DC10C8">
            <w:pPr>
              <w:spacing w:after="0"/>
              <w:jc w:val="center"/>
              <w:rPr>
                <w:color w:val="000000"/>
                <w:sz w:val="20"/>
                <w:szCs w:val="20"/>
                <w:lang w:val="en-US"/>
              </w:rPr>
            </w:pPr>
            <w:r w:rsidRPr="000D1148">
              <w:rPr>
                <w:color w:val="000000"/>
                <w:sz w:val="20"/>
                <w:szCs w:val="20"/>
                <w:lang w:val="en-US"/>
              </w:rPr>
              <w:t>5</w:t>
            </w:r>
          </w:p>
        </w:tc>
        <w:tc>
          <w:tcPr>
            <w:tcW w:w="1667" w:type="pct"/>
            <w:tcBorders>
              <w:top w:val="nil"/>
              <w:left w:val="nil"/>
              <w:bottom w:val="nil"/>
              <w:right w:val="nil"/>
            </w:tcBorders>
            <w:shd w:val="clear" w:color="auto" w:fill="auto"/>
            <w:noWrap/>
            <w:vAlign w:val="bottom"/>
            <w:hideMark/>
          </w:tcPr>
          <w:p w14:paraId="78E5A1CA" w14:textId="77777777" w:rsidR="00783B25" w:rsidRPr="000D1148" w:rsidRDefault="00783B25" w:rsidP="00DC10C8">
            <w:pPr>
              <w:spacing w:after="0"/>
              <w:jc w:val="center"/>
              <w:rPr>
                <w:color w:val="000000"/>
                <w:sz w:val="20"/>
                <w:szCs w:val="20"/>
                <w:lang w:val="en-US"/>
              </w:rPr>
            </w:pPr>
            <w:r w:rsidRPr="000D1148">
              <w:rPr>
                <w:color w:val="000000"/>
                <w:sz w:val="20"/>
                <w:szCs w:val="20"/>
                <w:lang w:val="en-US"/>
              </w:rPr>
              <w:t>2.196</w:t>
            </w:r>
          </w:p>
        </w:tc>
        <w:tc>
          <w:tcPr>
            <w:tcW w:w="1666" w:type="pct"/>
            <w:tcBorders>
              <w:top w:val="nil"/>
              <w:left w:val="nil"/>
              <w:bottom w:val="nil"/>
              <w:right w:val="nil"/>
            </w:tcBorders>
            <w:shd w:val="clear" w:color="auto" w:fill="auto"/>
            <w:noWrap/>
            <w:vAlign w:val="bottom"/>
            <w:hideMark/>
          </w:tcPr>
          <w:p w14:paraId="1C7CC583" w14:textId="77777777" w:rsidR="00783B25" w:rsidRPr="000D1148" w:rsidRDefault="00783B25" w:rsidP="00DC10C8">
            <w:pPr>
              <w:spacing w:after="0"/>
              <w:jc w:val="center"/>
              <w:rPr>
                <w:color w:val="000000"/>
                <w:sz w:val="20"/>
                <w:szCs w:val="20"/>
                <w:lang w:val="en-US"/>
              </w:rPr>
            </w:pPr>
            <w:r w:rsidRPr="000D1148">
              <w:rPr>
                <w:color w:val="000000"/>
                <w:sz w:val="20"/>
                <w:szCs w:val="20"/>
                <w:lang w:val="en-US"/>
              </w:rPr>
              <w:t>2.133</w:t>
            </w:r>
          </w:p>
        </w:tc>
      </w:tr>
      <w:tr w:rsidR="00783B25" w:rsidRPr="003B6CEA" w14:paraId="2518F5BF" w14:textId="77777777" w:rsidTr="00605E7F">
        <w:trPr>
          <w:trHeight w:val="315"/>
          <w:jc w:val="center"/>
        </w:trPr>
        <w:tc>
          <w:tcPr>
            <w:tcW w:w="1667" w:type="pct"/>
            <w:tcBorders>
              <w:top w:val="nil"/>
              <w:left w:val="nil"/>
              <w:bottom w:val="nil"/>
              <w:right w:val="nil"/>
            </w:tcBorders>
            <w:shd w:val="clear" w:color="auto" w:fill="auto"/>
            <w:noWrap/>
            <w:vAlign w:val="bottom"/>
            <w:hideMark/>
          </w:tcPr>
          <w:p w14:paraId="381BF420" w14:textId="77777777" w:rsidR="00783B25" w:rsidRPr="000D1148" w:rsidRDefault="00783B25" w:rsidP="00DC10C8">
            <w:pPr>
              <w:spacing w:after="0"/>
              <w:jc w:val="center"/>
              <w:rPr>
                <w:color w:val="000000"/>
                <w:sz w:val="20"/>
                <w:szCs w:val="20"/>
                <w:lang w:val="en-US"/>
              </w:rPr>
            </w:pPr>
            <w:r w:rsidRPr="000D1148">
              <w:rPr>
                <w:color w:val="000000"/>
                <w:sz w:val="20"/>
                <w:szCs w:val="20"/>
                <w:lang w:val="en-US"/>
              </w:rPr>
              <w:t>6</w:t>
            </w:r>
          </w:p>
        </w:tc>
        <w:tc>
          <w:tcPr>
            <w:tcW w:w="1667" w:type="pct"/>
            <w:tcBorders>
              <w:top w:val="nil"/>
              <w:left w:val="nil"/>
              <w:bottom w:val="nil"/>
              <w:right w:val="nil"/>
            </w:tcBorders>
            <w:shd w:val="clear" w:color="auto" w:fill="auto"/>
            <w:noWrap/>
            <w:vAlign w:val="bottom"/>
            <w:hideMark/>
          </w:tcPr>
          <w:p w14:paraId="2371445F" w14:textId="77777777" w:rsidR="00783B25" w:rsidRPr="000D1148" w:rsidRDefault="00783B25" w:rsidP="00DC10C8">
            <w:pPr>
              <w:spacing w:after="0"/>
              <w:jc w:val="center"/>
              <w:rPr>
                <w:color w:val="000000"/>
                <w:sz w:val="20"/>
                <w:szCs w:val="20"/>
                <w:lang w:val="en-US"/>
              </w:rPr>
            </w:pPr>
            <w:r w:rsidRPr="000D1148">
              <w:rPr>
                <w:color w:val="000000"/>
                <w:sz w:val="20"/>
                <w:szCs w:val="20"/>
                <w:lang w:val="en-US"/>
              </w:rPr>
              <w:t>2.185</w:t>
            </w:r>
          </w:p>
        </w:tc>
        <w:tc>
          <w:tcPr>
            <w:tcW w:w="1666" w:type="pct"/>
            <w:tcBorders>
              <w:top w:val="nil"/>
              <w:left w:val="nil"/>
              <w:bottom w:val="nil"/>
              <w:right w:val="nil"/>
            </w:tcBorders>
            <w:shd w:val="clear" w:color="auto" w:fill="auto"/>
            <w:noWrap/>
            <w:vAlign w:val="bottom"/>
            <w:hideMark/>
          </w:tcPr>
          <w:p w14:paraId="4B58B4B2" w14:textId="77777777" w:rsidR="00783B25" w:rsidRPr="000D1148" w:rsidRDefault="00783B25" w:rsidP="00DC10C8">
            <w:pPr>
              <w:spacing w:after="0"/>
              <w:jc w:val="center"/>
              <w:rPr>
                <w:color w:val="000000"/>
                <w:sz w:val="20"/>
                <w:szCs w:val="20"/>
                <w:lang w:val="en-US"/>
              </w:rPr>
            </w:pPr>
            <w:r w:rsidRPr="000D1148">
              <w:rPr>
                <w:color w:val="000000"/>
                <w:sz w:val="20"/>
                <w:szCs w:val="20"/>
                <w:lang w:val="en-US"/>
              </w:rPr>
              <w:t>2.229</w:t>
            </w:r>
          </w:p>
        </w:tc>
      </w:tr>
      <w:tr w:rsidR="00783B25" w:rsidRPr="003B6CEA" w14:paraId="7AE3DA83" w14:textId="77777777" w:rsidTr="00605E7F">
        <w:trPr>
          <w:trHeight w:val="315"/>
          <w:jc w:val="center"/>
        </w:trPr>
        <w:tc>
          <w:tcPr>
            <w:tcW w:w="1667" w:type="pct"/>
            <w:tcBorders>
              <w:top w:val="nil"/>
              <w:left w:val="nil"/>
              <w:bottom w:val="nil"/>
              <w:right w:val="nil"/>
            </w:tcBorders>
            <w:shd w:val="clear" w:color="auto" w:fill="auto"/>
            <w:noWrap/>
            <w:vAlign w:val="bottom"/>
            <w:hideMark/>
          </w:tcPr>
          <w:p w14:paraId="49985523" w14:textId="77777777" w:rsidR="00783B25" w:rsidRPr="000D1148" w:rsidRDefault="00783B25" w:rsidP="00DC10C8">
            <w:pPr>
              <w:spacing w:after="0"/>
              <w:jc w:val="center"/>
              <w:rPr>
                <w:color w:val="000000"/>
                <w:sz w:val="20"/>
                <w:szCs w:val="20"/>
                <w:lang w:val="en-US"/>
              </w:rPr>
            </w:pPr>
            <w:r w:rsidRPr="000D1148">
              <w:rPr>
                <w:color w:val="000000"/>
                <w:sz w:val="20"/>
                <w:szCs w:val="20"/>
                <w:lang w:val="en-US"/>
              </w:rPr>
              <w:t>7</w:t>
            </w:r>
          </w:p>
        </w:tc>
        <w:tc>
          <w:tcPr>
            <w:tcW w:w="1667" w:type="pct"/>
            <w:tcBorders>
              <w:top w:val="nil"/>
              <w:left w:val="nil"/>
              <w:bottom w:val="nil"/>
              <w:right w:val="nil"/>
            </w:tcBorders>
            <w:shd w:val="clear" w:color="auto" w:fill="auto"/>
            <w:noWrap/>
            <w:vAlign w:val="bottom"/>
            <w:hideMark/>
          </w:tcPr>
          <w:p w14:paraId="7406F4C1" w14:textId="77777777" w:rsidR="00783B25" w:rsidRPr="000D1148" w:rsidRDefault="00783B25" w:rsidP="00DC10C8">
            <w:pPr>
              <w:spacing w:after="0"/>
              <w:jc w:val="center"/>
              <w:rPr>
                <w:color w:val="000000"/>
                <w:sz w:val="20"/>
                <w:szCs w:val="20"/>
                <w:lang w:val="en-US"/>
              </w:rPr>
            </w:pPr>
            <w:r w:rsidRPr="000D1148">
              <w:rPr>
                <w:color w:val="000000"/>
                <w:sz w:val="20"/>
                <w:szCs w:val="20"/>
                <w:lang w:val="en-US"/>
              </w:rPr>
              <w:t>2.189</w:t>
            </w:r>
          </w:p>
        </w:tc>
        <w:tc>
          <w:tcPr>
            <w:tcW w:w="1666" w:type="pct"/>
            <w:tcBorders>
              <w:top w:val="nil"/>
              <w:left w:val="nil"/>
              <w:bottom w:val="nil"/>
              <w:right w:val="nil"/>
            </w:tcBorders>
            <w:shd w:val="clear" w:color="auto" w:fill="auto"/>
            <w:noWrap/>
            <w:vAlign w:val="bottom"/>
            <w:hideMark/>
          </w:tcPr>
          <w:p w14:paraId="49E89689" w14:textId="77777777" w:rsidR="00783B25" w:rsidRPr="000D1148" w:rsidRDefault="00783B25" w:rsidP="00DC10C8">
            <w:pPr>
              <w:spacing w:after="0"/>
              <w:jc w:val="center"/>
              <w:rPr>
                <w:color w:val="000000"/>
                <w:sz w:val="20"/>
                <w:szCs w:val="20"/>
                <w:lang w:val="en-US"/>
              </w:rPr>
            </w:pPr>
            <w:r w:rsidRPr="000D1148">
              <w:rPr>
                <w:color w:val="000000"/>
                <w:sz w:val="20"/>
                <w:szCs w:val="20"/>
                <w:lang w:val="en-US"/>
              </w:rPr>
              <w:t>2.196</w:t>
            </w:r>
          </w:p>
        </w:tc>
      </w:tr>
      <w:tr w:rsidR="00783B25" w:rsidRPr="003B6CEA" w14:paraId="1EA93FC0" w14:textId="77777777" w:rsidTr="00605E7F">
        <w:trPr>
          <w:trHeight w:val="315"/>
          <w:jc w:val="center"/>
        </w:trPr>
        <w:tc>
          <w:tcPr>
            <w:tcW w:w="1667" w:type="pct"/>
            <w:tcBorders>
              <w:top w:val="nil"/>
              <w:left w:val="nil"/>
              <w:bottom w:val="nil"/>
              <w:right w:val="nil"/>
            </w:tcBorders>
            <w:shd w:val="clear" w:color="auto" w:fill="auto"/>
            <w:noWrap/>
            <w:vAlign w:val="bottom"/>
            <w:hideMark/>
          </w:tcPr>
          <w:p w14:paraId="1242BE24" w14:textId="77777777" w:rsidR="00783B25" w:rsidRPr="000D1148" w:rsidRDefault="00783B25" w:rsidP="00DC10C8">
            <w:pPr>
              <w:spacing w:after="0"/>
              <w:jc w:val="center"/>
              <w:rPr>
                <w:color w:val="000000"/>
                <w:sz w:val="20"/>
                <w:szCs w:val="20"/>
                <w:lang w:val="en-US"/>
              </w:rPr>
            </w:pPr>
            <w:r w:rsidRPr="000D1148">
              <w:rPr>
                <w:color w:val="000000"/>
                <w:sz w:val="20"/>
                <w:szCs w:val="20"/>
                <w:lang w:val="en-US"/>
              </w:rPr>
              <w:t>8</w:t>
            </w:r>
          </w:p>
        </w:tc>
        <w:tc>
          <w:tcPr>
            <w:tcW w:w="1667" w:type="pct"/>
            <w:tcBorders>
              <w:top w:val="nil"/>
              <w:left w:val="nil"/>
              <w:bottom w:val="nil"/>
              <w:right w:val="nil"/>
            </w:tcBorders>
            <w:shd w:val="clear" w:color="auto" w:fill="auto"/>
            <w:noWrap/>
            <w:vAlign w:val="bottom"/>
            <w:hideMark/>
          </w:tcPr>
          <w:p w14:paraId="258529F2" w14:textId="77777777" w:rsidR="00783B25" w:rsidRPr="000D1148" w:rsidRDefault="00783B25" w:rsidP="00DC10C8">
            <w:pPr>
              <w:spacing w:after="0"/>
              <w:jc w:val="center"/>
              <w:rPr>
                <w:color w:val="000000"/>
                <w:sz w:val="20"/>
                <w:szCs w:val="20"/>
                <w:lang w:val="en-US"/>
              </w:rPr>
            </w:pPr>
            <w:r w:rsidRPr="000D1148">
              <w:rPr>
                <w:color w:val="000000"/>
                <w:sz w:val="20"/>
                <w:szCs w:val="20"/>
                <w:lang w:val="en-US"/>
              </w:rPr>
              <w:t>2.183</w:t>
            </w:r>
          </w:p>
        </w:tc>
        <w:tc>
          <w:tcPr>
            <w:tcW w:w="1666" w:type="pct"/>
            <w:tcBorders>
              <w:top w:val="nil"/>
              <w:left w:val="nil"/>
              <w:bottom w:val="nil"/>
              <w:right w:val="nil"/>
            </w:tcBorders>
            <w:shd w:val="clear" w:color="auto" w:fill="auto"/>
            <w:noWrap/>
            <w:vAlign w:val="bottom"/>
            <w:hideMark/>
          </w:tcPr>
          <w:p w14:paraId="00A6EB9B" w14:textId="77777777" w:rsidR="00783B25" w:rsidRPr="000D1148" w:rsidRDefault="00783B25" w:rsidP="00DC10C8">
            <w:pPr>
              <w:spacing w:after="0"/>
              <w:jc w:val="center"/>
              <w:rPr>
                <w:color w:val="000000"/>
                <w:sz w:val="20"/>
                <w:szCs w:val="20"/>
                <w:lang w:val="en-US"/>
              </w:rPr>
            </w:pPr>
            <w:r w:rsidRPr="000D1148">
              <w:rPr>
                <w:color w:val="000000"/>
                <w:sz w:val="20"/>
                <w:szCs w:val="20"/>
                <w:lang w:val="en-US"/>
              </w:rPr>
              <w:t>2.239</w:t>
            </w:r>
          </w:p>
        </w:tc>
      </w:tr>
      <w:tr w:rsidR="00783B25" w:rsidRPr="003B6CEA" w14:paraId="39F869BE" w14:textId="77777777" w:rsidTr="00605E7F">
        <w:trPr>
          <w:trHeight w:val="315"/>
          <w:jc w:val="center"/>
        </w:trPr>
        <w:tc>
          <w:tcPr>
            <w:tcW w:w="1667" w:type="pct"/>
            <w:tcBorders>
              <w:top w:val="nil"/>
              <w:left w:val="nil"/>
              <w:bottom w:val="nil"/>
              <w:right w:val="nil"/>
            </w:tcBorders>
            <w:shd w:val="clear" w:color="auto" w:fill="auto"/>
            <w:noWrap/>
            <w:vAlign w:val="bottom"/>
            <w:hideMark/>
          </w:tcPr>
          <w:p w14:paraId="5DFF6332" w14:textId="77777777" w:rsidR="00783B25" w:rsidRPr="000D1148" w:rsidRDefault="00783B25" w:rsidP="00DC10C8">
            <w:pPr>
              <w:spacing w:after="0"/>
              <w:jc w:val="center"/>
              <w:rPr>
                <w:color w:val="000000"/>
                <w:sz w:val="20"/>
                <w:szCs w:val="20"/>
                <w:lang w:val="en-US"/>
              </w:rPr>
            </w:pPr>
            <w:r w:rsidRPr="000D1148">
              <w:rPr>
                <w:color w:val="000000"/>
                <w:sz w:val="20"/>
                <w:szCs w:val="20"/>
                <w:lang w:val="en-US"/>
              </w:rPr>
              <w:t>9</w:t>
            </w:r>
          </w:p>
        </w:tc>
        <w:tc>
          <w:tcPr>
            <w:tcW w:w="1667" w:type="pct"/>
            <w:tcBorders>
              <w:top w:val="nil"/>
              <w:left w:val="nil"/>
              <w:bottom w:val="nil"/>
              <w:right w:val="nil"/>
            </w:tcBorders>
            <w:shd w:val="clear" w:color="auto" w:fill="auto"/>
            <w:noWrap/>
            <w:vAlign w:val="bottom"/>
            <w:hideMark/>
          </w:tcPr>
          <w:p w14:paraId="298D4E38" w14:textId="77777777" w:rsidR="00783B25" w:rsidRPr="000D1148" w:rsidRDefault="00783B25" w:rsidP="00DC10C8">
            <w:pPr>
              <w:spacing w:after="0"/>
              <w:jc w:val="center"/>
              <w:rPr>
                <w:color w:val="000000"/>
                <w:sz w:val="20"/>
                <w:szCs w:val="20"/>
                <w:lang w:val="en-US"/>
              </w:rPr>
            </w:pPr>
            <w:r w:rsidRPr="000D1148">
              <w:rPr>
                <w:color w:val="000000"/>
                <w:sz w:val="20"/>
                <w:szCs w:val="20"/>
                <w:lang w:val="en-US"/>
              </w:rPr>
              <w:t>2.186</w:t>
            </w:r>
          </w:p>
        </w:tc>
        <w:tc>
          <w:tcPr>
            <w:tcW w:w="1666" w:type="pct"/>
            <w:tcBorders>
              <w:top w:val="nil"/>
              <w:left w:val="nil"/>
              <w:bottom w:val="nil"/>
              <w:right w:val="nil"/>
            </w:tcBorders>
            <w:shd w:val="clear" w:color="auto" w:fill="auto"/>
            <w:noWrap/>
            <w:vAlign w:val="bottom"/>
            <w:hideMark/>
          </w:tcPr>
          <w:p w14:paraId="2CFE7C6F" w14:textId="77777777" w:rsidR="00783B25" w:rsidRPr="000D1148" w:rsidRDefault="00783B25" w:rsidP="00DC10C8">
            <w:pPr>
              <w:spacing w:after="0"/>
              <w:jc w:val="center"/>
              <w:rPr>
                <w:color w:val="000000"/>
                <w:sz w:val="20"/>
                <w:szCs w:val="20"/>
                <w:lang w:val="en-US"/>
              </w:rPr>
            </w:pPr>
            <w:r w:rsidRPr="000D1148">
              <w:rPr>
                <w:color w:val="000000"/>
                <w:sz w:val="20"/>
                <w:szCs w:val="20"/>
                <w:lang w:val="en-US"/>
              </w:rPr>
              <w:t>2.214</w:t>
            </w:r>
          </w:p>
        </w:tc>
      </w:tr>
      <w:tr w:rsidR="00783B25" w:rsidRPr="003B6CEA" w14:paraId="7A2ECF2C" w14:textId="77777777" w:rsidTr="00605E7F">
        <w:trPr>
          <w:trHeight w:val="315"/>
          <w:jc w:val="center"/>
        </w:trPr>
        <w:tc>
          <w:tcPr>
            <w:tcW w:w="1667" w:type="pct"/>
            <w:tcBorders>
              <w:top w:val="nil"/>
              <w:left w:val="nil"/>
              <w:bottom w:val="single" w:sz="4" w:space="0" w:color="auto"/>
              <w:right w:val="nil"/>
            </w:tcBorders>
            <w:shd w:val="clear" w:color="auto" w:fill="auto"/>
            <w:noWrap/>
            <w:vAlign w:val="bottom"/>
            <w:hideMark/>
          </w:tcPr>
          <w:p w14:paraId="09FD7971" w14:textId="77777777" w:rsidR="00783B25" w:rsidRPr="000D1148" w:rsidRDefault="00783B25" w:rsidP="00DC10C8">
            <w:pPr>
              <w:spacing w:after="0"/>
              <w:jc w:val="center"/>
              <w:rPr>
                <w:color w:val="000000"/>
                <w:sz w:val="20"/>
                <w:szCs w:val="20"/>
                <w:lang w:val="en-US"/>
              </w:rPr>
            </w:pPr>
            <w:r w:rsidRPr="000D1148">
              <w:rPr>
                <w:color w:val="000000"/>
                <w:sz w:val="20"/>
                <w:szCs w:val="20"/>
                <w:lang w:val="en-US"/>
              </w:rPr>
              <w:t>10</w:t>
            </w:r>
          </w:p>
        </w:tc>
        <w:tc>
          <w:tcPr>
            <w:tcW w:w="1667" w:type="pct"/>
            <w:tcBorders>
              <w:top w:val="nil"/>
              <w:left w:val="nil"/>
              <w:bottom w:val="single" w:sz="4" w:space="0" w:color="auto"/>
              <w:right w:val="nil"/>
            </w:tcBorders>
            <w:shd w:val="clear" w:color="auto" w:fill="auto"/>
            <w:noWrap/>
            <w:vAlign w:val="bottom"/>
            <w:hideMark/>
          </w:tcPr>
          <w:p w14:paraId="5C28883D" w14:textId="77777777" w:rsidR="00783B25" w:rsidRPr="000D1148" w:rsidRDefault="00783B25" w:rsidP="00DC10C8">
            <w:pPr>
              <w:spacing w:after="0"/>
              <w:jc w:val="center"/>
              <w:rPr>
                <w:color w:val="000000"/>
                <w:sz w:val="20"/>
                <w:szCs w:val="20"/>
                <w:lang w:val="en-US"/>
              </w:rPr>
            </w:pPr>
            <w:r w:rsidRPr="000D1148">
              <w:rPr>
                <w:color w:val="000000"/>
                <w:sz w:val="20"/>
                <w:szCs w:val="20"/>
                <w:lang w:val="en-US"/>
              </w:rPr>
              <w:t>2.168</w:t>
            </w:r>
          </w:p>
        </w:tc>
        <w:tc>
          <w:tcPr>
            <w:tcW w:w="1666" w:type="pct"/>
            <w:tcBorders>
              <w:top w:val="nil"/>
              <w:left w:val="nil"/>
              <w:bottom w:val="single" w:sz="4" w:space="0" w:color="auto"/>
              <w:right w:val="nil"/>
            </w:tcBorders>
            <w:shd w:val="clear" w:color="auto" w:fill="auto"/>
            <w:noWrap/>
            <w:vAlign w:val="bottom"/>
            <w:hideMark/>
          </w:tcPr>
          <w:p w14:paraId="19FF821A" w14:textId="77777777" w:rsidR="00783B25" w:rsidRPr="000D1148" w:rsidRDefault="00783B25" w:rsidP="00DC10C8">
            <w:pPr>
              <w:spacing w:after="0"/>
              <w:jc w:val="center"/>
              <w:rPr>
                <w:color w:val="000000"/>
                <w:sz w:val="20"/>
                <w:szCs w:val="20"/>
                <w:lang w:val="en-US"/>
              </w:rPr>
            </w:pPr>
            <w:r w:rsidRPr="000D1148">
              <w:rPr>
                <w:color w:val="000000"/>
                <w:sz w:val="20"/>
                <w:szCs w:val="20"/>
                <w:lang w:val="en-US"/>
              </w:rPr>
              <w:t>2.368</w:t>
            </w:r>
          </w:p>
        </w:tc>
      </w:tr>
    </w:tbl>
    <w:p w14:paraId="41ABF9BA" w14:textId="77777777" w:rsidR="00605E7F" w:rsidRDefault="00605E7F" w:rsidP="00605E7F">
      <w:r w:rsidRPr="004F4637">
        <w:rPr>
          <w:sz w:val="18"/>
          <w:szCs w:val="18"/>
        </w:rPr>
        <w:t xml:space="preserve">BII, </w:t>
      </w:r>
      <w:r w:rsidRPr="00D929E4">
        <w:rPr>
          <w:sz w:val="18"/>
          <w:szCs w:val="18"/>
        </w:rPr>
        <w:t>benign prostatic hyperplasia impact index</w:t>
      </w:r>
      <w:r>
        <w:rPr>
          <w:sz w:val="18"/>
          <w:szCs w:val="18"/>
        </w:rPr>
        <w:t xml:space="preserve">; RMSE, </w:t>
      </w:r>
      <w:r w:rsidRPr="007371C2">
        <w:rPr>
          <w:rFonts w:eastAsia="Times New Roman" w:cstheme="minorHAnsi"/>
          <w:sz w:val="18"/>
          <w:szCs w:val="18"/>
        </w:rPr>
        <w:t>root mean squared error</w:t>
      </w:r>
      <w:r>
        <w:rPr>
          <w:rFonts w:eastAsia="Times New Roman" w:cstheme="minorHAnsi"/>
          <w:sz w:val="18"/>
          <w:szCs w:val="18"/>
        </w:rPr>
        <w:t>.</w:t>
      </w:r>
    </w:p>
    <w:p w14:paraId="1DCA8E58" w14:textId="77777777" w:rsidR="00212018" w:rsidRDefault="00212018" w:rsidP="009F18A3">
      <w:pPr>
        <w:sectPr w:rsidR="00212018">
          <w:pgSz w:w="11906" w:h="16838"/>
          <w:pgMar w:top="1440" w:right="1440" w:bottom="1440" w:left="1440" w:header="708" w:footer="708" w:gutter="0"/>
          <w:cols w:space="708"/>
          <w:docGrid w:linePitch="360"/>
        </w:sectPr>
      </w:pPr>
    </w:p>
    <w:p w14:paraId="16856024" w14:textId="5D412693" w:rsidR="00846C64" w:rsidRPr="000D1148" w:rsidRDefault="00212018" w:rsidP="000D1148">
      <w:pPr>
        <w:pStyle w:val="Heading1"/>
        <w:rPr>
          <w:b w:val="0"/>
          <w:bCs w:val="0"/>
          <w:color w:val="4472C4" w:themeColor="accent1"/>
          <w:sz w:val="28"/>
        </w:rPr>
      </w:pPr>
      <w:r w:rsidRPr="00621E55">
        <w:rPr>
          <w:szCs w:val="22"/>
        </w:rPr>
        <w:lastRenderedPageBreak/>
        <w:t>Supplementary references</w:t>
      </w:r>
    </w:p>
    <w:p w14:paraId="69611D19" w14:textId="77777777" w:rsidR="00126210" w:rsidRPr="00F247EF" w:rsidRDefault="00446B02" w:rsidP="00446B02">
      <w:pPr>
        <w:pStyle w:val="ListParagraph"/>
        <w:numPr>
          <w:ilvl w:val="0"/>
          <w:numId w:val="26"/>
        </w:numPr>
        <w:spacing w:line="480" w:lineRule="auto"/>
        <w:rPr>
          <w:rFonts w:asciiTheme="minorHAnsi" w:hAnsiTheme="minorHAnsi" w:cstheme="minorHAnsi"/>
          <w:sz w:val="22"/>
          <w:szCs w:val="22"/>
        </w:rPr>
      </w:pPr>
      <w:r w:rsidRPr="00FF3CF6">
        <w:rPr>
          <w:rFonts w:asciiTheme="minorHAnsi" w:eastAsiaTheme="minorHAnsi" w:hAnsiTheme="minorHAnsi" w:cstheme="minorHAnsi"/>
          <w:noProof/>
          <w:sz w:val="22"/>
          <w:szCs w:val="22"/>
          <w:lang w:val="es-ES_tradnl"/>
        </w:rPr>
        <w:t xml:space="preserve">Gravas S, Palacios-Moreno JM, Thompson D, Concas F, Kamola PJ, Roehrborn CG, et al. </w:t>
      </w:r>
      <w:r w:rsidRPr="00F247EF">
        <w:rPr>
          <w:rFonts w:asciiTheme="minorHAnsi" w:eastAsiaTheme="minorHAnsi" w:hAnsiTheme="minorHAnsi" w:cstheme="minorHAnsi"/>
          <w:noProof/>
          <w:sz w:val="22"/>
          <w:szCs w:val="22"/>
          <w:lang w:val="en-US"/>
        </w:rPr>
        <w:t>Understanding treatment response in individual profiles of men with prostatic enlargement at risk of progression. Eur Urol Focus. 2023;9:178–87.</w:t>
      </w:r>
    </w:p>
    <w:p w14:paraId="5CC2E497" w14:textId="62C6EA48" w:rsidR="00B0601E" w:rsidRPr="00F247EF" w:rsidRDefault="00DC245E" w:rsidP="00DC245E">
      <w:pPr>
        <w:pStyle w:val="ListParagraph"/>
        <w:numPr>
          <w:ilvl w:val="0"/>
          <w:numId w:val="26"/>
        </w:numPr>
        <w:spacing w:line="480" w:lineRule="auto"/>
        <w:rPr>
          <w:rFonts w:asciiTheme="minorHAnsi" w:hAnsiTheme="minorHAnsi" w:cstheme="minorHAnsi"/>
          <w:sz w:val="22"/>
          <w:szCs w:val="22"/>
        </w:rPr>
      </w:pPr>
      <w:r w:rsidRPr="00F247EF">
        <w:rPr>
          <w:rFonts w:asciiTheme="minorHAnsi" w:hAnsiTheme="minorHAnsi" w:cstheme="minorHAnsi"/>
          <w:sz w:val="22"/>
          <w:szCs w:val="22"/>
        </w:rPr>
        <w:t xml:space="preserve">Harrell Jr FE. Regression </w:t>
      </w:r>
      <w:proofErr w:type="spellStart"/>
      <w:r w:rsidRPr="00F247EF">
        <w:rPr>
          <w:rFonts w:asciiTheme="minorHAnsi" w:hAnsiTheme="minorHAnsi" w:cstheme="minorHAnsi"/>
          <w:sz w:val="22"/>
          <w:szCs w:val="22"/>
        </w:rPr>
        <w:t>modeling</w:t>
      </w:r>
      <w:proofErr w:type="spellEnd"/>
      <w:r w:rsidRPr="00F247EF">
        <w:rPr>
          <w:rFonts w:asciiTheme="minorHAnsi" w:hAnsiTheme="minorHAnsi" w:cstheme="minorHAnsi"/>
          <w:sz w:val="22"/>
          <w:szCs w:val="22"/>
        </w:rPr>
        <w:t xml:space="preserve"> strategies: with applications to linear models, logistic</w:t>
      </w:r>
      <w:r w:rsidR="00126210" w:rsidRPr="00F247EF">
        <w:rPr>
          <w:rFonts w:asciiTheme="minorHAnsi" w:hAnsiTheme="minorHAnsi" w:cstheme="minorHAnsi"/>
          <w:sz w:val="22"/>
          <w:szCs w:val="22"/>
        </w:rPr>
        <w:t xml:space="preserve"> </w:t>
      </w:r>
      <w:r w:rsidRPr="00F247EF">
        <w:rPr>
          <w:rFonts w:asciiTheme="minorHAnsi" w:hAnsiTheme="minorHAnsi" w:cstheme="minorHAnsi"/>
          <w:sz w:val="22"/>
          <w:szCs w:val="22"/>
        </w:rPr>
        <w:t>and ordinal regression, and survival analysis. 2nd ed. Cham: Springer; 2015.</w:t>
      </w:r>
    </w:p>
    <w:p w14:paraId="6BDC4C3A" w14:textId="36229C12" w:rsidR="00AD2C1A" w:rsidRPr="00F247EF" w:rsidRDefault="00C92471" w:rsidP="00C92471">
      <w:pPr>
        <w:pStyle w:val="ListParagraph"/>
        <w:numPr>
          <w:ilvl w:val="0"/>
          <w:numId w:val="26"/>
        </w:numPr>
        <w:spacing w:line="480" w:lineRule="auto"/>
        <w:rPr>
          <w:rFonts w:asciiTheme="minorHAnsi" w:hAnsiTheme="minorHAnsi" w:cstheme="minorHAnsi"/>
          <w:sz w:val="22"/>
          <w:szCs w:val="22"/>
        </w:rPr>
      </w:pPr>
      <w:proofErr w:type="spellStart"/>
      <w:r w:rsidRPr="00F247EF">
        <w:rPr>
          <w:rFonts w:asciiTheme="minorHAnsi" w:hAnsiTheme="minorHAnsi" w:cstheme="minorHAnsi"/>
          <w:sz w:val="22"/>
          <w:szCs w:val="22"/>
        </w:rPr>
        <w:t>Steyerberg</w:t>
      </w:r>
      <w:proofErr w:type="spellEnd"/>
      <w:r w:rsidRPr="00F247EF">
        <w:rPr>
          <w:rFonts w:asciiTheme="minorHAnsi" w:hAnsiTheme="minorHAnsi" w:cstheme="minorHAnsi"/>
          <w:sz w:val="22"/>
          <w:szCs w:val="22"/>
        </w:rPr>
        <w:t xml:space="preserve"> EW, </w:t>
      </w:r>
      <w:proofErr w:type="spellStart"/>
      <w:r w:rsidRPr="00F247EF">
        <w:rPr>
          <w:rFonts w:asciiTheme="minorHAnsi" w:hAnsiTheme="minorHAnsi" w:cstheme="minorHAnsi"/>
          <w:sz w:val="22"/>
          <w:szCs w:val="22"/>
        </w:rPr>
        <w:t>Eijkemans</w:t>
      </w:r>
      <w:proofErr w:type="spellEnd"/>
      <w:r w:rsidRPr="00F247EF">
        <w:rPr>
          <w:rFonts w:asciiTheme="minorHAnsi" w:hAnsiTheme="minorHAnsi" w:cstheme="minorHAnsi"/>
          <w:sz w:val="22"/>
          <w:szCs w:val="22"/>
        </w:rPr>
        <w:t xml:space="preserve"> MJ, </w:t>
      </w:r>
      <w:proofErr w:type="spellStart"/>
      <w:r w:rsidRPr="00F247EF">
        <w:rPr>
          <w:rFonts w:asciiTheme="minorHAnsi" w:hAnsiTheme="minorHAnsi" w:cstheme="minorHAnsi"/>
          <w:sz w:val="22"/>
          <w:szCs w:val="22"/>
        </w:rPr>
        <w:t>Habbema</w:t>
      </w:r>
      <w:proofErr w:type="spellEnd"/>
      <w:r w:rsidRPr="00F247EF">
        <w:rPr>
          <w:rFonts w:asciiTheme="minorHAnsi" w:hAnsiTheme="minorHAnsi" w:cstheme="minorHAnsi"/>
          <w:sz w:val="22"/>
          <w:szCs w:val="22"/>
        </w:rPr>
        <w:t xml:space="preserve"> JD. Application of shrinkage techniques in logistic regression analysis: a case study. Stat </w:t>
      </w:r>
      <w:proofErr w:type="spellStart"/>
      <w:r w:rsidRPr="00F247EF">
        <w:rPr>
          <w:rFonts w:asciiTheme="minorHAnsi" w:hAnsiTheme="minorHAnsi" w:cstheme="minorHAnsi"/>
          <w:sz w:val="22"/>
          <w:szCs w:val="22"/>
        </w:rPr>
        <w:t>Neerl</w:t>
      </w:r>
      <w:proofErr w:type="spellEnd"/>
      <w:r w:rsidRPr="00F247EF">
        <w:rPr>
          <w:rFonts w:asciiTheme="minorHAnsi" w:hAnsiTheme="minorHAnsi" w:cstheme="minorHAnsi"/>
          <w:sz w:val="22"/>
          <w:szCs w:val="22"/>
        </w:rPr>
        <w:t xml:space="preserve">. 2001 </w:t>
      </w:r>
      <w:proofErr w:type="gramStart"/>
      <w:r w:rsidRPr="00F247EF">
        <w:rPr>
          <w:rFonts w:asciiTheme="minorHAnsi" w:hAnsiTheme="minorHAnsi" w:cstheme="minorHAnsi"/>
          <w:sz w:val="22"/>
          <w:szCs w:val="22"/>
        </w:rPr>
        <w:t>Mar;55:76</w:t>
      </w:r>
      <w:proofErr w:type="gramEnd"/>
      <w:r w:rsidRPr="00F247EF">
        <w:rPr>
          <w:rFonts w:asciiTheme="minorHAnsi" w:hAnsiTheme="minorHAnsi" w:cstheme="minorHAnsi"/>
          <w:sz w:val="22"/>
          <w:szCs w:val="22"/>
        </w:rPr>
        <w:t>–88.</w:t>
      </w:r>
    </w:p>
    <w:p w14:paraId="48045D84" w14:textId="3B8CB752" w:rsidR="00B0601E" w:rsidRPr="00F247EF" w:rsidRDefault="00B0601E" w:rsidP="00C92471">
      <w:pPr>
        <w:pStyle w:val="ListParagraph"/>
        <w:numPr>
          <w:ilvl w:val="0"/>
          <w:numId w:val="26"/>
        </w:numPr>
        <w:spacing w:line="480" w:lineRule="auto"/>
        <w:rPr>
          <w:rFonts w:asciiTheme="minorHAnsi" w:hAnsiTheme="minorHAnsi" w:cstheme="minorHAnsi"/>
          <w:sz w:val="22"/>
          <w:szCs w:val="22"/>
        </w:rPr>
      </w:pPr>
      <w:bookmarkStart w:id="20" w:name="Steyerberg2001"/>
      <w:r w:rsidRPr="00F247EF">
        <w:rPr>
          <w:rFonts w:asciiTheme="minorHAnsi" w:hAnsiTheme="minorHAnsi" w:cstheme="minorHAnsi"/>
          <w:sz w:val="22"/>
          <w:szCs w:val="22"/>
        </w:rPr>
        <w:t xml:space="preserve">Roehrborn CG, Boyle P, Nickel JC, </w:t>
      </w:r>
      <w:proofErr w:type="spellStart"/>
      <w:r w:rsidRPr="00F247EF">
        <w:rPr>
          <w:rFonts w:asciiTheme="minorHAnsi" w:hAnsiTheme="minorHAnsi" w:cstheme="minorHAnsi"/>
          <w:sz w:val="22"/>
          <w:szCs w:val="22"/>
        </w:rPr>
        <w:t>Hoefner</w:t>
      </w:r>
      <w:proofErr w:type="spellEnd"/>
      <w:r w:rsidRPr="00F247EF">
        <w:rPr>
          <w:rFonts w:asciiTheme="minorHAnsi" w:hAnsiTheme="minorHAnsi" w:cstheme="minorHAnsi"/>
          <w:sz w:val="22"/>
          <w:szCs w:val="22"/>
        </w:rPr>
        <w:t xml:space="preserve"> K, Andriole G. </w:t>
      </w:r>
      <w:proofErr w:type="gramStart"/>
      <w:r w:rsidRPr="00F247EF">
        <w:rPr>
          <w:rFonts w:asciiTheme="minorHAnsi" w:hAnsiTheme="minorHAnsi" w:cstheme="minorHAnsi"/>
          <w:sz w:val="22"/>
          <w:szCs w:val="22"/>
        </w:rPr>
        <w:t>Efficacy</w:t>
      </w:r>
      <w:proofErr w:type="gramEnd"/>
      <w:r w:rsidRPr="00F247EF">
        <w:rPr>
          <w:rFonts w:asciiTheme="minorHAnsi" w:hAnsiTheme="minorHAnsi" w:cstheme="minorHAnsi"/>
          <w:sz w:val="22"/>
          <w:szCs w:val="22"/>
        </w:rPr>
        <w:t xml:space="preserve"> and safety of a dual inhibitor of 5-alpha-reductase types 1 and 2 (dutasteride) in men with benign prostatic hyperplasia. Urology</w:t>
      </w:r>
      <w:r w:rsidR="00C23AD7" w:rsidRPr="00F247EF">
        <w:rPr>
          <w:rFonts w:asciiTheme="minorHAnsi" w:hAnsiTheme="minorHAnsi" w:cstheme="minorHAnsi"/>
          <w:i/>
          <w:iCs/>
          <w:sz w:val="22"/>
          <w:szCs w:val="22"/>
        </w:rPr>
        <w:t>.</w:t>
      </w:r>
      <w:r w:rsidRPr="00F247EF">
        <w:rPr>
          <w:rFonts w:asciiTheme="minorHAnsi" w:hAnsiTheme="minorHAnsi" w:cstheme="minorHAnsi"/>
          <w:sz w:val="22"/>
          <w:szCs w:val="22"/>
        </w:rPr>
        <w:t xml:space="preserve"> </w:t>
      </w:r>
      <w:proofErr w:type="gramStart"/>
      <w:r w:rsidRPr="00F247EF">
        <w:rPr>
          <w:rFonts w:asciiTheme="minorHAnsi" w:hAnsiTheme="minorHAnsi" w:cstheme="minorHAnsi"/>
          <w:sz w:val="22"/>
          <w:szCs w:val="22"/>
        </w:rPr>
        <w:t>2002;60:434</w:t>
      </w:r>
      <w:proofErr w:type="gramEnd"/>
      <w:r w:rsidRPr="00F247EF">
        <w:rPr>
          <w:rFonts w:asciiTheme="minorHAnsi" w:hAnsiTheme="minorHAnsi" w:cstheme="minorHAnsi"/>
          <w:sz w:val="22"/>
          <w:szCs w:val="22"/>
        </w:rPr>
        <w:t xml:space="preserve">–41. </w:t>
      </w:r>
    </w:p>
    <w:p w14:paraId="0459FCB3" w14:textId="78F4AAFC" w:rsidR="00C92471" w:rsidRPr="00F247EF" w:rsidRDefault="00C92471" w:rsidP="00C92471">
      <w:pPr>
        <w:pStyle w:val="ListParagraph"/>
        <w:numPr>
          <w:ilvl w:val="0"/>
          <w:numId w:val="26"/>
        </w:numPr>
        <w:spacing w:line="480" w:lineRule="auto"/>
        <w:rPr>
          <w:rFonts w:asciiTheme="minorHAnsi" w:hAnsiTheme="minorHAnsi" w:cstheme="minorHAnsi"/>
          <w:sz w:val="22"/>
          <w:szCs w:val="22"/>
        </w:rPr>
      </w:pPr>
      <w:proofErr w:type="spellStart"/>
      <w:r w:rsidRPr="00F247EF">
        <w:rPr>
          <w:rFonts w:asciiTheme="minorHAnsi" w:hAnsiTheme="minorHAnsi" w:cstheme="minorHAnsi"/>
          <w:sz w:val="22"/>
          <w:szCs w:val="22"/>
        </w:rPr>
        <w:t>Roehrborn</w:t>
      </w:r>
      <w:proofErr w:type="spellEnd"/>
      <w:r w:rsidR="00043C86" w:rsidRPr="00F247EF">
        <w:rPr>
          <w:rFonts w:asciiTheme="minorHAnsi" w:hAnsiTheme="minorHAnsi" w:cstheme="minorHAnsi"/>
          <w:sz w:val="22"/>
          <w:szCs w:val="22"/>
        </w:rPr>
        <w:t xml:space="preserve"> CG, </w:t>
      </w:r>
      <w:proofErr w:type="spellStart"/>
      <w:r w:rsidR="00043C86" w:rsidRPr="00F247EF">
        <w:rPr>
          <w:rFonts w:asciiTheme="minorHAnsi" w:hAnsiTheme="minorHAnsi" w:cstheme="minorHAnsi"/>
          <w:sz w:val="22"/>
          <w:szCs w:val="22"/>
        </w:rPr>
        <w:t>Siami</w:t>
      </w:r>
      <w:proofErr w:type="spellEnd"/>
      <w:r w:rsidR="00043C86" w:rsidRPr="00F247EF">
        <w:rPr>
          <w:rFonts w:asciiTheme="minorHAnsi" w:hAnsiTheme="minorHAnsi" w:cstheme="minorHAnsi"/>
          <w:sz w:val="22"/>
          <w:szCs w:val="22"/>
        </w:rPr>
        <w:t xml:space="preserve"> P, </w:t>
      </w:r>
      <w:proofErr w:type="spellStart"/>
      <w:r w:rsidR="00043C86" w:rsidRPr="00F247EF">
        <w:rPr>
          <w:rFonts w:asciiTheme="minorHAnsi" w:hAnsiTheme="minorHAnsi" w:cstheme="minorHAnsi"/>
          <w:sz w:val="22"/>
          <w:szCs w:val="22"/>
        </w:rPr>
        <w:t>Barkin</w:t>
      </w:r>
      <w:proofErr w:type="spellEnd"/>
      <w:r w:rsidR="00043C86" w:rsidRPr="00F247EF">
        <w:rPr>
          <w:rFonts w:asciiTheme="minorHAnsi" w:hAnsiTheme="minorHAnsi" w:cstheme="minorHAnsi"/>
          <w:sz w:val="22"/>
          <w:szCs w:val="22"/>
        </w:rPr>
        <w:t xml:space="preserve"> J, </w:t>
      </w:r>
      <w:proofErr w:type="spellStart"/>
      <w:r w:rsidR="00043C86" w:rsidRPr="00F247EF">
        <w:rPr>
          <w:rFonts w:asciiTheme="minorHAnsi" w:hAnsiTheme="minorHAnsi" w:cstheme="minorHAnsi"/>
          <w:sz w:val="22"/>
          <w:szCs w:val="22"/>
        </w:rPr>
        <w:t>Damiao</w:t>
      </w:r>
      <w:proofErr w:type="spellEnd"/>
      <w:r w:rsidR="00043C86" w:rsidRPr="00F247EF">
        <w:rPr>
          <w:rFonts w:asciiTheme="minorHAnsi" w:hAnsiTheme="minorHAnsi" w:cstheme="minorHAnsi"/>
          <w:sz w:val="22"/>
          <w:szCs w:val="22"/>
        </w:rPr>
        <w:t xml:space="preserve"> R, Major-Walker K, Nandy I, et al. The effects of combination therapy with dutasteride and tamsulosin on clinical outcomes in men with symptomatic benign prostatic hyperplasia: 4-year results from the CombAT study. </w:t>
      </w:r>
      <w:proofErr w:type="spellStart"/>
      <w:r w:rsidR="00043C86" w:rsidRPr="00F247EF">
        <w:rPr>
          <w:rFonts w:asciiTheme="minorHAnsi" w:hAnsiTheme="minorHAnsi" w:cstheme="minorHAnsi"/>
          <w:sz w:val="22"/>
          <w:szCs w:val="22"/>
        </w:rPr>
        <w:t>Eur</w:t>
      </w:r>
      <w:proofErr w:type="spellEnd"/>
      <w:r w:rsidR="00043C86" w:rsidRPr="00F247EF">
        <w:rPr>
          <w:rFonts w:asciiTheme="minorHAnsi" w:hAnsiTheme="minorHAnsi" w:cstheme="minorHAnsi"/>
          <w:sz w:val="22"/>
          <w:szCs w:val="22"/>
        </w:rPr>
        <w:t xml:space="preserve"> Urol. </w:t>
      </w:r>
      <w:proofErr w:type="gramStart"/>
      <w:r w:rsidR="00043C86" w:rsidRPr="00F247EF">
        <w:rPr>
          <w:rFonts w:asciiTheme="minorHAnsi" w:hAnsiTheme="minorHAnsi" w:cstheme="minorHAnsi"/>
          <w:sz w:val="22"/>
          <w:szCs w:val="22"/>
        </w:rPr>
        <w:t>2010;57:123</w:t>
      </w:r>
      <w:proofErr w:type="gramEnd"/>
      <w:r w:rsidR="00043C86" w:rsidRPr="00F247EF">
        <w:rPr>
          <w:rFonts w:asciiTheme="minorHAnsi" w:hAnsiTheme="minorHAnsi" w:cstheme="minorHAnsi"/>
          <w:sz w:val="22"/>
          <w:szCs w:val="22"/>
        </w:rPr>
        <w:t>–31.</w:t>
      </w:r>
    </w:p>
    <w:p w14:paraId="15CE46C5" w14:textId="55FADDE1" w:rsidR="00750DAA" w:rsidRPr="00F247EF" w:rsidRDefault="00750DAA" w:rsidP="00750DAA">
      <w:pPr>
        <w:pStyle w:val="ListParagraph"/>
        <w:numPr>
          <w:ilvl w:val="0"/>
          <w:numId w:val="26"/>
        </w:numPr>
        <w:spacing w:line="480" w:lineRule="auto"/>
        <w:rPr>
          <w:rFonts w:asciiTheme="minorHAnsi" w:hAnsiTheme="minorHAnsi" w:cstheme="minorHAnsi"/>
          <w:sz w:val="22"/>
          <w:szCs w:val="22"/>
        </w:rPr>
      </w:pPr>
      <w:r w:rsidRPr="00F247EF">
        <w:rPr>
          <w:rFonts w:asciiTheme="minorHAnsi" w:hAnsiTheme="minorHAnsi" w:cstheme="minorHAnsi"/>
          <w:sz w:val="22"/>
          <w:szCs w:val="22"/>
        </w:rPr>
        <w:t xml:space="preserve">Committee for Human Medicinal Products. Addendum on Estimands and Sensitivity Analysis in Clinical Trials </w:t>
      </w:r>
      <w:proofErr w:type="gramStart"/>
      <w:r w:rsidRPr="00F247EF">
        <w:rPr>
          <w:rFonts w:asciiTheme="minorHAnsi" w:hAnsiTheme="minorHAnsi" w:cstheme="minorHAnsi"/>
          <w:sz w:val="22"/>
          <w:szCs w:val="22"/>
        </w:rPr>
        <w:t>To</w:t>
      </w:r>
      <w:proofErr w:type="gramEnd"/>
      <w:r w:rsidRPr="00F247EF">
        <w:rPr>
          <w:rFonts w:asciiTheme="minorHAnsi" w:hAnsiTheme="minorHAnsi" w:cstheme="minorHAnsi"/>
          <w:sz w:val="22"/>
          <w:szCs w:val="22"/>
        </w:rPr>
        <w:t xml:space="preserve"> the Guideline on Statistical Principles for Clinical Trials E9(R1). London: European Medicines Evaluation Agency; 2019. Available from: </w:t>
      </w:r>
      <w:hyperlink r:id="rId18" w:history="1">
        <w:r w:rsidRPr="00F247EF">
          <w:rPr>
            <w:rStyle w:val="Hyperlink"/>
            <w:rFonts w:asciiTheme="minorHAnsi" w:hAnsiTheme="minorHAnsi" w:cstheme="minorHAnsi"/>
            <w:sz w:val="22"/>
            <w:szCs w:val="22"/>
          </w:rPr>
          <w:t>https://database.ich.org/sites/default/files/E9-R1_Step4_Guideline_2019_1203.pdf</w:t>
        </w:r>
      </w:hyperlink>
      <w:r w:rsidRPr="00F247EF">
        <w:rPr>
          <w:rFonts w:asciiTheme="minorHAnsi" w:hAnsiTheme="minorHAnsi" w:cstheme="minorHAnsi"/>
          <w:sz w:val="22"/>
          <w:szCs w:val="22"/>
        </w:rPr>
        <w:t xml:space="preserve"> </w:t>
      </w:r>
    </w:p>
    <w:p w14:paraId="6549DFE2" w14:textId="0487E42B" w:rsidR="00750DAA" w:rsidRPr="00F247EF" w:rsidRDefault="009E418F" w:rsidP="009E418F">
      <w:pPr>
        <w:pStyle w:val="ListParagraph"/>
        <w:numPr>
          <w:ilvl w:val="0"/>
          <w:numId w:val="26"/>
        </w:numPr>
        <w:spacing w:line="480" w:lineRule="auto"/>
        <w:rPr>
          <w:rFonts w:asciiTheme="minorHAnsi" w:hAnsiTheme="minorHAnsi" w:cstheme="minorHAnsi"/>
          <w:sz w:val="22"/>
          <w:szCs w:val="22"/>
        </w:rPr>
      </w:pPr>
      <w:proofErr w:type="spellStart"/>
      <w:r w:rsidRPr="00F247EF">
        <w:rPr>
          <w:rFonts w:asciiTheme="minorHAnsi" w:hAnsiTheme="minorHAnsi" w:cstheme="minorHAnsi"/>
          <w:sz w:val="22"/>
          <w:szCs w:val="22"/>
        </w:rPr>
        <w:t>Steyerberg</w:t>
      </w:r>
      <w:proofErr w:type="spellEnd"/>
      <w:r w:rsidRPr="00F247EF">
        <w:rPr>
          <w:rFonts w:asciiTheme="minorHAnsi" w:hAnsiTheme="minorHAnsi" w:cstheme="minorHAnsi"/>
          <w:sz w:val="22"/>
          <w:szCs w:val="22"/>
        </w:rPr>
        <w:t xml:space="preserve"> EW. Clinical Prediction Models: A practical approach to development, validation, and updating. 1st ed. Cham: Springer; 2009.</w:t>
      </w:r>
    </w:p>
    <w:p w14:paraId="44A05BBD" w14:textId="2A1F36EC" w:rsidR="009E418F" w:rsidRPr="00F247EF" w:rsidRDefault="009E418F" w:rsidP="009E418F">
      <w:pPr>
        <w:pStyle w:val="ListParagraph"/>
        <w:numPr>
          <w:ilvl w:val="0"/>
          <w:numId w:val="26"/>
        </w:numPr>
        <w:spacing w:line="480" w:lineRule="auto"/>
        <w:rPr>
          <w:rFonts w:asciiTheme="minorHAnsi" w:hAnsiTheme="minorHAnsi" w:cstheme="minorHAnsi"/>
          <w:sz w:val="22"/>
          <w:szCs w:val="22"/>
        </w:rPr>
      </w:pPr>
      <w:proofErr w:type="spellStart"/>
      <w:r w:rsidRPr="00F247EF">
        <w:rPr>
          <w:rFonts w:asciiTheme="minorHAnsi" w:hAnsiTheme="minorHAnsi" w:cstheme="minorHAnsi"/>
          <w:sz w:val="22"/>
          <w:szCs w:val="22"/>
        </w:rPr>
        <w:t>Vergowe</w:t>
      </w:r>
      <w:proofErr w:type="spellEnd"/>
      <w:r w:rsidRPr="00F247EF">
        <w:rPr>
          <w:rFonts w:asciiTheme="minorHAnsi" w:hAnsiTheme="minorHAnsi" w:cstheme="minorHAnsi"/>
          <w:sz w:val="22"/>
          <w:szCs w:val="22"/>
        </w:rPr>
        <w:t xml:space="preserve"> Y, Royston P, Moons KGM, Altman DG. Development and validation of a prediction model with missing predictor data: a practical approach. J Clin </w:t>
      </w:r>
      <w:proofErr w:type="spellStart"/>
      <w:r w:rsidRPr="00F247EF">
        <w:rPr>
          <w:rFonts w:asciiTheme="minorHAnsi" w:hAnsiTheme="minorHAnsi" w:cstheme="minorHAnsi"/>
          <w:sz w:val="22"/>
          <w:szCs w:val="22"/>
        </w:rPr>
        <w:t>Epidemiol</w:t>
      </w:r>
      <w:proofErr w:type="spellEnd"/>
      <w:r w:rsidR="00F247EF" w:rsidRPr="00F247EF">
        <w:rPr>
          <w:rFonts w:asciiTheme="minorHAnsi" w:hAnsiTheme="minorHAnsi" w:cstheme="minorHAnsi"/>
          <w:sz w:val="22"/>
          <w:szCs w:val="22"/>
        </w:rPr>
        <w:t>.</w:t>
      </w:r>
      <w:r w:rsidRPr="00F247EF">
        <w:rPr>
          <w:rFonts w:asciiTheme="minorHAnsi" w:hAnsiTheme="minorHAnsi" w:cstheme="minorHAnsi"/>
          <w:sz w:val="22"/>
          <w:szCs w:val="22"/>
        </w:rPr>
        <w:t xml:space="preserve"> </w:t>
      </w:r>
      <w:proofErr w:type="gramStart"/>
      <w:r w:rsidRPr="00F247EF">
        <w:rPr>
          <w:rFonts w:asciiTheme="minorHAnsi" w:hAnsiTheme="minorHAnsi" w:cstheme="minorHAnsi"/>
          <w:sz w:val="22"/>
          <w:szCs w:val="22"/>
        </w:rPr>
        <w:t>2010;63:205</w:t>
      </w:r>
      <w:proofErr w:type="gramEnd"/>
      <w:r w:rsidRPr="00F247EF">
        <w:rPr>
          <w:rFonts w:asciiTheme="minorHAnsi" w:hAnsiTheme="minorHAnsi" w:cstheme="minorHAnsi"/>
          <w:sz w:val="22"/>
          <w:szCs w:val="22"/>
        </w:rPr>
        <w:t>–14.</w:t>
      </w:r>
      <w:bookmarkEnd w:id="20"/>
    </w:p>
    <w:sectPr w:rsidR="009E418F" w:rsidRPr="00F247EF">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DD0CBB" w14:textId="77777777" w:rsidR="00E25D68" w:rsidRDefault="00E25D68" w:rsidP="00CE2800">
      <w:pPr>
        <w:spacing w:after="0" w:line="240" w:lineRule="auto"/>
      </w:pPr>
      <w:r>
        <w:separator/>
      </w:r>
    </w:p>
  </w:endnote>
  <w:endnote w:type="continuationSeparator" w:id="0">
    <w:p w14:paraId="06D55D9B" w14:textId="77777777" w:rsidR="00E25D68" w:rsidRDefault="00E25D68" w:rsidP="00CE2800">
      <w:pPr>
        <w:spacing w:after="0" w:line="240" w:lineRule="auto"/>
      </w:pPr>
      <w:r>
        <w:continuationSeparator/>
      </w:r>
    </w:p>
  </w:endnote>
  <w:endnote w:type="continuationNotice" w:id="1">
    <w:p w14:paraId="0FDD84FC" w14:textId="77777777" w:rsidR="00E25D68" w:rsidRDefault="00E25D6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uli">
    <w:panose1 w:val="00000500000000000000"/>
    <w:charset w:val="00"/>
    <w:family w:val="auto"/>
    <w:pitch w:val="variable"/>
    <w:sig w:usb0="20000007" w:usb1="00000001" w:usb2="00000000" w:usb3="00000000" w:csb0="0000019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379E2B" w14:textId="77777777" w:rsidR="002A3D74" w:rsidRDefault="002A3D7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24509652"/>
      <w:docPartObj>
        <w:docPartGallery w:val="Page Numbers (Bottom of Page)"/>
        <w:docPartUnique/>
      </w:docPartObj>
    </w:sdtPr>
    <w:sdtEndPr>
      <w:rPr>
        <w:rFonts w:cstheme="minorHAnsi"/>
        <w:noProof/>
      </w:rPr>
    </w:sdtEndPr>
    <w:sdtContent>
      <w:p w14:paraId="570C2C0B" w14:textId="0E8C9B75" w:rsidR="00CE2800" w:rsidRPr="000D1148" w:rsidRDefault="00CE2800" w:rsidP="000D1148">
        <w:pPr>
          <w:pStyle w:val="Footer"/>
          <w:jc w:val="right"/>
          <w:rPr>
            <w:rFonts w:asciiTheme="minorHAnsi" w:hAnsiTheme="minorHAnsi" w:cstheme="minorHAnsi"/>
          </w:rPr>
        </w:pPr>
        <w:r w:rsidRPr="000D1148">
          <w:rPr>
            <w:rFonts w:cstheme="minorHAnsi"/>
          </w:rPr>
          <w:fldChar w:fldCharType="begin"/>
        </w:r>
        <w:r w:rsidRPr="000D1148">
          <w:rPr>
            <w:rFonts w:asciiTheme="minorHAnsi" w:hAnsiTheme="minorHAnsi" w:cstheme="minorHAnsi"/>
          </w:rPr>
          <w:instrText xml:space="preserve"> PAGE   \* MERGEFORMAT </w:instrText>
        </w:r>
        <w:r w:rsidRPr="000D1148">
          <w:rPr>
            <w:rFonts w:cstheme="minorHAnsi"/>
          </w:rPr>
          <w:fldChar w:fldCharType="separate"/>
        </w:r>
        <w:r w:rsidRPr="000D1148">
          <w:rPr>
            <w:rFonts w:asciiTheme="minorHAnsi" w:hAnsiTheme="minorHAnsi" w:cstheme="minorHAnsi"/>
            <w:noProof/>
          </w:rPr>
          <w:t>2</w:t>
        </w:r>
        <w:r w:rsidRPr="000D1148">
          <w:rPr>
            <w:rFonts w:cstheme="minorHAnsi"/>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CA7A36" w14:textId="77777777" w:rsidR="002A3D74" w:rsidRDefault="002A3D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153F64" w14:textId="77777777" w:rsidR="00E25D68" w:rsidRDefault="00E25D68" w:rsidP="00CE2800">
      <w:pPr>
        <w:spacing w:after="0" w:line="240" w:lineRule="auto"/>
      </w:pPr>
      <w:r>
        <w:separator/>
      </w:r>
    </w:p>
  </w:footnote>
  <w:footnote w:type="continuationSeparator" w:id="0">
    <w:p w14:paraId="6319CD4C" w14:textId="77777777" w:rsidR="00E25D68" w:rsidRDefault="00E25D68" w:rsidP="00CE2800">
      <w:pPr>
        <w:spacing w:after="0" w:line="240" w:lineRule="auto"/>
      </w:pPr>
      <w:r>
        <w:continuationSeparator/>
      </w:r>
    </w:p>
  </w:footnote>
  <w:footnote w:type="continuationNotice" w:id="1">
    <w:p w14:paraId="5F8312AC" w14:textId="77777777" w:rsidR="00E25D68" w:rsidRDefault="00E25D6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DDD2AB" w14:textId="77777777" w:rsidR="002A3D74" w:rsidRDefault="002A3D7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613107" w14:textId="77777777" w:rsidR="002A3D74" w:rsidRDefault="002A3D7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17B0A5" w14:textId="77777777" w:rsidR="002A3D74" w:rsidRDefault="002A3D7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0FEE834C"/>
    <w:lvl w:ilvl="0">
      <w:start w:val="1"/>
      <w:numFmt w:val="bullet"/>
      <w:pStyle w:val="ListBullet"/>
      <w:lvlText w:val=""/>
      <w:lvlJc w:val="left"/>
      <w:pPr>
        <w:tabs>
          <w:tab w:val="num" w:pos="360"/>
        </w:tabs>
        <w:ind w:left="360" w:hanging="360"/>
      </w:pPr>
      <w:rPr>
        <w:rFonts w:ascii="Symbol" w:hAnsi="Symbol" w:hint="default"/>
        <w:color w:val="FF0000"/>
      </w:rPr>
    </w:lvl>
  </w:abstractNum>
  <w:abstractNum w:abstractNumId="1" w15:restartNumberingAfterBreak="0">
    <w:nsid w:val="FFFFFFFB"/>
    <w:multiLevelType w:val="multilevel"/>
    <w:tmpl w:val="625A924E"/>
    <w:lvl w:ilvl="0">
      <w:start w:val="1"/>
      <w:numFmt w:val="decimal"/>
      <w:lvlText w:val="%1."/>
      <w:lvlJc w:val="left"/>
      <w:pPr>
        <w:tabs>
          <w:tab w:val="num" w:pos="0"/>
        </w:tabs>
        <w:ind w:left="1152" w:hanging="1152"/>
      </w:pPr>
    </w:lvl>
    <w:lvl w:ilvl="1">
      <w:start w:val="1"/>
      <w:numFmt w:val="decimal"/>
      <w:lvlText w:val="%1.%2."/>
      <w:lvlJc w:val="left"/>
      <w:pPr>
        <w:tabs>
          <w:tab w:val="num" w:pos="0"/>
        </w:tabs>
      </w:pPr>
    </w:lvl>
    <w:lvl w:ilvl="2">
      <w:start w:val="1"/>
      <w:numFmt w:val="decimal"/>
      <w:lvlText w:val="%1.%2.%3."/>
      <w:lvlJc w:val="left"/>
      <w:pPr>
        <w:tabs>
          <w:tab w:val="num" w:pos="0"/>
        </w:tabs>
      </w:pPr>
    </w:lvl>
    <w:lvl w:ilvl="3">
      <w:start w:val="1"/>
      <w:numFmt w:val="decimal"/>
      <w:lvlText w:val="%1.%2.%3.%4."/>
      <w:lvlJc w:val="left"/>
      <w:pPr>
        <w:tabs>
          <w:tab w:val="num" w:pos="0"/>
        </w:tabs>
      </w:pPr>
    </w:lvl>
    <w:lvl w:ilvl="4">
      <w:start w:val="1"/>
      <w:numFmt w:val="decimal"/>
      <w:lvlText w:val="%1.%2.%3.%4.%5."/>
      <w:lvlJc w:val="left"/>
      <w:pPr>
        <w:tabs>
          <w:tab w:val="num" w:pos="1440"/>
        </w:tabs>
      </w:pPr>
      <w:rPr>
        <w:b/>
        <w:bCs/>
        <w:i/>
        <w:iCs/>
      </w:rPr>
    </w:lvl>
    <w:lvl w:ilvl="5">
      <w:start w:val="1"/>
      <w:numFmt w:val="decimal"/>
      <w:lvlText w:val="%1.%2.%3.%4..%5.%6"/>
      <w:lvlJc w:val="left"/>
      <w:pPr>
        <w:tabs>
          <w:tab w:val="num" w:pos="0"/>
        </w:tabs>
      </w:pPr>
    </w:lvl>
    <w:lvl w:ilvl="6">
      <w:start w:val="1"/>
      <w:numFmt w:val="decimal"/>
      <w:lvlText w:val="%1.%2.%3.%4..%5.%6.%7"/>
      <w:lvlJc w:val="left"/>
      <w:pPr>
        <w:tabs>
          <w:tab w:val="num" w:pos="0"/>
        </w:tabs>
      </w:pPr>
    </w:lvl>
    <w:lvl w:ilvl="7">
      <w:start w:val="1"/>
      <w:numFmt w:val="decimal"/>
      <w:lvlText w:val="%1.%2.%3.%4..%5.%6.%7.%8"/>
      <w:lvlJc w:val="left"/>
      <w:pPr>
        <w:tabs>
          <w:tab w:val="num" w:pos="0"/>
        </w:tabs>
      </w:pPr>
    </w:lvl>
    <w:lvl w:ilvl="8">
      <w:start w:val="1"/>
      <w:numFmt w:val="decimal"/>
      <w:lvlText w:val="%1.%2.%3.%4..%5.%6.%7.%8.%9"/>
      <w:lvlJc w:val="left"/>
      <w:pPr>
        <w:tabs>
          <w:tab w:val="num" w:pos="0"/>
        </w:tabs>
      </w:pPr>
    </w:lvl>
  </w:abstractNum>
  <w:abstractNum w:abstractNumId="2" w15:restartNumberingAfterBreak="0">
    <w:nsid w:val="01C47CEB"/>
    <w:multiLevelType w:val="hybridMultilevel"/>
    <w:tmpl w:val="CFA69266"/>
    <w:lvl w:ilvl="0" w:tplc="FFFFFFFF">
      <w:start w:val="1"/>
      <w:numFmt w:val="decimal"/>
      <w:lvlText w:val="%1."/>
      <w:lvlJc w:val="left"/>
      <w:pPr>
        <w:ind w:left="720" w:hanging="360"/>
      </w:pPr>
      <w:rPr>
        <w:rFonts w:asciiTheme="minorHAnsi" w:eastAsiaTheme="minorHAnsi" w:hAnsiTheme="minorHAnsi" w:cstheme="minorHAns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346500F"/>
    <w:multiLevelType w:val="hybridMultilevel"/>
    <w:tmpl w:val="B66E18EC"/>
    <w:lvl w:ilvl="0" w:tplc="F7BC881A">
      <w:start w:val="30"/>
      <w:numFmt w:val="bullet"/>
      <w:pStyle w:val="CROMSTextBullet"/>
      <w:lvlText w:val="-"/>
      <w:lvlJc w:val="left"/>
      <w:pPr>
        <w:ind w:left="390" w:hanging="360"/>
      </w:pPr>
      <w:rPr>
        <w:rFonts w:ascii="Calibri" w:eastAsia="Calibri" w:hAnsi="Calibri" w:cs="Times New Roman" w:hint="default"/>
      </w:rPr>
    </w:lvl>
    <w:lvl w:ilvl="1" w:tplc="04090003" w:tentative="1">
      <w:start w:val="1"/>
      <w:numFmt w:val="bullet"/>
      <w:lvlText w:val="o"/>
      <w:lvlJc w:val="left"/>
      <w:pPr>
        <w:ind w:left="1110" w:hanging="360"/>
      </w:pPr>
      <w:rPr>
        <w:rFonts w:ascii="Courier New" w:hAnsi="Courier New" w:cs="Courier New" w:hint="default"/>
      </w:rPr>
    </w:lvl>
    <w:lvl w:ilvl="2" w:tplc="04090005" w:tentative="1">
      <w:start w:val="1"/>
      <w:numFmt w:val="bullet"/>
      <w:lvlText w:val=""/>
      <w:lvlJc w:val="left"/>
      <w:pPr>
        <w:ind w:left="1830" w:hanging="360"/>
      </w:pPr>
      <w:rPr>
        <w:rFonts w:ascii="Wingdings" w:hAnsi="Wingdings" w:hint="default"/>
      </w:rPr>
    </w:lvl>
    <w:lvl w:ilvl="3" w:tplc="04090001" w:tentative="1">
      <w:start w:val="1"/>
      <w:numFmt w:val="bullet"/>
      <w:lvlText w:val=""/>
      <w:lvlJc w:val="left"/>
      <w:pPr>
        <w:ind w:left="2550" w:hanging="360"/>
      </w:pPr>
      <w:rPr>
        <w:rFonts w:ascii="Symbol" w:hAnsi="Symbol" w:hint="default"/>
      </w:rPr>
    </w:lvl>
    <w:lvl w:ilvl="4" w:tplc="04090003" w:tentative="1">
      <w:start w:val="1"/>
      <w:numFmt w:val="bullet"/>
      <w:lvlText w:val="o"/>
      <w:lvlJc w:val="left"/>
      <w:pPr>
        <w:ind w:left="3270" w:hanging="360"/>
      </w:pPr>
      <w:rPr>
        <w:rFonts w:ascii="Courier New" w:hAnsi="Courier New" w:cs="Courier New" w:hint="default"/>
      </w:rPr>
    </w:lvl>
    <w:lvl w:ilvl="5" w:tplc="04090005" w:tentative="1">
      <w:start w:val="1"/>
      <w:numFmt w:val="bullet"/>
      <w:lvlText w:val=""/>
      <w:lvlJc w:val="left"/>
      <w:pPr>
        <w:ind w:left="3990" w:hanging="360"/>
      </w:pPr>
      <w:rPr>
        <w:rFonts w:ascii="Wingdings" w:hAnsi="Wingdings" w:hint="default"/>
      </w:rPr>
    </w:lvl>
    <w:lvl w:ilvl="6" w:tplc="04090001" w:tentative="1">
      <w:start w:val="1"/>
      <w:numFmt w:val="bullet"/>
      <w:lvlText w:val=""/>
      <w:lvlJc w:val="left"/>
      <w:pPr>
        <w:ind w:left="4710" w:hanging="360"/>
      </w:pPr>
      <w:rPr>
        <w:rFonts w:ascii="Symbol" w:hAnsi="Symbol" w:hint="default"/>
      </w:rPr>
    </w:lvl>
    <w:lvl w:ilvl="7" w:tplc="04090003" w:tentative="1">
      <w:start w:val="1"/>
      <w:numFmt w:val="bullet"/>
      <w:lvlText w:val="o"/>
      <w:lvlJc w:val="left"/>
      <w:pPr>
        <w:ind w:left="5430" w:hanging="360"/>
      </w:pPr>
      <w:rPr>
        <w:rFonts w:ascii="Courier New" w:hAnsi="Courier New" w:cs="Courier New" w:hint="default"/>
      </w:rPr>
    </w:lvl>
    <w:lvl w:ilvl="8" w:tplc="04090005" w:tentative="1">
      <w:start w:val="1"/>
      <w:numFmt w:val="bullet"/>
      <w:lvlText w:val=""/>
      <w:lvlJc w:val="left"/>
      <w:pPr>
        <w:ind w:left="6150" w:hanging="360"/>
      </w:pPr>
      <w:rPr>
        <w:rFonts w:ascii="Wingdings" w:hAnsi="Wingdings" w:hint="default"/>
      </w:rPr>
    </w:lvl>
  </w:abstractNum>
  <w:abstractNum w:abstractNumId="4" w15:restartNumberingAfterBreak="0">
    <w:nsid w:val="09FC31F3"/>
    <w:multiLevelType w:val="hybridMultilevel"/>
    <w:tmpl w:val="56C093A6"/>
    <w:lvl w:ilvl="0" w:tplc="F14EC340">
      <w:start w:val="1"/>
      <w:numFmt w:val="bullet"/>
      <w:lvlText w:val="-"/>
      <w:lvlJc w:val="left"/>
      <w:pPr>
        <w:tabs>
          <w:tab w:val="num" w:pos="864"/>
        </w:tabs>
        <w:ind w:left="864" w:hanging="432"/>
      </w:pPr>
      <w:rPr>
        <w:rFonts w:ascii="Symbol" w:hAnsi="Symbol" w:cs="Symbol" w:hint="default"/>
        <w:color w:val="00863D"/>
      </w:rPr>
    </w:lvl>
    <w:lvl w:ilvl="1" w:tplc="14683982">
      <w:numFmt w:val="decimal"/>
      <w:lvlText w:val=""/>
      <w:lvlJc w:val="left"/>
    </w:lvl>
    <w:lvl w:ilvl="2" w:tplc="8744B65E">
      <w:numFmt w:val="decimal"/>
      <w:lvlText w:val=""/>
      <w:lvlJc w:val="left"/>
    </w:lvl>
    <w:lvl w:ilvl="3" w:tplc="DF2C45E6">
      <w:numFmt w:val="decimal"/>
      <w:lvlText w:val=""/>
      <w:lvlJc w:val="left"/>
    </w:lvl>
    <w:lvl w:ilvl="4" w:tplc="F75AFE18">
      <w:numFmt w:val="decimal"/>
      <w:lvlText w:val=""/>
      <w:lvlJc w:val="left"/>
    </w:lvl>
    <w:lvl w:ilvl="5" w:tplc="79FC549E">
      <w:numFmt w:val="decimal"/>
      <w:lvlText w:val=""/>
      <w:lvlJc w:val="left"/>
    </w:lvl>
    <w:lvl w:ilvl="6" w:tplc="86A4AF04">
      <w:numFmt w:val="decimal"/>
      <w:lvlText w:val=""/>
      <w:lvlJc w:val="left"/>
    </w:lvl>
    <w:lvl w:ilvl="7" w:tplc="E318CBCA">
      <w:numFmt w:val="decimal"/>
      <w:lvlText w:val=""/>
      <w:lvlJc w:val="left"/>
    </w:lvl>
    <w:lvl w:ilvl="8" w:tplc="BAD64208">
      <w:numFmt w:val="decimal"/>
      <w:lvlText w:val=""/>
      <w:lvlJc w:val="left"/>
    </w:lvl>
  </w:abstractNum>
  <w:abstractNum w:abstractNumId="5" w15:restartNumberingAfterBreak="0">
    <w:nsid w:val="0CD9230C"/>
    <w:multiLevelType w:val="hybridMultilevel"/>
    <w:tmpl w:val="6066C79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F4E5AC4"/>
    <w:multiLevelType w:val="singleLevel"/>
    <w:tmpl w:val="62E445DA"/>
    <w:lvl w:ilvl="0">
      <w:start w:val="1"/>
      <w:numFmt w:val="decimal"/>
      <w:pStyle w:val="listnum"/>
      <w:lvlText w:val="%1."/>
      <w:lvlJc w:val="left"/>
      <w:pPr>
        <w:tabs>
          <w:tab w:val="num" w:pos="432"/>
        </w:tabs>
        <w:ind w:left="432" w:hanging="432"/>
      </w:pPr>
      <w:rPr>
        <w:rFonts w:hint="default"/>
      </w:rPr>
    </w:lvl>
  </w:abstractNum>
  <w:abstractNum w:abstractNumId="7" w15:restartNumberingAfterBreak="0">
    <w:nsid w:val="1CF817D0"/>
    <w:multiLevelType w:val="hybridMultilevel"/>
    <w:tmpl w:val="381AB2AE"/>
    <w:lvl w:ilvl="0" w:tplc="DEB0C6F8">
      <w:start w:val="1"/>
      <w:numFmt w:val="bullet"/>
      <w:pStyle w:val="TextBullet"/>
      <w:lvlText w:val=""/>
      <w:lvlJc w:val="left"/>
      <w:pPr>
        <w:tabs>
          <w:tab w:val="num" w:pos="720"/>
        </w:tabs>
        <w:ind w:left="720" w:hanging="360"/>
      </w:pPr>
      <w:rPr>
        <w:rFonts w:ascii="Symbol" w:hAnsi="Symbol" w:hint="default"/>
      </w:rPr>
    </w:lvl>
    <w:lvl w:ilvl="1" w:tplc="04090003">
      <w:start w:val="1"/>
      <w:numFmt w:val="bullet"/>
      <w:pStyle w:val="TextDash"/>
      <w:lvlText w:val="-"/>
      <w:lvlJc w:val="left"/>
      <w:pPr>
        <w:tabs>
          <w:tab w:val="num" w:pos="1800"/>
        </w:tabs>
        <w:ind w:left="1800" w:hanging="360"/>
      </w:pPr>
      <w:rPr>
        <w:rFonts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20FA4297"/>
    <w:multiLevelType w:val="hybridMultilevel"/>
    <w:tmpl w:val="C9961E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15166AC"/>
    <w:multiLevelType w:val="singleLevel"/>
    <w:tmpl w:val="A3A44514"/>
    <w:lvl w:ilvl="0">
      <w:start w:val="1"/>
      <w:numFmt w:val="lowerLetter"/>
      <w:pStyle w:val="tablerefalpha"/>
      <w:lvlText w:val="%1."/>
      <w:lvlJc w:val="left"/>
      <w:pPr>
        <w:tabs>
          <w:tab w:val="num" w:pos="360"/>
        </w:tabs>
        <w:ind w:left="360" w:hanging="360"/>
      </w:pPr>
    </w:lvl>
  </w:abstractNum>
  <w:abstractNum w:abstractNumId="10" w15:restartNumberingAfterBreak="0">
    <w:nsid w:val="26E974E4"/>
    <w:multiLevelType w:val="hybridMultilevel"/>
    <w:tmpl w:val="CEB20C32"/>
    <w:lvl w:ilvl="0" w:tplc="0964C29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7AF3128"/>
    <w:multiLevelType w:val="multilevel"/>
    <w:tmpl w:val="4116620A"/>
    <w:lvl w:ilvl="0">
      <w:start w:val="1"/>
      <w:numFmt w:val="decimal"/>
      <w:lvlText w:val="%1"/>
      <w:lvlJc w:val="left"/>
      <w:pPr>
        <w:ind w:left="432" w:hanging="432"/>
      </w:p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2" w15:restartNumberingAfterBreak="0">
    <w:nsid w:val="3035190D"/>
    <w:multiLevelType w:val="singleLevel"/>
    <w:tmpl w:val="6EA66680"/>
    <w:lvl w:ilvl="0">
      <w:start w:val="1"/>
      <w:numFmt w:val="bullet"/>
      <w:pStyle w:val="listbull"/>
      <w:lvlText w:val=""/>
      <w:lvlJc w:val="left"/>
      <w:pPr>
        <w:tabs>
          <w:tab w:val="num" w:pos="432"/>
        </w:tabs>
        <w:ind w:left="432" w:hanging="432"/>
      </w:pPr>
      <w:rPr>
        <w:rFonts w:ascii="Symbol" w:hAnsi="Symbol" w:cs="Symbol" w:hint="default"/>
      </w:rPr>
    </w:lvl>
  </w:abstractNum>
  <w:abstractNum w:abstractNumId="13" w15:restartNumberingAfterBreak="0">
    <w:nsid w:val="36261317"/>
    <w:multiLevelType w:val="hybridMultilevel"/>
    <w:tmpl w:val="EADEF200"/>
    <w:lvl w:ilvl="0" w:tplc="040A0011">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4" w15:restartNumberingAfterBreak="0">
    <w:nsid w:val="37447AF2"/>
    <w:multiLevelType w:val="hybridMultilevel"/>
    <w:tmpl w:val="AE72F12E"/>
    <w:lvl w:ilvl="0" w:tplc="5902F788">
      <w:start w:val="1"/>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A2C57FC"/>
    <w:multiLevelType w:val="hybridMultilevel"/>
    <w:tmpl w:val="F3B2B0D0"/>
    <w:lvl w:ilvl="0" w:tplc="040A0017">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6" w15:restartNumberingAfterBreak="0">
    <w:nsid w:val="3DBC1F75"/>
    <w:multiLevelType w:val="hybridMultilevel"/>
    <w:tmpl w:val="118A5D28"/>
    <w:lvl w:ilvl="0" w:tplc="0809000F">
      <w:start w:val="1"/>
      <w:numFmt w:val="decimal"/>
      <w:lvlText w:val="%1."/>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3FA71909"/>
    <w:multiLevelType w:val="hybridMultilevel"/>
    <w:tmpl w:val="FF2AB840"/>
    <w:lvl w:ilvl="0" w:tplc="93D00B46">
      <w:start w:val="29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3401EC0"/>
    <w:multiLevelType w:val="singleLevel"/>
    <w:tmpl w:val="2C62F932"/>
    <w:lvl w:ilvl="0">
      <w:start w:val="1"/>
      <w:numFmt w:val="bullet"/>
      <w:pStyle w:val="listindentbull"/>
      <w:lvlText w:val=""/>
      <w:lvlJc w:val="left"/>
      <w:pPr>
        <w:tabs>
          <w:tab w:val="num" w:pos="864"/>
        </w:tabs>
        <w:ind w:left="864" w:hanging="432"/>
      </w:pPr>
      <w:rPr>
        <w:rFonts w:ascii="Symbol" w:hAnsi="Symbol" w:cs="Symbol" w:hint="default"/>
        <w:color w:val="auto"/>
      </w:rPr>
    </w:lvl>
  </w:abstractNum>
  <w:abstractNum w:abstractNumId="19" w15:restartNumberingAfterBreak="0">
    <w:nsid w:val="4C551D1C"/>
    <w:multiLevelType w:val="hybridMultilevel"/>
    <w:tmpl w:val="C8AE715E"/>
    <w:lvl w:ilvl="0" w:tplc="C506E8AA">
      <w:start w:val="1"/>
      <w:numFmt w:val="decimal"/>
      <w:lvlText w:val="%1."/>
      <w:lvlJc w:val="left"/>
      <w:pPr>
        <w:ind w:left="720" w:hanging="360"/>
      </w:pPr>
      <w:rPr>
        <w:rFonts w:ascii="Times New Roman" w:eastAsia="Times New Roman" w:hAnsi="Times New Roman"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D81590F"/>
    <w:multiLevelType w:val="hybridMultilevel"/>
    <w:tmpl w:val="D7521C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F8368D9"/>
    <w:multiLevelType w:val="hybridMultilevel"/>
    <w:tmpl w:val="C6D8D0EC"/>
    <w:lvl w:ilvl="0" w:tplc="040A0011">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2" w15:restartNumberingAfterBreak="0">
    <w:nsid w:val="604D45DA"/>
    <w:multiLevelType w:val="multilevel"/>
    <w:tmpl w:val="C05E541C"/>
    <w:lvl w:ilvl="0">
      <w:start w:val="1"/>
      <w:numFmt w:val="bullet"/>
      <w:lvlText w:val=""/>
      <w:lvlJc w:val="left"/>
      <w:pPr>
        <w:ind w:left="284" w:hanging="284"/>
      </w:pPr>
      <w:rPr>
        <w:rFonts w:ascii="Symbol" w:hAnsi="Symbol" w:hint="default"/>
        <w:color w:val="4472C4" w:themeColor="accent1"/>
      </w:rPr>
    </w:lvl>
    <w:lvl w:ilvl="1">
      <w:start w:val="1"/>
      <w:numFmt w:val="bullet"/>
      <w:lvlText w:val="–"/>
      <w:lvlJc w:val="left"/>
      <w:pPr>
        <w:tabs>
          <w:tab w:val="num" w:pos="680"/>
        </w:tabs>
        <w:ind w:left="567" w:hanging="283"/>
      </w:pPr>
      <w:rPr>
        <w:rFonts w:ascii="Muli" w:hAnsi="Muli" w:hint="default"/>
        <w:b/>
        <w:i w:val="0"/>
        <w:color w:val="ED7D31" w:themeColor="accent2"/>
      </w:rPr>
    </w:lvl>
    <w:lvl w:ilvl="2">
      <w:start w:val="1"/>
      <w:numFmt w:val="bullet"/>
      <w:lvlText w:val="●"/>
      <w:lvlJc w:val="left"/>
      <w:pPr>
        <w:tabs>
          <w:tab w:val="num" w:pos="907"/>
        </w:tabs>
        <w:ind w:left="851" w:hanging="284"/>
      </w:pPr>
      <w:rPr>
        <w:rFonts w:ascii="Arial" w:hAnsi="Arial" w:hint="default"/>
        <w:color w:val="A5A5A5" w:themeColor="accent3"/>
      </w:rPr>
    </w:lvl>
    <w:lvl w:ilvl="3">
      <w:start w:val="1"/>
      <w:numFmt w:val="bullet"/>
      <w:lvlText w:val=""/>
      <w:lvlJc w:val="left"/>
      <w:pPr>
        <w:tabs>
          <w:tab w:val="num" w:pos="2495"/>
        </w:tabs>
        <w:ind w:left="1134" w:hanging="283"/>
      </w:pPr>
      <w:rPr>
        <w:rFonts w:ascii="Symbol" w:hAnsi="Symbol" w:hint="default"/>
        <w:color w:val="4472C4" w:themeColor="accent1"/>
      </w:rPr>
    </w:lvl>
    <w:lvl w:ilvl="4">
      <w:start w:val="1"/>
      <w:numFmt w:val="bullet"/>
      <w:lvlText w:val="o"/>
      <w:lvlJc w:val="left"/>
      <w:pPr>
        <w:tabs>
          <w:tab w:val="num" w:pos="3232"/>
        </w:tabs>
        <w:ind w:left="1418" w:hanging="284"/>
      </w:pPr>
      <w:rPr>
        <w:rFonts w:ascii="Courier New" w:hAnsi="Courier New" w:hint="default"/>
        <w:color w:val="ED7D31" w:themeColor="accent2"/>
      </w:rPr>
    </w:lvl>
    <w:lvl w:ilvl="5">
      <w:start w:val="1"/>
      <w:numFmt w:val="bullet"/>
      <w:lvlText w:val=""/>
      <w:lvlJc w:val="left"/>
      <w:pPr>
        <w:tabs>
          <w:tab w:val="num" w:pos="3912"/>
        </w:tabs>
        <w:ind w:left="1701" w:hanging="283"/>
      </w:pPr>
      <w:rPr>
        <w:rFonts w:ascii="Wingdings" w:hAnsi="Wingdings" w:hint="default"/>
        <w:color w:val="A5A5A5" w:themeColor="accent3"/>
      </w:rPr>
    </w:lvl>
    <w:lvl w:ilvl="6">
      <w:start w:val="1"/>
      <w:numFmt w:val="bullet"/>
      <w:lvlText w:val=""/>
      <w:lvlJc w:val="left"/>
      <w:pPr>
        <w:ind w:left="1985" w:hanging="284"/>
      </w:pPr>
      <w:rPr>
        <w:rFonts w:ascii="Symbol" w:hAnsi="Symbol" w:hint="default"/>
      </w:rPr>
    </w:lvl>
    <w:lvl w:ilvl="7">
      <w:start w:val="1"/>
      <w:numFmt w:val="bullet"/>
      <w:lvlText w:val="o"/>
      <w:lvlJc w:val="left"/>
      <w:pPr>
        <w:ind w:left="2268" w:hanging="283"/>
      </w:pPr>
      <w:rPr>
        <w:rFonts w:ascii="Courier New" w:hAnsi="Courier New" w:hint="default"/>
      </w:rPr>
    </w:lvl>
    <w:lvl w:ilvl="8">
      <w:start w:val="1"/>
      <w:numFmt w:val="bullet"/>
      <w:lvlText w:val=""/>
      <w:lvlJc w:val="left"/>
      <w:pPr>
        <w:ind w:left="2552" w:hanging="284"/>
      </w:pPr>
      <w:rPr>
        <w:rFonts w:ascii="Wingdings" w:hAnsi="Wingdings" w:hint="default"/>
      </w:rPr>
    </w:lvl>
  </w:abstractNum>
  <w:abstractNum w:abstractNumId="23" w15:restartNumberingAfterBreak="0">
    <w:nsid w:val="6CAA16B0"/>
    <w:multiLevelType w:val="hybridMultilevel"/>
    <w:tmpl w:val="3A82FEE6"/>
    <w:lvl w:ilvl="0" w:tplc="4A840BC0">
      <w:start w:val="1"/>
      <w:numFmt w:val="bullet"/>
      <w:lvlText w:val=""/>
      <w:lvlJc w:val="left"/>
      <w:pPr>
        <w:ind w:left="1080" w:hanging="360"/>
      </w:pPr>
      <w:rPr>
        <w:rFonts w:ascii="Symbol" w:hAnsi="Symbol"/>
      </w:rPr>
    </w:lvl>
    <w:lvl w:ilvl="1" w:tplc="357A1024">
      <w:start w:val="1"/>
      <w:numFmt w:val="bullet"/>
      <w:lvlText w:val=""/>
      <w:lvlJc w:val="left"/>
      <w:pPr>
        <w:ind w:left="1080" w:hanging="360"/>
      </w:pPr>
      <w:rPr>
        <w:rFonts w:ascii="Symbol" w:hAnsi="Symbol"/>
      </w:rPr>
    </w:lvl>
    <w:lvl w:ilvl="2" w:tplc="A8CAE2DC">
      <w:start w:val="1"/>
      <w:numFmt w:val="bullet"/>
      <w:lvlText w:val=""/>
      <w:lvlJc w:val="left"/>
      <w:pPr>
        <w:ind w:left="1080" w:hanging="360"/>
      </w:pPr>
      <w:rPr>
        <w:rFonts w:ascii="Symbol" w:hAnsi="Symbol"/>
      </w:rPr>
    </w:lvl>
    <w:lvl w:ilvl="3" w:tplc="8C8C4FBE">
      <w:start w:val="1"/>
      <w:numFmt w:val="bullet"/>
      <w:lvlText w:val=""/>
      <w:lvlJc w:val="left"/>
      <w:pPr>
        <w:ind w:left="1080" w:hanging="360"/>
      </w:pPr>
      <w:rPr>
        <w:rFonts w:ascii="Symbol" w:hAnsi="Symbol"/>
      </w:rPr>
    </w:lvl>
    <w:lvl w:ilvl="4" w:tplc="9E02324E">
      <w:start w:val="1"/>
      <w:numFmt w:val="bullet"/>
      <w:lvlText w:val=""/>
      <w:lvlJc w:val="left"/>
      <w:pPr>
        <w:ind w:left="1080" w:hanging="360"/>
      </w:pPr>
      <w:rPr>
        <w:rFonts w:ascii="Symbol" w:hAnsi="Symbol"/>
      </w:rPr>
    </w:lvl>
    <w:lvl w:ilvl="5" w:tplc="29D2AADA">
      <w:start w:val="1"/>
      <w:numFmt w:val="bullet"/>
      <w:lvlText w:val=""/>
      <w:lvlJc w:val="left"/>
      <w:pPr>
        <w:ind w:left="1080" w:hanging="360"/>
      </w:pPr>
      <w:rPr>
        <w:rFonts w:ascii="Symbol" w:hAnsi="Symbol"/>
      </w:rPr>
    </w:lvl>
    <w:lvl w:ilvl="6" w:tplc="FF725812">
      <w:start w:val="1"/>
      <w:numFmt w:val="bullet"/>
      <w:lvlText w:val=""/>
      <w:lvlJc w:val="left"/>
      <w:pPr>
        <w:ind w:left="1080" w:hanging="360"/>
      </w:pPr>
      <w:rPr>
        <w:rFonts w:ascii="Symbol" w:hAnsi="Symbol"/>
      </w:rPr>
    </w:lvl>
    <w:lvl w:ilvl="7" w:tplc="1A126608">
      <w:start w:val="1"/>
      <w:numFmt w:val="bullet"/>
      <w:lvlText w:val=""/>
      <w:lvlJc w:val="left"/>
      <w:pPr>
        <w:ind w:left="1080" w:hanging="360"/>
      </w:pPr>
      <w:rPr>
        <w:rFonts w:ascii="Symbol" w:hAnsi="Symbol"/>
      </w:rPr>
    </w:lvl>
    <w:lvl w:ilvl="8" w:tplc="B5868502">
      <w:start w:val="1"/>
      <w:numFmt w:val="bullet"/>
      <w:lvlText w:val=""/>
      <w:lvlJc w:val="left"/>
      <w:pPr>
        <w:ind w:left="1080" w:hanging="360"/>
      </w:pPr>
      <w:rPr>
        <w:rFonts w:ascii="Symbol" w:hAnsi="Symbol"/>
      </w:rPr>
    </w:lvl>
  </w:abstractNum>
  <w:abstractNum w:abstractNumId="24" w15:restartNumberingAfterBreak="0">
    <w:nsid w:val="72475711"/>
    <w:multiLevelType w:val="hybridMultilevel"/>
    <w:tmpl w:val="004CA3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6777290"/>
    <w:multiLevelType w:val="hybridMultilevel"/>
    <w:tmpl w:val="F81AC9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75D0D69"/>
    <w:multiLevelType w:val="hybridMultilevel"/>
    <w:tmpl w:val="06AC635E"/>
    <w:lvl w:ilvl="0" w:tplc="040A0011">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7" w15:restartNumberingAfterBreak="0">
    <w:nsid w:val="79EB725F"/>
    <w:multiLevelType w:val="hybridMultilevel"/>
    <w:tmpl w:val="B8A2961C"/>
    <w:lvl w:ilvl="0" w:tplc="040A0011">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8" w15:restartNumberingAfterBreak="0">
    <w:nsid w:val="7C435CAC"/>
    <w:multiLevelType w:val="hybridMultilevel"/>
    <w:tmpl w:val="DCBE03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60705370">
    <w:abstractNumId w:val="1"/>
  </w:num>
  <w:num w:numId="2" w16cid:durableId="1217156784">
    <w:abstractNumId w:val="3"/>
  </w:num>
  <w:num w:numId="3" w16cid:durableId="1953053809">
    <w:abstractNumId w:val="0"/>
  </w:num>
  <w:num w:numId="4" w16cid:durableId="76755498">
    <w:abstractNumId w:val="11"/>
  </w:num>
  <w:num w:numId="5" w16cid:durableId="1045716034">
    <w:abstractNumId w:val="7"/>
  </w:num>
  <w:num w:numId="6" w16cid:durableId="138036088">
    <w:abstractNumId w:val="24"/>
  </w:num>
  <w:num w:numId="7" w16cid:durableId="82916953">
    <w:abstractNumId w:val="12"/>
  </w:num>
  <w:num w:numId="8" w16cid:durableId="636648117">
    <w:abstractNumId w:val="18"/>
  </w:num>
  <w:num w:numId="9" w16cid:durableId="1077674598">
    <w:abstractNumId w:val="6"/>
  </w:num>
  <w:num w:numId="10" w16cid:durableId="530455072">
    <w:abstractNumId w:val="9"/>
  </w:num>
  <w:num w:numId="11" w16cid:durableId="2045865105">
    <w:abstractNumId w:val="28"/>
  </w:num>
  <w:num w:numId="12" w16cid:durableId="1233001255">
    <w:abstractNumId w:val="20"/>
  </w:num>
  <w:num w:numId="13" w16cid:durableId="1860242409">
    <w:abstractNumId w:val="8"/>
  </w:num>
  <w:num w:numId="14" w16cid:durableId="1224877827">
    <w:abstractNumId w:val="16"/>
    <w:lvlOverride w:ilvl="0">
      <w:startOverride w:val="1"/>
    </w:lvlOverride>
    <w:lvlOverride w:ilvl="1"/>
    <w:lvlOverride w:ilvl="2"/>
    <w:lvlOverride w:ilvl="3"/>
    <w:lvlOverride w:ilvl="4"/>
    <w:lvlOverride w:ilvl="5"/>
    <w:lvlOverride w:ilvl="6"/>
    <w:lvlOverride w:ilvl="7"/>
    <w:lvlOverride w:ilvl="8"/>
  </w:num>
  <w:num w:numId="15" w16cid:durableId="1814784517">
    <w:abstractNumId w:val="4"/>
  </w:num>
  <w:num w:numId="16" w16cid:durableId="134765396">
    <w:abstractNumId w:val="25"/>
  </w:num>
  <w:num w:numId="17" w16cid:durableId="18941508">
    <w:abstractNumId w:val="14"/>
  </w:num>
  <w:num w:numId="18" w16cid:durableId="437257661">
    <w:abstractNumId w:val="17"/>
  </w:num>
  <w:num w:numId="19" w16cid:durableId="1439057811">
    <w:abstractNumId w:val="27"/>
  </w:num>
  <w:num w:numId="20" w16cid:durableId="136923202">
    <w:abstractNumId w:val="13"/>
  </w:num>
  <w:num w:numId="21" w16cid:durableId="1316959188">
    <w:abstractNumId w:val="15"/>
  </w:num>
  <w:num w:numId="22" w16cid:durableId="75829594">
    <w:abstractNumId w:val="10"/>
  </w:num>
  <w:num w:numId="23" w16cid:durableId="1609653027">
    <w:abstractNumId w:val="26"/>
  </w:num>
  <w:num w:numId="24" w16cid:durableId="330909672">
    <w:abstractNumId w:val="21"/>
  </w:num>
  <w:num w:numId="25" w16cid:durableId="576281563">
    <w:abstractNumId w:val="23"/>
  </w:num>
  <w:num w:numId="26" w16cid:durableId="346643473">
    <w:abstractNumId w:val="19"/>
  </w:num>
  <w:num w:numId="27" w16cid:durableId="795879991">
    <w:abstractNumId w:val="22"/>
  </w:num>
  <w:num w:numId="28" w16cid:durableId="783960809">
    <w:abstractNumId w:val="5"/>
  </w:num>
  <w:num w:numId="29" w16cid:durableId="59856817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6169"/>
    <w:rsid w:val="000015BA"/>
    <w:rsid w:val="00004F40"/>
    <w:rsid w:val="0001048F"/>
    <w:rsid w:val="00010961"/>
    <w:rsid w:val="00010C88"/>
    <w:rsid w:val="0001535F"/>
    <w:rsid w:val="00026072"/>
    <w:rsid w:val="000330BC"/>
    <w:rsid w:val="00041D9B"/>
    <w:rsid w:val="00042E27"/>
    <w:rsid w:val="00043C86"/>
    <w:rsid w:val="00043D4B"/>
    <w:rsid w:val="00046D7B"/>
    <w:rsid w:val="00051E8C"/>
    <w:rsid w:val="0005515C"/>
    <w:rsid w:val="00055679"/>
    <w:rsid w:val="000604F1"/>
    <w:rsid w:val="00060825"/>
    <w:rsid w:val="000608D8"/>
    <w:rsid w:val="00061E6E"/>
    <w:rsid w:val="0006697D"/>
    <w:rsid w:val="00070C4C"/>
    <w:rsid w:val="00070CC5"/>
    <w:rsid w:val="00075CF5"/>
    <w:rsid w:val="000765BE"/>
    <w:rsid w:val="00077EEA"/>
    <w:rsid w:val="00080CAB"/>
    <w:rsid w:val="00082867"/>
    <w:rsid w:val="000843FA"/>
    <w:rsid w:val="0009470A"/>
    <w:rsid w:val="00094DD8"/>
    <w:rsid w:val="00095351"/>
    <w:rsid w:val="00097083"/>
    <w:rsid w:val="000A19AA"/>
    <w:rsid w:val="000A3BEF"/>
    <w:rsid w:val="000B5F46"/>
    <w:rsid w:val="000B65A4"/>
    <w:rsid w:val="000B7FC5"/>
    <w:rsid w:val="000C0E61"/>
    <w:rsid w:val="000C1868"/>
    <w:rsid w:val="000C4273"/>
    <w:rsid w:val="000D0C12"/>
    <w:rsid w:val="000D1148"/>
    <w:rsid w:val="000D291B"/>
    <w:rsid w:val="000D2F55"/>
    <w:rsid w:val="000E216B"/>
    <w:rsid w:val="000E5AB4"/>
    <w:rsid w:val="000E5E07"/>
    <w:rsid w:val="000F796B"/>
    <w:rsid w:val="00101CEF"/>
    <w:rsid w:val="00107CAE"/>
    <w:rsid w:val="00116568"/>
    <w:rsid w:val="00122C62"/>
    <w:rsid w:val="00123C48"/>
    <w:rsid w:val="00126210"/>
    <w:rsid w:val="00131F16"/>
    <w:rsid w:val="00137E92"/>
    <w:rsid w:val="001538D4"/>
    <w:rsid w:val="00155ECC"/>
    <w:rsid w:val="00161E5D"/>
    <w:rsid w:val="00165057"/>
    <w:rsid w:val="00185253"/>
    <w:rsid w:val="001856D6"/>
    <w:rsid w:val="001915FA"/>
    <w:rsid w:val="001940F5"/>
    <w:rsid w:val="001977B4"/>
    <w:rsid w:val="001A0FD2"/>
    <w:rsid w:val="001A59E6"/>
    <w:rsid w:val="001A7460"/>
    <w:rsid w:val="001B1B06"/>
    <w:rsid w:val="001B1C38"/>
    <w:rsid w:val="001B2520"/>
    <w:rsid w:val="001C00EB"/>
    <w:rsid w:val="001C3852"/>
    <w:rsid w:val="001D3AB5"/>
    <w:rsid w:val="001D417D"/>
    <w:rsid w:val="001D4BC0"/>
    <w:rsid w:val="001D5620"/>
    <w:rsid w:val="001E22D0"/>
    <w:rsid w:val="001E5EC7"/>
    <w:rsid w:val="001E74E2"/>
    <w:rsid w:val="001F38DC"/>
    <w:rsid w:val="001F593A"/>
    <w:rsid w:val="002002F5"/>
    <w:rsid w:val="00212018"/>
    <w:rsid w:val="00216697"/>
    <w:rsid w:val="00216FC3"/>
    <w:rsid w:val="00220812"/>
    <w:rsid w:val="00220B9F"/>
    <w:rsid w:val="00224D21"/>
    <w:rsid w:val="00226318"/>
    <w:rsid w:val="00226E44"/>
    <w:rsid w:val="00227A2F"/>
    <w:rsid w:val="00230EAA"/>
    <w:rsid w:val="00234A49"/>
    <w:rsid w:val="00236B28"/>
    <w:rsid w:val="0023746B"/>
    <w:rsid w:val="0024448B"/>
    <w:rsid w:val="00247679"/>
    <w:rsid w:val="00251266"/>
    <w:rsid w:val="00251B84"/>
    <w:rsid w:val="00253E0D"/>
    <w:rsid w:val="0025747D"/>
    <w:rsid w:val="0026064E"/>
    <w:rsid w:val="0026255B"/>
    <w:rsid w:val="00262FCF"/>
    <w:rsid w:val="00264CF7"/>
    <w:rsid w:val="00266DCA"/>
    <w:rsid w:val="00267EF5"/>
    <w:rsid w:val="00272B1D"/>
    <w:rsid w:val="00277339"/>
    <w:rsid w:val="0027736A"/>
    <w:rsid w:val="00283297"/>
    <w:rsid w:val="0029048B"/>
    <w:rsid w:val="00291D63"/>
    <w:rsid w:val="002938F4"/>
    <w:rsid w:val="002A3D74"/>
    <w:rsid w:val="002A513F"/>
    <w:rsid w:val="002A6C01"/>
    <w:rsid w:val="002A6F6F"/>
    <w:rsid w:val="002A7754"/>
    <w:rsid w:val="002A7F2F"/>
    <w:rsid w:val="002B30FC"/>
    <w:rsid w:val="002B5E69"/>
    <w:rsid w:val="002B6C13"/>
    <w:rsid w:val="002C1535"/>
    <w:rsid w:val="002C15BE"/>
    <w:rsid w:val="002C6349"/>
    <w:rsid w:val="002E4BC5"/>
    <w:rsid w:val="002E4F6F"/>
    <w:rsid w:val="002E6AC0"/>
    <w:rsid w:val="002F15C9"/>
    <w:rsid w:val="00306AAD"/>
    <w:rsid w:val="0031046D"/>
    <w:rsid w:val="003145D9"/>
    <w:rsid w:val="00314D42"/>
    <w:rsid w:val="003224AC"/>
    <w:rsid w:val="00323C57"/>
    <w:rsid w:val="00327B67"/>
    <w:rsid w:val="00331A2F"/>
    <w:rsid w:val="00331AE6"/>
    <w:rsid w:val="00331F8B"/>
    <w:rsid w:val="00337225"/>
    <w:rsid w:val="0035178E"/>
    <w:rsid w:val="0035364B"/>
    <w:rsid w:val="003538F1"/>
    <w:rsid w:val="003554E4"/>
    <w:rsid w:val="00355787"/>
    <w:rsid w:val="00362FA7"/>
    <w:rsid w:val="00365338"/>
    <w:rsid w:val="003654C8"/>
    <w:rsid w:val="00371CF8"/>
    <w:rsid w:val="0037226D"/>
    <w:rsid w:val="00373B49"/>
    <w:rsid w:val="00374DA1"/>
    <w:rsid w:val="00375E90"/>
    <w:rsid w:val="00376AAC"/>
    <w:rsid w:val="00381295"/>
    <w:rsid w:val="0039073E"/>
    <w:rsid w:val="003913C9"/>
    <w:rsid w:val="003A2252"/>
    <w:rsid w:val="003B01BE"/>
    <w:rsid w:val="003B2161"/>
    <w:rsid w:val="003B35B4"/>
    <w:rsid w:val="003B697A"/>
    <w:rsid w:val="003B6CEA"/>
    <w:rsid w:val="003C0A16"/>
    <w:rsid w:val="003C6176"/>
    <w:rsid w:val="003C6AD5"/>
    <w:rsid w:val="003D18B4"/>
    <w:rsid w:val="003D350B"/>
    <w:rsid w:val="003D5A37"/>
    <w:rsid w:val="003E15C1"/>
    <w:rsid w:val="003F115D"/>
    <w:rsid w:val="003F2776"/>
    <w:rsid w:val="003F2922"/>
    <w:rsid w:val="003F7CD0"/>
    <w:rsid w:val="00405CFC"/>
    <w:rsid w:val="0040684D"/>
    <w:rsid w:val="00411235"/>
    <w:rsid w:val="00415997"/>
    <w:rsid w:val="0042192B"/>
    <w:rsid w:val="004368FB"/>
    <w:rsid w:val="00441E4E"/>
    <w:rsid w:val="00446B02"/>
    <w:rsid w:val="00446CA7"/>
    <w:rsid w:val="00464B89"/>
    <w:rsid w:val="004657EC"/>
    <w:rsid w:val="004710BE"/>
    <w:rsid w:val="00475EFC"/>
    <w:rsid w:val="004810BF"/>
    <w:rsid w:val="00481807"/>
    <w:rsid w:val="00483721"/>
    <w:rsid w:val="004948C7"/>
    <w:rsid w:val="00497226"/>
    <w:rsid w:val="004A0746"/>
    <w:rsid w:val="004A3733"/>
    <w:rsid w:val="004A7B11"/>
    <w:rsid w:val="004B1DF1"/>
    <w:rsid w:val="004B2E3F"/>
    <w:rsid w:val="004B45B4"/>
    <w:rsid w:val="004C0625"/>
    <w:rsid w:val="004C7430"/>
    <w:rsid w:val="004C7CD7"/>
    <w:rsid w:val="004D03A8"/>
    <w:rsid w:val="004D7A71"/>
    <w:rsid w:val="004E25D9"/>
    <w:rsid w:val="004E6A1B"/>
    <w:rsid w:val="0050409A"/>
    <w:rsid w:val="00506862"/>
    <w:rsid w:val="005101B1"/>
    <w:rsid w:val="0051055A"/>
    <w:rsid w:val="0051362E"/>
    <w:rsid w:val="00514E8E"/>
    <w:rsid w:val="00516FBD"/>
    <w:rsid w:val="00525604"/>
    <w:rsid w:val="0052662F"/>
    <w:rsid w:val="00530BDF"/>
    <w:rsid w:val="0053186C"/>
    <w:rsid w:val="00531DBA"/>
    <w:rsid w:val="00537D39"/>
    <w:rsid w:val="005409F0"/>
    <w:rsid w:val="005572F3"/>
    <w:rsid w:val="005635FB"/>
    <w:rsid w:val="00563D3F"/>
    <w:rsid w:val="0056641F"/>
    <w:rsid w:val="005672DE"/>
    <w:rsid w:val="005676C1"/>
    <w:rsid w:val="00571CDA"/>
    <w:rsid w:val="00585AB2"/>
    <w:rsid w:val="005866C3"/>
    <w:rsid w:val="00591E86"/>
    <w:rsid w:val="0059529C"/>
    <w:rsid w:val="005954DA"/>
    <w:rsid w:val="00595A1F"/>
    <w:rsid w:val="005A5A46"/>
    <w:rsid w:val="005A64A7"/>
    <w:rsid w:val="005B1109"/>
    <w:rsid w:val="005B1236"/>
    <w:rsid w:val="005B1732"/>
    <w:rsid w:val="005B71D7"/>
    <w:rsid w:val="005B7D11"/>
    <w:rsid w:val="005C58D7"/>
    <w:rsid w:val="005D2FA6"/>
    <w:rsid w:val="005E50E3"/>
    <w:rsid w:val="005E70E9"/>
    <w:rsid w:val="005F1041"/>
    <w:rsid w:val="005F5224"/>
    <w:rsid w:val="005F6FC6"/>
    <w:rsid w:val="00605E7F"/>
    <w:rsid w:val="006101CF"/>
    <w:rsid w:val="006103B7"/>
    <w:rsid w:val="00611947"/>
    <w:rsid w:val="00611DA8"/>
    <w:rsid w:val="006160D3"/>
    <w:rsid w:val="00616B60"/>
    <w:rsid w:val="0061709F"/>
    <w:rsid w:val="00621E55"/>
    <w:rsid w:val="00630975"/>
    <w:rsid w:val="006367F2"/>
    <w:rsid w:val="006375F3"/>
    <w:rsid w:val="006401AC"/>
    <w:rsid w:val="00640D6D"/>
    <w:rsid w:val="00642ABF"/>
    <w:rsid w:val="006431E7"/>
    <w:rsid w:val="00646D3C"/>
    <w:rsid w:val="00651A51"/>
    <w:rsid w:val="00652883"/>
    <w:rsid w:val="0065583A"/>
    <w:rsid w:val="006564C6"/>
    <w:rsid w:val="00662794"/>
    <w:rsid w:val="00663DE6"/>
    <w:rsid w:val="0066434E"/>
    <w:rsid w:val="00670AF5"/>
    <w:rsid w:val="00673264"/>
    <w:rsid w:val="00676644"/>
    <w:rsid w:val="00681302"/>
    <w:rsid w:val="006925B8"/>
    <w:rsid w:val="00693F75"/>
    <w:rsid w:val="006A30AE"/>
    <w:rsid w:val="006A326B"/>
    <w:rsid w:val="006A5ABF"/>
    <w:rsid w:val="006A7501"/>
    <w:rsid w:val="006B3B4B"/>
    <w:rsid w:val="006B48F2"/>
    <w:rsid w:val="006B5617"/>
    <w:rsid w:val="006B624C"/>
    <w:rsid w:val="006C152E"/>
    <w:rsid w:val="006D18D9"/>
    <w:rsid w:val="006D4270"/>
    <w:rsid w:val="006D5F66"/>
    <w:rsid w:val="006E06AF"/>
    <w:rsid w:val="006E0D4A"/>
    <w:rsid w:val="006F04F6"/>
    <w:rsid w:val="006F1844"/>
    <w:rsid w:val="006F2558"/>
    <w:rsid w:val="006F2B12"/>
    <w:rsid w:val="006F72F2"/>
    <w:rsid w:val="006F77A0"/>
    <w:rsid w:val="00706EE2"/>
    <w:rsid w:val="00707A7B"/>
    <w:rsid w:val="00710C54"/>
    <w:rsid w:val="00716A93"/>
    <w:rsid w:val="007245F0"/>
    <w:rsid w:val="00730077"/>
    <w:rsid w:val="007354DE"/>
    <w:rsid w:val="007371C2"/>
    <w:rsid w:val="00740C07"/>
    <w:rsid w:val="00740C66"/>
    <w:rsid w:val="00743F5E"/>
    <w:rsid w:val="00744520"/>
    <w:rsid w:val="00750DAA"/>
    <w:rsid w:val="00757A55"/>
    <w:rsid w:val="00762F43"/>
    <w:rsid w:val="00764299"/>
    <w:rsid w:val="00771C16"/>
    <w:rsid w:val="00775C79"/>
    <w:rsid w:val="00780099"/>
    <w:rsid w:val="00780E54"/>
    <w:rsid w:val="00781AC3"/>
    <w:rsid w:val="00781F49"/>
    <w:rsid w:val="00782EDD"/>
    <w:rsid w:val="007833A7"/>
    <w:rsid w:val="00783B25"/>
    <w:rsid w:val="00784086"/>
    <w:rsid w:val="00784DA0"/>
    <w:rsid w:val="00785E14"/>
    <w:rsid w:val="007875D7"/>
    <w:rsid w:val="007927DC"/>
    <w:rsid w:val="00794D03"/>
    <w:rsid w:val="0079618F"/>
    <w:rsid w:val="00796607"/>
    <w:rsid w:val="00796A10"/>
    <w:rsid w:val="00797BE1"/>
    <w:rsid w:val="007A5BD6"/>
    <w:rsid w:val="007A5F1B"/>
    <w:rsid w:val="007B1A1F"/>
    <w:rsid w:val="007C4011"/>
    <w:rsid w:val="007C7528"/>
    <w:rsid w:val="007D0113"/>
    <w:rsid w:val="007D4ED9"/>
    <w:rsid w:val="007E2D4A"/>
    <w:rsid w:val="007E536B"/>
    <w:rsid w:val="007F4F87"/>
    <w:rsid w:val="007F58C3"/>
    <w:rsid w:val="007F5FF6"/>
    <w:rsid w:val="00802669"/>
    <w:rsid w:val="00803675"/>
    <w:rsid w:val="00806501"/>
    <w:rsid w:val="00807DE6"/>
    <w:rsid w:val="008108A2"/>
    <w:rsid w:val="00812876"/>
    <w:rsid w:val="00827C40"/>
    <w:rsid w:val="00833300"/>
    <w:rsid w:val="008353D2"/>
    <w:rsid w:val="00846C64"/>
    <w:rsid w:val="008626DE"/>
    <w:rsid w:val="00874583"/>
    <w:rsid w:val="0087536A"/>
    <w:rsid w:val="008814E4"/>
    <w:rsid w:val="00883E85"/>
    <w:rsid w:val="00885B83"/>
    <w:rsid w:val="0089206E"/>
    <w:rsid w:val="00896240"/>
    <w:rsid w:val="008A7A52"/>
    <w:rsid w:val="008B64C4"/>
    <w:rsid w:val="008B7177"/>
    <w:rsid w:val="008C31D0"/>
    <w:rsid w:val="008C50C3"/>
    <w:rsid w:val="008D1087"/>
    <w:rsid w:val="008D543D"/>
    <w:rsid w:val="008E2092"/>
    <w:rsid w:val="008E48DF"/>
    <w:rsid w:val="008F2241"/>
    <w:rsid w:val="008F5600"/>
    <w:rsid w:val="008F5F2C"/>
    <w:rsid w:val="008F73FA"/>
    <w:rsid w:val="0090048E"/>
    <w:rsid w:val="00901FDF"/>
    <w:rsid w:val="0090253C"/>
    <w:rsid w:val="00912876"/>
    <w:rsid w:val="00914CC8"/>
    <w:rsid w:val="00922D90"/>
    <w:rsid w:val="009302A1"/>
    <w:rsid w:val="00930F8D"/>
    <w:rsid w:val="0093389E"/>
    <w:rsid w:val="00933FDE"/>
    <w:rsid w:val="00937717"/>
    <w:rsid w:val="0094001A"/>
    <w:rsid w:val="009421F9"/>
    <w:rsid w:val="0094422E"/>
    <w:rsid w:val="009453FD"/>
    <w:rsid w:val="009507B2"/>
    <w:rsid w:val="00951623"/>
    <w:rsid w:val="00955213"/>
    <w:rsid w:val="00955F25"/>
    <w:rsid w:val="00956C1D"/>
    <w:rsid w:val="009652BD"/>
    <w:rsid w:val="00967CC6"/>
    <w:rsid w:val="009725C9"/>
    <w:rsid w:val="009729BC"/>
    <w:rsid w:val="009751FC"/>
    <w:rsid w:val="009753D4"/>
    <w:rsid w:val="00976EC9"/>
    <w:rsid w:val="00982378"/>
    <w:rsid w:val="00984C17"/>
    <w:rsid w:val="00986169"/>
    <w:rsid w:val="00990B6E"/>
    <w:rsid w:val="009915DD"/>
    <w:rsid w:val="00995C9B"/>
    <w:rsid w:val="00997275"/>
    <w:rsid w:val="009A7426"/>
    <w:rsid w:val="009A7B8D"/>
    <w:rsid w:val="009B0FB9"/>
    <w:rsid w:val="009B10BD"/>
    <w:rsid w:val="009B4CEC"/>
    <w:rsid w:val="009B5C2B"/>
    <w:rsid w:val="009C0CCE"/>
    <w:rsid w:val="009C0E7A"/>
    <w:rsid w:val="009C4DE6"/>
    <w:rsid w:val="009C569C"/>
    <w:rsid w:val="009D4BE2"/>
    <w:rsid w:val="009D5ABE"/>
    <w:rsid w:val="009D7B52"/>
    <w:rsid w:val="009D7E05"/>
    <w:rsid w:val="009E418F"/>
    <w:rsid w:val="009F1587"/>
    <w:rsid w:val="009F18A3"/>
    <w:rsid w:val="009F5390"/>
    <w:rsid w:val="00A031B2"/>
    <w:rsid w:val="00A064A4"/>
    <w:rsid w:val="00A079EF"/>
    <w:rsid w:val="00A07EA2"/>
    <w:rsid w:val="00A10C5D"/>
    <w:rsid w:val="00A11781"/>
    <w:rsid w:val="00A14C29"/>
    <w:rsid w:val="00A14CE9"/>
    <w:rsid w:val="00A17436"/>
    <w:rsid w:val="00A17AF8"/>
    <w:rsid w:val="00A26A60"/>
    <w:rsid w:val="00A31A7D"/>
    <w:rsid w:val="00A33745"/>
    <w:rsid w:val="00A34D5B"/>
    <w:rsid w:val="00A36491"/>
    <w:rsid w:val="00A51349"/>
    <w:rsid w:val="00A5246E"/>
    <w:rsid w:val="00A5582F"/>
    <w:rsid w:val="00A5602A"/>
    <w:rsid w:val="00A62F20"/>
    <w:rsid w:val="00A64778"/>
    <w:rsid w:val="00A64FF2"/>
    <w:rsid w:val="00A67984"/>
    <w:rsid w:val="00A83A6A"/>
    <w:rsid w:val="00A94910"/>
    <w:rsid w:val="00A95269"/>
    <w:rsid w:val="00A955D2"/>
    <w:rsid w:val="00A95893"/>
    <w:rsid w:val="00AA3C27"/>
    <w:rsid w:val="00AA5408"/>
    <w:rsid w:val="00AA5448"/>
    <w:rsid w:val="00AA670C"/>
    <w:rsid w:val="00AA7B0D"/>
    <w:rsid w:val="00AC22F9"/>
    <w:rsid w:val="00AC4345"/>
    <w:rsid w:val="00AC6144"/>
    <w:rsid w:val="00AC61EA"/>
    <w:rsid w:val="00AC6C6E"/>
    <w:rsid w:val="00AD1235"/>
    <w:rsid w:val="00AD2C1A"/>
    <w:rsid w:val="00AD3CB0"/>
    <w:rsid w:val="00AD46FB"/>
    <w:rsid w:val="00AD5801"/>
    <w:rsid w:val="00AE35B4"/>
    <w:rsid w:val="00AE4324"/>
    <w:rsid w:val="00AE7709"/>
    <w:rsid w:val="00AF1593"/>
    <w:rsid w:val="00AF3538"/>
    <w:rsid w:val="00AF3E32"/>
    <w:rsid w:val="00AF5DCB"/>
    <w:rsid w:val="00B001F2"/>
    <w:rsid w:val="00B0601E"/>
    <w:rsid w:val="00B11857"/>
    <w:rsid w:val="00B14898"/>
    <w:rsid w:val="00B20D5C"/>
    <w:rsid w:val="00B2753E"/>
    <w:rsid w:val="00B27CA0"/>
    <w:rsid w:val="00B32435"/>
    <w:rsid w:val="00B3376C"/>
    <w:rsid w:val="00B35709"/>
    <w:rsid w:val="00B36884"/>
    <w:rsid w:val="00B4292F"/>
    <w:rsid w:val="00B459A8"/>
    <w:rsid w:val="00B4652F"/>
    <w:rsid w:val="00B52501"/>
    <w:rsid w:val="00B530C5"/>
    <w:rsid w:val="00B53C5E"/>
    <w:rsid w:val="00B648D7"/>
    <w:rsid w:val="00B6522B"/>
    <w:rsid w:val="00B65B96"/>
    <w:rsid w:val="00B713F6"/>
    <w:rsid w:val="00B80D38"/>
    <w:rsid w:val="00B813D1"/>
    <w:rsid w:val="00B83B3C"/>
    <w:rsid w:val="00B84072"/>
    <w:rsid w:val="00B8639B"/>
    <w:rsid w:val="00B9367C"/>
    <w:rsid w:val="00B9420B"/>
    <w:rsid w:val="00BA0060"/>
    <w:rsid w:val="00BA395A"/>
    <w:rsid w:val="00BA4E27"/>
    <w:rsid w:val="00BB1CC4"/>
    <w:rsid w:val="00BB41F5"/>
    <w:rsid w:val="00BB4C07"/>
    <w:rsid w:val="00BC3646"/>
    <w:rsid w:val="00BD0E05"/>
    <w:rsid w:val="00BD210E"/>
    <w:rsid w:val="00BD44D7"/>
    <w:rsid w:val="00BD703C"/>
    <w:rsid w:val="00BD73EF"/>
    <w:rsid w:val="00BE7309"/>
    <w:rsid w:val="00BF0107"/>
    <w:rsid w:val="00BF57B4"/>
    <w:rsid w:val="00BF5D03"/>
    <w:rsid w:val="00BF6DDD"/>
    <w:rsid w:val="00C002EB"/>
    <w:rsid w:val="00C1212C"/>
    <w:rsid w:val="00C136DC"/>
    <w:rsid w:val="00C15B9E"/>
    <w:rsid w:val="00C17C56"/>
    <w:rsid w:val="00C20D4E"/>
    <w:rsid w:val="00C21ADA"/>
    <w:rsid w:val="00C230B2"/>
    <w:rsid w:val="00C23AD7"/>
    <w:rsid w:val="00C271FA"/>
    <w:rsid w:val="00C417C7"/>
    <w:rsid w:val="00C44A86"/>
    <w:rsid w:val="00C4686E"/>
    <w:rsid w:val="00C50062"/>
    <w:rsid w:val="00C51C3B"/>
    <w:rsid w:val="00C6430E"/>
    <w:rsid w:val="00C64C23"/>
    <w:rsid w:val="00C73FD9"/>
    <w:rsid w:val="00C74F17"/>
    <w:rsid w:val="00C752D6"/>
    <w:rsid w:val="00C8001D"/>
    <w:rsid w:val="00C81389"/>
    <w:rsid w:val="00C83DF5"/>
    <w:rsid w:val="00C84D2B"/>
    <w:rsid w:val="00C85B5A"/>
    <w:rsid w:val="00C91970"/>
    <w:rsid w:val="00C92471"/>
    <w:rsid w:val="00C9784A"/>
    <w:rsid w:val="00CA08CB"/>
    <w:rsid w:val="00CB38A7"/>
    <w:rsid w:val="00CB68E0"/>
    <w:rsid w:val="00CB706E"/>
    <w:rsid w:val="00CC01D0"/>
    <w:rsid w:val="00CC2CEB"/>
    <w:rsid w:val="00CC31FA"/>
    <w:rsid w:val="00CC4ED5"/>
    <w:rsid w:val="00CD7A66"/>
    <w:rsid w:val="00CE1B23"/>
    <w:rsid w:val="00CE2800"/>
    <w:rsid w:val="00CF6619"/>
    <w:rsid w:val="00D037DC"/>
    <w:rsid w:val="00D06D29"/>
    <w:rsid w:val="00D123A3"/>
    <w:rsid w:val="00D1282B"/>
    <w:rsid w:val="00D143D2"/>
    <w:rsid w:val="00D21D75"/>
    <w:rsid w:val="00D25013"/>
    <w:rsid w:val="00D26330"/>
    <w:rsid w:val="00D30B97"/>
    <w:rsid w:val="00D329B6"/>
    <w:rsid w:val="00D36518"/>
    <w:rsid w:val="00D46BCF"/>
    <w:rsid w:val="00D47375"/>
    <w:rsid w:val="00D5297B"/>
    <w:rsid w:val="00D53F1B"/>
    <w:rsid w:val="00D56A0B"/>
    <w:rsid w:val="00D57E73"/>
    <w:rsid w:val="00D60A1F"/>
    <w:rsid w:val="00D62368"/>
    <w:rsid w:val="00D7201D"/>
    <w:rsid w:val="00D74F04"/>
    <w:rsid w:val="00D81792"/>
    <w:rsid w:val="00D844BC"/>
    <w:rsid w:val="00D929E4"/>
    <w:rsid w:val="00D945DA"/>
    <w:rsid w:val="00D94E6E"/>
    <w:rsid w:val="00D963E1"/>
    <w:rsid w:val="00D97A35"/>
    <w:rsid w:val="00DA0BB4"/>
    <w:rsid w:val="00DA2AC0"/>
    <w:rsid w:val="00DB0A59"/>
    <w:rsid w:val="00DB7589"/>
    <w:rsid w:val="00DC1963"/>
    <w:rsid w:val="00DC245E"/>
    <w:rsid w:val="00DE0E4D"/>
    <w:rsid w:val="00DE1726"/>
    <w:rsid w:val="00DE24D7"/>
    <w:rsid w:val="00DE2954"/>
    <w:rsid w:val="00DE623F"/>
    <w:rsid w:val="00DE7D74"/>
    <w:rsid w:val="00DE7F4D"/>
    <w:rsid w:val="00DF1311"/>
    <w:rsid w:val="00DF2525"/>
    <w:rsid w:val="00DF3F62"/>
    <w:rsid w:val="00DF4D18"/>
    <w:rsid w:val="00E02180"/>
    <w:rsid w:val="00E032CF"/>
    <w:rsid w:val="00E11381"/>
    <w:rsid w:val="00E12186"/>
    <w:rsid w:val="00E12A62"/>
    <w:rsid w:val="00E23997"/>
    <w:rsid w:val="00E25D68"/>
    <w:rsid w:val="00E327B5"/>
    <w:rsid w:val="00E3791A"/>
    <w:rsid w:val="00E424F5"/>
    <w:rsid w:val="00E46156"/>
    <w:rsid w:val="00E532AE"/>
    <w:rsid w:val="00E562C9"/>
    <w:rsid w:val="00E56889"/>
    <w:rsid w:val="00E6721A"/>
    <w:rsid w:val="00E676C2"/>
    <w:rsid w:val="00E7188F"/>
    <w:rsid w:val="00E71CED"/>
    <w:rsid w:val="00E728B8"/>
    <w:rsid w:val="00E82F2D"/>
    <w:rsid w:val="00E8713C"/>
    <w:rsid w:val="00E90E9A"/>
    <w:rsid w:val="00EA00D0"/>
    <w:rsid w:val="00EA0170"/>
    <w:rsid w:val="00EA1A8D"/>
    <w:rsid w:val="00EA6C50"/>
    <w:rsid w:val="00EB1F15"/>
    <w:rsid w:val="00EB490C"/>
    <w:rsid w:val="00EB758B"/>
    <w:rsid w:val="00EC3C22"/>
    <w:rsid w:val="00EC5085"/>
    <w:rsid w:val="00ED09FD"/>
    <w:rsid w:val="00ED1493"/>
    <w:rsid w:val="00ED16F8"/>
    <w:rsid w:val="00EE3C18"/>
    <w:rsid w:val="00EF21E2"/>
    <w:rsid w:val="00EF21EA"/>
    <w:rsid w:val="00F058FA"/>
    <w:rsid w:val="00F10160"/>
    <w:rsid w:val="00F11448"/>
    <w:rsid w:val="00F1392B"/>
    <w:rsid w:val="00F14AB8"/>
    <w:rsid w:val="00F247EF"/>
    <w:rsid w:val="00F27DD5"/>
    <w:rsid w:val="00F349E4"/>
    <w:rsid w:val="00F36400"/>
    <w:rsid w:val="00F457EB"/>
    <w:rsid w:val="00F46C91"/>
    <w:rsid w:val="00F47F2B"/>
    <w:rsid w:val="00F500DC"/>
    <w:rsid w:val="00F5141E"/>
    <w:rsid w:val="00F54558"/>
    <w:rsid w:val="00F60F06"/>
    <w:rsid w:val="00F659E2"/>
    <w:rsid w:val="00F72B21"/>
    <w:rsid w:val="00F775DB"/>
    <w:rsid w:val="00F8747E"/>
    <w:rsid w:val="00F92F25"/>
    <w:rsid w:val="00F92F57"/>
    <w:rsid w:val="00FA03D8"/>
    <w:rsid w:val="00FA1649"/>
    <w:rsid w:val="00FA2767"/>
    <w:rsid w:val="00FB4A0C"/>
    <w:rsid w:val="00FC0FB9"/>
    <w:rsid w:val="00FC1016"/>
    <w:rsid w:val="00FC1AAD"/>
    <w:rsid w:val="00FC7EB0"/>
    <w:rsid w:val="00FF048E"/>
    <w:rsid w:val="00FF3CF6"/>
    <w:rsid w:val="00FF4F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F45240"/>
  <w15:chartTrackingRefBased/>
  <w15:docId w15:val="{85A082DA-1195-4F6A-9075-91FA7946C7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Heading2"/>
    <w:next w:val="Normal"/>
    <w:link w:val="Heading1Char"/>
    <w:qFormat/>
    <w:rsid w:val="00621E55"/>
    <w:pPr>
      <w:keepNext w:val="0"/>
      <w:keepLines w:val="0"/>
      <w:outlineLvl w:val="0"/>
    </w:pPr>
    <w:rPr>
      <w:rFonts w:eastAsiaTheme="minorHAnsi" w:cstheme="minorBidi"/>
      <w:bCs/>
      <w:noProof/>
      <w:szCs w:val="28"/>
    </w:rPr>
  </w:style>
  <w:style w:type="paragraph" w:styleId="Heading2">
    <w:name w:val="heading 2"/>
    <w:basedOn w:val="Normal"/>
    <w:next w:val="Normal"/>
    <w:link w:val="Heading2Char"/>
    <w:unhideWhenUsed/>
    <w:qFormat/>
    <w:rsid w:val="00621E55"/>
    <w:pPr>
      <w:keepNext/>
      <w:keepLines/>
      <w:spacing w:after="0" w:line="480" w:lineRule="auto"/>
      <w:outlineLvl w:val="1"/>
    </w:pPr>
    <w:rPr>
      <w:rFonts w:eastAsiaTheme="majorEastAsia" w:cstheme="majorBidi"/>
      <w:b/>
      <w:szCs w:val="26"/>
    </w:rPr>
  </w:style>
  <w:style w:type="paragraph" w:styleId="Heading3">
    <w:name w:val="heading 3"/>
    <w:basedOn w:val="Heading2"/>
    <w:next w:val="Normal"/>
    <w:link w:val="Heading3Char"/>
    <w:qFormat/>
    <w:rsid w:val="00226E44"/>
    <w:pPr>
      <w:keepLines w:val="0"/>
      <w:tabs>
        <w:tab w:val="num" w:pos="0"/>
        <w:tab w:val="left" w:pos="1152"/>
      </w:tabs>
      <w:spacing w:before="120" w:after="240" w:line="240" w:lineRule="auto"/>
      <w:ind w:left="1152" w:hanging="1152"/>
      <w:outlineLvl w:val="2"/>
    </w:pPr>
    <w:rPr>
      <w:rFonts w:ascii="Arial" w:eastAsia="Times New Roman" w:hAnsi="Arial" w:cs="Arial"/>
      <w:b w:val="0"/>
      <w:bCs/>
      <w:sz w:val="24"/>
      <w:szCs w:val="24"/>
    </w:rPr>
  </w:style>
  <w:style w:type="paragraph" w:styleId="Heading4">
    <w:name w:val="heading 4"/>
    <w:basedOn w:val="Normal"/>
    <w:next w:val="Normal"/>
    <w:link w:val="Heading4Char"/>
    <w:unhideWhenUsed/>
    <w:qFormat/>
    <w:rsid w:val="00BC3646"/>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Heading4"/>
    <w:next w:val="Normal"/>
    <w:link w:val="Heading5Char"/>
    <w:unhideWhenUsed/>
    <w:qFormat/>
    <w:rsid w:val="00226E44"/>
    <w:pPr>
      <w:tabs>
        <w:tab w:val="left" w:pos="1152"/>
        <w:tab w:val="num" w:pos="1440"/>
      </w:tabs>
      <w:spacing w:after="240" w:line="240" w:lineRule="auto"/>
      <w:ind w:left="1152" w:hanging="1152"/>
      <w:outlineLvl w:val="4"/>
    </w:pPr>
    <w:rPr>
      <w:rFonts w:ascii="Cambria" w:eastAsia="Times New Roman" w:hAnsi="Cambria" w:cs="Times New Roman"/>
      <w:b/>
      <w:bCs/>
      <w:i w:val="0"/>
      <w:iCs w:val="0"/>
      <w:color w:val="365F91"/>
      <w:sz w:val="21"/>
      <w:szCs w:val="21"/>
      <w:lang w:val="en-US"/>
    </w:rPr>
  </w:style>
  <w:style w:type="paragraph" w:styleId="Heading6">
    <w:name w:val="heading 6"/>
    <w:basedOn w:val="Normal"/>
    <w:next w:val="Normal"/>
    <w:link w:val="Heading6Char"/>
    <w:uiPriority w:val="9"/>
    <w:semiHidden/>
    <w:unhideWhenUsed/>
    <w:qFormat/>
    <w:rsid w:val="00DE7D74"/>
    <w:pPr>
      <w:keepNext/>
      <w:keepLines/>
      <w:numPr>
        <w:ilvl w:val="5"/>
        <w:numId w:val="4"/>
      </w:numPr>
      <w:spacing w:before="40" w:after="240" w:line="240" w:lineRule="auto"/>
      <w:outlineLvl w:val="5"/>
    </w:pPr>
    <w:rPr>
      <w:rFonts w:ascii="Cambria" w:eastAsia="Times New Roman" w:hAnsi="Cambria" w:cs="Times New Roman"/>
      <w:color w:val="243F60"/>
      <w:sz w:val="21"/>
      <w:szCs w:val="21"/>
      <w:lang w:val="en-US"/>
    </w:rPr>
  </w:style>
  <w:style w:type="paragraph" w:styleId="Heading7">
    <w:name w:val="heading 7"/>
    <w:basedOn w:val="Normal"/>
    <w:next w:val="Normal"/>
    <w:link w:val="Heading7Char"/>
    <w:uiPriority w:val="9"/>
    <w:semiHidden/>
    <w:unhideWhenUsed/>
    <w:qFormat/>
    <w:rsid w:val="00DE7D74"/>
    <w:pPr>
      <w:keepNext/>
      <w:keepLines/>
      <w:numPr>
        <w:ilvl w:val="6"/>
        <w:numId w:val="4"/>
      </w:numPr>
      <w:spacing w:before="40" w:after="240" w:line="240" w:lineRule="auto"/>
      <w:outlineLvl w:val="6"/>
    </w:pPr>
    <w:rPr>
      <w:rFonts w:ascii="Cambria" w:eastAsia="Times New Roman" w:hAnsi="Cambria" w:cs="Times New Roman"/>
      <w:i/>
      <w:iCs/>
      <w:color w:val="243F60"/>
      <w:sz w:val="24"/>
      <w:szCs w:val="24"/>
    </w:rPr>
  </w:style>
  <w:style w:type="paragraph" w:styleId="Heading8">
    <w:name w:val="heading 8"/>
    <w:basedOn w:val="Normal"/>
    <w:next w:val="Normal"/>
    <w:link w:val="Heading8Char"/>
    <w:uiPriority w:val="9"/>
    <w:semiHidden/>
    <w:unhideWhenUsed/>
    <w:qFormat/>
    <w:rsid w:val="00DE7D74"/>
    <w:pPr>
      <w:keepNext/>
      <w:keepLines/>
      <w:numPr>
        <w:ilvl w:val="7"/>
        <w:numId w:val="4"/>
      </w:numPr>
      <w:spacing w:before="40" w:after="240" w:line="240" w:lineRule="auto"/>
      <w:outlineLvl w:val="7"/>
    </w:pPr>
    <w:rPr>
      <w:rFonts w:ascii="Cambria" w:eastAsia="Times New Roman" w:hAnsi="Cambria" w:cs="Times New Roman"/>
      <w:color w:val="272727"/>
      <w:sz w:val="24"/>
      <w:szCs w:val="24"/>
    </w:rPr>
  </w:style>
  <w:style w:type="paragraph" w:styleId="Heading9">
    <w:name w:val="heading 9"/>
    <w:basedOn w:val="Normal"/>
    <w:next w:val="Normal"/>
    <w:link w:val="Heading9Char"/>
    <w:uiPriority w:val="9"/>
    <w:semiHidden/>
    <w:unhideWhenUsed/>
    <w:qFormat/>
    <w:rsid w:val="00DE7D74"/>
    <w:pPr>
      <w:keepNext/>
      <w:keepLines/>
      <w:numPr>
        <w:ilvl w:val="8"/>
        <w:numId w:val="4"/>
      </w:numPr>
      <w:spacing w:before="40" w:after="240" w:line="240" w:lineRule="auto"/>
      <w:outlineLvl w:val="8"/>
    </w:pPr>
    <w:rPr>
      <w:rFonts w:ascii="Cambria" w:eastAsia="Times New Roman" w:hAnsi="Cambria" w:cs="Times New Roman"/>
      <w:i/>
      <w:iCs/>
      <w:color w:val="272727"/>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21E55"/>
    <w:rPr>
      <w:b/>
      <w:bCs/>
      <w:noProof/>
      <w:szCs w:val="28"/>
    </w:rPr>
  </w:style>
  <w:style w:type="character" w:customStyle="1" w:styleId="Heading2Char">
    <w:name w:val="Heading 2 Char"/>
    <w:basedOn w:val="DefaultParagraphFont"/>
    <w:link w:val="Heading2"/>
    <w:rsid w:val="00621E55"/>
    <w:rPr>
      <w:rFonts w:eastAsiaTheme="majorEastAsia" w:cstheme="majorBidi"/>
      <w:b/>
      <w:szCs w:val="26"/>
    </w:rPr>
  </w:style>
  <w:style w:type="character" w:customStyle="1" w:styleId="Heading4Char">
    <w:name w:val="Heading 4 Char"/>
    <w:basedOn w:val="DefaultParagraphFont"/>
    <w:link w:val="Heading4"/>
    <w:rsid w:val="00BC3646"/>
    <w:rPr>
      <w:rFonts w:asciiTheme="majorHAnsi" w:eastAsiaTheme="majorEastAsia" w:hAnsiTheme="majorHAnsi" w:cstheme="majorBidi"/>
      <w:i/>
      <w:iCs/>
      <w:color w:val="2F5496" w:themeColor="accent1" w:themeShade="BF"/>
    </w:rPr>
  </w:style>
  <w:style w:type="paragraph" w:customStyle="1" w:styleId="captiontable">
    <w:name w:val="caption:table"/>
    <w:basedOn w:val="Normal"/>
    <w:next w:val="Normal"/>
    <w:rsid w:val="003D5A37"/>
    <w:pPr>
      <w:keepNext/>
      <w:spacing w:after="240" w:line="240" w:lineRule="auto"/>
      <w:ind w:left="1440" w:hanging="1440"/>
    </w:pPr>
    <w:rPr>
      <w:rFonts w:ascii="Times New Roman" w:eastAsia="Times New Roman" w:hAnsi="Times New Roman" w:cs="Times New Roman"/>
      <w:b/>
      <w:bCs/>
      <w:sz w:val="24"/>
      <w:szCs w:val="24"/>
    </w:rPr>
  </w:style>
  <w:style w:type="character" w:customStyle="1" w:styleId="normaltextrun">
    <w:name w:val="normaltextrun"/>
    <w:basedOn w:val="DefaultParagraphFont"/>
    <w:rsid w:val="003D5A37"/>
  </w:style>
  <w:style w:type="character" w:customStyle="1" w:styleId="Heading3Char">
    <w:name w:val="Heading 3 Char"/>
    <w:basedOn w:val="DefaultParagraphFont"/>
    <w:link w:val="Heading3"/>
    <w:rsid w:val="00226E44"/>
    <w:rPr>
      <w:rFonts w:ascii="Arial" w:eastAsia="Times New Roman" w:hAnsi="Arial" w:cs="Arial"/>
      <w:b/>
      <w:bCs/>
      <w:sz w:val="24"/>
      <w:szCs w:val="24"/>
    </w:rPr>
  </w:style>
  <w:style w:type="character" w:customStyle="1" w:styleId="Heading5Char">
    <w:name w:val="Heading 5 Char"/>
    <w:basedOn w:val="DefaultParagraphFont"/>
    <w:link w:val="Heading5"/>
    <w:rsid w:val="00226E44"/>
    <w:rPr>
      <w:rFonts w:ascii="Cambria" w:eastAsia="Times New Roman" w:hAnsi="Cambria" w:cs="Times New Roman"/>
      <w:b/>
      <w:bCs/>
      <w:color w:val="365F91"/>
      <w:sz w:val="21"/>
      <w:szCs w:val="21"/>
      <w:lang w:val="en-US"/>
    </w:rPr>
  </w:style>
  <w:style w:type="table" w:styleId="TableGrid">
    <w:name w:val="Table Grid"/>
    <w:basedOn w:val="TableNormal"/>
    <w:uiPriority w:val="59"/>
    <w:rsid w:val="00652883"/>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NS">
    <w:name w:val="table:textNS"/>
    <w:basedOn w:val="Normal"/>
    <w:link w:val="tabletextNSChar"/>
    <w:qFormat/>
    <w:rsid w:val="00652883"/>
    <w:pPr>
      <w:spacing w:after="240" w:line="240" w:lineRule="auto"/>
    </w:pPr>
    <w:rPr>
      <w:rFonts w:ascii="Times New Roman" w:eastAsia="Times New Roman" w:hAnsi="Times New Roman" w:cs="Arial Narrow"/>
      <w:sz w:val="24"/>
      <w:szCs w:val="24"/>
    </w:rPr>
  </w:style>
  <w:style w:type="character" w:customStyle="1" w:styleId="tabletextNSChar">
    <w:name w:val="table:textNS Char"/>
    <w:basedOn w:val="DefaultParagraphFont"/>
    <w:link w:val="tabletextNS"/>
    <w:rsid w:val="00652883"/>
    <w:rPr>
      <w:rFonts w:ascii="Times New Roman" w:eastAsia="Times New Roman" w:hAnsi="Times New Roman" w:cs="Arial Narrow"/>
      <w:sz w:val="24"/>
      <w:szCs w:val="24"/>
    </w:rPr>
  </w:style>
  <w:style w:type="paragraph" w:styleId="Caption">
    <w:name w:val="caption"/>
    <w:basedOn w:val="Normal"/>
    <w:next w:val="Normal"/>
    <w:unhideWhenUsed/>
    <w:qFormat/>
    <w:rsid w:val="00AA5408"/>
    <w:pPr>
      <w:spacing w:after="200" w:line="240" w:lineRule="auto"/>
    </w:pPr>
    <w:rPr>
      <w:rFonts w:ascii="Times New Roman" w:eastAsia="Times New Roman" w:hAnsi="Times New Roman" w:cs="Times New Roman"/>
      <w:i/>
      <w:iCs/>
      <w:color w:val="44546A" w:themeColor="text2"/>
      <w:sz w:val="18"/>
      <w:szCs w:val="18"/>
    </w:rPr>
  </w:style>
  <w:style w:type="table" w:styleId="PlainTable2">
    <w:name w:val="Plain Table 2"/>
    <w:basedOn w:val="TableNormal"/>
    <w:uiPriority w:val="42"/>
    <w:rsid w:val="00AA5408"/>
    <w:pPr>
      <w:spacing w:after="0" w:line="240" w:lineRule="auto"/>
    </w:pPr>
    <w:rPr>
      <w:rFonts w:ascii="Calibri" w:eastAsia="Calibri" w:hAnsi="Calibri" w:cs="Times New Roman"/>
      <w:sz w:val="20"/>
      <w:szCs w:val="20"/>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CommentReference">
    <w:name w:val="annotation reference"/>
    <w:basedOn w:val="DefaultParagraphFont"/>
    <w:uiPriority w:val="99"/>
    <w:unhideWhenUsed/>
    <w:rsid w:val="00AA5408"/>
    <w:rPr>
      <w:sz w:val="16"/>
      <w:szCs w:val="16"/>
    </w:rPr>
  </w:style>
  <w:style w:type="paragraph" w:styleId="CommentText">
    <w:name w:val="annotation text"/>
    <w:basedOn w:val="Normal"/>
    <w:link w:val="CommentTextChar"/>
    <w:uiPriority w:val="99"/>
    <w:unhideWhenUsed/>
    <w:rsid w:val="00AA5408"/>
    <w:pPr>
      <w:spacing w:line="240" w:lineRule="auto"/>
    </w:pPr>
    <w:rPr>
      <w:sz w:val="20"/>
      <w:szCs w:val="20"/>
    </w:rPr>
  </w:style>
  <w:style w:type="character" w:customStyle="1" w:styleId="CommentTextChar">
    <w:name w:val="Comment Text Char"/>
    <w:basedOn w:val="DefaultParagraphFont"/>
    <w:link w:val="CommentText"/>
    <w:uiPriority w:val="99"/>
    <w:rsid w:val="00AA5408"/>
    <w:rPr>
      <w:sz w:val="20"/>
      <w:szCs w:val="20"/>
    </w:rPr>
  </w:style>
  <w:style w:type="paragraph" w:styleId="CommentSubject">
    <w:name w:val="annotation subject"/>
    <w:basedOn w:val="CommentText"/>
    <w:next w:val="CommentText"/>
    <w:link w:val="CommentSubjectChar"/>
    <w:uiPriority w:val="99"/>
    <w:semiHidden/>
    <w:unhideWhenUsed/>
    <w:rsid w:val="00AA5408"/>
    <w:rPr>
      <w:b/>
      <w:bCs/>
    </w:rPr>
  </w:style>
  <w:style w:type="character" w:customStyle="1" w:styleId="CommentSubjectChar">
    <w:name w:val="Comment Subject Char"/>
    <w:basedOn w:val="CommentTextChar"/>
    <w:link w:val="CommentSubject"/>
    <w:uiPriority w:val="99"/>
    <w:semiHidden/>
    <w:rsid w:val="00AA5408"/>
    <w:rPr>
      <w:b/>
      <w:bCs/>
      <w:sz w:val="20"/>
      <w:szCs w:val="20"/>
    </w:rPr>
  </w:style>
  <w:style w:type="table" w:styleId="GridTable2-Accent3">
    <w:name w:val="Grid Table 2 Accent 3"/>
    <w:basedOn w:val="TableNormal"/>
    <w:uiPriority w:val="47"/>
    <w:rsid w:val="00922D90"/>
    <w:pPr>
      <w:spacing w:after="0" w:line="240" w:lineRule="auto"/>
    </w:pPr>
    <w:rPr>
      <w:rFonts w:ascii="Calibri" w:eastAsia="Calibri" w:hAnsi="Calibri" w:cs="Times New Roman"/>
      <w:sz w:val="20"/>
      <w:szCs w:val="20"/>
      <w:lang w:val="en-US"/>
    </w:r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3-Accent3">
    <w:name w:val="Grid Table 3 Accent 3"/>
    <w:basedOn w:val="TableNormal"/>
    <w:uiPriority w:val="48"/>
    <w:rsid w:val="000A19AA"/>
    <w:pPr>
      <w:spacing w:after="0" w:line="240" w:lineRule="auto"/>
    </w:pPr>
    <w:rPr>
      <w:rFonts w:ascii="Calibri" w:eastAsia="Calibri" w:hAnsi="Calibri" w:cs="Times New Roman"/>
      <w:sz w:val="20"/>
      <w:szCs w:val="20"/>
      <w:lang w:val="en-US"/>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character" w:customStyle="1" w:styleId="Heading6Char">
    <w:name w:val="Heading 6 Char"/>
    <w:basedOn w:val="DefaultParagraphFont"/>
    <w:link w:val="Heading6"/>
    <w:uiPriority w:val="9"/>
    <w:semiHidden/>
    <w:rsid w:val="00DE7D74"/>
    <w:rPr>
      <w:rFonts w:ascii="Cambria" w:eastAsia="Times New Roman" w:hAnsi="Cambria" w:cs="Times New Roman"/>
      <w:color w:val="243F60"/>
      <w:sz w:val="21"/>
      <w:szCs w:val="21"/>
      <w:lang w:val="en-US"/>
    </w:rPr>
  </w:style>
  <w:style w:type="character" w:customStyle="1" w:styleId="Heading7Char">
    <w:name w:val="Heading 7 Char"/>
    <w:basedOn w:val="DefaultParagraphFont"/>
    <w:link w:val="Heading7"/>
    <w:uiPriority w:val="9"/>
    <w:semiHidden/>
    <w:rsid w:val="00DE7D74"/>
    <w:rPr>
      <w:rFonts w:ascii="Cambria" w:eastAsia="Times New Roman" w:hAnsi="Cambria" w:cs="Times New Roman"/>
      <w:i/>
      <w:iCs/>
      <w:color w:val="243F60"/>
      <w:sz w:val="24"/>
      <w:szCs w:val="24"/>
    </w:rPr>
  </w:style>
  <w:style w:type="character" w:customStyle="1" w:styleId="Heading8Char">
    <w:name w:val="Heading 8 Char"/>
    <w:basedOn w:val="DefaultParagraphFont"/>
    <w:link w:val="Heading8"/>
    <w:uiPriority w:val="9"/>
    <w:semiHidden/>
    <w:rsid w:val="00DE7D74"/>
    <w:rPr>
      <w:rFonts w:ascii="Cambria" w:eastAsia="Times New Roman" w:hAnsi="Cambria" w:cs="Times New Roman"/>
      <w:color w:val="272727"/>
      <w:sz w:val="24"/>
      <w:szCs w:val="24"/>
    </w:rPr>
  </w:style>
  <w:style w:type="character" w:customStyle="1" w:styleId="Heading9Char">
    <w:name w:val="Heading 9 Char"/>
    <w:basedOn w:val="DefaultParagraphFont"/>
    <w:link w:val="Heading9"/>
    <w:uiPriority w:val="9"/>
    <w:semiHidden/>
    <w:rsid w:val="00DE7D74"/>
    <w:rPr>
      <w:rFonts w:ascii="Cambria" w:eastAsia="Times New Roman" w:hAnsi="Cambria" w:cs="Times New Roman"/>
      <w:i/>
      <w:iCs/>
      <w:color w:val="272727"/>
      <w:sz w:val="24"/>
      <w:szCs w:val="24"/>
    </w:rPr>
  </w:style>
  <w:style w:type="paragraph" w:styleId="TOCHeading">
    <w:name w:val="TOC Heading"/>
    <w:basedOn w:val="Heading1"/>
    <w:next w:val="Normal"/>
    <w:uiPriority w:val="39"/>
    <w:unhideWhenUsed/>
    <w:qFormat/>
    <w:rsid w:val="00DE7D74"/>
    <w:pPr>
      <w:keepNext/>
      <w:tabs>
        <w:tab w:val="num" w:pos="432"/>
        <w:tab w:val="left" w:pos="1152"/>
      </w:tabs>
      <w:spacing w:before="120"/>
      <w:ind w:left="432" w:hanging="432"/>
      <w:outlineLvl w:val="9"/>
    </w:pPr>
    <w:rPr>
      <w:rFonts w:ascii="Arial" w:eastAsia="Times New Roman" w:hAnsi="Arial" w:cs="Arial"/>
      <w:caps/>
      <w:noProof w:val="0"/>
    </w:rPr>
  </w:style>
  <w:style w:type="paragraph" w:styleId="BalloonText">
    <w:name w:val="Balloon Text"/>
    <w:basedOn w:val="Normal"/>
    <w:link w:val="BalloonTextChar"/>
    <w:uiPriority w:val="99"/>
    <w:semiHidden/>
    <w:unhideWhenUsed/>
    <w:rsid w:val="00DE7D74"/>
    <w:pPr>
      <w:spacing w:after="240" w:line="240" w:lineRule="auto"/>
    </w:pPr>
    <w:rPr>
      <w:rFonts w:ascii="Tahoma" w:eastAsia="Times New Roman" w:hAnsi="Tahoma" w:cs="Times New Roman"/>
      <w:sz w:val="16"/>
      <w:szCs w:val="16"/>
    </w:rPr>
  </w:style>
  <w:style w:type="character" w:customStyle="1" w:styleId="BalloonTextChar">
    <w:name w:val="Balloon Text Char"/>
    <w:basedOn w:val="DefaultParagraphFont"/>
    <w:link w:val="BalloonText"/>
    <w:uiPriority w:val="99"/>
    <w:semiHidden/>
    <w:rsid w:val="00DE7D74"/>
    <w:rPr>
      <w:rFonts w:ascii="Tahoma" w:eastAsia="Times New Roman" w:hAnsi="Tahoma" w:cs="Times New Roman"/>
      <w:sz w:val="16"/>
      <w:szCs w:val="16"/>
    </w:rPr>
  </w:style>
  <w:style w:type="paragraph" w:styleId="TOC1">
    <w:name w:val="toc 1"/>
    <w:basedOn w:val="Normal"/>
    <w:next w:val="Normal"/>
    <w:autoRedefine/>
    <w:uiPriority w:val="39"/>
    <w:rsid w:val="002E4F6F"/>
    <w:pPr>
      <w:tabs>
        <w:tab w:val="left" w:pos="432"/>
        <w:tab w:val="right" w:leader="dot" w:pos="8637"/>
      </w:tabs>
      <w:spacing w:before="240" w:after="0" w:line="240" w:lineRule="auto"/>
      <w:ind w:left="432" w:right="850" w:hanging="432"/>
    </w:pPr>
    <w:rPr>
      <w:rFonts w:ascii="Arial" w:eastAsia="Times New Roman" w:hAnsi="Arial" w:cs="Arial"/>
    </w:rPr>
  </w:style>
  <w:style w:type="paragraph" w:styleId="TOC2">
    <w:name w:val="toc 2"/>
    <w:basedOn w:val="Normal"/>
    <w:next w:val="Normal"/>
    <w:autoRedefine/>
    <w:uiPriority w:val="39"/>
    <w:rsid w:val="00DE7D74"/>
    <w:pPr>
      <w:tabs>
        <w:tab w:val="left" w:pos="1152"/>
        <w:tab w:val="right" w:leader="dot" w:pos="8637"/>
      </w:tabs>
      <w:spacing w:after="0" w:line="240" w:lineRule="auto"/>
      <w:ind w:left="1152" w:right="850" w:hanging="720"/>
    </w:pPr>
    <w:rPr>
      <w:rFonts w:ascii="Arial" w:eastAsia="Times New Roman" w:hAnsi="Arial" w:cs="Arial"/>
    </w:rPr>
  </w:style>
  <w:style w:type="character" w:styleId="Hyperlink">
    <w:name w:val="Hyperlink"/>
    <w:uiPriority w:val="99"/>
    <w:unhideWhenUsed/>
    <w:rsid w:val="00DE7D74"/>
    <w:rPr>
      <w:color w:val="0000FF"/>
      <w:u w:val="single"/>
    </w:rPr>
  </w:style>
  <w:style w:type="paragraph" w:styleId="Header">
    <w:name w:val="header"/>
    <w:aliases w:val="GSK header"/>
    <w:basedOn w:val="Normal"/>
    <w:link w:val="HeaderChar"/>
    <w:qFormat/>
    <w:rsid w:val="00DE7D74"/>
    <w:pPr>
      <w:tabs>
        <w:tab w:val="center" w:pos="4320"/>
        <w:tab w:val="right" w:pos="8640"/>
      </w:tabs>
      <w:spacing w:after="0" w:line="240" w:lineRule="auto"/>
    </w:pPr>
    <w:rPr>
      <w:rFonts w:ascii="Arial" w:eastAsia="Times New Roman" w:hAnsi="Arial" w:cs="Arial"/>
      <w:sz w:val="20"/>
      <w:szCs w:val="20"/>
    </w:rPr>
  </w:style>
  <w:style w:type="character" w:customStyle="1" w:styleId="HeaderChar">
    <w:name w:val="Header Char"/>
    <w:aliases w:val="GSK header Char"/>
    <w:basedOn w:val="DefaultParagraphFont"/>
    <w:link w:val="Header"/>
    <w:rsid w:val="00DE7D74"/>
    <w:rPr>
      <w:rFonts w:ascii="Arial" w:eastAsia="Times New Roman" w:hAnsi="Arial" w:cs="Arial"/>
      <w:sz w:val="20"/>
      <w:szCs w:val="20"/>
    </w:rPr>
  </w:style>
  <w:style w:type="paragraph" w:styleId="Footer">
    <w:name w:val="footer"/>
    <w:basedOn w:val="Normal"/>
    <w:link w:val="FooterChar"/>
    <w:uiPriority w:val="99"/>
    <w:rsid w:val="00DE7D74"/>
    <w:pPr>
      <w:tabs>
        <w:tab w:val="center" w:pos="4320"/>
        <w:tab w:val="right" w:pos="8640"/>
      </w:tabs>
      <w:spacing w:after="0" w:line="240" w:lineRule="auto"/>
    </w:pPr>
    <w:rPr>
      <w:rFonts w:ascii="Arial" w:eastAsia="Times New Roman" w:hAnsi="Arial" w:cs="Arial"/>
      <w:sz w:val="18"/>
      <w:szCs w:val="18"/>
    </w:rPr>
  </w:style>
  <w:style w:type="character" w:customStyle="1" w:styleId="FooterChar">
    <w:name w:val="Footer Char"/>
    <w:basedOn w:val="DefaultParagraphFont"/>
    <w:link w:val="Footer"/>
    <w:uiPriority w:val="99"/>
    <w:rsid w:val="00DE7D74"/>
    <w:rPr>
      <w:rFonts w:ascii="Arial" w:eastAsia="Times New Roman" w:hAnsi="Arial" w:cs="Arial"/>
      <w:sz w:val="18"/>
      <w:szCs w:val="18"/>
    </w:rPr>
  </w:style>
  <w:style w:type="paragraph" w:customStyle="1" w:styleId="apphead1">
    <w:name w:val="app:head1"/>
    <w:basedOn w:val="Heading1"/>
    <w:next w:val="Normal"/>
    <w:rsid w:val="00DE7D74"/>
    <w:pPr>
      <w:keepNext/>
      <w:tabs>
        <w:tab w:val="left" w:pos="2160"/>
      </w:tabs>
      <w:spacing w:before="120"/>
      <w:ind w:left="2160" w:hanging="2160"/>
      <w:outlineLvl w:val="9"/>
    </w:pPr>
    <w:rPr>
      <w:rFonts w:ascii="Arial" w:eastAsia="Times New Roman" w:hAnsi="Arial" w:cs="Arial"/>
      <w:caps/>
      <w:noProof w:val="0"/>
    </w:rPr>
  </w:style>
  <w:style w:type="paragraph" w:customStyle="1" w:styleId="listssp">
    <w:name w:val="list:ssp"/>
    <w:basedOn w:val="Normal"/>
    <w:link w:val="listsspChar"/>
    <w:rsid w:val="00DE7D74"/>
    <w:pPr>
      <w:spacing w:after="0" w:line="240" w:lineRule="auto"/>
    </w:pPr>
    <w:rPr>
      <w:rFonts w:ascii="Times New Roman" w:eastAsia="Times New Roman" w:hAnsi="Times New Roman" w:cs="Times New Roman"/>
      <w:sz w:val="24"/>
      <w:szCs w:val="24"/>
    </w:rPr>
  </w:style>
  <w:style w:type="paragraph" w:customStyle="1" w:styleId="lefthead">
    <w:name w:val="left head"/>
    <w:basedOn w:val="Normal"/>
    <w:next w:val="Normal"/>
    <w:rsid w:val="00DE7D74"/>
    <w:pPr>
      <w:keepNext/>
      <w:spacing w:after="240" w:line="240" w:lineRule="auto"/>
    </w:pPr>
    <w:rPr>
      <w:rFonts w:ascii="Arial" w:eastAsia="Times New Roman" w:hAnsi="Arial" w:cs="Arial"/>
      <w:b/>
      <w:bCs/>
      <w:sz w:val="28"/>
      <w:szCs w:val="28"/>
    </w:rPr>
  </w:style>
  <w:style w:type="paragraph" w:customStyle="1" w:styleId="NoNumHead2">
    <w:name w:val="NoNum:Head2"/>
    <w:basedOn w:val="Normal"/>
    <w:next w:val="Normal"/>
    <w:rsid w:val="00DE7D74"/>
    <w:pPr>
      <w:keepNext/>
      <w:spacing w:before="120" w:after="240" w:line="240" w:lineRule="auto"/>
      <w:outlineLvl w:val="0"/>
    </w:pPr>
    <w:rPr>
      <w:rFonts w:ascii="Times New Roman" w:eastAsia="Times New Roman" w:hAnsi="Times New Roman" w:cs="Times New Roman"/>
      <w:b/>
      <w:bCs/>
      <w:sz w:val="26"/>
      <w:szCs w:val="26"/>
    </w:rPr>
  </w:style>
  <w:style w:type="paragraph" w:styleId="TOC3">
    <w:name w:val="toc 3"/>
    <w:basedOn w:val="Normal"/>
    <w:next w:val="Normal"/>
    <w:autoRedefine/>
    <w:uiPriority w:val="39"/>
    <w:rsid w:val="00DE7D74"/>
    <w:pPr>
      <w:tabs>
        <w:tab w:val="left" w:pos="2088"/>
        <w:tab w:val="right" w:leader="dot" w:pos="8637"/>
      </w:tabs>
      <w:spacing w:after="0" w:line="240" w:lineRule="auto"/>
      <w:ind w:left="2088" w:right="850" w:hanging="936"/>
    </w:pPr>
    <w:rPr>
      <w:rFonts w:ascii="Arial" w:eastAsia="Times New Roman" w:hAnsi="Arial" w:cs="Arial"/>
    </w:rPr>
  </w:style>
  <w:style w:type="paragraph" w:styleId="ListParagraph">
    <w:name w:val="List Paragraph"/>
    <w:aliases w:val="Bulleted Text"/>
    <w:basedOn w:val="Normal"/>
    <w:link w:val="ListParagraphChar"/>
    <w:uiPriority w:val="34"/>
    <w:qFormat/>
    <w:rsid w:val="00DE7D74"/>
    <w:pPr>
      <w:spacing w:after="240" w:line="240" w:lineRule="auto"/>
      <w:ind w:left="720"/>
      <w:contextualSpacing/>
    </w:pPr>
    <w:rPr>
      <w:rFonts w:ascii="Times New Roman" w:eastAsia="Times New Roman" w:hAnsi="Times New Roman" w:cs="Times New Roman"/>
      <w:sz w:val="24"/>
      <w:szCs w:val="24"/>
    </w:rPr>
  </w:style>
  <w:style w:type="paragraph" w:styleId="NormalWeb">
    <w:name w:val="Normal (Web)"/>
    <w:basedOn w:val="Normal"/>
    <w:uiPriority w:val="99"/>
    <w:unhideWhenUsed/>
    <w:rsid w:val="00DE7D74"/>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uiPriority w:val="99"/>
    <w:semiHidden/>
    <w:unhideWhenUsed/>
    <w:rsid w:val="00DE7D74"/>
    <w:rPr>
      <w:color w:val="800080"/>
      <w:u w:val="single"/>
    </w:rPr>
  </w:style>
  <w:style w:type="paragraph" w:customStyle="1" w:styleId="HiddenText">
    <w:name w:val="Hidden Text"/>
    <w:basedOn w:val="Normal"/>
    <w:next w:val="Normal"/>
    <w:link w:val="HiddenTextChar"/>
    <w:rsid w:val="00DE7D74"/>
    <w:pPr>
      <w:spacing w:after="240" w:line="240" w:lineRule="auto"/>
    </w:pPr>
    <w:rPr>
      <w:rFonts w:ascii="Arial" w:eastAsia="Times New Roman" w:hAnsi="Arial" w:cs="Times New Roman"/>
      <w:vanish/>
      <w:color w:val="FF0000"/>
      <w:sz w:val="20"/>
      <w:szCs w:val="20"/>
    </w:rPr>
  </w:style>
  <w:style w:type="character" w:customStyle="1" w:styleId="HiddenTextChar">
    <w:name w:val="Hidden Text Char"/>
    <w:link w:val="HiddenText"/>
    <w:rsid w:val="00DE7D74"/>
    <w:rPr>
      <w:rFonts w:ascii="Arial" w:eastAsia="Times New Roman" w:hAnsi="Arial" w:cs="Times New Roman"/>
      <w:vanish/>
      <w:color w:val="FF0000"/>
      <w:sz w:val="20"/>
      <w:szCs w:val="20"/>
    </w:rPr>
  </w:style>
  <w:style w:type="paragraph" w:customStyle="1" w:styleId="CROMSText">
    <w:name w:val="CROMS_Text"/>
    <w:basedOn w:val="Normal"/>
    <w:uiPriority w:val="99"/>
    <w:qFormat/>
    <w:rsid w:val="00DE7D74"/>
    <w:pPr>
      <w:spacing w:before="120" w:after="240" w:line="240" w:lineRule="auto"/>
    </w:pPr>
    <w:rPr>
      <w:rFonts w:ascii="Times New Roman" w:eastAsia="Times New Roman" w:hAnsi="Times New Roman" w:cs="Times New Roman"/>
      <w:sz w:val="24"/>
      <w:szCs w:val="24"/>
    </w:rPr>
  </w:style>
  <w:style w:type="paragraph" w:customStyle="1" w:styleId="CROMSInstruction">
    <w:name w:val="CROMS_Instruction"/>
    <w:basedOn w:val="Normal"/>
    <w:uiPriority w:val="17"/>
    <w:qFormat/>
    <w:rsid w:val="00DE7D74"/>
    <w:pPr>
      <w:spacing w:before="120" w:after="120" w:line="240" w:lineRule="auto"/>
    </w:pPr>
    <w:rPr>
      <w:rFonts w:ascii="Times New Roman" w:eastAsia="Times New Roman" w:hAnsi="Times New Roman" w:cs="Times New Roman"/>
      <w:i/>
      <w:iCs/>
      <w:color w:val="1F497D"/>
      <w:sz w:val="24"/>
      <w:szCs w:val="20"/>
    </w:rPr>
  </w:style>
  <w:style w:type="paragraph" w:styleId="BodyText">
    <w:name w:val="Body Text"/>
    <w:next w:val="CROMSText"/>
    <w:link w:val="BodyTextChar"/>
    <w:uiPriority w:val="99"/>
    <w:semiHidden/>
    <w:unhideWhenUsed/>
    <w:rsid w:val="00DE7D74"/>
    <w:pPr>
      <w:spacing w:after="120" w:line="240" w:lineRule="auto"/>
    </w:pPr>
    <w:rPr>
      <w:rFonts w:ascii="Calibri" w:eastAsia="Calibri" w:hAnsi="Calibri" w:cs="Times New Roman"/>
      <w:sz w:val="20"/>
      <w:szCs w:val="20"/>
      <w:lang w:val="en-US"/>
    </w:rPr>
  </w:style>
  <w:style w:type="character" w:customStyle="1" w:styleId="BodyTextChar">
    <w:name w:val="Body Text Char"/>
    <w:basedOn w:val="DefaultParagraphFont"/>
    <w:link w:val="BodyText"/>
    <w:uiPriority w:val="99"/>
    <w:semiHidden/>
    <w:rsid w:val="00DE7D74"/>
    <w:rPr>
      <w:rFonts w:ascii="Calibri" w:eastAsia="Calibri" w:hAnsi="Calibri" w:cs="Times New Roman"/>
      <w:sz w:val="20"/>
      <w:szCs w:val="20"/>
      <w:lang w:val="en-US"/>
    </w:rPr>
  </w:style>
  <w:style w:type="paragraph" w:styleId="ListBullet">
    <w:name w:val="List Bullet"/>
    <w:basedOn w:val="Normal"/>
    <w:rsid w:val="00DE7D74"/>
    <w:pPr>
      <w:numPr>
        <w:numId w:val="3"/>
      </w:numPr>
      <w:spacing w:after="240" w:line="274" w:lineRule="auto"/>
      <w:contextualSpacing/>
    </w:pPr>
    <w:rPr>
      <w:rFonts w:ascii="Times New Roman" w:eastAsia="Times New Roman" w:hAnsi="Times New Roman" w:cs="Times New Roman"/>
      <w:sz w:val="24"/>
      <w:szCs w:val="20"/>
    </w:rPr>
  </w:style>
  <w:style w:type="paragraph" w:customStyle="1" w:styleId="CROMSTextBullet">
    <w:name w:val="CROMS_Text_Bullet"/>
    <w:basedOn w:val="Normal"/>
    <w:qFormat/>
    <w:rsid w:val="00DE7D74"/>
    <w:pPr>
      <w:numPr>
        <w:numId w:val="2"/>
      </w:numPr>
      <w:tabs>
        <w:tab w:val="left" w:pos="720"/>
      </w:tabs>
      <w:spacing w:after="120" w:line="274" w:lineRule="auto"/>
      <w:ind w:left="720"/>
    </w:pPr>
    <w:rPr>
      <w:rFonts w:ascii="Times New Roman" w:eastAsia="Times New Roman" w:hAnsi="Times New Roman" w:cs="Times New Roman"/>
      <w:sz w:val="24"/>
      <w:szCs w:val="24"/>
    </w:rPr>
  </w:style>
  <w:style w:type="paragraph" w:styleId="Revision">
    <w:name w:val="Revision"/>
    <w:hidden/>
    <w:uiPriority w:val="99"/>
    <w:semiHidden/>
    <w:rsid w:val="00DE7D74"/>
    <w:pPr>
      <w:spacing w:after="0" w:line="240" w:lineRule="auto"/>
    </w:pPr>
    <w:rPr>
      <w:rFonts w:ascii="Calibri" w:eastAsia="Calibri" w:hAnsi="Calibri" w:cs="Times New Roman"/>
      <w:lang w:val="en-US"/>
    </w:rPr>
  </w:style>
  <w:style w:type="paragraph" w:customStyle="1" w:styleId="Default">
    <w:name w:val="Default"/>
    <w:rsid w:val="00DE7D74"/>
    <w:pPr>
      <w:autoSpaceDE w:val="0"/>
      <w:autoSpaceDN w:val="0"/>
      <w:adjustRightInd w:val="0"/>
      <w:spacing w:after="0" w:line="240" w:lineRule="auto"/>
    </w:pPr>
    <w:rPr>
      <w:rFonts w:ascii="Calibri" w:eastAsia="Calibri" w:hAnsi="Calibri" w:cs="Calibri"/>
      <w:color w:val="000000"/>
      <w:sz w:val="24"/>
      <w:szCs w:val="24"/>
      <w:lang w:val="en-US"/>
    </w:rPr>
  </w:style>
  <w:style w:type="paragraph" w:customStyle="1" w:styleId="listindentbull">
    <w:name w:val="list:indent bull"/>
    <w:link w:val="listindentbullChar"/>
    <w:qFormat/>
    <w:rsid w:val="00DE7D74"/>
    <w:pPr>
      <w:numPr>
        <w:numId w:val="8"/>
      </w:numPr>
      <w:spacing w:after="120" w:line="240" w:lineRule="auto"/>
    </w:pPr>
    <w:rPr>
      <w:rFonts w:ascii="Times New Roman" w:eastAsia="Times New Roman" w:hAnsi="Times New Roman" w:cs="Times New Roman"/>
      <w:sz w:val="24"/>
      <w:szCs w:val="24"/>
    </w:rPr>
  </w:style>
  <w:style w:type="character" w:customStyle="1" w:styleId="listindentbullChar">
    <w:name w:val="list:indent bull Char"/>
    <w:link w:val="listindentbull"/>
    <w:locked/>
    <w:rsid w:val="00DE7D74"/>
    <w:rPr>
      <w:rFonts w:ascii="Times New Roman" w:eastAsia="Times New Roman" w:hAnsi="Times New Roman" w:cs="Times New Roman"/>
      <w:sz w:val="24"/>
      <w:szCs w:val="24"/>
    </w:rPr>
  </w:style>
  <w:style w:type="paragraph" w:customStyle="1" w:styleId="TextDash">
    <w:name w:val="TextDash"/>
    <w:basedOn w:val="Normal"/>
    <w:rsid w:val="00DE7D74"/>
    <w:pPr>
      <w:numPr>
        <w:ilvl w:val="1"/>
        <w:numId w:val="5"/>
      </w:numPr>
      <w:tabs>
        <w:tab w:val="clear" w:pos="1800"/>
        <w:tab w:val="left" w:pos="1080"/>
      </w:tabs>
      <w:spacing w:before="120" w:after="240" w:line="360" w:lineRule="auto"/>
      <w:ind w:left="1080"/>
    </w:pPr>
    <w:rPr>
      <w:rFonts w:ascii="Times New Roman" w:eastAsia="Times New Roman" w:hAnsi="Times New Roman" w:cs="Times New Roman"/>
      <w:color w:val="000000"/>
      <w:sz w:val="24"/>
      <w:szCs w:val="20"/>
    </w:rPr>
  </w:style>
  <w:style w:type="paragraph" w:customStyle="1" w:styleId="TextBullet">
    <w:name w:val="TextBullet"/>
    <w:basedOn w:val="TextDash"/>
    <w:rsid w:val="00DE7D74"/>
    <w:pPr>
      <w:numPr>
        <w:ilvl w:val="0"/>
      </w:numPr>
      <w:spacing w:before="60" w:after="60" w:line="240" w:lineRule="auto"/>
    </w:pPr>
    <w:rPr>
      <w:iCs/>
    </w:rPr>
  </w:style>
  <w:style w:type="paragraph" w:customStyle="1" w:styleId="lefthead12">
    <w:name w:val="lefthead12"/>
    <w:basedOn w:val="Normal"/>
    <w:next w:val="Normal"/>
    <w:rsid w:val="00DE7D74"/>
    <w:pPr>
      <w:keepNext/>
      <w:spacing w:after="240" w:line="240" w:lineRule="auto"/>
    </w:pPr>
    <w:rPr>
      <w:rFonts w:ascii="Arial" w:eastAsia="Times New Roman" w:hAnsi="Arial" w:cs="Arial"/>
      <w:b/>
      <w:bCs/>
      <w:sz w:val="24"/>
      <w:szCs w:val="24"/>
    </w:rPr>
  </w:style>
  <w:style w:type="paragraph" w:styleId="Title">
    <w:name w:val="Title"/>
    <w:basedOn w:val="Normal"/>
    <w:next w:val="Normal"/>
    <w:link w:val="TitleChar"/>
    <w:uiPriority w:val="10"/>
    <w:qFormat/>
    <w:rsid w:val="00DE7D74"/>
    <w:pPr>
      <w:spacing w:after="240" w:line="240" w:lineRule="auto"/>
      <w:contextualSpacing/>
      <w:jc w:val="center"/>
    </w:pPr>
    <w:rPr>
      <w:rFonts w:ascii="Times New Roman" w:eastAsia="Times New Roman" w:hAnsi="Times New Roman" w:cs="Times New Roman"/>
      <w:b/>
      <w:spacing w:val="-10"/>
      <w:kern w:val="28"/>
      <w:sz w:val="24"/>
      <w:szCs w:val="24"/>
    </w:rPr>
  </w:style>
  <w:style w:type="character" w:customStyle="1" w:styleId="TitleChar">
    <w:name w:val="Title Char"/>
    <w:basedOn w:val="DefaultParagraphFont"/>
    <w:link w:val="Title"/>
    <w:uiPriority w:val="10"/>
    <w:rsid w:val="00DE7D74"/>
    <w:rPr>
      <w:rFonts w:ascii="Times New Roman" w:eastAsia="Times New Roman" w:hAnsi="Times New Roman" w:cs="Times New Roman"/>
      <w:b/>
      <w:spacing w:val="-10"/>
      <w:kern w:val="28"/>
      <w:sz w:val="24"/>
      <w:szCs w:val="24"/>
    </w:rPr>
  </w:style>
  <w:style w:type="paragraph" w:customStyle="1" w:styleId="TOCHeader">
    <w:name w:val="TOC_Header"/>
    <w:basedOn w:val="TOC1"/>
    <w:rsid w:val="00DE7D74"/>
    <w:pPr>
      <w:tabs>
        <w:tab w:val="clear" w:pos="432"/>
        <w:tab w:val="clear" w:pos="8637"/>
      </w:tabs>
      <w:ind w:left="0" w:right="0" w:firstLine="0"/>
      <w:jc w:val="center"/>
    </w:pPr>
    <w:rPr>
      <w:b/>
      <w:bCs/>
    </w:rPr>
  </w:style>
  <w:style w:type="paragraph" w:customStyle="1" w:styleId="lhNonTOC12">
    <w:name w:val="lh:NonTOC12"/>
    <w:basedOn w:val="Normal"/>
    <w:next w:val="Normal"/>
    <w:rsid w:val="00DE7D74"/>
    <w:pPr>
      <w:keepNext/>
      <w:spacing w:after="240" w:line="240" w:lineRule="auto"/>
    </w:pPr>
    <w:rPr>
      <w:rFonts w:ascii="Arial" w:eastAsia="Times New Roman" w:hAnsi="Arial" w:cs="Arial"/>
      <w:b/>
      <w:bCs/>
      <w:sz w:val="24"/>
      <w:szCs w:val="24"/>
    </w:rPr>
  </w:style>
  <w:style w:type="paragraph" w:customStyle="1" w:styleId="tabletext">
    <w:name w:val="table:text"/>
    <w:basedOn w:val="Normal"/>
    <w:rsid w:val="00DE7D74"/>
    <w:pPr>
      <w:spacing w:before="120" w:after="120" w:line="240" w:lineRule="auto"/>
    </w:pPr>
    <w:rPr>
      <w:rFonts w:ascii="Arial Narrow" w:eastAsia="Times New Roman" w:hAnsi="Arial Narrow" w:cs="Arial Narrow"/>
      <w:sz w:val="24"/>
      <w:szCs w:val="24"/>
    </w:rPr>
  </w:style>
  <w:style w:type="paragraph" w:customStyle="1" w:styleId="lhNonTOC">
    <w:name w:val="lh:NonTOC"/>
    <w:basedOn w:val="Normal"/>
    <w:next w:val="Normal"/>
    <w:rsid w:val="00DE7D74"/>
    <w:pPr>
      <w:keepNext/>
      <w:spacing w:after="240" w:line="240" w:lineRule="auto"/>
    </w:pPr>
    <w:rPr>
      <w:rFonts w:ascii="Arial" w:eastAsia="Times New Roman" w:hAnsi="Arial" w:cs="Arial"/>
      <w:b/>
      <w:bCs/>
      <w:sz w:val="28"/>
      <w:szCs w:val="28"/>
    </w:rPr>
  </w:style>
  <w:style w:type="paragraph" w:customStyle="1" w:styleId="NoNumHead1">
    <w:name w:val="NoNum:Head1"/>
    <w:basedOn w:val="Heading1"/>
    <w:next w:val="Normal"/>
    <w:rsid w:val="00DE7D74"/>
    <w:pPr>
      <w:keepNext/>
      <w:spacing w:before="120"/>
    </w:pPr>
    <w:rPr>
      <w:rFonts w:ascii="Arial" w:eastAsia="Times New Roman" w:hAnsi="Arial" w:cs="Arial"/>
      <w:caps/>
      <w:noProof w:val="0"/>
    </w:rPr>
  </w:style>
  <w:style w:type="paragraph" w:customStyle="1" w:styleId="TOCPage">
    <w:name w:val="TOC_Page"/>
    <w:basedOn w:val="TOCHeader"/>
    <w:rsid w:val="00DE7D74"/>
    <w:pPr>
      <w:jc w:val="right"/>
    </w:pPr>
  </w:style>
  <w:style w:type="paragraph" w:customStyle="1" w:styleId="listbull">
    <w:name w:val="list:bull"/>
    <w:basedOn w:val="Normal"/>
    <w:link w:val="listbullChar"/>
    <w:qFormat/>
    <w:rsid w:val="00DE7D74"/>
    <w:pPr>
      <w:numPr>
        <w:numId w:val="7"/>
      </w:numPr>
      <w:spacing w:after="120" w:line="240" w:lineRule="auto"/>
    </w:pPr>
    <w:rPr>
      <w:rFonts w:ascii="Times New Roman" w:eastAsia="Times New Roman" w:hAnsi="Times New Roman" w:cs="Times New Roman"/>
      <w:sz w:val="24"/>
      <w:szCs w:val="24"/>
    </w:rPr>
  </w:style>
  <w:style w:type="paragraph" w:customStyle="1" w:styleId="listindent">
    <w:name w:val="list:indent"/>
    <w:basedOn w:val="Normal"/>
    <w:rsid w:val="00DE7D74"/>
    <w:pPr>
      <w:spacing w:after="120" w:line="240" w:lineRule="auto"/>
      <w:ind w:left="432"/>
    </w:pPr>
    <w:rPr>
      <w:rFonts w:ascii="Times New Roman" w:eastAsia="Times New Roman" w:hAnsi="Times New Roman" w:cs="Times New Roman"/>
      <w:sz w:val="24"/>
      <w:szCs w:val="24"/>
    </w:rPr>
  </w:style>
  <w:style w:type="paragraph" w:customStyle="1" w:styleId="listnum">
    <w:name w:val="list:num"/>
    <w:basedOn w:val="Normal"/>
    <w:rsid w:val="00DE7D74"/>
    <w:pPr>
      <w:numPr>
        <w:numId w:val="9"/>
      </w:numPr>
      <w:spacing w:after="120" w:line="240" w:lineRule="auto"/>
    </w:pPr>
    <w:rPr>
      <w:rFonts w:ascii="Times New Roman" w:eastAsia="Times New Roman" w:hAnsi="Times New Roman" w:cs="Times New Roman"/>
      <w:sz w:val="24"/>
      <w:szCs w:val="24"/>
    </w:rPr>
  </w:style>
  <w:style w:type="paragraph" w:customStyle="1" w:styleId="tableref">
    <w:name w:val="table:ref"/>
    <w:basedOn w:val="Normal"/>
    <w:link w:val="tablerefChar"/>
    <w:rsid w:val="00DE7D74"/>
    <w:pPr>
      <w:tabs>
        <w:tab w:val="left" w:pos="360"/>
      </w:tabs>
      <w:spacing w:after="0" w:line="240" w:lineRule="auto"/>
      <w:ind w:left="360" w:hanging="360"/>
    </w:pPr>
    <w:rPr>
      <w:rFonts w:ascii="Arial Narrow" w:eastAsia="Times New Roman" w:hAnsi="Arial Narrow" w:cs="Arial Narrow"/>
      <w:sz w:val="20"/>
      <w:szCs w:val="20"/>
    </w:rPr>
  </w:style>
  <w:style w:type="paragraph" w:customStyle="1" w:styleId="tablerefalpha">
    <w:name w:val="table:ref (alpha)"/>
    <w:basedOn w:val="tableref"/>
    <w:rsid w:val="00DE7D74"/>
    <w:pPr>
      <w:numPr>
        <w:numId w:val="10"/>
      </w:numPr>
    </w:pPr>
  </w:style>
  <w:style w:type="paragraph" w:styleId="TOC4">
    <w:name w:val="toc 4"/>
    <w:basedOn w:val="Normal"/>
    <w:next w:val="Normal"/>
    <w:autoRedefine/>
    <w:uiPriority w:val="39"/>
    <w:rsid w:val="00DE7D74"/>
    <w:pPr>
      <w:tabs>
        <w:tab w:val="left" w:pos="3168"/>
        <w:tab w:val="right" w:leader="dot" w:pos="8637"/>
      </w:tabs>
      <w:spacing w:after="0" w:line="240" w:lineRule="auto"/>
      <w:ind w:left="3168" w:right="850" w:hanging="1080"/>
    </w:pPr>
    <w:rPr>
      <w:rFonts w:ascii="Arial" w:eastAsia="Times New Roman" w:hAnsi="Arial" w:cs="Arial"/>
    </w:rPr>
  </w:style>
  <w:style w:type="paragraph" w:styleId="TOC5">
    <w:name w:val="toc 5"/>
    <w:basedOn w:val="Normal"/>
    <w:next w:val="Normal"/>
    <w:autoRedefine/>
    <w:rsid w:val="00DE7D74"/>
    <w:pPr>
      <w:tabs>
        <w:tab w:val="left" w:pos="4410"/>
        <w:tab w:val="right" w:leader="dot" w:pos="8640"/>
      </w:tabs>
      <w:spacing w:after="0" w:line="240" w:lineRule="auto"/>
      <w:ind w:left="4406" w:right="850" w:hanging="1238"/>
    </w:pPr>
    <w:rPr>
      <w:rFonts w:ascii="Arial" w:eastAsia="Times New Roman" w:hAnsi="Arial" w:cs="Arial"/>
    </w:rPr>
  </w:style>
  <w:style w:type="character" w:styleId="PageNumber">
    <w:name w:val="page number"/>
    <w:basedOn w:val="DefaultParagraphFont"/>
    <w:rsid w:val="00DE7D74"/>
  </w:style>
  <w:style w:type="paragraph" w:customStyle="1" w:styleId="cent">
    <w:name w:val="cent"/>
    <w:basedOn w:val="lefthead"/>
    <w:rsid w:val="00DE7D74"/>
    <w:pPr>
      <w:outlineLvl w:val="0"/>
    </w:pPr>
  </w:style>
  <w:style w:type="paragraph" w:customStyle="1" w:styleId="centhead">
    <w:name w:val="cent head"/>
    <w:basedOn w:val="Normal"/>
    <w:next w:val="Normal"/>
    <w:rsid w:val="00DE7D74"/>
    <w:pPr>
      <w:keepNext/>
      <w:spacing w:after="240" w:line="240" w:lineRule="auto"/>
      <w:jc w:val="center"/>
    </w:pPr>
    <w:rPr>
      <w:rFonts w:ascii="Arial" w:eastAsia="Times New Roman" w:hAnsi="Arial" w:cs="Arial"/>
      <w:b/>
      <w:bCs/>
      <w:sz w:val="28"/>
      <w:szCs w:val="28"/>
    </w:rPr>
  </w:style>
  <w:style w:type="character" w:customStyle="1" w:styleId="listsspChar">
    <w:name w:val="list:ssp Char"/>
    <w:link w:val="listssp"/>
    <w:rsid w:val="00DE7D74"/>
    <w:rPr>
      <w:rFonts w:ascii="Times New Roman" w:eastAsia="Times New Roman" w:hAnsi="Times New Roman" w:cs="Times New Roman"/>
      <w:sz w:val="24"/>
      <w:szCs w:val="24"/>
    </w:rPr>
  </w:style>
  <w:style w:type="table" w:customStyle="1" w:styleId="TableGrid1">
    <w:name w:val="Table Grid1"/>
    <w:basedOn w:val="TableNormal"/>
    <w:next w:val="TableGrid"/>
    <w:uiPriority w:val="59"/>
    <w:rsid w:val="00DE7D74"/>
    <w:pPr>
      <w:spacing w:before="14" w:after="144" w:line="300" w:lineRule="atLeast"/>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ulleted Text Char"/>
    <w:basedOn w:val="DefaultParagraphFont"/>
    <w:link w:val="ListParagraph"/>
    <w:uiPriority w:val="34"/>
    <w:locked/>
    <w:rsid w:val="00DE7D74"/>
    <w:rPr>
      <w:rFonts w:ascii="Times New Roman" w:eastAsia="Times New Roman" w:hAnsi="Times New Roman" w:cs="Times New Roman"/>
      <w:sz w:val="24"/>
      <w:szCs w:val="24"/>
    </w:rPr>
  </w:style>
  <w:style w:type="character" w:customStyle="1" w:styleId="listbullChar">
    <w:name w:val="list:bull Char"/>
    <w:basedOn w:val="DefaultParagraphFont"/>
    <w:link w:val="listbull"/>
    <w:rsid w:val="00DE7D74"/>
    <w:rPr>
      <w:rFonts w:ascii="Times New Roman" w:eastAsia="Times New Roman" w:hAnsi="Times New Roman" w:cs="Times New Roman"/>
      <w:sz w:val="24"/>
      <w:szCs w:val="24"/>
    </w:rPr>
  </w:style>
  <w:style w:type="character" w:customStyle="1" w:styleId="tablerefChar">
    <w:name w:val="table:ref Char"/>
    <w:link w:val="tableref"/>
    <w:rsid w:val="00DE7D74"/>
    <w:rPr>
      <w:rFonts w:ascii="Arial Narrow" w:eastAsia="Times New Roman" w:hAnsi="Arial Narrow" w:cs="Arial Narrow"/>
      <w:sz w:val="20"/>
      <w:szCs w:val="20"/>
    </w:rPr>
  </w:style>
  <w:style w:type="character" w:styleId="UnresolvedMention">
    <w:name w:val="Unresolved Mention"/>
    <w:basedOn w:val="DefaultParagraphFont"/>
    <w:uiPriority w:val="99"/>
    <w:unhideWhenUsed/>
    <w:rsid w:val="00DE7D74"/>
    <w:rPr>
      <w:color w:val="605E5C"/>
      <w:shd w:val="clear" w:color="auto" w:fill="E1DFDD"/>
    </w:rPr>
  </w:style>
  <w:style w:type="paragraph" w:styleId="HTMLPreformatted">
    <w:name w:val="HTML Preformatted"/>
    <w:basedOn w:val="Normal"/>
    <w:link w:val="HTMLPreformattedChar"/>
    <w:uiPriority w:val="99"/>
    <w:semiHidden/>
    <w:unhideWhenUsed/>
    <w:rsid w:val="00DE7D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DE7D74"/>
    <w:rPr>
      <w:rFonts w:ascii="Courier New" w:eastAsia="Times New Roman" w:hAnsi="Courier New" w:cs="Courier New"/>
      <w:sz w:val="20"/>
      <w:szCs w:val="20"/>
      <w:lang w:val="en-US"/>
    </w:rPr>
  </w:style>
  <w:style w:type="character" w:styleId="Mention">
    <w:name w:val="Mention"/>
    <w:basedOn w:val="DefaultParagraphFont"/>
    <w:uiPriority w:val="99"/>
    <w:unhideWhenUsed/>
    <w:rsid w:val="00DE7D74"/>
    <w:rPr>
      <w:color w:val="2B579A"/>
      <w:shd w:val="clear" w:color="auto" w:fill="E1DFDD"/>
    </w:rPr>
  </w:style>
  <w:style w:type="character" w:customStyle="1" w:styleId="ui-provider">
    <w:name w:val="ui-provider"/>
    <w:basedOn w:val="DefaultParagraphFont"/>
    <w:rsid w:val="00DE7D74"/>
  </w:style>
  <w:style w:type="table" w:styleId="PlainTable5">
    <w:name w:val="Plain Table 5"/>
    <w:basedOn w:val="TableNormal"/>
    <w:uiPriority w:val="45"/>
    <w:rsid w:val="00DE7D74"/>
    <w:pPr>
      <w:spacing w:after="0" w:line="240" w:lineRule="auto"/>
    </w:pPr>
    <w:rPr>
      <w:rFonts w:ascii="Calibri" w:eastAsia="Calibri" w:hAnsi="Calibri" w:cs="Times New Roman"/>
      <w:sz w:val="20"/>
      <w:szCs w:val="20"/>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3">
    <w:name w:val="Plain Table 3"/>
    <w:basedOn w:val="TableNormal"/>
    <w:uiPriority w:val="43"/>
    <w:rsid w:val="00DE7D74"/>
    <w:pPr>
      <w:spacing w:after="0" w:line="240" w:lineRule="auto"/>
    </w:pPr>
    <w:rPr>
      <w:rFonts w:ascii="Calibri" w:eastAsia="Calibri" w:hAnsi="Calibri" w:cs="Times New Roman"/>
      <w:sz w:val="20"/>
      <w:szCs w:val="20"/>
      <w:lang w:val="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GridTable2">
    <w:name w:val="Grid Table 2"/>
    <w:basedOn w:val="TableNormal"/>
    <w:uiPriority w:val="47"/>
    <w:rsid w:val="00DE7D74"/>
    <w:pPr>
      <w:spacing w:after="0" w:line="240" w:lineRule="auto"/>
    </w:pPr>
    <w:rPr>
      <w:rFonts w:ascii="Calibri" w:eastAsia="Calibri" w:hAnsi="Calibri" w:cs="Times New Roman"/>
      <w:sz w:val="20"/>
      <w:szCs w:val="20"/>
      <w:lang w:val="en-U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Strong">
    <w:name w:val="Strong"/>
    <w:basedOn w:val="DefaultParagraphFont"/>
    <w:uiPriority w:val="22"/>
    <w:qFormat/>
    <w:rsid w:val="00DE7D74"/>
    <w:rPr>
      <w:b/>
      <w:bCs/>
    </w:rPr>
  </w:style>
  <w:style w:type="character" w:styleId="PlaceholderText">
    <w:name w:val="Placeholder Text"/>
    <w:basedOn w:val="DefaultParagraphFont"/>
    <w:uiPriority w:val="99"/>
    <w:semiHidden/>
    <w:rsid w:val="00DE7D74"/>
    <w:rPr>
      <w:color w:val="808080"/>
    </w:rPr>
  </w:style>
  <w:style w:type="character" w:styleId="Emphasis">
    <w:name w:val="Emphasis"/>
    <w:basedOn w:val="DefaultParagraphFont"/>
    <w:uiPriority w:val="20"/>
    <w:qFormat/>
    <w:rsid w:val="00DE7D7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database.ich.org/sites/default/files/E9-R1_Step4_Guideline_2019_1203.pdf"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256d653-f31e-4e0e-8309-eadac25a8b8d" xsi:nil="true"/>
    <lcf76f155ced4ddcb4097134ff3c332f xmlns="7f9c56cb-d15a-4551-840a-39c89227f738">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2993AF4C3812148A61739EEDD98EC44" ma:contentTypeVersion="4" ma:contentTypeDescription="Create a new document." ma:contentTypeScope="" ma:versionID="06b1aea07cf1e70234499829e85b0fc7">
  <xsd:schema xmlns:xsd="http://www.w3.org/2001/XMLSchema" xmlns:xs="http://www.w3.org/2001/XMLSchema" xmlns:p="http://schemas.microsoft.com/office/2006/metadata/properties" xmlns:ns2="7f9c56cb-d15a-4551-840a-39c89227f738" xmlns:ns3="0256d653-f31e-4e0e-8309-eadac25a8b8d" xmlns:ns4="49831252-1cf0-4969-84bc-b3147e2f4312" xmlns:ns5="90144947-6c6e-45eb-9f67-a2cdacef8297" targetNamespace="http://schemas.microsoft.com/office/2006/metadata/properties" ma:root="true" ma:fieldsID="5367b2426db74b7b355c0b9d0a36c47e" ns2:_="" ns3:_="" ns4:_="" ns5:_="">
    <xsd:import namespace="7f9c56cb-d15a-4551-840a-39c89227f738"/>
    <xsd:import namespace="0256d653-f31e-4e0e-8309-eadac25a8b8d"/>
    <xsd:import namespace="49831252-1cf0-4969-84bc-b3147e2f4312"/>
    <xsd:import namespace="90144947-6c6e-45eb-9f67-a2cdacef8297"/>
    <xsd:element name="properties">
      <xsd:complexType>
        <xsd:sequence>
          <xsd:element name="documentManagement">
            <xsd:complexType>
              <xsd:all>
                <xsd:element ref="ns2:lcf76f155ced4ddcb4097134ff3c332f" minOccurs="0"/>
                <xsd:element ref="ns3:TaxCatchAll" minOccurs="0"/>
                <xsd:element ref="ns4:MediaServiceMetadata" minOccurs="0"/>
                <xsd:element ref="ns4:MediaServiceFastMetadata" minOccurs="0"/>
                <xsd:element ref="ns4:MediaServiceAutoKeyPoints" minOccurs="0"/>
                <xsd:element ref="ns4:MediaServiceKeyPoints" minOccurs="0"/>
                <xsd:element ref="ns5:SharedWithUsers" minOccurs="0"/>
                <xsd:element ref="ns5:SharedWithDetails"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Location" minOccurs="0"/>
                <xsd:element ref="ns4: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9c56cb-d15a-4551-840a-39c89227f738" elementFormDefault="qualified">
    <xsd:import namespace="http://schemas.microsoft.com/office/2006/documentManagement/types"/>
    <xsd:import namespace="http://schemas.microsoft.com/office/infopath/2007/PartnerControls"/>
    <xsd:element name="lcf76f155ced4ddcb4097134ff3c332f" ma:index="8" nillable="true" ma:taxonomy="true" ma:internalName="lcf76f155ced4ddcb4097134ff3c332f" ma:taxonomyFieldName="MediaServiceImageTags" ma:displayName="Image Tags" ma:readOnly="false" ma:fieldId="{5cf76f15-5ced-4ddc-b409-7134ff3c332f}" ma:taxonomyMulti="true" ma:sspId="92ca2d3d-5e9e-448f-a267-95438d541b9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56d653-f31e-4e0e-8309-eadac25a8b8d"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47593d5f-f934-43fa-acf5-04ba73cd1f04}" ma:internalName="TaxCatchAll" ma:showField="CatchAllData" ma:web="0256d653-f31e-4e0e-8309-eadac25a8b8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9831252-1cf0-4969-84bc-b3147e2f431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0144947-6c6e-45eb-9f67-a2cdacef8297"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3120E80-2597-44CB-8CD0-1E328AD31441}">
  <ds:schemaRefs>
    <ds:schemaRef ds:uri="http://schemas.microsoft.com/office/2006/metadata/properties"/>
    <ds:schemaRef ds:uri="http://schemas.microsoft.com/office/infopath/2007/PartnerControls"/>
    <ds:schemaRef ds:uri="0256d653-f31e-4e0e-8309-eadac25a8b8d"/>
    <ds:schemaRef ds:uri="7f9c56cb-d15a-4551-840a-39c89227f738"/>
  </ds:schemaRefs>
</ds:datastoreItem>
</file>

<file path=customXml/itemProps2.xml><?xml version="1.0" encoding="utf-8"?>
<ds:datastoreItem xmlns:ds="http://schemas.openxmlformats.org/officeDocument/2006/customXml" ds:itemID="{54FBCF5E-985B-4397-8829-90AF162B78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9c56cb-d15a-4551-840a-39c89227f738"/>
    <ds:schemaRef ds:uri="0256d653-f31e-4e0e-8309-eadac25a8b8d"/>
    <ds:schemaRef ds:uri="49831252-1cf0-4969-84bc-b3147e2f4312"/>
    <ds:schemaRef ds:uri="90144947-6c6e-45eb-9f67-a2cdacef82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5A346EF-1917-4808-A782-067A1C05E7E4}">
  <ds:schemaRefs>
    <ds:schemaRef ds:uri="http://schemas.openxmlformats.org/officeDocument/2006/bibliography"/>
  </ds:schemaRefs>
</ds:datastoreItem>
</file>

<file path=customXml/itemProps4.xml><?xml version="1.0" encoding="utf-8"?>
<ds:datastoreItem xmlns:ds="http://schemas.openxmlformats.org/officeDocument/2006/customXml" ds:itemID="{00DBD7CD-D068-48F2-88FC-E0B4B9AD73BF}">
  <ds:schemaRefs>
    <ds:schemaRef ds:uri="http://schemas.microsoft.com/sharepoint/v3/contenttype/forms"/>
  </ds:schemaRefs>
</ds:datastoreItem>
</file>

<file path=docMetadata/LabelInfo.xml><?xml version="1.0" encoding="utf-8"?>
<clbl:labelList xmlns:clbl="http://schemas.microsoft.com/office/2020/mipLabelMetadata">
  <clbl:label id="{b98f0765-0764-4153-ac9c-4713ff722c48}" enabled="0" method="" siteId="{b98f0765-0764-4153-ac9c-4713ff722c48}" removed="1"/>
</clbl:labelList>
</file>

<file path=docProps/app.xml><?xml version="1.0" encoding="utf-8"?>
<Properties xmlns="http://schemas.openxmlformats.org/officeDocument/2006/extended-properties" xmlns:vt="http://schemas.openxmlformats.org/officeDocument/2006/docPropsVTypes">
  <Template>Normal</Template>
  <TotalTime>571</TotalTime>
  <Pages>35</Pages>
  <Words>7738</Words>
  <Characters>44107</Characters>
  <Application>Microsoft Office Word</Application>
  <DocSecurity>0</DocSecurity>
  <Lines>367</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Tony Reardon</dc:creator>
  <cp:keywords/>
  <dc:description/>
  <cp:lastModifiedBy>Tony Reardon</cp:lastModifiedBy>
  <cp:revision>357</cp:revision>
  <dcterms:created xsi:type="dcterms:W3CDTF">2023-08-01T16:53:00Z</dcterms:created>
  <dcterms:modified xsi:type="dcterms:W3CDTF">2023-09-14T15:19:00Z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0x010100E2993AF4C3812148A61739EEDD98EC44</vt:lpwstr>
  </property>
</Properties>
</file>