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96A1C" w14:textId="7CB67081" w:rsidR="00522F3A" w:rsidRPr="0011370B" w:rsidRDefault="00522F3A" w:rsidP="00522F3A">
      <w:pPr>
        <w:rPr>
          <w:rFonts w:ascii="Arial" w:hAnsi="Arial" w:cs="Arial"/>
          <w:b/>
          <w:bCs/>
          <w:sz w:val="22"/>
          <w:szCs w:val="22"/>
        </w:rPr>
      </w:pPr>
      <w:r w:rsidRPr="0011370B">
        <w:rPr>
          <w:rFonts w:ascii="Arial" w:hAnsi="Arial" w:cs="Arial"/>
          <w:b/>
          <w:bCs/>
          <w:sz w:val="22"/>
          <w:szCs w:val="22"/>
        </w:rPr>
        <w:t xml:space="preserve">Supplemental Table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11370B">
        <w:rPr>
          <w:rFonts w:ascii="Arial" w:hAnsi="Arial" w:cs="Arial"/>
          <w:b/>
          <w:bCs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sz w:val="22"/>
          <w:szCs w:val="22"/>
        </w:rPr>
        <w:t>Breakdown of EPE by Laterality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260"/>
        <w:gridCol w:w="2610"/>
      </w:tblGrid>
      <w:tr w:rsidR="00522F3A" w:rsidRPr="0011370B" w14:paraId="1BEABF86" w14:textId="77777777" w:rsidTr="008149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bottom w:val="single" w:sz="4" w:space="0" w:color="auto"/>
            </w:tcBorders>
          </w:tcPr>
          <w:p w14:paraId="18289EF3" w14:textId="77777777" w:rsidR="00522F3A" w:rsidRPr="0011370B" w:rsidRDefault="00522F3A" w:rsidP="00814973">
            <w:pPr>
              <w:spacing w:line="240" w:lineRule="exact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69667D88" w14:textId="77777777" w:rsidR="00522F3A" w:rsidRPr="0011370B" w:rsidRDefault="00522F3A" w:rsidP="00814973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N=601</w:t>
            </w:r>
          </w:p>
        </w:tc>
      </w:tr>
      <w:tr w:rsidR="00522F3A" w:rsidRPr="0011370B" w14:paraId="3682B2A3" w14:textId="77777777" w:rsidTr="0081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14:paraId="17C2277D" w14:textId="77777777" w:rsidR="00522F3A" w:rsidRPr="0011370B" w:rsidRDefault="00522F3A" w:rsidP="00814973">
            <w:pPr>
              <w:spacing w:line="240" w:lineRule="exact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Bilateral EPE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71958B" w14:textId="77777777" w:rsidR="00522F3A" w:rsidRPr="0011370B" w:rsidRDefault="00522F3A" w:rsidP="00814973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 (12%)</w:t>
            </w:r>
          </w:p>
        </w:tc>
      </w:tr>
      <w:tr w:rsidR="00522F3A" w:rsidRPr="0011370B" w14:paraId="156C7AA0" w14:textId="77777777" w:rsidTr="00814973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4F0BF972" w14:textId="77777777" w:rsidR="00522F3A" w:rsidRPr="0011370B" w:rsidRDefault="00522F3A" w:rsidP="00814973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Dominant Side EPE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96D6947" w14:textId="609CADB2" w:rsidR="00522F3A" w:rsidRPr="0011370B" w:rsidRDefault="00522F3A" w:rsidP="00814973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A93103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(34%)</w:t>
            </w:r>
          </w:p>
        </w:tc>
      </w:tr>
      <w:tr w:rsidR="00522F3A" w:rsidRPr="0011370B" w14:paraId="62B1AC8F" w14:textId="77777777" w:rsidTr="0081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7DA8F794" w14:textId="77777777" w:rsidR="00522F3A" w:rsidRPr="0011370B" w:rsidRDefault="00522F3A" w:rsidP="00814973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Non-Dominant Side EPE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62EF674" w14:textId="77777777" w:rsidR="00522F3A" w:rsidRPr="0011370B" w:rsidRDefault="00522F3A" w:rsidP="00814973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 (6.5%)</w:t>
            </w:r>
          </w:p>
        </w:tc>
      </w:tr>
      <w:tr w:rsidR="00522F3A" w:rsidRPr="0011370B" w14:paraId="63C007C9" w14:textId="77777777" w:rsidTr="00814973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5535E3C8" w14:textId="77777777" w:rsidR="00522F3A" w:rsidRPr="0011370B" w:rsidRDefault="00522F3A" w:rsidP="00814973">
            <w:pPr>
              <w:spacing w:line="240" w:lineRule="exact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EPE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F7056D6" w14:textId="7CE5F154" w:rsidR="00522F3A" w:rsidRPr="0011370B" w:rsidRDefault="00522F3A" w:rsidP="00814973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A93103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 (4</w:t>
            </w:r>
            <w:r w:rsidR="00A93103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%)</w:t>
            </w:r>
          </w:p>
        </w:tc>
      </w:tr>
    </w:tbl>
    <w:p w14:paraId="58F7A520" w14:textId="77777777" w:rsidR="00522F3A" w:rsidRPr="0011370B" w:rsidRDefault="00522F3A" w:rsidP="00522F3A">
      <w:pPr>
        <w:rPr>
          <w:rFonts w:ascii="Arial" w:hAnsi="Arial" w:cs="Arial"/>
          <w:b/>
          <w:bCs/>
          <w:sz w:val="22"/>
          <w:szCs w:val="22"/>
        </w:rPr>
      </w:pPr>
      <w:r w:rsidRPr="0011370B">
        <w:rPr>
          <w:rFonts w:ascii="Arial" w:hAnsi="Arial" w:cs="Arial"/>
          <w:b/>
          <w:bCs/>
          <w:sz w:val="22"/>
          <w:szCs w:val="22"/>
        </w:rPr>
        <w:br w:type="page"/>
      </w:r>
    </w:p>
    <w:p w14:paraId="1C37F302" w14:textId="77777777" w:rsidR="00522F3A" w:rsidRDefault="00522F3A" w:rsidP="00063449">
      <w:pPr>
        <w:rPr>
          <w:rFonts w:ascii="Arial" w:hAnsi="Arial" w:cs="Arial"/>
          <w:b/>
          <w:bCs/>
          <w:sz w:val="22"/>
          <w:szCs w:val="22"/>
        </w:rPr>
      </w:pPr>
    </w:p>
    <w:p w14:paraId="2D83CE47" w14:textId="4687023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 w:rsidRPr="0011370B">
        <w:rPr>
          <w:rFonts w:ascii="Arial" w:hAnsi="Arial" w:cs="Arial"/>
          <w:b/>
          <w:bCs/>
          <w:sz w:val="22"/>
          <w:szCs w:val="22"/>
        </w:rPr>
        <w:t xml:space="preserve">Supplemental Table </w:t>
      </w:r>
      <w:r w:rsidR="008D4AE2">
        <w:rPr>
          <w:rFonts w:ascii="Arial" w:hAnsi="Arial" w:cs="Arial"/>
          <w:b/>
          <w:bCs/>
          <w:sz w:val="22"/>
          <w:szCs w:val="22"/>
        </w:rPr>
        <w:t>2</w:t>
      </w:r>
      <w:r w:rsidRPr="0011370B">
        <w:rPr>
          <w:rFonts w:ascii="Arial" w:hAnsi="Arial" w:cs="Arial"/>
          <w:b/>
          <w:bCs/>
          <w:sz w:val="22"/>
          <w:szCs w:val="22"/>
        </w:rPr>
        <w:t>: Univariable and multivariable analysis for overall EPE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260"/>
        <w:gridCol w:w="2610"/>
        <w:gridCol w:w="1260"/>
        <w:gridCol w:w="2250"/>
        <w:gridCol w:w="1620"/>
      </w:tblGrid>
      <w:tr w:rsidR="00063449" w:rsidRPr="0011370B" w14:paraId="6D74CE28" w14:textId="77777777" w:rsidTr="00E535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bottom w:val="single" w:sz="4" w:space="0" w:color="auto"/>
            </w:tcBorders>
          </w:tcPr>
          <w:p w14:paraId="348D3CEE" w14:textId="77777777" w:rsidR="00063449" w:rsidRPr="0011370B" w:rsidRDefault="00063449" w:rsidP="00E535DC">
            <w:pPr>
              <w:spacing w:line="240" w:lineRule="exact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296746B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A107C3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Univariable Analysis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579805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70" w:type="dxa"/>
            <w:gridSpan w:val="2"/>
            <w:tcBorders>
              <w:bottom w:val="single" w:sz="4" w:space="0" w:color="auto"/>
            </w:tcBorders>
          </w:tcPr>
          <w:p w14:paraId="013CDB3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  <w:p w14:paraId="16B3093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Multivariable Analysis</w:t>
            </w:r>
          </w:p>
        </w:tc>
      </w:tr>
      <w:tr w:rsidR="00063449" w:rsidRPr="0011370B" w14:paraId="4B1A1C7D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14:paraId="3515B7B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35241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OR (95% CI)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787C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 value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111A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OR (95% CI)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</w:tcBorders>
          </w:tcPr>
          <w:p w14:paraId="0E6EC8C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 value</w:t>
            </w:r>
          </w:p>
        </w:tc>
      </w:tr>
      <w:tr w:rsidR="00063449" w:rsidRPr="0011370B" w14:paraId="0213DC75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43C3D43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Age (years)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AB0C53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1.03 (1.01,1.04)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A8A2E7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225452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1.02 (0.99, 1.04)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ADAAC6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</w:tr>
      <w:tr w:rsidR="00063449" w:rsidRPr="0011370B" w14:paraId="7B15FA0A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4EFD387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Black Race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36BFD6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0.79 (0.45, 1.23)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0E556E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943806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DA2013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4E189D99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1526481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Insurance category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8A8A14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840E5F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CC3B44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AE92AB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709A2444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2162DEB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907983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366EEC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EE3846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95C9A5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595BF0CB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646E401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49E524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0.88 (0.43, 1.81)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8C855E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894313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830208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16975646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3731863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Private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1F6F07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0.68 (0.48, 0.96)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973715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CD1448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33F832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6B4DA4C7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46D56C8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BMI (kg/m</w:t>
            </w:r>
            <w:r w:rsidRPr="0011370B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4B0901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 (0.96, 1.04)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494AC8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&gt;0.9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6AB9FA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118464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34DF4019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1CB757F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Abnormal DRE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0B640F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0.88 (0.45, 1.74)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AE76AA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AF416A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115300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635C1441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73AADF9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 xml:space="preserve">Family </w:t>
            </w:r>
            <w:proofErr w:type="spellStart"/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Hx</w:t>
            </w:r>
            <w:proofErr w:type="spellEnd"/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 xml:space="preserve"> of Prostate Cancer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D507BE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0.88 (0.62, 1.27)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3ADEA8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20A9A3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BCA84F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190F28F9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5E81EC9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PHI Category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95F053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D5737E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608E34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E04CBE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5DB187D3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75A39A0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≥55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058892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F93A21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DBF552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031B32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6FC3EE3A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7EB4822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0-26.9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DF18CC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0.23 (0.09, 0.56)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6B25EC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3EA997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A0F15C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1F83DC86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4A970CF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27-35.9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FD9877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0.33 (0.18, 0.58)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72FE13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2DFB8C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BC13E6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095CFD50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20AFC8C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36-54.9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2B5B0A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0.27 (0.18, 0.41)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F46483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64D282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909D5D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0635B24B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4F6E8AB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PSAD Category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ECBEE6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08615E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302032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F3F9B4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30D93D7A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5505882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≤ 0.10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0449CF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346083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0B716E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AF76B3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3EE41A38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19184E2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0.10-0.15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47B306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1.66 (1.03, 2.68)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4FC60B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116438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E28D0E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03FFDFF9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4FCEB56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0.15-0.2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81303B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1.93 (1.18, 3.16)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C81892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07652B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64FF1E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13AE935B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0A3FF7A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≥ 0.20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30C6AE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3.23 (2.12, 4.96)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E6D0FD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9052CE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698818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466ED42C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2B57C61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Log PSAD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156B3B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2.30 (1.74, 3.07)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638A9F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6DDAE6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1.66 (1.23, 2.25)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178129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0.001</w:t>
            </w:r>
          </w:p>
        </w:tc>
      </w:tr>
      <w:tr w:rsidR="00063449" w:rsidRPr="0011370B" w14:paraId="044E8953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24CE6C3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Max PIRADS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E1B01E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D23E48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50346C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9BEB5B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063449" w:rsidRPr="0011370B" w14:paraId="4CA0AB3C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53F6E61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1E57E8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C35000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84DE7D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FC4669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176908D6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4AD60AB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 or 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065FA3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0.62 (0.09, 2.64)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33D648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5475B2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0.78 (0.11, 3.56)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D7FB5A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</w:t>
            </w:r>
          </w:p>
        </w:tc>
      </w:tr>
      <w:tr w:rsidR="00063449" w:rsidRPr="0011370B" w14:paraId="799582EF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3384B78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582BD2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2.89 (1.60, 5.51)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39FFAC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B6399A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1.85 (0.97, 3.69)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70B5A5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0.07</w:t>
            </w:r>
          </w:p>
        </w:tc>
      </w:tr>
      <w:tr w:rsidR="00063449" w:rsidRPr="0011370B" w14:paraId="59FD01CC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77CD080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FB9E27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11.9 (6.22, 23.8)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931B4B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2EDAC6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4.68 (2.29, 9.93)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2FB33B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063449" w:rsidRPr="0011370B" w14:paraId="748CF127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5A3AE00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Max Gleason Grade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FB13C1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D5C20F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26A7EC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A8F3FB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063449" w:rsidRPr="0011370B" w14:paraId="527FC978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5E0C5E8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B942AF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E40A36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0C9EC0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D6FBBA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0FC0EF37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0B60D07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C2A573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0.22 (0.06, 0.59)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F5FFD9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08F8CC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0.42 (0.12, 1.16)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E19683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063449" w:rsidRPr="0011370B" w14:paraId="26678367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77A5B88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BA582B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2.89 (1.97, 4.26)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795693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9F1898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2.01 (1.32, 3.08)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2356B7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0.001</w:t>
            </w:r>
          </w:p>
        </w:tc>
      </w:tr>
      <w:tr w:rsidR="00063449" w:rsidRPr="0011370B" w14:paraId="5E352C96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6C28C67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353422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2.49 (1.43, 4.39)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C1D107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20D26F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1.90 (1.03, 3.55)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D9C3F4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0.04</w:t>
            </w:r>
          </w:p>
        </w:tc>
      </w:tr>
      <w:tr w:rsidR="00063449" w:rsidRPr="0011370B" w14:paraId="6C413C7F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38FC588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3DBF07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10.3 (4.92, 24.4)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7A476B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B6A5B5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4.94 (2.18, 12.4)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A3FCA5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063449" w:rsidRPr="0011370B" w14:paraId="0195FCF6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1DBAC16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 xml:space="preserve">% Positive </w:t>
            </w: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non-ROI Cores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099A02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1.03 (1.02, 1.03)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0A1999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28DE9C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94E72C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51192D19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7216137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Total Cores Positive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3F60C4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1.21 (1.15, 1.27)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14301C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2A6EE6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1.12 (1.05, 1.19)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915B6F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063449" w:rsidRPr="0011370B" w14:paraId="3B185FAD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4DE3EC3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Total Cores Negative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BEA463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0.92 (0.89, 0.95)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5954B7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B7D85C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0.98 (0.95, 1.01)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982D45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</w:tr>
      <w:tr w:rsidR="00063449" w:rsidRPr="0011370B" w14:paraId="14A82A81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311B3C6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Prostate volume (cc)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CE9ED7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549216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193B82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B0C5F1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6E07C448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12735F1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&lt;30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F13F97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C55B9E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FC96F9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DCBC9C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5CAA23D8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3B01EFD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30-50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45A3A4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1.06 (0.72, 1.58)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479D03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034B5F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135166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4E2C6469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062E03E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50-80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E58F7C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0.75 (0.48, 1.19)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62784D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51FC7E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F44D1A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6B6A5BCD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1815017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&gt;80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8E4F1B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 (0.38, 1.67)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21AC78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864BD2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BB8CBA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2E9A5776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6A50AAE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Dominant Side GG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3B93B4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423168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125660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2C7307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4FCAC5DA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721A1FB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F40664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4A0C31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668B7E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A63C00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14C228B1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311518F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16B43E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0.22 (0.06, 0.59)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B18A0A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AD8E9A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E89BA7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6818913A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779FC52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75B1B2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2.89 (1.97, 4.26)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D2D3A4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B21757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DA4D8A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260381DF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1188430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37F242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2.49 (1.43, 4.39)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F9BAFA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2ADB92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DA5358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5E92FEAD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6F99FBD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1601B7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10.3 (4.92, 24.4)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F095C8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5303DE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6C494F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6D98BC09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484108D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Non-Dominant Side GG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1FDF43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68E5AA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E3800B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57FA98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2443E8DC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177288C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FF5F62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9F161C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C40014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E7EDF2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0FA2C054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5C4905E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87461C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0.86 (0.56, 1.31)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3D820F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5750EA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6C0DB1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2EE57867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71B9135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42876C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0.62 (0.38, 1.02)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F619FB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F38E6C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4FA3C3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4164C415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3448E08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AD9B3F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4.86 (2.29, 11.3)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CD900C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C000FE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97039C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426CC0C5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51C3361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8FEEFB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5.93 (1.56, 38.9)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740084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E89F40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D640DA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2C2AF6E1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612C1E2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48CCCA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893F56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F39C52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64E7D5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2AD2EEFE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074DD6C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Dominant PIRADS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0355D3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A47024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12ED66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CE2FB6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362B381E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7927462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2BC76F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32C4E7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5CB5E1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5E53B9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6F5C8C90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331495D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 or 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7C522C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1.19 (0.48, 2.9)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0D35B8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76ADE7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9E69E8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237F7B82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4C89634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DB180A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2.32 (1.28, 4.41)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DA1E19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658EE1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CB1FE8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1DAAF7B4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6CB1EF9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142152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8.66 (4.55, 17.2)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F325F2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A78F07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CAD413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256C0DD0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42ED747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Non-Dominant PIRADS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A996B9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AC17DC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C04550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D3DC2E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11C5CDBE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3D5AA6E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9C0AFB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021351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4FE0BF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11D07E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7A45F018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6C729FC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 or 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4697B0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1.86 (1.14, 3.07)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DA08ED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394676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F50CFF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480273D8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6818B49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6D5DA7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2.60 (1.50, 4.56)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52A71C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85CA14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4A34E5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42F8AC5A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2122FD7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6616E9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17 (6.09, 60.7)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2DCFDA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2FB1B1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64A7F0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6AE222D5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58F8CCF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Dominant Abutment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BDCED0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2.40 (1.63, 3.56)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57D638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660314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34F0E3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170305D7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005F3C1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Non-Dominant Abutment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090273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1.72 (1.22, 2.42)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53DA7C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959442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0981FA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A03B72F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</w:p>
    <w:p w14:paraId="2B977B1D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 w:rsidRPr="0011370B">
        <w:rPr>
          <w:rFonts w:ascii="Arial" w:hAnsi="Arial" w:cs="Arial"/>
          <w:b/>
          <w:bCs/>
          <w:sz w:val="22"/>
          <w:szCs w:val="22"/>
        </w:rPr>
        <w:br w:type="page"/>
      </w:r>
    </w:p>
    <w:p w14:paraId="6D5AD6BB" w14:textId="446CDAE3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 w:rsidRPr="0011370B">
        <w:rPr>
          <w:rFonts w:ascii="Arial" w:hAnsi="Arial" w:cs="Arial"/>
          <w:b/>
          <w:bCs/>
          <w:sz w:val="22"/>
          <w:szCs w:val="22"/>
        </w:rPr>
        <w:lastRenderedPageBreak/>
        <w:t xml:space="preserve">Supplemental Table </w:t>
      </w:r>
      <w:r w:rsidR="008D4AE2">
        <w:rPr>
          <w:rFonts w:ascii="Arial" w:hAnsi="Arial" w:cs="Arial"/>
          <w:b/>
          <w:bCs/>
          <w:sz w:val="22"/>
          <w:szCs w:val="22"/>
        </w:rPr>
        <w:t>3</w:t>
      </w:r>
      <w:r w:rsidRPr="0011370B">
        <w:rPr>
          <w:rFonts w:ascii="Arial" w:hAnsi="Arial" w:cs="Arial"/>
          <w:b/>
          <w:bCs/>
          <w:sz w:val="22"/>
          <w:szCs w:val="22"/>
        </w:rPr>
        <w:t>: Univariable and multivariable analysis for dominant side EPE</w:t>
      </w:r>
    </w:p>
    <w:p w14:paraId="50ECC3E9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265"/>
        <w:gridCol w:w="2610"/>
        <w:gridCol w:w="1260"/>
        <w:gridCol w:w="2250"/>
        <w:gridCol w:w="1620"/>
      </w:tblGrid>
      <w:tr w:rsidR="00063449" w:rsidRPr="0011370B" w14:paraId="59340A82" w14:textId="77777777" w:rsidTr="00E535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bottom w:val="single" w:sz="4" w:space="0" w:color="auto"/>
            </w:tcBorders>
          </w:tcPr>
          <w:p w14:paraId="2624A4C7" w14:textId="77777777" w:rsidR="00063449" w:rsidRPr="0011370B" w:rsidRDefault="00063449" w:rsidP="00E535DC">
            <w:pPr>
              <w:spacing w:line="240" w:lineRule="exact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66D225A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FC77A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Univariable Analysis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E87FE2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70" w:type="dxa"/>
            <w:gridSpan w:val="2"/>
            <w:tcBorders>
              <w:bottom w:val="single" w:sz="4" w:space="0" w:color="auto"/>
            </w:tcBorders>
          </w:tcPr>
          <w:p w14:paraId="022E74B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  <w:p w14:paraId="4B3F5F3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Multivariable Analysis</w:t>
            </w:r>
          </w:p>
        </w:tc>
      </w:tr>
      <w:tr w:rsidR="00063449" w:rsidRPr="0011370B" w14:paraId="3B5F598C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single" w:sz="4" w:space="0" w:color="auto"/>
              <w:bottom w:val="nil"/>
              <w:right w:val="nil"/>
            </w:tcBorders>
          </w:tcPr>
          <w:p w14:paraId="3C840C0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EF4A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OR (95% CI)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BE79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 value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10FB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OR (95% CI)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</w:tcBorders>
          </w:tcPr>
          <w:p w14:paraId="630469E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 value</w:t>
            </w:r>
          </w:p>
        </w:tc>
      </w:tr>
      <w:tr w:rsidR="00063449" w:rsidRPr="0011370B" w14:paraId="6CA16C62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3FB242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Age (years)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4A6D34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1.03 (1.01,1.06)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F03D58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122B51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1.02 (1.00, 1.05)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B8A1DA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</w:t>
            </w:r>
          </w:p>
        </w:tc>
      </w:tr>
      <w:tr w:rsidR="00063449" w:rsidRPr="0011370B" w14:paraId="16138CA8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7C7DE9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Black Race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9B2B67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0.68 (0.43, 1.08)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80E15B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F6419A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E39AFA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3F795422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707C25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Insurance category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FB7CEC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985CC6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CFFE9F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0BF219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35EA5693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2C9D7CD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0CBE76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7A22D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D96FDD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496529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33CA42F8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A080D5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1F45E1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0.74 (0.36, 1.50)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6CAFEC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49C473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A651B0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1FBAD371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177E7C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Private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002B1C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0.67 (0.48, 0.95)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26AF10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BADECF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A69966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7A96A716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D4E657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BMI (kg/m</w:t>
            </w:r>
            <w:r w:rsidRPr="0011370B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397C17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0.98 (0.94, 1.02)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FE63C1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E9BFED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18D738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14B1BC37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094E00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Abnormal DRE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A63D2F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0.75 (0.37, 1.47)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2A07CA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1DB302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0D3B41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4F3FEEC3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18E513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 xml:space="preserve">Family </w:t>
            </w:r>
            <w:proofErr w:type="spellStart"/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Hx</w:t>
            </w:r>
            <w:proofErr w:type="spellEnd"/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 xml:space="preserve"> of Prostate Cancer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BCF610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0.81 (0.56, 1.17)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DCA61D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81997E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8E473E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5C2EF403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62B79A5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PHI Category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8A9AE5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092F1B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04EC6D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92F71D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1ED22D4E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053F41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≥55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FC766B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FBBCD2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2BA08D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5F1F85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7F4B62DD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020DD2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0-26.9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7D2115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0.34 (0.13, 0.82)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0F10CF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A8AD1A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A991F1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2A0AEFD7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A1CB57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27-35.9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A6B6A5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0.37 (0.21, 0.66)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DB044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E3F5FD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04BE13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6CE6E9EB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09FD94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36-54.9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F5E7DC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0.31 (0.20, 0.47)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70B71F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D1EF03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6F194D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2343E06F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1A8CDF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PSAD Category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3F23E4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F4C9AB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8D72AE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194C48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5A6DBF34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E05CC0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≤ 0.10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F7204B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42C7D7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9D4DCB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6237C8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3EE2E4AF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F4D1E8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0.10-0.15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C983B4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1.53 (0.94, 2.49)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7276C7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E78B7E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8339B8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35DC7292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216BE87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0.15-0.2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3C1DD5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1.60 (0.97, 2.64)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F564B9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C9DF38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293A98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65BACFF5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6524178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≥ 0.20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4A7F46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2.66 (1.75, 4.08)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A58FDF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314F7E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67731B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4285C079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4AC8D6B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Log PSAD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5E2668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98505E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F40C1E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1.45 (1.10, 1.94)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25C1B0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0.01</w:t>
            </w:r>
          </w:p>
        </w:tc>
      </w:tr>
      <w:tr w:rsidR="00063449" w:rsidRPr="0011370B" w14:paraId="4A2A75AD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2035AF2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Max PIRADS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68C88A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862B48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DB4545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A1386E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56084D29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9F1451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7F3612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EE24BE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A862AF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82A338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5F6ACEC2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7850CC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 or 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64874A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0.82 (0.12, 3.59)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4AF16C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C08FB4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F9B99E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0C8657AE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F8AE50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E80533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2.74 (1.47, 5.55)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056ED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77A5D1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C510DA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05DBADF5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8DE59A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522DC7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10.7 (5.51, 22.5)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56FEDC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2011E5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FF5DAE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6E8844D7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7AD41E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Max Gleason Grade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CC63A1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BAEA7B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66610C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49D385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05F569AC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CC5CC0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B307C1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E16231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24D699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ED9D60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6D9D0C80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2E3A0C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19B11E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0.31 (0.06, 0.81)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50BE76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4B90B4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9F2406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4BB025E3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CF571F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F2257D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2.82 (1.92, 4.17)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38FB82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B98981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80FA81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4A5601AC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FAA63C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6C1F1B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2.66 (1.53, 4.67)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962534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C213F7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28D1B1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728A2B3C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608B110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21928D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7.12 (3.77, 14.2)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A3F834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19C6B8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8D6C68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31DFB3CA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9A99DF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 xml:space="preserve">% Positive </w:t>
            </w: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non-ROI Cores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B1E38F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1.02 (1.01, 1.03)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17D327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B055F3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8236B7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366235AE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6E011F4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Total Cores Positive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C18D66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FE62CE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C543FB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1.12 (1.05, 1.20)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71D9EC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063449" w:rsidRPr="0011370B" w14:paraId="085E7074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0B21CD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Total Cores Negative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C08582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72A2B3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7C93B4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1.01 (0.97, 1.04)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DF4835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</w:t>
            </w:r>
          </w:p>
        </w:tc>
      </w:tr>
      <w:tr w:rsidR="00063449" w:rsidRPr="0011370B" w14:paraId="3C1BF90E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2A0CC43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Prostate volume (cc)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6CF728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F69800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D6093D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D143AA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7974B710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82E71D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&lt;30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8D12FB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C1FB88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7F6C5F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1168EE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231164DB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D9FD2C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30-50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76600C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1.13 (0.77, 1.68)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F3875A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406A40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DD0170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220F33DC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6D56E73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50-80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9F0478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0.85 (0.53, 1.34)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1F3C75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03396F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63388A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03456219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C453EB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&gt;80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782AF8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0.91 (0.43, 1.89)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B94430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1DC48D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AE3767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417C138F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7D1049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Dominant Side GG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8AAE95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FC63AB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2C8753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F44E7C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0.007</w:t>
            </w:r>
          </w:p>
        </w:tc>
      </w:tr>
      <w:tr w:rsidR="00063449" w:rsidRPr="0011370B" w14:paraId="6E839E3E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007283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D9DD87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B85051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92163B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0FABF2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44FBD7FF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4A5AAC6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393E8D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0.31 (0.09, 0.81)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C57832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44E3D5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0.52 (0.15, 1.47)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894F15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</w:t>
            </w:r>
          </w:p>
        </w:tc>
      </w:tr>
      <w:tr w:rsidR="00063449" w:rsidRPr="0011370B" w14:paraId="68FFD8B5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C9A245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071A54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2.82 (1.92, 4.17)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2DE760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B63A1B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1.91 (1.22, 3.00)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83FF75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0.005</w:t>
            </w:r>
          </w:p>
        </w:tc>
      </w:tr>
      <w:tr w:rsidR="00063449" w:rsidRPr="0011370B" w14:paraId="4BF049D7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A29826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57B88E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2.66 (1.53, 4.67)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F409CB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CC960F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1.89 (1.00, 3.58)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49AA67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0.051</w:t>
            </w:r>
          </w:p>
        </w:tc>
      </w:tr>
      <w:tr w:rsidR="00063449" w:rsidRPr="0011370B" w14:paraId="2C70ED8C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C4DA28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9621F8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7.12 (3.77, 14.2)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460D7E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248CDC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2.67 (1.18, 6.29)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E0A4E7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0.02</w:t>
            </w:r>
          </w:p>
        </w:tc>
      </w:tr>
      <w:tr w:rsidR="00063449" w:rsidRPr="0011370B" w14:paraId="2C83B2C8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355D4D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Non-Dominant Side GG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ED268A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90501B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01FB4C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B67145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</w:p>
        </w:tc>
      </w:tr>
      <w:tr w:rsidR="00063449" w:rsidRPr="0011370B" w14:paraId="25CCD1E4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36E7B7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082A79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F65451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B197F3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C33443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70185C43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D9CDE7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6101FE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0.43 (0.24, 0.76)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3A4A71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EAC580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1.47 (0.83, 2.60)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4BA09D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</w:tr>
      <w:tr w:rsidR="00063449" w:rsidRPr="0011370B" w14:paraId="0389E22F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1986A6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F36D93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0.76 (0.46, 1.26)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6371CA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B53AD4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1.05 (0.58, 1.89)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42C537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0.9</w:t>
            </w:r>
          </w:p>
        </w:tc>
      </w:tr>
      <w:tr w:rsidR="00063449" w:rsidRPr="0011370B" w14:paraId="6CD3593E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BB6C72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E0388E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2.73 (1.44, 5.31)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8A7B5F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4FBEF5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1.49 (0.71, 3.22)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018A73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</w:t>
            </w:r>
          </w:p>
        </w:tc>
      </w:tr>
      <w:tr w:rsidR="00063449" w:rsidRPr="0011370B" w14:paraId="41C1E8ED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3139A2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20EBDE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5.45 (1.64, 24.8)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A978BE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2DDFC2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3.19 (0.68, 20)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91E12B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</w:tr>
      <w:tr w:rsidR="00063449" w:rsidRPr="0011370B" w14:paraId="5E1302B2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4711A72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B45B7C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13.6 (2.50, 254)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A8A49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CBDFC8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2.71 (0.38, 56)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F8DCD8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</w:t>
            </w:r>
          </w:p>
        </w:tc>
      </w:tr>
      <w:tr w:rsidR="00063449" w:rsidRPr="0011370B" w14:paraId="48B2B41D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A5B3F2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Dominant PIRADS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992A8D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A64FD2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F4FA27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D18BA5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063449" w:rsidRPr="0011370B" w14:paraId="188A714A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AB4A21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EBA1E5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2C053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4D00B1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C46F0A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0F1C3CB9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228CFB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 or 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2B5834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0.58 (0.17, 1.71)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87A5F4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9A55BB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0.59 (0.16, 1.90)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7BC552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</w:t>
            </w:r>
          </w:p>
        </w:tc>
      </w:tr>
      <w:tr w:rsidR="00063449" w:rsidRPr="0011370B" w14:paraId="6DDE8B2D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4952407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38055C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2.55 (1.34, 5.21)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D6845E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44EA42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1.76 (0.87, 3.75)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7FD5CD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0.13</w:t>
            </w:r>
          </w:p>
        </w:tc>
      </w:tr>
      <w:tr w:rsidR="00063449" w:rsidRPr="0011370B" w14:paraId="12598F0D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D8E219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0ABEC4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9.37 (4.76, 19.7)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E94701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F9D8F8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4.37 (2.06, 9.80)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A971DA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063449" w:rsidRPr="0011370B" w14:paraId="646E0352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0D1911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Non-Dominant PIRADS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2B8992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ED8D0B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ECC3BB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C1B0A7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</w:t>
            </w:r>
          </w:p>
        </w:tc>
      </w:tr>
      <w:tr w:rsidR="00063449" w:rsidRPr="0011370B" w14:paraId="2765E0F9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6B825DB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35147A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036074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3C1876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273969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7D6316B9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A74856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 or 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32F96B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2.05 (1.24, 3.48)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3B4D3F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B33EE5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1.67 (0.92, 3.10)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24B4A0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</w:t>
            </w:r>
          </w:p>
        </w:tc>
      </w:tr>
      <w:tr w:rsidR="00063449" w:rsidRPr="0011370B" w14:paraId="45BF42D6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D6BBBE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914812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2.05 (1.24, 3.48)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2AAC49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C460EB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1.21 (0.63, 2.37)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6AF14D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</w:t>
            </w:r>
          </w:p>
        </w:tc>
      </w:tr>
      <w:tr w:rsidR="00063449" w:rsidRPr="0011370B" w14:paraId="5665A57E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573F79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CED37C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2.06 (1.18, 3.68)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38115A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A27502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1.65 (0.62, 4.52)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13B98E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</w:t>
            </w:r>
          </w:p>
        </w:tc>
      </w:tr>
      <w:tr w:rsidR="00063449" w:rsidRPr="0011370B" w14:paraId="443DFD08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48AA8D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Dominant Abutment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67D1B2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2.81 (1.87, 4.30)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8884E9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03C988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FB4556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076F3B2F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920EBD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Non-Dominant Abutment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F05032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1.35 (0.96, 1.89)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E55E94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0E2E59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B8DBBE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13E23A9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</w:p>
    <w:p w14:paraId="57EADCF7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</w:p>
    <w:p w14:paraId="682BD003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 w:rsidRPr="0011370B">
        <w:rPr>
          <w:rFonts w:ascii="Arial" w:hAnsi="Arial" w:cs="Arial"/>
          <w:b/>
          <w:bCs/>
          <w:sz w:val="22"/>
          <w:szCs w:val="22"/>
        </w:rPr>
        <w:br w:type="page"/>
      </w:r>
    </w:p>
    <w:p w14:paraId="73D7EC96" w14:textId="1F160751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 w:rsidRPr="0011370B">
        <w:rPr>
          <w:rFonts w:ascii="Arial" w:hAnsi="Arial" w:cs="Arial"/>
          <w:b/>
          <w:bCs/>
          <w:sz w:val="22"/>
          <w:szCs w:val="22"/>
        </w:rPr>
        <w:lastRenderedPageBreak/>
        <w:t xml:space="preserve">Supplemental Table </w:t>
      </w:r>
      <w:r w:rsidR="008D4AE2">
        <w:rPr>
          <w:rFonts w:ascii="Arial" w:hAnsi="Arial" w:cs="Arial"/>
          <w:b/>
          <w:bCs/>
          <w:sz w:val="22"/>
          <w:szCs w:val="22"/>
        </w:rPr>
        <w:t>4</w:t>
      </w:r>
      <w:r w:rsidRPr="0011370B">
        <w:rPr>
          <w:rFonts w:ascii="Arial" w:hAnsi="Arial" w:cs="Arial"/>
          <w:b/>
          <w:bCs/>
          <w:sz w:val="22"/>
          <w:szCs w:val="22"/>
        </w:rPr>
        <w:t>: Univariable and multivariable analysis for non-dominant side EPE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265"/>
        <w:gridCol w:w="2610"/>
        <w:gridCol w:w="1260"/>
        <w:gridCol w:w="2250"/>
        <w:gridCol w:w="1620"/>
      </w:tblGrid>
      <w:tr w:rsidR="00063449" w:rsidRPr="0011370B" w14:paraId="1D052EC4" w14:textId="77777777" w:rsidTr="00E535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bottom w:val="single" w:sz="4" w:space="0" w:color="auto"/>
            </w:tcBorders>
          </w:tcPr>
          <w:p w14:paraId="3D9C2D1B" w14:textId="77777777" w:rsidR="00063449" w:rsidRPr="0011370B" w:rsidRDefault="00063449" w:rsidP="00E535DC">
            <w:pPr>
              <w:spacing w:line="240" w:lineRule="exact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2B7B2CF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F78D68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Univariable Analysis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9C9AD0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70" w:type="dxa"/>
            <w:gridSpan w:val="2"/>
            <w:tcBorders>
              <w:bottom w:val="single" w:sz="4" w:space="0" w:color="auto"/>
            </w:tcBorders>
          </w:tcPr>
          <w:p w14:paraId="58FF34F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  <w:p w14:paraId="51A0B32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Multivariable Analysis</w:t>
            </w:r>
          </w:p>
        </w:tc>
      </w:tr>
      <w:tr w:rsidR="00063449" w:rsidRPr="0011370B" w14:paraId="5130DC78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single" w:sz="4" w:space="0" w:color="auto"/>
              <w:bottom w:val="nil"/>
              <w:right w:val="nil"/>
            </w:tcBorders>
          </w:tcPr>
          <w:p w14:paraId="6ADFE20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EE212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OR (95% CI)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B628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 value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FFB8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OR (95% CI)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</w:tcBorders>
          </w:tcPr>
          <w:p w14:paraId="67E1817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 value</w:t>
            </w:r>
          </w:p>
        </w:tc>
      </w:tr>
      <w:tr w:rsidR="00063449" w:rsidRPr="0011370B" w14:paraId="78FC0592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A86B57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Age (years)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CEBA5A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1.03 (1.00, 1.06)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740318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4B89A6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1.04 (1.00, 1.07)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908283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0.04</w:t>
            </w:r>
          </w:p>
        </w:tc>
      </w:tr>
      <w:tr w:rsidR="00063449" w:rsidRPr="0011370B" w14:paraId="39B9E5B6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76E9D5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Black Race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996CA4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1.20 (0.67, 2.05)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8DADE2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F889E1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726774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200FBD45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2BAE3C9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Insurance category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656BBD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8717BF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4AE013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272255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285B8547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6DCD65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116712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500114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EA3B36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9262B6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6DBE8A64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A14C87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A5C392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1.87 (0.84, 3.99)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F08790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318242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02F32D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59543C1D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41D01D2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Private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7FC5B7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0.71 (0.46, 1.10)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74E5B7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418DA7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8831F4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3BA9B985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F93037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BMI (kg/m</w:t>
            </w:r>
            <w:r w:rsidRPr="0011370B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5F8F1C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1.02 (0.97, 1.07)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A5F46D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42C814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A67D02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3095BAB1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93EEA1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Abnormal DRE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DA89A0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0.69 (0.23, 1.67)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82AC90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C6FD9F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A09448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302FE98C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B27EA1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 xml:space="preserve">Family </w:t>
            </w:r>
            <w:proofErr w:type="spellStart"/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Hx</w:t>
            </w:r>
            <w:proofErr w:type="spellEnd"/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 xml:space="preserve"> of Prostate Cancer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54D8E9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0.92 (0.56, 1.45)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B63FCE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5EA707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DE9DF8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4C5F4E15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91F749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PHI Category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6C9227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D3D20D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D22264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22479B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5B443FDF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F43503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≥55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4698E5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085C41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6C1950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B80122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439FBCB1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64533D9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0-26.9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86E425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8F4BD5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0102DA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7B486A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3D89C1DE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6216B95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27-35.9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CD09BF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0.31 (0.12, 0.68)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9FD15E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D3DDBF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92D650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52220864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68DF32F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36-54.9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5B24AD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0.36 (0.21, 0.61)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3ED637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50E55E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20342B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0BDEC3BD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EA8D5D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PSAD Category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E20B76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829C97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62266D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0CF4D8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6BEDBA2E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C07CEE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≤ 0.10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29931F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A1E6D2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C4D5EC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F39152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52BA2F7F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A0C735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0.10-0.15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AB0C6F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2.34 (1.12, 5.02)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ACDB1B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027BE5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FBD783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596F1DDA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4BBD00A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0.15-0.2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CCF585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1.89 (0.86, 4.20)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97BFE1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4D0341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26C225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3181B6FB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6D92CC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≥ 0.20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496CBE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5.17 (2.82, 10.2)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819CE1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104FCE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767505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6B20B1BB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855767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Log PSAD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1AE0D9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2.30 (1.74, 3.07)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D4D393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69801F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1.78 (1.26, 2.57)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091240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0.002</w:t>
            </w:r>
          </w:p>
        </w:tc>
      </w:tr>
      <w:tr w:rsidR="00063449" w:rsidRPr="0011370B" w14:paraId="4C45AD24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604F36D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Max PIRADS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9F6A85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6A52F8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A1E308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33891F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214C077D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28101F3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D89378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422F2C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BC8AED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CE8FD5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70BC694A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CC81D2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 or 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4142E3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0.83 (0.04, 5.52)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53E29A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CD1E46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B344EB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18489A71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7203F8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B3223C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1.77 (0.78, 4.77)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D93DEF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CDE6B4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BC539D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26B40DEA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459906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B05B7D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4.09 (1.79, 11.1)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6A15E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1D65F3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8105C5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328EB5EA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6486916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Max Gleason Grade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9856D5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EBFA62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955E4F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F3D6D1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40D468BE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27E5B27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1FB6A2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52315A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E01B0A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1E3F25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4ED0E8F0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2FC30DE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8F9185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0.40 (0.06, 1.41)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7273E4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78E36D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5DA9D4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201698B7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F851CD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0B08C9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1.47 (0.89, 2.44)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00F76C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C4D2B1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77A763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6E04798A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DED71C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933D70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1.67 (0.81, 3.30)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4CE318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54E715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D5EEF0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33572D47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CB7A48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C2FE9E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4.26 (2.25, 8.07)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52DC78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84C099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817C7C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6881AA75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270C16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% Positive non-ROI Cores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AB95B2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1.03 (1.02, 1.04)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3E99D0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439536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640A18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3C021A21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175325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Total Cores Positive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8199D7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1.14 (1.08, 1.21)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9BA678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F22473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1.04 (0.97, 1.13)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113B48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</w:t>
            </w:r>
          </w:p>
        </w:tc>
      </w:tr>
      <w:tr w:rsidR="00063449" w:rsidRPr="0011370B" w14:paraId="4608C2B5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7B1317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Total Cores Negative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3C3750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0.90 (0.86, 0.93)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C6D5C5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A7D5F4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0.95 (0.90, 1.00)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6BD44E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0.04</w:t>
            </w:r>
          </w:p>
        </w:tc>
      </w:tr>
      <w:tr w:rsidR="00063449" w:rsidRPr="0011370B" w14:paraId="3A6E7583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922787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Prostate volume (cc)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A74377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7816A1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&gt;0.9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AD09AC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FCD84D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1B445B2A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A9F060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&lt;30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1B6C91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C4CE73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D5033B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8DC6CB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207BA141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286A1F3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30-50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A3B78D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1.17 (0.71, 1.96)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697820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D635F8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8542E2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0F594673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41E6039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50-80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024B4E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1.00 (0.55, 1.83)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B3D2E8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&gt;0.9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52FC43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488636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0D30BC03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6EF064D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&gt;80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758AB3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0.97 (0.34, 2.42)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FAD88F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&gt;0.9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F6B5A3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470F9E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3569C65A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21A97A6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Dominant Side GG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DCAC8C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784FC3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3CDA5D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361439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0.9</w:t>
            </w:r>
          </w:p>
        </w:tc>
      </w:tr>
      <w:tr w:rsidR="00063449" w:rsidRPr="0011370B" w14:paraId="05E5FB88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5EB38C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BEDC1C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B2E909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46E6A7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AF64C9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1E0F7A40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62EF317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D48E69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0.40 (0.06, 1.41)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0C2F23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1D30D2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0.63 (0.10, 2.44)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8ABB36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</w:t>
            </w:r>
          </w:p>
        </w:tc>
      </w:tr>
      <w:tr w:rsidR="00063449" w:rsidRPr="0011370B" w14:paraId="1C15A4F8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2D1A35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F7351D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1.47 (0.89, 2.44)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618534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E402D1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0.75 (0.40, 1.41)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F0E210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</w:t>
            </w:r>
          </w:p>
        </w:tc>
      </w:tr>
      <w:tr w:rsidR="00063449" w:rsidRPr="0011370B" w14:paraId="6E1A9C27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566840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8E2DFE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1.67 (0.81, 3.30)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2B4439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892955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0.70 (0.27, 1.65)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A77B9A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</w:t>
            </w:r>
          </w:p>
        </w:tc>
      </w:tr>
      <w:tr w:rsidR="00063449" w:rsidRPr="0011370B" w14:paraId="61AC6EDE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DE5658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473B78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4.26 (2.25, 8.07)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655136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8D55FC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0.80 (0.31, 2.02)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CC94D6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</w:t>
            </w:r>
          </w:p>
        </w:tc>
      </w:tr>
      <w:tr w:rsidR="00063449" w:rsidRPr="0011370B" w14:paraId="48E26C3E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2F2628C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Non-Dominant Side GG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5F7CE0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EA8046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EBD30F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B0D50D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0.049</w:t>
            </w:r>
          </w:p>
        </w:tc>
      </w:tr>
      <w:tr w:rsidR="00063449" w:rsidRPr="0011370B" w14:paraId="798C4821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15F6C5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4CC8CC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6410D6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8ABE5D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59E00A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602D61CB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5B81A0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2CBDBC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0.43 (0.24, 0.76)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1BC566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14CD00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0.89 (0.43, 1.87)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AD6093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</w:t>
            </w:r>
          </w:p>
        </w:tc>
      </w:tr>
      <w:tr w:rsidR="00063449" w:rsidRPr="0011370B" w14:paraId="3FFF12BA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480D938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BE128F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0.43 (0.21, 0.84)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7EC4DF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F76C65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0.64 (0.29, 1.35)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AA4668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</w:tr>
      <w:tr w:rsidR="00063449" w:rsidRPr="0011370B" w14:paraId="214F372F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77E4BC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32ED65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2.53 (1.30, 4.96)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6E1531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D3CAB5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1.79 (0.79, 4.06)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B86E6C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</w:tr>
      <w:tr w:rsidR="00063449" w:rsidRPr="0011370B" w14:paraId="52B88FF7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704BAF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B85C57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5.22 (1.74, 16.8)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5F4319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41ED71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4.52 (1.06, 20.7)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4E2DEBB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0.04</w:t>
            </w:r>
          </w:p>
        </w:tc>
      </w:tr>
      <w:tr w:rsidR="00063449" w:rsidRPr="0011370B" w14:paraId="7BADE13B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D77D15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8A6016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9.29 (2.51, 44.5)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3913C6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5C7807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4.90 (0.78, 35.3)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198BD9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0.10</w:t>
            </w:r>
          </w:p>
        </w:tc>
      </w:tr>
      <w:tr w:rsidR="00063449" w:rsidRPr="0011370B" w14:paraId="320A32FF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8A6880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Dominant PIRADS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7BE18B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2C5FA1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018429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5DC036F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0.3</w:t>
            </w:r>
          </w:p>
        </w:tc>
      </w:tr>
      <w:tr w:rsidR="00063449" w:rsidRPr="0011370B" w14:paraId="4471137C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4C53251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CC3F0D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3FBA5D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815663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7FE5E3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3449" w:rsidRPr="0011370B" w14:paraId="2E6A9A7D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41055C0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 or 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5A86C8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2.65 (0.87, 8.60)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9587E2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2EBF1A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2.1 (0.61, 7.56)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0A2BE4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</w:tr>
      <w:tr w:rsidR="00063449" w:rsidRPr="0011370B" w14:paraId="5E10722C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4AB5681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C66A9B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1.50 (0.65, 4.07)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989EB9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B208B8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0.95 (0.38, 2.72)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A948071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&gt;0.9</w:t>
            </w:r>
          </w:p>
        </w:tc>
      </w:tr>
      <w:tr w:rsidR="00063449" w:rsidRPr="0011370B" w14:paraId="0EC0FB9F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37F8FD3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61805A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3.33 (1.45, 9.06)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29D67C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BA3192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0.77 (0.28, 2.32)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B08E18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0.6</w:t>
            </w:r>
          </w:p>
        </w:tc>
      </w:tr>
      <w:tr w:rsidR="00063449" w:rsidRPr="0011370B" w14:paraId="35BF3D59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C81B4B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Non-Dominant PIRADS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6FF966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63A65F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9662EB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301BCE1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063449" w:rsidRPr="0011370B" w14:paraId="667786D2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4A1611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E1770F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454E4D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7DB8EF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6D07FCB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0B2E6658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127C0DE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 or 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C2EABD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0.91 (0.44, 2.00)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5841FA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8BFA98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0.95 (0.43, 2.26)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0BD87C8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&gt;0.9</w:t>
            </w:r>
          </w:p>
        </w:tc>
      </w:tr>
      <w:tr w:rsidR="00063449" w:rsidRPr="0011370B" w14:paraId="09E01764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0E18F7E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EEAA8F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2.76 (1.34, 6.16)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B60DBF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DE3F45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2.12 (0.96, 5.04)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7D21845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0.07</w:t>
            </w:r>
          </w:p>
        </w:tc>
      </w:tr>
      <w:tr w:rsidR="00063449" w:rsidRPr="0011370B" w14:paraId="22A95294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74EE19F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D65F86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16.2 (6.6, 43)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BF6AC8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145AAA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10.2 (3.49, 31.9)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8B0D35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063449" w:rsidRPr="0011370B" w14:paraId="718009EE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4D1CFA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Dominant Abutment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0183C5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1.22 (0.75, 2.06)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CFCD6B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B08465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277FEBA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449" w:rsidRPr="0011370B" w14:paraId="4F2BE4BE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nil"/>
              <w:bottom w:val="nil"/>
              <w:right w:val="nil"/>
            </w:tcBorders>
          </w:tcPr>
          <w:p w14:paraId="5809EC5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Non-Dominant Abutment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FBDA433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color w:val="000000"/>
                <w:sz w:val="22"/>
                <w:szCs w:val="22"/>
              </w:rPr>
              <w:t>3.70 (2.43, 5.68)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950E80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FE25AE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14:paraId="19C5AA8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1F335D9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</w:p>
    <w:p w14:paraId="4A65A417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 w:rsidRPr="0011370B">
        <w:rPr>
          <w:rFonts w:ascii="Arial" w:hAnsi="Arial" w:cs="Arial"/>
          <w:b/>
          <w:bCs/>
          <w:sz w:val="22"/>
          <w:szCs w:val="22"/>
        </w:rPr>
        <w:br w:type="page"/>
      </w:r>
    </w:p>
    <w:p w14:paraId="3854F387" w14:textId="2B23618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 w:rsidRPr="0011370B">
        <w:rPr>
          <w:rFonts w:ascii="Arial" w:hAnsi="Arial" w:cs="Arial"/>
          <w:b/>
          <w:bCs/>
          <w:sz w:val="22"/>
          <w:szCs w:val="22"/>
        </w:rPr>
        <w:lastRenderedPageBreak/>
        <w:t xml:space="preserve">Supplemental Table </w:t>
      </w:r>
      <w:r w:rsidR="008D4AE2">
        <w:rPr>
          <w:rFonts w:ascii="Arial" w:hAnsi="Arial" w:cs="Arial"/>
          <w:b/>
          <w:bCs/>
          <w:sz w:val="22"/>
          <w:szCs w:val="22"/>
        </w:rPr>
        <w:t>5</w:t>
      </w:r>
      <w:r w:rsidRPr="0011370B">
        <w:rPr>
          <w:rFonts w:ascii="Arial" w:hAnsi="Arial" w:cs="Arial"/>
          <w:b/>
          <w:bCs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sz w:val="22"/>
          <w:szCs w:val="22"/>
        </w:rPr>
        <w:t xml:space="preserve">Internal Validation with </w:t>
      </w:r>
      <w:r w:rsidRPr="0011370B">
        <w:rPr>
          <w:rFonts w:ascii="Arial" w:hAnsi="Arial" w:cs="Arial"/>
          <w:b/>
          <w:bCs/>
          <w:sz w:val="22"/>
          <w:szCs w:val="22"/>
        </w:rPr>
        <w:t xml:space="preserve">Leave </w:t>
      </w:r>
      <w:r>
        <w:rPr>
          <w:rFonts w:ascii="Arial" w:hAnsi="Arial" w:cs="Arial"/>
          <w:b/>
          <w:bCs/>
          <w:sz w:val="22"/>
          <w:szCs w:val="22"/>
        </w:rPr>
        <w:t>O</w:t>
      </w:r>
      <w:r w:rsidRPr="0011370B">
        <w:rPr>
          <w:rFonts w:ascii="Arial" w:hAnsi="Arial" w:cs="Arial"/>
          <w:b/>
          <w:bCs/>
          <w:sz w:val="22"/>
          <w:szCs w:val="22"/>
        </w:rPr>
        <w:t xml:space="preserve">ne </w:t>
      </w:r>
      <w:r>
        <w:rPr>
          <w:rFonts w:ascii="Arial" w:hAnsi="Arial" w:cs="Arial"/>
          <w:b/>
          <w:bCs/>
          <w:sz w:val="22"/>
          <w:szCs w:val="22"/>
        </w:rPr>
        <w:t>O</w:t>
      </w:r>
      <w:r w:rsidRPr="0011370B">
        <w:rPr>
          <w:rFonts w:ascii="Arial" w:hAnsi="Arial" w:cs="Arial"/>
          <w:b/>
          <w:bCs/>
          <w:sz w:val="22"/>
          <w:szCs w:val="22"/>
        </w:rPr>
        <w:t xml:space="preserve">ut 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260"/>
        <w:gridCol w:w="2610"/>
      </w:tblGrid>
      <w:tr w:rsidR="00063449" w:rsidRPr="0011370B" w14:paraId="331B80E4" w14:textId="77777777" w:rsidTr="00E535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bottom w:val="single" w:sz="4" w:space="0" w:color="auto"/>
            </w:tcBorders>
          </w:tcPr>
          <w:p w14:paraId="2E0F4E79" w14:textId="77777777" w:rsidR="00063449" w:rsidRPr="0011370B" w:rsidRDefault="00063449" w:rsidP="00E535DC">
            <w:pPr>
              <w:spacing w:line="240" w:lineRule="exact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1C4235E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AUC (95% CI)</w:t>
            </w:r>
          </w:p>
        </w:tc>
      </w:tr>
      <w:tr w:rsidR="00063449" w:rsidRPr="0011370B" w14:paraId="7F2934FA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14:paraId="412C82B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 xml:space="preserve">Overall EPE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FA92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0.772 (0.734-0.809)</w:t>
            </w:r>
          </w:p>
        </w:tc>
      </w:tr>
      <w:tr w:rsidR="00063449" w:rsidRPr="0011370B" w14:paraId="21DD4F90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6AE245A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Dominant Side EPE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5978BD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0.749 (0.71-0.788)</w:t>
            </w:r>
          </w:p>
        </w:tc>
      </w:tr>
      <w:tr w:rsidR="00063449" w:rsidRPr="0011370B" w14:paraId="668C242A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  <w:right w:val="nil"/>
            </w:tcBorders>
          </w:tcPr>
          <w:p w14:paraId="42421C9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Non-Dominant Side EPE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D4F4EBA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0.761 (0.71-0.816)</w:t>
            </w:r>
          </w:p>
        </w:tc>
      </w:tr>
    </w:tbl>
    <w:p w14:paraId="29543CFF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</w:p>
    <w:p w14:paraId="1FB4BF08" w14:textId="77777777" w:rsidR="00063449" w:rsidRPr="0011370B" w:rsidRDefault="00063449" w:rsidP="00063449">
      <w:pPr>
        <w:rPr>
          <w:rFonts w:ascii="Arial" w:hAnsi="Arial" w:cs="Arial"/>
          <w:sz w:val="22"/>
          <w:szCs w:val="22"/>
        </w:rPr>
      </w:pPr>
    </w:p>
    <w:p w14:paraId="741158D0" w14:textId="07614D3D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 w:rsidRPr="0011370B">
        <w:rPr>
          <w:rFonts w:ascii="Arial" w:hAnsi="Arial" w:cs="Arial"/>
          <w:b/>
          <w:bCs/>
          <w:sz w:val="22"/>
          <w:szCs w:val="22"/>
        </w:rPr>
        <w:t xml:space="preserve">Supplemental Table </w:t>
      </w:r>
      <w:r w:rsidR="008D4AE2">
        <w:rPr>
          <w:rFonts w:ascii="Arial" w:hAnsi="Arial" w:cs="Arial"/>
          <w:b/>
          <w:bCs/>
          <w:sz w:val="22"/>
          <w:szCs w:val="22"/>
        </w:rPr>
        <w:t>6</w:t>
      </w:r>
      <w:r w:rsidRPr="0011370B">
        <w:rPr>
          <w:rFonts w:ascii="Arial" w:hAnsi="Arial" w:cs="Arial"/>
          <w:b/>
          <w:bCs/>
          <w:sz w:val="22"/>
          <w:szCs w:val="22"/>
        </w:rPr>
        <w:t>: Calibration Curve Characteristics for Leave One Out Validation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256"/>
        <w:gridCol w:w="1582"/>
        <w:gridCol w:w="1340"/>
        <w:gridCol w:w="1238"/>
        <w:gridCol w:w="1598"/>
        <w:gridCol w:w="1598"/>
      </w:tblGrid>
      <w:tr w:rsidR="00063449" w:rsidRPr="0011370B" w14:paraId="7E9D969A" w14:textId="77777777" w:rsidTr="00E535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bottom w:val="single" w:sz="4" w:space="0" w:color="auto"/>
            </w:tcBorders>
          </w:tcPr>
          <w:p w14:paraId="58892BA2" w14:textId="77777777" w:rsidR="00063449" w:rsidRPr="0011370B" w:rsidRDefault="00063449" w:rsidP="00E535DC">
            <w:pPr>
              <w:spacing w:line="240" w:lineRule="exact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14:paraId="215BBA4C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Brier Score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14:paraId="5706C44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Cox intercept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39A4F3B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Cox Slope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14:paraId="0826B37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1370B">
              <w:rPr>
                <w:rFonts w:ascii="Arial" w:hAnsi="Arial" w:cs="Arial"/>
                <w:sz w:val="22"/>
                <w:szCs w:val="22"/>
              </w:rPr>
              <w:t>Spiege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11370B">
              <w:rPr>
                <w:rFonts w:ascii="Arial" w:hAnsi="Arial" w:cs="Arial"/>
                <w:sz w:val="22"/>
                <w:szCs w:val="22"/>
              </w:rPr>
              <w:t>halter</w:t>
            </w:r>
            <w:proofErr w:type="spellEnd"/>
            <w:r w:rsidRPr="0011370B">
              <w:rPr>
                <w:rFonts w:ascii="Arial" w:hAnsi="Arial" w:cs="Arial"/>
                <w:sz w:val="22"/>
                <w:szCs w:val="22"/>
              </w:rPr>
              <w:t xml:space="preserve"> Z statistic</w:t>
            </w: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4FBF72A2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1370B">
              <w:rPr>
                <w:rFonts w:ascii="Arial" w:hAnsi="Arial" w:cs="Arial"/>
                <w:sz w:val="22"/>
                <w:szCs w:val="22"/>
              </w:rPr>
              <w:t>Spiegelhalter</w:t>
            </w:r>
            <w:proofErr w:type="spellEnd"/>
            <w:r w:rsidRPr="0011370B">
              <w:rPr>
                <w:rFonts w:ascii="Arial" w:hAnsi="Arial" w:cs="Arial"/>
                <w:sz w:val="22"/>
                <w:szCs w:val="22"/>
              </w:rPr>
              <w:t xml:space="preserve"> Z p value</w:t>
            </w:r>
          </w:p>
        </w:tc>
      </w:tr>
      <w:tr w:rsidR="00063449" w:rsidRPr="0011370B" w14:paraId="7D38FE2C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top w:val="single" w:sz="4" w:space="0" w:color="auto"/>
              <w:bottom w:val="nil"/>
              <w:right w:val="nil"/>
            </w:tcBorders>
          </w:tcPr>
          <w:p w14:paraId="7EA7856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 xml:space="preserve">Overall EPE 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B5E389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0.195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6E93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0.005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8ECDB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0.892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767EF4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1.08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</w:tcBorders>
          </w:tcPr>
          <w:p w14:paraId="0DF14D8E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0.28</w:t>
            </w:r>
          </w:p>
        </w:tc>
      </w:tr>
      <w:tr w:rsidR="00063449" w:rsidRPr="0011370B" w14:paraId="16DE0023" w14:textId="77777777" w:rsidTr="00E535D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top w:val="nil"/>
              <w:bottom w:val="nil"/>
              <w:right w:val="nil"/>
            </w:tcBorders>
          </w:tcPr>
          <w:p w14:paraId="0E7BEA0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 xml:space="preserve">Dominant Side EPE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42CDD4C0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0.202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D67AB28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-0.02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D1DFC7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0.89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426B407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1.02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</w:tcBorders>
          </w:tcPr>
          <w:p w14:paraId="2794E9E7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0.31</w:t>
            </w:r>
          </w:p>
        </w:tc>
      </w:tr>
      <w:tr w:rsidR="00063449" w:rsidRPr="0011370B" w14:paraId="3D42BEEB" w14:textId="77777777" w:rsidTr="00E5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top w:val="nil"/>
              <w:bottom w:val="nil"/>
              <w:right w:val="nil"/>
            </w:tcBorders>
          </w:tcPr>
          <w:p w14:paraId="5DB8018D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 xml:space="preserve">Non-Dominant Side EPE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772058F5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0.122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F01ADE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-0.18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E7A784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0.86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6B64F616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0.85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</w:tcBorders>
          </w:tcPr>
          <w:p w14:paraId="1B41901F" w14:textId="77777777" w:rsidR="00063449" w:rsidRPr="0011370B" w:rsidRDefault="00063449" w:rsidP="00E535DC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1370B">
              <w:rPr>
                <w:rFonts w:ascii="Arial" w:hAnsi="Arial" w:cs="Arial"/>
                <w:sz w:val="22"/>
                <w:szCs w:val="22"/>
              </w:rPr>
              <w:t>0.39</w:t>
            </w:r>
          </w:p>
        </w:tc>
      </w:tr>
    </w:tbl>
    <w:p w14:paraId="44A3060D" w14:textId="77777777" w:rsidR="00063449" w:rsidRPr="0011370B" w:rsidRDefault="00063449" w:rsidP="00063449">
      <w:pPr>
        <w:rPr>
          <w:rFonts w:ascii="Arial" w:hAnsi="Arial" w:cs="Arial"/>
          <w:sz w:val="22"/>
          <w:szCs w:val="22"/>
        </w:rPr>
      </w:pPr>
    </w:p>
    <w:p w14:paraId="3D2C01E8" w14:textId="77777777" w:rsidR="00063449" w:rsidRPr="0011370B" w:rsidRDefault="00063449" w:rsidP="00063449">
      <w:pPr>
        <w:rPr>
          <w:rFonts w:ascii="Arial" w:hAnsi="Arial" w:cs="Arial"/>
          <w:sz w:val="22"/>
          <w:szCs w:val="22"/>
        </w:rPr>
      </w:pPr>
    </w:p>
    <w:p w14:paraId="2255A404" w14:textId="77777777" w:rsidR="00BF429D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Supplemental Figure 1</w:t>
      </w:r>
      <w:r w:rsidRPr="0011370B">
        <w:rPr>
          <w:rFonts w:ascii="Arial" w:hAnsi="Arial" w:cs="Arial"/>
          <w:b/>
          <w:bCs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sz w:val="22"/>
          <w:szCs w:val="22"/>
        </w:rPr>
        <w:t xml:space="preserve">Distribution of EPE stratified by PIRADS and GG </w:t>
      </w:r>
    </w:p>
    <w:p w14:paraId="7702F513" w14:textId="77777777" w:rsidR="00BF429D" w:rsidRDefault="00BF429D" w:rsidP="00063449">
      <w:pPr>
        <w:rPr>
          <w:rFonts w:ascii="Arial" w:hAnsi="Arial" w:cs="Arial"/>
          <w:b/>
          <w:bCs/>
          <w:sz w:val="22"/>
          <w:szCs w:val="22"/>
        </w:rPr>
      </w:pPr>
    </w:p>
    <w:p w14:paraId="4DBD2139" w14:textId="4A81F78F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A. Overall EPE stratified by max PIRADS B. Overall EPE stratified by max GG C. Dominant side EPE stratified by PIRADS D. Dominant side EPE stratified by GG E. Non-Dominant side EPE stratified by PIRADS F. Non-Dominant side EPE stratified by GG</w:t>
      </w:r>
    </w:p>
    <w:p w14:paraId="6BB05448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</w:p>
    <w:p w14:paraId="669E406B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A.</w:t>
      </w:r>
    </w:p>
    <w:p w14:paraId="601A4939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040BD422" wp14:editId="54D5D85E">
            <wp:extent cx="3812943" cy="2656432"/>
            <wp:effectExtent l="0" t="0" r="0" b="0"/>
            <wp:docPr id="1253296749" name="Picture 1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296749" name="Picture 1" descr="A graph of different colored bar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858" cy="266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7EF50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B.</w:t>
      </w:r>
    </w:p>
    <w:p w14:paraId="7324C792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</w:t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2ADA7AF2" wp14:editId="1AAB65DD">
            <wp:extent cx="3632330" cy="2510422"/>
            <wp:effectExtent l="0" t="0" r="0" b="4445"/>
            <wp:docPr id="398124405" name="Picture 2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24405" name="Picture 2" descr="A graph of different colored bar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4261" cy="253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92173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2A552AE5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C. </w:t>
      </w:r>
    </w:p>
    <w:p w14:paraId="205B5F2C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3C6FA1DB" wp14:editId="21A12ED8">
            <wp:extent cx="3858000" cy="2696479"/>
            <wp:effectExtent l="0" t="0" r="3175" b="0"/>
            <wp:docPr id="225522668" name="Picture 3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522668" name="Picture 3" descr="A graph of different colored bar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6428" cy="270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ED580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D.</w:t>
      </w:r>
    </w:p>
    <w:p w14:paraId="0D318A63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3F8ED79B" wp14:editId="65F2258E">
            <wp:extent cx="3744368" cy="2599055"/>
            <wp:effectExtent l="0" t="0" r="2540" b="4445"/>
            <wp:docPr id="850104256" name="Picture 4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04256" name="Picture 4" descr="A graph of different colored ba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436" cy="260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6A73F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E9AE6F6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E.</w:t>
      </w:r>
    </w:p>
    <w:p w14:paraId="479B6BB8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1597A708" wp14:editId="75EFADB4">
            <wp:extent cx="3778483" cy="2562990"/>
            <wp:effectExtent l="0" t="0" r="6350" b="2540"/>
            <wp:docPr id="1114747044" name="Picture 5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747044" name="Picture 5" descr="A graph of different colored bar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179" cy="257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05187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</w:p>
    <w:p w14:paraId="45C48029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F. </w:t>
      </w:r>
    </w:p>
    <w:p w14:paraId="1E756FC0" w14:textId="77777777" w:rsidR="00063449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06E7BD64" wp14:editId="0359677E">
            <wp:extent cx="3843443" cy="2649757"/>
            <wp:effectExtent l="0" t="0" r="5080" b="5080"/>
            <wp:docPr id="1754363435" name="Picture 6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363435" name="Picture 6" descr="A graph of different colored bar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760" cy="267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4FBDEB69" w14:textId="14BB8285" w:rsidR="00741AE9" w:rsidRPr="00814973" w:rsidRDefault="00741AE9" w:rsidP="00741AE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Supplemental </w:t>
      </w:r>
      <w:r w:rsidRPr="00814973">
        <w:rPr>
          <w:rFonts w:ascii="Arial" w:hAnsi="Arial" w:cs="Arial"/>
          <w:b/>
          <w:bCs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814973">
        <w:rPr>
          <w:rFonts w:ascii="Arial" w:hAnsi="Arial" w:cs="Arial"/>
          <w:b/>
          <w:bCs/>
          <w:sz w:val="22"/>
          <w:szCs w:val="22"/>
        </w:rPr>
        <w:t>: Nomograms for A. Overall EPE, B. Dominant Side EPE, and C. Non-Dominant Side EPE</w:t>
      </w:r>
    </w:p>
    <w:p w14:paraId="43FD0219" w14:textId="77777777" w:rsidR="00741AE9" w:rsidRPr="00D91472" w:rsidRDefault="00741AE9" w:rsidP="00741AE9">
      <w:pPr>
        <w:rPr>
          <w:rFonts w:ascii="Arial" w:hAnsi="Arial" w:cs="Arial"/>
          <w:b/>
          <w:bCs/>
          <w:sz w:val="22"/>
          <w:szCs w:val="22"/>
        </w:rPr>
      </w:pPr>
    </w:p>
    <w:p w14:paraId="5C464296" w14:textId="77777777" w:rsidR="00741AE9" w:rsidRPr="00D91472" w:rsidRDefault="00741AE9" w:rsidP="00741AE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</w:p>
    <w:p w14:paraId="0E75559A" w14:textId="77777777" w:rsidR="00741AE9" w:rsidRPr="00D91472" w:rsidRDefault="00741AE9" w:rsidP="00741AE9">
      <w:pPr>
        <w:rPr>
          <w:rFonts w:ascii="Arial" w:hAnsi="Arial" w:cs="Arial"/>
          <w:b/>
          <w:bCs/>
          <w:sz w:val="22"/>
          <w:szCs w:val="22"/>
        </w:rPr>
      </w:pPr>
      <w:r w:rsidRPr="00D91472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6CFAEE80" wp14:editId="719CA885">
            <wp:extent cx="5943600" cy="5464810"/>
            <wp:effectExtent l="0" t="0" r="0" b="0"/>
            <wp:docPr id="913515578" name="Picture 1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515578" name="Picture 1" descr="A graph with numbers and line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6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1B802" w14:textId="77777777" w:rsidR="00741AE9" w:rsidRPr="00D91472" w:rsidRDefault="00741AE9" w:rsidP="00741AE9">
      <w:pPr>
        <w:rPr>
          <w:rFonts w:ascii="Arial" w:hAnsi="Arial" w:cs="Arial"/>
          <w:b/>
          <w:bCs/>
          <w:sz w:val="22"/>
          <w:szCs w:val="22"/>
        </w:rPr>
      </w:pPr>
    </w:p>
    <w:p w14:paraId="2DDCEE02" w14:textId="77777777" w:rsidR="00741AE9" w:rsidRPr="00D91472" w:rsidRDefault="00741AE9" w:rsidP="00741AE9">
      <w:pPr>
        <w:rPr>
          <w:rFonts w:ascii="Arial" w:hAnsi="Arial" w:cs="Arial"/>
          <w:b/>
          <w:bCs/>
          <w:sz w:val="22"/>
          <w:szCs w:val="22"/>
        </w:rPr>
      </w:pPr>
      <w:r w:rsidRPr="00D91472">
        <w:rPr>
          <w:rFonts w:ascii="Arial" w:hAnsi="Arial" w:cs="Arial"/>
          <w:b/>
          <w:bCs/>
          <w:sz w:val="22"/>
          <w:szCs w:val="22"/>
        </w:rPr>
        <w:br w:type="page"/>
      </w:r>
    </w:p>
    <w:p w14:paraId="0FA38EEF" w14:textId="77777777" w:rsidR="00741AE9" w:rsidRPr="00D91472" w:rsidRDefault="00741AE9" w:rsidP="00741AE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</w:p>
    <w:p w14:paraId="10AF0FE3" w14:textId="77777777" w:rsidR="00741AE9" w:rsidRPr="00D91472" w:rsidRDefault="00741AE9" w:rsidP="00741AE9">
      <w:pPr>
        <w:rPr>
          <w:rFonts w:ascii="Arial" w:hAnsi="Arial" w:cs="Arial"/>
          <w:b/>
          <w:bCs/>
          <w:sz w:val="22"/>
          <w:szCs w:val="22"/>
        </w:rPr>
      </w:pPr>
    </w:p>
    <w:p w14:paraId="27013F9F" w14:textId="77777777" w:rsidR="00741AE9" w:rsidRPr="00D91472" w:rsidRDefault="00741AE9" w:rsidP="00741AE9">
      <w:pPr>
        <w:rPr>
          <w:rFonts w:ascii="Arial" w:hAnsi="Arial" w:cs="Arial"/>
          <w:b/>
          <w:bCs/>
          <w:sz w:val="22"/>
          <w:szCs w:val="22"/>
        </w:rPr>
      </w:pPr>
      <w:r w:rsidRPr="00D91472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21F9F89E" wp14:editId="0DC39A72">
            <wp:extent cx="5943600" cy="5507990"/>
            <wp:effectExtent l="0" t="0" r="0" b="3810"/>
            <wp:docPr id="1950716234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716234" name="Picture 2" descr="A screenshot of a graph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28D87" w14:textId="77777777" w:rsidR="00741AE9" w:rsidRPr="00D91472" w:rsidRDefault="00741AE9" w:rsidP="00741AE9">
      <w:pPr>
        <w:rPr>
          <w:rFonts w:ascii="Arial" w:hAnsi="Arial" w:cs="Arial"/>
          <w:b/>
          <w:bCs/>
          <w:sz w:val="22"/>
          <w:szCs w:val="22"/>
        </w:rPr>
      </w:pPr>
      <w:r w:rsidRPr="00D91472">
        <w:rPr>
          <w:rFonts w:ascii="Arial" w:hAnsi="Arial" w:cs="Arial"/>
          <w:b/>
          <w:bCs/>
          <w:sz w:val="22"/>
          <w:szCs w:val="22"/>
        </w:rPr>
        <w:br w:type="page"/>
      </w:r>
    </w:p>
    <w:p w14:paraId="752C5AEB" w14:textId="77777777" w:rsidR="00741AE9" w:rsidRPr="00D91472" w:rsidRDefault="00741AE9" w:rsidP="00741AE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D91472" w:rsidDel="00FA7184">
        <w:rPr>
          <w:rFonts w:ascii="Arial" w:hAnsi="Arial" w:cs="Arial"/>
          <w:b/>
          <w:bCs/>
          <w:sz w:val="22"/>
          <w:szCs w:val="22"/>
        </w:rPr>
        <w:lastRenderedPageBreak/>
        <w:t xml:space="preserve"> </w:t>
      </w:r>
    </w:p>
    <w:p w14:paraId="41A8D259" w14:textId="77777777" w:rsidR="00741AE9" w:rsidRPr="00D91472" w:rsidRDefault="00741AE9" w:rsidP="00741AE9">
      <w:pPr>
        <w:rPr>
          <w:rFonts w:ascii="Arial" w:hAnsi="Arial" w:cs="Arial"/>
          <w:b/>
          <w:bCs/>
          <w:sz w:val="22"/>
          <w:szCs w:val="22"/>
        </w:rPr>
      </w:pPr>
    </w:p>
    <w:p w14:paraId="049A663E" w14:textId="77777777" w:rsidR="00741AE9" w:rsidRPr="00D91472" w:rsidRDefault="00741AE9" w:rsidP="00741AE9">
      <w:pPr>
        <w:rPr>
          <w:rFonts w:ascii="Arial" w:hAnsi="Arial" w:cs="Arial"/>
          <w:b/>
          <w:bCs/>
          <w:sz w:val="22"/>
          <w:szCs w:val="22"/>
        </w:rPr>
      </w:pPr>
      <w:r w:rsidRPr="00D91472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2408C11C" wp14:editId="7EE523C3">
            <wp:extent cx="5943600" cy="5425440"/>
            <wp:effectExtent l="0" t="0" r="0" b="0"/>
            <wp:docPr id="2070976896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76896" name="Picture 3" descr="A screenshot of a graph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11E0F" w14:textId="77777777" w:rsidR="00741AE9" w:rsidRPr="00D91472" w:rsidRDefault="00741AE9" w:rsidP="00741AE9">
      <w:pPr>
        <w:rPr>
          <w:rFonts w:ascii="Arial" w:hAnsi="Arial" w:cs="Arial"/>
          <w:b/>
          <w:bCs/>
          <w:sz w:val="22"/>
          <w:szCs w:val="22"/>
        </w:rPr>
      </w:pPr>
    </w:p>
    <w:p w14:paraId="55D38910" w14:textId="77777777" w:rsidR="00741AE9" w:rsidRPr="0022501D" w:rsidRDefault="00741AE9">
      <w:pPr>
        <w:rPr>
          <w:rFonts w:ascii="Arial" w:hAnsi="Arial" w:cs="Arial"/>
          <w:b/>
          <w:bCs/>
          <w:sz w:val="22"/>
          <w:szCs w:val="22"/>
        </w:rPr>
      </w:pPr>
      <w:r w:rsidRPr="0022501D">
        <w:rPr>
          <w:rFonts w:ascii="Arial" w:hAnsi="Arial" w:cs="Arial"/>
          <w:b/>
          <w:bCs/>
          <w:sz w:val="22"/>
          <w:szCs w:val="22"/>
        </w:rPr>
        <w:br w:type="page"/>
      </w:r>
    </w:p>
    <w:p w14:paraId="1FD376D2" w14:textId="157EA72F" w:rsidR="00522F3A" w:rsidRPr="00D91472" w:rsidRDefault="00741AE9" w:rsidP="00522F3A">
      <w:pPr>
        <w:rPr>
          <w:rFonts w:ascii="Arial" w:hAnsi="Arial" w:cs="Arial"/>
          <w:b/>
          <w:bCs/>
          <w:sz w:val="22"/>
          <w:szCs w:val="22"/>
        </w:rPr>
      </w:pPr>
      <w:r w:rsidRPr="0022501D">
        <w:rPr>
          <w:rFonts w:ascii="Arial" w:hAnsi="Arial" w:cs="Arial"/>
          <w:b/>
          <w:bCs/>
          <w:sz w:val="22"/>
          <w:szCs w:val="22"/>
        </w:rPr>
        <w:lastRenderedPageBreak/>
        <w:t xml:space="preserve">Supplemental </w:t>
      </w:r>
      <w:r w:rsidR="00522F3A" w:rsidRPr="00D91472">
        <w:rPr>
          <w:rFonts w:ascii="Arial" w:hAnsi="Arial" w:cs="Arial"/>
          <w:b/>
          <w:bCs/>
          <w:sz w:val="22"/>
          <w:szCs w:val="22"/>
        </w:rPr>
        <w:t xml:space="preserve">Figure </w:t>
      </w:r>
      <w:r w:rsidRPr="0022501D">
        <w:rPr>
          <w:rFonts w:ascii="Arial" w:hAnsi="Arial" w:cs="Arial"/>
          <w:b/>
          <w:bCs/>
          <w:sz w:val="22"/>
          <w:szCs w:val="22"/>
        </w:rPr>
        <w:t>3</w:t>
      </w:r>
      <w:r w:rsidR="00522F3A" w:rsidRPr="00D91472">
        <w:rPr>
          <w:rFonts w:ascii="Arial" w:hAnsi="Arial" w:cs="Arial"/>
          <w:b/>
          <w:bCs/>
          <w:sz w:val="22"/>
          <w:szCs w:val="22"/>
        </w:rPr>
        <w:t xml:space="preserve">: Decision </w:t>
      </w:r>
      <w:r w:rsidR="008D4AE2" w:rsidRPr="0022501D">
        <w:rPr>
          <w:rFonts w:ascii="Arial" w:hAnsi="Arial" w:cs="Arial"/>
          <w:b/>
          <w:bCs/>
          <w:sz w:val="22"/>
          <w:szCs w:val="22"/>
        </w:rPr>
        <w:t>C</w:t>
      </w:r>
      <w:r w:rsidR="00522F3A" w:rsidRPr="00D91472">
        <w:rPr>
          <w:rFonts w:ascii="Arial" w:hAnsi="Arial" w:cs="Arial"/>
          <w:b/>
          <w:bCs/>
          <w:sz w:val="22"/>
          <w:szCs w:val="22"/>
        </w:rPr>
        <w:t xml:space="preserve">urve </w:t>
      </w:r>
      <w:r w:rsidR="008D4AE2" w:rsidRPr="0022501D">
        <w:rPr>
          <w:rFonts w:ascii="Arial" w:hAnsi="Arial" w:cs="Arial"/>
          <w:b/>
          <w:bCs/>
          <w:sz w:val="22"/>
          <w:szCs w:val="22"/>
        </w:rPr>
        <w:t>A</w:t>
      </w:r>
      <w:r w:rsidR="00522F3A" w:rsidRPr="00D91472">
        <w:rPr>
          <w:rFonts w:ascii="Arial" w:hAnsi="Arial" w:cs="Arial"/>
          <w:b/>
          <w:bCs/>
          <w:sz w:val="22"/>
          <w:szCs w:val="22"/>
        </w:rPr>
        <w:t xml:space="preserve">nalyses for </w:t>
      </w:r>
      <w:r w:rsidR="008D4AE2" w:rsidRPr="0022501D">
        <w:rPr>
          <w:rFonts w:ascii="Arial" w:hAnsi="Arial" w:cs="Arial"/>
          <w:b/>
          <w:bCs/>
          <w:sz w:val="22"/>
          <w:szCs w:val="22"/>
        </w:rPr>
        <w:t xml:space="preserve">A. </w:t>
      </w:r>
      <w:r w:rsidR="00522F3A" w:rsidRPr="00D91472">
        <w:rPr>
          <w:rFonts w:ascii="Arial" w:hAnsi="Arial" w:cs="Arial"/>
          <w:b/>
          <w:bCs/>
          <w:sz w:val="22"/>
          <w:szCs w:val="22"/>
        </w:rPr>
        <w:t xml:space="preserve">Overall EPE </w:t>
      </w:r>
      <w:r w:rsidR="008D4AE2" w:rsidRPr="0022501D">
        <w:rPr>
          <w:rFonts w:ascii="Arial" w:hAnsi="Arial" w:cs="Arial"/>
          <w:b/>
          <w:bCs/>
          <w:sz w:val="22"/>
          <w:szCs w:val="22"/>
        </w:rPr>
        <w:t xml:space="preserve">B. </w:t>
      </w:r>
      <w:r w:rsidR="00522F3A" w:rsidRPr="00D91472">
        <w:rPr>
          <w:rFonts w:ascii="Arial" w:hAnsi="Arial" w:cs="Arial"/>
          <w:b/>
          <w:bCs/>
          <w:sz w:val="22"/>
          <w:szCs w:val="22"/>
        </w:rPr>
        <w:t xml:space="preserve">Dominant Side EPE and </w:t>
      </w:r>
      <w:r w:rsidR="008D4AE2" w:rsidRPr="0022501D">
        <w:rPr>
          <w:rFonts w:ascii="Arial" w:hAnsi="Arial" w:cs="Arial"/>
          <w:b/>
          <w:bCs/>
          <w:sz w:val="22"/>
          <w:szCs w:val="22"/>
        </w:rPr>
        <w:t xml:space="preserve">C. </w:t>
      </w:r>
      <w:r w:rsidR="00522F3A" w:rsidRPr="00D91472">
        <w:rPr>
          <w:rFonts w:ascii="Arial" w:hAnsi="Arial" w:cs="Arial"/>
          <w:b/>
          <w:bCs/>
          <w:sz w:val="22"/>
          <w:szCs w:val="22"/>
        </w:rPr>
        <w:t>Non-Dominant Side EPE</w:t>
      </w:r>
    </w:p>
    <w:p w14:paraId="79838726" w14:textId="77777777" w:rsidR="008D4AE2" w:rsidRPr="00D91472" w:rsidRDefault="008D4AE2" w:rsidP="00522F3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</w:p>
    <w:p w14:paraId="2F21E5D7" w14:textId="6D553949" w:rsidR="00522F3A" w:rsidRPr="00D91472" w:rsidRDefault="00522F3A" w:rsidP="00D9147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D91472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31BF23BA" wp14:editId="0CCA71D6">
            <wp:extent cx="4720117" cy="3277355"/>
            <wp:effectExtent l="0" t="0" r="4445" b="0"/>
            <wp:docPr id="338371177" name="Picture 5" descr="A graph with red blue and green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371177" name="Picture 5" descr="A graph with red blue and green line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5355" cy="328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B3635" w14:textId="77777777" w:rsidR="00522F3A" w:rsidRPr="00D91472" w:rsidRDefault="00522F3A" w:rsidP="00522F3A">
      <w:pPr>
        <w:rPr>
          <w:rFonts w:ascii="Arial" w:hAnsi="Arial" w:cs="Arial"/>
          <w:b/>
          <w:bCs/>
          <w:sz w:val="22"/>
          <w:szCs w:val="22"/>
        </w:rPr>
      </w:pPr>
    </w:p>
    <w:p w14:paraId="7AD47577" w14:textId="77777777" w:rsidR="00522F3A" w:rsidRPr="00D91472" w:rsidRDefault="00522F3A" w:rsidP="00522F3A">
      <w:pPr>
        <w:rPr>
          <w:rFonts w:ascii="Arial" w:hAnsi="Arial" w:cs="Arial"/>
          <w:b/>
          <w:bCs/>
          <w:sz w:val="22"/>
          <w:szCs w:val="22"/>
        </w:rPr>
      </w:pPr>
      <w:r w:rsidRPr="00D91472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4D7DDB5C" wp14:editId="7055303C">
            <wp:extent cx="4626321" cy="3211240"/>
            <wp:effectExtent l="0" t="0" r="0" b="1905"/>
            <wp:docPr id="1472656987" name="Picture 6" descr="A graph with red blue and green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656987" name="Picture 6" descr="A graph with red blue and green lines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136" cy="322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B57DB" w14:textId="77777777" w:rsidR="00522F3A" w:rsidRPr="00D91472" w:rsidRDefault="00522F3A" w:rsidP="00522F3A">
      <w:pPr>
        <w:rPr>
          <w:rFonts w:ascii="Arial" w:hAnsi="Arial" w:cs="Arial"/>
          <w:b/>
          <w:bCs/>
          <w:sz w:val="22"/>
          <w:szCs w:val="22"/>
        </w:rPr>
      </w:pPr>
      <w:r w:rsidRPr="00D91472">
        <w:rPr>
          <w:rFonts w:ascii="Arial" w:hAnsi="Arial" w:cs="Arial"/>
          <w:b/>
          <w:bCs/>
          <w:sz w:val="22"/>
          <w:szCs w:val="22"/>
        </w:rPr>
        <w:br w:type="page"/>
      </w:r>
    </w:p>
    <w:p w14:paraId="1F564FB1" w14:textId="1FB8BDED" w:rsidR="00522F3A" w:rsidRPr="00D91472" w:rsidRDefault="00522F3A" w:rsidP="00D9147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</w:p>
    <w:p w14:paraId="4D3BF8B1" w14:textId="77777777" w:rsidR="00522F3A" w:rsidRPr="00D91472" w:rsidRDefault="00522F3A" w:rsidP="00522F3A">
      <w:pPr>
        <w:rPr>
          <w:rFonts w:ascii="Arial" w:hAnsi="Arial" w:cs="Arial"/>
          <w:b/>
          <w:bCs/>
          <w:sz w:val="22"/>
          <w:szCs w:val="22"/>
        </w:rPr>
      </w:pPr>
      <w:r w:rsidRPr="00D91472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0F286982" wp14:editId="1C644F82">
            <wp:extent cx="4671588" cy="3245156"/>
            <wp:effectExtent l="0" t="0" r="2540" b="0"/>
            <wp:docPr id="1525220609" name="Picture 7" descr="A graph with red blue and green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20609" name="Picture 7" descr="A graph with red blue and green lines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343" cy="327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6B68" w14:textId="77777777" w:rsidR="00522F3A" w:rsidRPr="00D91472" w:rsidRDefault="00522F3A" w:rsidP="00522F3A">
      <w:pPr>
        <w:rPr>
          <w:rFonts w:ascii="Arial" w:hAnsi="Arial" w:cs="Arial"/>
          <w:b/>
          <w:bCs/>
          <w:sz w:val="22"/>
          <w:szCs w:val="22"/>
        </w:rPr>
      </w:pPr>
    </w:p>
    <w:p w14:paraId="40E524BC" w14:textId="77777777" w:rsidR="00522F3A" w:rsidRPr="00D91472" w:rsidRDefault="00522F3A" w:rsidP="00522F3A">
      <w:pPr>
        <w:rPr>
          <w:rFonts w:ascii="Arial" w:hAnsi="Arial" w:cs="Arial"/>
          <w:b/>
          <w:bCs/>
          <w:sz w:val="22"/>
          <w:szCs w:val="22"/>
        </w:rPr>
      </w:pPr>
    </w:p>
    <w:p w14:paraId="34765D72" w14:textId="77777777" w:rsidR="00522F3A" w:rsidRDefault="00522F3A">
      <w:pPr>
        <w:rPr>
          <w:rFonts w:ascii="Arial" w:hAnsi="Arial" w:cs="Arial"/>
          <w:b/>
          <w:bCs/>
          <w:sz w:val="22"/>
          <w:szCs w:val="22"/>
        </w:rPr>
      </w:pPr>
      <w:r w:rsidRPr="0022501D">
        <w:rPr>
          <w:rFonts w:ascii="Arial" w:hAnsi="Arial" w:cs="Arial"/>
          <w:b/>
          <w:bCs/>
          <w:sz w:val="22"/>
          <w:szCs w:val="22"/>
        </w:rPr>
        <w:br w:type="page"/>
      </w:r>
    </w:p>
    <w:p w14:paraId="1A4CDDD6" w14:textId="373E65F3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 w:rsidRPr="0011370B">
        <w:rPr>
          <w:rFonts w:ascii="Arial" w:hAnsi="Arial" w:cs="Arial"/>
          <w:b/>
          <w:bCs/>
          <w:sz w:val="22"/>
          <w:szCs w:val="22"/>
        </w:rPr>
        <w:lastRenderedPageBreak/>
        <w:t xml:space="preserve">Supplemental Figure </w:t>
      </w:r>
      <w:r w:rsidR="00741AE9">
        <w:rPr>
          <w:rFonts w:ascii="Arial" w:hAnsi="Arial" w:cs="Arial"/>
          <w:b/>
          <w:bCs/>
          <w:sz w:val="22"/>
          <w:szCs w:val="22"/>
        </w:rPr>
        <w:t>4</w:t>
      </w:r>
      <w:r w:rsidRPr="0011370B">
        <w:rPr>
          <w:rFonts w:ascii="Arial" w:hAnsi="Arial" w:cs="Arial"/>
          <w:b/>
          <w:bCs/>
          <w:sz w:val="22"/>
          <w:szCs w:val="22"/>
        </w:rPr>
        <w:t xml:space="preserve">: Calibration curves for </w:t>
      </w:r>
      <w:r w:rsidR="00BD5356">
        <w:rPr>
          <w:rFonts w:ascii="Arial" w:hAnsi="Arial" w:cs="Arial"/>
          <w:b/>
          <w:bCs/>
          <w:sz w:val="22"/>
          <w:szCs w:val="22"/>
        </w:rPr>
        <w:t>A. O</w:t>
      </w:r>
      <w:r w:rsidRPr="0011370B">
        <w:rPr>
          <w:rFonts w:ascii="Arial" w:hAnsi="Arial" w:cs="Arial"/>
          <w:b/>
          <w:bCs/>
          <w:sz w:val="22"/>
          <w:szCs w:val="22"/>
        </w:rPr>
        <w:t xml:space="preserve">verall EPE, </w:t>
      </w:r>
      <w:r w:rsidR="00BD5356">
        <w:rPr>
          <w:rFonts w:ascii="Arial" w:hAnsi="Arial" w:cs="Arial"/>
          <w:b/>
          <w:bCs/>
          <w:sz w:val="22"/>
          <w:szCs w:val="22"/>
        </w:rPr>
        <w:t>B. Dominant Side</w:t>
      </w:r>
      <w:r w:rsidRPr="0011370B">
        <w:rPr>
          <w:rFonts w:ascii="Arial" w:hAnsi="Arial" w:cs="Arial"/>
          <w:b/>
          <w:bCs/>
          <w:sz w:val="22"/>
          <w:szCs w:val="22"/>
        </w:rPr>
        <w:t xml:space="preserve"> EPE, </w:t>
      </w:r>
      <w:r w:rsidR="00BD5356">
        <w:rPr>
          <w:rFonts w:ascii="Arial" w:hAnsi="Arial" w:cs="Arial"/>
          <w:b/>
          <w:bCs/>
          <w:sz w:val="22"/>
          <w:szCs w:val="22"/>
        </w:rPr>
        <w:t>C. Non-Dominant Side</w:t>
      </w:r>
      <w:r w:rsidRPr="0011370B">
        <w:rPr>
          <w:rFonts w:ascii="Arial" w:hAnsi="Arial" w:cs="Arial"/>
          <w:b/>
          <w:bCs/>
          <w:sz w:val="22"/>
          <w:szCs w:val="22"/>
        </w:rPr>
        <w:t xml:space="preserve"> EPE </w:t>
      </w:r>
    </w:p>
    <w:p w14:paraId="11E7205B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</w:p>
    <w:p w14:paraId="6AD0ECB7" w14:textId="0A166FC7" w:rsidR="00063449" w:rsidRPr="0011370B" w:rsidRDefault="00BD5356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A.</w:t>
      </w:r>
    </w:p>
    <w:p w14:paraId="6C162861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 w:rsidRPr="0011370B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17E40F2A" wp14:editId="23266F30">
            <wp:extent cx="3798635" cy="2593299"/>
            <wp:effectExtent l="0" t="0" r="0" b="0"/>
            <wp:docPr id="152342824" name="Picture 1" descr="A graph with a line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2824" name="Picture 1" descr="A graph with a line and dots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857" cy="259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813D7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</w:p>
    <w:p w14:paraId="1BBDE9A9" w14:textId="0D4623ED" w:rsidR="00063449" w:rsidRPr="0011370B" w:rsidRDefault="00BD5356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B.</w:t>
      </w:r>
    </w:p>
    <w:p w14:paraId="5FB9C7F7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 w:rsidRPr="0011370B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14844F5E" wp14:editId="32E59534">
            <wp:extent cx="3798570" cy="2561194"/>
            <wp:effectExtent l="0" t="0" r="0" b="4445"/>
            <wp:docPr id="1108310911" name="Picture 2" descr="A graph with a line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10911" name="Picture 2" descr="A graph with a line graph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8017" cy="257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94B2F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</w:p>
    <w:p w14:paraId="32063EF7" w14:textId="77777777" w:rsidR="00063449" w:rsidRPr="0011370B" w:rsidRDefault="00063449" w:rsidP="00063449">
      <w:pPr>
        <w:rPr>
          <w:rFonts w:ascii="Arial" w:hAnsi="Arial" w:cs="Arial"/>
          <w:b/>
          <w:bCs/>
          <w:sz w:val="22"/>
          <w:szCs w:val="22"/>
        </w:rPr>
      </w:pPr>
      <w:r w:rsidRPr="0011370B">
        <w:rPr>
          <w:rFonts w:ascii="Arial" w:hAnsi="Arial" w:cs="Arial"/>
          <w:b/>
          <w:bCs/>
          <w:sz w:val="22"/>
          <w:szCs w:val="22"/>
        </w:rPr>
        <w:br w:type="page"/>
      </w:r>
    </w:p>
    <w:p w14:paraId="34AA4AFE" w14:textId="7EABB989" w:rsidR="00063449" w:rsidRPr="0011370B" w:rsidRDefault="00BD5356" w:rsidP="0006344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C.</w:t>
      </w:r>
    </w:p>
    <w:p w14:paraId="0D88D687" w14:textId="6B979380" w:rsidR="00AA22FE" w:rsidRDefault="00063449">
      <w:r>
        <w:rPr>
          <w:b/>
          <w:bCs/>
          <w:noProof/>
        </w:rPr>
        <w:drawing>
          <wp:inline distT="0" distB="0" distL="0" distR="0" wp14:anchorId="31028D63" wp14:editId="49F6DA6B">
            <wp:extent cx="3934918" cy="2685077"/>
            <wp:effectExtent l="0" t="0" r="2540" b="0"/>
            <wp:docPr id="915099052" name="Picture 3" descr="A graph with a line and dotted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99052" name="Picture 3" descr="A graph with a line and dotted lin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526" cy="269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22FE" w:rsidSect="00635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3B3C70"/>
    <w:multiLevelType w:val="hybridMultilevel"/>
    <w:tmpl w:val="F6D4DA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53E44"/>
    <w:multiLevelType w:val="hybridMultilevel"/>
    <w:tmpl w:val="B8C84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2251A"/>
    <w:multiLevelType w:val="hybridMultilevel"/>
    <w:tmpl w:val="BF12B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674E9"/>
    <w:multiLevelType w:val="hybridMultilevel"/>
    <w:tmpl w:val="4ADC6E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097767">
    <w:abstractNumId w:val="2"/>
  </w:num>
  <w:num w:numId="2" w16cid:durableId="2103183502">
    <w:abstractNumId w:val="1"/>
  </w:num>
  <w:num w:numId="3" w16cid:durableId="2109890930">
    <w:abstractNumId w:val="3"/>
  </w:num>
  <w:num w:numId="4" w16cid:durableId="1965846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49"/>
    <w:rsid w:val="00027F42"/>
    <w:rsid w:val="00030A25"/>
    <w:rsid w:val="00037BC2"/>
    <w:rsid w:val="000423B6"/>
    <w:rsid w:val="0005011A"/>
    <w:rsid w:val="00063449"/>
    <w:rsid w:val="00072CA7"/>
    <w:rsid w:val="000A5432"/>
    <w:rsid w:val="00112AC7"/>
    <w:rsid w:val="00122130"/>
    <w:rsid w:val="001229F9"/>
    <w:rsid w:val="00150977"/>
    <w:rsid w:val="0018041D"/>
    <w:rsid w:val="001C0EA2"/>
    <w:rsid w:val="001C1E64"/>
    <w:rsid w:val="0022501D"/>
    <w:rsid w:val="00265124"/>
    <w:rsid w:val="002807AA"/>
    <w:rsid w:val="003319A3"/>
    <w:rsid w:val="00343458"/>
    <w:rsid w:val="00384FEC"/>
    <w:rsid w:val="003A7FE3"/>
    <w:rsid w:val="003B2CE5"/>
    <w:rsid w:val="003F781B"/>
    <w:rsid w:val="004267EF"/>
    <w:rsid w:val="004506C5"/>
    <w:rsid w:val="00473E97"/>
    <w:rsid w:val="0048189C"/>
    <w:rsid w:val="00485678"/>
    <w:rsid w:val="004A6E4C"/>
    <w:rsid w:val="004A7325"/>
    <w:rsid w:val="004E1F92"/>
    <w:rsid w:val="004E47E5"/>
    <w:rsid w:val="00522F3A"/>
    <w:rsid w:val="00533BDF"/>
    <w:rsid w:val="005557EE"/>
    <w:rsid w:val="0056662A"/>
    <w:rsid w:val="005A74CB"/>
    <w:rsid w:val="005F37CC"/>
    <w:rsid w:val="006242DF"/>
    <w:rsid w:val="00635325"/>
    <w:rsid w:val="006356E0"/>
    <w:rsid w:val="00643633"/>
    <w:rsid w:val="00665D43"/>
    <w:rsid w:val="006A1ED4"/>
    <w:rsid w:val="006C2493"/>
    <w:rsid w:val="006C31F1"/>
    <w:rsid w:val="00741AE9"/>
    <w:rsid w:val="00797EBA"/>
    <w:rsid w:val="007B024F"/>
    <w:rsid w:val="007B54EB"/>
    <w:rsid w:val="007E01CF"/>
    <w:rsid w:val="007E5EEA"/>
    <w:rsid w:val="007F544F"/>
    <w:rsid w:val="008068DD"/>
    <w:rsid w:val="00820CAC"/>
    <w:rsid w:val="008C6BBD"/>
    <w:rsid w:val="008D3BC8"/>
    <w:rsid w:val="008D4AE2"/>
    <w:rsid w:val="008F3984"/>
    <w:rsid w:val="00973C86"/>
    <w:rsid w:val="009C5DC0"/>
    <w:rsid w:val="00A83701"/>
    <w:rsid w:val="00A93103"/>
    <w:rsid w:val="00AA22FE"/>
    <w:rsid w:val="00B06351"/>
    <w:rsid w:val="00B24EA2"/>
    <w:rsid w:val="00B30FAE"/>
    <w:rsid w:val="00BD5356"/>
    <w:rsid w:val="00BE24C8"/>
    <w:rsid w:val="00BF429D"/>
    <w:rsid w:val="00C0001D"/>
    <w:rsid w:val="00C27466"/>
    <w:rsid w:val="00C55414"/>
    <w:rsid w:val="00C74D57"/>
    <w:rsid w:val="00C76D81"/>
    <w:rsid w:val="00C9415E"/>
    <w:rsid w:val="00C96DB2"/>
    <w:rsid w:val="00CA667E"/>
    <w:rsid w:val="00CC39E0"/>
    <w:rsid w:val="00CE6D3D"/>
    <w:rsid w:val="00CF4807"/>
    <w:rsid w:val="00D1057D"/>
    <w:rsid w:val="00D33A92"/>
    <w:rsid w:val="00D66A65"/>
    <w:rsid w:val="00D83B0F"/>
    <w:rsid w:val="00D87B21"/>
    <w:rsid w:val="00D91472"/>
    <w:rsid w:val="00DC0AE4"/>
    <w:rsid w:val="00DD332F"/>
    <w:rsid w:val="00E122FC"/>
    <w:rsid w:val="00F03E03"/>
    <w:rsid w:val="00F50C60"/>
    <w:rsid w:val="00F558D3"/>
    <w:rsid w:val="00F77102"/>
    <w:rsid w:val="00F87198"/>
    <w:rsid w:val="00FC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69D64D"/>
  <w15:chartTrackingRefBased/>
  <w15:docId w15:val="{7DF20C77-2392-5F48-87F3-2709D324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44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3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4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4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4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4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4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4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4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4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4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4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4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4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4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449"/>
    <w:rPr>
      <w:b/>
      <w:bCs/>
      <w:smallCaps/>
      <w:color w:val="0F4761" w:themeColor="accent1" w:themeShade="BF"/>
      <w:spacing w:val="5"/>
    </w:rPr>
  </w:style>
  <w:style w:type="table" w:styleId="GridTable2">
    <w:name w:val="Grid Table 2"/>
    <w:basedOn w:val="TableNormal"/>
    <w:uiPriority w:val="47"/>
    <w:rsid w:val="00063449"/>
    <w:rPr>
      <w:kern w:val="0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63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3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3449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449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0634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34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3449"/>
    <w:rPr>
      <w:kern w:val="0"/>
      <w14:ligatures w14:val="none"/>
    </w:rPr>
  </w:style>
  <w:style w:type="table" w:styleId="TableGrid">
    <w:name w:val="Table Grid"/>
    <w:basedOn w:val="TableNormal"/>
    <w:uiPriority w:val="39"/>
    <w:rsid w:val="00063449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063449"/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063449"/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Victor Li</dc:creator>
  <cp:keywords/>
  <dc:description/>
  <cp:lastModifiedBy>Eric Victor Li</cp:lastModifiedBy>
  <cp:revision>3</cp:revision>
  <dcterms:created xsi:type="dcterms:W3CDTF">2024-12-19T14:45:00Z</dcterms:created>
  <dcterms:modified xsi:type="dcterms:W3CDTF">2024-12-19T14:56:00Z</dcterms:modified>
</cp:coreProperties>
</file>