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FB88" w14:textId="77777777" w:rsidR="0000636E" w:rsidRDefault="0000636E" w:rsidP="0000636E">
      <w:pPr>
        <w:pStyle w:val="Default"/>
      </w:pPr>
    </w:p>
    <w:p w14:paraId="3552844D" w14:textId="2078514C" w:rsidR="0000636E" w:rsidRDefault="0000636E" w:rsidP="0000636E">
      <w:pPr>
        <w:jc w:val="both"/>
        <w:rPr>
          <w:b/>
          <w:bCs/>
          <w:sz w:val="28"/>
          <w:szCs w:val="28"/>
          <w:lang w:val="en-GB"/>
        </w:rPr>
      </w:pPr>
      <w:r w:rsidRPr="0000636E">
        <w:rPr>
          <w:lang w:val="en-GB"/>
        </w:rPr>
        <w:t xml:space="preserve"> </w:t>
      </w:r>
      <w:r w:rsidRPr="0000636E">
        <w:rPr>
          <w:b/>
          <w:bCs/>
          <w:sz w:val="28"/>
          <w:szCs w:val="28"/>
          <w:lang w:val="en-GB"/>
        </w:rPr>
        <w:t>Supplemental Online Content</w:t>
      </w:r>
    </w:p>
    <w:p w14:paraId="5F5425E0" w14:textId="77777777" w:rsidR="0037715E" w:rsidRDefault="0037715E" w:rsidP="0000636E">
      <w:pPr>
        <w:jc w:val="both"/>
        <w:rPr>
          <w:rFonts w:cstheme="minorHAnsi"/>
          <w:sz w:val="32"/>
          <w:szCs w:val="32"/>
          <w:lang w:val="en-US"/>
        </w:rPr>
      </w:pPr>
    </w:p>
    <w:p w14:paraId="537AD371" w14:textId="1D9EF06F" w:rsidR="0000636E" w:rsidRPr="0000636E" w:rsidRDefault="0000636E" w:rsidP="001F4BE0">
      <w:pPr>
        <w:pStyle w:val="Default"/>
      </w:pPr>
      <w:r w:rsidRPr="0000636E">
        <w:t xml:space="preserve">Authors </w:t>
      </w:r>
      <w:r>
        <w:t xml:space="preserve">of </w:t>
      </w:r>
      <w:r w:rsidRPr="0000636E">
        <w:t>“</w:t>
      </w:r>
      <w:r w:rsidR="001F4BE0">
        <w:t xml:space="preserve">Quality of Life in Low-Risk Prostate Cancer under Active Surveillance or </w:t>
      </w:r>
      <w:r w:rsidR="007F4970">
        <w:t>following</w:t>
      </w:r>
      <w:r w:rsidR="001F4BE0">
        <w:t xml:space="preserve"> Radical Treatments</w:t>
      </w:r>
      <w:r w:rsidR="007F4970">
        <w:t xml:space="preserve">: </w:t>
      </w:r>
      <w:r w:rsidR="001F4BE0">
        <w:t>The START cohort study</w:t>
      </w:r>
      <w:r w:rsidRPr="0000636E">
        <w:t>”</w:t>
      </w:r>
    </w:p>
    <w:p w14:paraId="4F1633C9" w14:textId="77777777" w:rsidR="0000636E" w:rsidRDefault="0000636E" w:rsidP="0000636E">
      <w:pPr>
        <w:pStyle w:val="Default"/>
      </w:pPr>
    </w:p>
    <w:p w14:paraId="2A0E8300" w14:textId="56546956" w:rsidR="0000636E" w:rsidRDefault="0000636E" w:rsidP="000134F0">
      <w:pPr>
        <w:pStyle w:val="Default"/>
        <w:spacing w:after="120"/>
        <w:rPr>
          <w:sz w:val="22"/>
          <w:szCs w:val="22"/>
        </w:rPr>
      </w:pPr>
      <w:r>
        <w:rPr>
          <w:b/>
          <w:bCs/>
          <w:sz w:val="22"/>
          <w:szCs w:val="22"/>
        </w:rPr>
        <w:t xml:space="preserve">eTable 1. </w:t>
      </w:r>
      <w:r>
        <w:rPr>
          <w:sz w:val="22"/>
          <w:szCs w:val="22"/>
        </w:rPr>
        <w:t xml:space="preserve">Inclusion and Exclusion Criteria </w:t>
      </w:r>
    </w:p>
    <w:p w14:paraId="09C44E87" w14:textId="77777777" w:rsidR="0000636E" w:rsidRDefault="0000636E" w:rsidP="000134F0">
      <w:pPr>
        <w:pStyle w:val="Default"/>
        <w:spacing w:after="120"/>
        <w:rPr>
          <w:sz w:val="22"/>
          <w:szCs w:val="22"/>
        </w:rPr>
      </w:pPr>
      <w:r>
        <w:rPr>
          <w:b/>
          <w:bCs/>
          <w:sz w:val="22"/>
          <w:szCs w:val="22"/>
        </w:rPr>
        <w:t xml:space="preserve">eTable 2. </w:t>
      </w:r>
      <w:r>
        <w:rPr>
          <w:sz w:val="22"/>
          <w:szCs w:val="22"/>
        </w:rPr>
        <w:t xml:space="preserve">Calendar of Controls During the First 5 Years of Patient Follow-Up </w:t>
      </w:r>
    </w:p>
    <w:p w14:paraId="36938DAE" w14:textId="77777777" w:rsidR="0000636E" w:rsidRDefault="0000636E" w:rsidP="000134F0">
      <w:pPr>
        <w:pStyle w:val="Default"/>
        <w:spacing w:after="120"/>
        <w:rPr>
          <w:sz w:val="22"/>
          <w:szCs w:val="22"/>
        </w:rPr>
      </w:pPr>
      <w:r>
        <w:rPr>
          <w:b/>
          <w:bCs/>
          <w:sz w:val="22"/>
          <w:szCs w:val="22"/>
        </w:rPr>
        <w:t xml:space="preserve">eTable 3. </w:t>
      </w:r>
      <w:r>
        <w:rPr>
          <w:sz w:val="22"/>
          <w:szCs w:val="22"/>
        </w:rPr>
        <w:t>Criteria for Continuation of AS in the START Study</w:t>
      </w:r>
    </w:p>
    <w:p w14:paraId="4B053502" w14:textId="2B5AEFC5" w:rsidR="0000636E" w:rsidRDefault="0000636E" w:rsidP="000134F0">
      <w:pPr>
        <w:pStyle w:val="Default"/>
        <w:spacing w:after="120"/>
        <w:rPr>
          <w:rFonts w:ascii="Calibri" w:hAnsi="Calibri" w:cs="Calibri"/>
          <w:lang w:val="en-US"/>
        </w:rPr>
      </w:pPr>
      <w:r w:rsidRPr="0000636E">
        <w:rPr>
          <w:b/>
          <w:bCs/>
          <w:sz w:val="22"/>
          <w:szCs w:val="22"/>
        </w:rPr>
        <w:t>eTable 4.</w:t>
      </w:r>
      <w:r>
        <w:rPr>
          <w:sz w:val="22"/>
          <w:szCs w:val="22"/>
        </w:rPr>
        <w:t xml:space="preserve"> </w:t>
      </w:r>
      <w:r w:rsidRPr="00FE6631">
        <w:rPr>
          <w:rFonts w:ascii="Calibri" w:hAnsi="Calibri" w:cs="Calibri"/>
          <w:lang w:val="en-US"/>
        </w:rPr>
        <w:t>Patient-Reported Outcome Measure Domains and Instruments</w:t>
      </w:r>
    </w:p>
    <w:p w14:paraId="2255428A" w14:textId="657EEA89" w:rsidR="00224F76" w:rsidRDefault="0000636E" w:rsidP="000134F0">
      <w:pPr>
        <w:pStyle w:val="Default"/>
        <w:spacing w:after="120"/>
        <w:rPr>
          <w:rFonts w:ascii="Calibri" w:eastAsia="Times New Roman" w:hAnsi="Calibri" w:cs="Calibri"/>
          <w:lang w:val="en-US" w:eastAsia="it-IT"/>
        </w:rPr>
      </w:pPr>
      <w:r w:rsidRPr="0000636E">
        <w:rPr>
          <w:rFonts w:ascii="Calibri" w:hAnsi="Calibri" w:cs="Calibri"/>
          <w:b/>
          <w:bCs/>
          <w:lang w:val="en-US"/>
        </w:rPr>
        <w:t>eTable 5.</w:t>
      </w:r>
      <w:r>
        <w:rPr>
          <w:rFonts w:ascii="Calibri" w:hAnsi="Calibri" w:cs="Calibri"/>
          <w:lang w:val="en-US"/>
        </w:rPr>
        <w:t xml:space="preserve"> </w:t>
      </w:r>
      <w:r w:rsidR="00224F76" w:rsidRPr="00224F76">
        <w:rPr>
          <w:rFonts w:ascii="Calibri" w:eastAsia="Times New Roman" w:hAnsi="Calibri" w:cs="Calibri"/>
          <w:lang w:val="en-US" w:eastAsia="it-IT"/>
        </w:rPr>
        <w:t>Results of sensitivity analysis comparing  Active Surveillance versus</w:t>
      </w:r>
      <w:r w:rsidR="007F4970">
        <w:rPr>
          <w:rFonts w:ascii="Calibri" w:eastAsia="Times New Roman" w:hAnsi="Calibri" w:cs="Calibri"/>
          <w:lang w:val="en-US" w:eastAsia="it-IT"/>
        </w:rPr>
        <w:t xml:space="preserve"> </w:t>
      </w:r>
      <w:r w:rsidR="00224F76" w:rsidRPr="00224F76">
        <w:rPr>
          <w:rFonts w:ascii="Calibri" w:eastAsia="Times New Roman" w:hAnsi="Calibri" w:cs="Calibri"/>
          <w:lang w:val="en-US" w:eastAsia="it-IT"/>
        </w:rPr>
        <w:t xml:space="preserve">radical prostatectomy in relation to different domains of HRQoL measures in the 14 </w:t>
      </w:r>
      <w:proofErr w:type="spellStart"/>
      <w:r w:rsidR="00224F76" w:rsidRPr="00224F76">
        <w:rPr>
          <w:rFonts w:ascii="Calibri" w:eastAsia="Times New Roman" w:hAnsi="Calibri" w:cs="Calibri"/>
          <w:lang w:val="en-US" w:eastAsia="it-IT"/>
        </w:rPr>
        <w:t>centres</w:t>
      </w:r>
      <w:proofErr w:type="spellEnd"/>
      <w:r w:rsidR="00224F76" w:rsidRPr="00224F76">
        <w:rPr>
          <w:rFonts w:ascii="Calibri" w:eastAsia="Times New Roman" w:hAnsi="Calibri" w:cs="Calibri"/>
          <w:lang w:val="en-US" w:eastAsia="it-IT"/>
        </w:rPr>
        <w:t xml:space="preserve"> with the best response rate (higher than the median). </w:t>
      </w:r>
    </w:p>
    <w:p w14:paraId="2F2B3E0A" w14:textId="77777777" w:rsidR="00CF1AD8" w:rsidRDefault="00CF1AD8" w:rsidP="00CF1AD8">
      <w:pPr>
        <w:pStyle w:val="Default"/>
        <w:spacing w:after="120"/>
        <w:rPr>
          <w:sz w:val="22"/>
          <w:szCs w:val="22"/>
        </w:rPr>
      </w:pPr>
      <w:proofErr w:type="spellStart"/>
      <w:r w:rsidRPr="00171457">
        <w:rPr>
          <w:b/>
          <w:bCs/>
          <w:sz w:val="22"/>
          <w:szCs w:val="22"/>
        </w:rPr>
        <w:t>eFigure</w:t>
      </w:r>
      <w:proofErr w:type="spellEnd"/>
      <w:r w:rsidRPr="00171457">
        <w:rPr>
          <w:b/>
          <w:bCs/>
          <w:sz w:val="22"/>
          <w:szCs w:val="22"/>
        </w:rPr>
        <w:t xml:space="preserve"> 1.</w:t>
      </w:r>
      <w:r>
        <w:rPr>
          <w:b/>
          <w:bCs/>
          <w:sz w:val="22"/>
          <w:szCs w:val="22"/>
        </w:rPr>
        <w:t xml:space="preserve"> </w:t>
      </w:r>
      <w:r w:rsidRPr="00171457">
        <w:rPr>
          <w:sz w:val="22"/>
          <w:szCs w:val="22"/>
        </w:rPr>
        <w:t>Patient flow and number of compiled questionnaires (Q)</w:t>
      </w:r>
    </w:p>
    <w:p w14:paraId="28F7D189" w14:textId="77777777" w:rsidR="00CF1AD8" w:rsidRPr="007F4970" w:rsidRDefault="00CF1AD8" w:rsidP="00CF1AD8">
      <w:pPr>
        <w:pStyle w:val="Default"/>
        <w:spacing w:after="120"/>
        <w:rPr>
          <w:b/>
          <w:bCs/>
          <w:sz w:val="22"/>
          <w:szCs w:val="22"/>
          <w:lang w:val="en-US"/>
        </w:rPr>
      </w:pPr>
      <w:proofErr w:type="spellStart"/>
      <w:r w:rsidRPr="007F4970">
        <w:rPr>
          <w:b/>
          <w:bCs/>
          <w:sz w:val="22"/>
          <w:szCs w:val="22"/>
        </w:rPr>
        <w:t>eFigure</w:t>
      </w:r>
      <w:proofErr w:type="spellEnd"/>
      <w:r w:rsidRPr="007F4970">
        <w:rPr>
          <w:b/>
          <w:bCs/>
          <w:sz w:val="22"/>
          <w:szCs w:val="22"/>
        </w:rPr>
        <w:t xml:space="preserve"> 2A. </w:t>
      </w:r>
      <w:r w:rsidRPr="007F4970">
        <w:rPr>
          <w:sz w:val="22"/>
          <w:szCs w:val="22"/>
          <w:lang w:val="en-US"/>
        </w:rPr>
        <w:t>EORTC QLQ-C30: Physical Functioning</w:t>
      </w:r>
    </w:p>
    <w:p w14:paraId="462E4EAF" w14:textId="77777777" w:rsidR="00CF1AD8" w:rsidRPr="007F4970" w:rsidRDefault="00CF1AD8" w:rsidP="00CF1AD8">
      <w:pPr>
        <w:pStyle w:val="Default"/>
        <w:spacing w:after="120"/>
        <w:rPr>
          <w:sz w:val="22"/>
          <w:szCs w:val="22"/>
          <w:lang w:val="en-US"/>
        </w:rPr>
      </w:pPr>
      <w:proofErr w:type="spellStart"/>
      <w:r w:rsidRPr="007F4970">
        <w:rPr>
          <w:b/>
          <w:bCs/>
          <w:sz w:val="22"/>
          <w:szCs w:val="22"/>
        </w:rPr>
        <w:t>eFigure</w:t>
      </w:r>
      <w:proofErr w:type="spellEnd"/>
      <w:r w:rsidRPr="007F4970">
        <w:rPr>
          <w:b/>
          <w:bCs/>
          <w:sz w:val="22"/>
          <w:szCs w:val="22"/>
        </w:rPr>
        <w:t xml:space="preserve"> 2B. </w:t>
      </w:r>
      <w:r w:rsidRPr="007F4970">
        <w:rPr>
          <w:sz w:val="22"/>
          <w:szCs w:val="22"/>
          <w:lang w:val="en-US"/>
        </w:rPr>
        <w:t>EORTC QLQ-C30: Role Functioning</w:t>
      </w:r>
    </w:p>
    <w:p w14:paraId="798D6836" w14:textId="77777777" w:rsidR="00CF1AD8" w:rsidRPr="007F4970" w:rsidRDefault="00CF1AD8" w:rsidP="00CF1AD8">
      <w:pPr>
        <w:pStyle w:val="Default"/>
        <w:spacing w:after="120"/>
        <w:rPr>
          <w:sz w:val="22"/>
          <w:szCs w:val="22"/>
          <w:lang w:val="en-US"/>
        </w:rPr>
      </w:pPr>
      <w:proofErr w:type="spellStart"/>
      <w:r w:rsidRPr="007F4970">
        <w:rPr>
          <w:b/>
          <w:bCs/>
          <w:sz w:val="22"/>
          <w:szCs w:val="22"/>
        </w:rPr>
        <w:t>eFigure</w:t>
      </w:r>
      <w:proofErr w:type="spellEnd"/>
      <w:r w:rsidRPr="007F4970">
        <w:rPr>
          <w:b/>
          <w:bCs/>
          <w:sz w:val="22"/>
          <w:szCs w:val="22"/>
        </w:rPr>
        <w:t xml:space="preserve"> 2C. </w:t>
      </w:r>
      <w:r w:rsidRPr="007F4970">
        <w:rPr>
          <w:sz w:val="22"/>
          <w:szCs w:val="22"/>
          <w:lang w:val="en-US"/>
        </w:rPr>
        <w:t>EORTC QLQ-C30: Emotional Functioning</w:t>
      </w:r>
    </w:p>
    <w:p w14:paraId="40E3DB40" w14:textId="77777777" w:rsidR="00CF1AD8" w:rsidRPr="007F4970" w:rsidRDefault="00CF1AD8" w:rsidP="00CF1AD8">
      <w:pPr>
        <w:pStyle w:val="Default"/>
        <w:spacing w:after="120"/>
        <w:rPr>
          <w:sz w:val="22"/>
          <w:szCs w:val="22"/>
          <w:lang w:val="en-US"/>
        </w:rPr>
      </w:pPr>
      <w:proofErr w:type="spellStart"/>
      <w:r w:rsidRPr="007F4970">
        <w:rPr>
          <w:b/>
          <w:bCs/>
          <w:sz w:val="22"/>
          <w:szCs w:val="22"/>
        </w:rPr>
        <w:t>eFigure</w:t>
      </w:r>
      <w:proofErr w:type="spellEnd"/>
      <w:r w:rsidRPr="007F4970">
        <w:rPr>
          <w:b/>
          <w:bCs/>
          <w:sz w:val="22"/>
          <w:szCs w:val="22"/>
        </w:rPr>
        <w:t xml:space="preserve"> 2D. </w:t>
      </w:r>
      <w:r w:rsidRPr="007F4970">
        <w:rPr>
          <w:sz w:val="22"/>
          <w:szCs w:val="22"/>
          <w:lang w:val="en-US"/>
        </w:rPr>
        <w:t>EORTC QLQ-C30: Social Functioning</w:t>
      </w:r>
    </w:p>
    <w:p w14:paraId="005EF501" w14:textId="0021F105" w:rsidR="00CF1AD8" w:rsidRPr="00B648C7" w:rsidRDefault="00CF1AD8" w:rsidP="00CF1AD8">
      <w:pPr>
        <w:pStyle w:val="Default"/>
        <w:spacing w:after="120"/>
        <w:rPr>
          <w:sz w:val="22"/>
          <w:szCs w:val="22"/>
          <w:lang w:val="en-US"/>
        </w:rPr>
      </w:pPr>
      <w:proofErr w:type="spellStart"/>
      <w:r w:rsidRPr="007F4970">
        <w:rPr>
          <w:b/>
          <w:bCs/>
          <w:sz w:val="22"/>
          <w:szCs w:val="22"/>
        </w:rPr>
        <w:t>eFigure</w:t>
      </w:r>
      <w:proofErr w:type="spellEnd"/>
      <w:r w:rsidRPr="007F4970">
        <w:rPr>
          <w:b/>
          <w:bCs/>
          <w:sz w:val="22"/>
          <w:szCs w:val="22"/>
        </w:rPr>
        <w:t xml:space="preserve"> 2E. </w:t>
      </w:r>
      <w:r w:rsidRPr="007F4970">
        <w:rPr>
          <w:sz w:val="22"/>
          <w:szCs w:val="22"/>
          <w:lang w:val="en-US"/>
        </w:rPr>
        <w:t>EORTC QLQ-C30: Cognitive Functioning</w:t>
      </w:r>
    </w:p>
    <w:p w14:paraId="03CB73EF" w14:textId="2025ED3A" w:rsidR="00CF1AD8" w:rsidRPr="00FA2E14" w:rsidRDefault="00FA2E14" w:rsidP="000134F0">
      <w:pPr>
        <w:pStyle w:val="Default"/>
        <w:spacing w:after="120"/>
        <w:rPr>
          <w:rFonts w:ascii="Calibri" w:eastAsia="Times New Roman" w:hAnsi="Calibri" w:cs="Calibri"/>
          <w:b/>
          <w:lang w:val="en-US" w:eastAsia="it-IT"/>
        </w:rPr>
      </w:pPr>
      <w:r w:rsidRPr="00FA2E14">
        <w:rPr>
          <w:b/>
        </w:rPr>
        <w:t>Full list of members of the START COLLABORATIVE GROUP</w:t>
      </w:r>
    </w:p>
    <w:p w14:paraId="2C71BC65" w14:textId="77777777" w:rsidR="00224F76" w:rsidRPr="00224F76" w:rsidRDefault="00224F76" w:rsidP="0000636E">
      <w:pPr>
        <w:pStyle w:val="Default"/>
        <w:rPr>
          <w:rFonts w:ascii="Calibri" w:eastAsia="Times New Roman" w:hAnsi="Calibri" w:cs="Calibri"/>
          <w:lang w:val="en-US" w:eastAsia="it-IT"/>
        </w:rPr>
      </w:pPr>
    </w:p>
    <w:p w14:paraId="59D55825" w14:textId="77777777" w:rsidR="00BE4896" w:rsidRPr="00BE4896" w:rsidRDefault="00BE4896" w:rsidP="0000636E">
      <w:pPr>
        <w:pStyle w:val="Default"/>
        <w:rPr>
          <w:sz w:val="22"/>
          <w:szCs w:val="22"/>
          <w:lang w:val="en-US"/>
        </w:rPr>
      </w:pPr>
    </w:p>
    <w:p w14:paraId="3CCD86FF" w14:textId="77777777" w:rsidR="0000636E" w:rsidRDefault="0000636E" w:rsidP="0000636E">
      <w:pPr>
        <w:rPr>
          <w:lang w:val="en-GB"/>
        </w:rPr>
      </w:pPr>
    </w:p>
    <w:p w14:paraId="013EC3B1" w14:textId="77777777" w:rsidR="0000636E" w:rsidRDefault="0000636E" w:rsidP="0000636E">
      <w:pPr>
        <w:rPr>
          <w:lang w:val="en-GB"/>
        </w:rPr>
      </w:pPr>
    </w:p>
    <w:p w14:paraId="1607CC06" w14:textId="77777777" w:rsidR="0000636E" w:rsidRDefault="0000636E" w:rsidP="0000636E">
      <w:pPr>
        <w:rPr>
          <w:lang w:val="en-GB"/>
        </w:rPr>
      </w:pPr>
    </w:p>
    <w:p w14:paraId="31A6F19E" w14:textId="3780E0CD" w:rsidR="00AB20D8" w:rsidRDefault="0000636E" w:rsidP="0000636E">
      <w:pPr>
        <w:rPr>
          <w:rFonts w:cstheme="minorHAnsi"/>
          <w:sz w:val="24"/>
          <w:szCs w:val="24"/>
          <w:lang w:val="en-US"/>
        </w:rPr>
      </w:pPr>
      <w:r w:rsidRPr="0000636E">
        <w:rPr>
          <w:lang w:val="en-GB"/>
        </w:rPr>
        <w:t xml:space="preserve">This supplemental material has been provided by the authors to give readers additional information about their work. </w:t>
      </w:r>
      <w:r w:rsidR="00AB20D8">
        <w:rPr>
          <w:rFonts w:cstheme="minorHAnsi"/>
          <w:sz w:val="24"/>
          <w:szCs w:val="24"/>
          <w:lang w:val="en-US"/>
        </w:rPr>
        <w:br w:type="page"/>
      </w:r>
    </w:p>
    <w:p w14:paraId="37F9523A" w14:textId="77777777" w:rsidR="00CF1AD8" w:rsidRPr="00BA6AB1" w:rsidRDefault="00CF1AD8" w:rsidP="00CF1AD8">
      <w:pPr>
        <w:rPr>
          <w:rFonts w:ascii="Arial" w:hAnsi="Arial" w:cs="Arial"/>
          <w:b/>
          <w:bCs/>
          <w:lang w:val="en-US"/>
        </w:rPr>
      </w:pPr>
      <w:r w:rsidRPr="00BA6AB1">
        <w:rPr>
          <w:rFonts w:ascii="Arial" w:hAnsi="Arial" w:cs="Arial"/>
          <w:b/>
          <w:bCs/>
          <w:lang w:val="en-US"/>
        </w:rPr>
        <w:lastRenderedPageBreak/>
        <w:t>eTable 1. Inclusion and exclusion criteria</w:t>
      </w:r>
    </w:p>
    <w:p w14:paraId="72D45967" w14:textId="77777777" w:rsidR="00CF1AD8" w:rsidRPr="00BA6AB1" w:rsidRDefault="00CF1AD8" w:rsidP="00CF1AD8">
      <w:pPr>
        <w:spacing w:after="0" w:line="240" w:lineRule="auto"/>
        <w:rPr>
          <w:rFonts w:ascii="Arial" w:hAnsi="Arial" w:cs="Arial"/>
          <w:b/>
          <w:bCs/>
          <w:lang w:val="en-US"/>
        </w:rPr>
      </w:pPr>
      <w:r w:rsidRPr="00BA6AB1">
        <w:rPr>
          <w:rFonts w:ascii="Arial" w:hAnsi="Arial" w:cs="Arial"/>
          <w:b/>
          <w:bCs/>
          <w:lang w:val="en-US"/>
        </w:rPr>
        <w:t>Inclusion Criteria:</w:t>
      </w:r>
    </w:p>
    <w:p w14:paraId="5776B88E" w14:textId="77777777" w:rsidR="00CF1AD8" w:rsidRPr="00BA6AB1" w:rsidRDefault="00CF1AD8" w:rsidP="00CF1AD8">
      <w:pPr>
        <w:pStyle w:val="Paragrafoelenco"/>
        <w:numPr>
          <w:ilvl w:val="0"/>
          <w:numId w:val="3"/>
        </w:numPr>
        <w:spacing w:after="0" w:line="240" w:lineRule="auto"/>
        <w:rPr>
          <w:rFonts w:ascii="Arial" w:hAnsi="Arial" w:cs="Arial"/>
          <w:lang w:val="en-US"/>
        </w:rPr>
      </w:pPr>
      <w:r w:rsidRPr="00BA6AB1">
        <w:rPr>
          <w:rFonts w:ascii="Arial" w:hAnsi="Arial" w:cs="Arial"/>
          <w:lang w:val="en-US"/>
        </w:rPr>
        <w:t>Newly diagnosed low risk prostate cancer patients, defined according to the presence of all the following criteria:</w:t>
      </w:r>
    </w:p>
    <w:p w14:paraId="00930E69"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diagnosis of adenocarcinoma of the prostate</w:t>
      </w:r>
    </w:p>
    <w:p w14:paraId="249C780F"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prostate cancer clinical stage T1c or T2a</w:t>
      </w:r>
    </w:p>
    <w:p w14:paraId="21B6ADD8"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PSA &lt;=10ng/ml at diagnosis</w:t>
      </w:r>
    </w:p>
    <w:p w14:paraId="78380701"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adequate biopsy sampling according to prostate volume</w:t>
      </w:r>
    </w:p>
    <w:p w14:paraId="18719728"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maximum number of positive biopsy cores for prostate adenocarcinoma:</w:t>
      </w:r>
    </w:p>
    <w:p w14:paraId="58C0970C" w14:textId="77777777" w:rsidR="00CF1AD8" w:rsidRPr="00BA6AB1" w:rsidRDefault="00CF1AD8" w:rsidP="00CF1AD8">
      <w:pPr>
        <w:pStyle w:val="Paragrafoelenco"/>
        <w:numPr>
          <w:ilvl w:val="0"/>
          <w:numId w:val="2"/>
        </w:numPr>
        <w:spacing w:after="0" w:line="240" w:lineRule="auto"/>
        <w:rPr>
          <w:rFonts w:ascii="Arial" w:hAnsi="Arial" w:cs="Arial"/>
          <w:lang w:val="en-US"/>
        </w:rPr>
      </w:pPr>
      <w:r w:rsidRPr="00BA6AB1">
        <w:rPr>
          <w:rFonts w:ascii="Arial" w:hAnsi="Arial" w:cs="Arial"/>
          <w:lang w:val="en-US"/>
        </w:rPr>
        <w:t>2, in case of biopsy with random sampling and less than 20 samples</w:t>
      </w:r>
    </w:p>
    <w:p w14:paraId="6F6F8611" w14:textId="77777777" w:rsidR="00CF1AD8" w:rsidRPr="00BA6AB1" w:rsidRDefault="00CF1AD8" w:rsidP="00CF1AD8">
      <w:pPr>
        <w:pStyle w:val="Paragrafoelenco"/>
        <w:numPr>
          <w:ilvl w:val="0"/>
          <w:numId w:val="2"/>
        </w:numPr>
        <w:spacing w:after="0" w:line="240" w:lineRule="auto"/>
        <w:rPr>
          <w:rFonts w:ascii="Arial" w:hAnsi="Arial" w:cs="Arial"/>
          <w:lang w:val="en-US"/>
        </w:rPr>
      </w:pPr>
      <w:r w:rsidRPr="00BA6AB1">
        <w:rPr>
          <w:rFonts w:ascii="Arial" w:hAnsi="Arial" w:cs="Arial"/>
          <w:lang w:val="en-US"/>
        </w:rPr>
        <w:t>3, in case of biopsy with random sampling and 20-26 samples</w:t>
      </w:r>
    </w:p>
    <w:p w14:paraId="24772ACC" w14:textId="77777777" w:rsidR="00CF1AD8" w:rsidRPr="00BA6AB1" w:rsidRDefault="00CF1AD8" w:rsidP="00CF1AD8">
      <w:pPr>
        <w:pStyle w:val="Paragrafoelenco"/>
        <w:numPr>
          <w:ilvl w:val="0"/>
          <w:numId w:val="2"/>
        </w:numPr>
        <w:spacing w:after="0" w:line="240" w:lineRule="auto"/>
        <w:rPr>
          <w:rFonts w:ascii="Arial" w:hAnsi="Arial" w:cs="Arial"/>
          <w:lang w:val="en-US"/>
        </w:rPr>
      </w:pPr>
      <w:r w:rsidRPr="00BA6AB1">
        <w:rPr>
          <w:rFonts w:ascii="Arial" w:hAnsi="Arial" w:cs="Arial"/>
          <w:lang w:val="en-US"/>
        </w:rPr>
        <w:t>4, in case of biopsy with random sampling and more than 26 samples</w:t>
      </w:r>
    </w:p>
    <w:p w14:paraId="0AB187E3" w14:textId="77777777" w:rsidR="00CF1AD8" w:rsidRPr="00BA6AB1" w:rsidRDefault="00CF1AD8" w:rsidP="00CF1AD8">
      <w:pPr>
        <w:pStyle w:val="Paragrafoelenco"/>
        <w:numPr>
          <w:ilvl w:val="0"/>
          <w:numId w:val="2"/>
        </w:numPr>
        <w:spacing w:after="0" w:line="240" w:lineRule="auto"/>
        <w:rPr>
          <w:rFonts w:ascii="Arial" w:hAnsi="Arial" w:cs="Arial"/>
          <w:lang w:val="en-US"/>
        </w:rPr>
      </w:pPr>
      <w:r w:rsidRPr="00BA6AB1">
        <w:rPr>
          <w:rFonts w:ascii="Arial" w:hAnsi="Arial" w:cs="Arial"/>
          <w:lang w:val="en-US"/>
        </w:rPr>
        <w:t xml:space="preserve">If a multi-parametric MRI of the prostate was performed at the time of diagnosis and multiple samples were taken from each target lesion, two or more positive samples from the same target lesion (regardless of the percentage of disease present in the samples) must also be considered as one positive core for the purpose of calculating the total number of positive </w:t>
      </w:r>
      <w:proofErr w:type="gramStart"/>
      <w:r w:rsidRPr="00BA6AB1">
        <w:rPr>
          <w:rFonts w:ascii="Arial" w:hAnsi="Arial" w:cs="Arial"/>
          <w:lang w:val="en-US"/>
        </w:rPr>
        <w:t>cores</w:t>
      </w:r>
      <w:proofErr w:type="gramEnd"/>
      <w:r w:rsidRPr="00BA6AB1">
        <w:rPr>
          <w:rFonts w:ascii="Arial" w:hAnsi="Arial" w:cs="Arial"/>
          <w:lang w:val="en-US"/>
        </w:rPr>
        <w:t>. The number of positive biopsy cores will therefore be calculated as the sum of the positive target lesions + any positive random samples; the total number of samples will be calculated as the sum of the number of random samples and the number of biopsied target lesions.</w:t>
      </w:r>
    </w:p>
    <w:p w14:paraId="57B6D6A5" w14:textId="77777777" w:rsidR="00CF1AD8" w:rsidRPr="00BA6AB1" w:rsidRDefault="00CF1AD8" w:rsidP="00CF1AD8">
      <w:pPr>
        <w:spacing w:after="0" w:line="240" w:lineRule="auto"/>
        <w:ind w:left="720"/>
        <w:rPr>
          <w:rFonts w:ascii="Arial" w:hAnsi="Arial" w:cs="Arial"/>
          <w:lang w:val="en-US"/>
        </w:rPr>
      </w:pPr>
      <w:r w:rsidRPr="00BA6AB1">
        <w:rPr>
          <w:rFonts w:ascii="Arial" w:hAnsi="Arial" w:cs="Arial"/>
          <w:lang w:val="en-US"/>
        </w:rPr>
        <w:t>o Gleason grade 3+3 (in patients aged&gt;70 Gleason 3+4)</w:t>
      </w:r>
    </w:p>
    <w:p w14:paraId="1C556736" w14:textId="77777777" w:rsidR="00CF1AD8" w:rsidRPr="00BA6AB1" w:rsidRDefault="00CF1AD8" w:rsidP="00CF1AD8">
      <w:pPr>
        <w:pStyle w:val="Paragrafoelenco"/>
        <w:numPr>
          <w:ilvl w:val="0"/>
          <w:numId w:val="3"/>
        </w:numPr>
        <w:spacing w:after="0" w:line="240" w:lineRule="auto"/>
        <w:rPr>
          <w:rFonts w:ascii="Arial" w:hAnsi="Arial" w:cs="Arial"/>
          <w:lang w:val="it-IT"/>
        </w:rPr>
      </w:pPr>
      <w:r w:rsidRPr="00BA6AB1">
        <w:rPr>
          <w:rFonts w:ascii="Arial" w:hAnsi="Arial" w:cs="Arial"/>
          <w:lang w:val="it-IT"/>
        </w:rPr>
        <w:t xml:space="preserve">Residence in Piemonte or Valle D'Aosta </w:t>
      </w:r>
      <w:proofErr w:type="spellStart"/>
      <w:r w:rsidRPr="00BA6AB1">
        <w:rPr>
          <w:rFonts w:ascii="Arial" w:hAnsi="Arial" w:cs="Arial"/>
          <w:lang w:val="it-IT"/>
        </w:rPr>
        <w:t>regions</w:t>
      </w:r>
      <w:proofErr w:type="spellEnd"/>
      <w:r w:rsidRPr="00BA6AB1">
        <w:rPr>
          <w:rFonts w:ascii="Arial" w:hAnsi="Arial" w:cs="Arial"/>
          <w:lang w:val="it-IT"/>
        </w:rPr>
        <w:t>;</w:t>
      </w:r>
    </w:p>
    <w:p w14:paraId="13655258" w14:textId="77777777" w:rsidR="00CF1AD8" w:rsidRPr="00BA6AB1" w:rsidRDefault="00CF1AD8" w:rsidP="00CF1AD8">
      <w:pPr>
        <w:pStyle w:val="Paragrafoelenco"/>
        <w:numPr>
          <w:ilvl w:val="0"/>
          <w:numId w:val="3"/>
        </w:numPr>
        <w:spacing w:after="0" w:line="240" w:lineRule="auto"/>
        <w:rPr>
          <w:rFonts w:ascii="Arial" w:hAnsi="Arial" w:cs="Arial"/>
          <w:lang w:val="en-US"/>
        </w:rPr>
      </w:pPr>
      <w:r w:rsidRPr="00BA6AB1">
        <w:rPr>
          <w:rFonts w:ascii="Arial" w:hAnsi="Arial" w:cs="Arial"/>
          <w:lang w:val="en-US"/>
        </w:rPr>
        <w:t>Patients suitable for radical treatment (surgery or radiotherapy/HIFU);</w:t>
      </w:r>
    </w:p>
    <w:p w14:paraId="3114B7A3" w14:textId="77777777" w:rsidR="00CF1AD8" w:rsidRPr="00BA6AB1" w:rsidRDefault="00CF1AD8" w:rsidP="00CF1AD8">
      <w:pPr>
        <w:pStyle w:val="Paragrafoelenco"/>
        <w:numPr>
          <w:ilvl w:val="0"/>
          <w:numId w:val="3"/>
        </w:numPr>
        <w:spacing w:after="0" w:line="240" w:lineRule="auto"/>
        <w:rPr>
          <w:rFonts w:ascii="Arial" w:hAnsi="Arial" w:cs="Arial"/>
          <w:lang w:val="en-US"/>
        </w:rPr>
      </w:pPr>
      <w:r w:rsidRPr="00BA6AB1">
        <w:rPr>
          <w:rFonts w:ascii="Arial" w:hAnsi="Arial" w:cs="Arial"/>
          <w:lang w:val="en-US"/>
        </w:rPr>
        <w:t>Age at diagnosis &lt;= 75 years or &gt;75 years if frailty assessment (measured with the G8 score)&gt; = 14;</w:t>
      </w:r>
    </w:p>
    <w:p w14:paraId="02D5AE80" w14:textId="77777777" w:rsidR="00CF1AD8" w:rsidRPr="00BA6AB1" w:rsidRDefault="00CF1AD8" w:rsidP="00CF1AD8">
      <w:pPr>
        <w:pStyle w:val="Paragrafoelenco"/>
        <w:numPr>
          <w:ilvl w:val="0"/>
          <w:numId w:val="3"/>
        </w:numPr>
        <w:spacing w:after="0" w:line="240" w:lineRule="auto"/>
        <w:rPr>
          <w:rFonts w:ascii="Arial" w:hAnsi="Arial" w:cs="Arial"/>
          <w:lang w:val="en-US"/>
        </w:rPr>
      </w:pPr>
      <w:r w:rsidRPr="00BA6AB1">
        <w:rPr>
          <w:rFonts w:ascii="Arial" w:hAnsi="Arial" w:cs="Arial"/>
          <w:lang w:val="en-US"/>
        </w:rPr>
        <w:t xml:space="preserve">Patients’ suitability for expressing </w:t>
      </w:r>
      <w:proofErr w:type="gramStart"/>
      <w:r w:rsidRPr="00BA6AB1">
        <w:rPr>
          <w:rFonts w:ascii="Arial" w:hAnsi="Arial" w:cs="Arial"/>
          <w:lang w:val="en-US"/>
        </w:rPr>
        <w:t>a valid</w:t>
      </w:r>
      <w:proofErr w:type="gramEnd"/>
      <w:r w:rsidRPr="00BA6AB1">
        <w:rPr>
          <w:rFonts w:ascii="Arial" w:hAnsi="Arial" w:cs="Arial"/>
          <w:lang w:val="en-US"/>
        </w:rPr>
        <w:t xml:space="preserve"> consent to participate in the study.</w:t>
      </w:r>
    </w:p>
    <w:p w14:paraId="5A942683" w14:textId="77777777" w:rsidR="00CF1AD8" w:rsidRPr="00BA6AB1" w:rsidRDefault="00CF1AD8" w:rsidP="00CF1AD8">
      <w:pPr>
        <w:spacing w:after="0" w:line="240" w:lineRule="auto"/>
        <w:rPr>
          <w:rFonts w:ascii="Arial" w:hAnsi="Arial" w:cs="Arial"/>
          <w:b/>
          <w:bCs/>
          <w:lang w:val="en-US"/>
        </w:rPr>
      </w:pPr>
    </w:p>
    <w:p w14:paraId="00964A69" w14:textId="77777777" w:rsidR="00CF1AD8" w:rsidRPr="00BA6AB1" w:rsidRDefault="00CF1AD8" w:rsidP="00CF1AD8">
      <w:pPr>
        <w:spacing w:after="0" w:line="240" w:lineRule="auto"/>
        <w:rPr>
          <w:rFonts w:ascii="Arial" w:hAnsi="Arial" w:cs="Arial"/>
          <w:b/>
          <w:bCs/>
          <w:lang w:val="en-US"/>
        </w:rPr>
      </w:pPr>
      <w:r w:rsidRPr="00BA6AB1">
        <w:rPr>
          <w:rFonts w:ascii="Arial" w:hAnsi="Arial" w:cs="Arial"/>
          <w:b/>
          <w:bCs/>
          <w:lang w:val="en-US"/>
        </w:rPr>
        <w:t>Exclusion Criteria:</w:t>
      </w:r>
    </w:p>
    <w:p w14:paraId="20B147F5" w14:textId="77777777" w:rsidR="00CF1AD8" w:rsidRPr="00BA6AB1" w:rsidRDefault="00CF1AD8" w:rsidP="00CF1AD8">
      <w:pPr>
        <w:pStyle w:val="Paragrafoelenco"/>
        <w:numPr>
          <w:ilvl w:val="0"/>
          <w:numId w:val="5"/>
        </w:numPr>
        <w:spacing w:after="0" w:line="240" w:lineRule="auto"/>
        <w:rPr>
          <w:rFonts w:ascii="Arial" w:hAnsi="Arial" w:cs="Arial"/>
          <w:lang w:val="en-US"/>
        </w:rPr>
      </w:pPr>
      <w:r w:rsidRPr="00BA6AB1">
        <w:rPr>
          <w:rFonts w:ascii="Arial" w:hAnsi="Arial" w:cs="Arial"/>
          <w:lang w:val="en-US"/>
        </w:rPr>
        <w:t>Patients previously treated for prostate cancer</w:t>
      </w:r>
    </w:p>
    <w:p w14:paraId="4C22431E" w14:textId="77777777" w:rsidR="00CF1AD8" w:rsidRDefault="00CF1AD8" w:rsidP="00CF1AD8">
      <w:pPr>
        <w:pStyle w:val="Paragrafoelenco"/>
        <w:numPr>
          <w:ilvl w:val="0"/>
          <w:numId w:val="5"/>
        </w:numPr>
        <w:spacing w:after="0" w:line="240" w:lineRule="auto"/>
        <w:rPr>
          <w:rFonts w:ascii="Arial" w:hAnsi="Arial" w:cs="Arial"/>
          <w:lang w:val="en-US"/>
        </w:rPr>
      </w:pPr>
      <w:r w:rsidRPr="00BA6AB1">
        <w:rPr>
          <w:rFonts w:ascii="Arial" w:hAnsi="Arial" w:cs="Arial"/>
          <w:lang w:val="en-US"/>
        </w:rPr>
        <w:t>Patients not willing to undergo radical treatments</w:t>
      </w:r>
    </w:p>
    <w:p w14:paraId="5975B552" w14:textId="77777777" w:rsidR="00CF1AD8" w:rsidRDefault="00CF1AD8" w:rsidP="00CF1AD8">
      <w:pPr>
        <w:pStyle w:val="Paragrafoelenco"/>
        <w:numPr>
          <w:ilvl w:val="0"/>
          <w:numId w:val="5"/>
        </w:numPr>
        <w:spacing w:after="0" w:line="240" w:lineRule="auto"/>
        <w:rPr>
          <w:rFonts w:ascii="Arial" w:hAnsi="Arial" w:cs="Arial"/>
          <w:lang w:val="en-US"/>
        </w:rPr>
      </w:pPr>
      <w:r>
        <w:rPr>
          <w:rFonts w:ascii="Arial" w:hAnsi="Arial" w:cs="Arial"/>
          <w:lang w:val="en-US"/>
        </w:rPr>
        <w:t>Patients unable to give valid informed consent</w:t>
      </w:r>
      <w:r w:rsidRPr="00BA6AB1">
        <w:rPr>
          <w:rFonts w:ascii="Arial" w:hAnsi="Arial" w:cs="Arial"/>
          <w:lang w:val="en-US"/>
        </w:rPr>
        <w:t xml:space="preserve"> </w:t>
      </w:r>
    </w:p>
    <w:p w14:paraId="13B9DDAA" w14:textId="77777777" w:rsidR="00CF1AD8" w:rsidRPr="00BA6AB1" w:rsidRDefault="00CF1AD8" w:rsidP="00CF1AD8">
      <w:pPr>
        <w:pStyle w:val="Paragrafoelenco"/>
        <w:numPr>
          <w:ilvl w:val="0"/>
          <w:numId w:val="5"/>
        </w:numPr>
        <w:spacing w:after="0" w:line="240" w:lineRule="auto"/>
        <w:rPr>
          <w:rFonts w:ascii="Arial" w:hAnsi="Arial" w:cs="Arial"/>
          <w:lang w:val="en-US"/>
        </w:rPr>
      </w:pPr>
      <w:r w:rsidRPr="00BA6AB1">
        <w:rPr>
          <w:rFonts w:ascii="Arial" w:hAnsi="Arial" w:cs="Arial"/>
          <w:lang w:val="en-US"/>
        </w:rPr>
        <w:br w:type="page"/>
      </w:r>
    </w:p>
    <w:p w14:paraId="5C797230" w14:textId="77777777" w:rsidR="00CF1AD8" w:rsidRPr="00D80B32" w:rsidRDefault="00CF1AD8" w:rsidP="00CF1AD8">
      <w:pPr>
        <w:pStyle w:val="Default"/>
        <w:rPr>
          <w:sz w:val="22"/>
          <w:szCs w:val="22"/>
        </w:rPr>
      </w:pPr>
      <w:r w:rsidRPr="00D80B32">
        <w:rPr>
          <w:b/>
          <w:bCs/>
          <w:sz w:val="22"/>
          <w:szCs w:val="22"/>
        </w:rPr>
        <w:lastRenderedPageBreak/>
        <w:t xml:space="preserve">eTable 2. </w:t>
      </w:r>
      <w:r w:rsidRPr="00D80B32">
        <w:rPr>
          <w:sz w:val="22"/>
          <w:szCs w:val="22"/>
        </w:rPr>
        <w:t>Calendar of Controls During the First 5 Years of Patient Follow-Up (adapted from PRIAS). (For patients undergoing radical treatments, the monitoring schedule is indicative, but must be adhered to at least at six-monthly intervals during the first 5 years)</w:t>
      </w:r>
    </w:p>
    <w:p w14:paraId="3A1E7474" w14:textId="77777777" w:rsidR="00CF1AD8" w:rsidRDefault="00CF1AD8" w:rsidP="00CF1AD8">
      <w:pPr>
        <w:rPr>
          <w:rFonts w:ascii="Calibri" w:hAnsi="Calibri" w:cs="Calibri"/>
          <w:sz w:val="24"/>
          <w:szCs w:val="24"/>
          <w:lang w:val="en-US"/>
        </w:rPr>
      </w:pPr>
    </w:p>
    <w:p w14:paraId="3D6657E3" w14:textId="77777777" w:rsidR="00CF1AD8" w:rsidRPr="00192B26" w:rsidRDefault="00CF1AD8" w:rsidP="00CF1AD8">
      <w:pPr>
        <w:jc w:val="both"/>
        <w:rPr>
          <w:rFonts w:ascii="Arial" w:hAnsi="Arial" w:cs="Arial"/>
          <w:i/>
          <w:sz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457"/>
        <w:gridCol w:w="519"/>
        <w:gridCol w:w="517"/>
        <w:gridCol w:w="517"/>
        <w:gridCol w:w="526"/>
        <w:gridCol w:w="530"/>
        <w:gridCol w:w="530"/>
        <w:gridCol w:w="530"/>
        <w:gridCol w:w="530"/>
        <w:gridCol w:w="530"/>
        <w:gridCol w:w="530"/>
        <w:gridCol w:w="530"/>
        <w:gridCol w:w="530"/>
        <w:gridCol w:w="530"/>
        <w:gridCol w:w="526"/>
      </w:tblGrid>
      <w:tr w:rsidR="00CF1AD8" w:rsidRPr="00192B26" w14:paraId="6F1DF830" w14:textId="77777777" w:rsidTr="00D47F3E">
        <w:tc>
          <w:tcPr>
            <w:tcW w:w="933" w:type="pct"/>
          </w:tcPr>
          <w:p w14:paraId="1A467FD3" w14:textId="77777777" w:rsidR="00CF1AD8" w:rsidRPr="00192B26" w:rsidRDefault="00CF1AD8" w:rsidP="00D47F3E">
            <w:pPr>
              <w:jc w:val="right"/>
              <w:rPr>
                <w:rFonts w:ascii="Arial" w:hAnsi="Arial" w:cs="Arial"/>
                <w:bCs/>
                <w:sz w:val="20"/>
              </w:rPr>
            </w:pPr>
            <w:proofErr w:type="spellStart"/>
            <w:r w:rsidRPr="00192B26">
              <w:rPr>
                <w:rFonts w:ascii="Arial" w:hAnsi="Arial" w:cs="Arial"/>
                <w:bCs/>
                <w:sz w:val="20"/>
              </w:rPr>
              <w:t>Year</w:t>
            </w:r>
            <w:proofErr w:type="spellEnd"/>
          </w:p>
        </w:tc>
        <w:tc>
          <w:tcPr>
            <w:tcW w:w="1319" w:type="pct"/>
            <w:gridSpan w:val="5"/>
          </w:tcPr>
          <w:p w14:paraId="1DA28BC2" w14:textId="77777777" w:rsidR="00CF1AD8" w:rsidRPr="00192B26" w:rsidRDefault="00CF1AD8" w:rsidP="00D47F3E">
            <w:pPr>
              <w:jc w:val="center"/>
              <w:rPr>
                <w:rFonts w:ascii="Arial" w:hAnsi="Arial" w:cs="Arial"/>
                <w:bCs/>
                <w:sz w:val="20"/>
              </w:rPr>
            </w:pPr>
            <w:r w:rsidRPr="00192B26">
              <w:rPr>
                <w:rFonts w:ascii="Arial" w:hAnsi="Arial" w:cs="Arial"/>
                <w:bCs/>
                <w:sz w:val="20"/>
              </w:rPr>
              <w:t>1</w:t>
            </w:r>
          </w:p>
        </w:tc>
        <w:tc>
          <w:tcPr>
            <w:tcW w:w="1100" w:type="pct"/>
            <w:gridSpan w:val="4"/>
          </w:tcPr>
          <w:p w14:paraId="7FD85D9A" w14:textId="77777777" w:rsidR="00CF1AD8" w:rsidRPr="00192B26" w:rsidRDefault="00CF1AD8" w:rsidP="00D47F3E">
            <w:pPr>
              <w:jc w:val="center"/>
              <w:rPr>
                <w:rFonts w:ascii="Arial" w:hAnsi="Arial" w:cs="Arial"/>
                <w:bCs/>
                <w:sz w:val="20"/>
              </w:rPr>
            </w:pPr>
            <w:r w:rsidRPr="00192B26">
              <w:rPr>
                <w:rFonts w:ascii="Arial" w:hAnsi="Arial" w:cs="Arial"/>
                <w:bCs/>
                <w:sz w:val="20"/>
              </w:rPr>
              <w:t>2</w:t>
            </w:r>
          </w:p>
        </w:tc>
        <w:tc>
          <w:tcPr>
            <w:tcW w:w="550" w:type="pct"/>
            <w:gridSpan w:val="2"/>
          </w:tcPr>
          <w:p w14:paraId="2A8BCBC4" w14:textId="77777777" w:rsidR="00CF1AD8" w:rsidRPr="00192B26" w:rsidRDefault="00CF1AD8" w:rsidP="00D47F3E">
            <w:pPr>
              <w:jc w:val="center"/>
              <w:rPr>
                <w:rFonts w:ascii="Arial" w:hAnsi="Arial" w:cs="Arial"/>
                <w:bCs/>
                <w:sz w:val="20"/>
              </w:rPr>
            </w:pPr>
            <w:r w:rsidRPr="00192B26">
              <w:rPr>
                <w:rFonts w:ascii="Arial" w:hAnsi="Arial" w:cs="Arial"/>
                <w:bCs/>
                <w:sz w:val="20"/>
              </w:rPr>
              <w:t>3</w:t>
            </w:r>
          </w:p>
        </w:tc>
        <w:tc>
          <w:tcPr>
            <w:tcW w:w="550" w:type="pct"/>
            <w:gridSpan w:val="2"/>
          </w:tcPr>
          <w:p w14:paraId="5014EA8E" w14:textId="77777777" w:rsidR="00CF1AD8" w:rsidRPr="00192B26" w:rsidRDefault="00CF1AD8" w:rsidP="00D47F3E">
            <w:pPr>
              <w:jc w:val="center"/>
              <w:rPr>
                <w:rFonts w:ascii="Arial" w:hAnsi="Arial" w:cs="Arial"/>
                <w:bCs/>
                <w:sz w:val="20"/>
              </w:rPr>
            </w:pPr>
            <w:r w:rsidRPr="00192B26">
              <w:rPr>
                <w:rFonts w:ascii="Arial" w:hAnsi="Arial" w:cs="Arial"/>
                <w:bCs/>
                <w:sz w:val="20"/>
              </w:rPr>
              <w:t>4</w:t>
            </w:r>
          </w:p>
        </w:tc>
        <w:tc>
          <w:tcPr>
            <w:tcW w:w="548" w:type="pct"/>
            <w:gridSpan w:val="2"/>
          </w:tcPr>
          <w:p w14:paraId="4D7726F2" w14:textId="77777777" w:rsidR="00CF1AD8" w:rsidRPr="00192B26" w:rsidRDefault="00CF1AD8" w:rsidP="00D47F3E">
            <w:pPr>
              <w:jc w:val="center"/>
              <w:rPr>
                <w:rFonts w:ascii="Arial" w:hAnsi="Arial" w:cs="Arial"/>
                <w:bCs/>
                <w:sz w:val="20"/>
              </w:rPr>
            </w:pPr>
            <w:r w:rsidRPr="00192B26">
              <w:rPr>
                <w:rFonts w:ascii="Arial" w:hAnsi="Arial" w:cs="Arial"/>
                <w:bCs/>
                <w:sz w:val="20"/>
              </w:rPr>
              <w:t>5</w:t>
            </w:r>
          </w:p>
        </w:tc>
      </w:tr>
      <w:tr w:rsidR="00CF1AD8" w:rsidRPr="00192B26" w14:paraId="071C6B69" w14:textId="77777777" w:rsidTr="00D47F3E">
        <w:tc>
          <w:tcPr>
            <w:tcW w:w="933" w:type="pct"/>
          </w:tcPr>
          <w:p w14:paraId="6BC74751" w14:textId="77777777" w:rsidR="00CF1AD8" w:rsidRPr="00192B26" w:rsidRDefault="00CF1AD8" w:rsidP="00D47F3E">
            <w:pPr>
              <w:jc w:val="both"/>
              <w:rPr>
                <w:rFonts w:ascii="Arial" w:hAnsi="Arial" w:cs="Arial"/>
                <w:bCs/>
                <w:sz w:val="20"/>
              </w:rPr>
            </w:pPr>
            <w:proofErr w:type="spellStart"/>
            <w:r w:rsidRPr="00192B26">
              <w:rPr>
                <w:rFonts w:ascii="Arial" w:hAnsi="Arial" w:cs="Arial"/>
                <w:bCs/>
                <w:sz w:val="20"/>
              </w:rPr>
              <w:t>Month</w:t>
            </w:r>
            <w:proofErr w:type="spellEnd"/>
          </w:p>
        </w:tc>
        <w:tc>
          <w:tcPr>
            <w:tcW w:w="238" w:type="pct"/>
          </w:tcPr>
          <w:p w14:paraId="5707CE42" w14:textId="77777777" w:rsidR="00CF1AD8" w:rsidRPr="00192B26" w:rsidRDefault="00CF1AD8" w:rsidP="00D47F3E">
            <w:pPr>
              <w:jc w:val="both"/>
              <w:rPr>
                <w:rFonts w:ascii="Arial" w:hAnsi="Arial" w:cs="Arial"/>
                <w:bCs/>
                <w:sz w:val="20"/>
              </w:rPr>
            </w:pPr>
            <w:r w:rsidRPr="00192B26">
              <w:rPr>
                <w:rFonts w:ascii="Arial" w:hAnsi="Arial" w:cs="Arial"/>
                <w:bCs/>
                <w:sz w:val="20"/>
              </w:rPr>
              <w:t>0*</w:t>
            </w:r>
          </w:p>
        </w:tc>
        <w:tc>
          <w:tcPr>
            <w:tcW w:w="270" w:type="pct"/>
          </w:tcPr>
          <w:p w14:paraId="6180A01A" w14:textId="77777777" w:rsidR="00CF1AD8" w:rsidRPr="00192B26" w:rsidRDefault="00CF1AD8" w:rsidP="00D47F3E">
            <w:pPr>
              <w:jc w:val="both"/>
              <w:rPr>
                <w:rFonts w:ascii="Arial" w:hAnsi="Arial" w:cs="Arial"/>
                <w:bCs/>
                <w:sz w:val="20"/>
              </w:rPr>
            </w:pPr>
            <w:r w:rsidRPr="00192B26">
              <w:rPr>
                <w:rFonts w:ascii="Arial" w:hAnsi="Arial" w:cs="Arial"/>
                <w:bCs/>
                <w:sz w:val="20"/>
              </w:rPr>
              <w:t>3</w:t>
            </w:r>
          </w:p>
        </w:tc>
        <w:tc>
          <w:tcPr>
            <w:tcW w:w="269" w:type="pct"/>
          </w:tcPr>
          <w:p w14:paraId="1E8AF564" w14:textId="77777777" w:rsidR="00CF1AD8" w:rsidRPr="00192B26" w:rsidRDefault="00CF1AD8" w:rsidP="00D47F3E">
            <w:pPr>
              <w:jc w:val="both"/>
              <w:rPr>
                <w:rFonts w:ascii="Arial" w:hAnsi="Arial" w:cs="Arial"/>
                <w:bCs/>
                <w:sz w:val="20"/>
              </w:rPr>
            </w:pPr>
            <w:r w:rsidRPr="00192B26">
              <w:rPr>
                <w:rFonts w:ascii="Arial" w:hAnsi="Arial" w:cs="Arial"/>
                <w:bCs/>
                <w:sz w:val="20"/>
              </w:rPr>
              <w:t>6</w:t>
            </w:r>
          </w:p>
        </w:tc>
        <w:tc>
          <w:tcPr>
            <w:tcW w:w="269" w:type="pct"/>
          </w:tcPr>
          <w:p w14:paraId="53F4BF0A" w14:textId="77777777" w:rsidR="00CF1AD8" w:rsidRPr="00192B26" w:rsidRDefault="00CF1AD8" w:rsidP="00D47F3E">
            <w:pPr>
              <w:jc w:val="both"/>
              <w:rPr>
                <w:rFonts w:ascii="Arial" w:hAnsi="Arial" w:cs="Arial"/>
                <w:bCs/>
                <w:sz w:val="20"/>
              </w:rPr>
            </w:pPr>
            <w:r w:rsidRPr="00192B26">
              <w:rPr>
                <w:rFonts w:ascii="Arial" w:hAnsi="Arial" w:cs="Arial"/>
                <w:bCs/>
                <w:sz w:val="20"/>
              </w:rPr>
              <w:t>9</w:t>
            </w:r>
          </w:p>
        </w:tc>
        <w:tc>
          <w:tcPr>
            <w:tcW w:w="273" w:type="pct"/>
          </w:tcPr>
          <w:p w14:paraId="6F51C7EF" w14:textId="77777777" w:rsidR="00CF1AD8" w:rsidRPr="00192B26" w:rsidRDefault="00CF1AD8" w:rsidP="00D47F3E">
            <w:pPr>
              <w:jc w:val="both"/>
              <w:rPr>
                <w:rFonts w:ascii="Arial" w:hAnsi="Arial" w:cs="Arial"/>
                <w:bCs/>
                <w:sz w:val="20"/>
              </w:rPr>
            </w:pPr>
            <w:r w:rsidRPr="00192B26">
              <w:rPr>
                <w:rFonts w:ascii="Arial" w:hAnsi="Arial" w:cs="Arial"/>
                <w:bCs/>
                <w:sz w:val="20"/>
              </w:rPr>
              <w:t>12</w:t>
            </w:r>
          </w:p>
        </w:tc>
        <w:tc>
          <w:tcPr>
            <w:tcW w:w="275" w:type="pct"/>
          </w:tcPr>
          <w:p w14:paraId="2F700BD8" w14:textId="77777777" w:rsidR="00CF1AD8" w:rsidRPr="00192B26" w:rsidRDefault="00CF1AD8" w:rsidP="00D47F3E">
            <w:pPr>
              <w:jc w:val="both"/>
              <w:rPr>
                <w:rFonts w:ascii="Arial" w:hAnsi="Arial" w:cs="Arial"/>
                <w:bCs/>
                <w:sz w:val="20"/>
              </w:rPr>
            </w:pPr>
            <w:r w:rsidRPr="00192B26">
              <w:rPr>
                <w:rFonts w:ascii="Arial" w:hAnsi="Arial" w:cs="Arial"/>
                <w:bCs/>
                <w:sz w:val="20"/>
              </w:rPr>
              <w:t>15</w:t>
            </w:r>
          </w:p>
        </w:tc>
        <w:tc>
          <w:tcPr>
            <w:tcW w:w="275" w:type="pct"/>
          </w:tcPr>
          <w:p w14:paraId="78832639" w14:textId="77777777" w:rsidR="00CF1AD8" w:rsidRPr="00192B26" w:rsidRDefault="00CF1AD8" w:rsidP="00D47F3E">
            <w:pPr>
              <w:jc w:val="both"/>
              <w:rPr>
                <w:rFonts w:ascii="Arial" w:hAnsi="Arial" w:cs="Arial"/>
                <w:bCs/>
                <w:sz w:val="20"/>
              </w:rPr>
            </w:pPr>
            <w:r w:rsidRPr="00192B26">
              <w:rPr>
                <w:rFonts w:ascii="Arial" w:hAnsi="Arial" w:cs="Arial"/>
                <w:bCs/>
                <w:sz w:val="20"/>
              </w:rPr>
              <w:t>18</w:t>
            </w:r>
          </w:p>
        </w:tc>
        <w:tc>
          <w:tcPr>
            <w:tcW w:w="275" w:type="pct"/>
          </w:tcPr>
          <w:p w14:paraId="5A5E40DB" w14:textId="77777777" w:rsidR="00CF1AD8" w:rsidRPr="00192B26" w:rsidRDefault="00CF1AD8" w:rsidP="00D47F3E">
            <w:pPr>
              <w:jc w:val="both"/>
              <w:rPr>
                <w:rFonts w:ascii="Arial" w:hAnsi="Arial" w:cs="Arial"/>
                <w:bCs/>
                <w:sz w:val="20"/>
              </w:rPr>
            </w:pPr>
            <w:r w:rsidRPr="00192B26">
              <w:rPr>
                <w:rFonts w:ascii="Arial" w:hAnsi="Arial" w:cs="Arial"/>
                <w:bCs/>
                <w:sz w:val="20"/>
              </w:rPr>
              <w:t>21</w:t>
            </w:r>
          </w:p>
        </w:tc>
        <w:tc>
          <w:tcPr>
            <w:tcW w:w="275" w:type="pct"/>
          </w:tcPr>
          <w:p w14:paraId="6CEAFDFA" w14:textId="77777777" w:rsidR="00CF1AD8" w:rsidRPr="00192B26" w:rsidRDefault="00CF1AD8" w:rsidP="00D47F3E">
            <w:pPr>
              <w:jc w:val="both"/>
              <w:rPr>
                <w:rFonts w:ascii="Arial" w:hAnsi="Arial" w:cs="Arial"/>
                <w:bCs/>
                <w:sz w:val="20"/>
              </w:rPr>
            </w:pPr>
            <w:r w:rsidRPr="00192B26">
              <w:rPr>
                <w:rFonts w:ascii="Arial" w:hAnsi="Arial" w:cs="Arial"/>
                <w:bCs/>
                <w:sz w:val="20"/>
              </w:rPr>
              <w:t>24</w:t>
            </w:r>
          </w:p>
        </w:tc>
        <w:tc>
          <w:tcPr>
            <w:tcW w:w="275" w:type="pct"/>
          </w:tcPr>
          <w:p w14:paraId="0E1E59A8" w14:textId="77777777" w:rsidR="00CF1AD8" w:rsidRPr="00192B26" w:rsidRDefault="00CF1AD8" w:rsidP="00D47F3E">
            <w:pPr>
              <w:jc w:val="both"/>
              <w:rPr>
                <w:rFonts w:ascii="Arial" w:hAnsi="Arial" w:cs="Arial"/>
                <w:bCs/>
                <w:sz w:val="20"/>
              </w:rPr>
            </w:pPr>
            <w:r w:rsidRPr="00192B26">
              <w:rPr>
                <w:rFonts w:ascii="Arial" w:hAnsi="Arial" w:cs="Arial"/>
                <w:bCs/>
                <w:sz w:val="20"/>
              </w:rPr>
              <w:t>30</w:t>
            </w:r>
          </w:p>
        </w:tc>
        <w:tc>
          <w:tcPr>
            <w:tcW w:w="275" w:type="pct"/>
          </w:tcPr>
          <w:p w14:paraId="3D6242FF" w14:textId="77777777" w:rsidR="00CF1AD8" w:rsidRPr="00192B26" w:rsidRDefault="00CF1AD8" w:rsidP="00D47F3E">
            <w:pPr>
              <w:jc w:val="both"/>
              <w:rPr>
                <w:rFonts w:ascii="Arial" w:hAnsi="Arial" w:cs="Arial"/>
                <w:bCs/>
                <w:sz w:val="20"/>
              </w:rPr>
            </w:pPr>
            <w:r w:rsidRPr="00192B26">
              <w:rPr>
                <w:rFonts w:ascii="Arial" w:hAnsi="Arial" w:cs="Arial"/>
                <w:bCs/>
                <w:sz w:val="20"/>
              </w:rPr>
              <w:t>36</w:t>
            </w:r>
          </w:p>
        </w:tc>
        <w:tc>
          <w:tcPr>
            <w:tcW w:w="275" w:type="pct"/>
          </w:tcPr>
          <w:p w14:paraId="7DB0F69E" w14:textId="77777777" w:rsidR="00CF1AD8" w:rsidRPr="00192B26" w:rsidRDefault="00CF1AD8" w:rsidP="00D47F3E">
            <w:pPr>
              <w:jc w:val="both"/>
              <w:rPr>
                <w:rFonts w:ascii="Arial" w:hAnsi="Arial" w:cs="Arial"/>
                <w:bCs/>
                <w:sz w:val="20"/>
              </w:rPr>
            </w:pPr>
            <w:r w:rsidRPr="00192B26">
              <w:rPr>
                <w:rFonts w:ascii="Arial" w:hAnsi="Arial" w:cs="Arial"/>
                <w:bCs/>
                <w:sz w:val="20"/>
              </w:rPr>
              <w:t>42</w:t>
            </w:r>
          </w:p>
        </w:tc>
        <w:tc>
          <w:tcPr>
            <w:tcW w:w="275" w:type="pct"/>
          </w:tcPr>
          <w:p w14:paraId="08F1FE44" w14:textId="77777777" w:rsidR="00CF1AD8" w:rsidRPr="00192B26" w:rsidRDefault="00CF1AD8" w:rsidP="00D47F3E">
            <w:pPr>
              <w:jc w:val="both"/>
              <w:rPr>
                <w:rFonts w:ascii="Arial" w:hAnsi="Arial" w:cs="Arial"/>
                <w:bCs/>
                <w:sz w:val="20"/>
              </w:rPr>
            </w:pPr>
            <w:r w:rsidRPr="00192B26">
              <w:rPr>
                <w:rFonts w:ascii="Arial" w:hAnsi="Arial" w:cs="Arial"/>
                <w:bCs/>
                <w:sz w:val="20"/>
              </w:rPr>
              <w:t>48</w:t>
            </w:r>
          </w:p>
        </w:tc>
        <w:tc>
          <w:tcPr>
            <w:tcW w:w="275" w:type="pct"/>
          </w:tcPr>
          <w:p w14:paraId="46B43BB6" w14:textId="77777777" w:rsidR="00CF1AD8" w:rsidRPr="00192B26" w:rsidRDefault="00CF1AD8" w:rsidP="00D47F3E">
            <w:pPr>
              <w:jc w:val="both"/>
              <w:rPr>
                <w:rFonts w:ascii="Arial" w:hAnsi="Arial" w:cs="Arial"/>
                <w:bCs/>
                <w:sz w:val="20"/>
              </w:rPr>
            </w:pPr>
            <w:r w:rsidRPr="00192B26">
              <w:rPr>
                <w:rFonts w:ascii="Arial" w:hAnsi="Arial" w:cs="Arial"/>
                <w:bCs/>
                <w:sz w:val="20"/>
              </w:rPr>
              <w:t>54</w:t>
            </w:r>
          </w:p>
        </w:tc>
        <w:tc>
          <w:tcPr>
            <w:tcW w:w="273" w:type="pct"/>
          </w:tcPr>
          <w:p w14:paraId="0B639A20" w14:textId="77777777" w:rsidR="00CF1AD8" w:rsidRPr="00192B26" w:rsidRDefault="00CF1AD8" w:rsidP="00D47F3E">
            <w:pPr>
              <w:jc w:val="both"/>
              <w:rPr>
                <w:rFonts w:ascii="Arial" w:hAnsi="Arial" w:cs="Arial"/>
                <w:bCs/>
                <w:sz w:val="20"/>
              </w:rPr>
            </w:pPr>
            <w:r w:rsidRPr="00192B26">
              <w:rPr>
                <w:rFonts w:ascii="Arial" w:hAnsi="Arial" w:cs="Arial"/>
                <w:bCs/>
                <w:sz w:val="20"/>
              </w:rPr>
              <w:t>60</w:t>
            </w:r>
          </w:p>
        </w:tc>
      </w:tr>
      <w:tr w:rsidR="00CF1AD8" w:rsidRPr="00192B26" w14:paraId="161F1AF4" w14:textId="77777777" w:rsidTr="00D47F3E">
        <w:tc>
          <w:tcPr>
            <w:tcW w:w="933" w:type="pct"/>
          </w:tcPr>
          <w:p w14:paraId="68514DF2" w14:textId="77777777" w:rsidR="00CF1AD8" w:rsidRPr="00192B26" w:rsidRDefault="00CF1AD8" w:rsidP="00D47F3E">
            <w:pPr>
              <w:jc w:val="both"/>
              <w:rPr>
                <w:rFonts w:ascii="Arial" w:hAnsi="Arial" w:cs="Arial"/>
                <w:bCs/>
                <w:sz w:val="20"/>
              </w:rPr>
            </w:pPr>
            <w:r w:rsidRPr="00192B26">
              <w:rPr>
                <w:rFonts w:ascii="Arial" w:hAnsi="Arial" w:cs="Arial"/>
                <w:bCs/>
                <w:sz w:val="20"/>
              </w:rPr>
              <w:t>PSA test</w:t>
            </w:r>
          </w:p>
        </w:tc>
        <w:tc>
          <w:tcPr>
            <w:tcW w:w="238" w:type="pct"/>
          </w:tcPr>
          <w:p w14:paraId="12281C9A"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0" w:type="pct"/>
          </w:tcPr>
          <w:p w14:paraId="27DDF1B3"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69" w:type="pct"/>
          </w:tcPr>
          <w:p w14:paraId="088E2AE2"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69" w:type="pct"/>
          </w:tcPr>
          <w:p w14:paraId="510FE52F"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3" w:type="pct"/>
          </w:tcPr>
          <w:p w14:paraId="69D8280B"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24852463"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22D19D25"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5E864A3D"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60DAF008"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4A3755FF"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47EAF17A"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1B3EA6FF"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4D9937AA"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09F942FD"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3" w:type="pct"/>
          </w:tcPr>
          <w:p w14:paraId="3A8B894D"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r>
      <w:tr w:rsidR="00CF1AD8" w:rsidRPr="00192B26" w14:paraId="2ED63861" w14:textId="77777777" w:rsidTr="00D47F3E">
        <w:tc>
          <w:tcPr>
            <w:tcW w:w="933" w:type="pct"/>
          </w:tcPr>
          <w:p w14:paraId="4259BD29" w14:textId="77777777" w:rsidR="00CF1AD8" w:rsidRPr="00192B26" w:rsidRDefault="00CF1AD8" w:rsidP="00D47F3E">
            <w:pPr>
              <w:jc w:val="both"/>
              <w:rPr>
                <w:rFonts w:ascii="Arial" w:hAnsi="Arial" w:cs="Arial"/>
                <w:bCs/>
                <w:sz w:val="20"/>
              </w:rPr>
            </w:pPr>
            <w:r w:rsidRPr="00192B26">
              <w:rPr>
                <w:rFonts w:ascii="Arial" w:hAnsi="Arial" w:cs="Arial"/>
                <w:bCs/>
                <w:sz w:val="20"/>
              </w:rPr>
              <w:t>DRE</w:t>
            </w:r>
          </w:p>
        </w:tc>
        <w:tc>
          <w:tcPr>
            <w:tcW w:w="238" w:type="pct"/>
          </w:tcPr>
          <w:p w14:paraId="07BAA26B"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0" w:type="pct"/>
          </w:tcPr>
          <w:p w14:paraId="1DF59227" w14:textId="77777777" w:rsidR="00CF1AD8" w:rsidRPr="00192B26" w:rsidRDefault="00CF1AD8" w:rsidP="00D47F3E">
            <w:pPr>
              <w:jc w:val="center"/>
              <w:rPr>
                <w:rFonts w:ascii="Arial" w:hAnsi="Arial" w:cs="Arial"/>
                <w:bCs/>
                <w:sz w:val="20"/>
              </w:rPr>
            </w:pPr>
          </w:p>
        </w:tc>
        <w:tc>
          <w:tcPr>
            <w:tcW w:w="269" w:type="pct"/>
          </w:tcPr>
          <w:p w14:paraId="70F4AD3E"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69" w:type="pct"/>
          </w:tcPr>
          <w:p w14:paraId="75A723DF" w14:textId="77777777" w:rsidR="00CF1AD8" w:rsidRPr="00192B26" w:rsidRDefault="00CF1AD8" w:rsidP="00D47F3E">
            <w:pPr>
              <w:jc w:val="center"/>
              <w:rPr>
                <w:rFonts w:ascii="Arial" w:hAnsi="Arial" w:cs="Arial"/>
                <w:bCs/>
                <w:sz w:val="20"/>
              </w:rPr>
            </w:pPr>
          </w:p>
        </w:tc>
        <w:tc>
          <w:tcPr>
            <w:tcW w:w="273" w:type="pct"/>
          </w:tcPr>
          <w:p w14:paraId="2818280F"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41C59FA4" w14:textId="77777777" w:rsidR="00CF1AD8" w:rsidRPr="00192B26" w:rsidRDefault="00CF1AD8" w:rsidP="00D47F3E">
            <w:pPr>
              <w:jc w:val="center"/>
              <w:rPr>
                <w:rFonts w:ascii="Arial" w:hAnsi="Arial" w:cs="Arial"/>
                <w:bCs/>
                <w:sz w:val="20"/>
              </w:rPr>
            </w:pPr>
          </w:p>
        </w:tc>
        <w:tc>
          <w:tcPr>
            <w:tcW w:w="275" w:type="pct"/>
          </w:tcPr>
          <w:p w14:paraId="558A2866"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303CB862" w14:textId="77777777" w:rsidR="00CF1AD8" w:rsidRPr="00192B26" w:rsidRDefault="00CF1AD8" w:rsidP="00D47F3E">
            <w:pPr>
              <w:jc w:val="center"/>
              <w:rPr>
                <w:rFonts w:ascii="Arial" w:hAnsi="Arial" w:cs="Arial"/>
                <w:bCs/>
                <w:sz w:val="20"/>
              </w:rPr>
            </w:pPr>
          </w:p>
        </w:tc>
        <w:tc>
          <w:tcPr>
            <w:tcW w:w="275" w:type="pct"/>
          </w:tcPr>
          <w:p w14:paraId="247A4D96"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02FF3FFF" w14:textId="77777777" w:rsidR="00CF1AD8" w:rsidRPr="00192B26" w:rsidRDefault="00CF1AD8" w:rsidP="00D47F3E">
            <w:pPr>
              <w:jc w:val="center"/>
              <w:rPr>
                <w:rFonts w:ascii="Arial" w:hAnsi="Arial" w:cs="Arial"/>
                <w:bCs/>
                <w:sz w:val="20"/>
              </w:rPr>
            </w:pPr>
          </w:p>
        </w:tc>
        <w:tc>
          <w:tcPr>
            <w:tcW w:w="275" w:type="pct"/>
          </w:tcPr>
          <w:p w14:paraId="1546DE93"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5AD56513" w14:textId="77777777" w:rsidR="00CF1AD8" w:rsidRPr="00192B26" w:rsidRDefault="00CF1AD8" w:rsidP="00D47F3E">
            <w:pPr>
              <w:jc w:val="center"/>
              <w:rPr>
                <w:rFonts w:ascii="Arial" w:hAnsi="Arial" w:cs="Arial"/>
                <w:bCs/>
                <w:sz w:val="20"/>
              </w:rPr>
            </w:pPr>
          </w:p>
        </w:tc>
        <w:tc>
          <w:tcPr>
            <w:tcW w:w="275" w:type="pct"/>
          </w:tcPr>
          <w:p w14:paraId="4793792C"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7F9C5CB4" w14:textId="77777777" w:rsidR="00CF1AD8" w:rsidRPr="00192B26" w:rsidRDefault="00CF1AD8" w:rsidP="00D47F3E">
            <w:pPr>
              <w:jc w:val="center"/>
              <w:rPr>
                <w:rFonts w:ascii="Arial" w:hAnsi="Arial" w:cs="Arial"/>
                <w:bCs/>
                <w:sz w:val="20"/>
              </w:rPr>
            </w:pPr>
          </w:p>
        </w:tc>
        <w:tc>
          <w:tcPr>
            <w:tcW w:w="273" w:type="pct"/>
          </w:tcPr>
          <w:p w14:paraId="2C9D6FC9"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r>
      <w:tr w:rsidR="00CF1AD8" w:rsidRPr="00192B26" w14:paraId="71A8F01F" w14:textId="77777777" w:rsidTr="00D47F3E">
        <w:tc>
          <w:tcPr>
            <w:tcW w:w="933" w:type="pct"/>
          </w:tcPr>
          <w:p w14:paraId="6B3DAA37" w14:textId="77777777" w:rsidR="00CF1AD8" w:rsidRPr="00192B26" w:rsidRDefault="00CF1AD8" w:rsidP="00D47F3E">
            <w:pPr>
              <w:jc w:val="both"/>
              <w:rPr>
                <w:rFonts w:ascii="Arial" w:hAnsi="Arial" w:cs="Arial"/>
                <w:bCs/>
                <w:sz w:val="20"/>
              </w:rPr>
            </w:pPr>
            <w:proofErr w:type="spellStart"/>
            <w:r w:rsidRPr="00192B26">
              <w:rPr>
                <w:rFonts w:ascii="Arial" w:hAnsi="Arial" w:cs="Arial"/>
                <w:bCs/>
                <w:sz w:val="20"/>
              </w:rPr>
              <w:t>Biopsy</w:t>
            </w:r>
            <w:proofErr w:type="spellEnd"/>
            <w:r w:rsidRPr="00192B26">
              <w:rPr>
                <w:rFonts w:ascii="Arial" w:hAnsi="Arial" w:cs="Arial"/>
                <w:bCs/>
                <w:sz w:val="20"/>
              </w:rPr>
              <w:t>**</w:t>
            </w:r>
          </w:p>
        </w:tc>
        <w:tc>
          <w:tcPr>
            <w:tcW w:w="238" w:type="pct"/>
          </w:tcPr>
          <w:p w14:paraId="37B7FD09"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0" w:type="pct"/>
          </w:tcPr>
          <w:p w14:paraId="28732241" w14:textId="77777777" w:rsidR="00CF1AD8" w:rsidRPr="00192B26" w:rsidRDefault="00CF1AD8" w:rsidP="00D47F3E">
            <w:pPr>
              <w:jc w:val="center"/>
              <w:rPr>
                <w:rFonts w:ascii="Arial" w:hAnsi="Arial" w:cs="Arial"/>
                <w:bCs/>
                <w:sz w:val="20"/>
              </w:rPr>
            </w:pPr>
          </w:p>
        </w:tc>
        <w:tc>
          <w:tcPr>
            <w:tcW w:w="269" w:type="pct"/>
          </w:tcPr>
          <w:p w14:paraId="63F5E53D" w14:textId="77777777" w:rsidR="00CF1AD8" w:rsidRPr="00192B26" w:rsidRDefault="00CF1AD8" w:rsidP="00D47F3E">
            <w:pPr>
              <w:jc w:val="center"/>
              <w:rPr>
                <w:rFonts w:ascii="Arial" w:hAnsi="Arial" w:cs="Arial"/>
                <w:bCs/>
                <w:sz w:val="20"/>
              </w:rPr>
            </w:pPr>
          </w:p>
        </w:tc>
        <w:tc>
          <w:tcPr>
            <w:tcW w:w="269" w:type="pct"/>
          </w:tcPr>
          <w:p w14:paraId="6B6835E4" w14:textId="77777777" w:rsidR="00CF1AD8" w:rsidRPr="00192B26" w:rsidRDefault="00CF1AD8" w:rsidP="00D47F3E">
            <w:pPr>
              <w:jc w:val="center"/>
              <w:rPr>
                <w:rFonts w:ascii="Arial" w:hAnsi="Arial" w:cs="Arial"/>
                <w:bCs/>
                <w:sz w:val="20"/>
              </w:rPr>
            </w:pPr>
          </w:p>
        </w:tc>
        <w:tc>
          <w:tcPr>
            <w:tcW w:w="273" w:type="pct"/>
          </w:tcPr>
          <w:p w14:paraId="17E858C7"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47A281F7" w14:textId="77777777" w:rsidR="00CF1AD8" w:rsidRPr="00192B26" w:rsidRDefault="00CF1AD8" w:rsidP="00D47F3E">
            <w:pPr>
              <w:jc w:val="center"/>
              <w:rPr>
                <w:rFonts w:ascii="Arial" w:hAnsi="Arial" w:cs="Arial"/>
                <w:bCs/>
                <w:sz w:val="20"/>
              </w:rPr>
            </w:pPr>
          </w:p>
        </w:tc>
        <w:tc>
          <w:tcPr>
            <w:tcW w:w="275" w:type="pct"/>
          </w:tcPr>
          <w:p w14:paraId="4060B8FF" w14:textId="77777777" w:rsidR="00CF1AD8" w:rsidRPr="00192B26" w:rsidRDefault="00CF1AD8" w:rsidP="00D47F3E">
            <w:pPr>
              <w:jc w:val="center"/>
              <w:rPr>
                <w:rFonts w:ascii="Arial" w:hAnsi="Arial" w:cs="Arial"/>
                <w:bCs/>
                <w:sz w:val="20"/>
              </w:rPr>
            </w:pPr>
          </w:p>
        </w:tc>
        <w:tc>
          <w:tcPr>
            <w:tcW w:w="275" w:type="pct"/>
          </w:tcPr>
          <w:p w14:paraId="59A5E76D" w14:textId="77777777" w:rsidR="00CF1AD8" w:rsidRPr="00192B26" w:rsidRDefault="00CF1AD8" w:rsidP="00D47F3E">
            <w:pPr>
              <w:jc w:val="center"/>
              <w:rPr>
                <w:rFonts w:ascii="Arial" w:hAnsi="Arial" w:cs="Arial"/>
                <w:bCs/>
                <w:sz w:val="20"/>
              </w:rPr>
            </w:pPr>
          </w:p>
        </w:tc>
        <w:tc>
          <w:tcPr>
            <w:tcW w:w="275" w:type="pct"/>
          </w:tcPr>
          <w:p w14:paraId="4CAC23CD" w14:textId="77777777" w:rsidR="00CF1AD8" w:rsidRPr="00192B26" w:rsidRDefault="00CF1AD8" w:rsidP="00D47F3E">
            <w:pPr>
              <w:jc w:val="center"/>
              <w:rPr>
                <w:rFonts w:ascii="Arial" w:hAnsi="Arial" w:cs="Arial"/>
                <w:bCs/>
                <w:sz w:val="20"/>
              </w:rPr>
            </w:pPr>
          </w:p>
        </w:tc>
        <w:tc>
          <w:tcPr>
            <w:tcW w:w="275" w:type="pct"/>
          </w:tcPr>
          <w:p w14:paraId="02E65C33" w14:textId="77777777" w:rsidR="00CF1AD8" w:rsidRPr="00192B26" w:rsidRDefault="00CF1AD8" w:rsidP="00D47F3E">
            <w:pPr>
              <w:jc w:val="center"/>
              <w:rPr>
                <w:rFonts w:ascii="Arial" w:hAnsi="Arial" w:cs="Arial"/>
                <w:bCs/>
                <w:sz w:val="20"/>
              </w:rPr>
            </w:pPr>
          </w:p>
        </w:tc>
        <w:tc>
          <w:tcPr>
            <w:tcW w:w="275" w:type="pct"/>
          </w:tcPr>
          <w:p w14:paraId="5A6BB325" w14:textId="77777777" w:rsidR="00CF1AD8" w:rsidRPr="00192B26" w:rsidRDefault="00CF1AD8" w:rsidP="00D47F3E">
            <w:pPr>
              <w:jc w:val="center"/>
              <w:rPr>
                <w:rFonts w:ascii="Arial" w:hAnsi="Arial" w:cs="Arial"/>
                <w:bCs/>
                <w:sz w:val="20"/>
              </w:rPr>
            </w:pPr>
          </w:p>
        </w:tc>
        <w:tc>
          <w:tcPr>
            <w:tcW w:w="275" w:type="pct"/>
          </w:tcPr>
          <w:p w14:paraId="70C46922" w14:textId="77777777" w:rsidR="00CF1AD8" w:rsidRPr="00192B26" w:rsidRDefault="00CF1AD8" w:rsidP="00D47F3E">
            <w:pPr>
              <w:jc w:val="center"/>
              <w:rPr>
                <w:rFonts w:ascii="Arial" w:hAnsi="Arial" w:cs="Arial"/>
                <w:bCs/>
                <w:sz w:val="20"/>
              </w:rPr>
            </w:pPr>
          </w:p>
        </w:tc>
        <w:tc>
          <w:tcPr>
            <w:tcW w:w="275" w:type="pct"/>
          </w:tcPr>
          <w:p w14:paraId="3A023443"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019BD260" w14:textId="77777777" w:rsidR="00CF1AD8" w:rsidRPr="00192B26" w:rsidRDefault="00CF1AD8" w:rsidP="00D47F3E">
            <w:pPr>
              <w:jc w:val="center"/>
              <w:rPr>
                <w:rFonts w:ascii="Arial" w:hAnsi="Arial" w:cs="Arial"/>
                <w:bCs/>
                <w:sz w:val="20"/>
              </w:rPr>
            </w:pPr>
          </w:p>
        </w:tc>
        <w:tc>
          <w:tcPr>
            <w:tcW w:w="273" w:type="pct"/>
          </w:tcPr>
          <w:p w14:paraId="51E24CCB" w14:textId="77777777" w:rsidR="00CF1AD8" w:rsidRPr="00192B26" w:rsidRDefault="00CF1AD8" w:rsidP="00D47F3E">
            <w:pPr>
              <w:jc w:val="center"/>
              <w:rPr>
                <w:rFonts w:ascii="Arial" w:hAnsi="Arial" w:cs="Arial"/>
                <w:bCs/>
                <w:sz w:val="20"/>
              </w:rPr>
            </w:pPr>
          </w:p>
        </w:tc>
      </w:tr>
      <w:tr w:rsidR="00CF1AD8" w:rsidRPr="00192B26" w14:paraId="11049532" w14:textId="77777777" w:rsidTr="00D47F3E">
        <w:tc>
          <w:tcPr>
            <w:tcW w:w="933" w:type="pct"/>
          </w:tcPr>
          <w:p w14:paraId="7910BB89" w14:textId="77777777" w:rsidR="00CF1AD8" w:rsidRPr="00192B26" w:rsidRDefault="00CF1AD8" w:rsidP="00D47F3E">
            <w:pPr>
              <w:jc w:val="both"/>
              <w:rPr>
                <w:rFonts w:ascii="Arial" w:hAnsi="Arial" w:cs="Arial"/>
                <w:bCs/>
                <w:sz w:val="20"/>
              </w:rPr>
            </w:pPr>
            <w:r w:rsidRPr="00192B26">
              <w:rPr>
                <w:rFonts w:ascii="Arial" w:hAnsi="Arial" w:cs="Arial"/>
                <w:bCs/>
                <w:sz w:val="20"/>
              </w:rPr>
              <w:t xml:space="preserve">Clinical </w:t>
            </w:r>
            <w:proofErr w:type="spellStart"/>
            <w:r w:rsidRPr="00192B26">
              <w:rPr>
                <w:rFonts w:ascii="Arial" w:hAnsi="Arial" w:cs="Arial"/>
                <w:bCs/>
                <w:sz w:val="20"/>
              </w:rPr>
              <w:t>examination</w:t>
            </w:r>
            <w:proofErr w:type="spellEnd"/>
          </w:p>
        </w:tc>
        <w:tc>
          <w:tcPr>
            <w:tcW w:w="238" w:type="pct"/>
          </w:tcPr>
          <w:p w14:paraId="11F774BA"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0" w:type="pct"/>
          </w:tcPr>
          <w:p w14:paraId="5D45C415" w14:textId="77777777" w:rsidR="00CF1AD8" w:rsidRPr="00192B26" w:rsidRDefault="00CF1AD8" w:rsidP="00D47F3E">
            <w:pPr>
              <w:jc w:val="center"/>
              <w:rPr>
                <w:rFonts w:ascii="Arial" w:hAnsi="Arial" w:cs="Arial"/>
                <w:bCs/>
                <w:sz w:val="20"/>
              </w:rPr>
            </w:pPr>
          </w:p>
        </w:tc>
        <w:tc>
          <w:tcPr>
            <w:tcW w:w="269" w:type="pct"/>
          </w:tcPr>
          <w:p w14:paraId="58804287"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69" w:type="pct"/>
          </w:tcPr>
          <w:p w14:paraId="4B851A45" w14:textId="77777777" w:rsidR="00CF1AD8" w:rsidRPr="00192B26" w:rsidRDefault="00CF1AD8" w:rsidP="00D47F3E">
            <w:pPr>
              <w:jc w:val="center"/>
              <w:rPr>
                <w:rFonts w:ascii="Arial" w:hAnsi="Arial" w:cs="Arial"/>
                <w:bCs/>
                <w:sz w:val="20"/>
              </w:rPr>
            </w:pPr>
          </w:p>
        </w:tc>
        <w:tc>
          <w:tcPr>
            <w:tcW w:w="273" w:type="pct"/>
          </w:tcPr>
          <w:p w14:paraId="4C4DB21E"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5BB6F5B3" w14:textId="77777777" w:rsidR="00CF1AD8" w:rsidRPr="00192B26" w:rsidRDefault="00CF1AD8" w:rsidP="00D47F3E">
            <w:pPr>
              <w:jc w:val="center"/>
              <w:rPr>
                <w:rFonts w:ascii="Arial" w:hAnsi="Arial" w:cs="Arial"/>
                <w:bCs/>
                <w:sz w:val="20"/>
              </w:rPr>
            </w:pPr>
          </w:p>
        </w:tc>
        <w:tc>
          <w:tcPr>
            <w:tcW w:w="275" w:type="pct"/>
          </w:tcPr>
          <w:p w14:paraId="14FCB4D6"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3DB2434B" w14:textId="77777777" w:rsidR="00CF1AD8" w:rsidRPr="00192B26" w:rsidRDefault="00CF1AD8" w:rsidP="00D47F3E">
            <w:pPr>
              <w:jc w:val="center"/>
              <w:rPr>
                <w:rFonts w:ascii="Arial" w:hAnsi="Arial" w:cs="Arial"/>
                <w:bCs/>
                <w:sz w:val="20"/>
              </w:rPr>
            </w:pPr>
          </w:p>
        </w:tc>
        <w:tc>
          <w:tcPr>
            <w:tcW w:w="275" w:type="pct"/>
          </w:tcPr>
          <w:p w14:paraId="7ACC6E02"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0FA533CC" w14:textId="77777777" w:rsidR="00CF1AD8" w:rsidRPr="00192B26" w:rsidRDefault="00CF1AD8" w:rsidP="00D47F3E">
            <w:pPr>
              <w:jc w:val="center"/>
              <w:rPr>
                <w:rFonts w:ascii="Arial" w:hAnsi="Arial" w:cs="Arial"/>
                <w:bCs/>
                <w:sz w:val="20"/>
              </w:rPr>
            </w:pPr>
          </w:p>
        </w:tc>
        <w:tc>
          <w:tcPr>
            <w:tcW w:w="275" w:type="pct"/>
          </w:tcPr>
          <w:p w14:paraId="4FC0D055"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330521B3" w14:textId="77777777" w:rsidR="00CF1AD8" w:rsidRPr="00192B26" w:rsidRDefault="00CF1AD8" w:rsidP="00D47F3E">
            <w:pPr>
              <w:jc w:val="center"/>
              <w:rPr>
                <w:rFonts w:ascii="Arial" w:hAnsi="Arial" w:cs="Arial"/>
                <w:bCs/>
                <w:sz w:val="20"/>
              </w:rPr>
            </w:pPr>
          </w:p>
        </w:tc>
        <w:tc>
          <w:tcPr>
            <w:tcW w:w="275" w:type="pct"/>
          </w:tcPr>
          <w:p w14:paraId="66EA9B2E"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515014AB" w14:textId="77777777" w:rsidR="00CF1AD8" w:rsidRPr="00192B26" w:rsidRDefault="00CF1AD8" w:rsidP="00D47F3E">
            <w:pPr>
              <w:jc w:val="center"/>
              <w:rPr>
                <w:rFonts w:ascii="Arial" w:hAnsi="Arial" w:cs="Arial"/>
                <w:bCs/>
                <w:sz w:val="20"/>
              </w:rPr>
            </w:pPr>
          </w:p>
        </w:tc>
        <w:tc>
          <w:tcPr>
            <w:tcW w:w="273" w:type="pct"/>
          </w:tcPr>
          <w:p w14:paraId="0835BF9D"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r>
      <w:tr w:rsidR="00CF1AD8" w:rsidRPr="00192B26" w14:paraId="2CB00D56" w14:textId="77777777" w:rsidTr="00D47F3E">
        <w:tc>
          <w:tcPr>
            <w:tcW w:w="933" w:type="pct"/>
          </w:tcPr>
          <w:p w14:paraId="77DC6A9D" w14:textId="77777777" w:rsidR="00CF1AD8" w:rsidRPr="00192B26" w:rsidRDefault="00CF1AD8" w:rsidP="00D47F3E">
            <w:pPr>
              <w:jc w:val="both"/>
              <w:rPr>
                <w:rFonts w:ascii="Arial" w:hAnsi="Arial" w:cs="Arial"/>
                <w:bCs/>
                <w:sz w:val="20"/>
              </w:rPr>
            </w:pPr>
            <w:proofErr w:type="spellStart"/>
            <w:r w:rsidRPr="00192B26">
              <w:rPr>
                <w:rFonts w:ascii="Arial" w:hAnsi="Arial" w:cs="Arial"/>
                <w:bCs/>
                <w:sz w:val="20"/>
              </w:rPr>
              <w:t>QoL</w:t>
            </w:r>
            <w:proofErr w:type="spellEnd"/>
            <w:r w:rsidRPr="00192B26">
              <w:rPr>
                <w:rFonts w:ascii="Arial" w:hAnsi="Arial" w:cs="Arial"/>
                <w:bCs/>
                <w:sz w:val="20"/>
              </w:rPr>
              <w:t xml:space="preserve"> </w:t>
            </w:r>
            <w:proofErr w:type="spellStart"/>
            <w:r w:rsidRPr="00192B26">
              <w:rPr>
                <w:rFonts w:ascii="Arial" w:hAnsi="Arial" w:cs="Arial"/>
                <w:bCs/>
                <w:sz w:val="20"/>
              </w:rPr>
              <w:t>questionnaires</w:t>
            </w:r>
            <w:proofErr w:type="spellEnd"/>
          </w:p>
        </w:tc>
        <w:tc>
          <w:tcPr>
            <w:tcW w:w="238" w:type="pct"/>
          </w:tcPr>
          <w:p w14:paraId="5DF305DD"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0" w:type="pct"/>
          </w:tcPr>
          <w:p w14:paraId="4F34E0CD" w14:textId="77777777" w:rsidR="00CF1AD8" w:rsidRPr="00192B26" w:rsidRDefault="00CF1AD8" w:rsidP="00D47F3E">
            <w:pPr>
              <w:jc w:val="center"/>
              <w:rPr>
                <w:rFonts w:ascii="Arial" w:hAnsi="Arial" w:cs="Arial"/>
                <w:bCs/>
                <w:sz w:val="20"/>
              </w:rPr>
            </w:pPr>
          </w:p>
        </w:tc>
        <w:tc>
          <w:tcPr>
            <w:tcW w:w="269" w:type="pct"/>
          </w:tcPr>
          <w:p w14:paraId="3AA0F96E"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69" w:type="pct"/>
          </w:tcPr>
          <w:p w14:paraId="4C8DCC73" w14:textId="77777777" w:rsidR="00CF1AD8" w:rsidRPr="00192B26" w:rsidRDefault="00CF1AD8" w:rsidP="00D47F3E">
            <w:pPr>
              <w:jc w:val="center"/>
              <w:rPr>
                <w:rFonts w:ascii="Arial" w:hAnsi="Arial" w:cs="Arial"/>
                <w:bCs/>
                <w:sz w:val="20"/>
              </w:rPr>
            </w:pPr>
          </w:p>
        </w:tc>
        <w:tc>
          <w:tcPr>
            <w:tcW w:w="273" w:type="pct"/>
          </w:tcPr>
          <w:p w14:paraId="76E9294C"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69E23A6C" w14:textId="77777777" w:rsidR="00CF1AD8" w:rsidRPr="00192B26" w:rsidRDefault="00CF1AD8" w:rsidP="00D47F3E">
            <w:pPr>
              <w:jc w:val="center"/>
              <w:rPr>
                <w:rFonts w:ascii="Arial" w:hAnsi="Arial" w:cs="Arial"/>
                <w:bCs/>
                <w:sz w:val="20"/>
              </w:rPr>
            </w:pPr>
          </w:p>
        </w:tc>
        <w:tc>
          <w:tcPr>
            <w:tcW w:w="275" w:type="pct"/>
          </w:tcPr>
          <w:p w14:paraId="26E83E24"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36A4BD0D" w14:textId="77777777" w:rsidR="00CF1AD8" w:rsidRPr="00192B26" w:rsidRDefault="00CF1AD8" w:rsidP="00D47F3E">
            <w:pPr>
              <w:jc w:val="center"/>
              <w:rPr>
                <w:rFonts w:ascii="Arial" w:hAnsi="Arial" w:cs="Arial"/>
                <w:bCs/>
                <w:sz w:val="20"/>
              </w:rPr>
            </w:pPr>
          </w:p>
        </w:tc>
        <w:tc>
          <w:tcPr>
            <w:tcW w:w="275" w:type="pct"/>
          </w:tcPr>
          <w:p w14:paraId="68F56A9F"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2A0839DE" w14:textId="77777777" w:rsidR="00CF1AD8" w:rsidRPr="00192B26" w:rsidRDefault="00CF1AD8" w:rsidP="00D47F3E">
            <w:pPr>
              <w:jc w:val="center"/>
              <w:rPr>
                <w:rFonts w:ascii="Arial" w:hAnsi="Arial" w:cs="Arial"/>
                <w:bCs/>
                <w:sz w:val="20"/>
              </w:rPr>
            </w:pPr>
          </w:p>
        </w:tc>
        <w:tc>
          <w:tcPr>
            <w:tcW w:w="275" w:type="pct"/>
          </w:tcPr>
          <w:p w14:paraId="18A0C6E7"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6AFB49CE" w14:textId="77777777" w:rsidR="00CF1AD8" w:rsidRPr="00192B26" w:rsidRDefault="00CF1AD8" w:rsidP="00D47F3E">
            <w:pPr>
              <w:jc w:val="center"/>
              <w:rPr>
                <w:rFonts w:ascii="Arial" w:hAnsi="Arial" w:cs="Arial"/>
                <w:bCs/>
                <w:sz w:val="20"/>
              </w:rPr>
            </w:pPr>
          </w:p>
        </w:tc>
        <w:tc>
          <w:tcPr>
            <w:tcW w:w="275" w:type="pct"/>
          </w:tcPr>
          <w:p w14:paraId="454B6563"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c>
          <w:tcPr>
            <w:tcW w:w="275" w:type="pct"/>
          </w:tcPr>
          <w:p w14:paraId="787D630C" w14:textId="77777777" w:rsidR="00CF1AD8" w:rsidRPr="00192B26" w:rsidRDefault="00CF1AD8" w:rsidP="00D47F3E">
            <w:pPr>
              <w:jc w:val="center"/>
              <w:rPr>
                <w:rFonts w:ascii="Arial" w:hAnsi="Arial" w:cs="Arial"/>
                <w:bCs/>
                <w:sz w:val="20"/>
              </w:rPr>
            </w:pPr>
          </w:p>
        </w:tc>
        <w:tc>
          <w:tcPr>
            <w:tcW w:w="273" w:type="pct"/>
          </w:tcPr>
          <w:p w14:paraId="7D4DCCA0" w14:textId="77777777" w:rsidR="00CF1AD8" w:rsidRPr="00192B26" w:rsidRDefault="00CF1AD8" w:rsidP="00D47F3E">
            <w:pPr>
              <w:jc w:val="center"/>
              <w:rPr>
                <w:rFonts w:ascii="Arial" w:hAnsi="Arial" w:cs="Arial"/>
                <w:bCs/>
                <w:sz w:val="20"/>
              </w:rPr>
            </w:pPr>
            <w:r w:rsidRPr="00192B26">
              <w:rPr>
                <w:rFonts w:ascii="Arial" w:hAnsi="Arial" w:cs="Arial"/>
                <w:bCs/>
                <w:sz w:val="20"/>
              </w:rPr>
              <w:sym w:font="Wingdings" w:char="F0FC"/>
            </w:r>
          </w:p>
        </w:tc>
      </w:tr>
    </w:tbl>
    <w:p w14:paraId="78FC75C7" w14:textId="77777777" w:rsidR="00CF1AD8" w:rsidRPr="00192B26" w:rsidRDefault="00CF1AD8" w:rsidP="00CF1AD8">
      <w:pPr>
        <w:jc w:val="both"/>
        <w:rPr>
          <w:rFonts w:ascii="Arial" w:hAnsi="Arial" w:cs="Arial"/>
          <w:b/>
          <w:sz w:val="20"/>
        </w:rPr>
      </w:pPr>
    </w:p>
    <w:p w14:paraId="083F55D2" w14:textId="77777777" w:rsidR="00CF1AD8" w:rsidRPr="00D80B32" w:rsidRDefault="00CF1AD8" w:rsidP="00CF1AD8">
      <w:pPr>
        <w:pStyle w:val="Paragrafoelenco"/>
        <w:numPr>
          <w:ilvl w:val="0"/>
          <w:numId w:val="6"/>
        </w:numPr>
        <w:ind w:left="284" w:hanging="284"/>
        <w:jc w:val="both"/>
        <w:rPr>
          <w:rFonts w:ascii="Arial" w:hAnsi="Arial" w:cs="Arial"/>
          <w:bCs/>
          <w:sz w:val="20"/>
        </w:rPr>
      </w:pPr>
      <w:r w:rsidRPr="00D80B32">
        <w:rPr>
          <w:rFonts w:ascii="Arial" w:hAnsi="Arial" w:cs="Arial"/>
          <w:bCs/>
          <w:sz w:val="20"/>
        </w:rPr>
        <w:t>Diagnosis</w:t>
      </w:r>
    </w:p>
    <w:p w14:paraId="00CC1CF4" w14:textId="77777777" w:rsidR="00CF1AD8" w:rsidRPr="00D80B32" w:rsidRDefault="00CF1AD8" w:rsidP="00CF1AD8">
      <w:pPr>
        <w:ind w:left="284" w:hanging="284"/>
        <w:jc w:val="both"/>
        <w:rPr>
          <w:rFonts w:ascii="Arial" w:hAnsi="Arial" w:cs="Arial"/>
          <w:bCs/>
          <w:sz w:val="20"/>
          <w:lang w:val="en-GB"/>
        </w:rPr>
      </w:pPr>
      <w:r w:rsidRPr="00D80B32">
        <w:rPr>
          <w:rFonts w:ascii="Arial" w:hAnsi="Arial" w:cs="Arial"/>
          <w:bCs/>
          <w:sz w:val="20"/>
          <w:lang w:val="en-GB"/>
        </w:rPr>
        <w:t>**</w:t>
      </w:r>
      <w:r>
        <w:rPr>
          <w:rFonts w:ascii="Arial" w:hAnsi="Arial" w:cs="Arial"/>
          <w:bCs/>
          <w:sz w:val="20"/>
          <w:lang w:val="en-GB"/>
        </w:rPr>
        <w:tab/>
      </w:r>
      <w:r w:rsidRPr="00D80B32">
        <w:rPr>
          <w:rFonts w:ascii="Arial" w:hAnsi="Arial" w:cs="Arial"/>
          <w:bCs/>
          <w:sz w:val="20"/>
          <w:lang w:val="en-GB"/>
        </w:rPr>
        <w:t>For patients in active surveillance only: a biopsy could be repeated at 7 and 10 years, and every 5 years thereafter.</w:t>
      </w:r>
    </w:p>
    <w:p w14:paraId="317F70F1" w14:textId="77777777" w:rsidR="00CF1AD8" w:rsidRDefault="00CF1AD8" w:rsidP="00CF1AD8">
      <w:pPr>
        <w:tabs>
          <w:tab w:val="num" w:pos="1080"/>
        </w:tabs>
        <w:jc w:val="both"/>
        <w:rPr>
          <w:rFonts w:ascii="Arial" w:hAnsi="Arial" w:cs="Arial"/>
          <w:sz w:val="20"/>
          <w:lang w:val="en-GB"/>
        </w:rPr>
      </w:pPr>
      <w:r w:rsidRPr="00192B26">
        <w:rPr>
          <w:rFonts w:ascii="Arial" w:hAnsi="Arial" w:cs="Arial"/>
          <w:sz w:val="20"/>
          <w:lang w:val="en-GB"/>
        </w:rPr>
        <w:t>If PSA doubling time &lt;=10 anni: repeat biopsy (if not performed within the last year); as an alternative to biopsy, multi-parametric MRI of the prostate, possibly followed by targeted biopsy of suspicious lesions</w:t>
      </w:r>
    </w:p>
    <w:p w14:paraId="011C9F27" w14:textId="77777777" w:rsidR="00CF1AD8" w:rsidRPr="00192B26" w:rsidRDefault="00CF1AD8" w:rsidP="00CF1AD8">
      <w:pPr>
        <w:rPr>
          <w:rFonts w:ascii="Arial" w:hAnsi="Arial" w:cs="Arial"/>
          <w:sz w:val="20"/>
          <w:lang w:val="en-GB"/>
        </w:rPr>
      </w:pPr>
    </w:p>
    <w:p w14:paraId="421252BA" w14:textId="77777777" w:rsidR="00CF1AD8" w:rsidRDefault="00CF1AD8" w:rsidP="00CF1AD8">
      <w:pPr>
        <w:rPr>
          <w:rFonts w:ascii="Calibri" w:hAnsi="Calibri" w:cs="Calibri"/>
          <w:sz w:val="24"/>
          <w:szCs w:val="24"/>
          <w:lang w:val="en-US"/>
        </w:rPr>
      </w:pPr>
      <w:r>
        <w:rPr>
          <w:rFonts w:ascii="Calibri" w:hAnsi="Calibri" w:cs="Calibri"/>
          <w:sz w:val="24"/>
          <w:szCs w:val="24"/>
          <w:lang w:val="en-US"/>
        </w:rPr>
        <w:br w:type="page"/>
      </w:r>
    </w:p>
    <w:p w14:paraId="53FC8A91" w14:textId="77777777" w:rsidR="00CF1AD8" w:rsidRPr="00BE4896" w:rsidRDefault="00CF1AD8" w:rsidP="00CF1AD8">
      <w:pPr>
        <w:pStyle w:val="Default"/>
        <w:rPr>
          <w:sz w:val="22"/>
          <w:szCs w:val="22"/>
        </w:rPr>
      </w:pPr>
      <w:r>
        <w:rPr>
          <w:b/>
          <w:bCs/>
          <w:sz w:val="22"/>
          <w:szCs w:val="22"/>
        </w:rPr>
        <w:lastRenderedPageBreak/>
        <w:t xml:space="preserve">eTable 3. </w:t>
      </w:r>
      <w:r>
        <w:rPr>
          <w:sz w:val="22"/>
          <w:szCs w:val="22"/>
        </w:rPr>
        <w:t xml:space="preserve">Criteria for Continuation of AS in the START Study </w:t>
      </w:r>
      <w:r w:rsidRPr="00BE4896">
        <w:rPr>
          <w:sz w:val="22"/>
          <w:szCs w:val="22"/>
        </w:rPr>
        <w:t>(adapted from PRIAS)</w:t>
      </w:r>
    </w:p>
    <w:p w14:paraId="1A5CB3F8" w14:textId="77777777" w:rsidR="00CF1AD8" w:rsidRDefault="00CF1AD8" w:rsidP="00CF1AD8">
      <w:pPr>
        <w:pStyle w:val="Default"/>
        <w:rPr>
          <w:sz w:val="22"/>
          <w:szCs w:val="22"/>
        </w:rPr>
      </w:pPr>
      <w:r w:rsidRPr="00BE4896">
        <w:rPr>
          <w:sz w:val="22"/>
          <w:szCs w:val="22"/>
        </w:rPr>
        <w:t>The following criteria are a useful guide to re-evaluate the decision with the patient in AS during follow-up. For patients that are no more suitable for radical treatments (for age, comorbidity, or other reasons) consider and discuss the possibility of a de-escalation of the follow-up schedule towards a watchful waiting regimen.</w:t>
      </w:r>
    </w:p>
    <w:p w14:paraId="7170FC05" w14:textId="77777777" w:rsidR="00CF1AD8" w:rsidRDefault="00CF1AD8" w:rsidP="00CF1AD8">
      <w:pPr>
        <w:pStyle w:val="Default"/>
        <w:rPr>
          <w:sz w:val="22"/>
          <w:szCs w:val="22"/>
        </w:rPr>
      </w:pPr>
    </w:p>
    <w:p w14:paraId="16813E3C" w14:textId="77777777" w:rsidR="00CF1AD8" w:rsidRDefault="00CF1AD8" w:rsidP="00CF1AD8">
      <w:pPr>
        <w:pStyle w:val="Default"/>
        <w:rPr>
          <w:sz w:val="22"/>
          <w:szCs w:val="22"/>
        </w:rPr>
      </w:pPr>
    </w:p>
    <w:p w14:paraId="773D455B" w14:textId="77777777" w:rsidR="00CF1AD8" w:rsidRPr="00BE4896" w:rsidRDefault="00CF1AD8" w:rsidP="00CF1AD8">
      <w:pPr>
        <w:numPr>
          <w:ilvl w:val="3"/>
          <w:numId w:val="7"/>
        </w:numPr>
        <w:spacing w:after="0" w:line="300" w:lineRule="exact"/>
        <w:ind w:left="360"/>
        <w:jc w:val="both"/>
        <w:rPr>
          <w:rFonts w:ascii="Arial" w:hAnsi="Arial" w:cs="Arial"/>
          <w:bCs/>
        </w:rPr>
      </w:pPr>
      <w:r w:rsidRPr="00BE4896">
        <w:rPr>
          <w:rFonts w:ascii="Arial" w:hAnsi="Arial" w:cs="Arial"/>
          <w:bCs/>
        </w:rPr>
        <w:t>Clinical:</w:t>
      </w:r>
    </w:p>
    <w:p w14:paraId="049AB1CB"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 xml:space="preserve">Clinical stage &lt; = T2a (reassess the patient's overall risk if clinical stage = T2b o T2c) </w:t>
      </w:r>
    </w:p>
    <w:p w14:paraId="3DA3646E" w14:textId="77777777" w:rsidR="00CF1AD8" w:rsidRPr="00BE4896" w:rsidRDefault="00CF1AD8" w:rsidP="00CF1AD8">
      <w:pPr>
        <w:numPr>
          <w:ilvl w:val="3"/>
          <w:numId w:val="7"/>
        </w:numPr>
        <w:spacing w:after="0" w:line="300" w:lineRule="exact"/>
        <w:ind w:left="360"/>
        <w:jc w:val="both"/>
        <w:rPr>
          <w:rFonts w:ascii="Arial" w:hAnsi="Arial" w:cs="Arial"/>
          <w:bCs/>
          <w:lang w:val="en-GB"/>
        </w:rPr>
      </w:pPr>
      <w:proofErr w:type="spellStart"/>
      <w:r w:rsidRPr="00BE4896">
        <w:rPr>
          <w:rFonts w:ascii="Arial" w:hAnsi="Arial" w:cs="Arial"/>
          <w:bCs/>
          <w:lang w:val="en-GB"/>
        </w:rPr>
        <w:t>Istological</w:t>
      </w:r>
      <w:proofErr w:type="spellEnd"/>
      <w:r w:rsidRPr="00BE4896">
        <w:rPr>
          <w:rFonts w:ascii="Arial" w:hAnsi="Arial" w:cs="Arial"/>
          <w:bCs/>
          <w:lang w:val="en-GB"/>
        </w:rPr>
        <w:t xml:space="preserve"> </w:t>
      </w:r>
      <w:r w:rsidRPr="00BE4896">
        <w:rPr>
          <w:rFonts w:ascii="Arial" w:hAnsi="Arial" w:cs="Arial"/>
          <w:bCs/>
          <w:iCs/>
          <w:lang w:val="en-GB"/>
        </w:rPr>
        <w:t>(Gleason Score according to ISUP 2005)</w:t>
      </w:r>
      <w:r w:rsidRPr="00BE4896">
        <w:rPr>
          <w:rFonts w:ascii="Arial" w:hAnsi="Arial" w:cs="Arial"/>
          <w:bCs/>
          <w:lang w:val="en-GB"/>
        </w:rPr>
        <w:t xml:space="preserve">: </w:t>
      </w:r>
    </w:p>
    <w:p w14:paraId="4050A5D4"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i/>
          <w:lang w:val="en-GB"/>
        </w:rPr>
      </w:pPr>
      <w:r w:rsidRPr="00BE4896">
        <w:rPr>
          <w:rFonts w:ascii="Arial" w:hAnsi="Arial" w:cs="Arial"/>
          <w:bCs/>
          <w:lang w:val="en-GB"/>
        </w:rPr>
        <w:t xml:space="preserve">Gleason-score 3+3=6 or less </w:t>
      </w:r>
      <w:r w:rsidRPr="00BE4896">
        <w:rPr>
          <w:rFonts w:ascii="Arial" w:hAnsi="Arial" w:cs="Arial"/>
          <w:bCs/>
          <w:i/>
          <w:lang w:val="en-GB"/>
        </w:rPr>
        <w:t>(</w:t>
      </w:r>
      <w:r w:rsidRPr="00BE4896">
        <w:rPr>
          <w:rFonts w:ascii="Arial" w:hAnsi="Arial" w:cs="Arial"/>
          <w:bCs/>
          <w:i/>
          <w:iCs/>
          <w:lang w:val="en-GB"/>
        </w:rPr>
        <w:t>Gleason score 3+4 allowed for patients aged &gt;=70 years)</w:t>
      </w:r>
    </w:p>
    <w:p w14:paraId="70F695FF"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 xml:space="preserve">No more than one or two positive biopsy cores (considering specimens from the same </w:t>
      </w:r>
      <w:proofErr w:type="spellStart"/>
      <w:r w:rsidRPr="00BE4896">
        <w:rPr>
          <w:rFonts w:ascii="Arial" w:hAnsi="Arial" w:cs="Arial"/>
          <w:bCs/>
          <w:lang w:val="en-GB"/>
        </w:rPr>
        <w:t>mpMRI</w:t>
      </w:r>
      <w:proofErr w:type="spellEnd"/>
      <w:r w:rsidRPr="00BE4896">
        <w:rPr>
          <w:rFonts w:ascii="Arial" w:hAnsi="Arial" w:cs="Arial"/>
          <w:bCs/>
          <w:lang w:val="en-GB"/>
        </w:rPr>
        <w:t xml:space="preserve"> target lesion as a single core)</w:t>
      </w:r>
    </w:p>
    <w:p w14:paraId="3EE54BA0" w14:textId="77777777" w:rsidR="00CF1AD8" w:rsidRPr="00BE4896" w:rsidRDefault="00CF1AD8" w:rsidP="00CF1AD8">
      <w:pPr>
        <w:numPr>
          <w:ilvl w:val="3"/>
          <w:numId w:val="7"/>
        </w:numPr>
        <w:spacing w:after="0" w:line="300" w:lineRule="exact"/>
        <w:ind w:left="360"/>
        <w:jc w:val="both"/>
        <w:rPr>
          <w:rFonts w:ascii="Arial" w:hAnsi="Arial" w:cs="Arial"/>
          <w:bCs/>
        </w:rPr>
      </w:pPr>
      <w:proofErr w:type="spellStart"/>
      <w:r w:rsidRPr="00BE4896">
        <w:rPr>
          <w:rFonts w:ascii="Arial" w:hAnsi="Arial" w:cs="Arial"/>
          <w:bCs/>
        </w:rPr>
        <w:t>Biochemical</w:t>
      </w:r>
      <w:proofErr w:type="spellEnd"/>
      <w:r w:rsidRPr="00BE4896">
        <w:rPr>
          <w:rFonts w:ascii="Arial" w:hAnsi="Arial" w:cs="Arial"/>
          <w:bCs/>
        </w:rPr>
        <w:t>:</w:t>
      </w:r>
    </w:p>
    <w:p w14:paraId="7D9319DB"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A single altered PSA value should be repeated after a few weeks of treatment of possible infectious diseases or other non-neoplastic causes</w:t>
      </w:r>
    </w:p>
    <w:p w14:paraId="0F53D382"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PSA doubling time (PSA DT) &gt; 10 years</w:t>
      </w:r>
    </w:p>
    <w:p w14:paraId="1DE5D9E7"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 xml:space="preserve">If PSA DT &lt;=10 years: </w:t>
      </w:r>
      <w:r w:rsidRPr="00BE4896">
        <w:rPr>
          <w:rFonts w:ascii="Arial" w:hAnsi="Arial" w:cs="Arial"/>
          <w:lang w:val="en-GB"/>
        </w:rPr>
        <w:t>repeat biopsy (if not performed within the last year); as an alternative to biopsy, multi-parametric MRI of the prostate, possibly followed by targeted biopsy of suspicious lesions</w:t>
      </w:r>
      <w:r w:rsidRPr="00BE4896">
        <w:rPr>
          <w:rFonts w:ascii="Arial" w:hAnsi="Arial" w:cs="Arial"/>
          <w:bCs/>
          <w:lang w:val="en-GB"/>
        </w:rPr>
        <w:t xml:space="preserve"> </w:t>
      </w:r>
    </w:p>
    <w:p w14:paraId="15E524D3"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If PSA &gt; 20 ng/ml: perform a bone scintigraphy.</w:t>
      </w:r>
    </w:p>
    <w:p w14:paraId="12C26515" w14:textId="77777777" w:rsidR="00CF1AD8" w:rsidRPr="00BE4896" w:rsidRDefault="00CF1AD8" w:rsidP="00CF1AD8">
      <w:pPr>
        <w:numPr>
          <w:ilvl w:val="3"/>
          <w:numId w:val="7"/>
        </w:numPr>
        <w:spacing w:after="0" w:line="300" w:lineRule="exact"/>
        <w:ind w:left="360"/>
        <w:jc w:val="both"/>
        <w:rPr>
          <w:rFonts w:ascii="Arial" w:hAnsi="Arial" w:cs="Arial"/>
          <w:bCs/>
        </w:rPr>
      </w:pPr>
      <w:r w:rsidRPr="00BE4896">
        <w:rPr>
          <w:rFonts w:ascii="Arial" w:hAnsi="Arial" w:cs="Arial"/>
          <w:bCs/>
        </w:rPr>
        <w:t>Personal:</w:t>
      </w:r>
    </w:p>
    <w:p w14:paraId="46AC9378" w14:textId="77777777" w:rsidR="00CF1AD8" w:rsidRPr="00BE4896" w:rsidRDefault="00CF1AD8" w:rsidP="00CF1AD8">
      <w:pPr>
        <w:numPr>
          <w:ilvl w:val="4"/>
          <w:numId w:val="7"/>
        </w:numPr>
        <w:tabs>
          <w:tab w:val="clear" w:pos="3240"/>
          <w:tab w:val="num" w:pos="1080"/>
        </w:tabs>
        <w:spacing w:after="0" w:line="300" w:lineRule="exact"/>
        <w:ind w:left="1080"/>
        <w:jc w:val="both"/>
        <w:rPr>
          <w:rFonts w:ascii="Arial" w:hAnsi="Arial" w:cs="Arial"/>
          <w:bCs/>
          <w:lang w:val="en-GB"/>
        </w:rPr>
      </w:pPr>
      <w:r w:rsidRPr="00BE4896">
        <w:rPr>
          <w:rFonts w:ascii="Arial" w:hAnsi="Arial" w:cs="Arial"/>
          <w:bCs/>
          <w:lang w:val="en-GB"/>
        </w:rPr>
        <w:t>Patient satisfied to continue AS</w:t>
      </w:r>
    </w:p>
    <w:p w14:paraId="65A24F50" w14:textId="77777777" w:rsidR="00CF1AD8" w:rsidRPr="00BE4896" w:rsidRDefault="00CF1AD8" w:rsidP="00CF1AD8">
      <w:pPr>
        <w:spacing w:after="200"/>
        <w:rPr>
          <w:rFonts w:ascii="Arial" w:hAnsi="Arial" w:cs="Arial"/>
          <w:bCs/>
          <w:lang w:val="en-GB"/>
        </w:rPr>
      </w:pPr>
    </w:p>
    <w:p w14:paraId="1EC99F69" w14:textId="77777777" w:rsidR="00CF1AD8" w:rsidRDefault="00CF1AD8" w:rsidP="00CF1AD8">
      <w:pPr>
        <w:pStyle w:val="Default"/>
        <w:rPr>
          <w:sz w:val="22"/>
          <w:szCs w:val="22"/>
        </w:rPr>
      </w:pPr>
    </w:p>
    <w:p w14:paraId="37F52F79" w14:textId="77777777" w:rsidR="00CF1AD8" w:rsidRDefault="00CF1AD8" w:rsidP="00CF1AD8">
      <w:pPr>
        <w:rPr>
          <w:rFonts w:ascii="Calibri" w:hAnsi="Calibri" w:cs="Calibri"/>
          <w:sz w:val="24"/>
          <w:szCs w:val="24"/>
          <w:lang w:val="en-US"/>
        </w:rPr>
      </w:pPr>
      <w:r>
        <w:rPr>
          <w:rFonts w:ascii="Calibri" w:hAnsi="Calibri" w:cs="Calibri"/>
          <w:sz w:val="24"/>
          <w:szCs w:val="24"/>
          <w:lang w:val="en-US"/>
        </w:rPr>
        <w:br w:type="page"/>
      </w:r>
    </w:p>
    <w:p w14:paraId="542B14DD" w14:textId="77777777" w:rsidR="00CF1AD8" w:rsidRDefault="00CF1AD8" w:rsidP="00CF1AD8">
      <w:pPr>
        <w:jc w:val="both"/>
        <w:rPr>
          <w:rFonts w:ascii="Calibri" w:hAnsi="Calibri" w:cs="Calibri"/>
          <w:sz w:val="24"/>
          <w:szCs w:val="24"/>
          <w:lang w:val="en-US"/>
        </w:rPr>
      </w:pPr>
      <w:r w:rsidRPr="00BE4896">
        <w:rPr>
          <w:rFonts w:ascii="Calibri" w:hAnsi="Calibri" w:cs="Calibri"/>
          <w:b/>
          <w:bCs/>
          <w:sz w:val="24"/>
          <w:szCs w:val="24"/>
          <w:lang w:val="en-US"/>
        </w:rPr>
        <w:lastRenderedPageBreak/>
        <w:t>eTable 4.</w:t>
      </w:r>
      <w:r w:rsidRPr="00FE6631">
        <w:rPr>
          <w:rFonts w:ascii="Calibri" w:hAnsi="Calibri" w:cs="Calibri"/>
          <w:sz w:val="24"/>
          <w:szCs w:val="24"/>
          <w:lang w:val="en-US"/>
        </w:rPr>
        <w:t xml:space="preserve"> Patient-Reported Outcome Measure Domains and Instruments.</w:t>
      </w:r>
    </w:p>
    <w:p w14:paraId="13CC4F4F" w14:textId="77777777" w:rsidR="00CF1AD8" w:rsidRDefault="00CF1AD8" w:rsidP="00CF1AD8">
      <w:pPr>
        <w:jc w:val="both"/>
        <w:rPr>
          <w:rFonts w:ascii="Calibri" w:hAnsi="Calibri" w:cs="Calibri"/>
          <w:sz w:val="24"/>
          <w:szCs w:val="24"/>
          <w:lang w:val="en-US"/>
        </w:rPr>
      </w:pPr>
    </w:p>
    <w:tbl>
      <w:tblPr>
        <w:tblStyle w:val="Grigliatabella"/>
        <w:tblW w:w="5000" w:type="pct"/>
        <w:jc w:val="center"/>
        <w:tblLook w:val="04A0" w:firstRow="1" w:lastRow="0" w:firstColumn="1" w:lastColumn="0" w:noHBand="0" w:noVBand="1"/>
      </w:tblPr>
      <w:tblGrid>
        <w:gridCol w:w="2831"/>
        <w:gridCol w:w="3260"/>
        <w:gridCol w:w="1527"/>
        <w:gridCol w:w="2010"/>
      </w:tblGrid>
      <w:tr w:rsidR="00370993" w:rsidRPr="00C81293" w14:paraId="7FA19CA0" w14:textId="77777777" w:rsidTr="00673C55">
        <w:trPr>
          <w:jc w:val="center"/>
        </w:trPr>
        <w:tc>
          <w:tcPr>
            <w:tcW w:w="1470" w:type="pct"/>
            <w:vAlign w:val="bottom"/>
          </w:tcPr>
          <w:p w14:paraId="2F831A1F" w14:textId="77777777" w:rsidR="00370993" w:rsidRPr="00C81293" w:rsidRDefault="00370993" w:rsidP="00673C55">
            <w:pPr>
              <w:jc w:val="both"/>
              <w:rPr>
                <w:rFonts w:cs="Calibri"/>
                <w:sz w:val="20"/>
                <w:szCs w:val="20"/>
                <w:lang w:val="en-US"/>
              </w:rPr>
            </w:pPr>
            <w:r w:rsidRPr="00C81293">
              <w:rPr>
                <w:rFonts w:eastAsia="Times New Roman" w:cs="Calibri"/>
                <w:b/>
                <w:color w:val="000000"/>
                <w:sz w:val="20"/>
                <w:szCs w:val="20"/>
                <w:lang w:eastAsia="it-IT"/>
              </w:rPr>
              <w:t xml:space="preserve">Domain and </w:t>
            </w:r>
            <w:proofErr w:type="spellStart"/>
            <w:r>
              <w:rPr>
                <w:rFonts w:eastAsia="Times New Roman" w:cs="Calibri"/>
                <w:b/>
                <w:color w:val="000000"/>
                <w:sz w:val="20"/>
                <w:szCs w:val="20"/>
                <w:lang w:eastAsia="it-IT"/>
              </w:rPr>
              <w:t>instruments</w:t>
            </w:r>
            <w:proofErr w:type="spellEnd"/>
          </w:p>
        </w:tc>
        <w:tc>
          <w:tcPr>
            <w:tcW w:w="1693" w:type="pct"/>
          </w:tcPr>
          <w:p w14:paraId="538DE988" w14:textId="77777777" w:rsidR="00370993" w:rsidRPr="00C81293" w:rsidRDefault="00370993" w:rsidP="00673C55">
            <w:pPr>
              <w:jc w:val="both"/>
              <w:rPr>
                <w:rFonts w:cs="Calibri"/>
                <w:sz w:val="20"/>
                <w:szCs w:val="20"/>
                <w:lang w:val="en-US"/>
              </w:rPr>
            </w:pPr>
            <w:proofErr w:type="spellStart"/>
            <w:r w:rsidRPr="00C81293">
              <w:rPr>
                <w:rFonts w:eastAsia="Times New Roman" w:cs="Calibri"/>
                <w:b/>
                <w:color w:val="000000"/>
                <w:sz w:val="20"/>
                <w:szCs w:val="20"/>
                <w:lang w:eastAsia="it-IT"/>
              </w:rPr>
              <w:t>Measures</w:t>
            </w:r>
            <w:proofErr w:type="spellEnd"/>
          </w:p>
        </w:tc>
        <w:tc>
          <w:tcPr>
            <w:tcW w:w="793" w:type="pct"/>
          </w:tcPr>
          <w:p w14:paraId="0644F12F" w14:textId="77777777" w:rsidR="00370993" w:rsidRPr="00C81293" w:rsidRDefault="00370993" w:rsidP="00673C55">
            <w:pPr>
              <w:jc w:val="both"/>
              <w:rPr>
                <w:rFonts w:eastAsia="Times New Roman" w:cs="Calibri"/>
                <w:b/>
                <w:color w:val="000000"/>
                <w:sz w:val="20"/>
                <w:szCs w:val="20"/>
                <w:lang w:eastAsia="it-IT"/>
              </w:rPr>
            </w:pPr>
            <w:r w:rsidRPr="00C81293">
              <w:rPr>
                <w:rFonts w:eastAsia="Times New Roman" w:cs="Calibri"/>
                <w:b/>
                <w:color w:val="000000"/>
                <w:sz w:val="20"/>
                <w:szCs w:val="20"/>
                <w:lang w:eastAsia="it-IT"/>
              </w:rPr>
              <w:t>Range</w:t>
            </w:r>
          </w:p>
        </w:tc>
        <w:tc>
          <w:tcPr>
            <w:tcW w:w="1044" w:type="pct"/>
          </w:tcPr>
          <w:p w14:paraId="1DE54555" w14:textId="77777777" w:rsidR="00370993" w:rsidRPr="00C81293" w:rsidRDefault="00370993" w:rsidP="00673C55">
            <w:pPr>
              <w:jc w:val="both"/>
              <w:rPr>
                <w:rFonts w:eastAsia="Times New Roman" w:cs="Calibri"/>
                <w:b/>
                <w:color w:val="000000"/>
                <w:sz w:val="20"/>
                <w:szCs w:val="20"/>
                <w:lang w:eastAsia="it-IT"/>
              </w:rPr>
            </w:pPr>
            <w:proofErr w:type="spellStart"/>
            <w:r w:rsidRPr="00C81293">
              <w:rPr>
                <w:rFonts w:eastAsia="Times New Roman" w:cs="Calibri"/>
                <w:b/>
                <w:color w:val="000000"/>
                <w:sz w:val="20"/>
                <w:szCs w:val="20"/>
                <w:lang w:eastAsia="it-IT"/>
              </w:rPr>
              <w:t>Meaning</w:t>
            </w:r>
            <w:proofErr w:type="spellEnd"/>
            <w:r w:rsidRPr="00C81293">
              <w:rPr>
                <w:rFonts w:eastAsia="Times New Roman" w:cs="Calibri"/>
                <w:b/>
                <w:color w:val="000000"/>
                <w:sz w:val="20"/>
                <w:szCs w:val="20"/>
                <w:lang w:eastAsia="it-IT"/>
              </w:rPr>
              <w:t xml:space="preserve"> </w:t>
            </w:r>
          </w:p>
        </w:tc>
      </w:tr>
      <w:tr w:rsidR="00370993" w:rsidRPr="00EF33A9" w14:paraId="0DFFB67F" w14:textId="77777777" w:rsidTr="00673C55">
        <w:trPr>
          <w:jc w:val="center"/>
        </w:trPr>
        <w:tc>
          <w:tcPr>
            <w:tcW w:w="1470" w:type="pct"/>
          </w:tcPr>
          <w:p w14:paraId="7602A2A7" w14:textId="77777777" w:rsidR="00370993" w:rsidRPr="00C81293" w:rsidRDefault="00370993" w:rsidP="00673C55">
            <w:pPr>
              <w:jc w:val="both"/>
              <w:rPr>
                <w:rFonts w:cs="Calibri"/>
                <w:sz w:val="20"/>
                <w:szCs w:val="20"/>
                <w:lang w:val="en-US"/>
              </w:rPr>
            </w:pPr>
            <w:r w:rsidRPr="00C81293">
              <w:rPr>
                <w:rFonts w:eastAsia="Times New Roman" w:cs="Calibri"/>
                <w:b/>
                <w:bCs/>
                <w:color w:val="000000"/>
                <w:sz w:val="20"/>
                <w:szCs w:val="20"/>
                <w:lang w:val="en-US" w:eastAsia="it-IT"/>
              </w:rPr>
              <w:t>Domain A: Health-related quality of life</w:t>
            </w:r>
            <w:r w:rsidRPr="00C81293">
              <w:rPr>
                <w:rFonts w:eastAsia="Times New Roman" w:cs="Calibri"/>
                <w:color w:val="000000"/>
                <w:sz w:val="20"/>
                <w:szCs w:val="20"/>
                <w:vertAlign w:val="superscript"/>
                <w:lang w:val="en-US" w:eastAsia="it-IT"/>
              </w:rPr>
              <w:t>§</w:t>
            </w:r>
          </w:p>
        </w:tc>
        <w:tc>
          <w:tcPr>
            <w:tcW w:w="1693" w:type="pct"/>
          </w:tcPr>
          <w:p w14:paraId="5E26DCAC" w14:textId="77777777" w:rsidR="00370993" w:rsidRPr="00C81293" w:rsidRDefault="00370993" w:rsidP="00673C55">
            <w:pPr>
              <w:jc w:val="both"/>
              <w:rPr>
                <w:rFonts w:cs="Calibri"/>
                <w:sz w:val="20"/>
                <w:szCs w:val="20"/>
                <w:lang w:val="en-US"/>
              </w:rPr>
            </w:pPr>
          </w:p>
        </w:tc>
        <w:tc>
          <w:tcPr>
            <w:tcW w:w="793" w:type="pct"/>
          </w:tcPr>
          <w:p w14:paraId="13ECA401" w14:textId="77777777" w:rsidR="00370993" w:rsidRPr="00C81293" w:rsidRDefault="00370993" w:rsidP="00673C55">
            <w:pPr>
              <w:jc w:val="both"/>
              <w:rPr>
                <w:rFonts w:eastAsia="Times New Roman" w:cs="Calibri"/>
                <w:color w:val="000000"/>
                <w:sz w:val="20"/>
                <w:szCs w:val="20"/>
                <w:lang w:val="en-US" w:eastAsia="it-IT"/>
              </w:rPr>
            </w:pPr>
          </w:p>
        </w:tc>
        <w:tc>
          <w:tcPr>
            <w:tcW w:w="1044" w:type="pct"/>
          </w:tcPr>
          <w:p w14:paraId="785C74F4"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Higher scores indicating higher functioning</w:t>
            </w:r>
          </w:p>
        </w:tc>
      </w:tr>
      <w:tr w:rsidR="00370993" w:rsidRPr="00C81293" w14:paraId="1DB2F20B" w14:textId="77777777" w:rsidTr="00673C55">
        <w:trPr>
          <w:jc w:val="center"/>
        </w:trPr>
        <w:tc>
          <w:tcPr>
            <w:tcW w:w="1470" w:type="pct"/>
          </w:tcPr>
          <w:p w14:paraId="2608D15F" w14:textId="77777777" w:rsidR="00370993" w:rsidRPr="00C81293" w:rsidRDefault="00370993" w:rsidP="00673C55">
            <w:pPr>
              <w:jc w:val="both"/>
              <w:rPr>
                <w:rFonts w:eastAsia="Times New Roman" w:cs="Calibri"/>
                <w:color w:val="000000"/>
                <w:sz w:val="20"/>
                <w:szCs w:val="20"/>
                <w:u w:val="single"/>
                <w:lang w:val="en-US" w:eastAsia="it-IT"/>
              </w:rPr>
            </w:pPr>
            <w:r w:rsidRPr="00C81293">
              <w:rPr>
                <w:rFonts w:eastAsia="Times New Roman" w:cs="Calibri"/>
                <w:color w:val="000000"/>
                <w:sz w:val="20"/>
                <w:szCs w:val="20"/>
                <w:lang w:val="en-US" w:eastAsia="it-IT"/>
              </w:rPr>
              <w:t>Cancer-related quality of life: EORTC QLQ-C30.</w:t>
            </w:r>
          </w:p>
        </w:tc>
        <w:tc>
          <w:tcPr>
            <w:tcW w:w="1693" w:type="pct"/>
          </w:tcPr>
          <w:p w14:paraId="3B54FBEF"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 Global health status (mean) </w:t>
            </w:r>
          </w:p>
          <w:p w14:paraId="4651D22C"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Physical functioning (mean)</w:t>
            </w:r>
          </w:p>
          <w:p w14:paraId="4BF8AD5D"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 Role functioning (mean)  </w:t>
            </w:r>
          </w:p>
          <w:p w14:paraId="1E1F9849"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Emotional functioning (mean)</w:t>
            </w:r>
          </w:p>
          <w:p w14:paraId="3D21F7A5"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Social functioning (mean)</w:t>
            </w:r>
          </w:p>
          <w:p w14:paraId="5B264796"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 Cognitive functioning (mean)</w:t>
            </w:r>
          </w:p>
        </w:tc>
        <w:tc>
          <w:tcPr>
            <w:tcW w:w="793" w:type="pct"/>
          </w:tcPr>
          <w:p w14:paraId="66952CBE"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 to 100</w:t>
            </w:r>
          </w:p>
        </w:tc>
        <w:tc>
          <w:tcPr>
            <w:tcW w:w="1044" w:type="pct"/>
          </w:tcPr>
          <w:p w14:paraId="03E25A68" w14:textId="77777777" w:rsidR="00370993" w:rsidRPr="00C81293" w:rsidRDefault="00370993" w:rsidP="00673C55">
            <w:pPr>
              <w:jc w:val="both"/>
              <w:rPr>
                <w:rFonts w:eastAsia="Times New Roman" w:cs="Calibri"/>
                <w:color w:val="000000"/>
                <w:sz w:val="20"/>
                <w:szCs w:val="20"/>
                <w:lang w:val="en-US" w:eastAsia="it-IT"/>
              </w:rPr>
            </w:pPr>
          </w:p>
        </w:tc>
      </w:tr>
      <w:tr w:rsidR="00370993" w:rsidRPr="00EF33A9" w14:paraId="68D9B765" w14:textId="77777777" w:rsidTr="00673C55">
        <w:trPr>
          <w:jc w:val="center"/>
        </w:trPr>
        <w:tc>
          <w:tcPr>
            <w:tcW w:w="1470" w:type="pct"/>
          </w:tcPr>
          <w:p w14:paraId="74FC548D" w14:textId="77777777" w:rsidR="00370993" w:rsidRPr="00C81293" w:rsidRDefault="00370993" w:rsidP="00673C55">
            <w:pPr>
              <w:jc w:val="both"/>
              <w:rPr>
                <w:rFonts w:cs="Calibri"/>
                <w:sz w:val="20"/>
                <w:szCs w:val="20"/>
                <w:lang w:val="en-US"/>
              </w:rPr>
            </w:pPr>
            <w:r w:rsidRPr="00C81293">
              <w:rPr>
                <w:rFonts w:eastAsia="Times New Roman" w:cs="Calibri"/>
                <w:b/>
                <w:bCs/>
                <w:color w:val="000000"/>
                <w:sz w:val="20"/>
                <w:szCs w:val="20"/>
                <w:lang w:val="en-US" w:eastAsia="it-IT"/>
              </w:rPr>
              <w:t>Domain B: Anxiety and Depression</w:t>
            </w:r>
            <w:r w:rsidRPr="00C81293">
              <w:rPr>
                <w:rFonts w:eastAsia="Times New Roman" w:cs="Calibri"/>
                <w:color w:val="000000"/>
                <w:sz w:val="20"/>
                <w:szCs w:val="20"/>
                <w:vertAlign w:val="superscript"/>
                <w:lang w:val="en-US" w:eastAsia="it-IT"/>
              </w:rPr>
              <w:t>°</w:t>
            </w:r>
          </w:p>
        </w:tc>
        <w:tc>
          <w:tcPr>
            <w:tcW w:w="1693" w:type="pct"/>
          </w:tcPr>
          <w:p w14:paraId="0F44AD25" w14:textId="77777777" w:rsidR="00370993" w:rsidRPr="00C81293" w:rsidRDefault="00370993" w:rsidP="00673C55">
            <w:pPr>
              <w:jc w:val="both"/>
              <w:rPr>
                <w:rFonts w:cs="Calibri"/>
                <w:sz w:val="20"/>
                <w:szCs w:val="20"/>
                <w:lang w:val="en-US"/>
              </w:rPr>
            </w:pPr>
          </w:p>
        </w:tc>
        <w:tc>
          <w:tcPr>
            <w:tcW w:w="793" w:type="pct"/>
          </w:tcPr>
          <w:p w14:paraId="58B32B19" w14:textId="77777777" w:rsidR="00370993" w:rsidRPr="00C81293" w:rsidRDefault="00370993" w:rsidP="00673C55">
            <w:pPr>
              <w:jc w:val="both"/>
              <w:rPr>
                <w:rFonts w:eastAsia="Times New Roman" w:cs="Calibri"/>
                <w:color w:val="000000"/>
                <w:sz w:val="20"/>
                <w:szCs w:val="20"/>
                <w:lang w:val="en-US" w:eastAsia="it-IT"/>
              </w:rPr>
            </w:pPr>
          </w:p>
        </w:tc>
        <w:tc>
          <w:tcPr>
            <w:tcW w:w="1044" w:type="pct"/>
          </w:tcPr>
          <w:p w14:paraId="6C8942EF"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Higher scores indicating worse conditions</w:t>
            </w:r>
          </w:p>
        </w:tc>
      </w:tr>
      <w:tr w:rsidR="00370993" w:rsidRPr="00C81293" w14:paraId="3DDA265E" w14:textId="77777777" w:rsidTr="00673C55">
        <w:trPr>
          <w:jc w:val="center"/>
        </w:trPr>
        <w:tc>
          <w:tcPr>
            <w:tcW w:w="1470" w:type="pct"/>
          </w:tcPr>
          <w:p w14:paraId="035D7F2D"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Hospital Anxiety and Depression Scale (</w:t>
            </w:r>
            <w:r w:rsidRPr="00EF33A9">
              <w:rPr>
                <w:rFonts w:eastAsia="Times New Roman" w:cs="Calibri"/>
                <w:color w:val="000000"/>
                <w:sz w:val="20"/>
                <w:szCs w:val="20"/>
                <w:lang w:val="en-US" w:eastAsia="it-IT"/>
              </w:rPr>
              <w:t>HADS</w:t>
            </w:r>
            <w:r w:rsidRPr="00C81293">
              <w:rPr>
                <w:rFonts w:eastAsia="Times New Roman" w:cs="Calibri"/>
                <w:color w:val="000000"/>
                <w:sz w:val="20"/>
                <w:szCs w:val="20"/>
                <w:lang w:val="en-US" w:eastAsia="it-IT"/>
              </w:rPr>
              <w:t xml:space="preserve">). </w:t>
            </w:r>
          </w:p>
        </w:tc>
        <w:tc>
          <w:tcPr>
            <w:tcW w:w="1693" w:type="pct"/>
          </w:tcPr>
          <w:p w14:paraId="34E4A0E3"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Anxiety scores (mean)</w:t>
            </w:r>
          </w:p>
          <w:p w14:paraId="41FCFF81"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 Depression scores (mean)</w:t>
            </w:r>
          </w:p>
        </w:tc>
        <w:tc>
          <w:tcPr>
            <w:tcW w:w="793" w:type="pct"/>
          </w:tcPr>
          <w:p w14:paraId="21E2C5F1"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 to 21</w:t>
            </w:r>
          </w:p>
        </w:tc>
        <w:tc>
          <w:tcPr>
            <w:tcW w:w="1044" w:type="pct"/>
          </w:tcPr>
          <w:p w14:paraId="13D06C5F" w14:textId="77777777" w:rsidR="00370993" w:rsidRPr="00C81293" w:rsidRDefault="00370993" w:rsidP="00673C55">
            <w:pPr>
              <w:jc w:val="both"/>
              <w:rPr>
                <w:rFonts w:eastAsia="Times New Roman" w:cs="Calibri"/>
                <w:color w:val="000000"/>
                <w:sz w:val="20"/>
                <w:szCs w:val="20"/>
                <w:lang w:val="en-US" w:eastAsia="it-IT"/>
              </w:rPr>
            </w:pPr>
          </w:p>
        </w:tc>
      </w:tr>
      <w:tr w:rsidR="00370993" w:rsidRPr="00EF33A9" w14:paraId="223493E6" w14:textId="77777777" w:rsidTr="00673C55">
        <w:trPr>
          <w:jc w:val="center"/>
        </w:trPr>
        <w:tc>
          <w:tcPr>
            <w:tcW w:w="1470" w:type="pct"/>
          </w:tcPr>
          <w:p w14:paraId="74FEC447" w14:textId="77777777" w:rsidR="00370993" w:rsidRPr="00C81293" w:rsidRDefault="00370993" w:rsidP="00673C55">
            <w:pPr>
              <w:jc w:val="both"/>
              <w:rPr>
                <w:rFonts w:cs="Calibri"/>
                <w:sz w:val="20"/>
                <w:szCs w:val="20"/>
                <w:lang w:val="en-US"/>
              </w:rPr>
            </w:pPr>
            <w:r w:rsidRPr="00C81293">
              <w:rPr>
                <w:rFonts w:eastAsia="Times New Roman" w:cs="Calibri"/>
                <w:b/>
                <w:bCs/>
                <w:color w:val="000000"/>
                <w:sz w:val="20"/>
                <w:szCs w:val="20"/>
                <w:lang w:val="en-US" w:eastAsia="it-IT"/>
              </w:rPr>
              <w:t>Domain C: Sexual function</w:t>
            </w:r>
            <w:r w:rsidRPr="00C81293">
              <w:rPr>
                <w:rFonts w:eastAsia="Times New Roman" w:cs="Calibri"/>
                <w:color w:val="000000"/>
                <w:sz w:val="20"/>
                <w:szCs w:val="20"/>
                <w:vertAlign w:val="superscript"/>
                <w:lang w:val="en-US" w:eastAsia="it-IT"/>
              </w:rPr>
              <w:t>§</w:t>
            </w:r>
          </w:p>
        </w:tc>
        <w:tc>
          <w:tcPr>
            <w:tcW w:w="1693" w:type="pct"/>
          </w:tcPr>
          <w:p w14:paraId="6CBCD9B7" w14:textId="77777777" w:rsidR="00370993" w:rsidRPr="00C81293" w:rsidRDefault="00370993" w:rsidP="00673C55">
            <w:pPr>
              <w:jc w:val="both"/>
              <w:rPr>
                <w:rFonts w:cs="Calibri"/>
                <w:sz w:val="20"/>
                <w:szCs w:val="20"/>
                <w:lang w:val="en-US"/>
              </w:rPr>
            </w:pPr>
          </w:p>
        </w:tc>
        <w:tc>
          <w:tcPr>
            <w:tcW w:w="793" w:type="pct"/>
          </w:tcPr>
          <w:p w14:paraId="23F9407C" w14:textId="77777777" w:rsidR="00370993" w:rsidRPr="00C81293" w:rsidRDefault="00370993" w:rsidP="00673C55">
            <w:pPr>
              <w:jc w:val="both"/>
              <w:rPr>
                <w:rFonts w:eastAsia="Times New Roman" w:cs="Calibri"/>
                <w:color w:val="000000"/>
                <w:sz w:val="20"/>
                <w:szCs w:val="20"/>
                <w:lang w:val="en-US" w:eastAsia="it-IT"/>
              </w:rPr>
            </w:pPr>
          </w:p>
        </w:tc>
        <w:tc>
          <w:tcPr>
            <w:tcW w:w="1044" w:type="pct"/>
          </w:tcPr>
          <w:p w14:paraId="2C2BAA64"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Higher scores indicating higher functioning</w:t>
            </w:r>
          </w:p>
        </w:tc>
      </w:tr>
      <w:tr w:rsidR="00370993" w:rsidRPr="00C81293" w14:paraId="29510BA4" w14:textId="77777777" w:rsidTr="00673C55">
        <w:trPr>
          <w:jc w:val="center"/>
        </w:trPr>
        <w:tc>
          <w:tcPr>
            <w:tcW w:w="1470" w:type="pct"/>
          </w:tcPr>
          <w:p w14:paraId="561AA2AA" w14:textId="77777777" w:rsidR="00370993" w:rsidRPr="00EF33A9"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Prostate cancer specific HRQoL - EORTC PR25. </w:t>
            </w:r>
          </w:p>
        </w:tc>
        <w:tc>
          <w:tcPr>
            <w:tcW w:w="1693" w:type="pct"/>
          </w:tcPr>
          <w:p w14:paraId="56DF31DE"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 Sexual Functioning (mean) </w:t>
            </w:r>
          </w:p>
          <w:p w14:paraId="4B88F0E2"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 Sexual Activity (mean)</w:t>
            </w:r>
          </w:p>
        </w:tc>
        <w:tc>
          <w:tcPr>
            <w:tcW w:w="793" w:type="pct"/>
          </w:tcPr>
          <w:p w14:paraId="5F8DE2C5"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 to 100</w:t>
            </w:r>
          </w:p>
        </w:tc>
        <w:tc>
          <w:tcPr>
            <w:tcW w:w="1044" w:type="pct"/>
          </w:tcPr>
          <w:p w14:paraId="61418325" w14:textId="77777777" w:rsidR="00370993" w:rsidRPr="00C81293" w:rsidRDefault="00370993" w:rsidP="00673C55">
            <w:pPr>
              <w:jc w:val="both"/>
              <w:rPr>
                <w:rFonts w:eastAsia="Times New Roman" w:cs="Calibri"/>
                <w:color w:val="000000"/>
                <w:sz w:val="20"/>
                <w:szCs w:val="20"/>
                <w:lang w:val="en-US" w:eastAsia="it-IT"/>
              </w:rPr>
            </w:pPr>
          </w:p>
        </w:tc>
      </w:tr>
      <w:tr w:rsidR="00370993" w:rsidRPr="00C81293" w14:paraId="516E02F2" w14:textId="77777777" w:rsidTr="00673C55">
        <w:trPr>
          <w:jc w:val="center"/>
        </w:trPr>
        <w:tc>
          <w:tcPr>
            <w:tcW w:w="1470" w:type="pct"/>
            <w:vAlign w:val="bottom"/>
          </w:tcPr>
          <w:p w14:paraId="25386D51"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International Index of Erectile Function (IIEF-5)</w:t>
            </w:r>
          </w:p>
        </w:tc>
        <w:tc>
          <w:tcPr>
            <w:tcW w:w="1693" w:type="pct"/>
            <w:vAlign w:val="center"/>
          </w:tcPr>
          <w:p w14:paraId="00C694FF"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 Erectile Function (mean)</w:t>
            </w:r>
          </w:p>
        </w:tc>
        <w:tc>
          <w:tcPr>
            <w:tcW w:w="793" w:type="pct"/>
          </w:tcPr>
          <w:p w14:paraId="5D4EA292"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 to 25</w:t>
            </w:r>
          </w:p>
        </w:tc>
        <w:tc>
          <w:tcPr>
            <w:tcW w:w="1044" w:type="pct"/>
          </w:tcPr>
          <w:p w14:paraId="2CBFB420" w14:textId="77777777" w:rsidR="00370993" w:rsidRPr="00C81293" w:rsidRDefault="00370993" w:rsidP="00673C55">
            <w:pPr>
              <w:jc w:val="both"/>
              <w:rPr>
                <w:rFonts w:eastAsia="Times New Roman" w:cs="Calibri"/>
                <w:color w:val="000000"/>
                <w:sz w:val="20"/>
                <w:szCs w:val="20"/>
                <w:lang w:val="en-US" w:eastAsia="it-IT"/>
              </w:rPr>
            </w:pPr>
          </w:p>
        </w:tc>
      </w:tr>
      <w:tr w:rsidR="00370993" w:rsidRPr="00EF33A9" w14:paraId="1A523F30" w14:textId="77777777" w:rsidTr="00673C55">
        <w:trPr>
          <w:jc w:val="center"/>
        </w:trPr>
        <w:tc>
          <w:tcPr>
            <w:tcW w:w="1470" w:type="pct"/>
            <w:vAlign w:val="center"/>
          </w:tcPr>
          <w:p w14:paraId="0473D728" w14:textId="77777777" w:rsidR="00370993" w:rsidRPr="00C81293" w:rsidRDefault="00370993" w:rsidP="00673C55">
            <w:pPr>
              <w:jc w:val="both"/>
              <w:rPr>
                <w:rFonts w:cs="Calibri"/>
                <w:sz w:val="20"/>
                <w:szCs w:val="20"/>
                <w:lang w:val="en-US"/>
              </w:rPr>
            </w:pPr>
            <w:r w:rsidRPr="00C81293">
              <w:rPr>
                <w:rFonts w:eastAsia="Times New Roman" w:cs="Calibri"/>
                <w:b/>
                <w:bCs/>
                <w:color w:val="000000"/>
                <w:sz w:val="20"/>
                <w:szCs w:val="20"/>
                <w:lang w:val="en-US" w:eastAsia="it-IT"/>
              </w:rPr>
              <w:t xml:space="preserve">Domain D: Urinary, prostatic and bowel symptoms </w:t>
            </w:r>
          </w:p>
        </w:tc>
        <w:tc>
          <w:tcPr>
            <w:tcW w:w="1693" w:type="pct"/>
          </w:tcPr>
          <w:p w14:paraId="6B11D9D1" w14:textId="77777777" w:rsidR="00370993" w:rsidRPr="00C81293" w:rsidRDefault="00370993" w:rsidP="00673C55">
            <w:pPr>
              <w:jc w:val="both"/>
              <w:rPr>
                <w:rFonts w:cs="Calibri"/>
                <w:sz w:val="20"/>
                <w:szCs w:val="20"/>
                <w:lang w:val="en-US"/>
              </w:rPr>
            </w:pPr>
          </w:p>
        </w:tc>
        <w:tc>
          <w:tcPr>
            <w:tcW w:w="793" w:type="pct"/>
          </w:tcPr>
          <w:p w14:paraId="26DE2149" w14:textId="77777777" w:rsidR="00370993" w:rsidRPr="00C81293" w:rsidRDefault="00370993" w:rsidP="00673C55">
            <w:pPr>
              <w:jc w:val="both"/>
              <w:rPr>
                <w:rFonts w:eastAsia="Times New Roman" w:cs="Calibri"/>
                <w:color w:val="000000"/>
                <w:sz w:val="20"/>
                <w:szCs w:val="20"/>
                <w:lang w:val="en-US" w:eastAsia="it-IT"/>
              </w:rPr>
            </w:pPr>
          </w:p>
        </w:tc>
        <w:tc>
          <w:tcPr>
            <w:tcW w:w="1044" w:type="pct"/>
          </w:tcPr>
          <w:p w14:paraId="32AFB8D3"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Presence of symptoms indicating worse conditions</w:t>
            </w:r>
          </w:p>
        </w:tc>
      </w:tr>
      <w:tr w:rsidR="00370993" w:rsidRPr="00C81293" w14:paraId="31B4585F" w14:textId="77777777" w:rsidTr="00673C55">
        <w:trPr>
          <w:jc w:val="center"/>
        </w:trPr>
        <w:tc>
          <w:tcPr>
            <w:tcW w:w="1470" w:type="pct"/>
          </w:tcPr>
          <w:p w14:paraId="604EC151"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 xml:space="preserve">Prostate cancer specific HRQoL EORTC PR25 </w:t>
            </w:r>
          </w:p>
        </w:tc>
        <w:tc>
          <w:tcPr>
            <w:tcW w:w="1693" w:type="pct"/>
          </w:tcPr>
          <w:p w14:paraId="485B390F"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Presence of:</w:t>
            </w:r>
          </w:p>
          <w:p w14:paraId="6EA8DF38"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 Use of incontinent Aid (%) </w:t>
            </w:r>
          </w:p>
          <w:p w14:paraId="5F886153"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Bowel symptoms (%)</w:t>
            </w:r>
          </w:p>
          <w:p w14:paraId="0E0AA245" w14:textId="77777777" w:rsidR="00370993" w:rsidRPr="00C81293" w:rsidRDefault="00370993" w:rsidP="00673C55">
            <w:pPr>
              <w:jc w:val="both"/>
              <w:rPr>
                <w:rFonts w:cs="Calibri"/>
                <w:sz w:val="20"/>
                <w:szCs w:val="20"/>
                <w:lang w:val="en-US"/>
              </w:rPr>
            </w:pPr>
          </w:p>
        </w:tc>
        <w:tc>
          <w:tcPr>
            <w:tcW w:w="793" w:type="pct"/>
          </w:tcPr>
          <w:p w14:paraId="48FFE0DF"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0/1</w:t>
            </w:r>
          </w:p>
        </w:tc>
        <w:tc>
          <w:tcPr>
            <w:tcW w:w="1044" w:type="pct"/>
          </w:tcPr>
          <w:p w14:paraId="1B62A082" w14:textId="77777777" w:rsidR="00370993" w:rsidRPr="00C81293" w:rsidRDefault="00370993" w:rsidP="00673C55">
            <w:pPr>
              <w:jc w:val="both"/>
              <w:rPr>
                <w:rFonts w:eastAsia="Times New Roman" w:cs="Calibri"/>
                <w:color w:val="000000"/>
                <w:sz w:val="20"/>
                <w:szCs w:val="20"/>
                <w:lang w:val="en-US" w:eastAsia="it-IT"/>
              </w:rPr>
            </w:pPr>
          </w:p>
        </w:tc>
      </w:tr>
      <w:tr w:rsidR="00370993" w:rsidRPr="00C81293" w14:paraId="55818C5B" w14:textId="77777777" w:rsidTr="00673C55">
        <w:trPr>
          <w:jc w:val="center"/>
        </w:trPr>
        <w:tc>
          <w:tcPr>
            <w:tcW w:w="1470" w:type="pct"/>
            <w:vAlign w:val="center"/>
          </w:tcPr>
          <w:p w14:paraId="6EAEF060" w14:textId="77777777" w:rsidR="00370993" w:rsidRPr="00C81293" w:rsidRDefault="00370993" w:rsidP="00673C55">
            <w:pPr>
              <w:jc w:val="both"/>
              <w:rPr>
                <w:rFonts w:cs="Calibri"/>
                <w:sz w:val="20"/>
                <w:szCs w:val="20"/>
                <w:lang w:val="en-US"/>
              </w:rPr>
            </w:pPr>
            <w:r w:rsidRPr="00C81293">
              <w:rPr>
                <w:rFonts w:eastAsia="Times New Roman" w:cs="Calibri"/>
                <w:color w:val="000000"/>
                <w:sz w:val="20"/>
                <w:szCs w:val="20"/>
                <w:lang w:val="en-US" w:eastAsia="it-IT"/>
              </w:rPr>
              <w:t>International Prostatic Symptoms Score (IPSS)</w:t>
            </w:r>
          </w:p>
        </w:tc>
        <w:tc>
          <w:tcPr>
            <w:tcW w:w="1693" w:type="pct"/>
            <w:vAlign w:val="center"/>
          </w:tcPr>
          <w:p w14:paraId="48489819" w14:textId="77777777" w:rsidR="00370993" w:rsidRPr="00C81293" w:rsidRDefault="00370993" w:rsidP="00673C55">
            <w:pPr>
              <w:jc w:val="both"/>
              <w:rPr>
                <w:rFonts w:eastAsia="Times New Roman" w:cs="Calibri"/>
                <w:color w:val="000000"/>
                <w:sz w:val="20"/>
                <w:szCs w:val="20"/>
                <w:lang w:val="en-US" w:eastAsia="it-IT"/>
              </w:rPr>
            </w:pPr>
            <w:r w:rsidRPr="00C81293">
              <w:rPr>
                <w:rFonts w:eastAsia="Times New Roman" w:cs="Calibri"/>
                <w:color w:val="000000"/>
                <w:sz w:val="20"/>
                <w:szCs w:val="20"/>
                <w:lang w:val="en-US" w:eastAsia="it-IT"/>
              </w:rPr>
              <w:t xml:space="preserve">- Severe prostatic symptoms (%) </w:t>
            </w:r>
          </w:p>
        </w:tc>
        <w:tc>
          <w:tcPr>
            <w:tcW w:w="793" w:type="pct"/>
          </w:tcPr>
          <w:p w14:paraId="23FFCF6D" w14:textId="77777777" w:rsidR="00370993" w:rsidRPr="00C81293" w:rsidRDefault="00370993" w:rsidP="00673C55">
            <w:pPr>
              <w:jc w:val="both"/>
              <w:rPr>
                <w:rFonts w:eastAsia="Times New Roman" w:cs="Calibri"/>
                <w:color w:val="000000"/>
                <w:sz w:val="20"/>
                <w:szCs w:val="20"/>
                <w:lang w:val="en-US" w:eastAsia="it-IT"/>
              </w:rPr>
            </w:pPr>
            <w:r>
              <w:rPr>
                <w:rFonts w:eastAsia="Times New Roman" w:cs="Calibri"/>
                <w:color w:val="000000"/>
                <w:sz w:val="20"/>
                <w:szCs w:val="20"/>
                <w:lang w:val="en-US" w:eastAsia="it-IT"/>
              </w:rPr>
              <w:t>0/1</w:t>
            </w:r>
          </w:p>
        </w:tc>
        <w:tc>
          <w:tcPr>
            <w:tcW w:w="1044" w:type="pct"/>
          </w:tcPr>
          <w:p w14:paraId="27C541FF" w14:textId="77777777" w:rsidR="00370993" w:rsidRPr="00C81293" w:rsidRDefault="00370993" w:rsidP="00673C55">
            <w:pPr>
              <w:jc w:val="both"/>
              <w:rPr>
                <w:rFonts w:eastAsia="Times New Roman" w:cs="Calibri"/>
                <w:color w:val="000000"/>
                <w:sz w:val="20"/>
                <w:szCs w:val="20"/>
                <w:lang w:val="en-US" w:eastAsia="it-IT"/>
              </w:rPr>
            </w:pPr>
          </w:p>
        </w:tc>
      </w:tr>
    </w:tbl>
    <w:p w14:paraId="1B413460" w14:textId="77777777" w:rsidR="00370993" w:rsidRPr="00FE6631" w:rsidRDefault="00370993" w:rsidP="00CF1AD8">
      <w:pPr>
        <w:jc w:val="both"/>
        <w:rPr>
          <w:rFonts w:ascii="Calibri" w:hAnsi="Calibri" w:cs="Calibri"/>
          <w:sz w:val="24"/>
          <w:szCs w:val="24"/>
          <w:lang w:val="en-US"/>
        </w:rPr>
      </w:pPr>
    </w:p>
    <w:p w14:paraId="57C2B920" w14:textId="77777777" w:rsidR="00CF1AD8" w:rsidRPr="00FE6631" w:rsidRDefault="00CF1AD8" w:rsidP="00CF1AD8">
      <w:pPr>
        <w:spacing w:after="0" w:line="240" w:lineRule="auto"/>
        <w:rPr>
          <w:rFonts w:ascii="Calibri" w:eastAsia="Times New Roman" w:hAnsi="Calibri" w:cs="Calibri"/>
          <w:color w:val="000000"/>
          <w:sz w:val="24"/>
          <w:szCs w:val="24"/>
          <w:vertAlign w:val="subscript"/>
          <w:lang w:val="en-US" w:eastAsia="it-IT"/>
        </w:rPr>
      </w:pPr>
      <w:r w:rsidRPr="00FE6631">
        <w:rPr>
          <w:rFonts w:ascii="Calibri" w:eastAsia="Times New Roman" w:hAnsi="Calibri" w:cs="Calibri"/>
          <w:color w:val="000000"/>
          <w:sz w:val="24"/>
          <w:szCs w:val="24"/>
          <w:vertAlign w:val="subscript"/>
          <w:lang w:val="en-US" w:eastAsia="it-IT"/>
        </w:rPr>
        <w:t>HRQoL: Health-related quality of life; °: higher scores indicating worse symptoms; §: higher scores indicating higher functioning</w:t>
      </w:r>
    </w:p>
    <w:p w14:paraId="6444EE3E" w14:textId="77777777" w:rsidR="00CF1AD8" w:rsidRPr="00FE6631" w:rsidRDefault="00CF1AD8" w:rsidP="00CF1AD8">
      <w:pPr>
        <w:rPr>
          <w:rFonts w:ascii="Calibri" w:eastAsia="Times New Roman" w:hAnsi="Calibri" w:cs="Calibri"/>
          <w:color w:val="000000"/>
          <w:sz w:val="24"/>
          <w:szCs w:val="24"/>
          <w:lang w:val="en-US" w:eastAsia="it-IT"/>
        </w:rPr>
      </w:pPr>
      <w:r w:rsidRPr="00FE6631">
        <w:rPr>
          <w:rFonts w:ascii="Calibri" w:eastAsia="Times New Roman" w:hAnsi="Calibri" w:cs="Calibri"/>
          <w:color w:val="000000"/>
          <w:sz w:val="24"/>
          <w:szCs w:val="24"/>
          <w:lang w:val="en-US" w:eastAsia="it-IT"/>
        </w:rPr>
        <w:br w:type="page"/>
      </w:r>
    </w:p>
    <w:p w14:paraId="49BEE3B4" w14:textId="25099B10" w:rsidR="00CF1AD8" w:rsidRDefault="00CF1AD8" w:rsidP="00CF1AD8">
      <w:pPr>
        <w:spacing w:before="100" w:beforeAutospacing="1" w:after="100" w:afterAutospacing="1" w:line="240" w:lineRule="auto"/>
        <w:rPr>
          <w:rFonts w:cstheme="minorHAnsi"/>
          <w:sz w:val="24"/>
          <w:szCs w:val="24"/>
          <w:lang w:val="en-US"/>
        </w:rPr>
      </w:pPr>
      <w:r w:rsidRPr="005968D4">
        <w:rPr>
          <w:rFonts w:eastAsia="Times New Roman" w:cstheme="minorHAnsi"/>
          <w:b/>
          <w:bCs/>
          <w:color w:val="000000"/>
          <w:sz w:val="24"/>
          <w:szCs w:val="24"/>
          <w:lang w:val="en-GB" w:eastAsia="it-IT"/>
        </w:rPr>
        <w:lastRenderedPageBreak/>
        <w:t xml:space="preserve">eTable </w:t>
      </w:r>
      <w:r w:rsidR="00795E83">
        <w:rPr>
          <w:rFonts w:eastAsia="Times New Roman" w:cstheme="minorHAnsi"/>
          <w:b/>
          <w:bCs/>
          <w:color w:val="000000"/>
          <w:sz w:val="24"/>
          <w:szCs w:val="24"/>
          <w:lang w:val="en-GB" w:eastAsia="it-IT"/>
        </w:rPr>
        <w:t>5</w:t>
      </w:r>
      <w:r w:rsidRPr="005968D4">
        <w:rPr>
          <w:rFonts w:eastAsia="Times New Roman" w:cstheme="minorHAnsi"/>
          <w:color w:val="000000"/>
          <w:sz w:val="24"/>
          <w:szCs w:val="24"/>
          <w:lang w:val="en-GB" w:eastAsia="it-IT"/>
        </w:rPr>
        <w:t>. Results of sensitivity analysis</w:t>
      </w:r>
      <w:r w:rsidRPr="005968D4">
        <w:rPr>
          <w:rFonts w:eastAsia="Times New Roman" w:cstheme="minorHAnsi"/>
          <w:color w:val="000000"/>
          <w:sz w:val="24"/>
          <w:szCs w:val="24"/>
          <w:lang w:val="en-US" w:eastAsia="it-IT"/>
        </w:rPr>
        <w:t xml:space="preserve"> comparing  </w:t>
      </w:r>
      <w:r w:rsidRPr="005968D4">
        <w:rPr>
          <w:rFonts w:cstheme="minorHAnsi"/>
          <w:sz w:val="24"/>
          <w:szCs w:val="24"/>
          <w:lang w:val="en-US"/>
        </w:rPr>
        <w:t xml:space="preserve">Active Surveillance versus local treatments (radical prostatectomy or radiotherapy) in relation to different domains of HRQoL measures in the 14 </w:t>
      </w:r>
      <w:proofErr w:type="spellStart"/>
      <w:r w:rsidRPr="005968D4">
        <w:rPr>
          <w:rFonts w:cstheme="minorHAnsi"/>
          <w:sz w:val="24"/>
          <w:szCs w:val="24"/>
          <w:lang w:val="en-US"/>
        </w:rPr>
        <w:t>centres</w:t>
      </w:r>
      <w:proofErr w:type="spellEnd"/>
      <w:r w:rsidRPr="005968D4">
        <w:rPr>
          <w:rFonts w:cstheme="minorHAnsi"/>
          <w:sz w:val="24"/>
          <w:szCs w:val="24"/>
          <w:lang w:val="en-US"/>
        </w:rPr>
        <w:t xml:space="preserve"> with the best response rate (higher than the median). </w:t>
      </w:r>
    </w:p>
    <w:p w14:paraId="6D817AA2" w14:textId="77777777" w:rsidR="001C25ED" w:rsidRDefault="001C25ED" w:rsidP="00CF1AD8">
      <w:pPr>
        <w:spacing w:before="100" w:beforeAutospacing="1" w:after="100" w:afterAutospacing="1" w:line="240" w:lineRule="auto"/>
        <w:rPr>
          <w:rFonts w:cstheme="minorHAnsi"/>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Procedure Mixed: Soluzione per effetti fissi"/>
      </w:tblPr>
      <w:tblGrid>
        <w:gridCol w:w="5948"/>
        <w:gridCol w:w="994"/>
        <w:gridCol w:w="1700"/>
        <w:gridCol w:w="986"/>
      </w:tblGrid>
      <w:tr w:rsidR="001C25ED" w:rsidRPr="005E0565" w14:paraId="068B739E" w14:textId="77777777" w:rsidTr="004404B1">
        <w:trPr>
          <w:trHeight w:val="358"/>
        </w:trPr>
        <w:tc>
          <w:tcPr>
            <w:tcW w:w="3089" w:type="pct"/>
            <w:vAlign w:val="bottom"/>
          </w:tcPr>
          <w:p w14:paraId="56ECEFAA" w14:textId="77777777" w:rsidR="001C25ED" w:rsidRPr="005E0565" w:rsidRDefault="001C25ED" w:rsidP="004404B1">
            <w:pPr>
              <w:spacing w:after="0"/>
              <w:rPr>
                <w:rFonts w:ascii="Verdana" w:hAnsi="Verdana" w:cs="Calibri"/>
                <w:b/>
                <w:bCs/>
                <w:color w:val="000000"/>
                <w:lang w:val="en-US"/>
              </w:rPr>
            </w:pPr>
            <w:r w:rsidRPr="00FE6631">
              <w:rPr>
                <w:rFonts w:ascii="Calibri" w:hAnsi="Calibri" w:cs="Calibri"/>
                <w:b/>
                <w:bCs/>
                <w:color w:val="000000"/>
                <w:sz w:val="24"/>
                <w:szCs w:val="24"/>
                <w:lang w:val="en-US"/>
              </w:rPr>
              <w:t xml:space="preserve">Domain A: </w:t>
            </w:r>
            <w:r>
              <w:rPr>
                <w:rFonts w:ascii="Calibri" w:hAnsi="Calibri" w:cs="Calibri"/>
                <w:b/>
                <w:bCs/>
                <w:color w:val="000000"/>
                <w:sz w:val="24"/>
                <w:szCs w:val="24"/>
                <w:lang w:val="en-US"/>
              </w:rPr>
              <w:t xml:space="preserve">General </w:t>
            </w:r>
            <w:r w:rsidRPr="00FE6631">
              <w:rPr>
                <w:rFonts w:ascii="Calibri" w:hAnsi="Calibri" w:cs="Calibri"/>
                <w:b/>
                <w:bCs/>
                <w:color w:val="000000"/>
                <w:sz w:val="24"/>
                <w:szCs w:val="24"/>
                <w:lang w:val="en-US"/>
              </w:rPr>
              <w:t>Health-related quality of life (HRQOL)</w:t>
            </w:r>
            <w:r w:rsidRPr="00FE6631">
              <w:rPr>
                <w:rFonts w:ascii="Calibri" w:eastAsia="Times New Roman" w:hAnsi="Calibri" w:cs="Calibri"/>
                <w:b/>
                <w:bCs/>
                <w:color w:val="000000"/>
                <w:sz w:val="24"/>
                <w:szCs w:val="24"/>
                <w:vertAlign w:val="superscript"/>
                <w:lang w:val="en-US" w:eastAsia="it-IT"/>
              </w:rPr>
              <w:t xml:space="preserve"> §</w:t>
            </w:r>
          </w:p>
        </w:tc>
        <w:tc>
          <w:tcPr>
            <w:tcW w:w="516" w:type="pct"/>
            <w:shd w:val="clear" w:color="auto" w:fill="E8E8E8" w:themeFill="background2"/>
            <w:vAlign w:val="bottom"/>
          </w:tcPr>
          <w:p w14:paraId="5AB3320F" w14:textId="77777777" w:rsidR="001C25ED" w:rsidRPr="00B27730" w:rsidRDefault="001C25ED" w:rsidP="004404B1">
            <w:pPr>
              <w:spacing w:after="0"/>
              <w:jc w:val="center"/>
              <w:rPr>
                <w:rFonts w:ascii="Verdana" w:hAnsi="Verdana" w:cs="Calibri"/>
                <w:b/>
                <w:bCs/>
                <w:lang w:val="en-US"/>
              </w:rPr>
            </w:pPr>
            <w:r w:rsidRPr="00B27730">
              <w:rPr>
                <w:rFonts w:ascii="Verdana" w:hAnsi="Verdana" w:cs="Calibri"/>
                <w:b/>
                <w:bCs/>
              </w:rPr>
              <w:sym w:font="Symbol" w:char="F062"/>
            </w:r>
            <w:r w:rsidRPr="00B27730">
              <w:rPr>
                <w:rFonts w:ascii="Verdana" w:hAnsi="Verdana" w:cs="Calibri"/>
                <w:b/>
                <w:bCs/>
                <w:lang w:val="en-US"/>
              </w:rPr>
              <w:t xml:space="preserve"> </w:t>
            </w:r>
          </w:p>
        </w:tc>
        <w:tc>
          <w:tcPr>
            <w:tcW w:w="883" w:type="pct"/>
            <w:shd w:val="clear" w:color="auto" w:fill="E8E8E8" w:themeFill="background2"/>
            <w:vAlign w:val="bottom"/>
          </w:tcPr>
          <w:p w14:paraId="27945978" w14:textId="77777777" w:rsidR="001C25ED" w:rsidRPr="00B27730" w:rsidRDefault="001C25ED" w:rsidP="004404B1">
            <w:pPr>
              <w:spacing w:after="0"/>
              <w:jc w:val="center"/>
              <w:rPr>
                <w:rFonts w:ascii="Verdana" w:hAnsi="Verdana" w:cs="Calibri"/>
                <w:b/>
                <w:bCs/>
                <w:lang w:val="en-US"/>
              </w:rPr>
            </w:pPr>
            <w:r w:rsidRPr="00B27730">
              <w:rPr>
                <w:rFonts w:ascii="Verdana" w:hAnsi="Verdana" w:cs="Calibri"/>
                <w:b/>
                <w:bCs/>
                <w:lang w:val="en-US"/>
              </w:rPr>
              <w:t>95%CI</w:t>
            </w:r>
          </w:p>
        </w:tc>
        <w:tc>
          <w:tcPr>
            <w:tcW w:w="512" w:type="pct"/>
            <w:shd w:val="clear" w:color="auto" w:fill="E8E8E8" w:themeFill="background2"/>
            <w:vAlign w:val="bottom"/>
          </w:tcPr>
          <w:p w14:paraId="01391947" w14:textId="77777777" w:rsidR="001C25ED" w:rsidRPr="00B27730" w:rsidRDefault="001C25ED" w:rsidP="004404B1">
            <w:pPr>
              <w:spacing w:after="0"/>
              <w:jc w:val="center"/>
              <w:rPr>
                <w:rFonts w:ascii="Verdana" w:hAnsi="Verdana" w:cs="Calibri"/>
                <w:b/>
                <w:bCs/>
                <w:lang w:val="en-US"/>
              </w:rPr>
            </w:pPr>
            <w:r w:rsidRPr="00B27730">
              <w:rPr>
                <w:rFonts w:ascii="Verdana" w:hAnsi="Verdana" w:cs="Calibri"/>
                <w:b/>
                <w:bCs/>
                <w:lang w:val="en-US"/>
              </w:rPr>
              <w:t>p</w:t>
            </w:r>
          </w:p>
        </w:tc>
      </w:tr>
      <w:tr w:rsidR="001C25ED" w:rsidRPr="005E0565" w14:paraId="605C2809" w14:textId="77777777" w:rsidTr="004404B1">
        <w:trPr>
          <w:trHeight w:val="358"/>
        </w:trPr>
        <w:tc>
          <w:tcPr>
            <w:tcW w:w="3089" w:type="pct"/>
            <w:vAlign w:val="bottom"/>
          </w:tcPr>
          <w:p w14:paraId="2EDF1811"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Global health status</w:t>
            </w:r>
          </w:p>
        </w:tc>
        <w:tc>
          <w:tcPr>
            <w:tcW w:w="516" w:type="pct"/>
            <w:vAlign w:val="bottom"/>
          </w:tcPr>
          <w:p w14:paraId="3FAB14D5" w14:textId="77777777" w:rsidR="001C25ED" w:rsidRPr="00B27730" w:rsidRDefault="001C25ED" w:rsidP="004404B1">
            <w:pPr>
              <w:spacing w:after="0"/>
              <w:jc w:val="center"/>
              <w:rPr>
                <w:rFonts w:ascii="Verdana" w:hAnsi="Verdana" w:cs="Calibri"/>
                <w:lang w:val="en-US"/>
              </w:rPr>
            </w:pPr>
            <w:r>
              <w:rPr>
                <w:rFonts w:ascii="Verdana" w:hAnsi="Verdana" w:cs="Calibri"/>
              </w:rPr>
              <w:t>3.09</w:t>
            </w:r>
          </w:p>
        </w:tc>
        <w:tc>
          <w:tcPr>
            <w:tcW w:w="883" w:type="pct"/>
            <w:vAlign w:val="bottom"/>
          </w:tcPr>
          <w:p w14:paraId="214B02F7" w14:textId="77777777" w:rsidR="001C25ED" w:rsidRPr="00B27730" w:rsidRDefault="001C25ED" w:rsidP="004404B1">
            <w:pPr>
              <w:spacing w:after="0"/>
              <w:jc w:val="center"/>
              <w:rPr>
                <w:rFonts w:ascii="Verdana" w:hAnsi="Verdana" w:cs="Calibri"/>
                <w:lang w:val="en-US"/>
              </w:rPr>
            </w:pPr>
            <w:r>
              <w:rPr>
                <w:rFonts w:ascii="Verdana" w:hAnsi="Verdana" w:cs="Calibri"/>
              </w:rPr>
              <w:t>0</w:t>
            </w:r>
            <w:r w:rsidRPr="00A97555">
              <w:rPr>
                <w:rFonts w:ascii="Verdana" w:hAnsi="Verdana" w:cs="Calibri"/>
              </w:rPr>
              <w:t>.</w:t>
            </w:r>
            <w:r>
              <w:rPr>
                <w:rFonts w:ascii="Verdana" w:hAnsi="Verdana" w:cs="Calibri"/>
              </w:rPr>
              <w:t>8</w:t>
            </w:r>
            <w:r w:rsidRPr="00A97555">
              <w:rPr>
                <w:rFonts w:ascii="Verdana" w:hAnsi="Verdana" w:cs="Calibri"/>
              </w:rPr>
              <w:t>1</w:t>
            </w:r>
            <w:r>
              <w:rPr>
                <w:rFonts w:ascii="Verdana" w:hAnsi="Verdana" w:cs="Calibri"/>
              </w:rPr>
              <w:t>;</w:t>
            </w:r>
            <w:r w:rsidRPr="00B27730">
              <w:rPr>
                <w:rFonts w:ascii="Verdana" w:hAnsi="Verdana" w:cs="Calibri"/>
              </w:rPr>
              <w:t xml:space="preserve"> </w:t>
            </w:r>
            <w:r>
              <w:rPr>
                <w:rFonts w:ascii="Verdana" w:hAnsi="Verdana" w:cs="Calibri"/>
              </w:rPr>
              <w:t>5</w:t>
            </w:r>
            <w:r w:rsidRPr="00A97555">
              <w:rPr>
                <w:rFonts w:ascii="Verdana" w:hAnsi="Verdana" w:cs="Calibri"/>
              </w:rPr>
              <w:t>.</w:t>
            </w:r>
            <w:r>
              <w:rPr>
                <w:rFonts w:ascii="Verdana" w:hAnsi="Verdana" w:cs="Calibri"/>
              </w:rPr>
              <w:t>87</w:t>
            </w:r>
          </w:p>
        </w:tc>
        <w:tc>
          <w:tcPr>
            <w:tcW w:w="512" w:type="pct"/>
            <w:vAlign w:val="bottom"/>
          </w:tcPr>
          <w:p w14:paraId="55BD75C7" w14:textId="77777777" w:rsidR="001C25ED" w:rsidRPr="00B27730" w:rsidRDefault="001C25ED" w:rsidP="004404B1">
            <w:pPr>
              <w:spacing w:after="0"/>
              <w:jc w:val="center"/>
              <w:rPr>
                <w:rFonts w:ascii="Verdana" w:hAnsi="Verdana" w:cs="Calibri"/>
                <w:lang w:val="en-US"/>
              </w:rPr>
            </w:pPr>
            <w:r w:rsidRPr="00A97555">
              <w:rPr>
                <w:rFonts w:ascii="Verdana" w:hAnsi="Verdana" w:cs="Calibri"/>
              </w:rPr>
              <w:t>0.</w:t>
            </w:r>
            <w:r>
              <w:rPr>
                <w:rFonts w:ascii="Verdana" w:hAnsi="Verdana" w:cs="Calibri"/>
              </w:rPr>
              <w:t>008</w:t>
            </w:r>
          </w:p>
        </w:tc>
      </w:tr>
      <w:tr w:rsidR="001C25ED" w:rsidRPr="005E0565" w14:paraId="57C8EFD8" w14:textId="77777777" w:rsidTr="004404B1">
        <w:trPr>
          <w:trHeight w:val="358"/>
        </w:trPr>
        <w:tc>
          <w:tcPr>
            <w:tcW w:w="3089" w:type="pct"/>
            <w:vAlign w:val="bottom"/>
          </w:tcPr>
          <w:p w14:paraId="4A78CBD1"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Physical Functioning</w:t>
            </w:r>
          </w:p>
        </w:tc>
        <w:tc>
          <w:tcPr>
            <w:tcW w:w="516" w:type="pct"/>
            <w:vAlign w:val="bottom"/>
          </w:tcPr>
          <w:p w14:paraId="172FF602" w14:textId="77777777" w:rsidR="001C25ED" w:rsidRPr="00B27730" w:rsidRDefault="001C25ED" w:rsidP="004404B1">
            <w:pPr>
              <w:spacing w:after="0"/>
              <w:jc w:val="center"/>
              <w:rPr>
                <w:rFonts w:ascii="Verdana" w:hAnsi="Verdana" w:cs="Calibri"/>
                <w:lang w:val="en-US"/>
              </w:rPr>
            </w:pPr>
            <w:r>
              <w:rPr>
                <w:rFonts w:ascii="Verdana" w:hAnsi="Verdana" w:cs="Calibri"/>
              </w:rPr>
              <w:t>-1</w:t>
            </w:r>
            <w:r w:rsidRPr="00050AD0">
              <w:rPr>
                <w:rFonts w:ascii="Verdana" w:hAnsi="Verdana" w:cs="Calibri"/>
              </w:rPr>
              <w:t>.1</w:t>
            </w:r>
            <w:r>
              <w:rPr>
                <w:rFonts w:ascii="Verdana" w:hAnsi="Verdana" w:cs="Calibri"/>
              </w:rPr>
              <w:t>0</w:t>
            </w:r>
          </w:p>
        </w:tc>
        <w:tc>
          <w:tcPr>
            <w:tcW w:w="883" w:type="pct"/>
            <w:vAlign w:val="bottom"/>
          </w:tcPr>
          <w:p w14:paraId="25FD5F7A" w14:textId="77777777" w:rsidR="001C25ED" w:rsidRPr="00B27730" w:rsidRDefault="001C25ED" w:rsidP="004404B1">
            <w:pPr>
              <w:spacing w:after="0"/>
              <w:jc w:val="center"/>
              <w:rPr>
                <w:rFonts w:ascii="Verdana" w:hAnsi="Verdana" w:cs="Calibri"/>
                <w:lang w:val="en-US"/>
              </w:rPr>
            </w:pPr>
            <w:r w:rsidRPr="00050AD0">
              <w:rPr>
                <w:rFonts w:ascii="Verdana" w:hAnsi="Verdana" w:cs="Calibri"/>
              </w:rPr>
              <w:t>-</w:t>
            </w:r>
            <w:r>
              <w:rPr>
                <w:rFonts w:ascii="Verdana" w:hAnsi="Verdana" w:cs="Calibri"/>
              </w:rPr>
              <w:t>3</w:t>
            </w:r>
            <w:r w:rsidRPr="00050AD0">
              <w:rPr>
                <w:rFonts w:ascii="Verdana" w:hAnsi="Verdana" w:cs="Calibri"/>
              </w:rPr>
              <w:t>.</w:t>
            </w:r>
            <w:r>
              <w:rPr>
                <w:rFonts w:ascii="Verdana" w:hAnsi="Verdana" w:cs="Calibri"/>
              </w:rPr>
              <w:t>12;</w:t>
            </w:r>
            <w:r w:rsidRPr="00050AD0" w:rsidDel="00050AD0">
              <w:rPr>
                <w:rFonts w:ascii="Verdana" w:hAnsi="Verdana" w:cs="Calibri"/>
              </w:rPr>
              <w:t xml:space="preserve"> </w:t>
            </w:r>
            <w:r w:rsidRPr="00B27730">
              <w:rPr>
                <w:rFonts w:ascii="Verdana" w:hAnsi="Verdana" w:cs="Calibri"/>
              </w:rPr>
              <w:t>0.</w:t>
            </w:r>
            <w:r>
              <w:t xml:space="preserve"> </w:t>
            </w:r>
            <w:r w:rsidRPr="00050AD0">
              <w:rPr>
                <w:rFonts w:ascii="Verdana" w:hAnsi="Verdana" w:cs="Calibri"/>
              </w:rPr>
              <w:t>9</w:t>
            </w:r>
            <w:r>
              <w:rPr>
                <w:rFonts w:ascii="Verdana" w:hAnsi="Verdana" w:cs="Calibri"/>
              </w:rPr>
              <w:t>2</w:t>
            </w:r>
          </w:p>
        </w:tc>
        <w:tc>
          <w:tcPr>
            <w:tcW w:w="512" w:type="pct"/>
            <w:vAlign w:val="bottom"/>
          </w:tcPr>
          <w:p w14:paraId="0444A05E" w14:textId="77777777" w:rsidR="001C25ED" w:rsidRPr="00B27730" w:rsidRDefault="001C25ED" w:rsidP="004404B1">
            <w:pPr>
              <w:spacing w:after="0"/>
              <w:jc w:val="center"/>
              <w:rPr>
                <w:rFonts w:ascii="Verdana" w:hAnsi="Verdana" w:cs="Calibri"/>
                <w:lang w:val="en-US"/>
              </w:rPr>
            </w:pPr>
            <w:r w:rsidRPr="00050AD0">
              <w:rPr>
                <w:rFonts w:ascii="Verdana" w:hAnsi="Verdana" w:cs="Calibri"/>
              </w:rPr>
              <w:t>0.2</w:t>
            </w:r>
            <w:r>
              <w:rPr>
                <w:rFonts w:ascii="Verdana" w:hAnsi="Verdana" w:cs="Calibri"/>
              </w:rPr>
              <w:t>85</w:t>
            </w:r>
          </w:p>
        </w:tc>
      </w:tr>
      <w:tr w:rsidR="001C25ED" w:rsidRPr="005E0565" w14:paraId="11D56F5E" w14:textId="77777777" w:rsidTr="004404B1">
        <w:trPr>
          <w:trHeight w:val="358"/>
        </w:trPr>
        <w:tc>
          <w:tcPr>
            <w:tcW w:w="3089" w:type="pct"/>
            <w:vAlign w:val="bottom"/>
          </w:tcPr>
          <w:p w14:paraId="52A60610"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Role Functioning</w:t>
            </w:r>
          </w:p>
        </w:tc>
        <w:tc>
          <w:tcPr>
            <w:tcW w:w="516" w:type="pct"/>
            <w:vAlign w:val="bottom"/>
          </w:tcPr>
          <w:p w14:paraId="4643706C" w14:textId="77777777" w:rsidR="001C25ED" w:rsidRPr="00B27730" w:rsidRDefault="001C25ED" w:rsidP="004404B1">
            <w:pPr>
              <w:spacing w:after="0"/>
              <w:jc w:val="center"/>
              <w:rPr>
                <w:rFonts w:ascii="Verdana" w:hAnsi="Verdana" w:cs="Calibri"/>
                <w:lang w:val="en-US"/>
              </w:rPr>
            </w:pPr>
            <w:r w:rsidRPr="00B910B1">
              <w:rPr>
                <w:rFonts w:ascii="Verdana" w:hAnsi="Verdana" w:cs="Calibri"/>
              </w:rPr>
              <w:t>-</w:t>
            </w:r>
            <w:r>
              <w:rPr>
                <w:rFonts w:ascii="Verdana" w:hAnsi="Verdana" w:cs="Calibri"/>
              </w:rPr>
              <w:t>1</w:t>
            </w:r>
            <w:r w:rsidRPr="00B910B1">
              <w:rPr>
                <w:rFonts w:ascii="Verdana" w:hAnsi="Verdana" w:cs="Calibri"/>
              </w:rPr>
              <w:t>.</w:t>
            </w:r>
            <w:r>
              <w:rPr>
                <w:rFonts w:ascii="Verdana" w:hAnsi="Verdana" w:cs="Calibri"/>
              </w:rPr>
              <w:t>96</w:t>
            </w:r>
            <w:r w:rsidRPr="00B910B1" w:rsidDel="00B910B1">
              <w:rPr>
                <w:rFonts w:ascii="Verdana" w:hAnsi="Verdana" w:cs="Calibri"/>
              </w:rPr>
              <w:t xml:space="preserve"> </w:t>
            </w:r>
          </w:p>
        </w:tc>
        <w:tc>
          <w:tcPr>
            <w:tcW w:w="883" w:type="pct"/>
            <w:vAlign w:val="bottom"/>
          </w:tcPr>
          <w:p w14:paraId="243CCC8F" w14:textId="77777777" w:rsidR="001C25ED" w:rsidRPr="00B27730" w:rsidRDefault="001C25ED" w:rsidP="004404B1">
            <w:pPr>
              <w:spacing w:after="0"/>
              <w:jc w:val="center"/>
              <w:rPr>
                <w:rFonts w:ascii="Verdana" w:hAnsi="Verdana" w:cs="Calibri"/>
                <w:lang w:val="en-US"/>
              </w:rPr>
            </w:pPr>
            <w:r w:rsidRPr="00B910B1">
              <w:rPr>
                <w:rFonts w:ascii="Verdana" w:hAnsi="Verdana" w:cs="Calibri"/>
              </w:rPr>
              <w:t>-</w:t>
            </w:r>
            <w:r>
              <w:rPr>
                <w:rFonts w:ascii="Verdana" w:hAnsi="Verdana" w:cs="Calibri"/>
              </w:rPr>
              <w:t>3</w:t>
            </w:r>
            <w:r w:rsidRPr="00B910B1">
              <w:rPr>
                <w:rFonts w:ascii="Verdana" w:hAnsi="Verdana" w:cs="Calibri"/>
              </w:rPr>
              <w:t>.</w:t>
            </w:r>
            <w:r>
              <w:rPr>
                <w:rFonts w:ascii="Verdana" w:hAnsi="Verdana" w:cs="Calibri"/>
              </w:rPr>
              <w:t>9</w:t>
            </w:r>
            <w:r w:rsidRPr="00B910B1">
              <w:rPr>
                <w:rFonts w:ascii="Verdana" w:hAnsi="Verdana" w:cs="Calibri"/>
              </w:rPr>
              <w:t>3</w:t>
            </w:r>
            <w:r>
              <w:rPr>
                <w:rFonts w:ascii="Verdana" w:hAnsi="Verdana" w:cs="Calibri"/>
              </w:rPr>
              <w:t>;0</w:t>
            </w:r>
            <w:r w:rsidRPr="00B910B1">
              <w:rPr>
                <w:rFonts w:ascii="Verdana" w:hAnsi="Verdana" w:cs="Calibri"/>
              </w:rPr>
              <w:t>.</w:t>
            </w:r>
            <w:r>
              <w:rPr>
                <w:rFonts w:ascii="Verdana" w:hAnsi="Verdana" w:cs="Calibri"/>
              </w:rPr>
              <w:t>01</w:t>
            </w:r>
          </w:p>
        </w:tc>
        <w:tc>
          <w:tcPr>
            <w:tcW w:w="512" w:type="pct"/>
            <w:vAlign w:val="bottom"/>
          </w:tcPr>
          <w:p w14:paraId="4B803DF3" w14:textId="77777777" w:rsidR="001C25ED" w:rsidRPr="00B27730" w:rsidRDefault="001C25ED" w:rsidP="004404B1">
            <w:pPr>
              <w:spacing w:after="0"/>
              <w:jc w:val="center"/>
              <w:rPr>
                <w:rFonts w:ascii="Verdana" w:hAnsi="Verdana" w:cs="Calibri"/>
                <w:lang w:val="en-US"/>
              </w:rPr>
            </w:pPr>
            <w:r w:rsidRPr="00B910B1">
              <w:rPr>
                <w:rFonts w:ascii="Verdana" w:hAnsi="Verdana" w:cs="Calibri"/>
              </w:rPr>
              <w:t>0.</w:t>
            </w:r>
            <w:r>
              <w:rPr>
                <w:rFonts w:ascii="Verdana" w:hAnsi="Verdana" w:cs="Calibri"/>
              </w:rPr>
              <w:t>051</w:t>
            </w:r>
          </w:p>
        </w:tc>
      </w:tr>
      <w:tr w:rsidR="001C25ED" w:rsidRPr="005E0565" w14:paraId="6073D8F8" w14:textId="77777777" w:rsidTr="004404B1">
        <w:trPr>
          <w:trHeight w:val="358"/>
        </w:trPr>
        <w:tc>
          <w:tcPr>
            <w:tcW w:w="3089" w:type="pct"/>
            <w:vAlign w:val="bottom"/>
          </w:tcPr>
          <w:p w14:paraId="441E25B1"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Emotional Functioning</w:t>
            </w:r>
          </w:p>
        </w:tc>
        <w:tc>
          <w:tcPr>
            <w:tcW w:w="516" w:type="pct"/>
            <w:vAlign w:val="bottom"/>
          </w:tcPr>
          <w:p w14:paraId="5398C826" w14:textId="77777777" w:rsidR="001C25ED" w:rsidRPr="00B27730" w:rsidRDefault="001C25ED" w:rsidP="004404B1">
            <w:pPr>
              <w:spacing w:after="0"/>
              <w:jc w:val="center"/>
              <w:rPr>
                <w:rFonts w:ascii="Verdana" w:hAnsi="Verdana" w:cs="Calibri"/>
                <w:lang w:val="en-US"/>
              </w:rPr>
            </w:pPr>
            <w:r>
              <w:rPr>
                <w:rFonts w:ascii="Verdana" w:hAnsi="Verdana" w:cs="Calibri"/>
              </w:rPr>
              <w:t>-2</w:t>
            </w:r>
            <w:r w:rsidRPr="00510E63">
              <w:rPr>
                <w:rFonts w:ascii="Verdana" w:hAnsi="Verdana" w:cs="Calibri"/>
              </w:rPr>
              <w:t>.</w:t>
            </w:r>
            <w:r>
              <w:rPr>
                <w:rFonts w:ascii="Verdana" w:hAnsi="Verdana" w:cs="Calibri"/>
              </w:rPr>
              <w:t>81</w:t>
            </w:r>
            <w:r w:rsidRPr="00510E63" w:rsidDel="00510E63">
              <w:rPr>
                <w:rFonts w:ascii="Verdana" w:hAnsi="Verdana" w:cs="Calibri"/>
              </w:rPr>
              <w:t xml:space="preserve"> </w:t>
            </w:r>
          </w:p>
        </w:tc>
        <w:tc>
          <w:tcPr>
            <w:tcW w:w="883" w:type="pct"/>
            <w:vAlign w:val="bottom"/>
          </w:tcPr>
          <w:p w14:paraId="27433345" w14:textId="77777777" w:rsidR="001C25ED" w:rsidRPr="00B27730" w:rsidRDefault="001C25ED" w:rsidP="004404B1">
            <w:pPr>
              <w:spacing w:after="0"/>
              <w:jc w:val="center"/>
              <w:rPr>
                <w:rFonts w:ascii="Verdana" w:hAnsi="Verdana" w:cs="Calibri"/>
                <w:lang w:val="en-US"/>
              </w:rPr>
            </w:pPr>
            <w:r w:rsidRPr="00510E63">
              <w:rPr>
                <w:rFonts w:ascii="Verdana" w:hAnsi="Verdana" w:cs="Calibri"/>
              </w:rPr>
              <w:t>-</w:t>
            </w:r>
            <w:r>
              <w:rPr>
                <w:rFonts w:ascii="Verdana" w:hAnsi="Verdana" w:cs="Calibri"/>
              </w:rPr>
              <w:t>4</w:t>
            </w:r>
            <w:r w:rsidRPr="00510E63">
              <w:rPr>
                <w:rFonts w:ascii="Verdana" w:hAnsi="Verdana" w:cs="Calibri"/>
              </w:rPr>
              <w:t>.7</w:t>
            </w:r>
            <w:r>
              <w:rPr>
                <w:rFonts w:ascii="Verdana" w:hAnsi="Verdana" w:cs="Calibri"/>
              </w:rPr>
              <w:t>6;</w:t>
            </w:r>
            <w:r>
              <w:t>-</w:t>
            </w:r>
            <w:r w:rsidRPr="00D71DA6">
              <w:rPr>
                <w:rFonts w:ascii="Verdana" w:hAnsi="Verdana" w:cs="Calibri"/>
              </w:rPr>
              <w:t>0</w:t>
            </w:r>
            <w:r w:rsidRPr="00510E63">
              <w:rPr>
                <w:rFonts w:ascii="Verdana" w:hAnsi="Verdana" w:cs="Calibri"/>
              </w:rPr>
              <w:t>.</w:t>
            </w:r>
            <w:r>
              <w:rPr>
                <w:rFonts w:ascii="Verdana" w:hAnsi="Verdana" w:cs="Calibri"/>
              </w:rPr>
              <w:t>86</w:t>
            </w:r>
          </w:p>
        </w:tc>
        <w:tc>
          <w:tcPr>
            <w:tcW w:w="512" w:type="pct"/>
            <w:vAlign w:val="bottom"/>
          </w:tcPr>
          <w:p w14:paraId="5812B342" w14:textId="77777777" w:rsidR="001C25ED" w:rsidRPr="00B27730" w:rsidRDefault="001C25ED" w:rsidP="004404B1">
            <w:pPr>
              <w:spacing w:after="0"/>
              <w:jc w:val="center"/>
              <w:rPr>
                <w:rFonts w:ascii="Verdana" w:hAnsi="Verdana" w:cs="Calibri"/>
                <w:lang w:val="en-US"/>
              </w:rPr>
            </w:pPr>
            <w:r w:rsidRPr="00510E63">
              <w:rPr>
                <w:rFonts w:ascii="Verdana" w:hAnsi="Verdana" w:cs="Calibri"/>
              </w:rPr>
              <w:t>0.</w:t>
            </w:r>
            <w:r>
              <w:rPr>
                <w:rFonts w:ascii="Verdana" w:hAnsi="Verdana" w:cs="Calibri"/>
              </w:rPr>
              <w:t>00</w:t>
            </w:r>
            <w:r w:rsidRPr="00510E63">
              <w:rPr>
                <w:rFonts w:ascii="Verdana" w:hAnsi="Verdana" w:cs="Calibri"/>
              </w:rPr>
              <w:t>5</w:t>
            </w:r>
          </w:p>
        </w:tc>
      </w:tr>
      <w:tr w:rsidR="001C25ED" w:rsidRPr="005E0565" w14:paraId="1794F454" w14:textId="77777777" w:rsidTr="004404B1">
        <w:trPr>
          <w:trHeight w:val="358"/>
        </w:trPr>
        <w:tc>
          <w:tcPr>
            <w:tcW w:w="3089" w:type="pct"/>
            <w:vAlign w:val="bottom"/>
          </w:tcPr>
          <w:p w14:paraId="575794CF"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Social Functioning</w:t>
            </w:r>
          </w:p>
        </w:tc>
        <w:tc>
          <w:tcPr>
            <w:tcW w:w="516" w:type="pct"/>
            <w:vAlign w:val="bottom"/>
          </w:tcPr>
          <w:p w14:paraId="55F4A68F" w14:textId="77777777" w:rsidR="001C25ED" w:rsidRPr="00B27730" w:rsidRDefault="001C25ED" w:rsidP="004404B1">
            <w:pPr>
              <w:spacing w:after="0"/>
              <w:jc w:val="center"/>
              <w:rPr>
                <w:rFonts w:ascii="Verdana" w:hAnsi="Verdana" w:cs="Calibri"/>
                <w:lang w:val="en-US"/>
              </w:rPr>
            </w:pPr>
            <w:r w:rsidRPr="00A014F0">
              <w:rPr>
                <w:lang w:val="en-GB"/>
              </w:rPr>
              <w:t xml:space="preserve"> </w:t>
            </w:r>
            <w:r w:rsidRPr="0024246D">
              <w:rPr>
                <w:rFonts w:ascii="Verdana" w:hAnsi="Verdana" w:cs="Calibri"/>
              </w:rPr>
              <w:t>0.</w:t>
            </w:r>
            <w:r>
              <w:rPr>
                <w:rFonts w:ascii="Verdana" w:hAnsi="Verdana" w:cs="Calibri"/>
              </w:rPr>
              <w:t>8</w:t>
            </w:r>
            <w:r w:rsidRPr="0024246D">
              <w:rPr>
                <w:rFonts w:ascii="Verdana" w:hAnsi="Verdana" w:cs="Calibri"/>
              </w:rPr>
              <w:t>0</w:t>
            </w:r>
          </w:p>
        </w:tc>
        <w:tc>
          <w:tcPr>
            <w:tcW w:w="883" w:type="pct"/>
            <w:vAlign w:val="bottom"/>
          </w:tcPr>
          <w:p w14:paraId="25A6A23A" w14:textId="77777777" w:rsidR="001C25ED" w:rsidRPr="00B27730" w:rsidRDefault="001C25ED" w:rsidP="004404B1">
            <w:pPr>
              <w:spacing w:after="0"/>
              <w:jc w:val="center"/>
              <w:rPr>
                <w:rFonts w:ascii="Verdana" w:hAnsi="Verdana" w:cs="Calibri"/>
                <w:lang w:val="en-US"/>
              </w:rPr>
            </w:pPr>
            <w:r w:rsidRPr="0024246D">
              <w:rPr>
                <w:rFonts w:ascii="Verdana" w:hAnsi="Verdana" w:cs="Calibri"/>
              </w:rPr>
              <w:t>-</w:t>
            </w:r>
            <w:r>
              <w:rPr>
                <w:rFonts w:ascii="Verdana" w:hAnsi="Verdana" w:cs="Calibri"/>
              </w:rPr>
              <w:t>1</w:t>
            </w:r>
            <w:r w:rsidRPr="0024246D">
              <w:rPr>
                <w:rFonts w:ascii="Verdana" w:hAnsi="Verdana" w:cs="Calibri"/>
              </w:rPr>
              <w:t>.</w:t>
            </w:r>
            <w:r>
              <w:rPr>
                <w:rFonts w:ascii="Verdana" w:hAnsi="Verdana" w:cs="Calibri"/>
              </w:rPr>
              <w:t>06;2</w:t>
            </w:r>
            <w:r w:rsidRPr="0024246D">
              <w:rPr>
                <w:rFonts w:ascii="Verdana" w:hAnsi="Verdana" w:cs="Calibri"/>
              </w:rPr>
              <w:t>.6</w:t>
            </w:r>
            <w:r>
              <w:rPr>
                <w:rFonts w:ascii="Verdana" w:hAnsi="Verdana" w:cs="Calibri"/>
              </w:rPr>
              <w:t>5</w:t>
            </w:r>
          </w:p>
        </w:tc>
        <w:tc>
          <w:tcPr>
            <w:tcW w:w="512" w:type="pct"/>
            <w:vAlign w:val="bottom"/>
          </w:tcPr>
          <w:p w14:paraId="04AA6297"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sidRPr="0024246D">
              <w:rPr>
                <w:rFonts w:ascii="Verdana" w:hAnsi="Verdana" w:cs="Calibri"/>
              </w:rPr>
              <w:t>.</w:t>
            </w:r>
            <w:r>
              <w:rPr>
                <w:rFonts w:ascii="Verdana" w:hAnsi="Verdana" w:cs="Calibri"/>
              </w:rPr>
              <w:t>399</w:t>
            </w:r>
          </w:p>
        </w:tc>
      </w:tr>
      <w:tr w:rsidR="001C25ED" w:rsidRPr="005E0565" w14:paraId="43FDEE36" w14:textId="77777777" w:rsidTr="004404B1">
        <w:trPr>
          <w:trHeight w:val="358"/>
        </w:trPr>
        <w:tc>
          <w:tcPr>
            <w:tcW w:w="3089" w:type="pct"/>
            <w:vAlign w:val="bottom"/>
          </w:tcPr>
          <w:p w14:paraId="486DFA34" w14:textId="133A90FD"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EORTC QLQ-C30: Cognitive Functioning</w:t>
            </w:r>
          </w:p>
        </w:tc>
        <w:tc>
          <w:tcPr>
            <w:tcW w:w="516" w:type="pct"/>
            <w:vAlign w:val="bottom"/>
          </w:tcPr>
          <w:p w14:paraId="3E2485DE" w14:textId="77777777" w:rsidR="001C25ED" w:rsidRPr="00B27730" w:rsidRDefault="001C25ED" w:rsidP="004404B1">
            <w:pPr>
              <w:spacing w:after="0"/>
              <w:jc w:val="center"/>
              <w:rPr>
                <w:rFonts w:ascii="Verdana" w:hAnsi="Verdana" w:cs="Calibri"/>
                <w:lang w:val="en-US"/>
              </w:rPr>
            </w:pPr>
            <w:r w:rsidRPr="00CB5259">
              <w:rPr>
                <w:rFonts w:ascii="Verdana" w:hAnsi="Verdana" w:cs="Calibri"/>
              </w:rPr>
              <w:t>-0.</w:t>
            </w:r>
            <w:r>
              <w:rPr>
                <w:rFonts w:ascii="Verdana" w:hAnsi="Verdana" w:cs="Calibri"/>
              </w:rPr>
              <w:t>92</w:t>
            </w:r>
          </w:p>
        </w:tc>
        <w:tc>
          <w:tcPr>
            <w:tcW w:w="883" w:type="pct"/>
            <w:vAlign w:val="bottom"/>
          </w:tcPr>
          <w:p w14:paraId="1A305B7C" w14:textId="77777777" w:rsidR="001C25ED" w:rsidRPr="00B27730" w:rsidRDefault="001C25ED" w:rsidP="004404B1">
            <w:pPr>
              <w:spacing w:after="0"/>
              <w:jc w:val="center"/>
              <w:rPr>
                <w:rFonts w:ascii="Verdana" w:hAnsi="Verdana" w:cs="Calibri"/>
                <w:lang w:val="en-US"/>
              </w:rPr>
            </w:pPr>
            <w:r w:rsidRPr="00CB5259">
              <w:rPr>
                <w:rFonts w:ascii="Verdana" w:hAnsi="Verdana" w:cs="Calibri"/>
              </w:rPr>
              <w:t>-</w:t>
            </w:r>
            <w:r>
              <w:rPr>
                <w:rFonts w:ascii="Verdana" w:hAnsi="Verdana" w:cs="Calibri"/>
              </w:rPr>
              <w:t>2</w:t>
            </w:r>
            <w:r w:rsidRPr="00CB5259">
              <w:rPr>
                <w:rFonts w:ascii="Verdana" w:hAnsi="Verdana" w:cs="Calibri"/>
              </w:rPr>
              <w:t>.</w:t>
            </w:r>
            <w:r>
              <w:rPr>
                <w:rFonts w:ascii="Verdana" w:hAnsi="Verdana" w:cs="Calibri"/>
              </w:rPr>
              <w:t>33;</w:t>
            </w:r>
            <w:r w:rsidRPr="00B27730">
              <w:rPr>
                <w:rFonts w:ascii="Verdana" w:hAnsi="Verdana" w:cs="Calibri"/>
              </w:rPr>
              <w:t xml:space="preserve"> </w:t>
            </w:r>
            <w:r w:rsidRPr="00CB5259">
              <w:rPr>
                <w:rFonts w:ascii="Verdana" w:hAnsi="Verdana" w:cs="Calibri"/>
              </w:rPr>
              <w:t>0.</w:t>
            </w:r>
            <w:r>
              <w:rPr>
                <w:rFonts w:ascii="Verdana" w:hAnsi="Verdana" w:cs="Calibri"/>
              </w:rPr>
              <w:t>49</w:t>
            </w:r>
          </w:p>
        </w:tc>
        <w:tc>
          <w:tcPr>
            <w:tcW w:w="512" w:type="pct"/>
            <w:vAlign w:val="bottom"/>
          </w:tcPr>
          <w:p w14:paraId="4C32629D" w14:textId="77777777" w:rsidR="001C25ED" w:rsidRPr="00B27730" w:rsidRDefault="001C25ED" w:rsidP="004404B1">
            <w:pPr>
              <w:spacing w:after="0"/>
              <w:jc w:val="center"/>
              <w:rPr>
                <w:rFonts w:ascii="Verdana" w:hAnsi="Verdana" w:cs="Calibri"/>
                <w:lang w:val="en-US"/>
              </w:rPr>
            </w:pPr>
            <w:r w:rsidRPr="00CB5259">
              <w:rPr>
                <w:rFonts w:ascii="Verdana" w:hAnsi="Verdana" w:cs="Calibri"/>
              </w:rPr>
              <w:t>0.</w:t>
            </w:r>
            <w:r>
              <w:rPr>
                <w:rFonts w:ascii="Verdana" w:hAnsi="Verdana" w:cs="Calibri"/>
              </w:rPr>
              <w:t>200</w:t>
            </w:r>
          </w:p>
        </w:tc>
      </w:tr>
      <w:tr w:rsidR="001C25ED" w:rsidRPr="00370993" w14:paraId="6C7A6B0F" w14:textId="77777777" w:rsidTr="004404B1">
        <w:trPr>
          <w:trHeight w:val="358"/>
        </w:trPr>
        <w:tc>
          <w:tcPr>
            <w:tcW w:w="3089" w:type="pct"/>
            <w:vAlign w:val="bottom"/>
          </w:tcPr>
          <w:p w14:paraId="7FA86AE6" w14:textId="77777777" w:rsidR="001C25ED" w:rsidRPr="005E0565" w:rsidRDefault="001C25ED" w:rsidP="004404B1">
            <w:pPr>
              <w:spacing w:after="0"/>
              <w:rPr>
                <w:rFonts w:ascii="Verdana" w:hAnsi="Verdana" w:cs="Calibri"/>
                <w:b/>
                <w:bCs/>
                <w:color w:val="000000"/>
                <w:lang w:val="en-US"/>
              </w:rPr>
            </w:pPr>
            <w:r w:rsidRPr="00FE6631">
              <w:rPr>
                <w:rFonts w:ascii="Calibri" w:hAnsi="Calibri" w:cs="Calibri"/>
                <w:b/>
                <w:bCs/>
                <w:color w:val="000000"/>
                <w:sz w:val="24"/>
                <w:szCs w:val="24"/>
                <w:lang w:val="en-US"/>
              </w:rPr>
              <w:t>Domain B: Anxiety and depression</w:t>
            </w:r>
            <w:r w:rsidRPr="00FE6631">
              <w:rPr>
                <w:rFonts w:ascii="Calibri" w:eastAsia="Times New Roman" w:hAnsi="Calibri" w:cs="Calibri"/>
                <w:b/>
                <w:bCs/>
                <w:color w:val="000000"/>
                <w:sz w:val="24"/>
                <w:szCs w:val="24"/>
                <w:vertAlign w:val="superscript"/>
                <w:lang w:val="en-US" w:eastAsia="it-IT"/>
              </w:rPr>
              <w:t>§</w:t>
            </w:r>
          </w:p>
        </w:tc>
        <w:tc>
          <w:tcPr>
            <w:tcW w:w="516" w:type="pct"/>
            <w:vAlign w:val="bottom"/>
          </w:tcPr>
          <w:p w14:paraId="7B19FF39" w14:textId="77777777" w:rsidR="001C25ED" w:rsidRPr="00B27730" w:rsidRDefault="001C25ED" w:rsidP="004404B1">
            <w:pPr>
              <w:spacing w:after="0"/>
              <w:jc w:val="center"/>
              <w:rPr>
                <w:rFonts w:ascii="Verdana" w:hAnsi="Verdana" w:cs="Calibri"/>
                <w:sz w:val="24"/>
                <w:szCs w:val="24"/>
                <w:lang w:val="en-US"/>
              </w:rPr>
            </w:pPr>
          </w:p>
        </w:tc>
        <w:tc>
          <w:tcPr>
            <w:tcW w:w="883" w:type="pct"/>
            <w:vAlign w:val="bottom"/>
          </w:tcPr>
          <w:p w14:paraId="2F612FB5" w14:textId="77777777" w:rsidR="001C25ED" w:rsidRPr="00B27730" w:rsidRDefault="001C25ED" w:rsidP="004404B1">
            <w:pPr>
              <w:spacing w:after="0"/>
              <w:jc w:val="center"/>
              <w:rPr>
                <w:rFonts w:ascii="Verdana" w:hAnsi="Verdana" w:cs="Calibri"/>
                <w:b/>
                <w:bCs/>
                <w:sz w:val="24"/>
                <w:szCs w:val="24"/>
                <w:lang w:val="en-US"/>
              </w:rPr>
            </w:pPr>
          </w:p>
        </w:tc>
        <w:tc>
          <w:tcPr>
            <w:tcW w:w="512" w:type="pct"/>
            <w:vAlign w:val="bottom"/>
          </w:tcPr>
          <w:p w14:paraId="3E70124A" w14:textId="77777777" w:rsidR="001C25ED" w:rsidRPr="00B27730" w:rsidRDefault="001C25ED" w:rsidP="004404B1">
            <w:pPr>
              <w:spacing w:after="0"/>
              <w:jc w:val="center"/>
              <w:rPr>
                <w:rFonts w:ascii="Verdana" w:hAnsi="Verdana" w:cs="Calibri"/>
                <w:b/>
                <w:bCs/>
                <w:sz w:val="24"/>
                <w:szCs w:val="24"/>
                <w:lang w:val="en-US"/>
              </w:rPr>
            </w:pPr>
          </w:p>
        </w:tc>
      </w:tr>
      <w:tr w:rsidR="001C25ED" w:rsidRPr="005E0565" w14:paraId="076D1F09" w14:textId="77777777" w:rsidTr="004404B1">
        <w:trPr>
          <w:trHeight w:val="358"/>
        </w:trPr>
        <w:tc>
          <w:tcPr>
            <w:tcW w:w="3089" w:type="pct"/>
            <w:vAlign w:val="bottom"/>
          </w:tcPr>
          <w:p w14:paraId="2F6A17E9" w14:textId="77777777" w:rsidR="001C25ED" w:rsidRPr="005E0565" w:rsidRDefault="001C25ED" w:rsidP="004404B1">
            <w:pPr>
              <w:spacing w:after="0"/>
              <w:rPr>
                <w:rFonts w:ascii="Verdana" w:hAnsi="Verdana" w:cs="Calibri"/>
                <w:lang w:val="en-US"/>
              </w:rPr>
            </w:pPr>
            <w:r w:rsidRPr="00FE6631">
              <w:rPr>
                <w:rFonts w:ascii="Calibri" w:hAnsi="Calibri" w:cs="Calibri"/>
                <w:sz w:val="24"/>
                <w:szCs w:val="24"/>
                <w:lang w:val="en-US"/>
              </w:rPr>
              <w:t>HADS: Anxiety score</w:t>
            </w:r>
          </w:p>
        </w:tc>
        <w:tc>
          <w:tcPr>
            <w:tcW w:w="516" w:type="pct"/>
            <w:vAlign w:val="bottom"/>
          </w:tcPr>
          <w:p w14:paraId="14240A0F"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40</w:t>
            </w:r>
          </w:p>
        </w:tc>
        <w:tc>
          <w:tcPr>
            <w:tcW w:w="883" w:type="pct"/>
            <w:vAlign w:val="bottom"/>
          </w:tcPr>
          <w:p w14:paraId="45A28EB5"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13;</w:t>
            </w:r>
            <w:r w:rsidRPr="00B27730">
              <w:rPr>
                <w:rFonts w:ascii="Verdana" w:hAnsi="Verdana" w:cs="Calibri"/>
              </w:rPr>
              <w:t xml:space="preserve"> </w:t>
            </w:r>
            <w:r>
              <w:rPr>
                <w:rFonts w:ascii="Verdana" w:hAnsi="Verdana" w:cs="Calibri"/>
              </w:rPr>
              <w:t>0</w:t>
            </w:r>
            <w:r w:rsidRPr="00B27730">
              <w:rPr>
                <w:rFonts w:ascii="Verdana" w:hAnsi="Verdana" w:cs="Calibri"/>
              </w:rPr>
              <w:t>.6</w:t>
            </w:r>
            <w:r>
              <w:rPr>
                <w:rFonts w:ascii="Verdana" w:hAnsi="Verdana" w:cs="Calibri"/>
              </w:rPr>
              <w:t>6</w:t>
            </w:r>
          </w:p>
        </w:tc>
        <w:tc>
          <w:tcPr>
            <w:tcW w:w="512" w:type="pct"/>
            <w:vAlign w:val="bottom"/>
          </w:tcPr>
          <w:p w14:paraId="08498482" w14:textId="77777777" w:rsidR="001C25ED" w:rsidRPr="00B27730" w:rsidRDefault="001C25ED" w:rsidP="004404B1">
            <w:pPr>
              <w:spacing w:after="0"/>
              <w:jc w:val="center"/>
              <w:rPr>
                <w:rFonts w:ascii="Verdana" w:hAnsi="Verdana" w:cs="Calibri"/>
                <w:lang w:val="en-US"/>
              </w:rPr>
            </w:pPr>
            <w:r w:rsidRPr="00AD40D2">
              <w:rPr>
                <w:rFonts w:ascii="Verdana" w:hAnsi="Verdana" w:cs="Calibri"/>
              </w:rPr>
              <w:t>0.</w:t>
            </w:r>
            <w:r>
              <w:rPr>
                <w:rFonts w:ascii="Verdana" w:hAnsi="Verdana" w:cs="Calibri"/>
              </w:rPr>
              <w:t>003</w:t>
            </w:r>
          </w:p>
        </w:tc>
      </w:tr>
      <w:tr w:rsidR="001C25ED" w:rsidRPr="005E0565" w14:paraId="53CE026C" w14:textId="77777777" w:rsidTr="004404B1">
        <w:trPr>
          <w:trHeight w:val="358"/>
        </w:trPr>
        <w:tc>
          <w:tcPr>
            <w:tcW w:w="3089" w:type="pct"/>
            <w:vAlign w:val="bottom"/>
          </w:tcPr>
          <w:p w14:paraId="004C4B67"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HADS: Depression score</w:t>
            </w:r>
          </w:p>
        </w:tc>
        <w:tc>
          <w:tcPr>
            <w:tcW w:w="516" w:type="pct"/>
            <w:vAlign w:val="bottom"/>
          </w:tcPr>
          <w:p w14:paraId="09F56B90" w14:textId="77777777" w:rsidR="001C25ED" w:rsidRPr="00C57840" w:rsidRDefault="001C25ED" w:rsidP="004404B1">
            <w:pPr>
              <w:spacing w:after="0"/>
              <w:jc w:val="center"/>
              <w:rPr>
                <w:rFonts w:ascii="Verdana" w:hAnsi="Verdana" w:cs="Calibri"/>
                <w:lang w:val="en-US"/>
              </w:rPr>
            </w:pPr>
            <w:r w:rsidRPr="00C57840">
              <w:rPr>
                <w:rFonts w:ascii="Verdana" w:hAnsi="Verdana" w:cs="Calibri"/>
              </w:rPr>
              <w:t>0.8</w:t>
            </w:r>
            <w:r>
              <w:rPr>
                <w:rFonts w:ascii="Verdana" w:hAnsi="Verdana" w:cs="Calibri"/>
              </w:rPr>
              <w:t>2</w:t>
            </w:r>
            <w:r w:rsidRPr="00C57840" w:rsidDel="00A63ABD">
              <w:rPr>
                <w:rFonts w:ascii="Verdana" w:hAnsi="Verdana" w:cs="Calibri"/>
              </w:rPr>
              <w:t xml:space="preserve"> </w:t>
            </w:r>
          </w:p>
        </w:tc>
        <w:tc>
          <w:tcPr>
            <w:tcW w:w="883" w:type="pct"/>
            <w:vAlign w:val="bottom"/>
          </w:tcPr>
          <w:p w14:paraId="272C2F2F"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63;</w:t>
            </w:r>
            <w:r w:rsidRPr="00B27730">
              <w:rPr>
                <w:rFonts w:ascii="Verdana" w:hAnsi="Verdana" w:cs="Calibri"/>
              </w:rPr>
              <w:t xml:space="preserve"> </w:t>
            </w:r>
            <w:r>
              <w:rPr>
                <w:rFonts w:ascii="Verdana" w:hAnsi="Verdana" w:cs="Calibri"/>
              </w:rPr>
              <w:t>1</w:t>
            </w:r>
            <w:r w:rsidRPr="00B27730">
              <w:rPr>
                <w:rFonts w:ascii="Verdana" w:hAnsi="Verdana" w:cs="Calibri"/>
              </w:rPr>
              <w:t>.</w:t>
            </w:r>
            <w:r>
              <w:rPr>
                <w:rFonts w:ascii="Verdana" w:hAnsi="Verdana" w:cs="Calibri"/>
              </w:rPr>
              <w:t>01</w:t>
            </w:r>
          </w:p>
        </w:tc>
        <w:tc>
          <w:tcPr>
            <w:tcW w:w="512" w:type="pct"/>
            <w:vAlign w:val="bottom"/>
          </w:tcPr>
          <w:p w14:paraId="651AE4F2" w14:textId="77777777" w:rsidR="001C25ED" w:rsidRPr="00B27730" w:rsidRDefault="001C25ED" w:rsidP="004404B1">
            <w:pPr>
              <w:spacing w:after="0"/>
              <w:jc w:val="center"/>
              <w:rPr>
                <w:rFonts w:ascii="Verdana" w:hAnsi="Verdana" w:cs="Calibri"/>
                <w:lang w:val="en-US"/>
              </w:rPr>
            </w:pPr>
            <w:r w:rsidRPr="00375F7B">
              <w:rPr>
                <w:rFonts w:ascii="Verdana" w:hAnsi="Verdana" w:cs="Calibri"/>
              </w:rPr>
              <w:t>&lt;0.001</w:t>
            </w:r>
          </w:p>
        </w:tc>
      </w:tr>
      <w:tr w:rsidR="001C25ED" w:rsidRPr="005E0565" w14:paraId="6C4D3BAD" w14:textId="77777777" w:rsidTr="004404B1">
        <w:trPr>
          <w:trHeight w:val="358"/>
        </w:trPr>
        <w:tc>
          <w:tcPr>
            <w:tcW w:w="3089" w:type="pct"/>
            <w:vAlign w:val="bottom"/>
          </w:tcPr>
          <w:p w14:paraId="213FDDFA" w14:textId="77777777" w:rsidR="001C25ED" w:rsidRPr="005E0565" w:rsidRDefault="001C25ED" w:rsidP="004404B1">
            <w:pPr>
              <w:spacing w:after="0"/>
              <w:rPr>
                <w:rFonts w:ascii="Verdana" w:hAnsi="Verdana" w:cs="Calibri"/>
                <w:b/>
                <w:bCs/>
                <w:color w:val="000000"/>
                <w:lang w:val="en-US"/>
              </w:rPr>
            </w:pPr>
            <w:r w:rsidRPr="00FE6631">
              <w:rPr>
                <w:rFonts w:ascii="Calibri" w:hAnsi="Calibri" w:cs="Calibri"/>
                <w:b/>
                <w:bCs/>
                <w:color w:val="000000"/>
                <w:sz w:val="24"/>
                <w:szCs w:val="24"/>
                <w:lang w:val="en-US"/>
              </w:rPr>
              <w:t>Domain C: Sexual function</w:t>
            </w:r>
            <w:r w:rsidRPr="00FE6631">
              <w:rPr>
                <w:rFonts w:ascii="Calibri" w:eastAsia="Times New Roman" w:hAnsi="Calibri" w:cs="Calibri"/>
                <w:b/>
                <w:bCs/>
                <w:color w:val="000000"/>
                <w:sz w:val="24"/>
                <w:szCs w:val="24"/>
                <w:vertAlign w:val="superscript"/>
                <w:lang w:val="en-US" w:eastAsia="it-IT"/>
              </w:rPr>
              <w:t>§</w:t>
            </w:r>
          </w:p>
        </w:tc>
        <w:tc>
          <w:tcPr>
            <w:tcW w:w="516" w:type="pct"/>
            <w:vAlign w:val="bottom"/>
          </w:tcPr>
          <w:p w14:paraId="2A337326" w14:textId="77777777" w:rsidR="001C25ED" w:rsidRPr="00B27730" w:rsidRDefault="001C25ED" w:rsidP="004404B1">
            <w:pPr>
              <w:spacing w:after="0"/>
              <w:jc w:val="center"/>
              <w:rPr>
                <w:rFonts w:ascii="Verdana" w:hAnsi="Verdana" w:cs="Calibri"/>
                <w:b/>
                <w:bCs/>
                <w:lang w:val="en-US"/>
              </w:rPr>
            </w:pPr>
          </w:p>
        </w:tc>
        <w:tc>
          <w:tcPr>
            <w:tcW w:w="883" w:type="pct"/>
            <w:vAlign w:val="bottom"/>
          </w:tcPr>
          <w:p w14:paraId="12D53C8B" w14:textId="77777777" w:rsidR="001C25ED" w:rsidRPr="00B27730" w:rsidRDefault="001C25ED" w:rsidP="004404B1">
            <w:pPr>
              <w:spacing w:after="0"/>
              <w:jc w:val="center"/>
              <w:rPr>
                <w:rFonts w:ascii="Verdana" w:hAnsi="Verdana" w:cs="Calibri"/>
                <w:b/>
                <w:bCs/>
                <w:lang w:val="en-US"/>
              </w:rPr>
            </w:pPr>
          </w:p>
        </w:tc>
        <w:tc>
          <w:tcPr>
            <w:tcW w:w="512" w:type="pct"/>
            <w:vAlign w:val="bottom"/>
          </w:tcPr>
          <w:p w14:paraId="19805BC4" w14:textId="77777777" w:rsidR="001C25ED" w:rsidRPr="00B27730" w:rsidRDefault="001C25ED" w:rsidP="004404B1">
            <w:pPr>
              <w:spacing w:after="0"/>
              <w:jc w:val="center"/>
              <w:rPr>
                <w:rFonts w:ascii="Verdana" w:hAnsi="Verdana" w:cs="Calibri"/>
                <w:b/>
                <w:bCs/>
                <w:lang w:val="en-US"/>
              </w:rPr>
            </w:pPr>
          </w:p>
        </w:tc>
      </w:tr>
      <w:tr w:rsidR="001C25ED" w:rsidRPr="005E0565" w14:paraId="7DACEBD3" w14:textId="77777777" w:rsidTr="004404B1">
        <w:trPr>
          <w:trHeight w:val="358"/>
        </w:trPr>
        <w:tc>
          <w:tcPr>
            <w:tcW w:w="3089" w:type="pct"/>
            <w:vAlign w:val="bottom"/>
          </w:tcPr>
          <w:p w14:paraId="69F75501"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PR25: Sexual function</w:t>
            </w:r>
            <w:r>
              <w:rPr>
                <w:rFonts w:ascii="Calibri" w:hAnsi="Calibri" w:cs="Calibri"/>
                <w:color w:val="000000"/>
                <w:sz w:val="24"/>
                <w:szCs w:val="24"/>
                <w:lang w:val="en-US"/>
              </w:rPr>
              <w:t>ing</w:t>
            </w:r>
          </w:p>
        </w:tc>
        <w:tc>
          <w:tcPr>
            <w:tcW w:w="516" w:type="pct"/>
            <w:vAlign w:val="bottom"/>
          </w:tcPr>
          <w:p w14:paraId="5084FCA0" w14:textId="77777777" w:rsidR="001C25ED" w:rsidRPr="00B27730" w:rsidRDefault="001C25ED" w:rsidP="004404B1">
            <w:pPr>
              <w:spacing w:after="0"/>
              <w:jc w:val="center"/>
              <w:rPr>
                <w:rFonts w:ascii="Verdana" w:hAnsi="Verdana" w:cs="Calibri"/>
                <w:lang w:val="en-US"/>
              </w:rPr>
            </w:pPr>
            <w:r>
              <w:rPr>
                <w:rFonts w:ascii="Verdana" w:hAnsi="Verdana" w:cs="Calibri"/>
              </w:rPr>
              <w:t>10</w:t>
            </w:r>
            <w:r w:rsidRPr="000216B2">
              <w:rPr>
                <w:rFonts w:ascii="Verdana" w:hAnsi="Verdana" w:cs="Calibri"/>
              </w:rPr>
              <w:t>.</w:t>
            </w:r>
            <w:r>
              <w:rPr>
                <w:rFonts w:ascii="Verdana" w:hAnsi="Verdana" w:cs="Calibri"/>
              </w:rPr>
              <w:t>85</w:t>
            </w:r>
          </w:p>
        </w:tc>
        <w:tc>
          <w:tcPr>
            <w:tcW w:w="883" w:type="pct"/>
            <w:vAlign w:val="bottom"/>
          </w:tcPr>
          <w:p w14:paraId="18DC6A3B" w14:textId="77777777" w:rsidR="001C25ED" w:rsidRPr="00B27730" w:rsidRDefault="001C25ED" w:rsidP="004404B1">
            <w:pPr>
              <w:spacing w:after="0"/>
              <w:jc w:val="center"/>
              <w:rPr>
                <w:rFonts w:ascii="Verdana" w:hAnsi="Verdana" w:cs="Calibri"/>
                <w:lang w:val="en-US"/>
              </w:rPr>
            </w:pPr>
            <w:r>
              <w:rPr>
                <w:rFonts w:ascii="Verdana" w:hAnsi="Verdana" w:cs="Calibri"/>
              </w:rPr>
              <w:t>8.57;</w:t>
            </w:r>
            <w:r w:rsidRPr="000216B2" w:rsidDel="000216B2">
              <w:rPr>
                <w:rFonts w:ascii="Verdana" w:hAnsi="Verdana" w:cs="Calibri"/>
              </w:rPr>
              <w:t xml:space="preserve"> </w:t>
            </w:r>
            <w:r w:rsidRPr="00B27730">
              <w:rPr>
                <w:rFonts w:ascii="Verdana" w:hAnsi="Verdana" w:cs="Calibri"/>
              </w:rPr>
              <w:t>1</w:t>
            </w:r>
            <w:r>
              <w:rPr>
                <w:rFonts w:ascii="Verdana" w:hAnsi="Verdana" w:cs="Calibri"/>
              </w:rPr>
              <w:t>3</w:t>
            </w:r>
            <w:r w:rsidRPr="00B27730">
              <w:rPr>
                <w:rFonts w:ascii="Verdana" w:hAnsi="Verdana" w:cs="Calibri"/>
              </w:rPr>
              <w:t>.</w:t>
            </w:r>
            <w:r>
              <w:rPr>
                <w:rFonts w:ascii="Verdana" w:hAnsi="Verdana" w:cs="Calibri"/>
              </w:rPr>
              <w:t>13</w:t>
            </w:r>
          </w:p>
        </w:tc>
        <w:tc>
          <w:tcPr>
            <w:tcW w:w="512" w:type="pct"/>
            <w:vAlign w:val="bottom"/>
          </w:tcPr>
          <w:p w14:paraId="5AE426AF" w14:textId="77777777" w:rsidR="001C25ED" w:rsidRPr="00B27730" w:rsidRDefault="001C25ED" w:rsidP="004404B1">
            <w:pPr>
              <w:spacing w:after="0"/>
              <w:jc w:val="center"/>
              <w:rPr>
                <w:rFonts w:ascii="Verdana" w:hAnsi="Verdana" w:cs="Calibri"/>
                <w:lang w:val="en-US"/>
              </w:rPr>
            </w:pPr>
            <w:r w:rsidRPr="000216B2">
              <w:rPr>
                <w:rFonts w:ascii="Verdana" w:hAnsi="Verdana" w:cs="Calibri"/>
              </w:rPr>
              <w:t>&lt;</w:t>
            </w:r>
            <w:r>
              <w:rPr>
                <w:rFonts w:ascii="Verdana" w:hAnsi="Verdana" w:cs="Calibri"/>
              </w:rPr>
              <w:t>0</w:t>
            </w:r>
            <w:r w:rsidRPr="000216B2">
              <w:rPr>
                <w:rFonts w:ascii="Verdana" w:hAnsi="Verdana" w:cs="Calibri"/>
              </w:rPr>
              <w:t>.001</w:t>
            </w:r>
          </w:p>
        </w:tc>
      </w:tr>
      <w:tr w:rsidR="001C25ED" w:rsidRPr="005E0565" w14:paraId="0D178A3B" w14:textId="77777777" w:rsidTr="004404B1">
        <w:trPr>
          <w:trHeight w:val="358"/>
        </w:trPr>
        <w:tc>
          <w:tcPr>
            <w:tcW w:w="3089" w:type="pct"/>
            <w:vAlign w:val="bottom"/>
          </w:tcPr>
          <w:p w14:paraId="6DDFFF33"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PR25: Sexual activity</w:t>
            </w:r>
          </w:p>
        </w:tc>
        <w:tc>
          <w:tcPr>
            <w:tcW w:w="516" w:type="pct"/>
            <w:vAlign w:val="bottom"/>
          </w:tcPr>
          <w:p w14:paraId="454E49FA" w14:textId="77777777" w:rsidR="001C25ED" w:rsidRPr="00B27730" w:rsidRDefault="001C25ED" w:rsidP="004404B1">
            <w:pPr>
              <w:spacing w:after="0"/>
              <w:jc w:val="center"/>
              <w:rPr>
                <w:rFonts w:ascii="Verdana" w:hAnsi="Verdana" w:cs="Calibri"/>
                <w:lang w:val="en-US"/>
              </w:rPr>
            </w:pPr>
            <w:r>
              <w:rPr>
                <w:rFonts w:ascii="Verdana" w:hAnsi="Verdana" w:cs="Calibri"/>
              </w:rPr>
              <w:t>10</w:t>
            </w:r>
            <w:r w:rsidRPr="00B27730">
              <w:rPr>
                <w:rFonts w:ascii="Verdana" w:hAnsi="Verdana" w:cs="Calibri"/>
              </w:rPr>
              <w:t>.</w:t>
            </w:r>
            <w:r>
              <w:t xml:space="preserve"> </w:t>
            </w:r>
            <w:r>
              <w:rPr>
                <w:rFonts w:ascii="Verdana" w:hAnsi="Verdana" w:cs="Calibri"/>
              </w:rPr>
              <w:t>49</w:t>
            </w:r>
          </w:p>
        </w:tc>
        <w:tc>
          <w:tcPr>
            <w:tcW w:w="883" w:type="pct"/>
            <w:vAlign w:val="bottom"/>
          </w:tcPr>
          <w:p w14:paraId="6778DECC" w14:textId="77777777" w:rsidR="001C25ED" w:rsidRPr="00B27730" w:rsidRDefault="001C25ED" w:rsidP="004404B1">
            <w:pPr>
              <w:spacing w:after="0"/>
              <w:jc w:val="center"/>
              <w:rPr>
                <w:rFonts w:ascii="Verdana" w:hAnsi="Verdana" w:cs="Calibri"/>
                <w:lang w:val="en-US"/>
              </w:rPr>
            </w:pPr>
            <w:r>
              <w:rPr>
                <w:rFonts w:ascii="Verdana" w:hAnsi="Verdana" w:cs="Calibri"/>
              </w:rPr>
              <w:t>4.92;</w:t>
            </w:r>
            <w:r w:rsidRPr="007C0CD4" w:rsidDel="007C0CD4">
              <w:rPr>
                <w:rFonts w:ascii="Verdana" w:hAnsi="Verdana" w:cs="Calibri"/>
              </w:rPr>
              <w:t xml:space="preserve"> </w:t>
            </w:r>
            <w:r>
              <w:rPr>
                <w:rFonts w:ascii="Verdana" w:hAnsi="Verdana" w:cs="Calibri"/>
              </w:rPr>
              <w:t>16</w:t>
            </w:r>
            <w:r w:rsidRPr="007C0CD4">
              <w:rPr>
                <w:rFonts w:ascii="Verdana" w:hAnsi="Verdana" w:cs="Calibri"/>
              </w:rPr>
              <w:t>.</w:t>
            </w:r>
            <w:r>
              <w:rPr>
                <w:rFonts w:ascii="Verdana" w:hAnsi="Verdana" w:cs="Calibri"/>
              </w:rPr>
              <w:t>06</w:t>
            </w:r>
          </w:p>
        </w:tc>
        <w:tc>
          <w:tcPr>
            <w:tcW w:w="512" w:type="pct"/>
            <w:vAlign w:val="bottom"/>
          </w:tcPr>
          <w:p w14:paraId="2308364A" w14:textId="77777777" w:rsidR="001C25ED" w:rsidRPr="00B27730" w:rsidRDefault="001C25ED" w:rsidP="004404B1">
            <w:pPr>
              <w:spacing w:after="0"/>
              <w:jc w:val="center"/>
              <w:rPr>
                <w:rFonts w:ascii="Verdana" w:hAnsi="Verdana" w:cs="Calibri"/>
                <w:lang w:val="en-US"/>
              </w:rPr>
            </w:pPr>
            <w:r w:rsidRPr="007C0CD4">
              <w:rPr>
                <w:rFonts w:ascii="Verdana" w:hAnsi="Verdana" w:cs="Calibri"/>
              </w:rPr>
              <w:t>0.00</w:t>
            </w:r>
            <w:r>
              <w:rPr>
                <w:rFonts w:ascii="Verdana" w:hAnsi="Verdana" w:cs="Calibri"/>
              </w:rPr>
              <w:t>02</w:t>
            </w:r>
          </w:p>
        </w:tc>
      </w:tr>
      <w:tr w:rsidR="001C25ED" w:rsidRPr="005E0565" w14:paraId="4BC143E3" w14:textId="77777777" w:rsidTr="004404B1">
        <w:trPr>
          <w:trHeight w:val="358"/>
        </w:trPr>
        <w:tc>
          <w:tcPr>
            <w:tcW w:w="3089" w:type="pct"/>
            <w:vAlign w:val="bottom"/>
          </w:tcPr>
          <w:p w14:paraId="5B1EA8A3"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 xml:space="preserve">IIEF: Erectile </w:t>
            </w:r>
            <w:r w:rsidRPr="00FE6631">
              <w:rPr>
                <w:rFonts w:ascii="Calibri" w:hAnsi="Calibri" w:cs="Calibri"/>
                <w:sz w:val="24"/>
                <w:szCs w:val="24"/>
                <w:lang w:val="en-US"/>
              </w:rPr>
              <w:t xml:space="preserve">function </w:t>
            </w:r>
          </w:p>
        </w:tc>
        <w:tc>
          <w:tcPr>
            <w:tcW w:w="516" w:type="pct"/>
            <w:vAlign w:val="bottom"/>
          </w:tcPr>
          <w:p w14:paraId="42385FB0" w14:textId="77777777" w:rsidR="001C25ED" w:rsidRPr="00B27730" w:rsidRDefault="001C25ED" w:rsidP="004404B1">
            <w:pPr>
              <w:spacing w:after="0"/>
              <w:jc w:val="center"/>
              <w:rPr>
                <w:rFonts w:ascii="Verdana" w:hAnsi="Verdana" w:cs="Calibri"/>
              </w:rPr>
            </w:pPr>
            <w:r>
              <w:rPr>
                <w:rFonts w:ascii="Verdana" w:hAnsi="Verdana" w:cs="Calibri"/>
              </w:rPr>
              <w:t>5.65</w:t>
            </w:r>
          </w:p>
        </w:tc>
        <w:tc>
          <w:tcPr>
            <w:tcW w:w="883" w:type="pct"/>
            <w:vAlign w:val="bottom"/>
          </w:tcPr>
          <w:p w14:paraId="07BBC10D" w14:textId="77777777" w:rsidR="001C25ED" w:rsidRPr="00B27730" w:rsidRDefault="001C25ED" w:rsidP="004404B1">
            <w:pPr>
              <w:spacing w:after="0"/>
              <w:jc w:val="center"/>
              <w:rPr>
                <w:rFonts w:ascii="Verdana" w:hAnsi="Verdana" w:cs="Calibri"/>
                <w:lang w:val="en-US"/>
              </w:rPr>
            </w:pPr>
            <w:r>
              <w:rPr>
                <w:rFonts w:ascii="Verdana" w:hAnsi="Verdana" w:cs="Calibri"/>
              </w:rPr>
              <w:t>4.55;</w:t>
            </w:r>
            <w:r w:rsidRPr="00BB4F8F" w:rsidDel="00BB4F8F">
              <w:rPr>
                <w:rFonts w:ascii="Verdana" w:hAnsi="Verdana" w:cs="Calibri"/>
              </w:rPr>
              <w:t xml:space="preserve"> </w:t>
            </w:r>
            <w:r>
              <w:rPr>
                <w:rFonts w:ascii="Verdana" w:hAnsi="Verdana" w:cs="Calibri"/>
              </w:rPr>
              <w:t>6.76</w:t>
            </w:r>
          </w:p>
        </w:tc>
        <w:tc>
          <w:tcPr>
            <w:tcW w:w="512" w:type="pct"/>
            <w:vAlign w:val="bottom"/>
          </w:tcPr>
          <w:p w14:paraId="48E9C898" w14:textId="77777777" w:rsidR="001C25ED" w:rsidRPr="00B27730" w:rsidRDefault="001C25ED" w:rsidP="004404B1">
            <w:pPr>
              <w:spacing w:after="0"/>
              <w:jc w:val="center"/>
              <w:rPr>
                <w:rFonts w:ascii="Verdana" w:hAnsi="Verdana" w:cs="Calibri"/>
                <w:lang w:val="en-US"/>
              </w:rPr>
            </w:pPr>
            <w:r w:rsidRPr="000216B2">
              <w:rPr>
                <w:rFonts w:ascii="Verdana" w:hAnsi="Verdana" w:cs="Calibri"/>
              </w:rPr>
              <w:t>&lt;</w:t>
            </w:r>
            <w:r>
              <w:rPr>
                <w:rFonts w:ascii="Verdana" w:hAnsi="Verdana" w:cs="Calibri"/>
              </w:rPr>
              <w:t>0</w:t>
            </w:r>
            <w:r w:rsidRPr="000216B2">
              <w:rPr>
                <w:rFonts w:ascii="Verdana" w:hAnsi="Verdana" w:cs="Calibri"/>
              </w:rPr>
              <w:t>.001</w:t>
            </w:r>
          </w:p>
        </w:tc>
      </w:tr>
      <w:tr w:rsidR="001C25ED" w:rsidRPr="005E0565" w14:paraId="64959358" w14:textId="77777777" w:rsidTr="004404B1">
        <w:trPr>
          <w:trHeight w:val="358"/>
        </w:trPr>
        <w:tc>
          <w:tcPr>
            <w:tcW w:w="3089" w:type="pct"/>
            <w:vAlign w:val="bottom"/>
          </w:tcPr>
          <w:p w14:paraId="50563F0B" w14:textId="77777777" w:rsidR="001C25ED" w:rsidRPr="005E0565" w:rsidRDefault="001C25ED" w:rsidP="004404B1">
            <w:pPr>
              <w:spacing w:after="0"/>
              <w:rPr>
                <w:rFonts w:ascii="Verdana" w:hAnsi="Verdana" w:cs="Calibri"/>
                <w:b/>
                <w:bCs/>
                <w:color w:val="000000"/>
                <w:lang w:val="en-US"/>
              </w:rPr>
            </w:pPr>
            <w:r w:rsidRPr="00FE6631">
              <w:rPr>
                <w:rFonts w:ascii="Calibri" w:hAnsi="Calibri" w:cs="Calibri"/>
                <w:b/>
                <w:bCs/>
                <w:color w:val="000000"/>
                <w:sz w:val="24"/>
                <w:szCs w:val="24"/>
                <w:lang w:val="en-US"/>
              </w:rPr>
              <w:t xml:space="preserve">Domain D: </w:t>
            </w:r>
            <w:r w:rsidRPr="000A5839">
              <w:rPr>
                <w:rFonts w:ascii="Calibri" w:hAnsi="Calibri" w:cs="Calibri"/>
                <w:b/>
                <w:bCs/>
                <w:color w:val="000000"/>
                <w:sz w:val="24"/>
                <w:szCs w:val="24"/>
                <w:lang w:val="en-US"/>
              </w:rPr>
              <w:t>Urinary, prostatic and bowel symptoms</w:t>
            </w:r>
            <w:r w:rsidRPr="00FE6631">
              <w:rPr>
                <w:rFonts w:ascii="Calibri" w:hAnsi="Calibri" w:cs="Calibri"/>
                <w:b/>
                <w:bCs/>
                <w:color w:val="000000"/>
                <w:sz w:val="24"/>
                <w:szCs w:val="24"/>
                <w:vertAlign w:val="superscript"/>
                <w:lang w:val="en-US"/>
              </w:rPr>
              <w:t>°</w:t>
            </w:r>
          </w:p>
        </w:tc>
        <w:tc>
          <w:tcPr>
            <w:tcW w:w="516" w:type="pct"/>
            <w:shd w:val="clear" w:color="auto" w:fill="E8E8E8" w:themeFill="background2"/>
            <w:vAlign w:val="bottom"/>
          </w:tcPr>
          <w:p w14:paraId="17BD7233" w14:textId="77777777" w:rsidR="001C25ED" w:rsidRPr="00B27730" w:rsidRDefault="001C25ED" w:rsidP="004404B1">
            <w:pPr>
              <w:spacing w:after="0"/>
              <w:jc w:val="center"/>
              <w:rPr>
                <w:rFonts w:ascii="Verdana" w:hAnsi="Verdana" w:cs="Calibri"/>
                <w:b/>
                <w:bCs/>
              </w:rPr>
            </w:pPr>
            <w:r w:rsidRPr="00B27730">
              <w:rPr>
                <w:rFonts w:ascii="Verdana" w:hAnsi="Verdana" w:cs="Calibri"/>
                <w:b/>
                <w:bCs/>
              </w:rPr>
              <w:t>OR</w:t>
            </w:r>
          </w:p>
        </w:tc>
        <w:tc>
          <w:tcPr>
            <w:tcW w:w="883" w:type="pct"/>
            <w:shd w:val="clear" w:color="auto" w:fill="E8E8E8" w:themeFill="background2"/>
            <w:vAlign w:val="bottom"/>
          </w:tcPr>
          <w:p w14:paraId="59D2C2E7" w14:textId="77777777" w:rsidR="001C25ED" w:rsidRPr="00B27730" w:rsidRDefault="001C25ED" w:rsidP="004404B1">
            <w:pPr>
              <w:spacing w:after="0"/>
              <w:jc w:val="center"/>
              <w:rPr>
                <w:rFonts w:ascii="Verdana" w:hAnsi="Verdana" w:cs="Calibri"/>
                <w:b/>
                <w:bCs/>
              </w:rPr>
            </w:pPr>
            <w:r w:rsidRPr="00B27730">
              <w:rPr>
                <w:rFonts w:ascii="Verdana" w:hAnsi="Verdana" w:cs="Calibri"/>
                <w:b/>
                <w:bCs/>
              </w:rPr>
              <w:t>95%CI</w:t>
            </w:r>
          </w:p>
        </w:tc>
        <w:tc>
          <w:tcPr>
            <w:tcW w:w="512" w:type="pct"/>
            <w:shd w:val="clear" w:color="auto" w:fill="E8E8E8" w:themeFill="background2"/>
            <w:vAlign w:val="bottom"/>
          </w:tcPr>
          <w:p w14:paraId="058BF07D" w14:textId="77777777" w:rsidR="001C25ED" w:rsidRPr="00B27730" w:rsidRDefault="001C25ED" w:rsidP="004404B1">
            <w:pPr>
              <w:spacing w:after="0"/>
              <w:jc w:val="center"/>
              <w:rPr>
                <w:rFonts w:ascii="Verdana" w:hAnsi="Verdana" w:cs="Calibri"/>
                <w:b/>
                <w:bCs/>
              </w:rPr>
            </w:pPr>
            <w:r w:rsidRPr="00B27730">
              <w:rPr>
                <w:rFonts w:ascii="Verdana" w:hAnsi="Verdana" w:cs="Calibri"/>
                <w:b/>
                <w:bCs/>
              </w:rPr>
              <w:t>p</w:t>
            </w:r>
          </w:p>
        </w:tc>
      </w:tr>
      <w:tr w:rsidR="001C25ED" w:rsidRPr="005E0565" w14:paraId="70548190" w14:textId="77777777" w:rsidTr="004404B1">
        <w:trPr>
          <w:trHeight w:val="358"/>
        </w:trPr>
        <w:tc>
          <w:tcPr>
            <w:tcW w:w="3089" w:type="pct"/>
            <w:vAlign w:val="bottom"/>
          </w:tcPr>
          <w:p w14:paraId="5942900D"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PR25-Use of incontinence aids</w:t>
            </w:r>
          </w:p>
        </w:tc>
        <w:tc>
          <w:tcPr>
            <w:tcW w:w="516" w:type="pct"/>
            <w:vAlign w:val="bottom"/>
          </w:tcPr>
          <w:p w14:paraId="699D30F1"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09</w:t>
            </w:r>
          </w:p>
        </w:tc>
        <w:tc>
          <w:tcPr>
            <w:tcW w:w="883" w:type="pct"/>
            <w:vAlign w:val="bottom"/>
          </w:tcPr>
          <w:p w14:paraId="4E6B6ECF"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04;</w:t>
            </w:r>
            <w:r w:rsidRPr="00B27730">
              <w:rPr>
                <w:rFonts w:ascii="Verdana" w:hAnsi="Verdana" w:cs="Calibri"/>
              </w:rPr>
              <w:t xml:space="preserve"> 0.</w:t>
            </w:r>
            <w:r>
              <w:rPr>
                <w:rFonts w:ascii="Verdana" w:hAnsi="Verdana" w:cs="Calibri"/>
              </w:rPr>
              <w:t>23</w:t>
            </w:r>
          </w:p>
        </w:tc>
        <w:tc>
          <w:tcPr>
            <w:tcW w:w="512" w:type="pct"/>
            <w:vAlign w:val="bottom"/>
          </w:tcPr>
          <w:p w14:paraId="0A86CC33" w14:textId="77777777" w:rsidR="001C25ED" w:rsidRPr="00B27730" w:rsidRDefault="001C25ED" w:rsidP="004404B1">
            <w:pPr>
              <w:spacing w:after="0"/>
              <w:jc w:val="center"/>
              <w:rPr>
                <w:rFonts w:ascii="Verdana" w:hAnsi="Verdana" w:cs="Calibri"/>
                <w:lang w:val="en-US"/>
              </w:rPr>
            </w:pPr>
            <w:r w:rsidRPr="007C7BFD">
              <w:rPr>
                <w:rFonts w:ascii="Verdana" w:hAnsi="Verdana" w:cs="Calibri"/>
              </w:rPr>
              <w:t>&lt;</w:t>
            </w:r>
            <w:r>
              <w:rPr>
                <w:rFonts w:ascii="Verdana" w:hAnsi="Verdana" w:cs="Calibri"/>
              </w:rPr>
              <w:t>0</w:t>
            </w:r>
            <w:r w:rsidRPr="007C7BFD">
              <w:rPr>
                <w:rFonts w:ascii="Verdana" w:hAnsi="Verdana" w:cs="Calibri"/>
              </w:rPr>
              <w:t>.001</w:t>
            </w:r>
          </w:p>
        </w:tc>
      </w:tr>
      <w:tr w:rsidR="001C25ED" w:rsidRPr="005E0565" w14:paraId="1C4CFDF7" w14:textId="77777777" w:rsidTr="004404B1">
        <w:trPr>
          <w:trHeight w:val="358"/>
        </w:trPr>
        <w:tc>
          <w:tcPr>
            <w:tcW w:w="3089" w:type="pct"/>
            <w:vAlign w:val="bottom"/>
          </w:tcPr>
          <w:p w14:paraId="74FB64A0"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IPSS- Presence of moderate/severe prostatic symptoms</w:t>
            </w:r>
          </w:p>
        </w:tc>
        <w:tc>
          <w:tcPr>
            <w:tcW w:w="516" w:type="pct"/>
            <w:vAlign w:val="bottom"/>
          </w:tcPr>
          <w:p w14:paraId="6B503CF1" w14:textId="77777777" w:rsidR="001C25ED" w:rsidRPr="00B27730" w:rsidRDefault="001C25ED" w:rsidP="004404B1">
            <w:pPr>
              <w:spacing w:after="0"/>
              <w:jc w:val="center"/>
              <w:rPr>
                <w:rFonts w:ascii="Verdana" w:hAnsi="Verdana" w:cs="Calibri"/>
                <w:lang w:val="en-US"/>
              </w:rPr>
            </w:pPr>
            <w:r>
              <w:rPr>
                <w:rFonts w:ascii="Verdana" w:hAnsi="Verdana" w:cs="Calibri"/>
              </w:rPr>
              <w:t>8.52</w:t>
            </w:r>
          </w:p>
        </w:tc>
        <w:tc>
          <w:tcPr>
            <w:tcW w:w="883" w:type="pct"/>
            <w:vAlign w:val="bottom"/>
          </w:tcPr>
          <w:p w14:paraId="003EDC45" w14:textId="77777777" w:rsidR="001C25ED" w:rsidRPr="00B27730" w:rsidRDefault="001C25ED" w:rsidP="004404B1">
            <w:pPr>
              <w:spacing w:after="0"/>
              <w:jc w:val="center"/>
              <w:rPr>
                <w:rFonts w:ascii="Verdana" w:hAnsi="Verdana" w:cs="Calibri"/>
                <w:lang w:val="en-US"/>
              </w:rPr>
            </w:pPr>
            <w:r>
              <w:rPr>
                <w:rFonts w:ascii="Verdana" w:hAnsi="Verdana" w:cs="Calibri"/>
              </w:rPr>
              <w:t>3.39;</w:t>
            </w:r>
            <w:r w:rsidRPr="00B27730">
              <w:rPr>
                <w:rFonts w:ascii="Verdana" w:hAnsi="Verdana" w:cs="Calibri"/>
              </w:rPr>
              <w:t xml:space="preserve"> </w:t>
            </w:r>
            <w:r>
              <w:rPr>
                <w:rFonts w:ascii="Verdana" w:hAnsi="Verdana" w:cs="Calibri"/>
              </w:rPr>
              <w:t>21.71</w:t>
            </w:r>
          </w:p>
        </w:tc>
        <w:tc>
          <w:tcPr>
            <w:tcW w:w="512" w:type="pct"/>
            <w:vAlign w:val="bottom"/>
          </w:tcPr>
          <w:p w14:paraId="0694FA24" w14:textId="77777777" w:rsidR="001C25ED" w:rsidRPr="00B27730" w:rsidRDefault="001C25ED" w:rsidP="004404B1">
            <w:pPr>
              <w:spacing w:after="0"/>
              <w:jc w:val="center"/>
              <w:rPr>
                <w:rFonts w:ascii="Verdana" w:hAnsi="Verdana" w:cs="Calibri"/>
                <w:lang w:val="en-US"/>
              </w:rPr>
            </w:pPr>
            <w:r w:rsidRPr="007C7BFD">
              <w:rPr>
                <w:rFonts w:ascii="Verdana" w:hAnsi="Verdana" w:cs="Calibri"/>
              </w:rPr>
              <w:t>&lt;</w:t>
            </w:r>
            <w:r>
              <w:rPr>
                <w:rFonts w:ascii="Verdana" w:hAnsi="Verdana" w:cs="Calibri"/>
              </w:rPr>
              <w:t>0</w:t>
            </w:r>
            <w:r w:rsidRPr="007C7BFD">
              <w:rPr>
                <w:rFonts w:ascii="Verdana" w:hAnsi="Verdana" w:cs="Calibri"/>
              </w:rPr>
              <w:t>.001</w:t>
            </w:r>
          </w:p>
        </w:tc>
      </w:tr>
      <w:tr w:rsidR="001C25ED" w:rsidRPr="005E0565" w14:paraId="7D1CE1B4" w14:textId="77777777" w:rsidTr="004404B1">
        <w:trPr>
          <w:trHeight w:val="358"/>
        </w:trPr>
        <w:tc>
          <w:tcPr>
            <w:tcW w:w="3089" w:type="pct"/>
            <w:vAlign w:val="bottom"/>
          </w:tcPr>
          <w:p w14:paraId="50B7A822" w14:textId="77777777" w:rsidR="001C25ED" w:rsidRPr="005E0565" w:rsidRDefault="001C25ED" w:rsidP="004404B1">
            <w:pPr>
              <w:spacing w:after="0"/>
              <w:rPr>
                <w:rFonts w:ascii="Verdana" w:hAnsi="Verdana" w:cs="Calibri"/>
                <w:color w:val="000000"/>
                <w:lang w:val="en-US"/>
              </w:rPr>
            </w:pPr>
            <w:r w:rsidRPr="00FE6631">
              <w:rPr>
                <w:rFonts w:ascii="Calibri" w:hAnsi="Calibri" w:cs="Calibri"/>
                <w:color w:val="000000"/>
                <w:sz w:val="24"/>
                <w:szCs w:val="24"/>
                <w:lang w:val="en-US"/>
              </w:rPr>
              <w:t>PR25- Presence of bowel symptoms</w:t>
            </w:r>
          </w:p>
        </w:tc>
        <w:tc>
          <w:tcPr>
            <w:tcW w:w="516" w:type="pct"/>
            <w:vAlign w:val="bottom"/>
          </w:tcPr>
          <w:p w14:paraId="30BA0B3D"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1.</w:t>
            </w:r>
            <w:r>
              <w:rPr>
                <w:rFonts w:ascii="Verdana" w:hAnsi="Verdana" w:cs="Calibri"/>
              </w:rPr>
              <w:t>26</w:t>
            </w:r>
          </w:p>
        </w:tc>
        <w:tc>
          <w:tcPr>
            <w:tcW w:w="883" w:type="pct"/>
            <w:vAlign w:val="bottom"/>
          </w:tcPr>
          <w:p w14:paraId="6C4DEE16" w14:textId="77777777" w:rsidR="001C25ED" w:rsidRPr="00B27730" w:rsidRDefault="001C25ED" w:rsidP="004404B1">
            <w:pPr>
              <w:spacing w:after="0"/>
              <w:jc w:val="center"/>
              <w:rPr>
                <w:rFonts w:ascii="Verdana" w:hAnsi="Verdana" w:cs="Calibri"/>
                <w:lang w:val="en-US"/>
              </w:rPr>
            </w:pPr>
            <w:r w:rsidRPr="00B27730">
              <w:rPr>
                <w:rFonts w:ascii="Verdana" w:hAnsi="Verdana" w:cs="Calibri"/>
              </w:rPr>
              <w:t>0.</w:t>
            </w:r>
            <w:r>
              <w:rPr>
                <w:rFonts w:ascii="Verdana" w:hAnsi="Verdana" w:cs="Calibri"/>
              </w:rPr>
              <w:t>46;</w:t>
            </w:r>
            <w:r w:rsidRPr="00B27730">
              <w:rPr>
                <w:rFonts w:ascii="Verdana" w:hAnsi="Verdana" w:cs="Calibri"/>
              </w:rPr>
              <w:t xml:space="preserve"> </w:t>
            </w:r>
            <w:r>
              <w:rPr>
                <w:rFonts w:ascii="Verdana" w:hAnsi="Verdana" w:cs="Calibri"/>
              </w:rPr>
              <w:t>3</w:t>
            </w:r>
            <w:r w:rsidRPr="00B27730">
              <w:rPr>
                <w:rFonts w:ascii="Verdana" w:hAnsi="Verdana" w:cs="Calibri"/>
              </w:rPr>
              <w:t>.</w:t>
            </w:r>
            <w:r>
              <w:rPr>
                <w:rFonts w:ascii="Verdana" w:hAnsi="Verdana" w:cs="Calibri"/>
              </w:rPr>
              <w:t>46</w:t>
            </w:r>
          </w:p>
        </w:tc>
        <w:tc>
          <w:tcPr>
            <w:tcW w:w="512" w:type="pct"/>
            <w:vAlign w:val="bottom"/>
          </w:tcPr>
          <w:p w14:paraId="04B3B469" w14:textId="77777777" w:rsidR="001C25ED" w:rsidRPr="00B27730" w:rsidRDefault="001C25ED" w:rsidP="004404B1">
            <w:pPr>
              <w:spacing w:after="0"/>
              <w:jc w:val="center"/>
              <w:rPr>
                <w:rFonts w:ascii="Verdana" w:hAnsi="Verdana" w:cs="Calibri"/>
                <w:lang w:val="en-US"/>
              </w:rPr>
            </w:pPr>
            <w:r w:rsidRPr="007C7BFD">
              <w:rPr>
                <w:rFonts w:ascii="Verdana" w:hAnsi="Verdana" w:cs="Calibri"/>
              </w:rPr>
              <w:t>0.65</w:t>
            </w:r>
            <w:r>
              <w:rPr>
                <w:rFonts w:ascii="Verdana" w:hAnsi="Verdana" w:cs="Calibri"/>
              </w:rPr>
              <w:t>2</w:t>
            </w:r>
          </w:p>
        </w:tc>
      </w:tr>
    </w:tbl>
    <w:p w14:paraId="388EFCD4" w14:textId="77777777" w:rsidR="00CF1AD8" w:rsidRDefault="00CF1AD8" w:rsidP="00CF1AD8"/>
    <w:p w14:paraId="60862FCC" w14:textId="77777777" w:rsidR="00CF1AD8" w:rsidRPr="009B0165" w:rsidRDefault="00CF1AD8" w:rsidP="00CF1AD8">
      <w:pPr>
        <w:spacing w:after="0"/>
        <w:rPr>
          <w:rFonts w:eastAsia="Times New Roman" w:cstheme="minorHAnsi"/>
          <w:color w:val="000000"/>
          <w:sz w:val="20"/>
          <w:szCs w:val="20"/>
          <w:lang w:val="en-GB" w:eastAsia="it-IT"/>
        </w:rPr>
      </w:pPr>
      <w:r w:rsidRPr="009B0165">
        <w:rPr>
          <w:rFonts w:eastAsia="Times New Roman" w:cstheme="minorHAnsi"/>
          <w:color w:val="000000"/>
          <w:sz w:val="20"/>
          <w:szCs w:val="20"/>
          <w:lang w:val="en-GB" w:eastAsia="it-IT"/>
        </w:rPr>
        <w:t>§: Regression coefficients (</w:t>
      </w:r>
      <w:r w:rsidRPr="00BB6D63">
        <w:rPr>
          <w:rFonts w:eastAsia="Times New Roman" w:cstheme="minorHAnsi"/>
          <w:color w:val="000000"/>
          <w:sz w:val="20"/>
          <w:szCs w:val="20"/>
          <w:lang w:eastAsia="it-IT"/>
        </w:rPr>
        <w:sym w:font="Symbol" w:char="F062"/>
      </w:r>
      <w:r w:rsidRPr="009B0165">
        <w:rPr>
          <w:rFonts w:eastAsia="Times New Roman" w:cstheme="minorHAnsi"/>
          <w:color w:val="000000"/>
          <w:sz w:val="20"/>
          <w:szCs w:val="20"/>
          <w:lang w:val="en-GB" w:eastAsia="it-IT"/>
        </w:rPr>
        <w:t>)</w:t>
      </w:r>
    </w:p>
    <w:p w14:paraId="16E49CB3" w14:textId="1D1036EA" w:rsidR="00CF1AD8" w:rsidRPr="00A071CF" w:rsidRDefault="00CF1AD8" w:rsidP="00CF1AD8">
      <w:pPr>
        <w:spacing w:after="0"/>
        <w:rPr>
          <w:rFonts w:eastAsia="Times New Roman" w:cstheme="minorHAnsi"/>
          <w:color w:val="000000"/>
          <w:sz w:val="20"/>
          <w:szCs w:val="20"/>
          <w:lang w:val="en-US" w:eastAsia="it-IT"/>
        </w:rPr>
      </w:pPr>
      <w:r w:rsidRPr="00A071CF">
        <w:rPr>
          <w:rFonts w:cstheme="minorHAnsi"/>
          <w:color w:val="000000"/>
          <w:sz w:val="20"/>
          <w:szCs w:val="20"/>
          <w:vertAlign w:val="superscript"/>
          <w:lang w:val="en-US"/>
        </w:rPr>
        <w:t>°</w:t>
      </w:r>
      <w:r w:rsidRPr="00A071CF">
        <w:rPr>
          <w:rFonts w:eastAsia="Times New Roman" w:cstheme="minorHAnsi"/>
          <w:color w:val="000000"/>
          <w:sz w:val="20"/>
          <w:szCs w:val="20"/>
          <w:lang w:val="en-US" w:eastAsia="it-IT"/>
        </w:rPr>
        <w:t>:</w:t>
      </w:r>
      <w:r w:rsidR="008A5FEE">
        <w:rPr>
          <w:rFonts w:eastAsia="Times New Roman" w:cstheme="minorHAnsi"/>
          <w:color w:val="000000"/>
          <w:sz w:val="20"/>
          <w:szCs w:val="20"/>
          <w:lang w:val="en-US" w:eastAsia="it-IT"/>
        </w:rPr>
        <w:t xml:space="preserve"> L</w:t>
      </w:r>
      <w:r w:rsidRPr="00A071CF">
        <w:rPr>
          <w:rFonts w:eastAsia="Times New Roman" w:cstheme="minorHAnsi"/>
          <w:color w:val="000000"/>
          <w:sz w:val="20"/>
          <w:szCs w:val="20"/>
          <w:lang w:val="en-US" w:eastAsia="it-IT"/>
        </w:rPr>
        <w:t xml:space="preserve">ogistic regression odds ratios (OR) </w:t>
      </w:r>
    </w:p>
    <w:p w14:paraId="5B5C2E9B" w14:textId="77777777" w:rsidR="00CF1AD8" w:rsidRPr="00A071CF" w:rsidRDefault="00CF1AD8" w:rsidP="00CF1AD8">
      <w:pPr>
        <w:rPr>
          <w:rFonts w:cstheme="minorHAnsi"/>
          <w:sz w:val="20"/>
          <w:szCs w:val="20"/>
          <w:lang w:val="en-US"/>
        </w:rPr>
      </w:pPr>
      <w:r w:rsidRPr="00A071CF">
        <w:rPr>
          <w:rFonts w:eastAsia="Times New Roman" w:cstheme="minorHAnsi"/>
          <w:color w:val="000000"/>
          <w:sz w:val="20"/>
          <w:szCs w:val="20"/>
          <w:lang w:val="en-US" w:eastAsia="it-IT"/>
        </w:rPr>
        <w:t xml:space="preserve">All models are adjusted for </w:t>
      </w:r>
      <w:r w:rsidRPr="00A071CF">
        <w:rPr>
          <w:rFonts w:cstheme="minorHAnsi"/>
          <w:sz w:val="20"/>
          <w:szCs w:val="20"/>
          <w:lang w:val="en-US"/>
        </w:rPr>
        <w:t xml:space="preserve">age, education, presence of partner, PSA, Gleason score, tumor stage, Charlson comorbidity index and PROM values at baseline. </w:t>
      </w:r>
      <w:bookmarkStart w:id="0" w:name="IDX3"/>
      <w:bookmarkEnd w:id="0"/>
    </w:p>
    <w:p w14:paraId="7A74D742" w14:textId="77777777" w:rsidR="00CF1AD8" w:rsidRPr="009B0165" w:rsidRDefault="00CF1AD8" w:rsidP="00CF1AD8">
      <w:pPr>
        <w:rPr>
          <w:lang w:val="en-US"/>
        </w:rPr>
      </w:pPr>
    </w:p>
    <w:p w14:paraId="6F72EED8" w14:textId="77777777" w:rsidR="00CF1AD8" w:rsidRDefault="00CF1AD8" w:rsidP="00CF1AD8">
      <w:pPr>
        <w:rPr>
          <w:rFonts w:cstheme="minorHAnsi"/>
          <w:lang w:val="en-US"/>
        </w:rPr>
      </w:pPr>
    </w:p>
    <w:p w14:paraId="2741B5A7" w14:textId="77777777" w:rsidR="00CF1AD8" w:rsidRPr="00AB20D8" w:rsidRDefault="00CF1AD8" w:rsidP="00CF1AD8">
      <w:pPr>
        <w:rPr>
          <w:lang w:val="en-US"/>
        </w:rPr>
      </w:pPr>
    </w:p>
    <w:p w14:paraId="06F0621F" w14:textId="77777777" w:rsidR="00CF1AD8" w:rsidRDefault="00CF1AD8">
      <w:pPr>
        <w:rPr>
          <w:rFonts w:ascii="Arial" w:hAnsi="Arial" w:cs="Arial"/>
          <w:b/>
          <w:bCs/>
          <w:lang w:val="en-GB"/>
        </w:rPr>
      </w:pPr>
      <w:r>
        <w:rPr>
          <w:rFonts w:ascii="Arial" w:hAnsi="Arial" w:cs="Arial"/>
          <w:b/>
          <w:bCs/>
          <w:lang w:val="en-GB"/>
        </w:rPr>
        <w:br w:type="page"/>
      </w:r>
    </w:p>
    <w:p w14:paraId="4293E746" w14:textId="55E9D72B" w:rsidR="00171457" w:rsidRPr="00171457" w:rsidRDefault="00171457">
      <w:pPr>
        <w:rPr>
          <w:rFonts w:ascii="Arial" w:hAnsi="Arial" w:cs="Arial"/>
          <w:lang w:val="en-GB"/>
        </w:rPr>
      </w:pPr>
      <w:proofErr w:type="spellStart"/>
      <w:r>
        <w:rPr>
          <w:rFonts w:ascii="Arial" w:hAnsi="Arial" w:cs="Arial"/>
          <w:b/>
          <w:bCs/>
          <w:lang w:val="en-GB"/>
        </w:rPr>
        <w:lastRenderedPageBreak/>
        <w:t>e</w:t>
      </w:r>
      <w:r w:rsidRPr="00171457">
        <w:rPr>
          <w:rFonts w:ascii="Arial" w:hAnsi="Arial" w:cs="Arial"/>
          <w:b/>
          <w:bCs/>
          <w:lang w:val="en-GB"/>
        </w:rPr>
        <w:t>Figure</w:t>
      </w:r>
      <w:proofErr w:type="spellEnd"/>
      <w:r w:rsidRPr="00171457">
        <w:rPr>
          <w:rFonts w:ascii="Arial" w:hAnsi="Arial" w:cs="Arial"/>
          <w:b/>
          <w:bCs/>
          <w:lang w:val="en-GB"/>
        </w:rPr>
        <w:t xml:space="preserve"> 1. </w:t>
      </w:r>
      <w:r w:rsidRPr="00171457">
        <w:rPr>
          <w:rFonts w:ascii="Arial" w:hAnsi="Arial" w:cs="Arial"/>
          <w:lang w:val="en-GB"/>
        </w:rPr>
        <w:t>Patient flow and number of compiled questionnaires (Q)</w:t>
      </w:r>
    </w:p>
    <w:p w14:paraId="3977CAA1" w14:textId="77777777" w:rsidR="00171457" w:rsidRDefault="00171457">
      <w:pPr>
        <w:rPr>
          <w:rFonts w:ascii="Arial" w:hAnsi="Arial" w:cs="Arial"/>
          <w:b/>
          <w:bCs/>
          <w:lang w:val="en-GB"/>
        </w:rPr>
      </w:pPr>
    </w:p>
    <w:p w14:paraId="59A4DAF7" w14:textId="249AEF5F" w:rsidR="00171457" w:rsidRDefault="00171457">
      <w:pPr>
        <w:rPr>
          <w:rFonts w:ascii="Arial" w:hAnsi="Arial" w:cs="Arial"/>
          <w:b/>
          <w:bCs/>
          <w:lang w:val="en-US"/>
        </w:rPr>
      </w:pPr>
      <w:r w:rsidRPr="00171457">
        <w:rPr>
          <w:rFonts w:ascii="Arial" w:hAnsi="Arial" w:cs="Arial"/>
          <w:b/>
          <w:bCs/>
          <w:noProof/>
        </w:rPr>
        <w:drawing>
          <wp:inline distT="0" distB="0" distL="0" distR="0" wp14:anchorId="66DDC2C3" wp14:editId="2CC842D5">
            <wp:extent cx="6120130" cy="5244465"/>
            <wp:effectExtent l="0" t="0" r="0" b="0"/>
            <wp:docPr id="9" name="Immagine 8" descr="Immagine che contiene testo, schermata, Carattere, design&#10;&#10;Descrizione generata automaticamente">
              <a:extLst xmlns:a="http://schemas.openxmlformats.org/drawingml/2006/main">
                <a:ext uri="{FF2B5EF4-FFF2-40B4-BE49-F238E27FC236}">
                  <a16:creationId xmlns:a16="http://schemas.microsoft.com/office/drawing/2014/main" id="{2E879A45-6570-E88E-7712-BE546842DF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8" descr="Immagine che contiene testo, schermata, Carattere, design&#10;&#10;Descrizione generata automaticamente">
                      <a:extLst>
                        <a:ext uri="{FF2B5EF4-FFF2-40B4-BE49-F238E27FC236}">
                          <a16:creationId xmlns:a16="http://schemas.microsoft.com/office/drawing/2014/main" id="{2E879A45-6570-E88E-7712-BE546842DF1E}"/>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120130" cy="5244465"/>
                    </a:xfrm>
                    <a:prstGeom prst="rect">
                      <a:avLst/>
                    </a:prstGeom>
                  </pic:spPr>
                </pic:pic>
              </a:graphicData>
            </a:graphic>
          </wp:inline>
        </w:drawing>
      </w:r>
      <w:r>
        <w:rPr>
          <w:rFonts w:ascii="Arial" w:hAnsi="Arial" w:cs="Arial"/>
          <w:b/>
          <w:bCs/>
          <w:lang w:val="en-US"/>
        </w:rPr>
        <w:br w:type="page"/>
      </w:r>
    </w:p>
    <w:p w14:paraId="29480BB0" w14:textId="77777777" w:rsidR="00B648C7" w:rsidRPr="00B648C7" w:rsidRDefault="00B648C7" w:rsidP="00B648C7">
      <w:pPr>
        <w:pStyle w:val="Default"/>
        <w:spacing w:after="120"/>
        <w:rPr>
          <w:b/>
          <w:bCs/>
          <w:sz w:val="22"/>
          <w:szCs w:val="22"/>
          <w:lang w:val="en-US"/>
        </w:rPr>
      </w:pPr>
      <w:proofErr w:type="spellStart"/>
      <w:r>
        <w:rPr>
          <w:b/>
          <w:bCs/>
          <w:sz w:val="22"/>
          <w:szCs w:val="22"/>
        </w:rPr>
        <w:lastRenderedPageBreak/>
        <w:t>eFigure</w:t>
      </w:r>
      <w:proofErr w:type="spellEnd"/>
      <w:r>
        <w:rPr>
          <w:b/>
          <w:bCs/>
          <w:sz w:val="22"/>
          <w:szCs w:val="22"/>
        </w:rPr>
        <w:t xml:space="preserve"> 2A. </w:t>
      </w:r>
      <w:r w:rsidRPr="00B648C7">
        <w:rPr>
          <w:sz w:val="22"/>
          <w:szCs w:val="22"/>
          <w:lang w:val="en-US"/>
        </w:rPr>
        <w:t>EORTC QLQ-C30: Physical Functioning</w:t>
      </w:r>
    </w:p>
    <w:p w14:paraId="6132B1DA" w14:textId="77777777" w:rsidR="0008064B" w:rsidRDefault="0008064B">
      <w:pPr>
        <w:rPr>
          <w:rFonts w:ascii="Arial" w:hAnsi="Arial" w:cs="Arial"/>
          <w:b/>
          <w:bCs/>
          <w:lang w:val="en-US"/>
        </w:rPr>
      </w:pPr>
    </w:p>
    <w:p w14:paraId="66E148FF" w14:textId="179453A7" w:rsidR="006D5B20" w:rsidRPr="006D5B20" w:rsidRDefault="006D5B20" w:rsidP="006D5B20">
      <w:pPr>
        <w:rPr>
          <w:rFonts w:ascii="Arial" w:hAnsi="Arial" w:cs="Arial"/>
          <w:b/>
          <w:bCs/>
          <w:lang w:val="en-GB"/>
        </w:rPr>
      </w:pPr>
      <w:r w:rsidRPr="006D5B20">
        <w:rPr>
          <w:rFonts w:ascii="Arial" w:hAnsi="Arial" w:cs="Arial"/>
          <w:b/>
          <w:bCs/>
          <w:noProof/>
          <w:lang w:val="en-GB"/>
        </w:rPr>
        <w:drawing>
          <wp:inline distT="0" distB="0" distL="0" distR="0" wp14:anchorId="3F3ECA3C" wp14:editId="63895866">
            <wp:extent cx="6120130" cy="4079875"/>
            <wp:effectExtent l="0" t="0" r="0" b="0"/>
            <wp:docPr id="87692702" name="Immagine 2"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2702" name="Immagine 2" descr="Immagine che contiene testo, schermata, linea, Diagramma&#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67A8FF56" w14:textId="3635C8CF" w:rsidR="0008064B" w:rsidRDefault="0008064B">
      <w:pPr>
        <w:rPr>
          <w:rFonts w:ascii="Arial" w:hAnsi="Arial" w:cs="Arial"/>
          <w:b/>
          <w:bCs/>
          <w:lang w:val="en-US"/>
        </w:rPr>
      </w:pPr>
    </w:p>
    <w:p w14:paraId="54CF4C2C" w14:textId="781F1ACA" w:rsidR="0008064B" w:rsidRPr="0008064B" w:rsidRDefault="0008064B" w:rsidP="0008064B">
      <w:pPr>
        <w:spacing w:after="0" w:line="240" w:lineRule="auto"/>
        <w:rPr>
          <w:rFonts w:eastAsiaTheme="minorEastAsia" w:cstheme="minorHAnsi"/>
          <w:sz w:val="18"/>
          <w:szCs w:val="18"/>
          <w:lang w:val="en-GB"/>
        </w:rPr>
      </w:pPr>
    </w:p>
    <w:p w14:paraId="2182ACA4" w14:textId="3B6065AF" w:rsidR="0008064B" w:rsidRDefault="0008064B">
      <w:pPr>
        <w:rPr>
          <w:rFonts w:ascii="Arial" w:hAnsi="Arial" w:cs="Arial"/>
          <w:b/>
          <w:bCs/>
          <w:lang w:val="en-US"/>
        </w:rPr>
      </w:pPr>
    </w:p>
    <w:p w14:paraId="534194E0" w14:textId="77777777" w:rsidR="00B648C7" w:rsidRDefault="0008064B">
      <w:pPr>
        <w:rPr>
          <w:rFonts w:ascii="Arial" w:hAnsi="Arial" w:cs="Arial"/>
          <w:b/>
          <w:bCs/>
          <w:lang w:val="en-US"/>
        </w:rPr>
      </w:pPr>
      <w:r>
        <w:rPr>
          <w:rFonts w:ascii="Arial" w:hAnsi="Arial" w:cs="Arial"/>
          <w:b/>
          <w:bCs/>
          <w:lang w:val="en-US"/>
        </w:rPr>
        <w:br w:type="page"/>
      </w:r>
    </w:p>
    <w:p w14:paraId="5E2274E6" w14:textId="77777777" w:rsidR="00B648C7" w:rsidRDefault="00B648C7" w:rsidP="00B648C7">
      <w:pPr>
        <w:pStyle w:val="Default"/>
        <w:spacing w:after="120"/>
        <w:rPr>
          <w:sz w:val="22"/>
          <w:szCs w:val="22"/>
          <w:lang w:val="en-US"/>
        </w:rPr>
      </w:pPr>
      <w:proofErr w:type="spellStart"/>
      <w:r>
        <w:rPr>
          <w:b/>
          <w:bCs/>
          <w:sz w:val="22"/>
          <w:szCs w:val="22"/>
        </w:rPr>
        <w:lastRenderedPageBreak/>
        <w:t>eFigure</w:t>
      </w:r>
      <w:proofErr w:type="spellEnd"/>
      <w:r>
        <w:rPr>
          <w:b/>
          <w:bCs/>
          <w:sz w:val="22"/>
          <w:szCs w:val="22"/>
        </w:rPr>
        <w:t xml:space="preserve"> 2B. </w:t>
      </w:r>
      <w:r w:rsidRPr="00B648C7">
        <w:rPr>
          <w:sz w:val="22"/>
          <w:szCs w:val="22"/>
          <w:lang w:val="en-US"/>
        </w:rPr>
        <w:t>EORTC QLQ-C30: Role Functioning</w:t>
      </w:r>
    </w:p>
    <w:p w14:paraId="7C309259" w14:textId="7E1B3639" w:rsidR="00B648C7" w:rsidRDefault="00B648C7" w:rsidP="00B648C7">
      <w:pPr>
        <w:pStyle w:val="Default"/>
        <w:spacing w:after="120"/>
        <w:rPr>
          <w:sz w:val="22"/>
          <w:szCs w:val="22"/>
          <w:lang w:val="en-US"/>
        </w:rPr>
      </w:pPr>
    </w:p>
    <w:p w14:paraId="7410C9AE" w14:textId="71E973F2" w:rsidR="006D5B20" w:rsidRPr="006D5B20" w:rsidRDefault="006D5B20" w:rsidP="006D5B20">
      <w:pPr>
        <w:pStyle w:val="Default"/>
        <w:spacing w:after="120"/>
      </w:pPr>
      <w:r w:rsidRPr="006D5B20">
        <w:rPr>
          <w:noProof/>
        </w:rPr>
        <w:drawing>
          <wp:inline distT="0" distB="0" distL="0" distR="0" wp14:anchorId="2699C469" wp14:editId="38A8EB25">
            <wp:extent cx="6120130" cy="4079875"/>
            <wp:effectExtent l="0" t="0" r="0" b="0"/>
            <wp:docPr id="1711190481" name="Immagine 4"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0481" name="Immagine 4" descr="Immagine che contiene testo, schermata, linea, diagramma&#10;&#10;Il contenuto generato dall'IA potrebbe non essere corret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04417C5F" w14:textId="271124F0" w:rsidR="00B648C7" w:rsidRDefault="00B648C7" w:rsidP="00B648C7">
      <w:pPr>
        <w:pStyle w:val="Default"/>
        <w:spacing w:after="120"/>
        <w:rPr>
          <w:sz w:val="22"/>
          <w:szCs w:val="22"/>
          <w:lang w:val="en-US"/>
        </w:rPr>
      </w:pPr>
    </w:p>
    <w:p w14:paraId="25B9FE1D" w14:textId="77777777" w:rsidR="00B648C7" w:rsidRDefault="00B648C7" w:rsidP="00B648C7">
      <w:pPr>
        <w:pStyle w:val="Default"/>
        <w:spacing w:after="120"/>
        <w:rPr>
          <w:sz w:val="22"/>
          <w:szCs w:val="22"/>
          <w:lang w:val="en-US"/>
        </w:rPr>
      </w:pPr>
    </w:p>
    <w:p w14:paraId="6A0AE975" w14:textId="77777777" w:rsidR="00B648C7" w:rsidRDefault="00B648C7" w:rsidP="00B648C7">
      <w:pPr>
        <w:pStyle w:val="Default"/>
        <w:spacing w:after="120"/>
        <w:rPr>
          <w:sz w:val="22"/>
          <w:szCs w:val="22"/>
          <w:lang w:val="en-US"/>
        </w:rPr>
      </w:pPr>
    </w:p>
    <w:p w14:paraId="29A24B3D" w14:textId="0666183E" w:rsidR="00B648C7" w:rsidRDefault="00B648C7">
      <w:pPr>
        <w:rPr>
          <w:rFonts w:ascii="Arial" w:hAnsi="Arial" w:cs="Arial"/>
          <w:color w:val="000000"/>
          <w:lang w:val="en-US"/>
          <w14:ligatures w14:val="standardContextual"/>
        </w:rPr>
      </w:pPr>
      <w:r>
        <w:rPr>
          <w:lang w:val="en-US"/>
        </w:rPr>
        <w:br w:type="page"/>
      </w:r>
    </w:p>
    <w:p w14:paraId="2942A070" w14:textId="77777777" w:rsidR="00B648C7" w:rsidRPr="00B648C7" w:rsidRDefault="00B648C7" w:rsidP="00B648C7">
      <w:pPr>
        <w:pStyle w:val="Default"/>
        <w:spacing w:after="120"/>
        <w:rPr>
          <w:sz w:val="22"/>
          <w:szCs w:val="22"/>
          <w:lang w:val="en-US"/>
        </w:rPr>
      </w:pPr>
    </w:p>
    <w:p w14:paraId="6AEB9144" w14:textId="77777777" w:rsidR="00B648C7" w:rsidRDefault="00B648C7" w:rsidP="00B648C7">
      <w:pPr>
        <w:pStyle w:val="Default"/>
        <w:spacing w:after="120"/>
        <w:rPr>
          <w:sz w:val="22"/>
          <w:szCs w:val="22"/>
          <w:lang w:val="en-US"/>
        </w:rPr>
      </w:pPr>
      <w:proofErr w:type="spellStart"/>
      <w:r>
        <w:rPr>
          <w:b/>
          <w:bCs/>
          <w:sz w:val="22"/>
          <w:szCs w:val="22"/>
        </w:rPr>
        <w:t>eFigure</w:t>
      </w:r>
      <w:proofErr w:type="spellEnd"/>
      <w:r>
        <w:rPr>
          <w:b/>
          <w:bCs/>
          <w:sz w:val="22"/>
          <w:szCs w:val="22"/>
        </w:rPr>
        <w:t xml:space="preserve"> 2C. </w:t>
      </w:r>
      <w:r w:rsidRPr="00B648C7">
        <w:rPr>
          <w:sz w:val="22"/>
          <w:szCs w:val="22"/>
          <w:lang w:val="en-US"/>
        </w:rPr>
        <w:t>EORTC QLQ-C30: Emotional Functioning</w:t>
      </w:r>
    </w:p>
    <w:p w14:paraId="4D1DC3D8" w14:textId="7960CA28" w:rsidR="00B648C7" w:rsidRDefault="00B648C7" w:rsidP="00B648C7">
      <w:pPr>
        <w:pStyle w:val="Default"/>
        <w:spacing w:after="120"/>
        <w:rPr>
          <w:sz w:val="22"/>
          <w:szCs w:val="22"/>
          <w:lang w:val="en-US"/>
        </w:rPr>
      </w:pPr>
    </w:p>
    <w:p w14:paraId="27ABFEDD" w14:textId="7107374A" w:rsidR="006D5B20" w:rsidRPr="006D5B20" w:rsidRDefault="006D5B20" w:rsidP="006D5B20">
      <w:pPr>
        <w:pStyle w:val="Default"/>
        <w:spacing w:after="120"/>
      </w:pPr>
      <w:r w:rsidRPr="006D5B20">
        <w:rPr>
          <w:noProof/>
        </w:rPr>
        <w:drawing>
          <wp:inline distT="0" distB="0" distL="0" distR="0" wp14:anchorId="1B3A53C2" wp14:editId="313AEAF7">
            <wp:extent cx="6120130" cy="4079875"/>
            <wp:effectExtent l="0" t="0" r="0" b="0"/>
            <wp:docPr id="977485179" name="Immagine 6" descr="Immagine che contiene testo, schermat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85179" name="Immagine 6" descr="Immagine che contiene testo, schermata, diagramma, linea&#10;&#10;Il contenuto generato dall'IA potrebbe non essere corret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0F4E72E0" w14:textId="4351C747" w:rsidR="00B648C7" w:rsidRDefault="00B648C7" w:rsidP="00B648C7">
      <w:pPr>
        <w:pStyle w:val="Default"/>
        <w:spacing w:after="120"/>
        <w:rPr>
          <w:sz w:val="22"/>
          <w:szCs w:val="22"/>
          <w:lang w:val="en-US"/>
        </w:rPr>
      </w:pPr>
    </w:p>
    <w:p w14:paraId="5992E7CD" w14:textId="6171E48D" w:rsidR="00B648C7" w:rsidRDefault="00B648C7">
      <w:pPr>
        <w:rPr>
          <w:rFonts w:ascii="Arial" w:hAnsi="Arial" w:cs="Arial"/>
          <w:color w:val="000000"/>
          <w:lang w:val="en-US"/>
          <w14:ligatures w14:val="standardContextual"/>
        </w:rPr>
      </w:pPr>
      <w:r>
        <w:rPr>
          <w:lang w:val="en-US"/>
        </w:rPr>
        <w:br w:type="page"/>
      </w:r>
    </w:p>
    <w:p w14:paraId="14BA4962" w14:textId="77777777" w:rsidR="00B648C7" w:rsidRPr="00B648C7" w:rsidRDefault="00B648C7" w:rsidP="00B648C7">
      <w:pPr>
        <w:pStyle w:val="Default"/>
        <w:spacing w:after="120"/>
        <w:rPr>
          <w:sz w:val="22"/>
          <w:szCs w:val="22"/>
          <w:lang w:val="en-US"/>
        </w:rPr>
      </w:pPr>
    </w:p>
    <w:p w14:paraId="6A30C540" w14:textId="77777777" w:rsidR="00B648C7" w:rsidRDefault="00B648C7" w:rsidP="00B648C7">
      <w:pPr>
        <w:pStyle w:val="Default"/>
        <w:spacing w:after="120"/>
        <w:rPr>
          <w:sz w:val="22"/>
          <w:szCs w:val="22"/>
          <w:lang w:val="en-US"/>
        </w:rPr>
      </w:pPr>
      <w:proofErr w:type="spellStart"/>
      <w:r>
        <w:rPr>
          <w:b/>
          <w:bCs/>
          <w:sz w:val="22"/>
          <w:szCs w:val="22"/>
        </w:rPr>
        <w:t>eFigure</w:t>
      </w:r>
      <w:proofErr w:type="spellEnd"/>
      <w:r>
        <w:rPr>
          <w:b/>
          <w:bCs/>
          <w:sz w:val="22"/>
          <w:szCs w:val="22"/>
        </w:rPr>
        <w:t xml:space="preserve"> 2D. </w:t>
      </w:r>
      <w:r w:rsidRPr="00B648C7">
        <w:rPr>
          <w:sz w:val="22"/>
          <w:szCs w:val="22"/>
          <w:lang w:val="en-US"/>
        </w:rPr>
        <w:t>EORTC QLQ-C30: Social Functioning</w:t>
      </w:r>
    </w:p>
    <w:p w14:paraId="102E107A" w14:textId="5B7442D1" w:rsidR="00B648C7" w:rsidRDefault="00B648C7" w:rsidP="00B648C7">
      <w:pPr>
        <w:pStyle w:val="Default"/>
        <w:spacing w:after="120"/>
        <w:rPr>
          <w:sz w:val="22"/>
          <w:szCs w:val="22"/>
          <w:lang w:val="en-US"/>
        </w:rPr>
      </w:pPr>
    </w:p>
    <w:p w14:paraId="4BB7D08C" w14:textId="4A97841C" w:rsidR="006D5B20" w:rsidRPr="006D5B20" w:rsidRDefault="006D5B20" w:rsidP="006D5B20">
      <w:pPr>
        <w:pStyle w:val="Default"/>
        <w:spacing w:after="120"/>
      </w:pPr>
      <w:r w:rsidRPr="006D5B20">
        <w:rPr>
          <w:noProof/>
        </w:rPr>
        <w:drawing>
          <wp:inline distT="0" distB="0" distL="0" distR="0" wp14:anchorId="058B4A8E" wp14:editId="4B347239">
            <wp:extent cx="6120130" cy="4079875"/>
            <wp:effectExtent l="0" t="0" r="0" b="0"/>
            <wp:docPr id="1353311876" name="Immagine 8"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11876" name="Immagine 8" descr="Immagine che contiene testo, schermata, linea, Diagramma&#10;&#10;Il contenuto generato dall'IA potrebbe non essere corret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3C1A0EF7" w14:textId="3C54D8FA" w:rsidR="00B648C7" w:rsidRDefault="00B648C7" w:rsidP="00B648C7">
      <w:pPr>
        <w:pStyle w:val="Default"/>
        <w:spacing w:after="120"/>
        <w:rPr>
          <w:sz w:val="22"/>
          <w:szCs w:val="22"/>
          <w:lang w:val="en-US"/>
        </w:rPr>
      </w:pPr>
    </w:p>
    <w:p w14:paraId="3378707E" w14:textId="1DE01D13" w:rsidR="00B648C7" w:rsidRDefault="00B648C7">
      <w:pPr>
        <w:rPr>
          <w:rFonts w:ascii="Arial" w:hAnsi="Arial" w:cs="Arial"/>
          <w:color w:val="000000"/>
          <w:lang w:val="en-US"/>
          <w14:ligatures w14:val="standardContextual"/>
        </w:rPr>
      </w:pPr>
      <w:r>
        <w:rPr>
          <w:lang w:val="en-US"/>
        </w:rPr>
        <w:br w:type="page"/>
      </w:r>
    </w:p>
    <w:p w14:paraId="0C156118" w14:textId="77777777" w:rsidR="00B648C7" w:rsidRPr="00B648C7" w:rsidRDefault="00B648C7" w:rsidP="00B648C7">
      <w:pPr>
        <w:pStyle w:val="Default"/>
        <w:spacing w:after="120"/>
        <w:rPr>
          <w:sz w:val="22"/>
          <w:szCs w:val="22"/>
          <w:lang w:val="en-US"/>
        </w:rPr>
      </w:pPr>
    </w:p>
    <w:p w14:paraId="6C0C29A6" w14:textId="19234135" w:rsidR="00B648C7" w:rsidRPr="00B648C7" w:rsidRDefault="00B648C7" w:rsidP="00B648C7">
      <w:pPr>
        <w:pStyle w:val="Default"/>
        <w:spacing w:after="120"/>
        <w:rPr>
          <w:sz w:val="22"/>
          <w:szCs w:val="22"/>
          <w:lang w:val="en-US"/>
        </w:rPr>
      </w:pPr>
      <w:proofErr w:type="spellStart"/>
      <w:r>
        <w:rPr>
          <w:b/>
          <w:bCs/>
          <w:sz w:val="22"/>
          <w:szCs w:val="22"/>
        </w:rPr>
        <w:t>eFigure</w:t>
      </w:r>
      <w:proofErr w:type="spellEnd"/>
      <w:r>
        <w:rPr>
          <w:b/>
          <w:bCs/>
          <w:sz w:val="22"/>
          <w:szCs w:val="22"/>
        </w:rPr>
        <w:t xml:space="preserve"> 2E. </w:t>
      </w:r>
      <w:r w:rsidRPr="00B648C7">
        <w:rPr>
          <w:sz w:val="22"/>
          <w:szCs w:val="22"/>
          <w:lang w:val="en-US"/>
        </w:rPr>
        <w:t>EORTC QLQ-C30: Cognitive Functioning</w:t>
      </w:r>
    </w:p>
    <w:p w14:paraId="6E5C1870" w14:textId="6810A6AC" w:rsidR="00B648C7" w:rsidRDefault="00B648C7">
      <w:pPr>
        <w:rPr>
          <w:rFonts w:ascii="Arial" w:hAnsi="Arial" w:cs="Arial"/>
          <w:b/>
          <w:bCs/>
          <w:lang w:val="en-US"/>
        </w:rPr>
      </w:pPr>
    </w:p>
    <w:p w14:paraId="3A6D1FF2" w14:textId="44162390" w:rsidR="00B648C7" w:rsidRDefault="00B648C7">
      <w:pPr>
        <w:rPr>
          <w:rFonts w:ascii="Arial" w:hAnsi="Arial" w:cs="Arial"/>
          <w:b/>
          <w:bCs/>
          <w:lang w:val="en-US"/>
        </w:rPr>
      </w:pPr>
    </w:p>
    <w:p w14:paraId="643DF486" w14:textId="30B1EA05" w:rsidR="006D5B20" w:rsidRPr="006D5B20" w:rsidRDefault="006D5B20" w:rsidP="006D5B20">
      <w:pPr>
        <w:rPr>
          <w:rFonts w:ascii="Arial" w:hAnsi="Arial" w:cs="Arial"/>
          <w:b/>
          <w:bCs/>
          <w:lang w:val="en-GB"/>
        </w:rPr>
      </w:pPr>
      <w:r w:rsidRPr="006D5B20">
        <w:rPr>
          <w:rFonts w:ascii="Arial" w:hAnsi="Arial" w:cs="Arial"/>
          <w:b/>
          <w:bCs/>
          <w:noProof/>
          <w:lang w:val="en-GB"/>
        </w:rPr>
        <w:drawing>
          <wp:inline distT="0" distB="0" distL="0" distR="0" wp14:anchorId="1D947AF6" wp14:editId="3BCD275C">
            <wp:extent cx="6120130" cy="4079875"/>
            <wp:effectExtent l="0" t="0" r="0" b="0"/>
            <wp:docPr id="2145232005" name="Immagine 10" descr="Immagine che contiene testo, schermat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32005" name="Immagine 10" descr="Immagine che contiene testo, schermata, linea, diagramma&#10;&#10;Il contenuto generato dall'IA potrebbe non essere corret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9DD97D9" w14:textId="6A0A9585" w:rsidR="00FA2E14" w:rsidRDefault="00FA2E14">
      <w:pPr>
        <w:rPr>
          <w:rFonts w:ascii="Arial" w:hAnsi="Arial" w:cs="Arial"/>
          <w:b/>
          <w:bCs/>
          <w:lang w:val="en-US"/>
        </w:rPr>
      </w:pPr>
      <w:r>
        <w:rPr>
          <w:rFonts w:ascii="Arial" w:hAnsi="Arial" w:cs="Arial"/>
          <w:b/>
          <w:bCs/>
          <w:lang w:val="en-US"/>
        </w:rPr>
        <w:br w:type="page"/>
      </w:r>
    </w:p>
    <w:tbl>
      <w:tblPr>
        <w:tblW w:w="9972" w:type="dxa"/>
        <w:tblLook w:val="04A0" w:firstRow="1" w:lastRow="0" w:firstColumn="1" w:lastColumn="0" w:noHBand="0" w:noVBand="1"/>
      </w:tblPr>
      <w:tblGrid>
        <w:gridCol w:w="1007"/>
        <w:gridCol w:w="1090"/>
        <w:gridCol w:w="7940"/>
      </w:tblGrid>
      <w:tr w:rsidR="00FA2E14" w:rsidRPr="00370993" w14:paraId="51016F70" w14:textId="77777777" w:rsidTr="00FA2E14">
        <w:trPr>
          <w:trHeight w:val="300"/>
        </w:trPr>
        <w:tc>
          <w:tcPr>
            <w:tcW w:w="9972" w:type="dxa"/>
            <w:gridSpan w:val="3"/>
            <w:tcBorders>
              <w:top w:val="nil"/>
              <w:left w:val="nil"/>
              <w:bottom w:val="nil"/>
              <w:right w:val="nil"/>
            </w:tcBorders>
            <w:noWrap/>
            <w:vAlign w:val="bottom"/>
            <w:hideMark/>
          </w:tcPr>
          <w:p w14:paraId="1138F451" w14:textId="77777777" w:rsidR="00FA2E14" w:rsidRPr="00FA2E14" w:rsidRDefault="00FA2E14" w:rsidP="00FA2E14">
            <w:pPr>
              <w:spacing w:after="0" w:line="240" w:lineRule="auto"/>
              <w:rPr>
                <w:rFonts w:ascii="Calibri" w:eastAsia="Times New Roman" w:hAnsi="Calibri" w:cs="Calibri"/>
                <w:b/>
                <w:bCs/>
                <w:sz w:val="16"/>
                <w:szCs w:val="16"/>
                <w:lang w:val="en-GB" w:eastAsia="en-GB"/>
              </w:rPr>
            </w:pPr>
            <w:r w:rsidRPr="00FA2E14">
              <w:rPr>
                <w:rFonts w:ascii="Calibri" w:eastAsia="Times New Roman" w:hAnsi="Calibri" w:cs="Calibri"/>
                <w:b/>
                <w:bCs/>
                <w:sz w:val="16"/>
                <w:szCs w:val="16"/>
                <w:lang w:val="en-GB" w:eastAsia="en-GB"/>
              </w:rPr>
              <w:lastRenderedPageBreak/>
              <w:t>List of members of the START COLLABORATIVE GROUP</w:t>
            </w:r>
          </w:p>
        </w:tc>
      </w:tr>
      <w:tr w:rsidR="00FA2E14" w:rsidRPr="00FA2E14" w14:paraId="3B022B17" w14:textId="77777777" w:rsidTr="00FA2E14">
        <w:trPr>
          <w:trHeight w:val="300"/>
        </w:trPr>
        <w:tc>
          <w:tcPr>
            <w:tcW w:w="2032" w:type="dxa"/>
            <w:gridSpan w:val="2"/>
            <w:tcBorders>
              <w:top w:val="nil"/>
              <w:left w:val="nil"/>
              <w:bottom w:val="nil"/>
              <w:right w:val="nil"/>
            </w:tcBorders>
            <w:noWrap/>
            <w:vAlign w:val="center"/>
            <w:hideMark/>
          </w:tcPr>
          <w:p w14:paraId="3F1CF561" w14:textId="77777777" w:rsidR="00FA2E14" w:rsidRPr="00FA2E14" w:rsidRDefault="00FA2E14" w:rsidP="00FA2E14">
            <w:pPr>
              <w:spacing w:after="0" w:line="240" w:lineRule="auto"/>
              <w:rPr>
                <w:rFonts w:ascii="Calibri" w:eastAsia="Times New Roman" w:hAnsi="Calibri" w:cs="Calibri"/>
                <w:b/>
                <w:bCs/>
                <w:i/>
                <w:iCs/>
                <w:color w:val="000000"/>
                <w:sz w:val="16"/>
                <w:szCs w:val="16"/>
                <w:lang w:val="en-GB" w:eastAsia="en-GB"/>
              </w:rPr>
            </w:pPr>
            <w:r w:rsidRPr="00FA2E14">
              <w:rPr>
                <w:rFonts w:ascii="Calibri" w:eastAsia="Times New Roman" w:hAnsi="Calibri" w:cs="Calibri"/>
                <w:b/>
                <w:bCs/>
                <w:i/>
                <w:iCs/>
                <w:color w:val="000000"/>
                <w:sz w:val="16"/>
                <w:szCs w:val="16"/>
                <w:lang w:val="en-GB" w:eastAsia="en-GB"/>
              </w:rPr>
              <w:t xml:space="preserve">List of Author Collaborators </w:t>
            </w:r>
          </w:p>
        </w:tc>
        <w:tc>
          <w:tcPr>
            <w:tcW w:w="7940" w:type="dxa"/>
            <w:tcBorders>
              <w:top w:val="nil"/>
              <w:left w:val="nil"/>
              <w:bottom w:val="nil"/>
              <w:right w:val="nil"/>
            </w:tcBorders>
            <w:noWrap/>
            <w:vAlign w:val="bottom"/>
            <w:hideMark/>
          </w:tcPr>
          <w:p w14:paraId="54FE4DF9" w14:textId="77777777" w:rsidR="00FA2E14" w:rsidRPr="00FA2E14" w:rsidRDefault="00FA2E14" w:rsidP="00FA2E14">
            <w:pPr>
              <w:spacing w:after="0" w:line="240" w:lineRule="auto"/>
              <w:rPr>
                <w:rFonts w:ascii="Calibri" w:eastAsia="Times New Roman" w:hAnsi="Calibri" w:cs="Calibri"/>
                <w:b/>
                <w:bCs/>
                <w:i/>
                <w:iCs/>
                <w:color w:val="000000"/>
                <w:sz w:val="16"/>
                <w:szCs w:val="16"/>
                <w:lang w:val="en-GB" w:eastAsia="en-GB"/>
              </w:rPr>
            </w:pPr>
          </w:p>
        </w:tc>
      </w:tr>
      <w:tr w:rsidR="00FA2E14" w:rsidRPr="00FA2E14" w14:paraId="0A1E3220" w14:textId="77777777" w:rsidTr="00FA2E14">
        <w:trPr>
          <w:trHeight w:val="300"/>
        </w:trPr>
        <w:tc>
          <w:tcPr>
            <w:tcW w:w="955" w:type="dxa"/>
            <w:tcBorders>
              <w:top w:val="nil"/>
              <w:left w:val="nil"/>
              <w:bottom w:val="single" w:sz="4" w:space="0" w:color="auto"/>
              <w:right w:val="nil"/>
            </w:tcBorders>
            <w:shd w:val="clear" w:color="000000" w:fill="FFFFFF"/>
            <w:noWrap/>
            <w:vAlign w:val="center"/>
            <w:hideMark/>
          </w:tcPr>
          <w:p w14:paraId="5D3BDED4"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bookmarkStart w:id="1" w:name="RANGE!A6"/>
            <w:r w:rsidRPr="00FA2E14">
              <w:rPr>
                <w:rFonts w:ascii="Calibri" w:eastAsia="Times New Roman" w:hAnsi="Calibri" w:cs="Calibri"/>
                <w:b/>
                <w:bCs/>
                <w:color w:val="000000"/>
                <w:sz w:val="16"/>
                <w:szCs w:val="16"/>
                <w:lang w:val="en-GB" w:eastAsia="en-GB"/>
              </w:rPr>
              <w:t>First name</w:t>
            </w:r>
            <w:bookmarkEnd w:id="1"/>
          </w:p>
        </w:tc>
        <w:tc>
          <w:tcPr>
            <w:tcW w:w="1077" w:type="dxa"/>
            <w:tcBorders>
              <w:top w:val="nil"/>
              <w:left w:val="nil"/>
              <w:bottom w:val="single" w:sz="4" w:space="0" w:color="auto"/>
              <w:right w:val="nil"/>
            </w:tcBorders>
            <w:shd w:val="clear" w:color="000000" w:fill="FFFFFF"/>
            <w:noWrap/>
            <w:vAlign w:val="center"/>
            <w:hideMark/>
          </w:tcPr>
          <w:p w14:paraId="5CE0642C"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r w:rsidRPr="00FA2E14">
              <w:rPr>
                <w:rFonts w:ascii="Calibri" w:eastAsia="Times New Roman" w:hAnsi="Calibri" w:cs="Calibri"/>
                <w:b/>
                <w:bCs/>
                <w:color w:val="000000"/>
                <w:sz w:val="16"/>
                <w:szCs w:val="16"/>
                <w:lang w:val="en-GB" w:eastAsia="en-GB"/>
              </w:rPr>
              <w:t>Last name</w:t>
            </w:r>
          </w:p>
        </w:tc>
        <w:tc>
          <w:tcPr>
            <w:tcW w:w="7940" w:type="dxa"/>
            <w:tcBorders>
              <w:top w:val="nil"/>
              <w:left w:val="nil"/>
              <w:bottom w:val="single" w:sz="4" w:space="0" w:color="auto"/>
              <w:right w:val="nil"/>
            </w:tcBorders>
            <w:shd w:val="clear" w:color="000000" w:fill="FFFFFF"/>
            <w:noWrap/>
            <w:vAlign w:val="center"/>
            <w:hideMark/>
          </w:tcPr>
          <w:p w14:paraId="276FE12D"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r w:rsidRPr="00FA2E14">
              <w:rPr>
                <w:rFonts w:ascii="Calibri" w:eastAsia="Times New Roman" w:hAnsi="Calibri" w:cs="Calibri"/>
                <w:b/>
                <w:bCs/>
                <w:color w:val="000000"/>
                <w:sz w:val="16"/>
                <w:szCs w:val="16"/>
                <w:lang w:val="en-GB" w:eastAsia="en-GB"/>
              </w:rPr>
              <w:t>Affiliation - City, Country</w:t>
            </w:r>
          </w:p>
        </w:tc>
      </w:tr>
      <w:tr w:rsidR="00FA2E14" w:rsidRPr="00FA2E14" w14:paraId="37547232" w14:textId="77777777" w:rsidTr="00FA2E14">
        <w:trPr>
          <w:trHeight w:val="300"/>
        </w:trPr>
        <w:tc>
          <w:tcPr>
            <w:tcW w:w="955" w:type="dxa"/>
            <w:tcBorders>
              <w:top w:val="nil"/>
              <w:left w:val="nil"/>
              <w:bottom w:val="nil"/>
              <w:right w:val="nil"/>
            </w:tcBorders>
            <w:noWrap/>
            <w:vAlign w:val="center"/>
            <w:hideMark/>
          </w:tcPr>
          <w:p w14:paraId="4375A0A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Rosalba</w:t>
            </w:r>
          </w:p>
        </w:tc>
        <w:tc>
          <w:tcPr>
            <w:tcW w:w="1077" w:type="dxa"/>
            <w:tcBorders>
              <w:top w:val="nil"/>
              <w:left w:val="nil"/>
              <w:bottom w:val="nil"/>
              <w:right w:val="nil"/>
            </w:tcBorders>
            <w:noWrap/>
            <w:vAlign w:val="center"/>
            <w:hideMark/>
          </w:tcPr>
          <w:p w14:paraId="12A04AB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Rosato</w:t>
            </w:r>
          </w:p>
        </w:tc>
        <w:tc>
          <w:tcPr>
            <w:tcW w:w="7940" w:type="dxa"/>
            <w:tcBorders>
              <w:top w:val="nil"/>
              <w:left w:val="nil"/>
              <w:bottom w:val="nil"/>
              <w:right w:val="nil"/>
            </w:tcBorders>
            <w:noWrap/>
            <w:vAlign w:val="bottom"/>
            <w:hideMark/>
          </w:tcPr>
          <w:p w14:paraId="2A5FC6A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6DABE3A" w14:textId="77777777" w:rsidTr="00FA2E14">
        <w:trPr>
          <w:trHeight w:val="300"/>
        </w:trPr>
        <w:tc>
          <w:tcPr>
            <w:tcW w:w="955" w:type="dxa"/>
            <w:tcBorders>
              <w:top w:val="nil"/>
              <w:left w:val="nil"/>
              <w:bottom w:val="nil"/>
              <w:right w:val="nil"/>
            </w:tcBorders>
            <w:noWrap/>
            <w:vAlign w:val="center"/>
            <w:hideMark/>
          </w:tcPr>
          <w:p w14:paraId="3DADC23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p>
        </w:tc>
        <w:tc>
          <w:tcPr>
            <w:tcW w:w="1077" w:type="dxa"/>
            <w:tcBorders>
              <w:top w:val="nil"/>
              <w:left w:val="nil"/>
              <w:bottom w:val="nil"/>
              <w:right w:val="nil"/>
            </w:tcBorders>
            <w:noWrap/>
            <w:vAlign w:val="center"/>
            <w:hideMark/>
          </w:tcPr>
          <w:p w14:paraId="4E0111A6" w14:textId="77777777" w:rsidR="00FA2E14" w:rsidRPr="00FA2E14" w:rsidRDefault="00FA2E14" w:rsidP="00FA2E14">
            <w:pPr>
              <w:spacing w:after="0" w:line="240" w:lineRule="auto"/>
              <w:rPr>
                <w:rFonts w:ascii="Times New Roman" w:eastAsia="Times New Roman" w:hAnsi="Times New Roman" w:cs="Times New Roman"/>
                <w:sz w:val="16"/>
                <w:szCs w:val="16"/>
                <w:lang w:eastAsia="en-GB"/>
              </w:rPr>
            </w:pPr>
          </w:p>
        </w:tc>
        <w:tc>
          <w:tcPr>
            <w:tcW w:w="7940" w:type="dxa"/>
            <w:tcBorders>
              <w:top w:val="nil"/>
              <w:left w:val="nil"/>
              <w:bottom w:val="nil"/>
              <w:right w:val="nil"/>
            </w:tcBorders>
            <w:noWrap/>
            <w:vAlign w:val="bottom"/>
            <w:hideMark/>
          </w:tcPr>
          <w:p w14:paraId="1A0EDA5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Dipartimento di Psicologia, Università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2BE6D43" w14:textId="77777777" w:rsidTr="00FA2E14">
        <w:trPr>
          <w:trHeight w:val="300"/>
        </w:trPr>
        <w:tc>
          <w:tcPr>
            <w:tcW w:w="955" w:type="dxa"/>
            <w:tcBorders>
              <w:top w:val="nil"/>
              <w:left w:val="nil"/>
              <w:bottom w:val="nil"/>
              <w:right w:val="nil"/>
            </w:tcBorders>
            <w:noWrap/>
            <w:vAlign w:val="center"/>
            <w:hideMark/>
          </w:tcPr>
          <w:p w14:paraId="50C09E9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Stefano</w:t>
            </w:r>
          </w:p>
        </w:tc>
        <w:tc>
          <w:tcPr>
            <w:tcW w:w="1077" w:type="dxa"/>
            <w:tcBorders>
              <w:top w:val="nil"/>
              <w:left w:val="nil"/>
              <w:bottom w:val="nil"/>
              <w:right w:val="nil"/>
            </w:tcBorders>
            <w:noWrap/>
            <w:vAlign w:val="center"/>
            <w:hideMark/>
          </w:tcPr>
          <w:p w14:paraId="089214A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De Luca</w:t>
            </w:r>
          </w:p>
        </w:tc>
        <w:tc>
          <w:tcPr>
            <w:tcW w:w="7940" w:type="dxa"/>
            <w:tcBorders>
              <w:top w:val="nil"/>
              <w:left w:val="nil"/>
              <w:bottom w:val="nil"/>
              <w:right w:val="nil"/>
            </w:tcBorders>
            <w:noWrap/>
            <w:vAlign w:val="bottom"/>
            <w:hideMark/>
          </w:tcPr>
          <w:p w14:paraId="672F0AC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San Luigi Gonzaga e Università di Torino – Orbassano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4289472" w14:textId="77777777" w:rsidTr="00FA2E14">
        <w:trPr>
          <w:trHeight w:val="300"/>
        </w:trPr>
        <w:tc>
          <w:tcPr>
            <w:tcW w:w="955" w:type="dxa"/>
            <w:tcBorders>
              <w:top w:val="nil"/>
              <w:left w:val="nil"/>
              <w:bottom w:val="nil"/>
              <w:right w:val="nil"/>
            </w:tcBorders>
            <w:noWrap/>
            <w:vAlign w:val="center"/>
            <w:hideMark/>
          </w:tcPr>
          <w:p w14:paraId="2E72507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w:t>
            </w:r>
          </w:p>
        </w:tc>
        <w:tc>
          <w:tcPr>
            <w:tcW w:w="1077" w:type="dxa"/>
            <w:tcBorders>
              <w:top w:val="nil"/>
              <w:left w:val="nil"/>
              <w:bottom w:val="nil"/>
              <w:right w:val="nil"/>
            </w:tcBorders>
            <w:noWrap/>
            <w:vAlign w:val="center"/>
            <w:hideMark/>
          </w:tcPr>
          <w:p w14:paraId="72850C9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Zitella</w:t>
            </w:r>
            <w:proofErr w:type="spellEnd"/>
          </w:p>
        </w:tc>
        <w:tc>
          <w:tcPr>
            <w:tcW w:w="7940" w:type="dxa"/>
            <w:tcBorders>
              <w:top w:val="nil"/>
              <w:left w:val="nil"/>
              <w:bottom w:val="nil"/>
              <w:right w:val="nil"/>
            </w:tcBorders>
            <w:noWrap/>
            <w:vAlign w:val="bottom"/>
            <w:hideMark/>
          </w:tcPr>
          <w:p w14:paraId="7540DB4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Città della Salute e della Scienza e Università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6AB3B149" w14:textId="77777777" w:rsidTr="00FA2E14">
        <w:trPr>
          <w:trHeight w:val="300"/>
        </w:trPr>
        <w:tc>
          <w:tcPr>
            <w:tcW w:w="955" w:type="dxa"/>
            <w:tcBorders>
              <w:top w:val="nil"/>
              <w:left w:val="nil"/>
              <w:bottom w:val="nil"/>
              <w:right w:val="nil"/>
            </w:tcBorders>
            <w:noWrap/>
            <w:vAlign w:val="center"/>
            <w:hideMark/>
          </w:tcPr>
          <w:p w14:paraId="33D3C40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Fernando</w:t>
            </w:r>
          </w:p>
        </w:tc>
        <w:tc>
          <w:tcPr>
            <w:tcW w:w="1077" w:type="dxa"/>
            <w:tcBorders>
              <w:top w:val="nil"/>
              <w:left w:val="nil"/>
              <w:bottom w:val="nil"/>
              <w:right w:val="nil"/>
            </w:tcBorders>
            <w:noWrap/>
            <w:vAlign w:val="center"/>
            <w:hideMark/>
          </w:tcPr>
          <w:p w14:paraId="5E14795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Munoz</w:t>
            </w:r>
          </w:p>
        </w:tc>
        <w:tc>
          <w:tcPr>
            <w:tcW w:w="7940" w:type="dxa"/>
            <w:tcBorders>
              <w:top w:val="nil"/>
              <w:left w:val="nil"/>
              <w:bottom w:val="nil"/>
              <w:right w:val="nil"/>
            </w:tcBorders>
            <w:noWrap/>
            <w:vAlign w:val="bottom"/>
            <w:hideMark/>
          </w:tcPr>
          <w:p w14:paraId="527EEF6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PO Umberto Parini – Aosta,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5D63F84" w14:textId="77777777" w:rsidTr="00FA2E14">
        <w:trPr>
          <w:trHeight w:val="300"/>
        </w:trPr>
        <w:tc>
          <w:tcPr>
            <w:tcW w:w="955" w:type="dxa"/>
            <w:tcBorders>
              <w:top w:val="nil"/>
              <w:left w:val="nil"/>
              <w:bottom w:val="nil"/>
              <w:right w:val="nil"/>
            </w:tcBorders>
            <w:noWrap/>
            <w:vAlign w:val="center"/>
            <w:hideMark/>
          </w:tcPr>
          <w:p w14:paraId="0AA5406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Carlo Giuliano</w:t>
            </w:r>
          </w:p>
        </w:tc>
        <w:tc>
          <w:tcPr>
            <w:tcW w:w="1077" w:type="dxa"/>
            <w:tcBorders>
              <w:top w:val="nil"/>
              <w:left w:val="nil"/>
              <w:bottom w:val="nil"/>
              <w:right w:val="nil"/>
            </w:tcBorders>
            <w:noWrap/>
            <w:vAlign w:val="center"/>
            <w:hideMark/>
          </w:tcPr>
          <w:p w14:paraId="00A52F3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Baima</w:t>
            </w:r>
          </w:p>
        </w:tc>
        <w:tc>
          <w:tcPr>
            <w:tcW w:w="7940" w:type="dxa"/>
            <w:tcBorders>
              <w:top w:val="nil"/>
              <w:left w:val="nil"/>
              <w:bottom w:val="nil"/>
              <w:right w:val="nil"/>
            </w:tcBorders>
            <w:noWrap/>
            <w:vAlign w:val="bottom"/>
            <w:hideMark/>
          </w:tcPr>
          <w:p w14:paraId="5C117C3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6.</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Ospedali Riuniti ASL TO4 – Ciriè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BDA94D6" w14:textId="77777777" w:rsidTr="00FA2E14">
        <w:trPr>
          <w:trHeight w:val="300"/>
        </w:trPr>
        <w:tc>
          <w:tcPr>
            <w:tcW w:w="955" w:type="dxa"/>
            <w:tcBorders>
              <w:top w:val="nil"/>
              <w:left w:val="nil"/>
              <w:bottom w:val="nil"/>
              <w:right w:val="nil"/>
            </w:tcBorders>
            <w:noWrap/>
            <w:vAlign w:val="center"/>
            <w:hideMark/>
          </w:tcPr>
          <w:p w14:paraId="274F767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Maurizio </w:t>
            </w:r>
          </w:p>
        </w:tc>
        <w:tc>
          <w:tcPr>
            <w:tcW w:w="1077" w:type="dxa"/>
            <w:tcBorders>
              <w:top w:val="nil"/>
              <w:left w:val="nil"/>
              <w:bottom w:val="nil"/>
              <w:right w:val="nil"/>
            </w:tcBorders>
            <w:noWrap/>
            <w:vAlign w:val="center"/>
            <w:hideMark/>
          </w:tcPr>
          <w:p w14:paraId="2E812A1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Barale</w:t>
            </w:r>
            <w:proofErr w:type="spellEnd"/>
          </w:p>
        </w:tc>
        <w:tc>
          <w:tcPr>
            <w:tcW w:w="7940" w:type="dxa"/>
            <w:tcBorders>
              <w:top w:val="nil"/>
              <w:left w:val="nil"/>
              <w:bottom w:val="nil"/>
              <w:right w:val="nil"/>
            </w:tcBorders>
            <w:noWrap/>
            <w:vAlign w:val="bottom"/>
            <w:hideMark/>
          </w:tcPr>
          <w:p w14:paraId="2C39AE2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7.</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 Ordine Mauriziano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53EB2E6" w14:textId="77777777" w:rsidTr="00FA2E14">
        <w:trPr>
          <w:trHeight w:val="300"/>
        </w:trPr>
        <w:tc>
          <w:tcPr>
            <w:tcW w:w="955" w:type="dxa"/>
            <w:tcBorders>
              <w:top w:val="nil"/>
              <w:left w:val="nil"/>
              <w:bottom w:val="nil"/>
              <w:right w:val="nil"/>
            </w:tcBorders>
            <w:noWrap/>
            <w:vAlign w:val="center"/>
            <w:hideMark/>
          </w:tcPr>
          <w:p w14:paraId="4B8CB5F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Franco </w:t>
            </w:r>
          </w:p>
        </w:tc>
        <w:tc>
          <w:tcPr>
            <w:tcW w:w="1077" w:type="dxa"/>
            <w:tcBorders>
              <w:top w:val="nil"/>
              <w:left w:val="nil"/>
              <w:bottom w:val="nil"/>
              <w:right w:val="nil"/>
            </w:tcBorders>
            <w:noWrap/>
            <w:vAlign w:val="center"/>
            <w:hideMark/>
          </w:tcPr>
          <w:p w14:paraId="702D0DC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Bardari</w:t>
            </w:r>
            <w:proofErr w:type="spellEnd"/>
          </w:p>
        </w:tc>
        <w:tc>
          <w:tcPr>
            <w:tcW w:w="7940" w:type="dxa"/>
            <w:tcBorders>
              <w:top w:val="nil"/>
              <w:left w:val="nil"/>
              <w:bottom w:val="nil"/>
              <w:right w:val="nil"/>
            </w:tcBorders>
            <w:noWrap/>
            <w:vAlign w:val="bottom"/>
            <w:hideMark/>
          </w:tcPr>
          <w:p w14:paraId="0B77929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8.</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San Giovanni Bosco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79FA8D5" w14:textId="77777777" w:rsidTr="00FA2E14">
        <w:trPr>
          <w:trHeight w:val="300"/>
        </w:trPr>
        <w:tc>
          <w:tcPr>
            <w:tcW w:w="955" w:type="dxa"/>
            <w:tcBorders>
              <w:top w:val="nil"/>
              <w:left w:val="nil"/>
              <w:bottom w:val="nil"/>
              <w:right w:val="nil"/>
            </w:tcBorders>
            <w:noWrap/>
            <w:vAlign w:val="center"/>
            <w:hideMark/>
          </w:tcPr>
          <w:p w14:paraId="5161DC7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Debora </w:t>
            </w:r>
          </w:p>
        </w:tc>
        <w:tc>
          <w:tcPr>
            <w:tcW w:w="1077" w:type="dxa"/>
            <w:tcBorders>
              <w:top w:val="nil"/>
              <w:left w:val="nil"/>
              <w:bottom w:val="nil"/>
              <w:right w:val="nil"/>
            </w:tcBorders>
            <w:noWrap/>
            <w:vAlign w:val="center"/>
            <w:hideMark/>
          </w:tcPr>
          <w:p w14:paraId="3252F8C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Beldì</w:t>
            </w:r>
            <w:proofErr w:type="spellEnd"/>
          </w:p>
        </w:tc>
        <w:tc>
          <w:tcPr>
            <w:tcW w:w="7940" w:type="dxa"/>
            <w:tcBorders>
              <w:top w:val="nil"/>
              <w:left w:val="nil"/>
              <w:bottom w:val="nil"/>
              <w:right w:val="nil"/>
            </w:tcBorders>
            <w:noWrap/>
            <w:vAlign w:val="bottom"/>
            <w:hideMark/>
          </w:tcPr>
          <w:p w14:paraId="341EAB5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9.</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AOU Maggiore della Carità e Università del Piemonte Orientale - Novara,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AC3FE74" w14:textId="77777777" w:rsidTr="00FA2E14">
        <w:trPr>
          <w:trHeight w:val="300"/>
        </w:trPr>
        <w:tc>
          <w:tcPr>
            <w:tcW w:w="955" w:type="dxa"/>
            <w:tcBorders>
              <w:top w:val="nil"/>
              <w:left w:val="nil"/>
              <w:bottom w:val="nil"/>
              <w:right w:val="nil"/>
            </w:tcBorders>
            <w:noWrap/>
            <w:vAlign w:val="center"/>
            <w:hideMark/>
          </w:tcPr>
          <w:p w14:paraId="631CBBC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Luca </w:t>
            </w:r>
          </w:p>
        </w:tc>
        <w:tc>
          <w:tcPr>
            <w:tcW w:w="1077" w:type="dxa"/>
            <w:tcBorders>
              <w:top w:val="nil"/>
              <w:left w:val="nil"/>
              <w:bottom w:val="nil"/>
              <w:right w:val="nil"/>
            </w:tcBorders>
            <w:noWrap/>
            <w:vAlign w:val="center"/>
            <w:hideMark/>
          </w:tcPr>
          <w:p w14:paraId="605BED2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Bellei</w:t>
            </w:r>
            <w:proofErr w:type="spellEnd"/>
          </w:p>
        </w:tc>
        <w:tc>
          <w:tcPr>
            <w:tcW w:w="7940" w:type="dxa"/>
            <w:tcBorders>
              <w:top w:val="nil"/>
              <w:left w:val="nil"/>
              <w:bottom w:val="nil"/>
              <w:right w:val="nil"/>
            </w:tcBorders>
            <w:noWrap/>
            <w:vAlign w:val="bottom"/>
            <w:hideMark/>
          </w:tcPr>
          <w:p w14:paraId="41A5A55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10.</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Ospedali Riuniti ASL TO4 – Ivrea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15CE7EB" w14:textId="77777777" w:rsidTr="00FA2E14">
        <w:trPr>
          <w:trHeight w:val="300"/>
        </w:trPr>
        <w:tc>
          <w:tcPr>
            <w:tcW w:w="955" w:type="dxa"/>
            <w:tcBorders>
              <w:top w:val="nil"/>
              <w:left w:val="nil"/>
              <w:bottom w:val="nil"/>
              <w:right w:val="nil"/>
            </w:tcBorders>
            <w:noWrap/>
            <w:vAlign w:val="center"/>
            <w:hideMark/>
          </w:tcPr>
          <w:p w14:paraId="1C055C7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 Rocco</w:t>
            </w:r>
          </w:p>
        </w:tc>
        <w:tc>
          <w:tcPr>
            <w:tcW w:w="1077" w:type="dxa"/>
            <w:tcBorders>
              <w:top w:val="nil"/>
              <w:left w:val="nil"/>
              <w:bottom w:val="nil"/>
              <w:right w:val="nil"/>
            </w:tcBorders>
            <w:noWrap/>
            <w:vAlign w:val="center"/>
            <w:hideMark/>
          </w:tcPr>
          <w:p w14:paraId="14B82CA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Bellissimo</w:t>
            </w:r>
          </w:p>
        </w:tc>
        <w:tc>
          <w:tcPr>
            <w:tcW w:w="7940" w:type="dxa"/>
            <w:tcBorders>
              <w:top w:val="nil"/>
              <w:left w:val="nil"/>
              <w:bottom w:val="nil"/>
              <w:right w:val="nil"/>
            </w:tcBorders>
            <w:noWrap/>
            <w:vAlign w:val="bottom"/>
            <w:hideMark/>
          </w:tcPr>
          <w:p w14:paraId="7895AEB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79F31BA" w14:textId="77777777" w:rsidTr="00FA2E14">
        <w:trPr>
          <w:trHeight w:val="300"/>
        </w:trPr>
        <w:tc>
          <w:tcPr>
            <w:tcW w:w="955" w:type="dxa"/>
            <w:tcBorders>
              <w:top w:val="nil"/>
              <w:left w:val="nil"/>
              <w:bottom w:val="nil"/>
              <w:right w:val="nil"/>
            </w:tcBorders>
            <w:noWrap/>
            <w:vAlign w:val="bottom"/>
            <w:hideMark/>
          </w:tcPr>
          <w:p w14:paraId="0439EDD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p>
        </w:tc>
        <w:tc>
          <w:tcPr>
            <w:tcW w:w="1077" w:type="dxa"/>
            <w:tcBorders>
              <w:top w:val="nil"/>
              <w:left w:val="nil"/>
              <w:bottom w:val="nil"/>
              <w:right w:val="nil"/>
            </w:tcBorders>
            <w:noWrap/>
            <w:vAlign w:val="bottom"/>
            <w:hideMark/>
          </w:tcPr>
          <w:p w14:paraId="3D658E1F" w14:textId="77777777" w:rsidR="00FA2E14" w:rsidRPr="00FA2E14" w:rsidRDefault="00FA2E14" w:rsidP="00FA2E14">
            <w:pPr>
              <w:spacing w:after="0" w:line="240" w:lineRule="auto"/>
              <w:rPr>
                <w:rFonts w:ascii="Times New Roman" w:eastAsia="Times New Roman" w:hAnsi="Times New Roman" w:cs="Times New Roman"/>
                <w:sz w:val="16"/>
                <w:szCs w:val="16"/>
                <w:lang w:eastAsia="en-GB"/>
              </w:rPr>
            </w:pPr>
          </w:p>
        </w:tc>
        <w:tc>
          <w:tcPr>
            <w:tcW w:w="7940" w:type="dxa"/>
            <w:tcBorders>
              <w:top w:val="nil"/>
              <w:left w:val="nil"/>
              <w:bottom w:val="nil"/>
              <w:right w:val="nil"/>
            </w:tcBorders>
            <w:noWrap/>
            <w:vAlign w:val="bottom"/>
            <w:hideMark/>
          </w:tcPr>
          <w:p w14:paraId="7C0A064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Rete Oncologica del Piemonte e Valle d’Aosta, AOU Città della Salute e della Scienza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CC4D69A" w14:textId="77777777" w:rsidTr="00FA2E14">
        <w:trPr>
          <w:trHeight w:val="300"/>
        </w:trPr>
        <w:tc>
          <w:tcPr>
            <w:tcW w:w="955" w:type="dxa"/>
            <w:tcBorders>
              <w:top w:val="nil"/>
              <w:left w:val="nil"/>
              <w:bottom w:val="nil"/>
              <w:right w:val="nil"/>
            </w:tcBorders>
            <w:noWrap/>
            <w:vAlign w:val="center"/>
            <w:hideMark/>
          </w:tcPr>
          <w:p w14:paraId="214369F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Diego </w:t>
            </w:r>
          </w:p>
        </w:tc>
        <w:tc>
          <w:tcPr>
            <w:tcW w:w="1077" w:type="dxa"/>
            <w:tcBorders>
              <w:top w:val="nil"/>
              <w:left w:val="nil"/>
              <w:bottom w:val="nil"/>
              <w:right w:val="nil"/>
            </w:tcBorders>
            <w:noWrap/>
            <w:vAlign w:val="center"/>
            <w:hideMark/>
          </w:tcPr>
          <w:p w14:paraId="3243ECF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Bernardi</w:t>
            </w:r>
          </w:p>
        </w:tc>
        <w:tc>
          <w:tcPr>
            <w:tcW w:w="7940" w:type="dxa"/>
            <w:tcBorders>
              <w:top w:val="nil"/>
              <w:left w:val="nil"/>
              <w:bottom w:val="nil"/>
              <w:right w:val="nil"/>
            </w:tcBorders>
            <w:noWrap/>
            <w:vAlign w:val="bottom"/>
            <w:hideMark/>
          </w:tcPr>
          <w:p w14:paraId="72E66BD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 Santa Croce e Carle –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535ABFC" w14:textId="77777777" w:rsidTr="00FA2E14">
        <w:trPr>
          <w:trHeight w:val="300"/>
        </w:trPr>
        <w:tc>
          <w:tcPr>
            <w:tcW w:w="955" w:type="dxa"/>
            <w:tcBorders>
              <w:top w:val="nil"/>
              <w:left w:val="nil"/>
              <w:bottom w:val="nil"/>
              <w:right w:val="nil"/>
            </w:tcBorders>
            <w:noWrap/>
            <w:vAlign w:val="center"/>
            <w:hideMark/>
          </w:tcPr>
          <w:p w14:paraId="7669993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Giorgio </w:t>
            </w:r>
          </w:p>
        </w:tc>
        <w:tc>
          <w:tcPr>
            <w:tcW w:w="1077" w:type="dxa"/>
            <w:tcBorders>
              <w:top w:val="nil"/>
              <w:left w:val="nil"/>
              <w:bottom w:val="nil"/>
              <w:right w:val="nil"/>
            </w:tcBorders>
            <w:noWrap/>
            <w:vAlign w:val="center"/>
            <w:hideMark/>
          </w:tcPr>
          <w:p w14:paraId="4C272FC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Biamino</w:t>
            </w:r>
            <w:proofErr w:type="spellEnd"/>
          </w:p>
        </w:tc>
        <w:tc>
          <w:tcPr>
            <w:tcW w:w="7940" w:type="dxa"/>
            <w:tcBorders>
              <w:top w:val="nil"/>
              <w:left w:val="nil"/>
              <w:bottom w:val="nil"/>
              <w:right w:val="nil"/>
            </w:tcBorders>
            <w:noWrap/>
            <w:vAlign w:val="bottom"/>
            <w:hideMark/>
          </w:tcPr>
          <w:p w14:paraId="16603DF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Cardinal Massaia – Asti,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BBB4CC8" w14:textId="77777777" w:rsidTr="00FA2E14">
        <w:trPr>
          <w:trHeight w:val="300"/>
        </w:trPr>
        <w:tc>
          <w:tcPr>
            <w:tcW w:w="955" w:type="dxa"/>
            <w:tcBorders>
              <w:top w:val="nil"/>
              <w:left w:val="nil"/>
              <w:bottom w:val="nil"/>
              <w:right w:val="nil"/>
            </w:tcBorders>
            <w:noWrap/>
            <w:vAlign w:val="center"/>
            <w:hideMark/>
          </w:tcPr>
          <w:p w14:paraId="77139D1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Michele </w:t>
            </w:r>
          </w:p>
        </w:tc>
        <w:tc>
          <w:tcPr>
            <w:tcW w:w="1077" w:type="dxa"/>
            <w:tcBorders>
              <w:top w:val="nil"/>
              <w:left w:val="nil"/>
              <w:bottom w:val="nil"/>
              <w:right w:val="nil"/>
            </w:tcBorders>
            <w:noWrap/>
            <w:vAlign w:val="center"/>
            <w:hideMark/>
          </w:tcPr>
          <w:p w14:paraId="467D69B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Billia</w:t>
            </w:r>
            <w:proofErr w:type="spellEnd"/>
          </w:p>
        </w:tc>
        <w:tc>
          <w:tcPr>
            <w:tcW w:w="7940" w:type="dxa"/>
            <w:tcBorders>
              <w:top w:val="nil"/>
              <w:left w:val="nil"/>
              <w:bottom w:val="nil"/>
              <w:right w:val="nil"/>
            </w:tcBorders>
            <w:noWrap/>
            <w:vAlign w:val="bottom"/>
            <w:hideMark/>
          </w:tcPr>
          <w:p w14:paraId="544CA74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Maggiore della Carità e Università del Piemonte Orientale - Novara,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298D4AC" w14:textId="77777777" w:rsidTr="00FA2E14">
        <w:trPr>
          <w:trHeight w:val="300"/>
        </w:trPr>
        <w:tc>
          <w:tcPr>
            <w:tcW w:w="955" w:type="dxa"/>
            <w:tcBorders>
              <w:top w:val="nil"/>
              <w:left w:val="nil"/>
              <w:bottom w:val="nil"/>
              <w:right w:val="nil"/>
            </w:tcBorders>
            <w:noWrap/>
            <w:vAlign w:val="center"/>
            <w:hideMark/>
          </w:tcPr>
          <w:p w14:paraId="7B7D484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Roberto </w:t>
            </w:r>
          </w:p>
        </w:tc>
        <w:tc>
          <w:tcPr>
            <w:tcW w:w="1077" w:type="dxa"/>
            <w:tcBorders>
              <w:top w:val="nil"/>
              <w:left w:val="nil"/>
              <w:bottom w:val="nil"/>
              <w:right w:val="nil"/>
            </w:tcBorders>
            <w:noWrap/>
            <w:vAlign w:val="center"/>
            <w:hideMark/>
          </w:tcPr>
          <w:p w14:paraId="104AD1C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Borsa</w:t>
            </w:r>
          </w:p>
        </w:tc>
        <w:tc>
          <w:tcPr>
            <w:tcW w:w="7940" w:type="dxa"/>
            <w:tcBorders>
              <w:top w:val="nil"/>
              <w:left w:val="nil"/>
              <w:bottom w:val="nil"/>
              <w:right w:val="nil"/>
            </w:tcBorders>
            <w:noWrap/>
            <w:vAlign w:val="bottom"/>
            <w:hideMark/>
          </w:tcPr>
          <w:p w14:paraId="215E1D5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SS Annunziata – Savigliano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D98F01E" w14:textId="77777777" w:rsidTr="00FA2E14">
        <w:trPr>
          <w:trHeight w:val="300"/>
        </w:trPr>
        <w:tc>
          <w:tcPr>
            <w:tcW w:w="955" w:type="dxa"/>
            <w:tcBorders>
              <w:top w:val="nil"/>
              <w:left w:val="nil"/>
              <w:bottom w:val="nil"/>
              <w:right w:val="nil"/>
            </w:tcBorders>
            <w:noWrap/>
            <w:vAlign w:val="center"/>
            <w:hideMark/>
          </w:tcPr>
          <w:p w14:paraId="2C238F3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Domenico </w:t>
            </w:r>
          </w:p>
        </w:tc>
        <w:tc>
          <w:tcPr>
            <w:tcW w:w="1077" w:type="dxa"/>
            <w:tcBorders>
              <w:top w:val="nil"/>
              <w:left w:val="nil"/>
              <w:bottom w:val="nil"/>
              <w:right w:val="nil"/>
            </w:tcBorders>
            <w:noWrap/>
            <w:vAlign w:val="center"/>
            <w:hideMark/>
          </w:tcPr>
          <w:p w14:paraId="6B393A4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Cante</w:t>
            </w:r>
          </w:p>
        </w:tc>
        <w:tc>
          <w:tcPr>
            <w:tcW w:w="7940" w:type="dxa"/>
            <w:tcBorders>
              <w:top w:val="nil"/>
              <w:left w:val="nil"/>
              <w:bottom w:val="nil"/>
              <w:right w:val="nil"/>
            </w:tcBorders>
            <w:noWrap/>
            <w:vAlign w:val="bottom"/>
            <w:hideMark/>
          </w:tcPr>
          <w:p w14:paraId="0D7E33E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16.</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ASL TO4, Ospedale di Ivrea – Ivrea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46EA045" w14:textId="77777777" w:rsidTr="00FA2E14">
        <w:trPr>
          <w:trHeight w:val="300"/>
        </w:trPr>
        <w:tc>
          <w:tcPr>
            <w:tcW w:w="955" w:type="dxa"/>
            <w:tcBorders>
              <w:top w:val="nil"/>
              <w:left w:val="nil"/>
              <w:bottom w:val="nil"/>
              <w:right w:val="nil"/>
            </w:tcBorders>
            <w:noWrap/>
            <w:vAlign w:val="center"/>
            <w:hideMark/>
          </w:tcPr>
          <w:p w14:paraId="2F407D4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Emanuele </w:t>
            </w:r>
          </w:p>
        </w:tc>
        <w:tc>
          <w:tcPr>
            <w:tcW w:w="1077" w:type="dxa"/>
            <w:tcBorders>
              <w:top w:val="nil"/>
              <w:left w:val="nil"/>
              <w:bottom w:val="nil"/>
              <w:right w:val="nil"/>
            </w:tcBorders>
            <w:noWrap/>
            <w:vAlign w:val="center"/>
            <w:hideMark/>
          </w:tcPr>
          <w:p w14:paraId="5812C01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Castelli</w:t>
            </w:r>
          </w:p>
        </w:tc>
        <w:tc>
          <w:tcPr>
            <w:tcW w:w="7940" w:type="dxa"/>
            <w:tcBorders>
              <w:top w:val="nil"/>
              <w:left w:val="nil"/>
              <w:bottom w:val="nil"/>
              <w:right w:val="nil"/>
            </w:tcBorders>
            <w:noWrap/>
            <w:vAlign w:val="bottom"/>
            <w:hideMark/>
          </w:tcPr>
          <w:p w14:paraId="626128F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17.</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Umberto Parini – Aosta,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6B8F5EAC" w14:textId="77777777" w:rsidTr="00FA2E14">
        <w:trPr>
          <w:trHeight w:val="300"/>
        </w:trPr>
        <w:tc>
          <w:tcPr>
            <w:tcW w:w="955" w:type="dxa"/>
            <w:tcBorders>
              <w:top w:val="nil"/>
              <w:left w:val="nil"/>
              <w:bottom w:val="nil"/>
              <w:right w:val="nil"/>
            </w:tcBorders>
            <w:noWrap/>
            <w:vAlign w:val="center"/>
            <w:hideMark/>
          </w:tcPr>
          <w:p w14:paraId="6307448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Danilo </w:t>
            </w:r>
          </w:p>
        </w:tc>
        <w:tc>
          <w:tcPr>
            <w:tcW w:w="1077" w:type="dxa"/>
            <w:tcBorders>
              <w:top w:val="nil"/>
              <w:left w:val="nil"/>
              <w:bottom w:val="nil"/>
              <w:right w:val="nil"/>
            </w:tcBorders>
            <w:noWrap/>
            <w:vAlign w:val="center"/>
            <w:hideMark/>
          </w:tcPr>
          <w:p w14:paraId="28DD5B4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Centrella</w:t>
            </w:r>
          </w:p>
        </w:tc>
        <w:tc>
          <w:tcPr>
            <w:tcW w:w="7940" w:type="dxa"/>
            <w:tcBorders>
              <w:top w:val="nil"/>
              <w:left w:val="nil"/>
              <w:bottom w:val="nil"/>
              <w:right w:val="nil"/>
            </w:tcBorders>
            <w:noWrap/>
            <w:vAlign w:val="bottom"/>
            <w:hideMark/>
          </w:tcPr>
          <w:p w14:paraId="4F041B1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18.</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San Biagio – Domodossola (VCO),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2F6A7C7" w14:textId="77777777" w:rsidTr="00FA2E14">
        <w:trPr>
          <w:trHeight w:val="300"/>
        </w:trPr>
        <w:tc>
          <w:tcPr>
            <w:tcW w:w="955" w:type="dxa"/>
            <w:tcBorders>
              <w:top w:val="nil"/>
              <w:left w:val="nil"/>
              <w:bottom w:val="nil"/>
              <w:right w:val="nil"/>
            </w:tcBorders>
            <w:noWrap/>
            <w:vAlign w:val="center"/>
            <w:hideMark/>
          </w:tcPr>
          <w:p w14:paraId="762FE43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Enrico </w:t>
            </w:r>
          </w:p>
        </w:tc>
        <w:tc>
          <w:tcPr>
            <w:tcW w:w="1077" w:type="dxa"/>
            <w:tcBorders>
              <w:top w:val="nil"/>
              <w:left w:val="nil"/>
              <w:bottom w:val="nil"/>
              <w:right w:val="nil"/>
            </w:tcBorders>
            <w:noWrap/>
            <w:vAlign w:val="center"/>
            <w:hideMark/>
          </w:tcPr>
          <w:p w14:paraId="26531C6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Checcucci</w:t>
            </w:r>
            <w:proofErr w:type="spellEnd"/>
          </w:p>
        </w:tc>
        <w:tc>
          <w:tcPr>
            <w:tcW w:w="7940" w:type="dxa"/>
            <w:tcBorders>
              <w:top w:val="nil"/>
              <w:left w:val="nil"/>
              <w:bottom w:val="nil"/>
              <w:right w:val="nil"/>
            </w:tcBorders>
            <w:noWrap/>
            <w:vAlign w:val="bottom"/>
            <w:hideMark/>
          </w:tcPr>
          <w:p w14:paraId="5D74553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19.</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Dipartimento di Chirurgia, Istituto di Candiolo - Fondazione del Piemonte per l'Oncologia (FPO), IRCCS – Candiolo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7A8D56BF" w14:textId="77777777" w:rsidTr="00FA2E14">
        <w:trPr>
          <w:trHeight w:val="300"/>
        </w:trPr>
        <w:tc>
          <w:tcPr>
            <w:tcW w:w="955" w:type="dxa"/>
            <w:tcBorders>
              <w:top w:val="nil"/>
              <w:left w:val="nil"/>
              <w:bottom w:val="nil"/>
              <w:right w:val="nil"/>
            </w:tcBorders>
            <w:noWrap/>
            <w:vAlign w:val="center"/>
            <w:hideMark/>
          </w:tcPr>
          <w:p w14:paraId="5B8F53F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Devis </w:t>
            </w:r>
          </w:p>
        </w:tc>
        <w:tc>
          <w:tcPr>
            <w:tcW w:w="1077" w:type="dxa"/>
            <w:tcBorders>
              <w:top w:val="nil"/>
              <w:left w:val="nil"/>
              <w:bottom w:val="nil"/>
              <w:right w:val="nil"/>
            </w:tcBorders>
            <w:noWrap/>
            <w:vAlign w:val="center"/>
            <w:hideMark/>
          </w:tcPr>
          <w:p w14:paraId="2495CA7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Collura</w:t>
            </w:r>
          </w:p>
        </w:tc>
        <w:tc>
          <w:tcPr>
            <w:tcW w:w="7940" w:type="dxa"/>
            <w:tcBorders>
              <w:top w:val="nil"/>
              <w:left w:val="nil"/>
              <w:bottom w:val="nil"/>
              <w:right w:val="nil"/>
            </w:tcBorders>
            <w:noWrap/>
            <w:vAlign w:val="bottom"/>
            <w:hideMark/>
          </w:tcPr>
          <w:p w14:paraId="2184B12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20.</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Humanitas Gradenigo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949DC51" w14:textId="77777777" w:rsidTr="00FA2E14">
        <w:trPr>
          <w:trHeight w:val="300"/>
        </w:trPr>
        <w:tc>
          <w:tcPr>
            <w:tcW w:w="955" w:type="dxa"/>
            <w:tcBorders>
              <w:top w:val="nil"/>
              <w:left w:val="nil"/>
              <w:bottom w:val="nil"/>
              <w:right w:val="nil"/>
            </w:tcBorders>
            <w:noWrap/>
            <w:vAlign w:val="center"/>
            <w:hideMark/>
          </w:tcPr>
          <w:p w14:paraId="1B45C9F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Pietro </w:t>
            </w:r>
          </w:p>
        </w:tc>
        <w:tc>
          <w:tcPr>
            <w:tcW w:w="1077" w:type="dxa"/>
            <w:tcBorders>
              <w:top w:val="nil"/>
              <w:left w:val="nil"/>
              <w:bottom w:val="nil"/>
              <w:right w:val="nil"/>
            </w:tcBorders>
            <w:noWrap/>
            <w:vAlign w:val="center"/>
            <w:hideMark/>
          </w:tcPr>
          <w:p w14:paraId="5F619D7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Coppola</w:t>
            </w:r>
          </w:p>
        </w:tc>
        <w:tc>
          <w:tcPr>
            <w:tcW w:w="7940" w:type="dxa"/>
            <w:tcBorders>
              <w:top w:val="nil"/>
              <w:left w:val="nil"/>
              <w:bottom w:val="nil"/>
              <w:right w:val="nil"/>
            </w:tcBorders>
            <w:noWrap/>
            <w:vAlign w:val="bottom"/>
            <w:hideMark/>
          </w:tcPr>
          <w:p w14:paraId="3EE383F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SS Annunziata – Savigliano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996BA18" w14:textId="77777777" w:rsidTr="00FA2E14">
        <w:trPr>
          <w:trHeight w:val="300"/>
        </w:trPr>
        <w:tc>
          <w:tcPr>
            <w:tcW w:w="955" w:type="dxa"/>
            <w:tcBorders>
              <w:top w:val="nil"/>
              <w:left w:val="nil"/>
              <w:bottom w:val="nil"/>
              <w:right w:val="nil"/>
            </w:tcBorders>
            <w:noWrap/>
            <w:vAlign w:val="center"/>
            <w:hideMark/>
          </w:tcPr>
          <w:p w14:paraId="6195DD8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Ettore </w:t>
            </w:r>
          </w:p>
        </w:tc>
        <w:tc>
          <w:tcPr>
            <w:tcW w:w="1077" w:type="dxa"/>
            <w:tcBorders>
              <w:top w:val="nil"/>
              <w:left w:val="nil"/>
              <w:bottom w:val="nil"/>
              <w:right w:val="nil"/>
            </w:tcBorders>
            <w:noWrap/>
            <w:vAlign w:val="center"/>
            <w:hideMark/>
          </w:tcPr>
          <w:p w14:paraId="4D5F5BA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Dalmasso</w:t>
            </w:r>
          </w:p>
        </w:tc>
        <w:tc>
          <w:tcPr>
            <w:tcW w:w="7940" w:type="dxa"/>
            <w:tcBorders>
              <w:top w:val="nil"/>
              <w:left w:val="nil"/>
              <w:bottom w:val="nil"/>
              <w:right w:val="nil"/>
            </w:tcBorders>
            <w:noWrap/>
            <w:vAlign w:val="bottom"/>
            <w:hideMark/>
          </w:tcPr>
          <w:p w14:paraId="5E4CF66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 Santa Croce e Carle –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B9B3F0F" w14:textId="77777777" w:rsidTr="00FA2E14">
        <w:trPr>
          <w:trHeight w:val="300"/>
        </w:trPr>
        <w:tc>
          <w:tcPr>
            <w:tcW w:w="955" w:type="dxa"/>
            <w:tcBorders>
              <w:top w:val="nil"/>
              <w:left w:val="nil"/>
              <w:bottom w:val="nil"/>
              <w:right w:val="nil"/>
            </w:tcBorders>
            <w:noWrap/>
            <w:vAlign w:val="center"/>
            <w:hideMark/>
          </w:tcPr>
          <w:p w14:paraId="366E064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w:t>
            </w:r>
          </w:p>
        </w:tc>
        <w:tc>
          <w:tcPr>
            <w:tcW w:w="1077" w:type="dxa"/>
            <w:tcBorders>
              <w:top w:val="nil"/>
              <w:left w:val="nil"/>
              <w:bottom w:val="nil"/>
              <w:right w:val="nil"/>
            </w:tcBorders>
            <w:noWrap/>
            <w:vAlign w:val="center"/>
            <w:hideMark/>
          </w:tcPr>
          <w:p w14:paraId="35F3D0A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Di Stasio</w:t>
            </w:r>
          </w:p>
        </w:tc>
        <w:tc>
          <w:tcPr>
            <w:tcW w:w="7940" w:type="dxa"/>
            <w:tcBorders>
              <w:top w:val="nil"/>
              <w:left w:val="nil"/>
              <w:bottom w:val="nil"/>
              <w:right w:val="nil"/>
            </w:tcBorders>
            <w:noWrap/>
            <w:vAlign w:val="bottom"/>
            <w:hideMark/>
          </w:tcPr>
          <w:p w14:paraId="659837A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SS Antonio e Biagio e Cesare Arrigo – Alessandria,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147375E" w14:textId="77777777" w:rsidTr="00FA2E14">
        <w:trPr>
          <w:trHeight w:val="300"/>
        </w:trPr>
        <w:tc>
          <w:tcPr>
            <w:tcW w:w="955" w:type="dxa"/>
            <w:tcBorders>
              <w:top w:val="nil"/>
              <w:left w:val="nil"/>
              <w:bottom w:val="nil"/>
              <w:right w:val="nil"/>
            </w:tcBorders>
            <w:noWrap/>
            <w:vAlign w:val="center"/>
            <w:hideMark/>
          </w:tcPr>
          <w:p w14:paraId="2DCEE9E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Michele </w:t>
            </w:r>
          </w:p>
        </w:tc>
        <w:tc>
          <w:tcPr>
            <w:tcW w:w="1077" w:type="dxa"/>
            <w:tcBorders>
              <w:top w:val="nil"/>
              <w:left w:val="nil"/>
              <w:bottom w:val="nil"/>
              <w:right w:val="nil"/>
            </w:tcBorders>
            <w:noWrap/>
            <w:vAlign w:val="center"/>
            <w:hideMark/>
          </w:tcPr>
          <w:p w14:paraId="75F1343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Fiorio</w:t>
            </w:r>
          </w:p>
        </w:tc>
        <w:tc>
          <w:tcPr>
            <w:tcW w:w="7940" w:type="dxa"/>
            <w:tcBorders>
              <w:top w:val="nil"/>
              <w:left w:val="nil"/>
              <w:bottom w:val="nil"/>
              <w:right w:val="nil"/>
            </w:tcBorders>
            <w:noWrap/>
            <w:vAlign w:val="bottom"/>
            <w:hideMark/>
          </w:tcPr>
          <w:p w14:paraId="416DEDC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8.</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San Giovanni Bosco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4C53751" w14:textId="77777777" w:rsidTr="00FA2E14">
        <w:trPr>
          <w:trHeight w:val="300"/>
        </w:trPr>
        <w:tc>
          <w:tcPr>
            <w:tcW w:w="955" w:type="dxa"/>
            <w:tcBorders>
              <w:top w:val="nil"/>
              <w:left w:val="nil"/>
              <w:bottom w:val="nil"/>
              <w:right w:val="nil"/>
            </w:tcBorders>
            <w:noWrap/>
            <w:vAlign w:val="center"/>
            <w:hideMark/>
          </w:tcPr>
          <w:p w14:paraId="1423EFB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Marco </w:t>
            </w:r>
          </w:p>
        </w:tc>
        <w:tc>
          <w:tcPr>
            <w:tcW w:w="1077" w:type="dxa"/>
            <w:tcBorders>
              <w:top w:val="nil"/>
              <w:left w:val="nil"/>
              <w:bottom w:val="nil"/>
              <w:right w:val="nil"/>
            </w:tcBorders>
            <w:noWrap/>
            <w:vAlign w:val="center"/>
            <w:hideMark/>
          </w:tcPr>
          <w:p w14:paraId="41AFD56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Gatti</w:t>
            </w:r>
          </w:p>
        </w:tc>
        <w:tc>
          <w:tcPr>
            <w:tcW w:w="7940" w:type="dxa"/>
            <w:tcBorders>
              <w:top w:val="nil"/>
              <w:left w:val="nil"/>
              <w:bottom w:val="nil"/>
              <w:right w:val="nil"/>
            </w:tcBorders>
            <w:noWrap/>
            <w:vAlign w:val="bottom"/>
            <w:hideMark/>
          </w:tcPr>
          <w:p w14:paraId="119BE5A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Istituto di Candiolo - Fondazione del Piemonte per l'Oncologia (FPO), IRCCS – Candiolo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2C21551" w14:textId="77777777" w:rsidTr="00FA2E14">
        <w:trPr>
          <w:trHeight w:val="300"/>
        </w:trPr>
        <w:tc>
          <w:tcPr>
            <w:tcW w:w="955" w:type="dxa"/>
            <w:tcBorders>
              <w:top w:val="nil"/>
              <w:left w:val="nil"/>
              <w:bottom w:val="nil"/>
              <w:right w:val="nil"/>
            </w:tcBorders>
            <w:noWrap/>
            <w:vAlign w:val="center"/>
            <w:hideMark/>
          </w:tcPr>
          <w:p w14:paraId="3CE7F27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Elisabetta </w:t>
            </w:r>
          </w:p>
        </w:tc>
        <w:tc>
          <w:tcPr>
            <w:tcW w:w="1077" w:type="dxa"/>
            <w:tcBorders>
              <w:top w:val="nil"/>
              <w:left w:val="nil"/>
              <w:bottom w:val="nil"/>
              <w:right w:val="nil"/>
            </w:tcBorders>
            <w:noWrap/>
            <w:vAlign w:val="center"/>
            <w:hideMark/>
          </w:tcPr>
          <w:p w14:paraId="294EC45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Garibaldi</w:t>
            </w:r>
          </w:p>
        </w:tc>
        <w:tc>
          <w:tcPr>
            <w:tcW w:w="7940" w:type="dxa"/>
            <w:tcBorders>
              <w:top w:val="nil"/>
              <w:left w:val="nil"/>
              <w:bottom w:val="nil"/>
              <w:right w:val="nil"/>
            </w:tcBorders>
            <w:noWrap/>
            <w:vAlign w:val="bottom"/>
            <w:hideMark/>
          </w:tcPr>
          <w:p w14:paraId="4DCED4A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PO Umberto Parini – Aosta,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60DD83E7" w14:textId="77777777" w:rsidTr="00FA2E14">
        <w:trPr>
          <w:trHeight w:val="300"/>
        </w:trPr>
        <w:tc>
          <w:tcPr>
            <w:tcW w:w="955" w:type="dxa"/>
            <w:tcBorders>
              <w:top w:val="nil"/>
              <w:left w:val="nil"/>
              <w:bottom w:val="nil"/>
              <w:right w:val="nil"/>
            </w:tcBorders>
            <w:noWrap/>
            <w:vAlign w:val="center"/>
            <w:hideMark/>
          </w:tcPr>
          <w:p w14:paraId="3AB892C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Giuseppe </w:t>
            </w:r>
          </w:p>
        </w:tc>
        <w:tc>
          <w:tcPr>
            <w:tcW w:w="1077" w:type="dxa"/>
            <w:tcBorders>
              <w:top w:val="nil"/>
              <w:left w:val="nil"/>
              <w:bottom w:val="nil"/>
              <w:right w:val="nil"/>
            </w:tcBorders>
            <w:noWrap/>
            <w:vAlign w:val="center"/>
            <w:hideMark/>
          </w:tcPr>
          <w:p w14:paraId="55E49C2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Girelli</w:t>
            </w:r>
            <w:proofErr w:type="spellEnd"/>
          </w:p>
        </w:tc>
        <w:tc>
          <w:tcPr>
            <w:tcW w:w="7940" w:type="dxa"/>
            <w:tcBorders>
              <w:top w:val="nil"/>
              <w:left w:val="nil"/>
              <w:bottom w:val="nil"/>
              <w:right w:val="nil"/>
            </w:tcBorders>
            <w:noWrap/>
            <w:vAlign w:val="bottom"/>
            <w:hideMark/>
          </w:tcPr>
          <w:p w14:paraId="3E47BAF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PO Nuovo Ospedale degli Infermi – Ponderano (Biella),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D8DCBC0" w14:textId="77777777" w:rsidTr="00FA2E14">
        <w:trPr>
          <w:trHeight w:val="300"/>
        </w:trPr>
        <w:tc>
          <w:tcPr>
            <w:tcW w:w="955" w:type="dxa"/>
            <w:tcBorders>
              <w:top w:val="nil"/>
              <w:left w:val="nil"/>
              <w:bottom w:val="nil"/>
              <w:right w:val="nil"/>
            </w:tcBorders>
            <w:noWrap/>
            <w:vAlign w:val="center"/>
            <w:hideMark/>
          </w:tcPr>
          <w:p w14:paraId="2D1A28C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Daniele </w:t>
            </w:r>
          </w:p>
        </w:tc>
        <w:tc>
          <w:tcPr>
            <w:tcW w:w="1077" w:type="dxa"/>
            <w:tcBorders>
              <w:top w:val="nil"/>
              <w:left w:val="nil"/>
              <w:bottom w:val="nil"/>
              <w:right w:val="nil"/>
            </w:tcBorders>
            <w:noWrap/>
            <w:vAlign w:val="center"/>
            <w:hideMark/>
          </w:tcPr>
          <w:p w14:paraId="5F9A6D4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Griffa</w:t>
            </w:r>
            <w:proofErr w:type="spellEnd"/>
          </w:p>
        </w:tc>
        <w:tc>
          <w:tcPr>
            <w:tcW w:w="7940" w:type="dxa"/>
            <w:tcBorders>
              <w:top w:val="nil"/>
              <w:left w:val="nil"/>
              <w:bottom w:val="nil"/>
              <w:right w:val="nil"/>
            </w:tcBorders>
            <w:noWrap/>
            <w:vAlign w:val="bottom"/>
            <w:hideMark/>
          </w:tcPr>
          <w:p w14:paraId="425EE54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10.</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Ospedali Riuniti ASL TO4 – Ivrea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8E0A5A3" w14:textId="77777777" w:rsidTr="00FA2E14">
        <w:trPr>
          <w:trHeight w:val="300"/>
        </w:trPr>
        <w:tc>
          <w:tcPr>
            <w:tcW w:w="955" w:type="dxa"/>
            <w:tcBorders>
              <w:top w:val="nil"/>
              <w:left w:val="nil"/>
              <w:bottom w:val="nil"/>
              <w:right w:val="nil"/>
            </w:tcBorders>
            <w:noWrap/>
            <w:vAlign w:val="center"/>
            <w:hideMark/>
          </w:tcPr>
          <w:p w14:paraId="53CE561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Alessia </w:t>
            </w:r>
          </w:p>
        </w:tc>
        <w:tc>
          <w:tcPr>
            <w:tcW w:w="1077" w:type="dxa"/>
            <w:tcBorders>
              <w:top w:val="nil"/>
              <w:left w:val="nil"/>
              <w:bottom w:val="nil"/>
              <w:right w:val="nil"/>
            </w:tcBorders>
            <w:noWrap/>
            <w:vAlign w:val="center"/>
            <w:hideMark/>
          </w:tcPr>
          <w:p w14:paraId="2DCAC72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Guarneri</w:t>
            </w:r>
          </w:p>
        </w:tc>
        <w:tc>
          <w:tcPr>
            <w:tcW w:w="7940" w:type="dxa"/>
            <w:tcBorders>
              <w:top w:val="nil"/>
              <w:left w:val="nil"/>
              <w:bottom w:val="nil"/>
              <w:right w:val="nil"/>
            </w:tcBorders>
            <w:noWrap/>
            <w:vAlign w:val="bottom"/>
            <w:hideMark/>
          </w:tcPr>
          <w:p w14:paraId="57468EC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Istituto di Candiolo - Fondazione del Piemonte per l'Oncologia (FPO), IRCCS – Candiolo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1A6145A" w14:textId="77777777" w:rsidTr="00FA2E14">
        <w:trPr>
          <w:trHeight w:val="300"/>
        </w:trPr>
        <w:tc>
          <w:tcPr>
            <w:tcW w:w="955" w:type="dxa"/>
            <w:tcBorders>
              <w:top w:val="nil"/>
              <w:left w:val="nil"/>
              <w:bottom w:val="nil"/>
              <w:right w:val="nil"/>
            </w:tcBorders>
            <w:noWrap/>
            <w:vAlign w:val="center"/>
            <w:hideMark/>
          </w:tcPr>
          <w:p w14:paraId="6D3F384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Stefano </w:t>
            </w:r>
          </w:p>
        </w:tc>
        <w:tc>
          <w:tcPr>
            <w:tcW w:w="1077" w:type="dxa"/>
            <w:tcBorders>
              <w:top w:val="nil"/>
              <w:left w:val="nil"/>
              <w:bottom w:val="nil"/>
              <w:right w:val="nil"/>
            </w:tcBorders>
            <w:noWrap/>
            <w:vAlign w:val="center"/>
            <w:hideMark/>
          </w:tcPr>
          <w:p w14:paraId="2D5EE25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Guercio</w:t>
            </w:r>
          </w:p>
        </w:tc>
        <w:tc>
          <w:tcPr>
            <w:tcW w:w="7940" w:type="dxa"/>
            <w:tcBorders>
              <w:top w:val="nil"/>
              <w:left w:val="nil"/>
              <w:bottom w:val="nil"/>
              <w:right w:val="nil"/>
            </w:tcBorders>
            <w:noWrap/>
            <w:vAlign w:val="bottom"/>
            <w:hideMark/>
          </w:tcPr>
          <w:p w14:paraId="2C1F239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Edoardo Agnelli – Pinerolo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101624E" w14:textId="77777777" w:rsidTr="00FA2E14">
        <w:trPr>
          <w:trHeight w:val="300"/>
        </w:trPr>
        <w:tc>
          <w:tcPr>
            <w:tcW w:w="955" w:type="dxa"/>
            <w:tcBorders>
              <w:top w:val="nil"/>
              <w:left w:val="nil"/>
              <w:bottom w:val="nil"/>
              <w:right w:val="nil"/>
            </w:tcBorders>
            <w:noWrap/>
            <w:vAlign w:val="center"/>
            <w:hideMark/>
          </w:tcPr>
          <w:p w14:paraId="1B67A42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Carlo Giuseppe </w:t>
            </w:r>
          </w:p>
        </w:tc>
        <w:tc>
          <w:tcPr>
            <w:tcW w:w="1077" w:type="dxa"/>
            <w:tcBorders>
              <w:top w:val="nil"/>
              <w:left w:val="nil"/>
              <w:bottom w:val="nil"/>
              <w:right w:val="nil"/>
            </w:tcBorders>
            <w:noWrap/>
            <w:vAlign w:val="center"/>
            <w:hideMark/>
          </w:tcPr>
          <w:p w14:paraId="72103AE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Iorio</w:t>
            </w:r>
          </w:p>
        </w:tc>
        <w:tc>
          <w:tcPr>
            <w:tcW w:w="7940" w:type="dxa"/>
            <w:tcBorders>
              <w:top w:val="nil"/>
              <w:left w:val="nil"/>
              <w:bottom w:val="nil"/>
              <w:right w:val="nil"/>
            </w:tcBorders>
            <w:noWrap/>
            <w:vAlign w:val="bottom"/>
            <w:hideMark/>
          </w:tcPr>
          <w:p w14:paraId="73AFF97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Radioterapia, AOU Città della Salute e della Scienza e Università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963BF5F" w14:textId="77777777" w:rsidTr="00FA2E14">
        <w:trPr>
          <w:trHeight w:val="300"/>
        </w:trPr>
        <w:tc>
          <w:tcPr>
            <w:tcW w:w="955" w:type="dxa"/>
            <w:tcBorders>
              <w:top w:val="nil"/>
              <w:left w:val="nil"/>
              <w:bottom w:val="nil"/>
              <w:right w:val="nil"/>
            </w:tcBorders>
            <w:noWrap/>
            <w:vAlign w:val="center"/>
            <w:hideMark/>
          </w:tcPr>
          <w:p w14:paraId="6D2526B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Roberto </w:t>
            </w:r>
          </w:p>
        </w:tc>
        <w:tc>
          <w:tcPr>
            <w:tcW w:w="1077" w:type="dxa"/>
            <w:tcBorders>
              <w:top w:val="nil"/>
              <w:left w:val="nil"/>
              <w:bottom w:val="nil"/>
              <w:right w:val="nil"/>
            </w:tcBorders>
            <w:noWrap/>
            <w:vAlign w:val="center"/>
            <w:hideMark/>
          </w:tcPr>
          <w:p w14:paraId="454B5F9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Migliari</w:t>
            </w:r>
            <w:proofErr w:type="spellEnd"/>
          </w:p>
        </w:tc>
        <w:tc>
          <w:tcPr>
            <w:tcW w:w="7940" w:type="dxa"/>
            <w:tcBorders>
              <w:top w:val="nil"/>
              <w:left w:val="nil"/>
              <w:bottom w:val="nil"/>
              <w:right w:val="nil"/>
            </w:tcBorders>
            <w:noWrap/>
            <w:vAlign w:val="bottom"/>
            <w:hideMark/>
          </w:tcPr>
          <w:p w14:paraId="77A03D7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7.</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 Ordine Mauriziano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E539FE4" w14:textId="77777777" w:rsidTr="00FA2E14">
        <w:trPr>
          <w:trHeight w:val="300"/>
        </w:trPr>
        <w:tc>
          <w:tcPr>
            <w:tcW w:w="955" w:type="dxa"/>
            <w:tcBorders>
              <w:top w:val="nil"/>
              <w:left w:val="nil"/>
              <w:bottom w:val="nil"/>
              <w:right w:val="nil"/>
            </w:tcBorders>
            <w:noWrap/>
            <w:vAlign w:val="center"/>
            <w:hideMark/>
          </w:tcPr>
          <w:p w14:paraId="62B18D2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Franco </w:t>
            </w:r>
          </w:p>
        </w:tc>
        <w:tc>
          <w:tcPr>
            <w:tcW w:w="1077" w:type="dxa"/>
            <w:tcBorders>
              <w:top w:val="nil"/>
              <w:left w:val="nil"/>
              <w:bottom w:val="nil"/>
              <w:right w:val="nil"/>
            </w:tcBorders>
            <w:noWrap/>
            <w:vAlign w:val="center"/>
            <w:hideMark/>
          </w:tcPr>
          <w:p w14:paraId="5080213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Montefiore</w:t>
            </w:r>
          </w:p>
        </w:tc>
        <w:tc>
          <w:tcPr>
            <w:tcW w:w="7940" w:type="dxa"/>
            <w:tcBorders>
              <w:top w:val="nil"/>
              <w:left w:val="nil"/>
              <w:bottom w:val="nil"/>
              <w:right w:val="nil"/>
            </w:tcBorders>
            <w:noWrap/>
            <w:vAlign w:val="bottom"/>
            <w:hideMark/>
          </w:tcPr>
          <w:p w14:paraId="5E8779A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26.</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San Giacomo - Novi Ligure (Alessandria),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61C3B7D" w14:textId="77777777" w:rsidTr="00FA2E14">
        <w:trPr>
          <w:trHeight w:val="300"/>
        </w:trPr>
        <w:tc>
          <w:tcPr>
            <w:tcW w:w="955" w:type="dxa"/>
            <w:tcBorders>
              <w:top w:val="nil"/>
              <w:left w:val="nil"/>
              <w:bottom w:val="nil"/>
              <w:right w:val="nil"/>
            </w:tcBorders>
            <w:noWrap/>
            <w:vAlign w:val="center"/>
            <w:hideMark/>
          </w:tcPr>
          <w:p w14:paraId="3929B09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Maurizio </w:t>
            </w:r>
          </w:p>
        </w:tc>
        <w:tc>
          <w:tcPr>
            <w:tcW w:w="1077" w:type="dxa"/>
            <w:tcBorders>
              <w:top w:val="nil"/>
              <w:left w:val="nil"/>
              <w:bottom w:val="nil"/>
              <w:right w:val="nil"/>
            </w:tcBorders>
            <w:noWrap/>
            <w:vAlign w:val="center"/>
            <w:hideMark/>
          </w:tcPr>
          <w:p w14:paraId="0F6864A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Moroni</w:t>
            </w:r>
          </w:p>
        </w:tc>
        <w:tc>
          <w:tcPr>
            <w:tcW w:w="7940" w:type="dxa"/>
            <w:tcBorders>
              <w:top w:val="nil"/>
              <w:left w:val="nil"/>
              <w:bottom w:val="nil"/>
              <w:right w:val="nil"/>
            </w:tcBorders>
            <w:noWrap/>
            <w:vAlign w:val="bottom"/>
            <w:hideMark/>
          </w:tcPr>
          <w:p w14:paraId="32E92AD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27.</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Maria Vittoria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8A506EF" w14:textId="77777777" w:rsidTr="00FA2E14">
        <w:trPr>
          <w:trHeight w:val="300"/>
        </w:trPr>
        <w:tc>
          <w:tcPr>
            <w:tcW w:w="955" w:type="dxa"/>
            <w:tcBorders>
              <w:top w:val="nil"/>
              <w:left w:val="nil"/>
              <w:bottom w:val="nil"/>
              <w:right w:val="nil"/>
            </w:tcBorders>
            <w:noWrap/>
            <w:vAlign w:val="center"/>
            <w:hideMark/>
          </w:tcPr>
          <w:p w14:paraId="742300A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Giovanni </w:t>
            </w:r>
          </w:p>
        </w:tc>
        <w:tc>
          <w:tcPr>
            <w:tcW w:w="1077" w:type="dxa"/>
            <w:tcBorders>
              <w:top w:val="nil"/>
              <w:left w:val="nil"/>
              <w:bottom w:val="nil"/>
              <w:right w:val="nil"/>
            </w:tcBorders>
            <w:noWrap/>
            <w:vAlign w:val="center"/>
            <w:hideMark/>
          </w:tcPr>
          <w:p w14:paraId="7DDCE32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Muto</w:t>
            </w:r>
          </w:p>
        </w:tc>
        <w:tc>
          <w:tcPr>
            <w:tcW w:w="7940" w:type="dxa"/>
            <w:tcBorders>
              <w:top w:val="nil"/>
              <w:left w:val="nil"/>
              <w:bottom w:val="nil"/>
              <w:right w:val="nil"/>
            </w:tcBorders>
            <w:noWrap/>
            <w:vAlign w:val="bottom"/>
            <w:hideMark/>
          </w:tcPr>
          <w:p w14:paraId="1E02488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28.</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Urologia, Ospedale Maria Pia – Torino (</w:t>
            </w:r>
            <w:proofErr w:type="spellStart"/>
            <w:r w:rsidRPr="00FA2E14">
              <w:rPr>
                <w:rFonts w:ascii="Aptos" w:eastAsia="Times New Roman" w:hAnsi="Aptos" w:cs="Calibri"/>
                <w:color w:val="000000"/>
                <w:sz w:val="16"/>
                <w:szCs w:val="16"/>
                <w:lang w:eastAsia="en-GB"/>
              </w:rPr>
              <w:t>Italy</w:t>
            </w:r>
            <w:proofErr w:type="spellEnd"/>
            <w:r w:rsidRPr="00FA2E14">
              <w:rPr>
                <w:rFonts w:ascii="Aptos" w:eastAsia="Times New Roman" w:hAnsi="Aptos" w:cs="Calibri"/>
                <w:color w:val="000000"/>
                <w:sz w:val="16"/>
                <w:szCs w:val="16"/>
                <w:lang w:eastAsia="en-GB"/>
              </w:rPr>
              <w:t>)</w:t>
            </w:r>
          </w:p>
        </w:tc>
      </w:tr>
      <w:tr w:rsidR="00FA2E14" w:rsidRPr="00FA2E14" w14:paraId="139C3788" w14:textId="77777777" w:rsidTr="00FA2E14">
        <w:trPr>
          <w:trHeight w:val="300"/>
        </w:trPr>
        <w:tc>
          <w:tcPr>
            <w:tcW w:w="955" w:type="dxa"/>
            <w:tcBorders>
              <w:top w:val="nil"/>
              <w:left w:val="nil"/>
              <w:bottom w:val="nil"/>
              <w:right w:val="nil"/>
            </w:tcBorders>
            <w:noWrap/>
            <w:vAlign w:val="center"/>
            <w:hideMark/>
          </w:tcPr>
          <w:p w14:paraId="4E07D8E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Marco </w:t>
            </w:r>
          </w:p>
        </w:tc>
        <w:tc>
          <w:tcPr>
            <w:tcW w:w="1077" w:type="dxa"/>
            <w:tcBorders>
              <w:top w:val="nil"/>
              <w:left w:val="nil"/>
              <w:bottom w:val="nil"/>
              <w:right w:val="nil"/>
            </w:tcBorders>
            <w:noWrap/>
            <w:vAlign w:val="center"/>
            <w:hideMark/>
          </w:tcPr>
          <w:p w14:paraId="1E18630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Oderda</w:t>
            </w:r>
            <w:proofErr w:type="spellEnd"/>
          </w:p>
        </w:tc>
        <w:tc>
          <w:tcPr>
            <w:tcW w:w="7940" w:type="dxa"/>
            <w:tcBorders>
              <w:top w:val="nil"/>
              <w:left w:val="nil"/>
              <w:bottom w:val="nil"/>
              <w:right w:val="nil"/>
            </w:tcBorders>
            <w:noWrap/>
            <w:vAlign w:val="bottom"/>
            <w:hideMark/>
          </w:tcPr>
          <w:p w14:paraId="289C6A0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Città della Salute e della Scienza e Università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CA34FFE" w14:textId="77777777" w:rsidTr="00FA2E14">
        <w:trPr>
          <w:trHeight w:val="300"/>
        </w:trPr>
        <w:tc>
          <w:tcPr>
            <w:tcW w:w="955" w:type="dxa"/>
            <w:tcBorders>
              <w:top w:val="nil"/>
              <w:left w:val="nil"/>
              <w:bottom w:val="nil"/>
              <w:right w:val="nil"/>
            </w:tcBorders>
            <w:noWrap/>
            <w:vAlign w:val="center"/>
            <w:hideMark/>
          </w:tcPr>
          <w:p w14:paraId="6B0B1D9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Eva</w:t>
            </w:r>
          </w:p>
        </w:tc>
        <w:tc>
          <w:tcPr>
            <w:tcW w:w="1077" w:type="dxa"/>
            <w:tcBorders>
              <w:top w:val="nil"/>
              <w:left w:val="nil"/>
              <w:bottom w:val="nil"/>
              <w:right w:val="nil"/>
            </w:tcBorders>
            <w:noWrap/>
            <w:vAlign w:val="center"/>
            <w:hideMark/>
          </w:tcPr>
          <w:p w14:paraId="247B2B1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Pagano</w:t>
            </w:r>
          </w:p>
        </w:tc>
        <w:tc>
          <w:tcPr>
            <w:tcW w:w="7940" w:type="dxa"/>
            <w:tcBorders>
              <w:top w:val="nil"/>
              <w:left w:val="nil"/>
              <w:bottom w:val="nil"/>
              <w:right w:val="nil"/>
            </w:tcBorders>
            <w:noWrap/>
            <w:vAlign w:val="bottom"/>
            <w:hideMark/>
          </w:tcPr>
          <w:p w14:paraId="2431916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F5A18C8" w14:textId="77777777" w:rsidTr="00FA2E14">
        <w:trPr>
          <w:trHeight w:val="300"/>
        </w:trPr>
        <w:tc>
          <w:tcPr>
            <w:tcW w:w="955" w:type="dxa"/>
            <w:tcBorders>
              <w:top w:val="nil"/>
              <w:left w:val="nil"/>
              <w:bottom w:val="nil"/>
              <w:right w:val="nil"/>
            </w:tcBorders>
            <w:noWrap/>
            <w:vAlign w:val="center"/>
            <w:hideMark/>
          </w:tcPr>
          <w:p w14:paraId="4040929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Massimo </w:t>
            </w:r>
          </w:p>
        </w:tc>
        <w:tc>
          <w:tcPr>
            <w:tcW w:w="1077" w:type="dxa"/>
            <w:tcBorders>
              <w:top w:val="nil"/>
              <w:left w:val="nil"/>
              <w:bottom w:val="nil"/>
              <w:right w:val="nil"/>
            </w:tcBorders>
            <w:noWrap/>
            <w:vAlign w:val="center"/>
            <w:hideMark/>
          </w:tcPr>
          <w:p w14:paraId="0845C55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Pasquale </w:t>
            </w:r>
          </w:p>
        </w:tc>
        <w:tc>
          <w:tcPr>
            <w:tcW w:w="7940" w:type="dxa"/>
            <w:tcBorders>
              <w:top w:val="nil"/>
              <w:left w:val="nil"/>
              <w:bottom w:val="nil"/>
              <w:right w:val="nil"/>
            </w:tcBorders>
            <w:noWrap/>
            <w:vAlign w:val="bottom"/>
            <w:hideMark/>
          </w:tcPr>
          <w:p w14:paraId="77AF68F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27.</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Maria Vittoria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6A6728D" w14:textId="77777777" w:rsidTr="00FA2E14">
        <w:trPr>
          <w:trHeight w:val="300"/>
        </w:trPr>
        <w:tc>
          <w:tcPr>
            <w:tcW w:w="955" w:type="dxa"/>
            <w:tcBorders>
              <w:top w:val="nil"/>
              <w:left w:val="nil"/>
              <w:bottom w:val="nil"/>
              <w:right w:val="nil"/>
            </w:tcBorders>
            <w:noWrap/>
            <w:vAlign w:val="center"/>
            <w:hideMark/>
          </w:tcPr>
          <w:p w14:paraId="5E7576B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Francesca </w:t>
            </w:r>
          </w:p>
        </w:tc>
        <w:tc>
          <w:tcPr>
            <w:tcW w:w="1077" w:type="dxa"/>
            <w:tcBorders>
              <w:top w:val="nil"/>
              <w:left w:val="nil"/>
              <w:bottom w:val="nil"/>
              <w:right w:val="nil"/>
            </w:tcBorders>
            <w:noWrap/>
            <w:vAlign w:val="center"/>
            <w:hideMark/>
          </w:tcPr>
          <w:p w14:paraId="5B581DF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Ponti di Sant’Angelo</w:t>
            </w:r>
          </w:p>
        </w:tc>
        <w:tc>
          <w:tcPr>
            <w:tcW w:w="7940" w:type="dxa"/>
            <w:tcBorders>
              <w:top w:val="nil"/>
              <w:left w:val="nil"/>
              <w:bottom w:val="nil"/>
              <w:right w:val="nil"/>
            </w:tcBorders>
            <w:noWrap/>
            <w:vAlign w:val="bottom"/>
            <w:hideMark/>
          </w:tcPr>
          <w:p w14:paraId="5E81DA7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DA76721" w14:textId="77777777" w:rsidTr="00FA2E14">
        <w:trPr>
          <w:trHeight w:val="300"/>
        </w:trPr>
        <w:tc>
          <w:tcPr>
            <w:tcW w:w="955" w:type="dxa"/>
            <w:tcBorders>
              <w:top w:val="nil"/>
              <w:left w:val="nil"/>
              <w:bottom w:val="nil"/>
              <w:right w:val="nil"/>
            </w:tcBorders>
            <w:noWrap/>
            <w:vAlign w:val="center"/>
            <w:hideMark/>
          </w:tcPr>
          <w:p w14:paraId="2A855FF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p>
        </w:tc>
        <w:tc>
          <w:tcPr>
            <w:tcW w:w="1077" w:type="dxa"/>
            <w:tcBorders>
              <w:top w:val="nil"/>
              <w:left w:val="nil"/>
              <w:bottom w:val="nil"/>
              <w:right w:val="nil"/>
            </w:tcBorders>
            <w:noWrap/>
            <w:vAlign w:val="center"/>
            <w:hideMark/>
          </w:tcPr>
          <w:p w14:paraId="59BF7147" w14:textId="77777777" w:rsidR="00FA2E14" w:rsidRPr="00FA2E14" w:rsidRDefault="00FA2E14" w:rsidP="00FA2E14">
            <w:pPr>
              <w:spacing w:after="0" w:line="240" w:lineRule="auto"/>
              <w:rPr>
                <w:rFonts w:ascii="Times New Roman" w:eastAsia="Times New Roman" w:hAnsi="Times New Roman" w:cs="Times New Roman"/>
                <w:sz w:val="16"/>
                <w:szCs w:val="16"/>
                <w:lang w:eastAsia="en-GB"/>
              </w:rPr>
            </w:pPr>
          </w:p>
        </w:tc>
        <w:tc>
          <w:tcPr>
            <w:tcW w:w="7940" w:type="dxa"/>
            <w:tcBorders>
              <w:top w:val="nil"/>
              <w:left w:val="nil"/>
              <w:bottom w:val="nil"/>
              <w:right w:val="nil"/>
            </w:tcBorders>
            <w:noWrap/>
            <w:vAlign w:val="bottom"/>
            <w:hideMark/>
          </w:tcPr>
          <w:p w14:paraId="206995E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Rete Oncologica del Piemonte e Valle d’Aosta, AOU Città della Salute e della Scienza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8E778F3" w14:textId="77777777" w:rsidTr="00FA2E14">
        <w:trPr>
          <w:trHeight w:val="300"/>
        </w:trPr>
        <w:tc>
          <w:tcPr>
            <w:tcW w:w="955" w:type="dxa"/>
            <w:tcBorders>
              <w:top w:val="nil"/>
              <w:left w:val="nil"/>
              <w:bottom w:val="nil"/>
              <w:right w:val="nil"/>
            </w:tcBorders>
            <w:noWrap/>
            <w:vAlign w:val="center"/>
            <w:hideMark/>
          </w:tcPr>
          <w:p w14:paraId="6A2C0BA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Riccardo </w:t>
            </w:r>
          </w:p>
        </w:tc>
        <w:tc>
          <w:tcPr>
            <w:tcW w:w="1077" w:type="dxa"/>
            <w:tcBorders>
              <w:top w:val="nil"/>
              <w:left w:val="nil"/>
              <w:bottom w:val="nil"/>
              <w:right w:val="nil"/>
            </w:tcBorders>
            <w:noWrap/>
            <w:vAlign w:val="center"/>
            <w:hideMark/>
          </w:tcPr>
          <w:p w14:paraId="36C87F2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Rossi</w:t>
            </w:r>
          </w:p>
        </w:tc>
        <w:tc>
          <w:tcPr>
            <w:tcW w:w="7940" w:type="dxa"/>
            <w:tcBorders>
              <w:top w:val="nil"/>
              <w:left w:val="nil"/>
              <w:bottom w:val="nil"/>
              <w:right w:val="nil"/>
            </w:tcBorders>
            <w:noWrap/>
            <w:vAlign w:val="bottom"/>
            <w:hideMark/>
          </w:tcPr>
          <w:p w14:paraId="44C3DC4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15.</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SS Annunziata – Savigliano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F370517" w14:textId="77777777" w:rsidTr="00FA2E14">
        <w:trPr>
          <w:trHeight w:val="300"/>
        </w:trPr>
        <w:tc>
          <w:tcPr>
            <w:tcW w:w="955" w:type="dxa"/>
            <w:tcBorders>
              <w:top w:val="nil"/>
              <w:left w:val="nil"/>
              <w:bottom w:val="nil"/>
              <w:right w:val="nil"/>
            </w:tcBorders>
            <w:noWrap/>
            <w:vAlign w:val="center"/>
            <w:hideMark/>
          </w:tcPr>
          <w:p w14:paraId="5317C93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Luca </w:t>
            </w:r>
          </w:p>
        </w:tc>
        <w:tc>
          <w:tcPr>
            <w:tcW w:w="1077" w:type="dxa"/>
            <w:tcBorders>
              <w:top w:val="nil"/>
              <w:left w:val="nil"/>
              <w:bottom w:val="nil"/>
              <w:right w:val="nil"/>
            </w:tcBorders>
            <w:noWrap/>
            <w:vAlign w:val="center"/>
            <w:hideMark/>
          </w:tcPr>
          <w:p w14:paraId="528FDD2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Ruggiero</w:t>
            </w:r>
          </w:p>
        </w:tc>
        <w:tc>
          <w:tcPr>
            <w:tcW w:w="7940" w:type="dxa"/>
            <w:tcBorders>
              <w:top w:val="nil"/>
              <w:left w:val="nil"/>
              <w:bottom w:val="nil"/>
              <w:right w:val="nil"/>
            </w:tcBorders>
            <w:noWrap/>
            <w:vAlign w:val="bottom"/>
            <w:hideMark/>
          </w:tcPr>
          <w:p w14:paraId="742449F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26.</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San Giacomo - Novi Ligure (Alessandria),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016A04FD" w14:textId="77777777" w:rsidTr="00FA2E14">
        <w:trPr>
          <w:trHeight w:val="300"/>
        </w:trPr>
        <w:tc>
          <w:tcPr>
            <w:tcW w:w="955" w:type="dxa"/>
            <w:tcBorders>
              <w:top w:val="nil"/>
              <w:left w:val="nil"/>
              <w:bottom w:val="nil"/>
              <w:right w:val="nil"/>
            </w:tcBorders>
            <w:noWrap/>
            <w:vAlign w:val="center"/>
            <w:hideMark/>
          </w:tcPr>
          <w:p w14:paraId="6CCB143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Omid </w:t>
            </w:r>
          </w:p>
        </w:tc>
        <w:tc>
          <w:tcPr>
            <w:tcW w:w="1077" w:type="dxa"/>
            <w:tcBorders>
              <w:top w:val="nil"/>
              <w:left w:val="nil"/>
              <w:bottom w:val="nil"/>
              <w:right w:val="nil"/>
            </w:tcBorders>
            <w:noWrap/>
            <w:vAlign w:val="center"/>
            <w:hideMark/>
          </w:tcPr>
          <w:p w14:paraId="45D2E85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Sedigh</w:t>
            </w:r>
            <w:proofErr w:type="spellEnd"/>
          </w:p>
        </w:tc>
        <w:tc>
          <w:tcPr>
            <w:tcW w:w="7940" w:type="dxa"/>
            <w:tcBorders>
              <w:top w:val="nil"/>
              <w:left w:val="nil"/>
              <w:bottom w:val="nil"/>
              <w:right w:val="nil"/>
            </w:tcBorders>
            <w:noWrap/>
            <w:vAlign w:val="bottom"/>
            <w:hideMark/>
          </w:tcPr>
          <w:p w14:paraId="4728C06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20.</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Humanitas Gradenigo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72C743C2" w14:textId="77777777" w:rsidTr="00FA2E14">
        <w:trPr>
          <w:trHeight w:val="300"/>
        </w:trPr>
        <w:tc>
          <w:tcPr>
            <w:tcW w:w="955" w:type="dxa"/>
            <w:tcBorders>
              <w:top w:val="nil"/>
              <w:left w:val="nil"/>
              <w:bottom w:val="nil"/>
              <w:right w:val="nil"/>
            </w:tcBorders>
            <w:noWrap/>
            <w:vAlign w:val="center"/>
            <w:hideMark/>
          </w:tcPr>
          <w:p w14:paraId="5B4E220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Armando </w:t>
            </w:r>
          </w:p>
        </w:tc>
        <w:tc>
          <w:tcPr>
            <w:tcW w:w="1077" w:type="dxa"/>
            <w:tcBorders>
              <w:top w:val="nil"/>
              <w:left w:val="nil"/>
              <w:bottom w:val="nil"/>
              <w:right w:val="nil"/>
            </w:tcBorders>
            <w:noWrap/>
            <w:vAlign w:val="center"/>
            <w:hideMark/>
          </w:tcPr>
          <w:p w14:paraId="5F7BF7E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Serao</w:t>
            </w:r>
            <w:proofErr w:type="spellEnd"/>
          </w:p>
        </w:tc>
        <w:tc>
          <w:tcPr>
            <w:tcW w:w="7940" w:type="dxa"/>
            <w:tcBorders>
              <w:top w:val="nil"/>
              <w:left w:val="nil"/>
              <w:bottom w:val="nil"/>
              <w:right w:val="nil"/>
            </w:tcBorders>
            <w:noWrap/>
            <w:vAlign w:val="bottom"/>
            <w:hideMark/>
          </w:tcPr>
          <w:p w14:paraId="31E329C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SS Antonio e Biagio e Cesare Arrigo – Alessandria,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3477ED13" w14:textId="77777777" w:rsidTr="00FA2E14">
        <w:trPr>
          <w:trHeight w:val="300"/>
        </w:trPr>
        <w:tc>
          <w:tcPr>
            <w:tcW w:w="955" w:type="dxa"/>
            <w:tcBorders>
              <w:top w:val="nil"/>
              <w:left w:val="nil"/>
              <w:bottom w:val="nil"/>
              <w:right w:val="nil"/>
            </w:tcBorders>
            <w:noWrap/>
            <w:vAlign w:val="center"/>
            <w:hideMark/>
          </w:tcPr>
          <w:p w14:paraId="617F62B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Maria Sara </w:t>
            </w:r>
          </w:p>
        </w:tc>
        <w:tc>
          <w:tcPr>
            <w:tcW w:w="1077" w:type="dxa"/>
            <w:tcBorders>
              <w:top w:val="nil"/>
              <w:left w:val="nil"/>
              <w:bottom w:val="nil"/>
              <w:right w:val="nil"/>
            </w:tcBorders>
            <w:noWrap/>
            <w:vAlign w:val="center"/>
            <w:hideMark/>
          </w:tcPr>
          <w:p w14:paraId="6EFAB60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Squeo</w:t>
            </w:r>
          </w:p>
        </w:tc>
        <w:tc>
          <w:tcPr>
            <w:tcW w:w="7940" w:type="dxa"/>
            <w:tcBorders>
              <w:top w:val="nil"/>
              <w:left w:val="nil"/>
              <w:bottom w:val="nil"/>
              <w:right w:val="nil"/>
            </w:tcBorders>
            <w:noWrap/>
            <w:vAlign w:val="bottom"/>
            <w:hideMark/>
          </w:tcPr>
          <w:p w14:paraId="2327446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29.</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Martini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EBCC7C0" w14:textId="77777777" w:rsidTr="00FA2E14">
        <w:trPr>
          <w:trHeight w:val="300"/>
        </w:trPr>
        <w:tc>
          <w:tcPr>
            <w:tcW w:w="955" w:type="dxa"/>
            <w:tcBorders>
              <w:top w:val="nil"/>
              <w:left w:val="nil"/>
              <w:bottom w:val="nil"/>
              <w:right w:val="nil"/>
            </w:tcBorders>
            <w:noWrap/>
            <w:vAlign w:val="center"/>
            <w:hideMark/>
          </w:tcPr>
          <w:p w14:paraId="77CEBA9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Salvatore </w:t>
            </w:r>
          </w:p>
        </w:tc>
        <w:tc>
          <w:tcPr>
            <w:tcW w:w="1077" w:type="dxa"/>
            <w:tcBorders>
              <w:top w:val="nil"/>
              <w:left w:val="nil"/>
              <w:bottom w:val="nil"/>
              <w:right w:val="nil"/>
            </w:tcBorders>
            <w:noWrap/>
            <w:vAlign w:val="center"/>
            <w:hideMark/>
          </w:tcPr>
          <w:p w14:paraId="50D8C74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Stancati</w:t>
            </w:r>
          </w:p>
        </w:tc>
        <w:tc>
          <w:tcPr>
            <w:tcW w:w="7940" w:type="dxa"/>
            <w:tcBorders>
              <w:top w:val="nil"/>
              <w:left w:val="nil"/>
              <w:bottom w:val="nil"/>
              <w:right w:val="nil"/>
            </w:tcBorders>
            <w:noWrap/>
            <w:vAlign w:val="bottom"/>
            <w:hideMark/>
          </w:tcPr>
          <w:p w14:paraId="2763122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30.</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Rivoli – Rivoli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6F271981" w14:textId="77777777" w:rsidTr="00FA2E14">
        <w:trPr>
          <w:trHeight w:val="300"/>
        </w:trPr>
        <w:tc>
          <w:tcPr>
            <w:tcW w:w="955" w:type="dxa"/>
            <w:tcBorders>
              <w:top w:val="nil"/>
              <w:left w:val="nil"/>
              <w:bottom w:val="nil"/>
              <w:right w:val="nil"/>
            </w:tcBorders>
            <w:noWrap/>
            <w:vAlign w:val="center"/>
            <w:hideMark/>
          </w:tcPr>
          <w:p w14:paraId="4B47D93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Francesco </w:t>
            </w:r>
          </w:p>
        </w:tc>
        <w:tc>
          <w:tcPr>
            <w:tcW w:w="1077" w:type="dxa"/>
            <w:tcBorders>
              <w:top w:val="nil"/>
              <w:left w:val="nil"/>
              <w:bottom w:val="nil"/>
              <w:right w:val="nil"/>
            </w:tcBorders>
            <w:noWrap/>
            <w:vAlign w:val="center"/>
            <w:hideMark/>
          </w:tcPr>
          <w:p w14:paraId="1E64928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Varvello</w:t>
            </w:r>
            <w:proofErr w:type="spellEnd"/>
          </w:p>
        </w:tc>
        <w:tc>
          <w:tcPr>
            <w:tcW w:w="7940" w:type="dxa"/>
            <w:tcBorders>
              <w:top w:val="nil"/>
              <w:left w:val="nil"/>
              <w:bottom w:val="nil"/>
              <w:right w:val="nil"/>
            </w:tcBorders>
            <w:noWrap/>
            <w:vAlign w:val="bottom"/>
            <w:hideMark/>
          </w:tcPr>
          <w:p w14:paraId="135641C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Michele e Pietro Ferrero – Verduno (Cuneo),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ACCB887" w14:textId="77777777" w:rsidTr="00FA2E14">
        <w:trPr>
          <w:trHeight w:val="300"/>
        </w:trPr>
        <w:tc>
          <w:tcPr>
            <w:tcW w:w="955" w:type="dxa"/>
            <w:tcBorders>
              <w:top w:val="nil"/>
              <w:left w:val="nil"/>
              <w:bottom w:val="nil"/>
              <w:right w:val="nil"/>
            </w:tcBorders>
            <w:noWrap/>
            <w:vAlign w:val="center"/>
            <w:hideMark/>
          </w:tcPr>
          <w:p w14:paraId="4A0A675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Alessandro </w:t>
            </w:r>
          </w:p>
        </w:tc>
        <w:tc>
          <w:tcPr>
            <w:tcW w:w="1077" w:type="dxa"/>
            <w:tcBorders>
              <w:top w:val="nil"/>
              <w:left w:val="nil"/>
              <w:bottom w:val="nil"/>
              <w:right w:val="nil"/>
            </w:tcBorders>
            <w:noWrap/>
            <w:vAlign w:val="center"/>
            <w:hideMark/>
          </w:tcPr>
          <w:p w14:paraId="0C2C649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Volpe</w:t>
            </w:r>
          </w:p>
        </w:tc>
        <w:tc>
          <w:tcPr>
            <w:tcW w:w="7940" w:type="dxa"/>
            <w:tcBorders>
              <w:top w:val="nil"/>
              <w:left w:val="nil"/>
              <w:bottom w:val="nil"/>
              <w:right w:val="nil"/>
            </w:tcBorders>
            <w:noWrap/>
            <w:vAlign w:val="bottom"/>
            <w:hideMark/>
          </w:tcPr>
          <w:p w14:paraId="1E1B5D0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Maggiore della Carità e Università del Piemonte Orientale - Novara,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1E68EB9" w14:textId="77777777" w:rsidTr="00FA2E14">
        <w:trPr>
          <w:trHeight w:val="300"/>
        </w:trPr>
        <w:tc>
          <w:tcPr>
            <w:tcW w:w="955" w:type="dxa"/>
            <w:tcBorders>
              <w:top w:val="nil"/>
              <w:left w:val="nil"/>
              <w:bottom w:val="nil"/>
              <w:right w:val="nil"/>
            </w:tcBorders>
            <w:noWrap/>
            <w:vAlign w:val="center"/>
            <w:hideMark/>
          </w:tcPr>
          <w:p w14:paraId="3ACFC47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Stefano </w:t>
            </w:r>
          </w:p>
        </w:tc>
        <w:tc>
          <w:tcPr>
            <w:tcW w:w="1077" w:type="dxa"/>
            <w:tcBorders>
              <w:top w:val="nil"/>
              <w:left w:val="nil"/>
              <w:bottom w:val="nil"/>
              <w:right w:val="nil"/>
            </w:tcBorders>
            <w:noWrap/>
            <w:vAlign w:val="center"/>
            <w:hideMark/>
          </w:tcPr>
          <w:p w14:paraId="4FB2117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Zaramella</w:t>
            </w:r>
            <w:proofErr w:type="spellEnd"/>
          </w:p>
        </w:tc>
        <w:tc>
          <w:tcPr>
            <w:tcW w:w="7940" w:type="dxa"/>
            <w:tcBorders>
              <w:top w:val="nil"/>
              <w:left w:val="nil"/>
              <w:bottom w:val="nil"/>
              <w:right w:val="nil"/>
            </w:tcBorders>
            <w:noWrap/>
            <w:vAlign w:val="bottom"/>
            <w:hideMark/>
          </w:tcPr>
          <w:p w14:paraId="7D55714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32.</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Nuovo Ospedale degli Infermi – Ponderano (Biella),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736394AB" w14:textId="77777777" w:rsidTr="00FA2E14">
        <w:trPr>
          <w:trHeight w:val="300"/>
        </w:trPr>
        <w:tc>
          <w:tcPr>
            <w:tcW w:w="955" w:type="dxa"/>
            <w:tcBorders>
              <w:top w:val="nil"/>
              <w:left w:val="nil"/>
              <w:bottom w:val="nil"/>
              <w:right w:val="nil"/>
            </w:tcBorders>
            <w:noWrap/>
            <w:vAlign w:val="center"/>
            <w:hideMark/>
          </w:tcPr>
          <w:p w14:paraId="14FE2D6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Giovanni </w:t>
            </w:r>
          </w:p>
        </w:tc>
        <w:tc>
          <w:tcPr>
            <w:tcW w:w="1077" w:type="dxa"/>
            <w:tcBorders>
              <w:top w:val="nil"/>
              <w:left w:val="nil"/>
              <w:bottom w:val="nil"/>
              <w:right w:val="nil"/>
            </w:tcBorders>
            <w:noWrap/>
            <w:vAlign w:val="center"/>
            <w:hideMark/>
          </w:tcPr>
          <w:p w14:paraId="76203B8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Zarrelli</w:t>
            </w:r>
          </w:p>
        </w:tc>
        <w:tc>
          <w:tcPr>
            <w:tcW w:w="7940" w:type="dxa"/>
            <w:tcBorders>
              <w:top w:val="nil"/>
              <w:left w:val="nil"/>
              <w:bottom w:val="nil"/>
              <w:right w:val="nil"/>
            </w:tcBorders>
            <w:noWrap/>
            <w:vAlign w:val="bottom"/>
            <w:hideMark/>
          </w:tcPr>
          <w:p w14:paraId="4D98A0F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PO Cardinal Massaia – Asti,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582F1814" w14:textId="77777777" w:rsidTr="00FA2E14">
        <w:trPr>
          <w:trHeight w:val="300"/>
        </w:trPr>
        <w:tc>
          <w:tcPr>
            <w:tcW w:w="955" w:type="dxa"/>
            <w:tcBorders>
              <w:top w:val="nil"/>
              <w:left w:val="nil"/>
              <w:bottom w:val="nil"/>
              <w:right w:val="nil"/>
            </w:tcBorders>
            <w:noWrap/>
            <w:vAlign w:val="center"/>
            <w:hideMark/>
          </w:tcPr>
          <w:p w14:paraId="4E4B50C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Enrico </w:t>
            </w:r>
          </w:p>
        </w:tc>
        <w:tc>
          <w:tcPr>
            <w:tcW w:w="1077" w:type="dxa"/>
            <w:tcBorders>
              <w:top w:val="nil"/>
              <w:left w:val="nil"/>
              <w:bottom w:val="nil"/>
              <w:right w:val="nil"/>
            </w:tcBorders>
            <w:noWrap/>
            <w:vAlign w:val="center"/>
            <w:hideMark/>
          </w:tcPr>
          <w:p w14:paraId="3A6657B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Bollito</w:t>
            </w:r>
            <w:proofErr w:type="spellEnd"/>
          </w:p>
        </w:tc>
        <w:tc>
          <w:tcPr>
            <w:tcW w:w="7940" w:type="dxa"/>
            <w:tcBorders>
              <w:top w:val="nil"/>
              <w:left w:val="nil"/>
              <w:bottom w:val="nil"/>
              <w:right w:val="nil"/>
            </w:tcBorders>
            <w:noWrap/>
            <w:vAlign w:val="bottom"/>
            <w:hideMark/>
          </w:tcPr>
          <w:p w14:paraId="0340635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Anatomia Patologica, AOU San Luigi Gonzaga e Università di Torino – Orbassano,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2C343507" w14:textId="77777777" w:rsidTr="00FA2E14">
        <w:trPr>
          <w:trHeight w:val="300"/>
        </w:trPr>
        <w:tc>
          <w:tcPr>
            <w:tcW w:w="955" w:type="dxa"/>
            <w:tcBorders>
              <w:top w:val="nil"/>
              <w:left w:val="nil"/>
              <w:bottom w:val="nil"/>
              <w:right w:val="nil"/>
            </w:tcBorders>
            <w:noWrap/>
            <w:vAlign w:val="center"/>
            <w:hideMark/>
          </w:tcPr>
          <w:p w14:paraId="21BBA89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Paolo </w:t>
            </w:r>
          </w:p>
        </w:tc>
        <w:tc>
          <w:tcPr>
            <w:tcW w:w="1077" w:type="dxa"/>
            <w:tcBorders>
              <w:top w:val="nil"/>
              <w:left w:val="nil"/>
              <w:bottom w:val="nil"/>
              <w:right w:val="nil"/>
            </w:tcBorders>
            <w:noWrap/>
            <w:vAlign w:val="center"/>
            <w:hideMark/>
          </w:tcPr>
          <w:p w14:paraId="373E590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Gontero</w:t>
            </w:r>
            <w:proofErr w:type="spellEnd"/>
          </w:p>
        </w:tc>
        <w:tc>
          <w:tcPr>
            <w:tcW w:w="7940" w:type="dxa"/>
            <w:tcBorders>
              <w:top w:val="nil"/>
              <w:left w:val="nil"/>
              <w:bottom w:val="nil"/>
              <w:right w:val="nil"/>
            </w:tcBorders>
            <w:noWrap/>
            <w:vAlign w:val="bottom"/>
            <w:hideMark/>
          </w:tcPr>
          <w:p w14:paraId="6DE95A2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4.</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Città della Salute e della Scienza e Università di Torino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0A745F8" w14:textId="77777777" w:rsidTr="00FA2E14">
        <w:trPr>
          <w:trHeight w:val="300"/>
        </w:trPr>
        <w:tc>
          <w:tcPr>
            <w:tcW w:w="955" w:type="dxa"/>
            <w:tcBorders>
              <w:top w:val="nil"/>
              <w:left w:val="nil"/>
              <w:bottom w:val="nil"/>
              <w:right w:val="nil"/>
            </w:tcBorders>
            <w:noWrap/>
            <w:vAlign w:val="center"/>
            <w:hideMark/>
          </w:tcPr>
          <w:p w14:paraId="69E3237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Francesco </w:t>
            </w:r>
          </w:p>
        </w:tc>
        <w:tc>
          <w:tcPr>
            <w:tcW w:w="1077" w:type="dxa"/>
            <w:tcBorders>
              <w:top w:val="nil"/>
              <w:left w:val="nil"/>
              <w:bottom w:val="nil"/>
              <w:right w:val="nil"/>
            </w:tcBorders>
            <w:noWrap/>
            <w:vAlign w:val="center"/>
            <w:hideMark/>
          </w:tcPr>
          <w:p w14:paraId="49D5330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Porpiglia</w:t>
            </w:r>
          </w:p>
        </w:tc>
        <w:tc>
          <w:tcPr>
            <w:tcW w:w="7940" w:type="dxa"/>
            <w:tcBorders>
              <w:top w:val="nil"/>
              <w:left w:val="nil"/>
              <w:bottom w:val="nil"/>
              <w:right w:val="nil"/>
            </w:tcBorders>
            <w:noWrap/>
            <w:vAlign w:val="bottom"/>
            <w:hideMark/>
          </w:tcPr>
          <w:p w14:paraId="1312508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3.</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Urologia, AOU San Luigi Gonzaga e Università di Torino – Orbassano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690462F" w14:textId="77777777" w:rsidTr="00FA2E14">
        <w:trPr>
          <w:trHeight w:val="300"/>
        </w:trPr>
        <w:tc>
          <w:tcPr>
            <w:tcW w:w="955" w:type="dxa"/>
            <w:tcBorders>
              <w:top w:val="nil"/>
              <w:left w:val="nil"/>
              <w:bottom w:val="nil"/>
              <w:right w:val="nil"/>
            </w:tcBorders>
            <w:noWrap/>
            <w:vAlign w:val="center"/>
            <w:hideMark/>
          </w:tcPr>
          <w:p w14:paraId="6C34248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Claudia </w:t>
            </w:r>
          </w:p>
        </w:tc>
        <w:tc>
          <w:tcPr>
            <w:tcW w:w="1077" w:type="dxa"/>
            <w:tcBorders>
              <w:top w:val="nil"/>
              <w:left w:val="nil"/>
              <w:bottom w:val="nil"/>
              <w:right w:val="nil"/>
            </w:tcBorders>
            <w:noWrap/>
            <w:vAlign w:val="center"/>
            <w:hideMark/>
          </w:tcPr>
          <w:p w14:paraId="2769CB9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Galassi</w:t>
            </w:r>
          </w:p>
        </w:tc>
        <w:tc>
          <w:tcPr>
            <w:tcW w:w="7940" w:type="dxa"/>
            <w:tcBorders>
              <w:top w:val="nil"/>
              <w:left w:val="nil"/>
              <w:bottom w:val="nil"/>
              <w:right w:val="nil"/>
            </w:tcBorders>
            <w:noWrap/>
            <w:vAlign w:val="bottom"/>
            <w:hideMark/>
          </w:tcPr>
          <w:p w14:paraId="20B478F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18B4ABD5" w14:textId="77777777" w:rsidTr="00FA2E14">
        <w:trPr>
          <w:trHeight w:val="300"/>
        </w:trPr>
        <w:tc>
          <w:tcPr>
            <w:tcW w:w="955" w:type="dxa"/>
            <w:tcBorders>
              <w:top w:val="nil"/>
              <w:left w:val="nil"/>
              <w:bottom w:val="nil"/>
              <w:right w:val="nil"/>
            </w:tcBorders>
            <w:noWrap/>
            <w:vAlign w:val="center"/>
            <w:hideMark/>
          </w:tcPr>
          <w:p w14:paraId="27E15F5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Giovannino </w:t>
            </w:r>
          </w:p>
        </w:tc>
        <w:tc>
          <w:tcPr>
            <w:tcW w:w="1077" w:type="dxa"/>
            <w:tcBorders>
              <w:top w:val="nil"/>
              <w:left w:val="nil"/>
              <w:bottom w:val="nil"/>
              <w:right w:val="nil"/>
            </w:tcBorders>
            <w:noWrap/>
            <w:vAlign w:val="center"/>
            <w:hideMark/>
          </w:tcPr>
          <w:p w14:paraId="0C13D73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Ciccone</w:t>
            </w:r>
          </w:p>
        </w:tc>
        <w:tc>
          <w:tcPr>
            <w:tcW w:w="7940" w:type="dxa"/>
            <w:tcBorders>
              <w:top w:val="nil"/>
              <w:left w:val="nil"/>
              <w:bottom w:val="nil"/>
              <w:right w:val="nil"/>
            </w:tcBorders>
            <w:noWrap/>
            <w:vAlign w:val="bottom"/>
            <w:hideMark/>
          </w:tcPr>
          <w:p w14:paraId="7034127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1.</w:t>
            </w:r>
            <w:r w:rsidRPr="00FA2E14">
              <w:rPr>
                <w:rFonts w:ascii="Times New Roman" w:eastAsia="Times New Roman" w:hAnsi="Times New Roman" w:cs="Times New Roman"/>
                <w:color w:val="000000"/>
                <w:sz w:val="16"/>
                <w:szCs w:val="16"/>
                <w:lang w:eastAsia="en-GB"/>
              </w:rPr>
              <w:t xml:space="preserve">      </w:t>
            </w:r>
            <w:r w:rsidRPr="00FA2E14">
              <w:rPr>
                <w:rFonts w:ascii="Aptos" w:eastAsia="Times New Roman" w:hAnsi="Aptos" w:cs="Calibri"/>
                <w:color w:val="000000"/>
                <w:sz w:val="16"/>
                <w:szCs w:val="16"/>
                <w:lang w:eastAsia="en-GB"/>
              </w:rPr>
              <w:t xml:space="preserve">Epidemiologia Clinica e Valutativa, AOU Città della Salute e della Scienza di Torino e CPO Piemonte - Torino, </w:t>
            </w:r>
            <w:proofErr w:type="spellStart"/>
            <w:r w:rsidRPr="00FA2E14">
              <w:rPr>
                <w:rFonts w:ascii="Aptos" w:eastAsia="Times New Roman" w:hAnsi="Aptos" w:cs="Calibri"/>
                <w:color w:val="000000"/>
                <w:sz w:val="16"/>
                <w:szCs w:val="16"/>
                <w:lang w:eastAsia="en-GB"/>
              </w:rPr>
              <w:t>Italy</w:t>
            </w:r>
            <w:proofErr w:type="spellEnd"/>
          </w:p>
        </w:tc>
      </w:tr>
      <w:tr w:rsidR="00FA2E14" w:rsidRPr="00FA2E14" w14:paraId="49C4F251" w14:textId="77777777" w:rsidTr="00FA2E14">
        <w:trPr>
          <w:trHeight w:val="300"/>
        </w:trPr>
        <w:tc>
          <w:tcPr>
            <w:tcW w:w="955" w:type="dxa"/>
            <w:tcBorders>
              <w:top w:val="nil"/>
              <w:left w:val="nil"/>
              <w:bottom w:val="nil"/>
              <w:right w:val="nil"/>
            </w:tcBorders>
            <w:noWrap/>
            <w:vAlign w:val="center"/>
            <w:hideMark/>
          </w:tcPr>
          <w:p w14:paraId="6630CD2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p>
        </w:tc>
        <w:tc>
          <w:tcPr>
            <w:tcW w:w="1077" w:type="dxa"/>
            <w:tcBorders>
              <w:top w:val="nil"/>
              <w:left w:val="nil"/>
              <w:bottom w:val="nil"/>
              <w:right w:val="nil"/>
            </w:tcBorders>
            <w:noWrap/>
            <w:vAlign w:val="center"/>
            <w:hideMark/>
          </w:tcPr>
          <w:p w14:paraId="793AB1D8" w14:textId="77777777" w:rsidR="00FA2E14" w:rsidRPr="00FA2E14" w:rsidRDefault="00FA2E14" w:rsidP="00FA2E14">
            <w:pPr>
              <w:spacing w:after="0" w:line="240" w:lineRule="auto"/>
              <w:rPr>
                <w:rFonts w:ascii="Times New Roman" w:eastAsia="Times New Roman" w:hAnsi="Times New Roman" w:cs="Times New Roman"/>
                <w:sz w:val="16"/>
                <w:szCs w:val="16"/>
                <w:lang w:eastAsia="en-GB"/>
              </w:rPr>
            </w:pPr>
          </w:p>
        </w:tc>
        <w:tc>
          <w:tcPr>
            <w:tcW w:w="7940" w:type="dxa"/>
            <w:tcBorders>
              <w:top w:val="nil"/>
              <w:left w:val="nil"/>
              <w:bottom w:val="nil"/>
              <w:right w:val="nil"/>
            </w:tcBorders>
            <w:noWrap/>
            <w:vAlign w:val="center"/>
            <w:hideMark/>
          </w:tcPr>
          <w:p w14:paraId="5BC5AE84" w14:textId="77777777" w:rsidR="00FA2E14" w:rsidRPr="00FA2E14" w:rsidRDefault="00FA2E14" w:rsidP="00FA2E14">
            <w:pPr>
              <w:spacing w:after="0" w:line="240" w:lineRule="auto"/>
              <w:rPr>
                <w:rFonts w:ascii="Times New Roman" w:eastAsia="Times New Roman" w:hAnsi="Times New Roman" w:cs="Times New Roman"/>
                <w:sz w:val="16"/>
                <w:szCs w:val="16"/>
                <w:lang w:eastAsia="en-GB"/>
              </w:rPr>
            </w:pPr>
          </w:p>
        </w:tc>
      </w:tr>
      <w:tr w:rsidR="00FA2E14" w:rsidRPr="00FA2E14" w14:paraId="7F73F257" w14:textId="77777777" w:rsidTr="00FA2E14">
        <w:trPr>
          <w:trHeight w:val="300"/>
        </w:trPr>
        <w:tc>
          <w:tcPr>
            <w:tcW w:w="2032" w:type="dxa"/>
            <w:gridSpan w:val="2"/>
            <w:tcBorders>
              <w:top w:val="nil"/>
              <w:left w:val="nil"/>
              <w:bottom w:val="nil"/>
              <w:right w:val="nil"/>
            </w:tcBorders>
            <w:noWrap/>
            <w:vAlign w:val="center"/>
            <w:hideMark/>
          </w:tcPr>
          <w:p w14:paraId="2390EAA3" w14:textId="77777777" w:rsidR="00FA2E14" w:rsidRPr="00FA2E14" w:rsidRDefault="00FA2E14" w:rsidP="00FA2E14">
            <w:pPr>
              <w:spacing w:after="0" w:line="240" w:lineRule="auto"/>
              <w:rPr>
                <w:rFonts w:ascii="Calibri" w:eastAsia="Times New Roman" w:hAnsi="Calibri" w:cs="Calibri"/>
                <w:b/>
                <w:bCs/>
                <w:i/>
                <w:iCs/>
                <w:color w:val="000000"/>
                <w:sz w:val="16"/>
                <w:szCs w:val="16"/>
                <w:lang w:val="en-GB" w:eastAsia="en-GB"/>
              </w:rPr>
            </w:pPr>
            <w:r w:rsidRPr="00FA2E14">
              <w:rPr>
                <w:rFonts w:ascii="Calibri" w:eastAsia="Times New Roman" w:hAnsi="Calibri" w:cs="Calibri"/>
                <w:b/>
                <w:bCs/>
                <w:i/>
                <w:iCs/>
                <w:color w:val="000000"/>
                <w:sz w:val="16"/>
                <w:szCs w:val="16"/>
                <w:lang w:val="en-GB" w:eastAsia="en-GB"/>
              </w:rPr>
              <w:t xml:space="preserve">List of Nonauthor Collaborators </w:t>
            </w:r>
          </w:p>
        </w:tc>
        <w:tc>
          <w:tcPr>
            <w:tcW w:w="7940" w:type="dxa"/>
            <w:tcBorders>
              <w:top w:val="nil"/>
              <w:left w:val="nil"/>
              <w:bottom w:val="nil"/>
              <w:right w:val="nil"/>
            </w:tcBorders>
            <w:noWrap/>
            <w:vAlign w:val="bottom"/>
            <w:hideMark/>
          </w:tcPr>
          <w:p w14:paraId="0986478F" w14:textId="77777777" w:rsidR="00FA2E14" w:rsidRPr="00FA2E14" w:rsidRDefault="00FA2E14" w:rsidP="00FA2E14">
            <w:pPr>
              <w:spacing w:after="0" w:line="240" w:lineRule="auto"/>
              <w:rPr>
                <w:rFonts w:ascii="Calibri" w:eastAsia="Times New Roman" w:hAnsi="Calibri" w:cs="Calibri"/>
                <w:b/>
                <w:bCs/>
                <w:i/>
                <w:iCs/>
                <w:color w:val="000000"/>
                <w:sz w:val="16"/>
                <w:szCs w:val="16"/>
                <w:lang w:val="en-GB" w:eastAsia="en-GB"/>
              </w:rPr>
            </w:pPr>
          </w:p>
        </w:tc>
      </w:tr>
      <w:tr w:rsidR="00FA2E14" w:rsidRPr="00FA2E14" w14:paraId="48210EBA" w14:textId="77777777" w:rsidTr="00FA2E14">
        <w:trPr>
          <w:trHeight w:val="300"/>
        </w:trPr>
        <w:tc>
          <w:tcPr>
            <w:tcW w:w="955" w:type="dxa"/>
            <w:tcBorders>
              <w:top w:val="nil"/>
              <w:left w:val="nil"/>
              <w:bottom w:val="single" w:sz="4" w:space="0" w:color="auto"/>
              <w:right w:val="nil"/>
            </w:tcBorders>
            <w:shd w:val="clear" w:color="000000" w:fill="FFFFFF"/>
            <w:noWrap/>
            <w:vAlign w:val="center"/>
            <w:hideMark/>
          </w:tcPr>
          <w:p w14:paraId="1E24F90E"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r w:rsidRPr="00FA2E14">
              <w:rPr>
                <w:rFonts w:ascii="Calibri" w:eastAsia="Times New Roman" w:hAnsi="Calibri" w:cs="Calibri"/>
                <w:b/>
                <w:bCs/>
                <w:color w:val="000000"/>
                <w:sz w:val="16"/>
                <w:szCs w:val="16"/>
                <w:lang w:val="en-GB" w:eastAsia="en-GB"/>
              </w:rPr>
              <w:t>First name</w:t>
            </w:r>
          </w:p>
        </w:tc>
        <w:tc>
          <w:tcPr>
            <w:tcW w:w="1077" w:type="dxa"/>
            <w:tcBorders>
              <w:top w:val="nil"/>
              <w:left w:val="nil"/>
              <w:bottom w:val="single" w:sz="4" w:space="0" w:color="auto"/>
              <w:right w:val="nil"/>
            </w:tcBorders>
            <w:shd w:val="clear" w:color="000000" w:fill="FFFFFF"/>
            <w:noWrap/>
            <w:vAlign w:val="center"/>
            <w:hideMark/>
          </w:tcPr>
          <w:p w14:paraId="0B7354E6"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r w:rsidRPr="00FA2E14">
              <w:rPr>
                <w:rFonts w:ascii="Calibri" w:eastAsia="Times New Roman" w:hAnsi="Calibri" w:cs="Calibri"/>
                <w:b/>
                <w:bCs/>
                <w:color w:val="000000"/>
                <w:sz w:val="16"/>
                <w:szCs w:val="16"/>
                <w:lang w:val="en-GB" w:eastAsia="en-GB"/>
              </w:rPr>
              <w:t>Last name</w:t>
            </w:r>
          </w:p>
        </w:tc>
        <w:tc>
          <w:tcPr>
            <w:tcW w:w="7940" w:type="dxa"/>
            <w:tcBorders>
              <w:top w:val="nil"/>
              <w:left w:val="nil"/>
              <w:bottom w:val="single" w:sz="4" w:space="0" w:color="auto"/>
              <w:right w:val="nil"/>
            </w:tcBorders>
            <w:shd w:val="clear" w:color="000000" w:fill="FFFFFF"/>
            <w:noWrap/>
            <w:vAlign w:val="center"/>
            <w:hideMark/>
          </w:tcPr>
          <w:p w14:paraId="628CA19E" w14:textId="77777777" w:rsidR="00FA2E14" w:rsidRPr="00FA2E14" w:rsidRDefault="00FA2E14" w:rsidP="00FA2E14">
            <w:pPr>
              <w:spacing w:after="0" w:line="240" w:lineRule="auto"/>
              <w:rPr>
                <w:rFonts w:ascii="Calibri" w:eastAsia="Times New Roman" w:hAnsi="Calibri" w:cs="Calibri"/>
                <w:b/>
                <w:bCs/>
                <w:color w:val="000000"/>
                <w:sz w:val="16"/>
                <w:szCs w:val="16"/>
                <w:lang w:val="en-GB" w:eastAsia="en-GB"/>
              </w:rPr>
            </w:pPr>
            <w:r w:rsidRPr="00FA2E14">
              <w:rPr>
                <w:rFonts w:ascii="Calibri" w:eastAsia="Times New Roman" w:hAnsi="Calibri" w:cs="Calibri"/>
                <w:b/>
                <w:bCs/>
                <w:color w:val="000000"/>
                <w:sz w:val="16"/>
                <w:szCs w:val="16"/>
                <w:lang w:val="en-GB" w:eastAsia="en-GB"/>
              </w:rPr>
              <w:t>Affiliation - City, Country</w:t>
            </w:r>
          </w:p>
        </w:tc>
      </w:tr>
      <w:tr w:rsidR="00FA2E14" w:rsidRPr="00FA2E14" w14:paraId="4A131729" w14:textId="77777777" w:rsidTr="00FA2E14">
        <w:trPr>
          <w:trHeight w:val="300"/>
        </w:trPr>
        <w:tc>
          <w:tcPr>
            <w:tcW w:w="955" w:type="dxa"/>
            <w:tcBorders>
              <w:top w:val="nil"/>
              <w:left w:val="nil"/>
              <w:bottom w:val="nil"/>
              <w:right w:val="nil"/>
            </w:tcBorders>
            <w:noWrap/>
            <w:vAlign w:val="bottom"/>
            <w:hideMark/>
          </w:tcPr>
          <w:p w14:paraId="373ED7B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Manuela</w:t>
            </w:r>
          </w:p>
        </w:tc>
        <w:tc>
          <w:tcPr>
            <w:tcW w:w="1077" w:type="dxa"/>
            <w:tcBorders>
              <w:top w:val="nil"/>
              <w:left w:val="nil"/>
              <w:bottom w:val="nil"/>
              <w:right w:val="nil"/>
            </w:tcBorders>
            <w:noWrap/>
            <w:vAlign w:val="bottom"/>
            <w:hideMark/>
          </w:tcPr>
          <w:p w14:paraId="00E6D27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Alessio</w:t>
            </w:r>
          </w:p>
        </w:tc>
        <w:tc>
          <w:tcPr>
            <w:tcW w:w="7940" w:type="dxa"/>
            <w:tcBorders>
              <w:top w:val="nil"/>
              <w:left w:val="nil"/>
              <w:bottom w:val="nil"/>
              <w:right w:val="nil"/>
            </w:tcBorders>
            <w:noWrap/>
            <w:vAlign w:val="bottom"/>
            <w:hideMark/>
          </w:tcPr>
          <w:p w14:paraId="3224D52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34.   Oncologia,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88374A9" w14:textId="77777777" w:rsidTr="00FA2E14">
        <w:trPr>
          <w:trHeight w:val="300"/>
        </w:trPr>
        <w:tc>
          <w:tcPr>
            <w:tcW w:w="955" w:type="dxa"/>
            <w:tcBorders>
              <w:top w:val="nil"/>
              <w:left w:val="nil"/>
              <w:bottom w:val="nil"/>
              <w:right w:val="nil"/>
            </w:tcBorders>
            <w:noWrap/>
            <w:vAlign w:val="bottom"/>
            <w:hideMark/>
          </w:tcPr>
          <w:p w14:paraId="596C4FE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Simona</w:t>
            </w:r>
          </w:p>
        </w:tc>
        <w:tc>
          <w:tcPr>
            <w:tcW w:w="1077" w:type="dxa"/>
            <w:tcBorders>
              <w:top w:val="nil"/>
              <w:left w:val="nil"/>
              <w:bottom w:val="nil"/>
              <w:right w:val="nil"/>
            </w:tcBorders>
            <w:noWrap/>
            <w:vAlign w:val="bottom"/>
            <w:hideMark/>
          </w:tcPr>
          <w:p w14:paraId="2B4153F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Allis</w:t>
            </w:r>
          </w:p>
        </w:tc>
        <w:tc>
          <w:tcPr>
            <w:tcW w:w="7940" w:type="dxa"/>
            <w:tcBorders>
              <w:top w:val="nil"/>
              <w:left w:val="nil"/>
              <w:bottom w:val="nil"/>
              <w:right w:val="nil"/>
            </w:tcBorders>
            <w:noWrap/>
            <w:vAlign w:val="bottom"/>
            <w:hideMark/>
          </w:tcPr>
          <w:p w14:paraId="043DF8E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35.   Radioterapia, AOU San Luigi Gonzaga – Orbassano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D6CDA5E" w14:textId="77777777" w:rsidTr="00FA2E14">
        <w:trPr>
          <w:trHeight w:val="300"/>
        </w:trPr>
        <w:tc>
          <w:tcPr>
            <w:tcW w:w="955" w:type="dxa"/>
            <w:tcBorders>
              <w:top w:val="nil"/>
              <w:left w:val="nil"/>
              <w:bottom w:val="nil"/>
              <w:right w:val="nil"/>
            </w:tcBorders>
            <w:noWrap/>
            <w:vAlign w:val="bottom"/>
            <w:hideMark/>
          </w:tcPr>
          <w:p w14:paraId="461F6C0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Scipio</w:t>
            </w:r>
          </w:p>
        </w:tc>
        <w:tc>
          <w:tcPr>
            <w:tcW w:w="1077" w:type="dxa"/>
            <w:tcBorders>
              <w:top w:val="nil"/>
              <w:left w:val="nil"/>
              <w:bottom w:val="nil"/>
              <w:right w:val="nil"/>
            </w:tcBorders>
            <w:noWrap/>
            <w:vAlign w:val="bottom"/>
            <w:hideMark/>
          </w:tcPr>
          <w:p w14:paraId="3E814E2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Annoscia</w:t>
            </w:r>
            <w:proofErr w:type="spellEnd"/>
          </w:p>
        </w:tc>
        <w:tc>
          <w:tcPr>
            <w:tcW w:w="7940" w:type="dxa"/>
            <w:tcBorders>
              <w:top w:val="nil"/>
              <w:left w:val="nil"/>
              <w:bottom w:val="nil"/>
              <w:right w:val="nil"/>
            </w:tcBorders>
            <w:noWrap/>
            <w:vAlign w:val="bottom"/>
            <w:hideMark/>
          </w:tcPr>
          <w:p w14:paraId="01A0B5D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36.   Urologia, Ospedali Riuniti ASL TO4 – Ivrea, Ciriè, Chivasso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5B7AC21" w14:textId="77777777" w:rsidTr="00FA2E14">
        <w:trPr>
          <w:trHeight w:val="300"/>
        </w:trPr>
        <w:tc>
          <w:tcPr>
            <w:tcW w:w="955" w:type="dxa"/>
            <w:tcBorders>
              <w:top w:val="nil"/>
              <w:left w:val="nil"/>
              <w:bottom w:val="nil"/>
              <w:right w:val="nil"/>
            </w:tcBorders>
            <w:noWrap/>
            <w:vAlign w:val="bottom"/>
            <w:hideMark/>
          </w:tcPr>
          <w:p w14:paraId="2401F2C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Daniela</w:t>
            </w:r>
          </w:p>
        </w:tc>
        <w:tc>
          <w:tcPr>
            <w:tcW w:w="1077" w:type="dxa"/>
            <w:tcBorders>
              <w:top w:val="nil"/>
              <w:left w:val="nil"/>
              <w:bottom w:val="nil"/>
              <w:right w:val="nil"/>
            </w:tcBorders>
            <w:noWrap/>
            <w:vAlign w:val="bottom"/>
            <w:hideMark/>
          </w:tcPr>
          <w:p w14:paraId="79CBD58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Antonini</w:t>
            </w:r>
          </w:p>
        </w:tc>
        <w:tc>
          <w:tcPr>
            <w:tcW w:w="7940" w:type="dxa"/>
            <w:tcBorders>
              <w:top w:val="nil"/>
              <w:left w:val="nil"/>
              <w:bottom w:val="nil"/>
              <w:right w:val="nil"/>
            </w:tcBorders>
            <w:noWrap/>
            <w:vAlign w:val="bottom"/>
            <w:hideMark/>
          </w:tcPr>
          <w:p w14:paraId="1BCCAA8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37.   Anatomia Patologica, PO Martini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868F75F" w14:textId="77777777" w:rsidTr="00FA2E14">
        <w:trPr>
          <w:trHeight w:val="300"/>
        </w:trPr>
        <w:tc>
          <w:tcPr>
            <w:tcW w:w="955" w:type="dxa"/>
            <w:tcBorders>
              <w:top w:val="nil"/>
              <w:left w:val="nil"/>
              <w:bottom w:val="nil"/>
              <w:right w:val="nil"/>
            </w:tcBorders>
            <w:noWrap/>
            <w:vAlign w:val="bottom"/>
            <w:hideMark/>
          </w:tcPr>
          <w:p w14:paraId="42533DB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Emanuele</w:t>
            </w:r>
          </w:p>
        </w:tc>
        <w:tc>
          <w:tcPr>
            <w:tcW w:w="1077" w:type="dxa"/>
            <w:tcBorders>
              <w:top w:val="nil"/>
              <w:left w:val="nil"/>
              <w:bottom w:val="nil"/>
              <w:right w:val="nil"/>
            </w:tcBorders>
            <w:noWrap/>
            <w:vAlign w:val="bottom"/>
            <w:hideMark/>
          </w:tcPr>
          <w:p w14:paraId="0E73532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Baldassarre</w:t>
            </w:r>
          </w:p>
        </w:tc>
        <w:tc>
          <w:tcPr>
            <w:tcW w:w="7940" w:type="dxa"/>
            <w:tcBorders>
              <w:top w:val="nil"/>
              <w:left w:val="nil"/>
              <w:bottom w:val="nil"/>
              <w:right w:val="nil"/>
            </w:tcBorders>
            <w:noWrap/>
            <w:vAlign w:val="bottom"/>
            <w:hideMark/>
          </w:tcPr>
          <w:p w14:paraId="79499F1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17.   Urologia,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9F79D61" w14:textId="77777777" w:rsidTr="00FA2E14">
        <w:trPr>
          <w:trHeight w:val="300"/>
        </w:trPr>
        <w:tc>
          <w:tcPr>
            <w:tcW w:w="955" w:type="dxa"/>
            <w:tcBorders>
              <w:top w:val="nil"/>
              <w:left w:val="nil"/>
              <w:bottom w:val="nil"/>
              <w:right w:val="nil"/>
            </w:tcBorders>
            <w:noWrap/>
            <w:vAlign w:val="bottom"/>
            <w:hideMark/>
          </w:tcPr>
          <w:p w14:paraId="0DE6AC0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Sara</w:t>
            </w:r>
          </w:p>
        </w:tc>
        <w:tc>
          <w:tcPr>
            <w:tcW w:w="1077" w:type="dxa"/>
            <w:tcBorders>
              <w:top w:val="nil"/>
              <w:left w:val="nil"/>
              <w:bottom w:val="nil"/>
              <w:right w:val="nil"/>
            </w:tcBorders>
            <w:noWrap/>
            <w:vAlign w:val="bottom"/>
            <w:hideMark/>
          </w:tcPr>
          <w:p w14:paraId="6562BBC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Bartoncini</w:t>
            </w:r>
            <w:proofErr w:type="spellEnd"/>
          </w:p>
        </w:tc>
        <w:tc>
          <w:tcPr>
            <w:tcW w:w="7940" w:type="dxa"/>
            <w:tcBorders>
              <w:top w:val="nil"/>
              <w:left w:val="nil"/>
              <w:bottom w:val="nil"/>
              <w:right w:val="nil"/>
            </w:tcBorders>
            <w:noWrap/>
            <w:vAlign w:val="bottom"/>
            <w:hideMark/>
          </w:tcPr>
          <w:p w14:paraId="17CA60F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25.   Radioterapia,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AFBBC15" w14:textId="77777777" w:rsidTr="00FA2E14">
        <w:trPr>
          <w:trHeight w:val="300"/>
        </w:trPr>
        <w:tc>
          <w:tcPr>
            <w:tcW w:w="955" w:type="dxa"/>
            <w:tcBorders>
              <w:top w:val="nil"/>
              <w:left w:val="nil"/>
              <w:bottom w:val="nil"/>
              <w:right w:val="nil"/>
            </w:tcBorders>
            <w:noWrap/>
            <w:vAlign w:val="bottom"/>
            <w:hideMark/>
          </w:tcPr>
          <w:p w14:paraId="3B5D796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Gaetano</w:t>
            </w:r>
          </w:p>
        </w:tc>
        <w:tc>
          <w:tcPr>
            <w:tcW w:w="1077" w:type="dxa"/>
            <w:tcBorders>
              <w:top w:val="nil"/>
              <w:left w:val="nil"/>
              <w:bottom w:val="nil"/>
              <w:right w:val="nil"/>
            </w:tcBorders>
            <w:noWrap/>
            <w:vAlign w:val="bottom"/>
            <w:hideMark/>
          </w:tcPr>
          <w:p w14:paraId="0C07B5E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Belli</w:t>
            </w:r>
          </w:p>
        </w:tc>
        <w:tc>
          <w:tcPr>
            <w:tcW w:w="7940" w:type="dxa"/>
            <w:tcBorders>
              <w:top w:val="nil"/>
              <w:left w:val="nil"/>
              <w:bottom w:val="nil"/>
              <w:right w:val="nil"/>
            </w:tcBorders>
            <w:noWrap/>
            <w:vAlign w:val="bottom"/>
            <w:hideMark/>
          </w:tcPr>
          <w:p w14:paraId="1EDACD1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22.   Radioterapia, Istituto di Candiolo - Fondazione del Piemonte per l'Oncologia (FPO), IRCCS – Candiolo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BDA735B" w14:textId="77777777" w:rsidTr="00FA2E14">
        <w:trPr>
          <w:trHeight w:val="300"/>
        </w:trPr>
        <w:tc>
          <w:tcPr>
            <w:tcW w:w="955" w:type="dxa"/>
            <w:tcBorders>
              <w:top w:val="nil"/>
              <w:left w:val="nil"/>
              <w:bottom w:val="nil"/>
              <w:right w:val="nil"/>
            </w:tcBorders>
            <w:noWrap/>
            <w:vAlign w:val="bottom"/>
            <w:hideMark/>
          </w:tcPr>
          <w:p w14:paraId="366B56B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Maurizio</w:t>
            </w:r>
          </w:p>
        </w:tc>
        <w:tc>
          <w:tcPr>
            <w:tcW w:w="1077" w:type="dxa"/>
            <w:tcBorders>
              <w:top w:val="nil"/>
              <w:left w:val="nil"/>
              <w:bottom w:val="nil"/>
              <w:right w:val="nil"/>
            </w:tcBorders>
            <w:noWrap/>
            <w:vAlign w:val="bottom"/>
            <w:hideMark/>
          </w:tcPr>
          <w:p w14:paraId="4EEA38D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Bellina</w:t>
            </w:r>
          </w:p>
        </w:tc>
        <w:tc>
          <w:tcPr>
            <w:tcW w:w="7940" w:type="dxa"/>
            <w:tcBorders>
              <w:top w:val="nil"/>
              <w:left w:val="nil"/>
              <w:bottom w:val="nil"/>
              <w:right w:val="nil"/>
            </w:tcBorders>
            <w:noWrap/>
            <w:vAlign w:val="bottom"/>
            <w:hideMark/>
          </w:tcPr>
          <w:p w14:paraId="0A9471B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A7D229B" w14:textId="77777777" w:rsidTr="00FA2E14">
        <w:trPr>
          <w:trHeight w:val="300"/>
        </w:trPr>
        <w:tc>
          <w:tcPr>
            <w:tcW w:w="955" w:type="dxa"/>
            <w:tcBorders>
              <w:top w:val="nil"/>
              <w:left w:val="nil"/>
              <w:bottom w:val="nil"/>
              <w:right w:val="nil"/>
            </w:tcBorders>
            <w:noWrap/>
            <w:vAlign w:val="bottom"/>
            <w:hideMark/>
          </w:tcPr>
          <w:p w14:paraId="0688650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Donata</w:t>
            </w:r>
          </w:p>
        </w:tc>
        <w:tc>
          <w:tcPr>
            <w:tcW w:w="1077" w:type="dxa"/>
            <w:tcBorders>
              <w:top w:val="nil"/>
              <w:left w:val="nil"/>
              <w:bottom w:val="nil"/>
              <w:right w:val="nil"/>
            </w:tcBorders>
            <w:noWrap/>
            <w:vAlign w:val="bottom"/>
            <w:hideMark/>
          </w:tcPr>
          <w:p w14:paraId="3998272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Bellis</w:t>
            </w:r>
          </w:p>
        </w:tc>
        <w:tc>
          <w:tcPr>
            <w:tcW w:w="7940" w:type="dxa"/>
            <w:tcBorders>
              <w:top w:val="nil"/>
              <w:left w:val="nil"/>
              <w:bottom w:val="nil"/>
              <w:right w:val="nil"/>
            </w:tcBorders>
            <w:noWrap/>
            <w:vAlign w:val="bottom"/>
            <w:hideMark/>
          </w:tcPr>
          <w:p w14:paraId="1D225E0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38.   Anatomia Patologica, PO Nuovo Ospedale degli Infermi – Ponderano (Biella),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D370970" w14:textId="77777777" w:rsidTr="00FA2E14">
        <w:trPr>
          <w:trHeight w:val="300"/>
        </w:trPr>
        <w:tc>
          <w:tcPr>
            <w:tcW w:w="955" w:type="dxa"/>
            <w:tcBorders>
              <w:top w:val="nil"/>
              <w:left w:val="nil"/>
              <w:bottom w:val="nil"/>
              <w:right w:val="nil"/>
            </w:tcBorders>
            <w:noWrap/>
            <w:vAlign w:val="bottom"/>
            <w:hideMark/>
          </w:tcPr>
          <w:p w14:paraId="3DA570C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Oscar</w:t>
            </w:r>
          </w:p>
        </w:tc>
        <w:tc>
          <w:tcPr>
            <w:tcW w:w="1077" w:type="dxa"/>
            <w:tcBorders>
              <w:top w:val="nil"/>
              <w:left w:val="nil"/>
              <w:bottom w:val="nil"/>
              <w:right w:val="nil"/>
            </w:tcBorders>
            <w:noWrap/>
            <w:vAlign w:val="bottom"/>
            <w:hideMark/>
          </w:tcPr>
          <w:p w14:paraId="0EE414F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Bertetto</w:t>
            </w:r>
          </w:p>
        </w:tc>
        <w:tc>
          <w:tcPr>
            <w:tcW w:w="7940" w:type="dxa"/>
            <w:tcBorders>
              <w:top w:val="nil"/>
              <w:left w:val="nil"/>
              <w:bottom w:val="nil"/>
              <w:right w:val="nil"/>
            </w:tcBorders>
            <w:noWrap/>
            <w:vAlign w:val="bottom"/>
            <w:hideMark/>
          </w:tcPr>
          <w:p w14:paraId="5F0490E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11.   Rete Oncologica del Piemonte e Valle d’Aosta, AOU Città della Salute e della Scienza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1A494D4" w14:textId="77777777" w:rsidTr="00FA2E14">
        <w:trPr>
          <w:trHeight w:val="300"/>
        </w:trPr>
        <w:tc>
          <w:tcPr>
            <w:tcW w:w="955" w:type="dxa"/>
            <w:tcBorders>
              <w:top w:val="nil"/>
              <w:left w:val="nil"/>
              <w:bottom w:val="nil"/>
              <w:right w:val="nil"/>
            </w:tcBorders>
            <w:noWrap/>
            <w:vAlign w:val="bottom"/>
            <w:hideMark/>
          </w:tcPr>
          <w:p w14:paraId="5371F7A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Fabio</w:t>
            </w:r>
          </w:p>
        </w:tc>
        <w:tc>
          <w:tcPr>
            <w:tcW w:w="1077" w:type="dxa"/>
            <w:tcBorders>
              <w:top w:val="nil"/>
              <w:left w:val="nil"/>
              <w:bottom w:val="nil"/>
              <w:right w:val="nil"/>
            </w:tcBorders>
            <w:noWrap/>
            <w:vAlign w:val="bottom"/>
            <w:hideMark/>
          </w:tcPr>
          <w:p w14:paraId="5635FBE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Bonini</w:t>
            </w:r>
          </w:p>
        </w:tc>
        <w:tc>
          <w:tcPr>
            <w:tcW w:w="7940" w:type="dxa"/>
            <w:tcBorders>
              <w:top w:val="nil"/>
              <w:left w:val="nil"/>
              <w:bottom w:val="nil"/>
              <w:right w:val="nil"/>
            </w:tcBorders>
            <w:noWrap/>
            <w:vAlign w:val="bottom"/>
            <w:hideMark/>
          </w:tcPr>
          <w:p w14:paraId="700DEF5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26.   Urologia, PO San Giacomo - Novi Ligure (Alessandria),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8B17627" w14:textId="77777777" w:rsidTr="00FA2E14">
        <w:trPr>
          <w:trHeight w:val="300"/>
        </w:trPr>
        <w:tc>
          <w:tcPr>
            <w:tcW w:w="955" w:type="dxa"/>
            <w:tcBorders>
              <w:top w:val="nil"/>
              <w:left w:val="nil"/>
              <w:bottom w:val="nil"/>
              <w:right w:val="nil"/>
            </w:tcBorders>
            <w:noWrap/>
            <w:vAlign w:val="bottom"/>
            <w:hideMark/>
          </w:tcPr>
          <w:p w14:paraId="01EE855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Giulio</w:t>
            </w:r>
          </w:p>
        </w:tc>
        <w:tc>
          <w:tcPr>
            <w:tcW w:w="1077" w:type="dxa"/>
            <w:tcBorders>
              <w:top w:val="nil"/>
              <w:left w:val="nil"/>
              <w:bottom w:val="nil"/>
              <w:right w:val="nil"/>
            </w:tcBorders>
            <w:noWrap/>
            <w:vAlign w:val="bottom"/>
            <w:hideMark/>
          </w:tcPr>
          <w:p w14:paraId="367D81B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Bonvissuto</w:t>
            </w:r>
          </w:p>
        </w:tc>
        <w:tc>
          <w:tcPr>
            <w:tcW w:w="7940" w:type="dxa"/>
            <w:tcBorders>
              <w:top w:val="nil"/>
              <w:left w:val="nil"/>
              <w:bottom w:val="nil"/>
              <w:right w:val="nil"/>
            </w:tcBorders>
            <w:noWrap/>
            <w:vAlign w:val="bottom"/>
            <w:hideMark/>
          </w:tcPr>
          <w:p w14:paraId="07E71F8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68CDD47" w14:textId="77777777" w:rsidTr="00FA2E14">
        <w:trPr>
          <w:trHeight w:val="300"/>
        </w:trPr>
        <w:tc>
          <w:tcPr>
            <w:tcW w:w="955" w:type="dxa"/>
            <w:tcBorders>
              <w:top w:val="nil"/>
              <w:left w:val="nil"/>
              <w:bottom w:val="nil"/>
              <w:right w:val="nil"/>
            </w:tcBorders>
            <w:noWrap/>
            <w:vAlign w:val="bottom"/>
            <w:hideMark/>
          </w:tcPr>
          <w:p w14:paraId="5B0E968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Martino</w:t>
            </w:r>
          </w:p>
        </w:tc>
        <w:tc>
          <w:tcPr>
            <w:tcW w:w="1077" w:type="dxa"/>
            <w:tcBorders>
              <w:top w:val="nil"/>
              <w:left w:val="nil"/>
              <w:bottom w:val="nil"/>
              <w:right w:val="nil"/>
            </w:tcBorders>
            <w:noWrap/>
            <w:vAlign w:val="bottom"/>
            <w:hideMark/>
          </w:tcPr>
          <w:p w14:paraId="59B1832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Bosco</w:t>
            </w:r>
          </w:p>
        </w:tc>
        <w:tc>
          <w:tcPr>
            <w:tcW w:w="7940" w:type="dxa"/>
            <w:tcBorders>
              <w:top w:val="nil"/>
              <w:left w:val="nil"/>
              <w:bottom w:val="nil"/>
              <w:right w:val="nil"/>
            </w:tcBorders>
            <w:noWrap/>
            <w:vAlign w:val="bottom"/>
            <w:hideMark/>
          </w:tcPr>
          <w:p w14:paraId="0A0114E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39.   Anatomia Patologica,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5E65FE2" w14:textId="77777777" w:rsidTr="00FA2E14">
        <w:trPr>
          <w:trHeight w:val="300"/>
        </w:trPr>
        <w:tc>
          <w:tcPr>
            <w:tcW w:w="955" w:type="dxa"/>
            <w:tcBorders>
              <w:top w:val="nil"/>
              <w:left w:val="nil"/>
              <w:bottom w:val="nil"/>
              <w:right w:val="nil"/>
            </w:tcBorders>
            <w:noWrap/>
            <w:vAlign w:val="bottom"/>
            <w:hideMark/>
          </w:tcPr>
          <w:p w14:paraId="4511DF6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Francesco</w:t>
            </w:r>
          </w:p>
        </w:tc>
        <w:tc>
          <w:tcPr>
            <w:tcW w:w="1077" w:type="dxa"/>
            <w:tcBorders>
              <w:top w:val="nil"/>
              <w:left w:val="nil"/>
              <w:bottom w:val="nil"/>
              <w:right w:val="nil"/>
            </w:tcBorders>
            <w:noWrap/>
            <w:vAlign w:val="bottom"/>
            <w:hideMark/>
          </w:tcPr>
          <w:p w14:paraId="59B57BB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Bracco</w:t>
            </w:r>
          </w:p>
        </w:tc>
        <w:tc>
          <w:tcPr>
            <w:tcW w:w="7940" w:type="dxa"/>
            <w:tcBorders>
              <w:top w:val="nil"/>
              <w:left w:val="nil"/>
              <w:bottom w:val="nil"/>
              <w:right w:val="nil"/>
            </w:tcBorders>
            <w:noWrap/>
            <w:vAlign w:val="bottom"/>
            <w:hideMark/>
          </w:tcPr>
          <w:p w14:paraId="225805E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   Urologia,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0F60C3E" w14:textId="77777777" w:rsidTr="00FA2E14">
        <w:trPr>
          <w:trHeight w:val="300"/>
        </w:trPr>
        <w:tc>
          <w:tcPr>
            <w:tcW w:w="955" w:type="dxa"/>
            <w:tcBorders>
              <w:top w:val="nil"/>
              <w:left w:val="nil"/>
              <w:bottom w:val="nil"/>
              <w:right w:val="nil"/>
            </w:tcBorders>
            <w:noWrap/>
            <w:vAlign w:val="bottom"/>
            <w:hideMark/>
          </w:tcPr>
          <w:p w14:paraId="11F91E1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Rodolfo</w:t>
            </w:r>
          </w:p>
        </w:tc>
        <w:tc>
          <w:tcPr>
            <w:tcW w:w="1077" w:type="dxa"/>
            <w:tcBorders>
              <w:top w:val="nil"/>
              <w:left w:val="nil"/>
              <w:bottom w:val="nil"/>
              <w:right w:val="nil"/>
            </w:tcBorders>
            <w:noWrap/>
            <w:vAlign w:val="bottom"/>
            <w:hideMark/>
          </w:tcPr>
          <w:p w14:paraId="1D04530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Brizio</w:t>
            </w:r>
          </w:p>
        </w:tc>
        <w:tc>
          <w:tcPr>
            <w:tcW w:w="7940" w:type="dxa"/>
            <w:tcBorders>
              <w:top w:val="nil"/>
              <w:left w:val="nil"/>
              <w:bottom w:val="nil"/>
              <w:right w:val="nil"/>
            </w:tcBorders>
            <w:noWrap/>
            <w:vAlign w:val="bottom"/>
            <w:hideMark/>
          </w:tcPr>
          <w:p w14:paraId="49F1813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40.   Anatomia Patologica, AO Santa Croce e Carle –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B7F52C7" w14:textId="77777777" w:rsidTr="00FA2E14">
        <w:trPr>
          <w:trHeight w:val="300"/>
        </w:trPr>
        <w:tc>
          <w:tcPr>
            <w:tcW w:w="955" w:type="dxa"/>
            <w:tcBorders>
              <w:top w:val="nil"/>
              <w:left w:val="nil"/>
              <w:bottom w:val="nil"/>
              <w:right w:val="nil"/>
            </w:tcBorders>
            <w:noWrap/>
            <w:vAlign w:val="bottom"/>
            <w:hideMark/>
          </w:tcPr>
          <w:p w14:paraId="0A407F6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Francesco</w:t>
            </w:r>
          </w:p>
        </w:tc>
        <w:tc>
          <w:tcPr>
            <w:tcW w:w="1077" w:type="dxa"/>
            <w:tcBorders>
              <w:top w:val="nil"/>
              <w:left w:val="nil"/>
              <w:bottom w:val="nil"/>
              <w:right w:val="nil"/>
            </w:tcBorders>
            <w:noWrap/>
            <w:vAlign w:val="bottom"/>
            <w:hideMark/>
          </w:tcPr>
          <w:p w14:paraId="6763E32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Brunetti</w:t>
            </w:r>
          </w:p>
        </w:tc>
        <w:tc>
          <w:tcPr>
            <w:tcW w:w="7940" w:type="dxa"/>
            <w:tcBorders>
              <w:top w:val="nil"/>
              <w:left w:val="nil"/>
              <w:bottom w:val="nil"/>
              <w:right w:val="nil"/>
            </w:tcBorders>
            <w:noWrap/>
            <w:vAlign w:val="bottom"/>
            <w:hideMark/>
          </w:tcPr>
          <w:p w14:paraId="7E0D9E5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   Epidemiologia Clinica e Valutativa, AOU Città della Salute e della Scienza di Torino e CPO Piemonte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E1E5A21" w14:textId="77777777" w:rsidTr="00FA2E14">
        <w:trPr>
          <w:trHeight w:val="300"/>
        </w:trPr>
        <w:tc>
          <w:tcPr>
            <w:tcW w:w="955" w:type="dxa"/>
            <w:tcBorders>
              <w:top w:val="nil"/>
              <w:left w:val="nil"/>
              <w:bottom w:val="nil"/>
              <w:right w:val="nil"/>
            </w:tcBorders>
            <w:noWrap/>
            <w:vAlign w:val="bottom"/>
            <w:hideMark/>
          </w:tcPr>
          <w:p w14:paraId="0E9795E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w:t>
            </w:r>
          </w:p>
        </w:tc>
        <w:tc>
          <w:tcPr>
            <w:tcW w:w="1077" w:type="dxa"/>
            <w:tcBorders>
              <w:top w:val="nil"/>
              <w:left w:val="nil"/>
              <w:bottom w:val="nil"/>
              <w:right w:val="nil"/>
            </w:tcBorders>
            <w:noWrap/>
            <w:vAlign w:val="bottom"/>
            <w:hideMark/>
          </w:tcPr>
          <w:p w14:paraId="685E914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Buffardi</w:t>
            </w:r>
          </w:p>
        </w:tc>
        <w:tc>
          <w:tcPr>
            <w:tcW w:w="7940" w:type="dxa"/>
            <w:tcBorders>
              <w:top w:val="nil"/>
              <w:left w:val="nil"/>
              <w:bottom w:val="nil"/>
              <w:right w:val="nil"/>
            </w:tcBorders>
            <w:noWrap/>
            <w:vAlign w:val="bottom"/>
            <w:hideMark/>
          </w:tcPr>
          <w:p w14:paraId="0EF7A91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8.   Urologia, PO San Giovanni Bosco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9DF63B2" w14:textId="77777777" w:rsidTr="00FA2E14">
        <w:trPr>
          <w:trHeight w:val="300"/>
        </w:trPr>
        <w:tc>
          <w:tcPr>
            <w:tcW w:w="955" w:type="dxa"/>
            <w:tcBorders>
              <w:top w:val="nil"/>
              <w:left w:val="nil"/>
              <w:bottom w:val="nil"/>
              <w:right w:val="nil"/>
            </w:tcBorders>
            <w:noWrap/>
            <w:vAlign w:val="bottom"/>
            <w:hideMark/>
          </w:tcPr>
          <w:p w14:paraId="7D74731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Silvia</w:t>
            </w:r>
          </w:p>
        </w:tc>
        <w:tc>
          <w:tcPr>
            <w:tcW w:w="1077" w:type="dxa"/>
            <w:tcBorders>
              <w:top w:val="nil"/>
              <w:left w:val="nil"/>
              <w:bottom w:val="nil"/>
              <w:right w:val="nil"/>
            </w:tcBorders>
            <w:noWrap/>
            <w:vAlign w:val="bottom"/>
            <w:hideMark/>
          </w:tcPr>
          <w:p w14:paraId="7770F22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Cagnasso</w:t>
            </w:r>
            <w:proofErr w:type="spellEnd"/>
          </w:p>
        </w:tc>
        <w:tc>
          <w:tcPr>
            <w:tcW w:w="7940" w:type="dxa"/>
            <w:tcBorders>
              <w:top w:val="nil"/>
              <w:left w:val="nil"/>
              <w:bottom w:val="nil"/>
              <w:right w:val="nil"/>
            </w:tcBorders>
            <w:noWrap/>
            <w:vAlign w:val="bottom"/>
            <w:hideMark/>
          </w:tcPr>
          <w:p w14:paraId="4307B60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31.   Urologia,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6986E11" w14:textId="77777777" w:rsidTr="00FA2E14">
        <w:trPr>
          <w:trHeight w:val="300"/>
        </w:trPr>
        <w:tc>
          <w:tcPr>
            <w:tcW w:w="955" w:type="dxa"/>
            <w:tcBorders>
              <w:top w:val="nil"/>
              <w:left w:val="nil"/>
              <w:bottom w:val="nil"/>
              <w:right w:val="nil"/>
            </w:tcBorders>
            <w:noWrap/>
            <w:vAlign w:val="bottom"/>
            <w:hideMark/>
          </w:tcPr>
          <w:p w14:paraId="2A0050C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Eugenio</w:t>
            </w:r>
          </w:p>
        </w:tc>
        <w:tc>
          <w:tcPr>
            <w:tcW w:w="1077" w:type="dxa"/>
            <w:tcBorders>
              <w:top w:val="nil"/>
              <w:left w:val="nil"/>
              <w:bottom w:val="nil"/>
              <w:right w:val="nil"/>
            </w:tcBorders>
            <w:noWrap/>
            <w:vAlign w:val="bottom"/>
            <w:hideMark/>
          </w:tcPr>
          <w:p w14:paraId="69277CB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Cagnazzi</w:t>
            </w:r>
          </w:p>
        </w:tc>
        <w:tc>
          <w:tcPr>
            <w:tcW w:w="7940" w:type="dxa"/>
            <w:tcBorders>
              <w:top w:val="nil"/>
              <w:left w:val="nil"/>
              <w:bottom w:val="nil"/>
              <w:right w:val="nil"/>
            </w:tcBorders>
            <w:noWrap/>
            <w:vAlign w:val="bottom"/>
            <w:hideMark/>
          </w:tcPr>
          <w:p w14:paraId="2AE9636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0A704E5" w14:textId="77777777" w:rsidTr="00FA2E14">
        <w:trPr>
          <w:trHeight w:val="300"/>
        </w:trPr>
        <w:tc>
          <w:tcPr>
            <w:tcW w:w="955" w:type="dxa"/>
            <w:tcBorders>
              <w:top w:val="nil"/>
              <w:left w:val="nil"/>
              <w:bottom w:val="nil"/>
              <w:right w:val="nil"/>
            </w:tcBorders>
            <w:noWrap/>
            <w:vAlign w:val="bottom"/>
            <w:hideMark/>
          </w:tcPr>
          <w:p w14:paraId="30C36CB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Giorgio</w:t>
            </w:r>
          </w:p>
        </w:tc>
        <w:tc>
          <w:tcPr>
            <w:tcW w:w="1077" w:type="dxa"/>
            <w:tcBorders>
              <w:top w:val="nil"/>
              <w:left w:val="nil"/>
              <w:bottom w:val="nil"/>
              <w:right w:val="nil"/>
            </w:tcBorders>
            <w:noWrap/>
            <w:vAlign w:val="bottom"/>
            <w:hideMark/>
          </w:tcPr>
          <w:p w14:paraId="542EDA4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Calleris</w:t>
            </w:r>
          </w:p>
        </w:tc>
        <w:tc>
          <w:tcPr>
            <w:tcW w:w="7940" w:type="dxa"/>
            <w:tcBorders>
              <w:top w:val="nil"/>
              <w:left w:val="nil"/>
              <w:bottom w:val="nil"/>
              <w:right w:val="nil"/>
            </w:tcBorders>
            <w:noWrap/>
            <w:vAlign w:val="bottom"/>
            <w:hideMark/>
          </w:tcPr>
          <w:p w14:paraId="2478FDA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   Urologia,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C039796" w14:textId="77777777" w:rsidTr="00FA2E14">
        <w:trPr>
          <w:trHeight w:val="300"/>
        </w:trPr>
        <w:tc>
          <w:tcPr>
            <w:tcW w:w="955" w:type="dxa"/>
            <w:tcBorders>
              <w:top w:val="nil"/>
              <w:left w:val="nil"/>
              <w:bottom w:val="nil"/>
              <w:right w:val="nil"/>
            </w:tcBorders>
            <w:noWrap/>
            <w:vAlign w:val="bottom"/>
            <w:hideMark/>
          </w:tcPr>
          <w:p w14:paraId="3273A54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Laura</w:t>
            </w:r>
          </w:p>
        </w:tc>
        <w:tc>
          <w:tcPr>
            <w:tcW w:w="1077" w:type="dxa"/>
            <w:tcBorders>
              <w:top w:val="nil"/>
              <w:left w:val="nil"/>
              <w:bottom w:val="nil"/>
              <w:right w:val="nil"/>
            </w:tcBorders>
            <w:noWrap/>
            <w:vAlign w:val="bottom"/>
            <w:hideMark/>
          </w:tcPr>
          <w:p w14:paraId="19975CD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Caramanico</w:t>
            </w:r>
          </w:p>
        </w:tc>
        <w:tc>
          <w:tcPr>
            <w:tcW w:w="7940" w:type="dxa"/>
            <w:tcBorders>
              <w:top w:val="nil"/>
              <w:left w:val="nil"/>
              <w:bottom w:val="nil"/>
              <w:right w:val="nil"/>
            </w:tcBorders>
            <w:noWrap/>
            <w:vAlign w:val="bottom"/>
            <w:hideMark/>
          </w:tcPr>
          <w:p w14:paraId="5ED1A71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41.   Anatomia Patologica,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D94C1AE" w14:textId="77777777" w:rsidTr="00FA2E14">
        <w:trPr>
          <w:trHeight w:val="300"/>
        </w:trPr>
        <w:tc>
          <w:tcPr>
            <w:tcW w:w="955" w:type="dxa"/>
            <w:tcBorders>
              <w:top w:val="nil"/>
              <w:left w:val="nil"/>
              <w:bottom w:val="nil"/>
              <w:right w:val="nil"/>
            </w:tcBorders>
            <w:noWrap/>
            <w:vAlign w:val="bottom"/>
            <w:hideMark/>
          </w:tcPr>
          <w:p w14:paraId="20DB2FD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Mariateresa</w:t>
            </w:r>
          </w:p>
        </w:tc>
        <w:tc>
          <w:tcPr>
            <w:tcW w:w="1077" w:type="dxa"/>
            <w:tcBorders>
              <w:top w:val="nil"/>
              <w:left w:val="nil"/>
              <w:bottom w:val="nil"/>
              <w:right w:val="nil"/>
            </w:tcBorders>
            <w:noWrap/>
            <w:vAlign w:val="bottom"/>
            <w:hideMark/>
          </w:tcPr>
          <w:p w14:paraId="13C7C0A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Carchedi</w:t>
            </w:r>
          </w:p>
        </w:tc>
        <w:tc>
          <w:tcPr>
            <w:tcW w:w="7940" w:type="dxa"/>
            <w:tcBorders>
              <w:top w:val="nil"/>
              <w:left w:val="nil"/>
              <w:bottom w:val="nil"/>
              <w:right w:val="nil"/>
            </w:tcBorders>
            <w:noWrap/>
            <w:vAlign w:val="bottom"/>
            <w:hideMark/>
          </w:tcPr>
          <w:p w14:paraId="71365CD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7C0551F" w14:textId="77777777" w:rsidTr="00FA2E14">
        <w:trPr>
          <w:trHeight w:val="300"/>
        </w:trPr>
        <w:tc>
          <w:tcPr>
            <w:tcW w:w="955" w:type="dxa"/>
            <w:tcBorders>
              <w:top w:val="nil"/>
              <w:left w:val="nil"/>
              <w:bottom w:val="nil"/>
              <w:right w:val="nil"/>
            </w:tcBorders>
            <w:noWrap/>
            <w:vAlign w:val="bottom"/>
            <w:hideMark/>
          </w:tcPr>
          <w:p w14:paraId="5ED709C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Ugo</w:t>
            </w:r>
          </w:p>
        </w:tc>
        <w:tc>
          <w:tcPr>
            <w:tcW w:w="1077" w:type="dxa"/>
            <w:tcBorders>
              <w:top w:val="nil"/>
              <w:left w:val="nil"/>
              <w:bottom w:val="nil"/>
              <w:right w:val="nil"/>
            </w:tcBorders>
            <w:noWrap/>
            <w:vAlign w:val="bottom"/>
            <w:hideMark/>
          </w:tcPr>
          <w:p w14:paraId="7A9DE6E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Casalone</w:t>
            </w:r>
            <w:proofErr w:type="spellEnd"/>
          </w:p>
        </w:tc>
        <w:tc>
          <w:tcPr>
            <w:tcW w:w="7940" w:type="dxa"/>
            <w:tcBorders>
              <w:top w:val="nil"/>
              <w:left w:val="nil"/>
              <w:bottom w:val="nil"/>
              <w:right w:val="nil"/>
            </w:tcBorders>
            <w:noWrap/>
            <w:vAlign w:val="bottom"/>
            <w:hideMark/>
          </w:tcPr>
          <w:p w14:paraId="16B0628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   Epidemiologia Clinica e Valutativa, AOU Città della Salute e della Scienza di Torino e CPO Piemonte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3930704" w14:textId="77777777" w:rsidTr="00FA2E14">
        <w:trPr>
          <w:trHeight w:val="300"/>
        </w:trPr>
        <w:tc>
          <w:tcPr>
            <w:tcW w:w="955" w:type="dxa"/>
            <w:tcBorders>
              <w:top w:val="nil"/>
              <w:left w:val="nil"/>
              <w:bottom w:val="nil"/>
              <w:right w:val="nil"/>
            </w:tcBorders>
            <w:noWrap/>
            <w:vAlign w:val="bottom"/>
            <w:hideMark/>
          </w:tcPr>
          <w:p w14:paraId="788E40B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Paola</w:t>
            </w:r>
          </w:p>
        </w:tc>
        <w:tc>
          <w:tcPr>
            <w:tcW w:w="1077" w:type="dxa"/>
            <w:tcBorders>
              <w:top w:val="nil"/>
              <w:left w:val="nil"/>
              <w:bottom w:val="nil"/>
              <w:right w:val="nil"/>
            </w:tcBorders>
            <w:noWrap/>
            <w:vAlign w:val="bottom"/>
            <w:hideMark/>
          </w:tcPr>
          <w:p w14:paraId="04552D4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Cassoni</w:t>
            </w:r>
          </w:p>
        </w:tc>
        <w:tc>
          <w:tcPr>
            <w:tcW w:w="7940" w:type="dxa"/>
            <w:tcBorders>
              <w:top w:val="nil"/>
              <w:left w:val="nil"/>
              <w:bottom w:val="nil"/>
              <w:right w:val="nil"/>
            </w:tcBorders>
            <w:noWrap/>
            <w:vAlign w:val="bottom"/>
            <w:hideMark/>
          </w:tcPr>
          <w:p w14:paraId="52B7E32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42.   Anatomia Patologica 2,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04ABB8E" w14:textId="77777777" w:rsidTr="00FA2E14">
        <w:trPr>
          <w:trHeight w:val="300"/>
        </w:trPr>
        <w:tc>
          <w:tcPr>
            <w:tcW w:w="955" w:type="dxa"/>
            <w:tcBorders>
              <w:top w:val="nil"/>
              <w:left w:val="nil"/>
              <w:bottom w:val="nil"/>
              <w:right w:val="nil"/>
            </w:tcBorders>
            <w:noWrap/>
            <w:vAlign w:val="bottom"/>
            <w:hideMark/>
          </w:tcPr>
          <w:p w14:paraId="6A81243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Giovanni</w:t>
            </w:r>
          </w:p>
        </w:tc>
        <w:tc>
          <w:tcPr>
            <w:tcW w:w="1077" w:type="dxa"/>
            <w:tcBorders>
              <w:top w:val="nil"/>
              <w:left w:val="nil"/>
              <w:bottom w:val="nil"/>
              <w:right w:val="nil"/>
            </w:tcBorders>
            <w:noWrap/>
            <w:vAlign w:val="bottom"/>
            <w:hideMark/>
          </w:tcPr>
          <w:p w14:paraId="7756D38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Cattaneo</w:t>
            </w:r>
          </w:p>
        </w:tc>
        <w:tc>
          <w:tcPr>
            <w:tcW w:w="7940" w:type="dxa"/>
            <w:tcBorders>
              <w:top w:val="nil"/>
              <w:left w:val="nil"/>
              <w:bottom w:val="nil"/>
              <w:right w:val="nil"/>
            </w:tcBorders>
            <w:noWrap/>
            <w:vAlign w:val="bottom"/>
            <w:hideMark/>
          </w:tcPr>
          <w:p w14:paraId="58FEC14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   Urologia, AOU San Luigi Gonzaga e Università di Torino – Orbassano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58EB9CD" w14:textId="77777777" w:rsidTr="00FA2E14">
        <w:trPr>
          <w:trHeight w:val="300"/>
        </w:trPr>
        <w:tc>
          <w:tcPr>
            <w:tcW w:w="955" w:type="dxa"/>
            <w:tcBorders>
              <w:top w:val="nil"/>
              <w:left w:val="nil"/>
              <w:bottom w:val="nil"/>
              <w:right w:val="nil"/>
            </w:tcBorders>
            <w:noWrap/>
            <w:vAlign w:val="bottom"/>
            <w:hideMark/>
          </w:tcPr>
          <w:p w14:paraId="0E0A17D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Manuela</w:t>
            </w:r>
          </w:p>
        </w:tc>
        <w:tc>
          <w:tcPr>
            <w:tcW w:w="1077" w:type="dxa"/>
            <w:tcBorders>
              <w:top w:val="nil"/>
              <w:left w:val="nil"/>
              <w:bottom w:val="nil"/>
              <w:right w:val="nil"/>
            </w:tcBorders>
            <w:noWrap/>
            <w:vAlign w:val="bottom"/>
            <w:hideMark/>
          </w:tcPr>
          <w:p w14:paraId="34418A7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Ceccarelli</w:t>
            </w:r>
          </w:p>
        </w:tc>
        <w:tc>
          <w:tcPr>
            <w:tcW w:w="7940" w:type="dxa"/>
            <w:tcBorders>
              <w:top w:val="nil"/>
              <w:left w:val="nil"/>
              <w:bottom w:val="nil"/>
              <w:right w:val="nil"/>
            </w:tcBorders>
            <w:noWrap/>
            <w:vAlign w:val="bottom"/>
            <w:hideMark/>
          </w:tcPr>
          <w:p w14:paraId="5169DEA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43.   Direzione Sanitaria, AOU Città della Salute e della Scienza di Torino PO OIRM – Sant'Anna Direzione Sanitaria</w:t>
            </w:r>
          </w:p>
        </w:tc>
      </w:tr>
      <w:tr w:rsidR="00FA2E14" w:rsidRPr="00FA2E14" w14:paraId="4E6508BC" w14:textId="77777777" w:rsidTr="00FA2E14">
        <w:trPr>
          <w:trHeight w:val="300"/>
        </w:trPr>
        <w:tc>
          <w:tcPr>
            <w:tcW w:w="955" w:type="dxa"/>
            <w:tcBorders>
              <w:top w:val="nil"/>
              <w:left w:val="nil"/>
              <w:bottom w:val="nil"/>
              <w:right w:val="nil"/>
            </w:tcBorders>
            <w:noWrap/>
            <w:vAlign w:val="bottom"/>
            <w:hideMark/>
          </w:tcPr>
          <w:p w14:paraId="2F7ADC3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lastRenderedPageBreak/>
              <w:t>Germano</w:t>
            </w:r>
            <w:proofErr w:type="spellEnd"/>
          </w:p>
        </w:tc>
        <w:tc>
          <w:tcPr>
            <w:tcW w:w="1077" w:type="dxa"/>
            <w:tcBorders>
              <w:top w:val="nil"/>
              <w:left w:val="nil"/>
              <w:bottom w:val="nil"/>
              <w:right w:val="nil"/>
            </w:tcBorders>
            <w:noWrap/>
            <w:vAlign w:val="bottom"/>
            <w:hideMark/>
          </w:tcPr>
          <w:p w14:paraId="175F15A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Chiapello</w:t>
            </w:r>
            <w:proofErr w:type="spellEnd"/>
          </w:p>
        </w:tc>
        <w:tc>
          <w:tcPr>
            <w:tcW w:w="7940" w:type="dxa"/>
            <w:tcBorders>
              <w:top w:val="nil"/>
              <w:left w:val="nil"/>
              <w:bottom w:val="nil"/>
              <w:right w:val="nil"/>
            </w:tcBorders>
            <w:noWrap/>
            <w:vAlign w:val="bottom"/>
            <w:hideMark/>
          </w:tcPr>
          <w:p w14:paraId="35CE822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12.   Urologia, AO Santa Croce e Carle –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899AC83" w14:textId="77777777" w:rsidTr="00FA2E14">
        <w:trPr>
          <w:trHeight w:val="300"/>
        </w:trPr>
        <w:tc>
          <w:tcPr>
            <w:tcW w:w="955" w:type="dxa"/>
            <w:tcBorders>
              <w:top w:val="nil"/>
              <w:left w:val="nil"/>
              <w:bottom w:val="nil"/>
              <w:right w:val="nil"/>
            </w:tcBorders>
            <w:noWrap/>
            <w:vAlign w:val="bottom"/>
            <w:hideMark/>
          </w:tcPr>
          <w:p w14:paraId="150CEEF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Elena</w:t>
            </w:r>
          </w:p>
        </w:tc>
        <w:tc>
          <w:tcPr>
            <w:tcW w:w="1077" w:type="dxa"/>
            <w:tcBorders>
              <w:top w:val="nil"/>
              <w:left w:val="nil"/>
              <w:bottom w:val="nil"/>
              <w:right w:val="nil"/>
            </w:tcBorders>
            <w:noWrap/>
            <w:vAlign w:val="bottom"/>
            <w:hideMark/>
          </w:tcPr>
          <w:p w14:paraId="2C3824F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Cianini</w:t>
            </w:r>
            <w:proofErr w:type="spellEnd"/>
          </w:p>
        </w:tc>
        <w:tc>
          <w:tcPr>
            <w:tcW w:w="7940" w:type="dxa"/>
            <w:tcBorders>
              <w:top w:val="nil"/>
              <w:left w:val="nil"/>
              <w:bottom w:val="nil"/>
              <w:right w:val="nil"/>
            </w:tcBorders>
            <w:noWrap/>
            <w:vAlign w:val="bottom"/>
            <w:hideMark/>
          </w:tcPr>
          <w:p w14:paraId="00EEEA2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32.   Urologia, PO Nuovo Ospedale degli Infermi – Ponderano (Biella),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FBE3AB3" w14:textId="77777777" w:rsidTr="00FA2E14">
        <w:trPr>
          <w:trHeight w:val="300"/>
        </w:trPr>
        <w:tc>
          <w:tcPr>
            <w:tcW w:w="955" w:type="dxa"/>
            <w:tcBorders>
              <w:top w:val="nil"/>
              <w:left w:val="nil"/>
              <w:bottom w:val="nil"/>
              <w:right w:val="nil"/>
            </w:tcBorders>
            <w:noWrap/>
            <w:vAlign w:val="bottom"/>
            <w:hideMark/>
          </w:tcPr>
          <w:p w14:paraId="6A7C0F5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Francesca</w:t>
            </w:r>
          </w:p>
        </w:tc>
        <w:tc>
          <w:tcPr>
            <w:tcW w:w="1077" w:type="dxa"/>
            <w:tcBorders>
              <w:top w:val="nil"/>
              <w:left w:val="nil"/>
              <w:bottom w:val="nil"/>
              <w:right w:val="nil"/>
            </w:tcBorders>
            <w:noWrap/>
            <w:vAlign w:val="bottom"/>
            <w:hideMark/>
          </w:tcPr>
          <w:p w14:paraId="34650AD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Clot</w:t>
            </w:r>
          </w:p>
        </w:tc>
        <w:tc>
          <w:tcPr>
            <w:tcW w:w="7940" w:type="dxa"/>
            <w:tcBorders>
              <w:top w:val="nil"/>
              <w:left w:val="nil"/>
              <w:bottom w:val="nil"/>
              <w:right w:val="nil"/>
            </w:tcBorders>
            <w:noWrap/>
            <w:vAlign w:val="bottom"/>
            <w:hideMark/>
          </w:tcPr>
          <w:p w14:paraId="235DC79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25.   Radioterapia,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465BD88" w14:textId="77777777" w:rsidTr="00FA2E14">
        <w:trPr>
          <w:trHeight w:val="300"/>
        </w:trPr>
        <w:tc>
          <w:tcPr>
            <w:tcW w:w="955" w:type="dxa"/>
            <w:tcBorders>
              <w:top w:val="nil"/>
              <w:left w:val="nil"/>
              <w:bottom w:val="nil"/>
              <w:right w:val="nil"/>
            </w:tcBorders>
            <w:noWrap/>
            <w:vAlign w:val="bottom"/>
            <w:hideMark/>
          </w:tcPr>
          <w:p w14:paraId="1FDEDF3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Nicola</w:t>
            </w:r>
          </w:p>
        </w:tc>
        <w:tc>
          <w:tcPr>
            <w:tcW w:w="1077" w:type="dxa"/>
            <w:tcBorders>
              <w:top w:val="nil"/>
              <w:left w:val="nil"/>
              <w:bottom w:val="nil"/>
              <w:right w:val="nil"/>
            </w:tcBorders>
            <w:noWrap/>
            <w:vAlign w:val="bottom"/>
            <w:hideMark/>
          </w:tcPr>
          <w:p w14:paraId="4426E47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Cruciano</w:t>
            </w:r>
            <w:proofErr w:type="spellEnd"/>
          </w:p>
        </w:tc>
        <w:tc>
          <w:tcPr>
            <w:tcW w:w="7940" w:type="dxa"/>
            <w:tcBorders>
              <w:top w:val="nil"/>
              <w:left w:val="nil"/>
              <w:bottom w:val="nil"/>
              <w:right w:val="nil"/>
            </w:tcBorders>
            <w:noWrap/>
            <w:vAlign w:val="bottom"/>
            <w:hideMark/>
          </w:tcPr>
          <w:p w14:paraId="2316FFF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27.   Urologia, PO Maria Vittoria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B902665" w14:textId="77777777" w:rsidTr="00FA2E14">
        <w:trPr>
          <w:trHeight w:val="300"/>
        </w:trPr>
        <w:tc>
          <w:tcPr>
            <w:tcW w:w="955" w:type="dxa"/>
            <w:tcBorders>
              <w:top w:val="nil"/>
              <w:left w:val="nil"/>
              <w:bottom w:val="nil"/>
              <w:right w:val="nil"/>
            </w:tcBorders>
            <w:noWrap/>
            <w:vAlign w:val="bottom"/>
            <w:hideMark/>
          </w:tcPr>
          <w:p w14:paraId="0E24E35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Michele</w:t>
            </w:r>
          </w:p>
        </w:tc>
        <w:tc>
          <w:tcPr>
            <w:tcW w:w="1077" w:type="dxa"/>
            <w:tcBorders>
              <w:top w:val="nil"/>
              <w:left w:val="nil"/>
              <w:bottom w:val="nil"/>
              <w:right w:val="nil"/>
            </w:tcBorders>
            <w:noWrap/>
            <w:vAlign w:val="bottom"/>
            <w:hideMark/>
          </w:tcPr>
          <w:p w14:paraId="3832981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Cussotto</w:t>
            </w:r>
            <w:proofErr w:type="spellEnd"/>
          </w:p>
        </w:tc>
        <w:tc>
          <w:tcPr>
            <w:tcW w:w="7940" w:type="dxa"/>
            <w:tcBorders>
              <w:top w:val="nil"/>
              <w:left w:val="nil"/>
              <w:bottom w:val="nil"/>
              <w:right w:val="nil"/>
            </w:tcBorders>
            <w:noWrap/>
            <w:vAlign w:val="bottom"/>
            <w:hideMark/>
          </w:tcPr>
          <w:p w14:paraId="08024EA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13.   Urologia, PO Cardinal Massaia – Asti,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72A3C80" w14:textId="77777777" w:rsidTr="00FA2E14">
        <w:trPr>
          <w:trHeight w:val="300"/>
        </w:trPr>
        <w:tc>
          <w:tcPr>
            <w:tcW w:w="955" w:type="dxa"/>
            <w:tcBorders>
              <w:top w:val="nil"/>
              <w:left w:val="nil"/>
              <w:bottom w:val="nil"/>
              <w:right w:val="nil"/>
            </w:tcBorders>
            <w:noWrap/>
            <w:vAlign w:val="bottom"/>
            <w:hideMark/>
          </w:tcPr>
          <w:p w14:paraId="441DE6B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Paolo</w:t>
            </w:r>
          </w:p>
        </w:tc>
        <w:tc>
          <w:tcPr>
            <w:tcW w:w="1077" w:type="dxa"/>
            <w:tcBorders>
              <w:top w:val="nil"/>
              <w:left w:val="nil"/>
              <w:bottom w:val="nil"/>
              <w:right w:val="nil"/>
            </w:tcBorders>
            <w:noWrap/>
            <w:vAlign w:val="bottom"/>
            <w:hideMark/>
          </w:tcPr>
          <w:p w14:paraId="4A28647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De Angelis</w:t>
            </w:r>
          </w:p>
        </w:tc>
        <w:tc>
          <w:tcPr>
            <w:tcW w:w="7940" w:type="dxa"/>
            <w:tcBorders>
              <w:top w:val="nil"/>
              <w:left w:val="nil"/>
              <w:bottom w:val="nil"/>
              <w:right w:val="nil"/>
            </w:tcBorders>
            <w:noWrap/>
            <w:vAlign w:val="bottom"/>
            <w:hideMark/>
          </w:tcPr>
          <w:p w14:paraId="0AA2808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14.   Urologia, AOU Maggiore della Carità e Università del Piemonte Orientale - Novara,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CE7BDA6" w14:textId="77777777" w:rsidTr="00FA2E14">
        <w:trPr>
          <w:trHeight w:val="300"/>
        </w:trPr>
        <w:tc>
          <w:tcPr>
            <w:tcW w:w="955" w:type="dxa"/>
            <w:tcBorders>
              <w:top w:val="nil"/>
              <w:left w:val="nil"/>
              <w:bottom w:val="nil"/>
              <w:right w:val="nil"/>
            </w:tcBorders>
            <w:noWrap/>
            <w:vAlign w:val="bottom"/>
            <w:hideMark/>
          </w:tcPr>
          <w:p w14:paraId="4A5FB27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Paolo</w:t>
            </w:r>
          </w:p>
        </w:tc>
        <w:tc>
          <w:tcPr>
            <w:tcW w:w="1077" w:type="dxa"/>
            <w:tcBorders>
              <w:top w:val="nil"/>
              <w:left w:val="nil"/>
              <w:bottom w:val="nil"/>
              <w:right w:val="nil"/>
            </w:tcBorders>
            <w:noWrap/>
            <w:vAlign w:val="bottom"/>
            <w:hideMark/>
          </w:tcPr>
          <w:p w14:paraId="544E99B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De Giuli</w:t>
            </w:r>
          </w:p>
        </w:tc>
        <w:tc>
          <w:tcPr>
            <w:tcW w:w="7940" w:type="dxa"/>
            <w:tcBorders>
              <w:top w:val="nil"/>
              <w:left w:val="nil"/>
              <w:bottom w:val="nil"/>
              <w:right w:val="nil"/>
            </w:tcBorders>
            <w:noWrap/>
            <w:vAlign w:val="bottom"/>
            <w:hideMark/>
          </w:tcPr>
          <w:p w14:paraId="666C899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39.   Anatomia Patologica,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76C8A32" w14:textId="77777777" w:rsidTr="00FA2E14">
        <w:trPr>
          <w:trHeight w:val="300"/>
        </w:trPr>
        <w:tc>
          <w:tcPr>
            <w:tcW w:w="955" w:type="dxa"/>
            <w:tcBorders>
              <w:top w:val="nil"/>
              <w:left w:val="nil"/>
              <w:bottom w:val="nil"/>
              <w:right w:val="nil"/>
            </w:tcBorders>
            <w:noWrap/>
            <w:vAlign w:val="bottom"/>
            <w:hideMark/>
          </w:tcPr>
          <w:p w14:paraId="116367F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Elena</w:t>
            </w:r>
          </w:p>
        </w:tc>
        <w:tc>
          <w:tcPr>
            <w:tcW w:w="1077" w:type="dxa"/>
            <w:tcBorders>
              <w:top w:val="nil"/>
              <w:left w:val="nil"/>
              <w:bottom w:val="nil"/>
              <w:right w:val="nil"/>
            </w:tcBorders>
            <w:noWrap/>
            <w:vAlign w:val="bottom"/>
            <w:hideMark/>
          </w:tcPr>
          <w:p w14:paraId="2D974BE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Delmastro</w:t>
            </w:r>
          </w:p>
        </w:tc>
        <w:tc>
          <w:tcPr>
            <w:tcW w:w="7940" w:type="dxa"/>
            <w:tcBorders>
              <w:top w:val="nil"/>
              <w:left w:val="nil"/>
              <w:bottom w:val="nil"/>
              <w:right w:val="nil"/>
            </w:tcBorders>
            <w:noWrap/>
            <w:vAlign w:val="bottom"/>
            <w:hideMark/>
          </w:tcPr>
          <w:p w14:paraId="20480EC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22.   Radioterapia, Istituto di Candiolo - Fondazione del Piemonte per l'Oncologia (FPO), IRCCS – Candiolo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12FB5AD" w14:textId="77777777" w:rsidTr="00FA2E14">
        <w:trPr>
          <w:trHeight w:val="300"/>
        </w:trPr>
        <w:tc>
          <w:tcPr>
            <w:tcW w:w="955" w:type="dxa"/>
            <w:tcBorders>
              <w:top w:val="nil"/>
              <w:left w:val="nil"/>
              <w:bottom w:val="nil"/>
              <w:right w:val="nil"/>
            </w:tcBorders>
            <w:noWrap/>
            <w:vAlign w:val="bottom"/>
            <w:hideMark/>
          </w:tcPr>
          <w:p w14:paraId="69FE4AB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Luisa</w:t>
            </w:r>
          </w:p>
        </w:tc>
        <w:tc>
          <w:tcPr>
            <w:tcW w:w="1077" w:type="dxa"/>
            <w:tcBorders>
              <w:top w:val="nil"/>
              <w:left w:val="nil"/>
              <w:bottom w:val="nil"/>
              <w:right w:val="nil"/>
            </w:tcBorders>
            <w:noWrap/>
            <w:vAlign w:val="bottom"/>
            <w:hideMark/>
          </w:tcPr>
          <w:p w14:paraId="5B857BA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Delsedime</w:t>
            </w:r>
            <w:proofErr w:type="spellEnd"/>
          </w:p>
        </w:tc>
        <w:tc>
          <w:tcPr>
            <w:tcW w:w="7940" w:type="dxa"/>
            <w:tcBorders>
              <w:top w:val="nil"/>
              <w:left w:val="nil"/>
              <w:bottom w:val="nil"/>
              <w:right w:val="nil"/>
            </w:tcBorders>
            <w:noWrap/>
            <w:vAlign w:val="bottom"/>
            <w:hideMark/>
          </w:tcPr>
          <w:p w14:paraId="2AE513A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42.   Anatomia Patologica 2,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9534403" w14:textId="77777777" w:rsidTr="00FA2E14">
        <w:trPr>
          <w:trHeight w:val="300"/>
        </w:trPr>
        <w:tc>
          <w:tcPr>
            <w:tcW w:w="955" w:type="dxa"/>
            <w:tcBorders>
              <w:top w:val="nil"/>
              <w:left w:val="nil"/>
              <w:bottom w:val="nil"/>
              <w:right w:val="nil"/>
            </w:tcBorders>
            <w:noWrap/>
            <w:vAlign w:val="bottom"/>
            <w:hideMark/>
          </w:tcPr>
          <w:p w14:paraId="0E5976A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Jessica</w:t>
            </w:r>
          </w:p>
        </w:tc>
        <w:tc>
          <w:tcPr>
            <w:tcW w:w="1077" w:type="dxa"/>
            <w:tcBorders>
              <w:top w:val="nil"/>
              <w:left w:val="nil"/>
              <w:bottom w:val="nil"/>
              <w:right w:val="nil"/>
            </w:tcBorders>
            <w:noWrap/>
            <w:vAlign w:val="bottom"/>
            <w:hideMark/>
          </w:tcPr>
          <w:p w14:paraId="192AB9F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Di Martino</w:t>
            </w:r>
          </w:p>
        </w:tc>
        <w:tc>
          <w:tcPr>
            <w:tcW w:w="7940" w:type="dxa"/>
            <w:tcBorders>
              <w:top w:val="nil"/>
              <w:left w:val="nil"/>
              <w:bottom w:val="nil"/>
              <w:right w:val="nil"/>
            </w:tcBorders>
            <w:noWrap/>
            <w:vAlign w:val="bottom"/>
            <w:hideMark/>
          </w:tcPr>
          <w:p w14:paraId="172D20E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14.   Urologia, AOU Maggiore della Carità e Università del Piemonte Orientale - Novara,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141494D" w14:textId="77777777" w:rsidTr="00FA2E14">
        <w:trPr>
          <w:trHeight w:val="300"/>
        </w:trPr>
        <w:tc>
          <w:tcPr>
            <w:tcW w:w="955" w:type="dxa"/>
            <w:tcBorders>
              <w:top w:val="nil"/>
              <w:left w:val="nil"/>
              <w:bottom w:val="nil"/>
              <w:right w:val="nil"/>
            </w:tcBorders>
            <w:noWrap/>
            <w:vAlign w:val="bottom"/>
            <w:hideMark/>
          </w:tcPr>
          <w:p w14:paraId="4A64EC9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Natalia</w:t>
            </w:r>
          </w:p>
        </w:tc>
        <w:tc>
          <w:tcPr>
            <w:tcW w:w="1077" w:type="dxa"/>
            <w:tcBorders>
              <w:top w:val="nil"/>
              <w:left w:val="nil"/>
              <w:bottom w:val="nil"/>
              <w:right w:val="nil"/>
            </w:tcBorders>
            <w:noWrap/>
            <w:vAlign w:val="bottom"/>
            <w:hideMark/>
          </w:tcPr>
          <w:p w14:paraId="1CD67F2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Dogliani</w:t>
            </w:r>
            <w:proofErr w:type="spellEnd"/>
          </w:p>
        </w:tc>
        <w:tc>
          <w:tcPr>
            <w:tcW w:w="7940" w:type="dxa"/>
            <w:tcBorders>
              <w:top w:val="nil"/>
              <w:left w:val="nil"/>
              <w:bottom w:val="nil"/>
              <w:right w:val="nil"/>
            </w:tcBorders>
            <w:noWrap/>
            <w:vAlign w:val="bottom"/>
            <w:hideMark/>
          </w:tcPr>
          <w:p w14:paraId="6BD9E55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39.   Anatomia Patologica,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236F4F9" w14:textId="77777777" w:rsidTr="00FA2E14">
        <w:trPr>
          <w:trHeight w:val="300"/>
        </w:trPr>
        <w:tc>
          <w:tcPr>
            <w:tcW w:w="955" w:type="dxa"/>
            <w:tcBorders>
              <w:top w:val="nil"/>
              <w:left w:val="nil"/>
              <w:bottom w:val="nil"/>
              <w:right w:val="nil"/>
            </w:tcBorders>
            <w:noWrap/>
            <w:vAlign w:val="bottom"/>
            <w:hideMark/>
          </w:tcPr>
          <w:p w14:paraId="60A5D61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Chantal</w:t>
            </w:r>
          </w:p>
        </w:tc>
        <w:tc>
          <w:tcPr>
            <w:tcW w:w="1077" w:type="dxa"/>
            <w:tcBorders>
              <w:top w:val="nil"/>
              <w:left w:val="nil"/>
              <w:bottom w:val="nil"/>
              <w:right w:val="nil"/>
            </w:tcBorders>
            <w:noWrap/>
            <w:vAlign w:val="bottom"/>
            <w:hideMark/>
          </w:tcPr>
          <w:p w14:paraId="5512A59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Ducret</w:t>
            </w:r>
          </w:p>
        </w:tc>
        <w:tc>
          <w:tcPr>
            <w:tcW w:w="7940" w:type="dxa"/>
            <w:tcBorders>
              <w:top w:val="nil"/>
              <w:left w:val="nil"/>
              <w:bottom w:val="nil"/>
              <w:right w:val="nil"/>
            </w:tcBorders>
            <w:noWrap/>
            <w:vAlign w:val="bottom"/>
            <w:hideMark/>
          </w:tcPr>
          <w:p w14:paraId="47667F8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17.   Urologia,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51597B1" w14:textId="77777777" w:rsidTr="00FA2E14">
        <w:trPr>
          <w:trHeight w:val="300"/>
        </w:trPr>
        <w:tc>
          <w:tcPr>
            <w:tcW w:w="955" w:type="dxa"/>
            <w:tcBorders>
              <w:top w:val="nil"/>
              <w:left w:val="nil"/>
              <w:bottom w:val="nil"/>
              <w:right w:val="nil"/>
            </w:tcBorders>
            <w:noWrap/>
            <w:vAlign w:val="bottom"/>
            <w:hideMark/>
          </w:tcPr>
          <w:p w14:paraId="5160BE4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Stefania</w:t>
            </w:r>
          </w:p>
        </w:tc>
        <w:tc>
          <w:tcPr>
            <w:tcW w:w="1077" w:type="dxa"/>
            <w:tcBorders>
              <w:top w:val="nil"/>
              <w:left w:val="nil"/>
              <w:bottom w:val="nil"/>
              <w:right w:val="nil"/>
            </w:tcBorders>
            <w:noWrap/>
            <w:vAlign w:val="bottom"/>
            <w:hideMark/>
          </w:tcPr>
          <w:p w14:paraId="076FE6F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Erra</w:t>
            </w:r>
          </w:p>
        </w:tc>
        <w:tc>
          <w:tcPr>
            <w:tcW w:w="7940" w:type="dxa"/>
            <w:tcBorders>
              <w:top w:val="nil"/>
              <w:left w:val="nil"/>
              <w:bottom w:val="nil"/>
              <w:right w:val="nil"/>
            </w:tcBorders>
            <w:noWrap/>
            <w:vAlign w:val="bottom"/>
            <w:hideMark/>
          </w:tcPr>
          <w:p w14:paraId="6AFC1DF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44.   Anatomia Patologica, PO Santo Spirito - Casale Monferrato (Alessandria)</w:t>
            </w:r>
          </w:p>
        </w:tc>
      </w:tr>
      <w:tr w:rsidR="00FA2E14" w:rsidRPr="00FA2E14" w14:paraId="0008A081" w14:textId="77777777" w:rsidTr="00FA2E14">
        <w:trPr>
          <w:trHeight w:val="300"/>
        </w:trPr>
        <w:tc>
          <w:tcPr>
            <w:tcW w:w="955" w:type="dxa"/>
            <w:tcBorders>
              <w:top w:val="nil"/>
              <w:left w:val="nil"/>
              <w:bottom w:val="nil"/>
              <w:right w:val="nil"/>
            </w:tcBorders>
            <w:noWrap/>
            <w:vAlign w:val="bottom"/>
            <w:hideMark/>
          </w:tcPr>
          <w:p w14:paraId="086945E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Ubaldo</w:t>
            </w:r>
          </w:p>
        </w:tc>
        <w:tc>
          <w:tcPr>
            <w:tcW w:w="1077" w:type="dxa"/>
            <w:tcBorders>
              <w:top w:val="nil"/>
              <w:left w:val="nil"/>
              <w:bottom w:val="nil"/>
              <w:right w:val="nil"/>
            </w:tcBorders>
            <w:noWrap/>
            <w:vAlign w:val="bottom"/>
            <w:hideMark/>
          </w:tcPr>
          <w:p w14:paraId="49AC932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Familiari</w:t>
            </w:r>
            <w:proofErr w:type="spellEnd"/>
          </w:p>
        </w:tc>
        <w:tc>
          <w:tcPr>
            <w:tcW w:w="7940" w:type="dxa"/>
            <w:tcBorders>
              <w:top w:val="nil"/>
              <w:left w:val="nil"/>
              <w:bottom w:val="nil"/>
              <w:right w:val="nil"/>
            </w:tcBorders>
            <w:noWrap/>
            <w:vAlign w:val="bottom"/>
            <w:hideMark/>
          </w:tcPr>
          <w:p w14:paraId="7C95206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41.   Anatomia Patologica,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4AE90D4" w14:textId="77777777" w:rsidTr="00FA2E14">
        <w:trPr>
          <w:trHeight w:val="300"/>
        </w:trPr>
        <w:tc>
          <w:tcPr>
            <w:tcW w:w="955" w:type="dxa"/>
            <w:tcBorders>
              <w:top w:val="nil"/>
              <w:left w:val="nil"/>
              <w:bottom w:val="nil"/>
              <w:right w:val="nil"/>
            </w:tcBorders>
            <w:noWrap/>
            <w:vAlign w:val="bottom"/>
            <w:hideMark/>
          </w:tcPr>
          <w:p w14:paraId="6602383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Nicola</w:t>
            </w:r>
          </w:p>
        </w:tc>
        <w:tc>
          <w:tcPr>
            <w:tcW w:w="1077" w:type="dxa"/>
            <w:tcBorders>
              <w:top w:val="nil"/>
              <w:left w:val="nil"/>
              <w:bottom w:val="nil"/>
              <w:right w:val="nil"/>
            </w:tcBorders>
            <w:noWrap/>
            <w:vAlign w:val="bottom"/>
            <w:hideMark/>
          </w:tcPr>
          <w:p w14:paraId="7E33C7D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Faraone</w:t>
            </w:r>
          </w:p>
        </w:tc>
        <w:tc>
          <w:tcPr>
            <w:tcW w:w="7940" w:type="dxa"/>
            <w:tcBorders>
              <w:top w:val="nil"/>
              <w:left w:val="nil"/>
              <w:bottom w:val="nil"/>
              <w:right w:val="nil"/>
            </w:tcBorders>
            <w:noWrap/>
            <w:vAlign w:val="bottom"/>
            <w:hideMark/>
          </w:tcPr>
          <w:p w14:paraId="238732A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20.   Urologia, PO Humanitas Gradenigo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55FF195" w14:textId="77777777" w:rsidTr="00FA2E14">
        <w:trPr>
          <w:trHeight w:val="300"/>
        </w:trPr>
        <w:tc>
          <w:tcPr>
            <w:tcW w:w="955" w:type="dxa"/>
            <w:tcBorders>
              <w:top w:val="nil"/>
              <w:left w:val="nil"/>
              <w:bottom w:val="nil"/>
              <w:right w:val="nil"/>
            </w:tcBorders>
            <w:noWrap/>
            <w:vAlign w:val="bottom"/>
            <w:hideMark/>
          </w:tcPr>
          <w:p w14:paraId="07F6C0E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Giuseppe</w:t>
            </w:r>
          </w:p>
        </w:tc>
        <w:tc>
          <w:tcPr>
            <w:tcW w:w="1077" w:type="dxa"/>
            <w:tcBorders>
              <w:top w:val="nil"/>
              <w:left w:val="nil"/>
              <w:bottom w:val="nil"/>
              <w:right w:val="nil"/>
            </w:tcBorders>
            <w:noWrap/>
            <w:vAlign w:val="bottom"/>
            <w:hideMark/>
          </w:tcPr>
          <w:p w14:paraId="2054088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Fasolis</w:t>
            </w:r>
          </w:p>
        </w:tc>
        <w:tc>
          <w:tcPr>
            <w:tcW w:w="7940" w:type="dxa"/>
            <w:tcBorders>
              <w:top w:val="nil"/>
              <w:left w:val="nil"/>
              <w:bottom w:val="nil"/>
              <w:right w:val="nil"/>
            </w:tcBorders>
            <w:noWrap/>
            <w:vAlign w:val="bottom"/>
            <w:hideMark/>
          </w:tcPr>
          <w:p w14:paraId="52D736D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31.   Urologia,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8E12860" w14:textId="77777777" w:rsidTr="00FA2E14">
        <w:trPr>
          <w:trHeight w:val="300"/>
        </w:trPr>
        <w:tc>
          <w:tcPr>
            <w:tcW w:w="955" w:type="dxa"/>
            <w:tcBorders>
              <w:top w:val="nil"/>
              <w:left w:val="nil"/>
              <w:bottom w:val="nil"/>
              <w:right w:val="nil"/>
            </w:tcBorders>
            <w:noWrap/>
            <w:vAlign w:val="bottom"/>
            <w:hideMark/>
          </w:tcPr>
          <w:p w14:paraId="6CC3B74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Antonella</w:t>
            </w:r>
          </w:p>
        </w:tc>
        <w:tc>
          <w:tcPr>
            <w:tcW w:w="1077" w:type="dxa"/>
            <w:tcBorders>
              <w:top w:val="nil"/>
              <w:left w:val="nil"/>
              <w:bottom w:val="nil"/>
              <w:right w:val="nil"/>
            </w:tcBorders>
            <w:noWrap/>
            <w:vAlign w:val="bottom"/>
            <w:hideMark/>
          </w:tcPr>
          <w:p w14:paraId="2B5BB41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Ferro</w:t>
            </w:r>
          </w:p>
        </w:tc>
        <w:tc>
          <w:tcPr>
            <w:tcW w:w="7940" w:type="dxa"/>
            <w:tcBorders>
              <w:top w:val="nil"/>
              <w:left w:val="nil"/>
              <w:bottom w:val="nil"/>
              <w:right w:val="nil"/>
            </w:tcBorders>
            <w:noWrap/>
            <w:vAlign w:val="bottom"/>
            <w:hideMark/>
          </w:tcPr>
          <w:p w14:paraId="78192D0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29.   Urologia, PO Martini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9607F30" w14:textId="77777777" w:rsidTr="00FA2E14">
        <w:trPr>
          <w:trHeight w:val="300"/>
        </w:trPr>
        <w:tc>
          <w:tcPr>
            <w:tcW w:w="955" w:type="dxa"/>
            <w:tcBorders>
              <w:top w:val="nil"/>
              <w:left w:val="nil"/>
              <w:bottom w:val="nil"/>
              <w:right w:val="nil"/>
            </w:tcBorders>
            <w:noWrap/>
            <w:vAlign w:val="bottom"/>
            <w:hideMark/>
          </w:tcPr>
          <w:p w14:paraId="70D6EBF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Elda</w:t>
            </w:r>
          </w:p>
        </w:tc>
        <w:tc>
          <w:tcPr>
            <w:tcW w:w="1077" w:type="dxa"/>
            <w:tcBorders>
              <w:top w:val="nil"/>
              <w:left w:val="nil"/>
              <w:bottom w:val="nil"/>
              <w:right w:val="nil"/>
            </w:tcBorders>
            <w:noWrap/>
            <w:vAlign w:val="bottom"/>
            <w:hideMark/>
          </w:tcPr>
          <w:p w14:paraId="0027AE7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Feyles</w:t>
            </w:r>
            <w:proofErr w:type="spellEnd"/>
          </w:p>
        </w:tc>
        <w:tc>
          <w:tcPr>
            <w:tcW w:w="7940" w:type="dxa"/>
            <w:tcBorders>
              <w:top w:val="nil"/>
              <w:left w:val="nil"/>
              <w:bottom w:val="nil"/>
              <w:right w:val="nil"/>
            </w:tcBorders>
            <w:noWrap/>
            <w:vAlign w:val="bottom"/>
            <w:hideMark/>
          </w:tcPr>
          <w:p w14:paraId="0D5CBA3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45.   Anatomia Patologica, PO Cardinal Massaia – Asti,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84E6D89" w14:textId="77777777" w:rsidTr="00FA2E14">
        <w:trPr>
          <w:trHeight w:val="300"/>
        </w:trPr>
        <w:tc>
          <w:tcPr>
            <w:tcW w:w="955" w:type="dxa"/>
            <w:tcBorders>
              <w:top w:val="nil"/>
              <w:left w:val="nil"/>
              <w:bottom w:val="nil"/>
              <w:right w:val="nil"/>
            </w:tcBorders>
            <w:noWrap/>
            <w:vAlign w:val="bottom"/>
            <w:hideMark/>
          </w:tcPr>
          <w:p w14:paraId="45FC26E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Alessandro</w:t>
            </w:r>
          </w:p>
        </w:tc>
        <w:tc>
          <w:tcPr>
            <w:tcW w:w="1077" w:type="dxa"/>
            <w:tcBorders>
              <w:top w:val="nil"/>
              <w:left w:val="nil"/>
              <w:bottom w:val="nil"/>
              <w:right w:val="nil"/>
            </w:tcBorders>
            <w:noWrap/>
            <w:vAlign w:val="bottom"/>
            <w:hideMark/>
          </w:tcPr>
          <w:p w14:paraId="756DC03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Fornari</w:t>
            </w:r>
          </w:p>
        </w:tc>
        <w:tc>
          <w:tcPr>
            <w:tcW w:w="7940" w:type="dxa"/>
            <w:tcBorders>
              <w:top w:val="nil"/>
              <w:left w:val="nil"/>
              <w:bottom w:val="nil"/>
              <w:right w:val="nil"/>
            </w:tcBorders>
            <w:noWrap/>
            <w:vAlign w:val="bottom"/>
            <w:hideMark/>
          </w:tcPr>
          <w:p w14:paraId="0E72E1D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33.   Anatomia Patologica, AOU San Luigi Gonzaga e Università di Torino – Orbassano,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C68F493" w14:textId="77777777" w:rsidTr="00FA2E14">
        <w:trPr>
          <w:trHeight w:val="300"/>
        </w:trPr>
        <w:tc>
          <w:tcPr>
            <w:tcW w:w="955" w:type="dxa"/>
            <w:tcBorders>
              <w:top w:val="nil"/>
              <w:left w:val="nil"/>
              <w:bottom w:val="nil"/>
              <w:right w:val="nil"/>
            </w:tcBorders>
            <w:noWrap/>
            <w:vAlign w:val="bottom"/>
            <w:hideMark/>
          </w:tcPr>
          <w:p w14:paraId="23CD13B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Giuseppe</w:t>
            </w:r>
          </w:p>
        </w:tc>
        <w:tc>
          <w:tcPr>
            <w:tcW w:w="1077" w:type="dxa"/>
            <w:tcBorders>
              <w:top w:val="nil"/>
              <w:left w:val="nil"/>
              <w:bottom w:val="nil"/>
              <w:right w:val="nil"/>
            </w:tcBorders>
            <w:noWrap/>
            <w:vAlign w:val="bottom"/>
            <w:hideMark/>
          </w:tcPr>
          <w:p w14:paraId="0D79F90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Forte</w:t>
            </w:r>
          </w:p>
        </w:tc>
        <w:tc>
          <w:tcPr>
            <w:tcW w:w="7940" w:type="dxa"/>
            <w:tcBorders>
              <w:top w:val="nil"/>
              <w:left w:val="nil"/>
              <w:bottom w:val="nil"/>
              <w:right w:val="nil"/>
            </w:tcBorders>
            <w:noWrap/>
            <w:vAlign w:val="bottom"/>
            <w:hideMark/>
          </w:tcPr>
          <w:p w14:paraId="1B530EB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40.   Anatomia Patologica, AO Santa Croce e Carle –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E9A2972" w14:textId="77777777" w:rsidTr="00FA2E14">
        <w:trPr>
          <w:trHeight w:val="300"/>
        </w:trPr>
        <w:tc>
          <w:tcPr>
            <w:tcW w:w="955" w:type="dxa"/>
            <w:tcBorders>
              <w:top w:val="nil"/>
              <w:left w:val="nil"/>
              <w:bottom w:val="nil"/>
              <w:right w:val="nil"/>
            </w:tcBorders>
            <w:noWrap/>
            <w:vAlign w:val="bottom"/>
            <w:hideMark/>
          </w:tcPr>
          <w:p w14:paraId="417B80A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Flavio</w:t>
            </w:r>
          </w:p>
        </w:tc>
        <w:tc>
          <w:tcPr>
            <w:tcW w:w="1077" w:type="dxa"/>
            <w:tcBorders>
              <w:top w:val="nil"/>
              <w:left w:val="nil"/>
              <w:bottom w:val="nil"/>
              <w:right w:val="nil"/>
            </w:tcBorders>
            <w:noWrap/>
            <w:vAlign w:val="bottom"/>
            <w:hideMark/>
          </w:tcPr>
          <w:p w14:paraId="3A04151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Fraire</w:t>
            </w:r>
          </w:p>
        </w:tc>
        <w:tc>
          <w:tcPr>
            <w:tcW w:w="7940" w:type="dxa"/>
            <w:tcBorders>
              <w:top w:val="nil"/>
              <w:left w:val="nil"/>
              <w:bottom w:val="nil"/>
              <w:right w:val="nil"/>
            </w:tcBorders>
            <w:noWrap/>
            <w:vAlign w:val="bottom"/>
            <w:hideMark/>
          </w:tcPr>
          <w:p w14:paraId="49A9B53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39.   Anatomia Patologica,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1740930" w14:textId="77777777" w:rsidTr="00FA2E14">
        <w:trPr>
          <w:trHeight w:val="300"/>
        </w:trPr>
        <w:tc>
          <w:tcPr>
            <w:tcW w:w="955" w:type="dxa"/>
            <w:tcBorders>
              <w:top w:val="nil"/>
              <w:left w:val="nil"/>
              <w:bottom w:val="nil"/>
              <w:right w:val="nil"/>
            </w:tcBorders>
            <w:noWrap/>
            <w:vAlign w:val="bottom"/>
            <w:hideMark/>
          </w:tcPr>
          <w:p w14:paraId="4B34B6C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Alessia</w:t>
            </w:r>
          </w:p>
        </w:tc>
        <w:tc>
          <w:tcPr>
            <w:tcW w:w="1077" w:type="dxa"/>
            <w:tcBorders>
              <w:top w:val="nil"/>
              <w:left w:val="nil"/>
              <w:bottom w:val="nil"/>
              <w:right w:val="nil"/>
            </w:tcBorders>
            <w:noWrap/>
            <w:vAlign w:val="bottom"/>
            <w:hideMark/>
          </w:tcPr>
          <w:p w14:paraId="4055E61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Francese</w:t>
            </w:r>
          </w:p>
        </w:tc>
        <w:tc>
          <w:tcPr>
            <w:tcW w:w="7940" w:type="dxa"/>
            <w:tcBorders>
              <w:top w:val="nil"/>
              <w:left w:val="nil"/>
              <w:bottom w:val="nil"/>
              <w:right w:val="nil"/>
            </w:tcBorders>
            <w:noWrap/>
            <w:vAlign w:val="bottom"/>
            <w:hideMark/>
          </w:tcPr>
          <w:p w14:paraId="3A69A1E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46.   Infrastruttura Ricerca Formazione e Innovazione - AO SS Antonio e Biagio e Cesare Arrigo – Alessandria,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2ECFB2C" w14:textId="77777777" w:rsidTr="00FA2E14">
        <w:trPr>
          <w:trHeight w:val="300"/>
        </w:trPr>
        <w:tc>
          <w:tcPr>
            <w:tcW w:w="955" w:type="dxa"/>
            <w:tcBorders>
              <w:top w:val="nil"/>
              <w:left w:val="nil"/>
              <w:bottom w:val="nil"/>
              <w:right w:val="nil"/>
            </w:tcBorders>
            <w:noWrap/>
            <w:vAlign w:val="bottom"/>
            <w:hideMark/>
          </w:tcPr>
          <w:p w14:paraId="5B911EB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Pietro</w:t>
            </w:r>
          </w:p>
        </w:tc>
        <w:tc>
          <w:tcPr>
            <w:tcW w:w="1077" w:type="dxa"/>
            <w:tcBorders>
              <w:top w:val="nil"/>
              <w:left w:val="nil"/>
              <w:bottom w:val="nil"/>
              <w:right w:val="nil"/>
            </w:tcBorders>
            <w:noWrap/>
            <w:vAlign w:val="bottom"/>
            <w:hideMark/>
          </w:tcPr>
          <w:p w14:paraId="69557AF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Gabriele</w:t>
            </w:r>
          </w:p>
        </w:tc>
        <w:tc>
          <w:tcPr>
            <w:tcW w:w="7940" w:type="dxa"/>
            <w:tcBorders>
              <w:top w:val="nil"/>
              <w:left w:val="nil"/>
              <w:bottom w:val="nil"/>
              <w:right w:val="nil"/>
            </w:tcBorders>
            <w:noWrap/>
            <w:vAlign w:val="bottom"/>
            <w:hideMark/>
          </w:tcPr>
          <w:p w14:paraId="0F5AA15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22.   Radioterapia, Istituto di Candiolo - Fondazione del Piemonte per l'Oncologia (FPO), IRCCS – Candiolo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CCBEA90" w14:textId="77777777" w:rsidTr="00FA2E14">
        <w:trPr>
          <w:trHeight w:val="300"/>
        </w:trPr>
        <w:tc>
          <w:tcPr>
            <w:tcW w:w="955" w:type="dxa"/>
            <w:tcBorders>
              <w:top w:val="nil"/>
              <w:left w:val="nil"/>
              <w:bottom w:val="nil"/>
              <w:right w:val="nil"/>
            </w:tcBorders>
            <w:noWrap/>
            <w:vAlign w:val="bottom"/>
            <w:hideMark/>
          </w:tcPr>
          <w:p w14:paraId="786C9C0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w:t>
            </w:r>
          </w:p>
        </w:tc>
        <w:tc>
          <w:tcPr>
            <w:tcW w:w="1077" w:type="dxa"/>
            <w:tcBorders>
              <w:top w:val="nil"/>
              <w:left w:val="nil"/>
              <w:bottom w:val="nil"/>
              <w:right w:val="nil"/>
            </w:tcBorders>
            <w:noWrap/>
            <w:vAlign w:val="bottom"/>
            <w:hideMark/>
          </w:tcPr>
          <w:p w14:paraId="79AA989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Galla</w:t>
            </w:r>
          </w:p>
        </w:tc>
        <w:tc>
          <w:tcPr>
            <w:tcW w:w="7940" w:type="dxa"/>
            <w:tcBorders>
              <w:top w:val="nil"/>
              <w:left w:val="nil"/>
              <w:bottom w:val="nil"/>
              <w:right w:val="nil"/>
            </w:tcBorders>
            <w:noWrap/>
            <w:vAlign w:val="bottom"/>
            <w:hideMark/>
          </w:tcPr>
          <w:p w14:paraId="20AD20B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22.   Radioterapia, Istituto di Candiolo - Fondazione del Piemonte per l'Oncologia (FPO), IRCCS – Candiolo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87C9DD1" w14:textId="77777777" w:rsidTr="00FA2E14">
        <w:trPr>
          <w:trHeight w:val="300"/>
        </w:trPr>
        <w:tc>
          <w:tcPr>
            <w:tcW w:w="955" w:type="dxa"/>
            <w:tcBorders>
              <w:top w:val="nil"/>
              <w:left w:val="nil"/>
              <w:bottom w:val="nil"/>
              <w:right w:val="nil"/>
            </w:tcBorders>
            <w:noWrap/>
            <w:vAlign w:val="bottom"/>
            <w:hideMark/>
          </w:tcPr>
          <w:p w14:paraId="25F25BF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Diletta</w:t>
            </w:r>
          </w:p>
        </w:tc>
        <w:tc>
          <w:tcPr>
            <w:tcW w:w="1077" w:type="dxa"/>
            <w:tcBorders>
              <w:top w:val="nil"/>
              <w:left w:val="nil"/>
              <w:bottom w:val="nil"/>
              <w:right w:val="nil"/>
            </w:tcBorders>
            <w:noWrap/>
            <w:vAlign w:val="bottom"/>
            <w:hideMark/>
          </w:tcPr>
          <w:p w14:paraId="5DC01CA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Garrou</w:t>
            </w:r>
            <w:proofErr w:type="spellEnd"/>
          </w:p>
        </w:tc>
        <w:tc>
          <w:tcPr>
            <w:tcW w:w="7940" w:type="dxa"/>
            <w:tcBorders>
              <w:top w:val="nil"/>
              <w:left w:val="nil"/>
              <w:bottom w:val="nil"/>
              <w:right w:val="nil"/>
            </w:tcBorders>
            <w:noWrap/>
            <w:vAlign w:val="bottom"/>
            <w:hideMark/>
          </w:tcPr>
          <w:p w14:paraId="2E1721E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A799529" w14:textId="77777777" w:rsidTr="00FA2E14">
        <w:trPr>
          <w:trHeight w:val="300"/>
        </w:trPr>
        <w:tc>
          <w:tcPr>
            <w:tcW w:w="955" w:type="dxa"/>
            <w:tcBorders>
              <w:top w:val="nil"/>
              <w:left w:val="nil"/>
              <w:bottom w:val="nil"/>
              <w:right w:val="nil"/>
            </w:tcBorders>
            <w:noWrap/>
            <w:vAlign w:val="bottom"/>
            <w:hideMark/>
          </w:tcPr>
          <w:p w14:paraId="6FBF414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Alessandro</w:t>
            </w:r>
          </w:p>
        </w:tc>
        <w:tc>
          <w:tcPr>
            <w:tcW w:w="1077" w:type="dxa"/>
            <w:tcBorders>
              <w:top w:val="nil"/>
              <w:left w:val="nil"/>
              <w:bottom w:val="nil"/>
              <w:right w:val="nil"/>
            </w:tcBorders>
            <w:noWrap/>
            <w:vAlign w:val="bottom"/>
            <w:hideMark/>
          </w:tcPr>
          <w:p w14:paraId="17381F4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Giacobbe</w:t>
            </w:r>
          </w:p>
        </w:tc>
        <w:tc>
          <w:tcPr>
            <w:tcW w:w="7940" w:type="dxa"/>
            <w:tcBorders>
              <w:top w:val="nil"/>
              <w:left w:val="nil"/>
              <w:bottom w:val="nil"/>
              <w:right w:val="nil"/>
            </w:tcBorders>
            <w:noWrap/>
            <w:vAlign w:val="bottom"/>
            <w:hideMark/>
          </w:tcPr>
          <w:p w14:paraId="5F14C29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7.   Urologia, AO Ordine Mauriziano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B880E8D" w14:textId="77777777" w:rsidTr="00FA2E14">
        <w:trPr>
          <w:trHeight w:val="300"/>
        </w:trPr>
        <w:tc>
          <w:tcPr>
            <w:tcW w:w="955" w:type="dxa"/>
            <w:tcBorders>
              <w:top w:val="nil"/>
              <w:left w:val="nil"/>
              <w:bottom w:val="nil"/>
              <w:right w:val="nil"/>
            </w:tcBorders>
            <w:noWrap/>
            <w:vAlign w:val="bottom"/>
            <w:hideMark/>
          </w:tcPr>
          <w:p w14:paraId="655C273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Giuseppe</w:t>
            </w:r>
          </w:p>
        </w:tc>
        <w:tc>
          <w:tcPr>
            <w:tcW w:w="1077" w:type="dxa"/>
            <w:tcBorders>
              <w:top w:val="nil"/>
              <w:left w:val="nil"/>
              <w:bottom w:val="nil"/>
              <w:right w:val="nil"/>
            </w:tcBorders>
            <w:noWrap/>
            <w:vAlign w:val="bottom"/>
            <w:hideMark/>
          </w:tcPr>
          <w:p w14:paraId="1B59B40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Giacomelli</w:t>
            </w:r>
          </w:p>
        </w:tc>
        <w:tc>
          <w:tcPr>
            <w:tcW w:w="7940" w:type="dxa"/>
            <w:tcBorders>
              <w:top w:val="nil"/>
              <w:left w:val="nil"/>
              <w:bottom w:val="nil"/>
              <w:right w:val="nil"/>
            </w:tcBorders>
            <w:noWrap/>
            <w:vAlign w:val="bottom"/>
            <w:hideMark/>
          </w:tcPr>
          <w:p w14:paraId="5B5CA08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27.   Urologia, PO Maria Vittoria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46F17F4" w14:textId="77777777" w:rsidTr="00FA2E14">
        <w:trPr>
          <w:trHeight w:val="300"/>
        </w:trPr>
        <w:tc>
          <w:tcPr>
            <w:tcW w:w="955" w:type="dxa"/>
            <w:tcBorders>
              <w:top w:val="nil"/>
              <w:left w:val="nil"/>
              <w:bottom w:val="nil"/>
              <w:right w:val="nil"/>
            </w:tcBorders>
            <w:noWrap/>
            <w:vAlign w:val="bottom"/>
            <w:hideMark/>
          </w:tcPr>
          <w:p w14:paraId="7DA2FC1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Andrea</w:t>
            </w:r>
          </w:p>
        </w:tc>
        <w:tc>
          <w:tcPr>
            <w:tcW w:w="1077" w:type="dxa"/>
            <w:tcBorders>
              <w:top w:val="nil"/>
              <w:left w:val="nil"/>
              <w:bottom w:val="nil"/>
              <w:right w:val="nil"/>
            </w:tcBorders>
            <w:noWrap/>
            <w:vAlign w:val="bottom"/>
            <w:hideMark/>
          </w:tcPr>
          <w:p w14:paraId="70AD88B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Giordano</w:t>
            </w:r>
          </w:p>
        </w:tc>
        <w:tc>
          <w:tcPr>
            <w:tcW w:w="7940" w:type="dxa"/>
            <w:tcBorders>
              <w:top w:val="nil"/>
              <w:left w:val="nil"/>
              <w:bottom w:val="nil"/>
              <w:right w:val="nil"/>
            </w:tcBorders>
            <w:noWrap/>
            <w:vAlign w:val="bottom"/>
            <w:hideMark/>
          </w:tcPr>
          <w:p w14:paraId="4C61F13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   Urologia,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0DCBE6F" w14:textId="77777777" w:rsidTr="00FA2E14">
        <w:trPr>
          <w:trHeight w:val="300"/>
        </w:trPr>
        <w:tc>
          <w:tcPr>
            <w:tcW w:w="955" w:type="dxa"/>
            <w:tcBorders>
              <w:top w:val="nil"/>
              <w:left w:val="nil"/>
              <w:bottom w:val="nil"/>
              <w:right w:val="nil"/>
            </w:tcBorders>
            <w:noWrap/>
            <w:vAlign w:val="bottom"/>
            <w:hideMark/>
          </w:tcPr>
          <w:p w14:paraId="14F6D11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Susanna</w:t>
            </w:r>
          </w:p>
        </w:tc>
        <w:tc>
          <w:tcPr>
            <w:tcW w:w="1077" w:type="dxa"/>
            <w:tcBorders>
              <w:top w:val="nil"/>
              <w:left w:val="nil"/>
              <w:bottom w:val="nil"/>
              <w:right w:val="nil"/>
            </w:tcBorders>
            <w:noWrap/>
            <w:vAlign w:val="bottom"/>
            <w:hideMark/>
          </w:tcPr>
          <w:p w14:paraId="5BC05D4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Grande</w:t>
            </w:r>
          </w:p>
        </w:tc>
        <w:tc>
          <w:tcPr>
            <w:tcW w:w="7940" w:type="dxa"/>
            <w:tcBorders>
              <w:top w:val="nil"/>
              <w:left w:val="nil"/>
              <w:bottom w:val="nil"/>
              <w:right w:val="nil"/>
            </w:tcBorders>
            <w:noWrap/>
            <w:vAlign w:val="bottom"/>
            <w:hideMark/>
          </w:tcPr>
          <w:p w14:paraId="7DC8867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F6F1886" w14:textId="77777777" w:rsidTr="00FA2E14">
        <w:trPr>
          <w:trHeight w:val="300"/>
        </w:trPr>
        <w:tc>
          <w:tcPr>
            <w:tcW w:w="955" w:type="dxa"/>
            <w:tcBorders>
              <w:top w:val="nil"/>
              <w:left w:val="nil"/>
              <w:bottom w:val="nil"/>
              <w:right w:val="nil"/>
            </w:tcBorders>
            <w:noWrap/>
            <w:vAlign w:val="bottom"/>
            <w:hideMark/>
          </w:tcPr>
          <w:p w14:paraId="7F826B6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Sandro</w:t>
            </w:r>
          </w:p>
        </w:tc>
        <w:tc>
          <w:tcPr>
            <w:tcW w:w="1077" w:type="dxa"/>
            <w:tcBorders>
              <w:top w:val="nil"/>
              <w:left w:val="nil"/>
              <w:bottom w:val="nil"/>
              <w:right w:val="nil"/>
            </w:tcBorders>
            <w:noWrap/>
            <w:vAlign w:val="bottom"/>
            <w:hideMark/>
          </w:tcPr>
          <w:p w14:paraId="495E7E3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Guglielmetti</w:t>
            </w:r>
          </w:p>
        </w:tc>
        <w:tc>
          <w:tcPr>
            <w:tcW w:w="7940" w:type="dxa"/>
            <w:tcBorders>
              <w:top w:val="nil"/>
              <w:left w:val="nil"/>
              <w:bottom w:val="nil"/>
              <w:right w:val="nil"/>
            </w:tcBorders>
            <w:noWrap/>
            <w:vAlign w:val="bottom"/>
            <w:hideMark/>
          </w:tcPr>
          <w:p w14:paraId="491E033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10.   Urologia, Ospedali Riuniti ASL TO4 – Ivrea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2FEFE1D" w14:textId="77777777" w:rsidTr="00FA2E14">
        <w:trPr>
          <w:trHeight w:val="300"/>
        </w:trPr>
        <w:tc>
          <w:tcPr>
            <w:tcW w:w="955" w:type="dxa"/>
            <w:tcBorders>
              <w:top w:val="nil"/>
              <w:left w:val="nil"/>
              <w:bottom w:val="nil"/>
              <w:right w:val="nil"/>
            </w:tcBorders>
            <w:noWrap/>
            <w:vAlign w:val="bottom"/>
            <w:hideMark/>
          </w:tcPr>
          <w:p w14:paraId="040C8C9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Pamela Francesca</w:t>
            </w:r>
          </w:p>
        </w:tc>
        <w:tc>
          <w:tcPr>
            <w:tcW w:w="1077" w:type="dxa"/>
            <w:tcBorders>
              <w:top w:val="nil"/>
              <w:left w:val="nil"/>
              <w:bottom w:val="nil"/>
              <w:right w:val="nil"/>
            </w:tcBorders>
            <w:noWrap/>
            <w:vAlign w:val="bottom"/>
            <w:hideMark/>
          </w:tcPr>
          <w:p w14:paraId="707A7AB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Guglielmini</w:t>
            </w:r>
          </w:p>
        </w:tc>
        <w:tc>
          <w:tcPr>
            <w:tcW w:w="7940" w:type="dxa"/>
            <w:tcBorders>
              <w:top w:val="nil"/>
              <w:left w:val="nil"/>
              <w:bottom w:val="nil"/>
              <w:right w:val="nil"/>
            </w:tcBorders>
            <w:noWrap/>
            <w:vAlign w:val="bottom"/>
            <w:hideMark/>
          </w:tcPr>
          <w:p w14:paraId="25C35E2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47.   Oncologia, AO SS Antonio e Biagio e Cesare Arrigo – Alessandria,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94E014B" w14:textId="77777777" w:rsidTr="00FA2E14">
        <w:trPr>
          <w:trHeight w:val="300"/>
        </w:trPr>
        <w:tc>
          <w:tcPr>
            <w:tcW w:w="955" w:type="dxa"/>
            <w:tcBorders>
              <w:top w:val="nil"/>
              <w:left w:val="nil"/>
              <w:bottom w:val="nil"/>
              <w:right w:val="nil"/>
            </w:tcBorders>
            <w:noWrap/>
            <w:vAlign w:val="bottom"/>
            <w:hideMark/>
          </w:tcPr>
          <w:p w14:paraId="1B678E7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Paola</w:t>
            </w:r>
          </w:p>
        </w:tc>
        <w:tc>
          <w:tcPr>
            <w:tcW w:w="1077" w:type="dxa"/>
            <w:tcBorders>
              <w:top w:val="nil"/>
              <w:left w:val="nil"/>
              <w:bottom w:val="nil"/>
              <w:right w:val="nil"/>
            </w:tcBorders>
            <w:noWrap/>
            <w:vAlign w:val="bottom"/>
            <w:hideMark/>
          </w:tcPr>
          <w:p w14:paraId="6ED1C66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Ivaldi</w:t>
            </w:r>
          </w:p>
        </w:tc>
        <w:tc>
          <w:tcPr>
            <w:tcW w:w="7940" w:type="dxa"/>
            <w:tcBorders>
              <w:top w:val="nil"/>
              <w:left w:val="nil"/>
              <w:bottom w:val="nil"/>
              <w:right w:val="nil"/>
            </w:tcBorders>
            <w:noWrap/>
            <w:vAlign w:val="bottom"/>
            <w:hideMark/>
          </w:tcPr>
          <w:p w14:paraId="00B4F600"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48.   Epidemiologia dei tumori, AOU Città della Salute e della Scienza di Torino e CPO Piemonte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EB84654" w14:textId="77777777" w:rsidTr="00FA2E14">
        <w:trPr>
          <w:trHeight w:val="300"/>
        </w:trPr>
        <w:tc>
          <w:tcPr>
            <w:tcW w:w="955" w:type="dxa"/>
            <w:tcBorders>
              <w:top w:val="nil"/>
              <w:left w:val="nil"/>
              <w:bottom w:val="nil"/>
              <w:right w:val="nil"/>
            </w:tcBorders>
            <w:noWrap/>
            <w:vAlign w:val="bottom"/>
            <w:hideMark/>
          </w:tcPr>
          <w:p w14:paraId="009462E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Marco</w:t>
            </w:r>
          </w:p>
        </w:tc>
        <w:tc>
          <w:tcPr>
            <w:tcW w:w="1077" w:type="dxa"/>
            <w:tcBorders>
              <w:top w:val="nil"/>
              <w:left w:val="nil"/>
              <w:bottom w:val="nil"/>
              <w:right w:val="nil"/>
            </w:tcBorders>
            <w:noWrap/>
            <w:vAlign w:val="bottom"/>
            <w:hideMark/>
          </w:tcPr>
          <w:p w14:paraId="57A40AB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Krengli</w:t>
            </w:r>
            <w:proofErr w:type="spellEnd"/>
          </w:p>
        </w:tc>
        <w:tc>
          <w:tcPr>
            <w:tcW w:w="7940" w:type="dxa"/>
            <w:tcBorders>
              <w:top w:val="nil"/>
              <w:left w:val="nil"/>
              <w:bottom w:val="nil"/>
              <w:right w:val="nil"/>
            </w:tcBorders>
            <w:noWrap/>
            <w:vAlign w:val="bottom"/>
            <w:hideMark/>
          </w:tcPr>
          <w:p w14:paraId="4B3D036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9.   Radioterapia, AOU Maggiore della Carità e Università del Piemonte Orientale - Novara,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7753CC8" w14:textId="77777777" w:rsidTr="00FA2E14">
        <w:trPr>
          <w:trHeight w:val="300"/>
        </w:trPr>
        <w:tc>
          <w:tcPr>
            <w:tcW w:w="955" w:type="dxa"/>
            <w:tcBorders>
              <w:top w:val="nil"/>
              <w:left w:val="nil"/>
              <w:bottom w:val="nil"/>
              <w:right w:val="nil"/>
            </w:tcBorders>
            <w:noWrap/>
            <w:vAlign w:val="bottom"/>
            <w:hideMark/>
          </w:tcPr>
          <w:p w14:paraId="7E6F026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Marisa</w:t>
            </w:r>
          </w:p>
        </w:tc>
        <w:tc>
          <w:tcPr>
            <w:tcW w:w="1077" w:type="dxa"/>
            <w:tcBorders>
              <w:top w:val="nil"/>
              <w:left w:val="nil"/>
              <w:bottom w:val="nil"/>
              <w:right w:val="nil"/>
            </w:tcBorders>
            <w:noWrap/>
            <w:vAlign w:val="bottom"/>
            <w:hideMark/>
          </w:tcPr>
          <w:p w14:paraId="03BBBC8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Kurti</w:t>
            </w:r>
          </w:p>
        </w:tc>
        <w:tc>
          <w:tcPr>
            <w:tcW w:w="7940" w:type="dxa"/>
            <w:tcBorders>
              <w:top w:val="nil"/>
              <w:left w:val="nil"/>
              <w:bottom w:val="nil"/>
              <w:right w:val="nil"/>
            </w:tcBorders>
            <w:noWrap/>
            <w:vAlign w:val="bottom"/>
            <w:hideMark/>
          </w:tcPr>
          <w:p w14:paraId="543C46C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20.   Urologia, PO Humanitas Gradenigo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100AACB" w14:textId="77777777" w:rsidTr="00FA2E14">
        <w:trPr>
          <w:trHeight w:val="300"/>
        </w:trPr>
        <w:tc>
          <w:tcPr>
            <w:tcW w:w="955" w:type="dxa"/>
            <w:tcBorders>
              <w:top w:val="nil"/>
              <w:left w:val="nil"/>
              <w:bottom w:val="nil"/>
              <w:right w:val="nil"/>
            </w:tcBorders>
            <w:noWrap/>
            <w:vAlign w:val="bottom"/>
            <w:hideMark/>
          </w:tcPr>
          <w:p w14:paraId="57A9865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Maria Rosa</w:t>
            </w:r>
          </w:p>
        </w:tc>
        <w:tc>
          <w:tcPr>
            <w:tcW w:w="1077" w:type="dxa"/>
            <w:tcBorders>
              <w:top w:val="nil"/>
              <w:left w:val="nil"/>
              <w:bottom w:val="nil"/>
              <w:right w:val="nil"/>
            </w:tcBorders>
            <w:noWrap/>
            <w:vAlign w:val="bottom"/>
            <w:hideMark/>
          </w:tcPr>
          <w:p w14:paraId="1D94A97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La Porta</w:t>
            </w:r>
          </w:p>
        </w:tc>
        <w:tc>
          <w:tcPr>
            <w:tcW w:w="7940" w:type="dxa"/>
            <w:tcBorders>
              <w:top w:val="nil"/>
              <w:left w:val="nil"/>
              <w:bottom w:val="nil"/>
              <w:right w:val="nil"/>
            </w:tcBorders>
            <w:noWrap/>
            <w:vAlign w:val="bottom"/>
            <w:hideMark/>
          </w:tcPr>
          <w:p w14:paraId="6B3590C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16.   Radioterapia, Ospedali Riuniti ASL TO4 – Ivrea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7DDBA41" w14:textId="77777777" w:rsidTr="00FA2E14">
        <w:trPr>
          <w:trHeight w:val="300"/>
        </w:trPr>
        <w:tc>
          <w:tcPr>
            <w:tcW w:w="955" w:type="dxa"/>
            <w:tcBorders>
              <w:top w:val="nil"/>
              <w:left w:val="nil"/>
              <w:bottom w:val="nil"/>
              <w:right w:val="nil"/>
            </w:tcBorders>
            <w:noWrap/>
            <w:vAlign w:val="bottom"/>
            <w:hideMark/>
          </w:tcPr>
          <w:p w14:paraId="11A4E8B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Giuliana</w:t>
            </w:r>
          </w:p>
        </w:tc>
        <w:tc>
          <w:tcPr>
            <w:tcW w:w="1077" w:type="dxa"/>
            <w:tcBorders>
              <w:top w:val="nil"/>
              <w:left w:val="nil"/>
              <w:bottom w:val="nil"/>
              <w:right w:val="nil"/>
            </w:tcBorders>
            <w:noWrap/>
            <w:vAlign w:val="bottom"/>
            <w:hideMark/>
          </w:tcPr>
          <w:p w14:paraId="7E808C7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Leucci</w:t>
            </w:r>
            <w:proofErr w:type="spellEnd"/>
          </w:p>
        </w:tc>
        <w:tc>
          <w:tcPr>
            <w:tcW w:w="7940" w:type="dxa"/>
            <w:tcBorders>
              <w:top w:val="nil"/>
              <w:left w:val="nil"/>
              <w:bottom w:val="nil"/>
              <w:right w:val="nil"/>
            </w:tcBorders>
            <w:noWrap/>
            <w:vAlign w:val="bottom"/>
            <w:hideMark/>
          </w:tcPr>
          <w:p w14:paraId="2498E03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20.   Urologia, PO Humanitas Gradenigo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0D92BBC" w14:textId="77777777" w:rsidTr="00FA2E14">
        <w:trPr>
          <w:trHeight w:val="300"/>
        </w:trPr>
        <w:tc>
          <w:tcPr>
            <w:tcW w:w="955" w:type="dxa"/>
            <w:tcBorders>
              <w:top w:val="nil"/>
              <w:left w:val="nil"/>
              <w:bottom w:val="nil"/>
              <w:right w:val="nil"/>
            </w:tcBorders>
            <w:noWrap/>
            <w:vAlign w:val="bottom"/>
            <w:hideMark/>
          </w:tcPr>
          <w:p w14:paraId="303F0C2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Fabiola</w:t>
            </w:r>
          </w:p>
        </w:tc>
        <w:tc>
          <w:tcPr>
            <w:tcW w:w="1077" w:type="dxa"/>
            <w:tcBorders>
              <w:top w:val="nil"/>
              <w:left w:val="nil"/>
              <w:bottom w:val="nil"/>
              <w:right w:val="nil"/>
            </w:tcBorders>
            <w:noWrap/>
            <w:vAlign w:val="bottom"/>
            <w:hideMark/>
          </w:tcPr>
          <w:p w14:paraId="7DC22B6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Liberale</w:t>
            </w:r>
            <w:proofErr w:type="spellEnd"/>
          </w:p>
        </w:tc>
        <w:tc>
          <w:tcPr>
            <w:tcW w:w="7940" w:type="dxa"/>
            <w:tcBorders>
              <w:top w:val="nil"/>
              <w:left w:val="nil"/>
              <w:bottom w:val="nil"/>
              <w:right w:val="nil"/>
            </w:tcBorders>
            <w:noWrap/>
            <w:vAlign w:val="bottom"/>
            <w:hideMark/>
          </w:tcPr>
          <w:p w14:paraId="1D0701B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32.   Urologia, PO Nuovo Ospedale degli Infermi – Ponderano (Biella),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339F1BB" w14:textId="77777777" w:rsidTr="00FA2E14">
        <w:trPr>
          <w:trHeight w:val="300"/>
        </w:trPr>
        <w:tc>
          <w:tcPr>
            <w:tcW w:w="955" w:type="dxa"/>
            <w:tcBorders>
              <w:top w:val="nil"/>
              <w:left w:val="nil"/>
              <w:bottom w:val="nil"/>
              <w:right w:val="nil"/>
            </w:tcBorders>
            <w:noWrap/>
            <w:vAlign w:val="bottom"/>
            <w:hideMark/>
          </w:tcPr>
          <w:p w14:paraId="166FA0D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Daniele</w:t>
            </w:r>
          </w:p>
        </w:tc>
        <w:tc>
          <w:tcPr>
            <w:tcW w:w="1077" w:type="dxa"/>
            <w:tcBorders>
              <w:top w:val="nil"/>
              <w:left w:val="nil"/>
              <w:bottom w:val="nil"/>
              <w:right w:val="nil"/>
            </w:tcBorders>
            <w:noWrap/>
            <w:vAlign w:val="bottom"/>
            <w:hideMark/>
          </w:tcPr>
          <w:p w14:paraId="537B28C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Lorenzo</w:t>
            </w:r>
          </w:p>
        </w:tc>
        <w:tc>
          <w:tcPr>
            <w:tcW w:w="7940" w:type="dxa"/>
            <w:tcBorders>
              <w:top w:val="nil"/>
              <w:left w:val="nil"/>
              <w:bottom w:val="nil"/>
              <w:right w:val="nil"/>
            </w:tcBorders>
            <w:noWrap/>
            <w:vAlign w:val="bottom"/>
            <w:hideMark/>
          </w:tcPr>
          <w:p w14:paraId="36D7789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49.   Anatomia Patologica, AO Ordine Mauriziano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E837DF6" w14:textId="77777777" w:rsidTr="00FA2E14">
        <w:trPr>
          <w:trHeight w:val="300"/>
        </w:trPr>
        <w:tc>
          <w:tcPr>
            <w:tcW w:w="955" w:type="dxa"/>
            <w:tcBorders>
              <w:top w:val="nil"/>
              <w:left w:val="nil"/>
              <w:bottom w:val="nil"/>
              <w:right w:val="nil"/>
            </w:tcBorders>
            <w:noWrap/>
            <w:vAlign w:val="bottom"/>
            <w:hideMark/>
          </w:tcPr>
          <w:p w14:paraId="60FB413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Marco</w:t>
            </w:r>
          </w:p>
        </w:tc>
        <w:tc>
          <w:tcPr>
            <w:tcW w:w="1077" w:type="dxa"/>
            <w:tcBorders>
              <w:top w:val="nil"/>
              <w:left w:val="nil"/>
              <w:bottom w:val="nil"/>
              <w:right w:val="nil"/>
            </w:tcBorders>
            <w:noWrap/>
            <w:vAlign w:val="bottom"/>
            <w:hideMark/>
          </w:tcPr>
          <w:p w14:paraId="2202A4B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Lucci Chiarissi</w:t>
            </w:r>
          </w:p>
        </w:tc>
        <w:tc>
          <w:tcPr>
            <w:tcW w:w="7940" w:type="dxa"/>
            <w:tcBorders>
              <w:top w:val="nil"/>
              <w:left w:val="nil"/>
              <w:bottom w:val="nil"/>
              <w:right w:val="nil"/>
            </w:tcBorders>
            <w:noWrap/>
            <w:vAlign w:val="bottom"/>
            <w:hideMark/>
          </w:tcPr>
          <w:p w14:paraId="5A76E6D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31.   Urologia,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62FFB99" w14:textId="77777777" w:rsidTr="00FA2E14">
        <w:trPr>
          <w:trHeight w:val="300"/>
        </w:trPr>
        <w:tc>
          <w:tcPr>
            <w:tcW w:w="955" w:type="dxa"/>
            <w:tcBorders>
              <w:top w:val="nil"/>
              <w:left w:val="nil"/>
              <w:bottom w:val="nil"/>
              <w:right w:val="nil"/>
            </w:tcBorders>
            <w:noWrap/>
            <w:vAlign w:val="bottom"/>
            <w:hideMark/>
          </w:tcPr>
          <w:p w14:paraId="3583F96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Monica</w:t>
            </w:r>
          </w:p>
        </w:tc>
        <w:tc>
          <w:tcPr>
            <w:tcW w:w="1077" w:type="dxa"/>
            <w:tcBorders>
              <w:top w:val="nil"/>
              <w:left w:val="nil"/>
              <w:bottom w:val="nil"/>
              <w:right w:val="nil"/>
            </w:tcBorders>
            <w:noWrap/>
            <w:vAlign w:val="bottom"/>
            <w:hideMark/>
          </w:tcPr>
          <w:p w14:paraId="230365E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Manassero</w:t>
            </w:r>
            <w:proofErr w:type="spellEnd"/>
          </w:p>
        </w:tc>
        <w:tc>
          <w:tcPr>
            <w:tcW w:w="7940" w:type="dxa"/>
            <w:tcBorders>
              <w:top w:val="nil"/>
              <w:left w:val="nil"/>
              <w:bottom w:val="nil"/>
              <w:right w:val="nil"/>
            </w:tcBorders>
            <w:noWrap/>
            <w:vAlign w:val="bottom"/>
            <w:hideMark/>
          </w:tcPr>
          <w:p w14:paraId="5469B41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31.   Urologia,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7C5B07A" w14:textId="77777777" w:rsidTr="00FA2E14">
        <w:trPr>
          <w:trHeight w:val="300"/>
        </w:trPr>
        <w:tc>
          <w:tcPr>
            <w:tcW w:w="955" w:type="dxa"/>
            <w:tcBorders>
              <w:top w:val="nil"/>
              <w:left w:val="nil"/>
              <w:bottom w:val="nil"/>
              <w:right w:val="nil"/>
            </w:tcBorders>
            <w:noWrap/>
            <w:vAlign w:val="bottom"/>
            <w:hideMark/>
          </w:tcPr>
          <w:p w14:paraId="29D423D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Claudia</w:t>
            </w:r>
          </w:p>
        </w:tc>
        <w:tc>
          <w:tcPr>
            <w:tcW w:w="1077" w:type="dxa"/>
            <w:tcBorders>
              <w:top w:val="nil"/>
              <w:left w:val="nil"/>
              <w:bottom w:val="nil"/>
              <w:right w:val="nil"/>
            </w:tcBorders>
            <w:noWrap/>
            <w:vAlign w:val="bottom"/>
            <w:hideMark/>
          </w:tcPr>
          <w:p w14:paraId="4A6F509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Manini</w:t>
            </w:r>
          </w:p>
        </w:tc>
        <w:tc>
          <w:tcPr>
            <w:tcW w:w="7940" w:type="dxa"/>
            <w:tcBorders>
              <w:top w:val="nil"/>
              <w:left w:val="nil"/>
              <w:bottom w:val="nil"/>
              <w:right w:val="nil"/>
            </w:tcBorders>
            <w:noWrap/>
            <w:vAlign w:val="bottom"/>
            <w:hideMark/>
          </w:tcPr>
          <w:p w14:paraId="2B744D4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37.   Anatomia Patologica, PO Martini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D8ECFD2" w14:textId="77777777" w:rsidTr="00FA2E14">
        <w:trPr>
          <w:trHeight w:val="300"/>
        </w:trPr>
        <w:tc>
          <w:tcPr>
            <w:tcW w:w="955" w:type="dxa"/>
            <w:tcBorders>
              <w:top w:val="nil"/>
              <w:left w:val="nil"/>
              <w:bottom w:val="nil"/>
              <w:right w:val="nil"/>
            </w:tcBorders>
            <w:noWrap/>
            <w:vAlign w:val="bottom"/>
            <w:hideMark/>
          </w:tcPr>
          <w:p w14:paraId="661012A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Marco</w:t>
            </w:r>
          </w:p>
        </w:tc>
        <w:tc>
          <w:tcPr>
            <w:tcW w:w="1077" w:type="dxa"/>
            <w:tcBorders>
              <w:top w:val="nil"/>
              <w:left w:val="nil"/>
              <w:bottom w:val="nil"/>
              <w:right w:val="nil"/>
            </w:tcBorders>
            <w:noWrap/>
            <w:vAlign w:val="bottom"/>
            <w:hideMark/>
          </w:tcPr>
          <w:p w14:paraId="11A99FA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Manzo</w:t>
            </w:r>
          </w:p>
        </w:tc>
        <w:tc>
          <w:tcPr>
            <w:tcW w:w="7940" w:type="dxa"/>
            <w:tcBorders>
              <w:top w:val="nil"/>
              <w:left w:val="nil"/>
              <w:bottom w:val="nil"/>
              <w:right w:val="nil"/>
            </w:tcBorders>
            <w:noWrap/>
            <w:vAlign w:val="bottom"/>
            <w:hideMark/>
          </w:tcPr>
          <w:p w14:paraId="335EF94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20.   Urologia, PO Humanitas Gradenigo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1CA0C3B" w14:textId="77777777" w:rsidTr="00FA2E14">
        <w:trPr>
          <w:trHeight w:val="300"/>
        </w:trPr>
        <w:tc>
          <w:tcPr>
            <w:tcW w:w="955" w:type="dxa"/>
            <w:tcBorders>
              <w:top w:val="nil"/>
              <w:left w:val="nil"/>
              <w:bottom w:val="nil"/>
              <w:right w:val="nil"/>
            </w:tcBorders>
            <w:noWrap/>
            <w:vAlign w:val="bottom"/>
            <w:hideMark/>
          </w:tcPr>
          <w:p w14:paraId="4AC784C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Giansilvio</w:t>
            </w:r>
            <w:proofErr w:type="spellEnd"/>
          </w:p>
        </w:tc>
        <w:tc>
          <w:tcPr>
            <w:tcW w:w="1077" w:type="dxa"/>
            <w:tcBorders>
              <w:top w:val="nil"/>
              <w:left w:val="nil"/>
              <w:bottom w:val="nil"/>
              <w:right w:val="nil"/>
            </w:tcBorders>
            <w:noWrap/>
            <w:vAlign w:val="bottom"/>
            <w:hideMark/>
          </w:tcPr>
          <w:p w14:paraId="633CB54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Marchioro</w:t>
            </w:r>
          </w:p>
        </w:tc>
        <w:tc>
          <w:tcPr>
            <w:tcW w:w="7940" w:type="dxa"/>
            <w:tcBorders>
              <w:top w:val="nil"/>
              <w:left w:val="nil"/>
              <w:bottom w:val="nil"/>
              <w:right w:val="nil"/>
            </w:tcBorders>
            <w:noWrap/>
            <w:vAlign w:val="bottom"/>
            <w:hideMark/>
          </w:tcPr>
          <w:p w14:paraId="2B045F5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14.   Urologia, AOU Maggiore della Carità e Università del Piemonte Orientale - Novara,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094E77F" w14:textId="77777777" w:rsidTr="00FA2E14">
        <w:trPr>
          <w:trHeight w:val="300"/>
        </w:trPr>
        <w:tc>
          <w:tcPr>
            <w:tcW w:w="955" w:type="dxa"/>
            <w:tcBorders>
              <w:top w:val="nil"/>
              <w:left w:val="nil"/>
              <w:bottom w:val="nil"/>
              <w:right w:val="nil"/>
            </w:tcBorders>
            <w:noWrap/>
            <w:vAlign w:val="bottom"/>
            <w:hideMark/>
          </w:tcPr>
          <w:p w14:paraId="1F4410C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Mauro</w:t>
            </w:r>
          </w:p>
        </w:tc>
        <w:tc>
          <w:tcPr>
            <w:tcW w:w="1077" w:type="dxa"/>
            <w:tcBorders>
              <w:top w:val="nil"/>
              <w:left w:val="nil"/>
              <w:bottom w:val="nil"/>
              <w:right w:val="nil"/>
            </w:tcBorders>
            <w:noWrap/>
            <w:vAlign w:val="bottom"/>
            <w:hideMark/>
          </w:tcPr>
          <w:p w14:paraId="1145220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Mari</w:t>
            </w:r>
          </w:p>
        </w:tc>
        <w:tc>
          <w:tcPr>
            <w:tcW w:w="7940" w:type="dxa"/>
            <w:tcBorders>
              <w:top w:val="nil"/>
              <w:left w:val="nil"/>
              <w:bottom w:val="nil"/>
              <w:right w:val="nil"/>
            </w:tcBorders>
            <w:noWrap/>
            <w:vAlign w:val="bottom"/>
            <w:hideMark/>
          </w:tcPr>
          <w:p w14:paraId="243717B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30.   Urologia, PO Rivoli – Rivoli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80B7150" w14:textId="77777777" w:rsidTr="00FA2E14">
        <w:trPr>
          <w:trHeight w:val="300"/>
        </w:trPr>
        <w:tc>
          <w:tcPr>
            <w:tcW w:w="955" w:type="dxa"/>
            <w:tcBorders>
              <w:top w:val="nil"/>
              <w:left w:val="nil"/>
              <w:bottom w:val="nil"/>
              <w:right w:val="nil"/>
            </w:tcBorders>
            <w:noWrap/>
            <w:vAlign w:val="bottom"/>
            <w:hideMark/>
          </w:tcPr>
          <w:p w14:paraId="1B81D93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Gloria</w:t>
            </w:r>
          </w:p>
        </w:tc>
        <w:tc>
          <w:tcPr>
            <w:tcW w:w="1077" w:type="dxa"/>
            <w:tcBorders>
              <w:top w:val="nil"/>
              <w:left w:val="nil"/>
              <w:bottom w:val="nil"/>
              <w:right w:val="nil"/>
            </w:tcBorders>
            <w:noWrap/>
            <w:vAlign w:val="bottom"/>
            <w:hideMark/>
          </w:tcPr>
          <w:p w14:paraId="5F75EF8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Maso</w:t>
            </w:r>
          </w:p>
        </w:tc>
        <w:tc>
          <w:tcPr>
            <w:tcW w:w="7940" w:type="dxa"/>
            <w:tcBorders>
              <w:top w:val="nil"/>
              <w:left w:val="nil"/>
              <w:bottom w:val="nil"/>
              <w:right w:val="nil"/>
            </w:tcBorders>
            <w:noWrap/>
            <w:vAlign w:val="bottom"/>
            <w:hideMark/>
          </w:tcPr>
          <w:p w14:paraId="4A743B1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18.   Urologia, PO San Biagio – Domodossola (VCO),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1FBBEB0" w14:textId="77777777" w:rsidTr="00FA2E14">
        <w:trPr>
          <w:trHeight w:val="300"/>
        </w:trPr>
        <w:tc>
          <w:tcPr>
            <w:tcW w:w="955" w:type="dxa"/>
            <w:tcBorders>
              <w:top w:val="nil"/>
              <w:left w:val="nil"/>
              <w:bottom w:val="nil"/>
              <w:right w:val="nil"/>
            </w:tcBorders>
            <w:noWrap/>
            <w:vAlign w:val="bottom"/>
            <w:hideMark/>
          </w:tcPr>
          <w:p w14:paraId="1A06FE5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Federica</w:t>
            </w:r>
          </w:p>
        </w:tc>
        <w:tc>
          <w:tcPr>
            <w:tcW w:w="1077" w:type="dxa"/>
            <w:tcBorders>
              <w:top w:val="nil"/>
              <w:left w:val="nil"/>
              <w:bottom w:val="nil"/>
              <w:right w:val="nil"/>
            </w:tcBorders>
            <w:noWrap/>
            <w:vAlign w:val="bottom"/>
            <w:hideMark/>
          </w:tcPr>
          <w:p w14:paraId="195898F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Massa</w:t>
            </w:r>
          </w:p>
        </w:tc>
        <w:tc>
          <w:tcPr>
            <w:tcW w:w="7940" w:type="dxa"/>
            <w:tcBorders>
              <w:top w:val="nil"/>
              <w:left w:val="nil"/>
              <w:bottom w:val="nil"/>
              <w:right w:val="nil"/>
            </w:tcBorders>
            <w:noWrap/>
            <w:vAlign w:val="bottom"/>
            <w:hideMark/>
          </w:tcPr>
          <w:p w14:paraId="76F00BA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33.   Anatomia Patologica, AOU San Luigi Gonzaga e Università di Torino – Orbassano,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185544F" w14:textId="77777777" w:rsidTr="00FA2E14">
        <w:trPr>
          <w:trHeight w:val="300"/>
        </w:trPr>
        <w:tc>
          <w:tcPr>
            <w:tcW w:w="955" w:type="dxa"/>
            <w:tcBorders>
              <w:top w:val="nil"/>
              <w:left w:val="nil"/>
              <w:bottom w:val="nil"/>
              <w:right w:val="nil"/>
            </w:tcBorders>
            <w:noWrap/>
            <w:vAlign w:val="bottom"/>
            <w:hideMark/>
          </w:tcPr>
          <w:p w14:paraId="61CF489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lastRenderedPageBreak/>
              <w:t>Massimo</w:t>
            </w:r>
          </w:p>
        </w:tc>
        <w:tc>
          <w:tcPr>
            <w:tcW w:w="1077" w:type="dxa"/>
            <w:tcBorders>
              <w:top w:val="nil"/>
              <w:left w:val="nil"/>
              <w:bottom w:val="nil"/>
              <w:right w:val="nil"/>
            </w:tcBorders>
            <w:noWrap/>
            <w:vAlign w:val="bottom"/>
            <w:hideMark/>
          </w:tcPr>
          <w:p w14:paraId="6821B7C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Massarelli</w:t>
            </w:r>
          </w:p>
        </w:tc>
        <w:tc>
          <w:tcPr>
            <w:tcW w:w="7940" w:type="dxa"/>
            <w:tcBorders>
              <w:top w:val="nil"/>
              <w:left w:val="nil"/>
              <w:bottom w:val="nil"/>
              <w:right w:val="nil"/>
            </w:tcBorders>
            <w:noWrap/>
            <w:vAlign w:val="bottom"/>
            <w:hideMark/>
          </w:tcPr>
          <w:p w14:paraId="70943A1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10.   Urologia, Ospedali Riuniti ASL TO4 – Ivrea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0744319" w14:textId="77777777" w:rsidTr="00FA2E14">
        <w:trPr>
          <w:trHeight w:val="300"/>
        </w:trPr>
        <w:tc>
          <w:tcPr>
            <w:tcW w:w="955" w:type="dxa"/>
            <w:tcBorders>
              <w:top w:val="nil"/>
              <w:left w:val="nil"/>
              <w:bottom w:val="nil"/>
              <w:right w:val="nil"/>
            </w:tcBorders>
            <w:noWrap/>
            <w:vAlign w:val="bottom"/>
            <w:hideMark/>
          </w:tcPr>
          <w:p w14:paraId="730006F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Guglielmo</w:t>
            </w:r>
          </w:p>
        </w:tc>
        <w:tc>
          <w:tcPr>
            <w:tcW w:w="1077" w:type="dxa"/>
            <w:tcBorders>
              <w:top w:val="nil"/>
              <w:left w:val="nil"/>
              <w:bottom w:val="nil"/>
              <w:right w:val="nil"/>
            </w:tcBorders>
            <w:noWrap/>
            <w:vAlign w:val="bottom"/>
            <w:hideMark/>
          </w:tcPr>
          <w:p w14:paraId="6318B26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Melloni</w:t>
            </w:r>
          </w:p>
        </w:tc>
        <w:tc>
          <w:tcPr>
            <w:tcW w:w="7940" w:type="dxa"/>
            <w:tcBorders>
              <w:top w:val="nil"/>
              <w:left w:val="nil"/>
              <w:bottom w:val="nil"/>
              <w:right w:val="nil"/>
            </w:tcBorders>
            <w:noWrap/>
            <w:vAlign w:val="bottom"/>
            <w:hideMark/>
          </w:tcPr>
          <w:p w14:paraId="45823D3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31.   Urologia,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074A113" w14:textId="77777777" w:rsidTr="00FA2E14">
        <w:trPr>
          <w:trHeight w:val="300"/>
        </w:trPr>
        <w:tc>
          <w:tcPr>
            <w:tcW w:w="955" w:type="dxa"/>
            <w:tcBorders>
              <w:top w:val="nil"/>
              <w:left w:val="nil"/>
              <w:bottom w:val="nil"/>
              <w:right w:val="nil"/>
            </w:tcBorders>
            <w:noWrap/>
            <w:vAlign w:val="bottom"/>
            <w:hideMark/>
          </w:tcPr>
          <w:p w14:paraId="773EEC2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Luca</w:t>
            </w:r>
          </w:p>
        </w:tc>
        <w:tc>
          <w:tcPr>
            <w:tcW w:w="1077" w:type="dxa"/>
            <w:tcBorders>
              <w:top w:val="nil"/>
              <w:left w:val="nil"/>
              <w:bottom w:val="nil"/>
              <w:right w:val="nil"/>
            </w:tcBorders>
            <w:noWrap/>
            <w:vAlign w:val="bottom"/>
            <w:hideMark/>
          </w:tcPr>
          <w:p w14:paraId="43F748D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Molinaro</w:t>
            </w:r>
          </w:p>
        </w:tc>
        <w:tc>
          <w:tcPr>
            <w:tcW w:w="7940" w:type="dxa"/>
            <w:tcBorders>
              <w:top w:val="nil"/>
              <w:left w:val="nil"/>
              <w:bottom w:val="nil"/>
              <w:right w:val="nil"/>
            </w:tcBorders>
            <w:noWrap/>
            <w:vAlign w:val="bottom"/>
            <w:hideMark/>
          </w:tcPr>
          <w:p w14:paraId="00B37AA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50.   Anatomia Patologica 1, AOU Città della Salute e della Scienza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2D9EF7E" w14:textId="77777777" w:rsidTr="00FA2E14">
        <w:trPr>
          <w:trHeight w:val="300"/>
        </w:trPr>
        <w:tc>
          <w:tcPr>
            <w:tcW w:w="955" w:type="dxa"/>
            <w:tcBorders>
              <w:top w:val="nil"/>
              <w:left w:val="nil"/>
              <w:bottom w:val="nil"/>
              <w:right w:val="nil"/>
            </w:tcBorders>
            <w:noWrap/>
            <w:vAlign w:val="bottom"/>
            <w:hideMark/>
          </w:tcPr>
          <w:p w14:paraId="155411E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Chiara</w:t>
            </w:r>
          </w:p>
        </w:tc>
        <w:tc>
          <w:tcPr>
            <w:tcW w:w="1077" w:type="dxa"/>
            <w:tcBorders>
              <w:top w:val="nil"/>
              <w:left w:val="nil"/>
              <w:bottom w:val="nil"/>
              <w:right w:val="nil"/>
            </w:tcBorders>
            <w:noWrap/>
            <w:vAlign w:val="bottom"/>
            <w:hideMark/>
          </w:tcPr>
          <w:p w14:paraId="55405CA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Monagheddu</w:t>
            </w:r>
            <w:proofErr w:type="spellEnd"/>
          </w:p>
        </w:tc>
        <w:tc>
          <w:tcPr>
            <w:tcW w:w="7940" w:type="dxa"/>
            <w:tcBorders>
              <w:top w:val="nil"/>
              <w:left w:val="nil"/>
              <w:bottom w:val="nil"/>
              <w:right w:val="nil"/>
            </w:tcBorders>
            <w:noWrap/>
            <w:vAlign w:val="bottom"/>
            <w:hideMark/>
          </w:tcPr>
          <w:p w14:paraId="212FD3B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51.   Medico di medicina generale, ASL Torino 3,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6337259" w14:textId="77777777" w:rsidTr="00FA2E14">
        <w:trPr>
          <w:trHeight w:val="300"/>
        </w:trPr>
        <w:tc>
          <w:tcPr>
            <w:tcW w:w="955" w:type="dxa"/>
            <w:tcBorders>
              <w:top w:val="nil"/>
              <w:left w:val="nil"/>
              <w:bottom w:val="nil"/>
              <w:right w:val="nil"/>
            </w:tcBorders>
            <w:noWrap/>
            <w:vAlign w:val="bottom"/>
            <w:hideMark/>
          </w:tcPr>
          <w:p w14:paraId="3DC590B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Francesco</w:t>
            </w:r>
          </w:p>
        </w:tc>
        <w:tc>
          <w:tcPr>
            <w:tcW w:w="1077" w:type="dxa"/>
            <w:tcBorders>
              <w:top w:val="nil"/>
              <w:left w:val="nil"/>
              <w:bottom w:val="nil"/>
              <w:right w:val="nil"/>
            </w:tcBorders>
            <w:noWrap/>
            <w:vAlign w:val="bottom"/>
            <w:hideMark/>
          </w:tcPr>
          <w:p w14:paraId="5F4D6B1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Morabito</w:t>
            </w:r>
          </w:p>
        </w:tc>
        <w:tc>
          <w:tcPr>
            <w:tcW w:w="7940" w:type="dxa"/>
            <w:tcBorders>
              <w:top w:val="nil"/>
              <w:left w:val="nil"/>
              <w:bottom w:val="nil"/>
              <w:right w:val="nil"/>
            </w:tcBorders>
            <w:noWrap/>
            <w:vAlign w:val="bottom"/>
            <w:hideMark/>
          </w:tcPr>
          <w:p w14:paraId="3812041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13.   Urologia, PO Cardinal Massaia – Asti,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B5E3D23" w14:textId="77777777" w:rsidTr="00FA2E14">
        <w:trPr>
          <w:trHeight w:val="300"/>
        </w:trPr>
        <w:tc>
          <w:tcPr>
            <w:tcW w:w="955" w:type="dxa"/>
            <w:tcBorders>
              <w:top w:val="nil"/>
              <w:left w:val="nil"/>
              <w:bottom w:val="nil"/>
              <w:right w:val="nil"/>
            </w:tcBorders>
            <w:noWrap/>
            <w:vAlign w:val="bottom"/>
            <w:hideMark/>
          </w:tcPr>
          <w:p w14:paraId="1EB6763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Gregorio</w:t>
            </w:r>
          </w:p>
        </w:tc>
        <w:tc>
          <w:tcPr>
            <w:tcW w:w="1077" w:type="dxa"/>
            <w:tcBorders>
              <w:top w:val="nil"/>
              <w:left w:val="nil"/>
              <w:bottom w:val="nil"/>
              <w:right w:val="nil"/>
            </w:tcBorders>
            <w:noWrap/>
            <w:vAlign w:val="bottom"/>
            <w:hideMark/>
          </w:tcPr>
          <w:p w14:paraId="58E199B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Moro</w:t>
            </w:r>
          </w:p>
        </w:tc>
        <w:tc>
          <w:tcPr>
            <w:tcW w:w="7940" w:type="dxa"/>
            <w:tcBorders>
              <w:top w:val="nil"/>
              <w:left w:val="nil"/>
              <w:bottom w:val="nil"/>
              <w:right w:val="nil"/>
            </w:tcBorders>
            <w:noWrap/>
            <w:vAlign w:val="bottom"/>
            <w:hideMark/>
          </w:tcPr>
          <w:p w14:paraId="61D389E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23.   Radioterapia, PO Nuovo Ospedale degli Infermi – Ponderano (Biella),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D1A2BEE" w14:textId="77777777" w:rsidTr="00FA2E14">
        <w:trPr>
          <w:trHeight w:val="300"/>
        </w:trPr>
        <w:tc>
          <w:tcPr>
            <w:tcW w:w="955" w:type="dxa"/>
            <w:tcBorders>
              <w:top w:val="nil"/>
              <w:left w:val="nil"/>
              <w:bottom w:val="nil"/>
              <w:right w:val="nil"/>
            </w:tcBorders>
            <w:noWrap/>
            <w:vAlign w:val="bottom"/>
            <w:hideMark/>
          </w:tcPr>
          <w:p w14:paraId="395C0F8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Ivano</w:t>
            </w:r>
          </w:p>
        </w:tc>
        <w:tc>
          <w:tcPr>
            <w:tcW w:w="1077" w:type="dxa"/>
            <w:tcBorders>
              <w:top w:val="nil"/>
              <w:left w:val="nil"/>
              <w:bottom w:val="nil"/>
              <w:right w:val="nil"/>
            </w:tcBorders>
            <w:noWrap/>
            <w:vAlign w:val="bottom"/>
            <w:hideMark/>
          </w:tcPr>
          <w:p w14:paraId="1BCB8CA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Morra</w:t>
            </w:r>
          </w:p>
        </w:tc>
        <w:tc>
          <w:tcPr>
            <w:tcW w:w="7940" w:type="dxa"/>
            <w:tcBorders>
              <w:top w:val="nil"/>
              <w:left w:val="nil"/>
              <w:bottom w:val="nil"/>
              <w:right w:val="nil"/>
            </w:tcBorders>
            <w:noWrap/>
            <w:vAlign w:val="bottom"/>
            <w:hideMark/>
          </w:tcPr>
          <w:p w14:paraId="6ADF8C6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12.   Urologia, AO Santa Croce e Carle –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ED5276C" w14:textId="77777777" w:rsidTr="00FA2E14">
        <w:trPr>
          <w:trHeight w:val="300"/>
        </w:trPr>
        <w:tc>
          <w:tcPr>
            <w:tcW w:w="955" w:type="dxa"/>
            <w:tcBorders>
              <w:top w:val="nil"/>
              <w:left w:val="nil"/>
              <w:bottom w:val="nil"/>
              <w:right w:val="nil"/>
            </w:tcBorders>
            <w:noWrap/>
            <w:vAlign w:val="bottom"/>
            <w:hideMark/>
          </w:tcPr>
          <w:p w14:paraId="1013FB2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Carlo</w:t>
            </w:r>
          </w:p>
        </w:tc>
        <w:tc>
          <w:tcPr>
            <w:tcW w:w="1077" w:type="dxa"/>
            <w:tcBorders>
              <w:top w:val="nil"/>
              <w:left w:val="nil"/>
              <w:bottom w:val="nil"/>
              <w:right w:val="nil"/>
            </w:tcBorders>
            <w:noWrap/>
            <w:vAlign w:val="bottom"/>
            <w:hideMark/>
          </w:tcPr>
          <w:p w14:paraId="699657F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Negro</w:t>
            </w:r>
          </w:p>
        </w:tc>
        <w:tc>
          <w:tcPr>
            <w:tcW w:w="7940" w:type="dxa"/>
            <w:tcBorders>
              <w:top w:val="nil"/>
              <w:left w:val="nil"/>
              <w:bottom w:val="nil"/>
              <w:right w:val="nil"/>
            </w:tcBorders>
            <w:noWrap/>
            <w:vAlign w:val="bottom"/>
            <w:hideMark/>
          </w:tcPr>
          <w:p w14:paraId="47B967E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13.   Urologia, PO Cardinal Massaia – Asti,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529C704" w14:textId="77777777" w:rsidTr="00FA2E14">
        <w:trPr>
          <w:trHeight w:val="300"/>
        </w:trPr>
        <w:tc>
          <w:tcPr>
            <w:tcW w:w="955" w:type="dxa"/>
            <w:tcBorders>
              <w:top w:val="nil"/>
              <w:left w:val="nil"/>
              <w:bottom w:val="nil"/>
              <w:right w:val="nil"/>
            </w:tcBorders>
            <w:noWrap/>
            <w:vAlign w:val="bottom"/>
            <w:hideMark/>
          </w:tcPr>
          <w:p w14:paraId="42562DC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Valerio</w:t>
            </w:r>
          </w:p>
        </w:tc>
        <w:tc>
          <w:tcPr>
            <w:tcW w:w="1077" w:type="dxa"/>
            <w:tcBorders>
              <w:top w:val="nil"/>
              <w:left w:val="nil"/>
              <w:bottom w:val="nil"/>
              <w:right w:val="nil"/>
            </w:tcBorders>
            <w:noWrap/>
            <w:vAlign w:val="bottom"/>
            <w:hideMark/>
          </w:tcPr>
          <w:p w14:paraId="7F27196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Olivieri</w:t>
            </w:r>
          </w:p>
        </w:tc>
        <w:tc>
          <w:tcPr>
            <w:tcW w:w="7940" w:type="dxa"/>
            <w:tcBorders>
              <w:top w:val="nil"/>
              <w:left w:val="nil"/>
              <w:bottom w:val="nil"/>
              <w:right w:val="nil"/>
            </w:tcBorders>
            <w:noWrap/>
            <w:vAlign w:val="bottom"/>
            <w:hideMark/>
          </w:tcPr>
          <w:p w14:paraId="1A07B7F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10.   Urologia, Ospedali Riuniti ASL TO4 – Ivrea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F1069F1" w14:textId="77777777" w:rsidTr="00FA2E14">
        <w:trPr>
          <w:trHeight w:val="300"/>
        </w:trPr>
        <w:tc>
          <w:tcPr>
            <w:tcW w:w="955" w:type="dxa"/>
            <w:tcBorders>
              <w:top w:val="nil"/>
              <w:left w:val="nil"/>
              <w:bottom w:val="nil"/>
              <w:right w:val="nil"/>
            </w:tcBorders>
            <w:noWrap/>
            <w:vAlign w:val="bottom"/>
            <w:hideMark/>
          </w:tcPr>
          <w:p w14:paraId="1EC4AC1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Renzo</w:t>
            </w:r>
          </w:p>
        </w:tc>
        <w:tc>
          <w:tcPr>
            <w:tcW w:w="1077" w:type="dxa"/>
            <w:tcBorders>
              <w:top w:val="nil"/>
              <w:left w:val="nil"/>
              <w:bottom w:val="nil"/>
              <w:right w:val="nil"/>
            </w:tcBorders>
            <w:noWrap/>
            <w:vAlign w:val="bottom"/>
            <w:hideMark/>
          </w:tcPr>
          <w:p w14:paraId="7A0A945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Orlassino</w:t>
            </w:r>
            <w:proofErr w:type="spellEnd"/>
          </w:p>
        </w:tc>
        <w:tc>
          <w:tcPr>
            <w:tcW w:w="7940" w:type="dxa"/>
            <w:tcBorders>
              <w:top w:val="nil"/>
              <w:left w:val="nil"/>
              <w:bottom w:val="nil"/>
              <w:right w:val="nil"/>
            </w:tcBorders>
            <w:noWrap/>
            <w:vAlign w:val="bottom"/>
            <w:hideMark/>
          </w:tcPr>
          <w:p w14:paraId="02E9D15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52.   Anatomia Patologica, Ospedali Riuniti ASL TO4 – Ivrea, Ciriè e Chivasso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B1E756A" w14:textId="77777777" w:rsidTr="00FA2E14">
        <w:trPr>
          <w:trHeight w:val="300"/>
        </w:trPr>
        <w:tc>
          <w:tcPr>
            <w:tcW w:w="955" w:type="dxa"/>
            <w:tcBorders>
              <w:top w:val="nil"/>
              <w:left w:val="nil"/>
              <w:bottom w:val="nil"/>
              <w:right w:val="nil"/>
            </w:tcBorders>
            <w:noWrap/>
            <w:vAlign w:val="bottom"/>
            <w:hideMark/>
          </w:tcPr>
          <w:p w14:paraId="13BD280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Cinzia</w:t>
            </w:r>
          </w:p>
        </w:tc>
        <w:tc>
          <w:tcPr>
            <w:tcW w:w="1077" w:type="dxa"/>
            <w:tcBorders>
              <w:top w:val="nil"/>
              <w:left w:val="nil"/>
              <w:bottom w:val="nil"/>
              <w:right w:val="nil"/>
            </w:tcBorders>
            <w:noWrap/>
            <w:vAlign w:val="bottom"/>
            <w:hideMark/>
          </w:tcPr>
          <w:p w14:paraId="5AB49CF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Ortega</w:t>
            </w:r>
          </w:p>
        </w:tc>
        <w:tc>
          <w:tcPr>
            <w:tcW w:w="7940" w:type="dxa"/>
            <w:tcBorders>
              <w:top w:val="nil"/>
              <w:left w:val="nil"/>
              <w:bottom w:val="nil"/>
              <w:right w:val="nil"/>
            </w:tcBorders>
            <w:noWrap/>
            <w:vAlign w:val="bottom"/>
            <w:hideMark/>
          </w:tcPr>
          <w:p w14:paraId="5DF640B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34.   Oncologia,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6968030" w14:textId="77777777" w:rsidTr="00FA2E14">
        <w:trPr>
          <w:trHeight w:val="300"/>
        </w:trPr>
        <w:tc>
          <w:tcPr>
            <w:tcW w:w="955" w:type="dxa"/>
            <w:tcBorders>
              <w:top w:val="nil"/>
              <w:left w:val="nil"/>
              <w:bottom w:val="nil"/>
              <w:right w:val="nil"/>
            </w:tcBorders>
            <w:noWrap/>
            <w:vAlign w:val="bottom"/>
            <w:hideMark/>
          </w:tcPr>
          <w:p w14:paraId="6A8B4CC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Donatella</w:t>
            </w:r>
          </w:p>
        </w:tc>
        <w:tc>
          <w:tcPr>
            <w:tcW w:w="1077" w:type="dxa"/>
            <w:tcBorders>
              <w:top w:val="nil"/>
              <w:left w:val="nil"/>
              <w:bottom w:val="nil"/>
              <w:right w:val="nil"/>
            </w:tcBorders>
            <w:noWrap/>
            <w:vAlign w:val="bottom"/>
            <w:hideMark/>
          </w:tcPr>
          <w:p w14:paraId="7D0D765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Pacchioni</w:t>
            </w:r>
          </w:p>
        </w:tc>
        <w:tc>
          <w:tcPr>
            <w:tcW w:w="7940" w:type="dxa"/>
            <w:tcBorders>
              <w:top w:val="nil"/>
              <w:left w:val="nil"/>
              <w:bottom w:val="nil"/>
              <w:right w:val="nil"/>
            </w:tcBorders>
            <w:noWrap/>
            <w:vAlign w:val="bottom"/>
            <w:hideMark/>
          </w:tcPr>
          <w:p w14:paraId="0882A23C"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42.   Anatomia Patologica 2,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A08AA3C" w14:textId="77777777" w:rsidTr="00FA2E14">
        <w:trPr>
          <w:trHeight w:val="300"/>
        </w:trPr>
        <w:tc>
          <w:tcPr>
            <w:tcW w:w="955" w:type="dxa"/>
            <w:tcBorders>
              <w:top w:val="nil"/>
              <w:left w:val="nil"/>
              <w:bottom w:val="nil"/>
              <w:right w:val="nil"/>
            </w:tcBorders>
            <w:noWrap/>
            <w:vAlign w:val="bottom"/>
            <w:hideMark/>
          </w:tcPr>
          <w:p w14:paraId="26C0613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Marco</w:t>
            </w:r>
          </w:p>
        </w:tc>
        <w:tc>
          <w:tcPr>
            <w:tcW w:w="1077" w:type="dxa"/>
            <w:tcBorders>
              <w:top w:val="nil"/>
              <w:left w:val="nil"/>
              <w:bottom w:val="nil"/>
              <w:right w:val="nil"/>
            </w:tcBorders>
            <w:noWrap/>
            <w:vAlign w:val="bottom"/>
            <w:hideMark/>
          </w:tcPr>
          <w:p w14:paraId="3D5F5D0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Pagano</w:t>
            </w:r>
          </w:p>
        </w:tc>
        <w:tc>
          <w:tcPr>
            <w:tcW w:w="7940" w:type="dxa"/>
            <w:tcBorders>
              <w:top w:val="nil"/>
              <w:left w:val="nil"/>
              <w:bottom w:val="nil"/>
              <w:right w:val="nil"/>
            </w:tcBorders>
            <w:noWrap/>
            <w:vAlign w:val="bottom"/>
            <w:hideMark/>
          </w:tcPr>
          <w:p w14:paraId="0E8045F6"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39.   Anatomia Patologica, PO Michele e Pietro Ferrero – Verduno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7DC915E" w14:textId="77777777" w:rsidTr="00FA2E14">
        <w:trPr>
          <w:trHeight w:val="300"/>
        </w:trPr>
        <w:tc>
          <w:tcPr>
            <w:tcW w:w="955" w:type="dxa"/>
            <w:tcBorders>
              <w:top w:val="nil"/>
              <w:left w:val="nil"/>
              <w:bottom w:val="nil"/>
              <w:right w:val="nil"/>
            </w:tcBorders>
            <w:noWrap/>
            <w:vAlign w:val="bottom"/>
            <w:hideMark/>
          </w:tcPr>
          <w:p w14:paraId="69779EA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Mauro</w:t>
            </w:r>
          </w:p>
        </w:tc>
        <w:tc>
          <w:tcPr>
            <w:tcW w:w="1077" w:type="dxa"/>
            <w:tcBorders>
              <w:top w:val="nil"/>
              <w:left w:val="nil"/>
              <w:bottom w:val="nil"/>
              <w:right w:val="nil"/>
            </w:tcBorders>
            <w:noWrap/>
            <w:vAlign w:val="bottom"/>
            <w:hideMark/>
          </w:tcPr>
          <w:p w14:paraId="2D0E6B39"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Papotti</w:t>
            </w:r>
            <w:proofErr w:type="spellEnd"/>
          </w:p>
        </w:tc>
        <w:tc>
          <w:tcPr>
            <w:tcW w:w="7940" w:type="dxa"/>
            <w:tcBorders>
              <w:top w:val="nil"/>
              <w:left w:val="nil"/>
              <w:bottom w:val="nil"/>
              <w:right w:val="nil"/>
            </w:tcBorders>
            <w:noWrap/>
            <w:vAlign w:val="bottom"/>
            <w:hideMark/>
          </w:tcPr>
          <w:p w14:paraId="1D343B88"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50.   Anatomia Patologica 1,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7502A68" w14:textId="77777777" w:rsidTr="00FA2E14">
        <w:trPr>
          <w:trHeight w:val="300"/>
        </w:trPr>
        <w:tc>
          <w:tcPr>
            <w:tcW w:w="955" w:type="dxa"/>
            <w:tcBorders>
              <w:top w:val="nil"/>
              <w:left w:val="nil"/>
              <w:bottom w:val="nil"/>
              <w:right w:val="nil"/>
            </w:tcBorders>
            <w:noWrap/>
            <w:vAlign w:val="bottom"/>
            <w:hideMark/>
          </w:tcPr>
          <w:p w14:paraId="63C1AF7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Roberta</w:t>
            </w:r>
          </w:p>
        </w:tc>
        <w:tc>
          <w:tcPr>
            <w:tcW w:w="1077" w:type="dxa"/>
            <w:tcBorders>
              <w:top w:val="nil"/>
              <w:left w:val="nil"/>
              <w:bottom w:val="nil"/>
              <w:right w:val="nil"/>
            </w:tcBorders>
            <w:noWrap/>
            <w:vAlign w:val="bottom"/>
            <w:hideMark/>
          </w:tcPr>
          <w:p w14:paraId="187667C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Patetta</w:t>
            </w:r>
            <w:proofErr w:type="spellEnd"/>
          </w:p>
        </w:tc>
        <w:tc>
          <w:tcPr>
            <w:tcW w:w="7940" w:type="dxa"/>
            <w:tcBorders>
              <w:top w:val="nil"/>
              <w:left w:val="nil"/>
              <w:bottom w:val="nil"/>
              <w:right w:val="nil"/>
            </w:tcBorders>
            <w:noWrap/>
            <w:vAlign w:val="bottom"/>
            <w:hideMark/>
          </w:tcPr>
          <w:p w14:paraId="11788342"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41.   Anatomia Patologica,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E0D797A" w14:textId="77777777" w:rsidTr="00FA2E14">
        <w:trPr>
          <w:trHeight w:val="300"/>
        </w:trPr>
        <w:tc>
          <w:tcPr>
            <w:tcW w:w="955" w:type="dxa"/>
            <w:tcBorders>
              <w:top w:val="nil"/>
              <w:left w:val="nil"/>
              <w:bottom w:val="nil"/>
              <w:right w:val="nil"/>
            </w:tcBorders>
            <w:noWrap/>
            <w:vAlign w:val="bottom"/>
            <w:hideMark/>
          </w:tcPr>
          <w:p w14:paraId="3977B0CC"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Valter</w:t>
            </w:r>
          </w:p>
        </w:tc>
        <w:tc>
          <w:tcPr>
            <w:tcW w:w="1077" w:type="dxa"/>
            <w:tcBorders>
              <w:top w:val="nil"/>
              <w:left w:val="nil"/>
              <w:bottom w:val="nil"/>
              <w:right w:val="nil"/>
            </w:tcBorders>
            <w:noWrap/>
            <w:vAlign w:val="bottom"/>
            <w:hideMark/>
          </w:tcPr>
          <w:p w14:paraId="3FC653D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Pezzuto</w:t>
            </w:r>
          </w:p>
        </w:tc>
        <w:tc>
          <w:tcPr>
            <w:tcW w:w="7940" w:type="dxa"/>
            <w:tcBorders>
              <w:top w:val="nil"/>
              <w:left w:val="nil"/>
              <w:bottom w:val="nil"/>
              <w:right w:val="nil"/>
            </w:tcBorders>
            <w:noWrap/>
            <w:vAlign w:val="bottom"/>
            <w:hideMark/>
          </w:tcPr>
          <w:p w14:paraId="368BD8EB"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52.   Anatomia Patologica, Ospedali Riuniti ASL TO4 – Ivrea, Ciriè e Chivasso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0D656273" w14:textId="77777777" w:rsidTr="00FA2E14">
        <w:trPr>
          <w:trHeight w:val="300"/>
        </w:trPr>
        <w:tc>
          <w:tcPr>
            <w:tcW w:w="955" w:type="dxa"/>
            <w:tcBorders>
              <w:top w:val="nil"/>
              <w:left w:val="nil"/>
              <w:bottom w:val="nil"/>
              <w:right w:val="nil"/>
            </w:tcBorders>
            <w:noWrap/>
            <w:vAlign w:val="bottom"/>
            <w:hideMark/>
          </w:tcPr>
          <w:p w14:paraId="55FA0972"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Donato</w:t>
            </w:r>
          </w:p>
        </w:tc>
        <w:tc>
          <w:tcPr>
            <w:tcW w:w="1077" w:type="dxa"/>
            <w:tcBorders>
              <w:top w:val="nil"/>
              <w:left w:val="nil"/>
              <w:bottom w:val="nil"/>
              <w:right w:val="nil"/>
            </w:tcBorders>
            <w:noWrap/>
            <w:vAlign w:val="bottom"/>
            <w:hideMark/>
          </w:tcPr>
          <w:p w14:paraId="7449493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Randone</w:t>
            </w:r>
          </w:p>
        </w:tc>
        <w:tc>
          <w:tcPr>
            <w:tcW w:w="7940" w:type="dxa"/>
            <w:tcBorders>
              <w:top w:val="nil"/>
              <w:left w:val="nil"/>
              <w:bottom w:val="nil"/>
              <w:right w:val="nil"/>
            </w:tcBorders>
            <w:noWrap/>
            <w:vAlign w:val="bottom"/>
            <w:hideMark/>
          </w:tcPr>
          <w:p w14:paraId="3A8B4F13"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20.   Urologia, PO Humanitas Gradenigo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F26CC95" w14:textId="77777777" w:rsidTr="00FA2E14">
        <w:trPr>
          <w:trHeight w:val="300"/>
        </w:trPr>
        <w:tc>
          <w:tcPr>
            <w:tcW w:w="955" w:type="dxa"/>
            <w:tcBorders>
              <w:top w:val="nil"/>
              <w:left w:val="nil"/>
              <w:bottom w:val="nil"/>
              <w:right w:val="nil"/>
            </w:tcBorders>
            <w:noWrap/>
            <w:vAlign w:val="bottom"/>
            <w:hideMark/>
          </w:tcPr>
          <w:p w14:paraId="057E816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Umberto</w:t>
            </w:r>
          </w:p>
        </w:tc>
        <w:tc>
          <w:tcPr>
            <w:tcW w:w="1077" w:type="dxa"/>
            <w:tcBorders>
              <w:top w:val="nil"/>
              <w:left w:val="nil"/>
              <w:bottom w:val="nil"/>
              <w:right w:val="nil"/>
            </w:tcBorders>
            <w:noWrap/>
            <w:vAlign w:val="bottom"/>
            <w:hideMark/>
          </w:tcPr>
          <w:p w14:paraId="613681DD"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Ricardi</w:t>
            </w:r>
          </w:p>
        </w:tc>
        <w:tc>
          <w:tcPr>
            <w:tcW w:w="7940" w:type="dxa"/>
            <w:tcBorders>
              <w:top w:val="nil"/>
              <w:left w:val="nil"/>
              <w:bottom w:val="nil"/>
              <w:right w:val="nil"/>
            </w:tcBorders>
            <w:noWrap/>
            <w:vAlign w:val="bottom"/>
            <w:hideMark/>
          </w:tcPr>
          <w:p w14:paraId="0320DF6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25.   Radioterapia, AOU Città della Salute e della Scienza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82F8E52" w14:textId="77777777" w:rsidTr="00FA2E14">
        <w:trPr>
          <w:trHeight w:val="300"/>
        </w:trPr>
        <w:tc>
          <w:tcPr>
            <w:tcW w:w="955" w:type="dxa"/>
            <w:tcBorders>
              <w:top w:val="nil"/>
              <w:left w:val="nil"/>
              <w:bottom w:val="nil"/>
              <w:right w:val="nil"/>
            </w:tcBorders>
            <w:noWrap/>
            <w:vAlign w:val="bottom"/>
            <w:hideMark/>
          </w:tcPr>
          <w:p w14:paraId="2E832E0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Cristina</w:t>
            </w:r>
          </w:p>
        </w:tc>
        <w:tc>
          <w:tcPr>
            <w:tcW w:w="1077" w:type="dxa"/>
            <w:tcBorders>
              <w:top w:val="nil"/>
              <w:left w:val="nil"/>
              <w:bottom w:val="nil"/>
              <w:right w:val="nil"/>
            </w:tcBorders>
            <w:noWrap/>
            <w:vAlign w:val="bottom"/>
            <w:hideMark/>
          </w:tcPr>
          <w:p w14:paraId="79896801"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Rossi</w:t>
            </w:r>
          </w:p>
        </w:tc>
        <w:tc>
          <w:tcPr>
            <w:tcW w:w="7940" w:type="dxa"/>
            <w:tcBorders>
              <w:top w:val="nil"/>
              <w:left w:val="nil"/>
              <w:bottom w:val="nil"/>
              <w:right w:val="nil"/>
            </w:tcBorders>
            <w:noWrap/>
            <w:vAlign w:val="bottom"/>
            <w:hideMark/>
          </w:tcPr>
          <w:p w14:paraId="2767E7A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26.   Urologia, PO San Giacomo - Novi Ligure (Alessandria),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5351939" w14:textId="77777777" w:rsidTr="00FA2E14">
        <w:trPr>
          <w:trHeight w:val="300"/>
        </w:trPr>
        <w:tc>
          <w:tcPr>
            <w:tcW w:w="955" w:type="dxa"/>
            <w:tcBorders>
              <w:top w:val="nil"/>
              <w:left w:val="nil"/>
              <w:bottom w:val="nil"/>
              <w:right w:val="nil"/>
            </w:tcBorders>
            <w:noWrap/>
            <w:vAlign w:val="bottom"/>
            <w:hideMark/>
          </w:tcPr>
          <w:p w14:paraId="3373BBA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Diego</w:t>
            </w:r>
          </w:p>
        </w:tc>
        <w:tc>
          <w:tcPr>
            <w:tcW w:w="1077" w:type="dxa"/>
            <w:tcBorders>
              <w:top w:val="nil"/>
              <w:left w:val="nil"/>
              <w:bottom w:val="nil"/>
              <w:right w:val="nil"/>
            </w:tcBorders>
            <w:noWrap/>
            <w:vAlign w:val="bottom"/>
            <w:hideMark/>
          </w:tcPr>
          <w:p w14:paraId="79F2C3A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Rosso</w:t>
            </w:r>
          </w:p>
        </w:tc>
        <w:tc>
          <w:tcPr>
            <w:tcW w:w="7940" w:type="dxa"/>
            <w:tcBorders>
              <w:top w:val="nil"/>
              <w:left w:val="nil"/>
              <w:bottom w:val="nil"/>
              <w:right w:val="nil"/>
            </w:tcBorders>
            <w:noWrap/>
            <w:vAlign w:val="bottom"/>
            <w:hideMark/>
          </w:tcPr>
          <w:p w14:paraId="71495454"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15.   Urologia, PO SS Annunziata – Savigliano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02AAF3E" w14:textId="77777777" w:rsidTr="00FA2E14">
        <w:trPr>
          <w:trHeight w:val="300"/>
        </w:trPr>
        <w:tc>
          <w:tcPr>
            <w:tcW w:w="955" w:type="dxa"/>
            <w:tcBorders>
              <w:top w:val="nil"/>
              <w:left w:val="nil"/>
              <w:bottom w:val="nil"/>
              <w:right w:val="nil"/>
            </w:tcBorders>
            <w:noWrap/>
            <w:vAlign w:val="bottom"/>
            <w:hideMark/>
          </w:tcPr>
          <w:p w14:paraId="0115592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Maria Grazia</w:t>
            </w:r>
          </w:p>
        </w:tc>
        <w:tc>
          <w:tcPr>
            <w:tcW w:w="1077" w:type="dxa"/>
            <w:tcBorders>
              <w:top w:val="nil"/>
              <w:left w:val="nil"/>
              <w:bottom w:val="nil"/>
              <w:right w:val="nil"/>
            </w:tcBorders>
            <w:noWrap/>
            <w:vAlign w:val="bottom"/>
            <w:hideMark/>
          </w:tcPr>
          <w:p w14:paraId="2B0AF967"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 xml:space="preserve">Ruo </w:t>
            </w:r>
            <w:proofErr w:type="spellStart"/>
            <w:r w:rsidRPr="00FA2E14">
              <w:rPr>
                <w:rFonts w:ascii="Calibri" w:eastAsia="Times New Roman" w:hAnsi="Calibri" w:cs="Calibri"/>
                <w:color w:val="000000"/>
                <w:sz w:val="16"/>
                <w:szCs w:val="16"/>
                <w:lang w:val="en-GB" w:eastAsia="en-GB"/>
              </w:rPr>
              <w:t>Redda</w:t>
            </w:r>
            <w:proofErr w:type="spellEnd"/>
          </w:p>
        </w:tc>
        <w:tc>
          <w:tcPr>
            <w:tcW w:w="7940" w:type="dxa"/>
            <w:tcBorders>
              <w:top w:val="nil"/>
              <w:left w:val="nil"/>
              <w:bottom w:val="nil"/>
              <w:right w:val="nil"/>
            </w:tcBorders>
            <w:noWrap/>
            <w:vAlign w:val="bottom"/>
            <w:hideMark/>
          </w:tcPr>
          <w:p w14:paraId="5F0EA707"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53.   Radioterapia, AO Ordine Mauriziano e Università di Torino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08C8626" w14:textId="77777777" w:rsidTr="00FA2E14">
        <w:trPr>
          <w:trHeight w:val="300"/>
        </w:trPr>
        <w:tc>
          <w:tcPr>
            <w:tcW w:w="955" w:type="dxa"/>
            <w:tcBorders>
              <w:top w:val="nil"/>
              <w:left w:val="nil"/>
              <w:bottom w:val="nil"/>
              <w:right w:val="nil"/>
            </w:tcBorders>
            <w:noWrap/>
            <w:vAlign w:val="bottom"/>
            <w:hideMark/>
          </w:tcPr>
          <w:p w14:paraId="1091AAB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Fabio</w:t>
            </w:r>
          </w:p>
        </w:tc>
        <w:tc>
          <w:tcPr>
            <w:tcW w:w="1077" w:type="dxa"/>
            <w:tcBorders>
              <w:top w:val="nil"/>
              <w:left w:val="nil"/>
              <w:bottom w:val="nil"/>
              <w:right w:val="nil"/>
            </w:tcBorders>
            <w:noWrap/>
            <w:vAlign w:val="bottom"/>
            <w:hideMark/>
          </w:tcPr>
          <w:p w14:paraId="3F4E7250"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Saccona</w:t>
            </w:r>
            <w:proofErr w:type="spellEnd"/>
          </w:p>
        </w:tc>
        <w:tc>
          <w:tcPr>
            <w:tcW w:w="7940" w:type="dxa"/>
            <w:tcBorders>
              <w:top w:val="nil"/>
              <w:left w:val="nil"/>
              <w:bottom w:val="nil"/>
              <w:right w:val="nil"/>
            </w:tcBorders>
            <w:noWrap/>
            <w:vAlign w:val="bottom"/>
            <w:hideMark/>
          </w:tcPr>
          <w:p w14:paraId="3F84465F"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   Epidemiologia Clinica e Valutativa, AOU Città della Salute e della Scienza di Torino e CPO Piemonte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33A0C308" w14:textId="77777777" w:rsidTr="00FA2E14">
        <w:trPr>
          <w:trHeight w:val="300"/>
        </w:trPr>
        <w:tc>
          <w:tcPr>
            <w:tcW w:w="955" w:type="dxa"/>
            <w:tcBorders>
              <w:top w:val="nil"/>
              <w:left w:val="nil"/>
              <w:bottom w:val="nil"/>
              <w:right w:val="nil"/>
            </w:tcBorders>
            <w:noWrap/>
            <w:vAlign w:val="bottom"/>
            <w:hideMark/>
          </w:tcPr>
          <w:p w14:paraId="3A033F4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Domenico</w:t>
            </w:r>
          </w:p>
        </w:tc>
        <w:tc>
          <w:tcPr>
            <w:tcW w:w="1077" w:type="dxa"/>
            <w:tcBorders>
              <w:top w:val="nil"/>
              <w:left w:val="nil"/>
              <w:bottom w:val="nil"/>
              <w:right w:val="nil"/>
            </w:tcBorders>
            <w:noWrap/>
            <w:vAlign w:val="bottom"/>
            <w:hideMark/>
          </w:tcPr>
          <w:p w14:paraId="299ED6E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Surleti</w:t>
            </w:r>
            <w:proofErr w:type="spellEnd"/>
          </w:p>
        </w:tc>
        <w:tc>
          <w:tcPr>
            <w:tcW w:w="7940" w:type="dxa"/>
            <w:tcBorders>
              <w:top w:val="nil"/>
              <w:left w:val="nil"/>
              <w:bottom w:val="nil"/>
              <w:right w:val="nil"/>
            </w:tcBorders>
            <w:noWrap/>
            <w:vAlign w:val="bottom"/>
            <w:hideMark/>
          </w:tcPr>
          <w:p w14:paraId="4DA7A63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7.   Urologia, AO Ordine Mauriziano –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58157C2C" w14:textId="77777777" w:rsidTr="00FA2E14">
        <w:trPr>
          <w:trHeight w:val="300"/>
        </w:trPr>
        <w:tc>
          <w:tcPr>
            <w:tcW w:w="955" w:type="dxa"/>
            <w:tcBorders>
              <w:top w:val="nil"/>
              <w:left w:val="nil"/>
              <w:bottom w:val="nil"/>
              <w:right w:val="nil"/>
            </w:tcBorders>
            <w:noWrap/>
            <w:vAlign w:val="bottom"/>
            <w:hideMark/>
          </w:tcPr>
          <w:p w14:paraId="3966DA15"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Ezio</w:t>
            </w:r>
          </w:p>
        </w:tc>
        <w:tc>
          <w:tcPr>
            <w:tcW w:w="1077" w:type="dxa"/>
            <w:tcBorders>
              <w:top w:val="nil"/>
              <w:left w:val="nil"/>
              <w:bottom w:val="nil"/>
              <w:right w:val="nil"/>
            </w:tcBorders>
            <w:noWrap/>
            <w:vAlign w:val="bottom"/>
            <w:hideMark/>
          </w:tcPr>
          <w:p w14:paraId="39C918B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Talarico</w:t>
            </w:r>
          </w:p>
        </w:tc>
        <w:tc>
          <w:tcPr>
            <w:tcW w:w="7940" w:type="dxa"/>
            <w:tcBorders>
              <w:top w:val="nil"/>
              <w:left w:val="nil"/>
              <w:bottom w:val="nil"/>
              <w:right w:val="nil"/>
            </w:tcBorders>
            <w:noWrap/>
            <w:vAlign w:val="bottom"/>
            <w:hideMark/>
          </w:tcPr>
          <w:p w14:paraId="72C704F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17.   Urologia, PO Umberto Parini – Aosta,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768EFA31" w14:textId="77777777" w:rsidTr="00FA2E14">
        <w:trPr>
          <w:trHeight w:val="300"/>
        </w:trPr>
        <w:tc>
          <w:tcPr>
            <w:tcW w:w="955" w:type="dxa"/>
            <w:tcBorders>
              <w:top w:val="nil"/>
              <w:left w:val="nil"/>
              <w:bottom w:val="nil"/>
              <w:right w:val="nil"/>
            </w:tcBorders>
            <w:noWrap/>
            <w:vAlign w:val="bottom"/>
            <w:hideMark/>
          </w:tcPr>
          <w:p w14:paraId="4B49901B"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Matteo</w:t>
            </w:r>
          </w:p>
        </w:tc>
        <w:tc>
          <w:tcPr>
            <w:tcW w:w="1077" w:type="dxa"/>
            <w:tcBorders>
              <w:top w:val="nil"/>
              <w:left w:val="nil"/>
              <w:bottom w:val="nil"/>
              <w:right w:val="nil"/>
            </w:tcBorders>
            <w:noWrap/>
            <w:vAlign w:val="bottom"/>
            <w:hideMark/>
          </w:tcPr>
          <w:p w14:paraId="602A39C4"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Taurino</w:t>
            </w:r>
          </w:p>
        </w:tc>
        <w:tc>
          <w:tcPr>
            <w:tcW w:w="7940" w:type="dxa"/>
            <w:tcBorders>
              <w:top w:val="nil"/>
              <w:left w:val="nil"/>
              <w:bottom w:val="nil"/>
              <w:right w:val="nil"/>
            </w:tcBorders>
            <w:noWrap/>
            <w:vAlign w:val="bottom"/>
            <w:hideMark/>
          </w:tcPr>
          <w:p w14:paraId="4EF70BDD"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14.   Urologia, AOU Maggiore della Carità e Università del Piemonte Orientale - Novara,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282D7D7" w14:textId="77777777" w:rsidTr="00FA2E14">
        <w:trPr>
          <w:trHeight w:val="300"/>
        </w:trPr>
        <w:tc>
          <w:tcPr>
            <w:tcW w:w="955" w:type="dxa"/>
            <w:tcBorders>
              <w:top w:val="nil"/>
              <w:left w:val="nil"/>
              <w:bottom w:val="nil"/>
              <w:right w:val="nil"/>
            </w:tcBorders>
            <w:noWrap/>
            <w:vAlign w:val="bottom"/>
            <w:hideMark/>
          </w:tcPr>
          <w:p w14:paraId="662132FE"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Salvatore</w:t>
            </w:r>
          </w:p>
        </w:tc>
        <w:tc>
          <w:tcPr>
            <w:tcW w:w="1077" w:type="dxa"/>
            <w:tcBorders>
              <w:top w:val="nil"/>
              <w:left w:val="nil"/>
              <w:bottom w:val="nil"/>
              <w:right w:val="nil"/>
            </w:tcBorders>
            <w:noWrap/>
            <w:vAlign w:val="bottom"/>
            <w:hideMark/>
          </w:tcPr>
          <w:p w14:paraId="22AE2A9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Treffiletti</w:t>
            </w:r>
            <w:proofErr w:type="spellEnd"/>
          </w:p>
        </w:tc>
        <w:tc>
          <w:tcPr>
            <w:tcW w:w="7940" w:type="dxa"/>
            <w:tcBorders>
              <w:top w:val="nil"/>
              <w:left w:val="nil"/>
              <w:bottom w:val="nil"/>
              <w:right w:val="nil"/>
            </w:tcBorders>
            <w:noWrap/>
            <w:vAlign w:val="bottom"/>
            <w:hideMark/>
          </w:tcPr>
          <w:p w14:paraId="0EA4C76A"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54.   Urologia, Ospedali Riuniti ASL TO4 – Chivasso (Torino),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4A8CBD6A" w14:textId="77777777" w:rsidTr="00FA2E14">
        <w:trPr>
          <w:trHeight w:val="300"/>
        </w:trPr>
        <w:tc>
          <w:tcPr>
            <w:tcW w:w="955" w:type="dxa"/>
            <w:tcBorders>
              <w:top w:val="nil"/>
              <w:left w:val="nil"/>
              <w:bottom w:val="nil"/>
              <w:right w:val="nil"/>
            </w:tcBorders>
            <w:noWrap/>
            <w:vAlign w:val="bottom"/>
            <w:hideMark/>
          </w:tcPr>
          <w:p w14:paraId="509F44FF"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Marcello</w:t>
            </w:r>
          </w:p>
        </w:tc>
        <w:tc>
          <w:tcPr>
            <w:tcW w:w="1077" w:type="dxa"/>
            <w:tcBorders>
              <w:top w:val="nil"/>
              <w:left w:val="nil"/>
              <w:bottom w:val="nil"/>
              <w:right w:val="nil"/>
            </w:tcBorders>
            <w:noWrap/>
            <w:vAlign w:val="bottom"/>
            <w:hideMark/>
          </w:tcPr>
          <w:p w14:paraId="0926C81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Tucci</w:t>
            </w:r>
          </w:p>
        </w:tc>
        <w:tc>
          <w:tcPr>
            <w:tcW w:w="7940" w:type="dxa"/>
            <w:tcBorders>
              <w:top w:val="nil"/>
              <w:left w:val="nil"/>
              <w:bottom w:val="nil"/>
              <w:right w:val="nil"/>
            </w:tcBorders>
            <w:noWrap/>
            <w:vAlign w:val="bottom"/>
            <w:hideMark/>
          </w:tcPr>
          <w:p w14:paraId="2FD647C9"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55.   Oncologia, PO Cardinal Massaia – Asti,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6F855F92" w14:textId="77777777" w:rsidTr="00FA2E14">
        <w:trPr>
          <w:trHeight w:val="300"/>
        </w:trPr>
        <w:tc>
          <w:tcPr>
            <w:tcW w:w="955" w:type="dxa"/>
            <w:tcBorders>
              <w:top w:val="nil"/>
              <w:left w:val="nil"/>
              <w:bottom w:val="nil"/>
              <w:right w:val="nil"/>
            </w:tcBorders>
            <w:noWrap/>
            <w:vAlign w:val="bottom"/>
            <w:hideMark/>
          </w:tcPr>
          <w:p w14:paraId="144B6BB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Marco</w:t>
            </w:r>
          </w:p>
        </w:tc>
        <w:tc>
          <w:tcPr>
            <w:tcW w:w="1077" w:type="dxa"/>
            <w:tcBorders>
              <w:top w:val="nil"/>
              <w:left w:val="nil"/>
              <w:bottom w:val="nil"/>
              <w:right w:val="nil"/>
            </w:tcBorders>
            <w:noWrap/>
            <w:vAlign w:val="bottom"/>
            <w:hideMark/>
          </w:tcPr>
          <w:p w14:paraId="2C702E0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Volante</w:t>
            </w:r>
          </w:p>
        </w:tc>
        <w:tc>
          <w:tcPr>
            <w:tcW w:w="7940" w:type="dxa"/>
            <w:tcBorders>
              <w:top w:val="nil"/>
              <w:left w:val="nil"/>
              <w:bottom w:val="nil"/>
              <w:right w:val="nil"/>
            </w:tcBorders>
            <w:noWrap/>
            <w:vAlign w:val="bottom"/>
            <w:hideMark/>
          </w:tcPr>
          <w:p w14:paraId="66A1FD75"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33.   Anatomia Patologica, AOU San Luigi Gonzaga e Università di Torino – Orbassano,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221A5F2C" w14:textId="77777777" w:rsidTr="00FA2E14">
        <w:trPr>
          <w:trHeight w:val="300"/>
        </w:trPr>
        <w:tc>
          <w:tcPr>
            <w:tcW w:w="955" w:type="dxa"/>
            <w:tcBorders>
              <w:top w:val="nil"/>
              <w:left w:val="nil"/>
              <w:bottom w:val="nil"/>
              <w:right w:val="nil"/>
            </w:tcBorders>
            <w:noWrap/>
            <w:vAlign w:val="bottom"/>
            <w:hideMark/>
          </w:tcPr>
          <w:p w14:paraId="6AB05DB8"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Carla Angela</w:t>
            </w:r>
          </w:p>
        </w:tc>
        <w:tc>
          <w:tcPr>
            <w:tcW w:w="1077" w:type="dxa"/>
            <w:tcBorders>
              <w:top w:val="nil"/>
              <w:left w:val="nil"/>
              <w:bottom w:val="nil"/>
              <w:right w:val="nil"/>
            </w:tcBorders>
            <w:noWrap/>
            <w:vAlign w:val="bottom"/>
            <w:hideMark/>
          </w:tcPr>
          <w:p w14:paraId="0B085B73"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proofErr w:type="spellStart"/>
            <w:r w:rsidRPr="00FA2E14">
              <w:rPr>
                <w:rFonts w:ascii="Calibri" w:eastAsia="Times New Roman" w:hAnsi="Calibri" w:cs="Calibri"/>
                <w:color w:val="000000"/>
                <w:sz w:val="16"/>
                <w:szCs w:val="16"/>
                <w:lang w:val="en-GB" w:eastAsia="en-GB"/>
              </w:rPr>
              <w:t>Zavattero</w:t>
            </w:r>
            <w:proofErr w:type="spellEnd"/>
          </w:p>
        </w:tc>
        <w:tc>
          <w:tcPr>
            <w:tcW w:w="7940" w:type="dxa"/>
            <w:tcBorders>
              <w:top w:val="nil"/>
              <w:left w:val="nil"/>
              <w:bottom w:val="nil"/>
              <w:right w:val="nil"/>
            </w:tcBorders>
            <w:noWrap/>
            <w:vAlign w:val="bottom"/>
            <w:hideMark/>
          </w:tcPr>
          <w:p w14:paraId="5AA90B11"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56.   Anatomia Patologica, PO SS Annunziata – Savigliano (Cuneo), </w:t>
            </w:r>
            <w:proofErr w:type="spellStart"/>
            <w:r w:rsidRPr="00FA2E14">
              <w:rPr>
                <w:rFonts w:ascii="Calibri" w:eastAsia="Times New Roman" w:hAnsi="Calibri" w:cs="Calibri"/>
                <w:color w:val="000000"/>
                <w:sz w:val="16"/>
                <w:szCs w:val="16"/>
                <w:lang w:eastAsia="en-GB"/>
              </w:rPr>
              <w:t>Italy</w:t>
            </w:r>
            <w:proofErr w:type="spellEnd"/>
          </w:p>
        </w:tc>
      </w:tr>
      <w:tr w:rsidR="00FA2E14" w:rsidRPr="00FA2E14" w14:paraId="1403C456" w14:textId="77777777" w:rsidTr="00FA2E14">
        <w:trPr>
          <w:trHeight w:val="300"/>
        </w:trPr>
        <w:tc>
          <w:tcPr>
            <w:tcW w:w="955" w:type="dxa"/>
            <w:tcBorders>
              <w:top w:val="nil"/>
              <w:left w:val="nil"/>
              <w:bottom w:val="nil"/>
              <w:right w:val="nil"/>
            </w:tcBorders>
            <w:noWrap/>
            <w:vAlign w:val="bottom"/>
            <w:hideMark/>
          </w:tcPr>
          <w:p w14:paraId="68C1E636"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Luisa</w:t>
            </w:r>
          </w:p>
        </w:tc>
        <w:tc>
          <w:tcPr>
            <w:tcW w:w="1077" w:type="dxa"/>
            <w:tcBorders>
              <w:top w:val="nil"/>
              <w:left w:val="nil"/>
              <w:bottom w:val="nil"/>
              <w:right w:val="nil"/>
            </w:tcBorders>
            <w:noWrap/>
            <w:vAlign w:val="bottom"/>
            <w:hideMark/>
          </w:tcPr>
          <w:p w14:paraId="71A98D8A" w14:textId="77777777" w:rsidR="00FA2E14" w:rsidRPr="00FA2E14" w:rsidRDefault="00FA2E14" w:rsidP="00FA2E14">
            <w:pPr>
              <w:spacing w:after="0" w:line="240" w:lineRule="auto"/>
              <w:rPr>
                <w:rFonts w:ascii="Calibri" w:eastAsia="Times New Roman" w:hAnsi="Calibri" w:cs="Calibri"/>
                <w:color w:val="000000"/>
                <w:sz w:val="16"/>
                <w:szCs w:val="16"/>
                <w:lang w:val="en-GB" w:eastAsia="en-GB"/>
              </w:rPr>
            </w:pPr>
            <w:r w:rsidRPr="00FA2E14">
              <w:rPr>
                <w:rFonts w:ascii="Calibri" w:eastAsia="Times New Roman" w:hAnsi="Calibri" w:cs="Calibri"/>
                <w:color w:val="000000"/>
                <w:sz w:val="16"/>
                <w:szCs w:val="16"/>
                <w:lang w:val="en-GB" w:eastAsia="en-GB"/>
              </w:rPr>
              <w:t>Zegna</w:t>
            </w:r>
          </w:p>
        </w:tc>
        <w:tc>
          <w:tcPr>
            <w:tcW w:w="7940" w:type="dxa"/>
            <w:tcBorders>
              <w:top w:val="nil"/>
              <w:left w:val="nil"/>
              <w:bottom w:val="nil"/>
              <w:right w:val="nil"/>
            </w:tcBorders>
            <w:noWrap/>
            <w:vAlign w:val="bottom"/>
            <w:hideMark/>
          </w:tcPr>
          <w:p w14:paraId="10A7E4DE" w14:textId="77777777" w:rsidR="00FA2E14" w:rsidRPr="00FA2E14" w:rsidRDefault="00FA2E14" w:rsidP="00FA2E14">
            <w:pPr>
              <w:spacing w:after="0" w:line="240" w:lineRule="auto"/>
              <w:rPr>
                <w:rFonts w:ascii="Calibri" w:eastAsia="Times New Roman" w:hAnsi="Calibri" w:cs="Calibri"/>
                <w:color w:val="000000"/>
                <w:sz w:val="16"/>
                <w:szCs w:val="16"/>
                <w:lang w:eastAsia="en-GB"/>
              </w:rPr>
            </w:pPr>
            <w:r w:rsidRPr="00FA2E14">
              <w:rPr>
                <w:rFonts w:ascii="Calibri" w:eastAsia="Times New Roman" w:hAnsi="Calibri" w:cs="Calibri"/>
                <w:color w:val="000000"/>
                <w:sz w:val="16"/>
                <w:szCs w:val="16"/>
                <w:lang w:eastAsia="en-GB"/>
              </w:rPr>
              <w:t xml:space="preserve">32.   Urologia, PO Nuovo Ospedale degli Infermi – Ponderano (Biella), </w:t>
            </w:r>
            <w:proofErr w:type="spellStart"/>
            <w:r w:rsidRPr="00FA2E14">
              <w:rPr>
                <w:rFonts w:ascii="Calibri" w:eastAsia="Times New Roman" w:hAnsi="Calibri" w:cs="Calibri"/>
                <w:color w:val="000000"/>
                <w:sz w:val="16"/>
                <w:szCs w:val="16"/>
                <w:lang w:eastAsia="en-GB"/>
              </w:rPr>
              <w:t>Italy</w:t>
            </w:r>
            <w:proofErr w:type="spellEnd"/>
          </w:p>
        </w:tc>
      </w:tr>
    </w:tbl>
    <w:p w14:paraId="33170C26" w14:textId="77777777" w:rsidR="00B648C7" w:rsidRPr="00FA2E14" w:rsidRDefault="00B648C7">
      <w:pPr>
        <w:rPr>
          <w:rFonts w:ascii="Arial" w:hAnsi="Arial" w:cs="Arial"/>
          <w:b/>
          <w:bCs/>
        </w:rPr>
      </w:pPr>
    </w:p>
    <w:sectPr w:rsidR="00B648C7" w:rsidRPr="00FA2E14" w:rsidSect="00C05F3B">
      <w:footerReference w:type="default" r:id="rId13"/>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10B4" w14:textId="77777777" w:rsidR="00CD6B69" w:rsidRDefault="00CD6B69" w:rsidP="00FE6631">
      <w:pPr>
        <w:spacing w:after="0" w:line="240" w:lineRule="auto"/>
      </w:pPr>
      <w:r>
        <w:separator/>
      </w:r>
    </w:p>
  </w:endnote>
  <w:endnote w:type="continuationSeparator" w:id="0">
    <w:p w14:paraId="4078E547" w14:textId="77777777" w:rsidR="00CD6B69" w:rsidRDefault="00CD6B69" w:rsidP="00FE6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77171"/>
      <w:docPartObj>
        <w:docPartGallery w:val="Page Numbers (Bottom of Page)"/>
        <w:docPartUnique/>
      </w:docPartObj>
    </w:sdtPr>
    <w:sdtContent>
      <w:p w14:paraId="7A203172" w14:textId="242D675B" w:rsidR="00FE6631" w:rsidRDefault="00FE6631">
        <w:pPr>
          <w:pStyle w:val="Pidipagina"/>
          <w:jc w:val="right"/>
        </w:pPr>
        <w:r>
          <w:fldChar w:fldCharType="begin"/>
        </w:r>
        <w:r>
          <w:instrText>PAGE   \* MERGEFORMAT</w:instrText>
        </w:r>
        <w:r>
          <w:fldChar w:fldCharType="separate"/>
        </w:r>
        <w:r>
          <w:t>2</w:t>
        </w:r>
        <w:r>
          <w:fldChar w:fldCharType="end"/>
        </w:r>
      </w:p>
    </w:sdtContent>
  </w:sdt>
  <w:p w14:paraId="75E1C638" w14:textId="77777777" w:rsidR="00FE6631" w:rsidRDefault="00FE66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2F52" w14:textId="77777777" w:rsidR="00CD6B69" w:rsidRDefault="00CD6B69" w:rsidP="00FE6631">
      <w:pPr>
        <w:spacing w:after="0" w:line="240" w:lineRule="auto"/>
      </w:pPr>
      <w:r>
        <w:separator/>
      </w:r>
    </w:p>
  </w:footnote>
  <w:footnote w:type="continuationSeparator" w:id="0">
    <w:p w14:paraId="7DD1DBFC" w14:textId="77777777" w:rsidR="00CD6B69" w:rsidRDefault="00CD6B69" w:rsidP="00FE6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4648"/>
    <w:multiLevelType w:val="hybridMultilevel"/>
    <w:tmpl w:val="0428B014"/>
    <w:lvl w:ilvl="0" w:tplc="EEA4A672">
      <w:start w:val="5"/>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BF4B08"/>
    <w:multiLevelType w:val="hybridMultilevel"/>
    <w:tmpl w:val="0D92F2E6"/>
    <w:lvl w:ilvl="0" w:tplc="4F106C9A">
      <w:start w:val="1"/>
      <w:numFmt w:val="bullet"/>
      <w:lvlText w:val="-"/>
      <w:lvlJc w:val="left"/>
      <w:pPr>
        <w:tabs>
          <w:tab w:val="num" w:pos="360"/>
        </w:tabs>
        <w:ind w:left="360" w:hanging="360"/>
      </w:pPr>
      <w:rPr>
        <w:rFonts w:ascii="Calibri" w:hAnsi="Calibri" w:hint="default"/>
      </w:rPr>
    </w:lvl>
    <w:lvl w:ilvl="1" w:tplc="04100019">
      <w:start w:val="1"/>
      <w:numFmt w:val="lowerLetter"/>
      <w:lvlText w:val="%2."/>
      <w:lvlJc w:val="left"/>
      <w:pPr>
        <w:tabs>
          <w:tab w:val="num" w:pos="1080"/>
        </w:tabs>
        <w:ind w:left="1080" w:hanging="360"/>
      </w:pPr>
      <w:rPr>
        <w:rFonts w:hint="default"/>
      </w:rPr>
    </w:lvl>
    <w:lvl w:ilvl="2" w:tplc="04100019">
      <w:start w:val="1"/>
      <w:numFmt w:val="lowerLetter"/>
      <w:lvlText w:val="%3."/>
      <w:lvlJc w:val="left"/>
      <w:pPr>
        <w:tabs>
          <w:tab w:val="num" w:pos="1800"/>
        </w:tabs>
        <w:ind w:left="1800" w:hanging="360"/>
      </w:pPr>
      <w:rPr>
        <w:rFonts w:hint="default"/>
      </w:rPr>
    </w:lvl>
    <w:lvl w:ilvl="3" w:tplc="26D41126">
      <w:start w:val="1"/>
      <w:numFmt w:val="decimal"/>
      <w:lvlText w:val="%4)"/>
      <w:lvlJc w:val="left"/>
      <w:pPr>
        <w:ind w:left="2520" w:hanging="360"/>
      </w:pPr>
      <w:rPr>
        <w:rFonts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F759148"/>
    <w:multiLevelType w:val="hybridMultilevel"/>
    <w:tmpl w:val="FFFFFFFF"/>
    <w:lvl w:ilvl="0" w:tplc="FFFFFFFF">
      <w:start w:val="1"/>
      <w:numFmt w:val="ideographDigital"/>
      <w:lvlText w:val=""/>
      <w:lvlJc w:val="left"/>
    </w:lvl>
    <w:lvl w:ilvl="1" w:tplc="76F17CF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B392CF6"/>
    <w:multiLevelType w:val="hybridMultilevel"/>
    <w:tmpl w:val="0BEE0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C346FA"/>
    <w:multiLevelType w:val="hybridMultilevel"/>
    <w:tmpl w:val="65F4B3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66E4431"/>
    <w:multiLevelType w:val="hybridMultilevel"/>
    <w:tmpl w:val="FD5A07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A316BFE"/>
    <w:multiLevelType w:val="hybridMultilevel"/>
    <w:tmpl w:val="95A419B6"/>
    <w:lvl w:ilvl="0" w:tplc="DE9A6A2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1079617">
    <w:abstractNumId w:val="2"/>
  </w:num>
  <w:num w:numId="2" w16cid:durableId="850531398">
    <w:abstractNumId w:val="6"/>
  </w:num>
  <w:num w:numId="3" w16cid:durableId="253369407">
    <w:abstractNumId w:val="5"/>
  </w:num>
  <w:num w:numId="4" w16cid:durableId="66222219">
    <w:abstractNumId w:val="3"/>
  </w:num>
  <w:num w:numId="5" w16cid:durableId="392126118">
    <w:abstractNumId w:val="4"/>
  </w:num>
  <w:num w:numId="6" w16cid:durableId="1082413804">
    <w:abstractNumId w:val="0"/>
  </w:num>
  <w:num w:numId="7" w16cid:durableId="209670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D8"/>
    <w:rsid w:val="00000283"/>
    <w:rsid w:val="0000636E"/>
    <w:rsid w:val="000134F0"/>
    <w:rsid w:val="0008064B"/>
    <w:rsid w:val="000A5839"/>
    <w:rsid w:val="000B4FC7"/>
    <w:rsid w:val="0011247C"/>
    <w:rsid w:val="001262B2"/>
    <w:rsid w:val="00163850"/>
    <w:rsid w:val="00171457"/>
    <w:rsid w:val="00192B26"/>
    <w:rsid w:val="001A1395"/>
    <w:rsid w:val="001C25ED"/>
    <w:rsid w:val="001D44AA"/>
    <w:rsid w:val="001F4BE0"/>
    <w:rsid w:val="0021678D"/>
    <w:rsid w:val="002241E9"/>
    <w:rsid w:val="00224F76"/>
    <w:rsid w:val="00226E26"/>
    <w:rsid w:val="002C4CD8"/>
    <w:rsid w:val="002D2D48"/>
    <w:rsid w:val="003304C3"/>
    <w:rsid w:val="00351663"/>
    <w:rsid w:val="00370993"/>
    <w:rsid w:val="0037715E"/>
    <w:rsid w:val="00391AD7"/>
    <w:rsid w:val="003D4D3D"/>
    <w:rsid w:val="004143AD"/>
    <w:rsid w:val="00414C4B"/>
    <w:rsid w:val="0043703E"/>
    <w:rsid w:val="00471C12"/>
    <w:rsid w:val="004C1122"/>
    <w:rsid w:val="004C4797"/>
    <w:rsid w:val="004E07C6"/>
    <w:rsid w:val="005065B1"/>
    <w:rsid w:val="00510306"/>
    <w:rsid w:val="0055778B"/>
    <w:rsid w:val="00557F2C"/>
    <w:rsid w:val="00564187"/>
    <w:rsid w:val="005865C5"/>
    <w:rsid w:val="005968D4"/>
    <w:rsid w:val="005C7DBD"/>
    <w:rsid w:val="0062139C"/>
    <w:rsid w:val="00626453"/>
    <w:rsid w:val="00656142"/>
    <w:rsid w:val="006D1C42"/>
    <w:rsid w:val="006D5B20"/>
    <w:rsid w:val="00736893"/>
    <w:rsid w:val="007915CA"/>
    <w:rsid w:val="00795E83"/>
    <w:rsid w:val="007F4970"/>
    <w:rsid w:val="00835103"/>
    <w:rsid w:val="0084110E"/>
    <w:rsid w:val="00843E07"/>
    <w:rsid w:val="00855883"/>
    <w:rsid w:val="008A5FEE"/>
    <w:rsid w:val="008C1908"/>
    <w:rsid w:val="008E13AC"/>
    <w:rsid w:val="00917499"/>
    <w:rsid w:val="00925EB1"/>
    <w:rsid w:val="009C72C5"/>
    <w:rsid w:val="009D5306"/>
    <w:rsid w:val="00A12BCB"/>
    <w:rsid w:val="00A30575"/>
    <w:rsid w:val="00A46F07"/>
    <w:rsid w:val="00AB20D8"/>
    <w:rsid w:val="00AD4E2D"/>
    <w:rsid w:val="00B01371"/>
    <w:rsid w:val="00B1034A"/>
    <w:rsid w:val="00B648C7"/>
    <w:rsid w:val="00B66199"/>
    <w:rsid w:val="00BA6AB1"/>
    <w:rsid w:val="00BE4896"/>
    <w:rsid w:val="00C05F3B"/>
    <w:rsid w:val="00C35639"/>
    <w:rsid w:val="00C42BDC"/>
    <w:rsid w:val="00C81293"/>
    <w:rsid w:val="00CB7C40"/>
    <w:rsid w:val="00CD6B69"/>
    <w:rsid w:val="00CD7F79"/>
    <w:rsid w:val="00CF1AD8"/>
    <w:rsid w:val="00D56FFA"/>
    <w:rsid w:val="00D6055B"/>
    <w:rsid w:val="00D80B32"/>
    <w:rsid w:val="00DC4775"/>
    <w:rsid w:val="00DD5F38"/>
    <w:rsid w:val="00DE650C"/>
    <w:rsid w:val="00E73D45"/>
    <w:rsid w:val="00EC5AB9"/>
    <w:rsid w:val="00EE518F"/>
    <w:rsid w:val="00F1535A"/>
    <w:rsid w:val="00F8208B"/>
    <w:rsid w:val="00FA2E14"/>
    <w:rsid w:val="00FD1FD5"/>
    <w:rsid w:val="00FE663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D06B"/>
  <w15:chartTrackingRefBased/>
  <w15:docId w15:val="{336E96BF-2DF8-4A81-A3A7-2A33F9CF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20D8"/>
    <w:rPr>
      <w:kern w:val="0"/>
      <w:lang w:val="it-IT"/>
      <w14:ligatures w14:val="none"/>
    </w:rPr>
  </w:style>
  <w:style w:type="paragraph" w:styleId="Titolo1">
    <w:name w:val="heading 1"/>
    <w:basedOn w:val="Normale"/>
    <w:next w:val="Normale"/>
    <w:link w:val="Titolo1Carattere"/>
    <w:uiPriority w:val="9"/>
    <w:qFormat/>
    <w:rsid w:val="00AB20D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Titolo2">
    <w:name w:val="heading 2"/>
    <w:basedOn w:val="Normale"/>
    <w:next w:val="Normale"/>
    <w:link w:val="Titolo2Carattere"/>
    <w:uiPriority w:val="9"/>
    <w:semiHidden/>
    <w:unhideWhenUsed/>
    <w:qFormat/>
    <w:rsid w:val="00AB20D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Titolo3">
    <w:name w:val="heading 3"/>
    <w:basedOn w:val="Normale"/>
    <w:next w:val="Normale"/>
    <w:link w:val="Titolo3Carattere"/>
    <w:uiPriority w:val="9"/>
    <w:semiHidden/>
    <w:unhideWhenUsed/>
    <w:qFormat/>
    <w:rsid w:val="00AB20D8"/>
    <w:pPr>
      <w:keepNext/>
      <w:keepLines/>
      <w:spacing w:before="160" w:after="80"/>
      <w:outlineLvl w:val="2"/>
    </w:pPr>
    <w:rPr>
      <w:rFonts w:eastAsiaTheme="majorEastAsia" w:cstheme="majorBidi"/>
      <w:color w:val="0F4761" w:themeColor="accent1" w:themeShade="BF"/>
      <w:kern w:val="2"/>
      <w:sz w:val="28"/>
      <w:szCs w:val="28"/>
      <w:lang w:val="en-GB"/>
      <w14:ligatures w14:val="standardContextual"/>
    </w:rPr>
  </w:style>
  <w:style w:type="paragraph" w:styleId="Titolo4">
    <w:name w:val="heading 4"/>
    <w:basedOn w:val="Normale"/>
    <w:next w:val="Normale"/>
    <w:link w:val="Titolo4Carattere"/>
    <w:uiPriority w:val="9"/>
    <w:semiHidden/>
    <w:unhideWhenUsed/>
    <w:qFormat/>
    <w:rsid w:val="00AB20D8"/>
    <w:pPr>
      <w:keepNext/>
      <w:keepLines/>
      <w:spacing w:before="80" w:after="40"/>
      <w:outlineLvl w:val="3"/>
    </w:pPr>
    <w:rPr>
      <w:rFonts w:eastAsiaTheme="majorEastAsia" w:cstheme="majorBidi"/>
      <w:i/>
      <w:iCs/>
      <w:color w:val="0F4761" w:themeColor="accent1" w:themeShade="BF"/>
      <w:kern w:val="2"/>
      <w:lang w:val="en-GB"/>
      <w14:ligatures w14:val="standardContextual"/>
    </w:rPr>
  </w:style>
  <w:style w:type="paragraph" w:styleId="Titolo5">
    <w:name w:val="heading 5"/>
    <w:basedOn w:val="Normale"/>
    <w:next w:val="Normale"/>
    <w:link w:val="Titolo5Carattere"/>
    <w:uiPriority w:val="9"/>
    <w:semiHidden/>
    <w:unhideWhenUsed/>
    <w:qFormat/>
    <w:rsid w:val="00AB20D8"/>
    <w:pPr>
      <w:keepNext/>
      <w:keepLines/>
      <w:spacing w:before="80" w:after="40"/>
      <w:outlineLvl w:val="4"/>
    </w:pPr>
    <w:rPr>
      <w:rFonts w:eastAsiaTheme="majorEastAsia" w:cstheme="majorBidi"/>
      <w:color w:val="0F4761" w:themeColor="accent1" w:themeShade="BF"/>
      <w:kern w:val="2"/>
      <w:lang w:val="en-GB"/>
      <w14:ligatures w14:val="standardContextual"/>
    </w:rPr>
  </w:style>
  <w:style w:type="paragraph" w:styleId="Titolo6">
    <w:name w:val="heading 6"/>
    <w:basedOn w:val="Normale"/>
    <w:next w:val="Normale"/>
    <w:link w:val="Titolo6Carattere"/>
    <w:uiPriority w:val="9"/>
    <w:semiHidden/>
    <w:unhideWhenUsed/>
    <w:qFormat/>
    <w:rsid w:val="00AB20D8"/>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Titolo7">
    <w:name w:val="heading 7"/>
    <w:basedOn w:val="Normale"/>
    <w:next w:val="Normale"/>
    <w:link w:val="Titolo7Carattere"/>
    <w:uiPriority w:val="9"/>
    <w:semiHidden/>
    <w:unhideWhenUsed/>
    <w:qFormat/>
    <w:rsid w:val="00AB20D8"/>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Titolo8">
    <w:name w:val="heading 8"/>
    <w:basedOn w:val="Normale"/>
    <w:next w:val="Normale"/>
    <w:link w:val="Titolo8Carattere"/>
    <w:uiPriority w:val="9"/>
    <w:semiHidden/>
    <w:unhideWhenUsed/>
    <w:qFormat/>
    <w:rsid w:val="00AB20D8"/>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Titolo9">
    <w:name w:val="heading 9"/>
    <w:basedOn w:val="Normale"/>
    <w:next w:val="Normale"/>
    <w:link w:val="Titolo9Carattere"/>
    <w:uiPriority w:val="9"/>
    <w:semiHidden/>
    <w:unhideWhenUsed/>
    <w:qFormat/>
    <w:rsid w:val="00AB20D8"/>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B20D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B20D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B20D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B20D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B20D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B20D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B20D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B20D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B20D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B20D8"/>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oloCarattere">
    <w:name w:val="Titolo Carattere"/>
    <w:basedOn w:val="Carpredefinitoparagrafo"/>
    <w:link w:val="Titolo"/>
    <w:uiPriority w:val="10"/>
    <w:rsid w:val="00AB20D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B20D8"/>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ottotitoloCarattere">
    <w:name w:val="Sottotitolo Carattere"/>
    <w:basedOn w:val="Carpredefinitoparagrafo"/>
    <w:link w:val="Sottotitolo"/>
    <w:uiPriority w:val="11"/>
    <w:rsid w:val="00AB20D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B20D8"/>
    <w:pPr>
      <w:spacing w:before="160"/>
      <w:jc w:val="center"/>
    </w:pPr>
    <w:rPr>
      <w:i/>
      <w:iCs/>
      <w:color w:val="404040" w:themeColor="text1" w:themeTint="BF"/>
      <w:kern w:val="2"/>
      <w:lang w:val="en-GB"/>
      <w14:ligatures w14:val="standardContextual"/>
    </w:rPr>
  </w:style>
  <w:style w:type="character" w:customStyle="1" w:styleId="CitazioneCarattere">
    <w:name w:val="Citazione Carattere"/>
    <w:basedOn w:val="Carpredefinitoparagrafo"/>
    <w:link w:val="Citazione"/>
    <w:uiPriority w:val="29"/>
    <w:rsid w:val="00AB20D8"/>
    <w:rPr>
      <w:i/>
      <w:iCs/>
      <w:color w:val="404040" w:themeColor="text1" w:themeTint="BF"/>
    </w:rPr>
  </w:style>
  <w:style w:type="paragraph" w:styleId="Paragrafoelenco">
    <w:name w:val="List Paragraph"/>
    <w:basedOn w:val="Normale"/>
    <w:uiPriority w:val="34"/>
    <w:qFormat/>
    <w:rsid w:val="00AB20D8"/>
    <w:pPr>
      <w:ind w:left="720"/>
      <w:contextualSpacing/>
    </w:pPr>
    <w:rPr>
      <w:kern w:val="2"/>
      <w:lang w:val="en-GB"/>
      <w14:ligatures w14:val="standardContextual"/>
    </w:rPr>
  </w:style>
  <w:style w:type="character" w:styleId="Enfasiintensa">
    <w:name w:val="Intense Emphasis"/>
    <w:basedOn w:val="Carpredefinitoparagrafo"/>
    <w:uiPriority w:val="21"/>
    <w:qFormat/>
    <w:rsid w:val="00AB20D8"/>
    <w:rPr>
      <w:i/>
      <w:iCs/>
      <w:color w:val="0F4761" w:themeColor="accent1" w:themeShade="BF"/>
    </w:rPr>
  </w:style>
  <w:style w:type="paragraph" w:styleId="Citazioneintensa">
    <w:name w:val="Intense Quote"/>
    <w:basedOn w:val="Normale"/>
    <w:next w:val="Normale"/>
    <w:link w:val="CitazioneintensaCarattere"/>
    <w:uiPriority w:val="30"/>
    <w:qFormat/>
    <w:rsid w:val="00AB2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GB"/>
      <w14:ligatures w14:val="standardContextual"/>
    </w:rPr>
  </w:style>
  <w:style w:type="character" w:customStyle="1" w:styleId="CitazioneintensaCarattere">
    <w:name w:val="Citazione intensa Carattere"/>
    <w:basedOn w:val="Carpredefinitoparagrafo"/>
    <w:link w:val="Citazioneintensa"/>
    <w:uiPriority w:val="30"/>
    <w:rsid w:val="00AB20D8"/>
    <w:rPr>
      <w:i/>
      <w:iCs/>
      <w:color w:val="0F4761" w:themeColor="accent1" w:themeShade="BF"/>
    </w:rPr>
  </w:style>
  <w:style w:type="character" w:styleId="Riferimentointenso">
    <w:name w:val="Intense Reference"/>
    <w:basedOn w:val="Carpredefinitoparagrafo"/>
    <w:uiPriority w:val="32"/>
    <w:qFormat/>
    <w:rsid w:val="00AB20D8"/>
    <w:rPr>
      <w:b/>
      <w:bCs/>
      <w:smallCaps/>
      <w:color w:val="0F4761" w:themeColor="accent1" w:themeShade="BF"/>
      <w:spacing w:val="5"/>
    </w:rPr>
  </w:style>
  <w:style w:type="table" w:styleId="Grigliatabella">
    <w:name w:val="Table Grid"/>
    <w:basedOn w:val="Tabellanormale"/>
    <w:uiPriority w:val="39"/>
    <w:rsid w:val="00AB20D8"/>
    <w:pPr>
      <w:spacing w:after="0" w:line="240" w:lineRule="auto"/>
    </w:pPr>
    <w:rPr>
      <w:kern w:val="0"/>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E663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6631"/>
    <w:rPr>
      <w:kern w:val="0"/>
      <w:lang w:val="it-IT"/>
      <w14:ligatures w14:val="none"/>
    </w:rPr>
  </w:style>
  <w:style w:type="paragraph" w:styleId="Pidipagina">
    <w:name w:val="footer"/>
    <w:basedOn w:val="Normale"/>
    <w:link w:val="PidipaginaCarattere"/>
    <w:uiPriority w:val="99"/>
    <w:unhideWhenUsed/>
    <w:rsid w:val="00FE663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E6631"/>
    <w:rPr>
      <w:kern w:val="0"/>
      <w:lang w:val="it-IT"/>
      <w14:ligatures w14:val="none"/>
    </w:rPr>
  </w:style>
  <w:style w:type="paragraph" w:customStyle="1" w:styleId="Default">
    <w:name w:val="Default"/>
    <w:rsid w:val="0000636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3494</Words>
  <Characters>19921</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Giovannino Ciccone</dc:creator>
  <cp:keywords/>
  <dc:description/>
  <cp:lastModifiedBy>Giovannino Ciccone</cp:lastModifiedBy>
  <cp:revision>4</cp:revision>
  <dcterms:created xsi:type="dcterms:W3CDTF">2025-10-09T16:33:00Z</dcterms:created>
  <dcterms:modified xsi:type="dcterms:W3CDTF">2025-10-09T16:52:00Z</dcterms:modified>
</cp:coreProperties>
</file>