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70B08" w14:textId="77777777" w:rsidR="008121F3" w:rsidRPr="00260CB7" w:rsidRDefault="008121F3" w:rsidP="00D46D73">
      <w:pPr>
        <w:spacing w:line="360" w:lineRule="auto"/>
        <w:jc w:val="center"/>
        <w:rPr>
          <w:rFonts w:ascii="Times New Roman" w:eastAsia="宋体" w:hAnsi="Times New Roman" w:cs="Times New Roman"/>
          <w:b/>
          <w:bCs/>
          <w:sz w:val="28"/>
          <w:szCs w:val="28"/>
        </w:rPr>
      </w:pPr>
      <w:r w:rsidRPr="00260CB7">
        <w:rPr>
          <w:rFonts w:ascii="Times New Roman" w:eastAsia="宋体" w:hAnsi="Times New Roman" w:cs="Times New Roman"/>
          <w:b/>
          <w:bCs/>
          <w:sz w:val="28"/>
          <w:szCs w:val="28"/>
        </w:rPr>
        <w:t>Supplementary information for</w:t>
      </w:r>
    </w:p>
    <w:p w14:paraId="0087AFCB" w14:textId="77777777" w:rsidR="00E76CD2" w:rsidRPr="00AE5D79" w:rsidRDefault="00E76CD2" w:rsidP="00E76CD2">
      <w:pPr>
        <w:adjustRightInd w:val="0"/>
        <w:snapToGrid w:val="0"/>
        <w:spacing w:line="432" w:lineRule="auto"/>
        <w:jc w:val="center"/>
        <w:rPr>
          <w:rFonts w:ascii="Times New Roman" w:hAnsi="Times New Roman" w:cs="Times New Roman"/>
          <w:b/>
          <w:sz w:val="24"/>
          <w:szCs w:val="24"/>
        </w:rPr>
      </w:pPr>
      <w:bookmarkStart w:id="0" w:name="OLE_LINK43"/>
      <w:bookmarkStart w:id="1" w:name="OLE_LINK44"/>
      <w:r w:rsidRPr="00AE5D79">
        <w:rPr>
          <w:rFonts w:ascii="Times New Roman" w:hAnsi="Times New Roman" w:cs="Times New Roman"/>
          <w:b/>
          <w:sz w:val="24"/>
          <w:szCs w:val="24"/>
        </w:rPr>
        <w:t>Cryo-EM structure of activated bile acids receptor TGR5 in complex with stimulatory G protein</w:t>
      </w:r>
    </w:p>
    <w:p w14:paraId="706FA15C" w14:textId="77777777" w:rsidR="00E76CD2" w:rsidRPr="00AE5D79" w:rsidRDefault="00E76CD2" w:rsidP="00E76CD2">
      <w:pPr>
        <w:adjustRightInd w:val="0"/>
        <w:snapToGrid w:val="0"/>
        <w:spacing w:line="432" w:lineRule="auto"/>
        <w:jc w:val="center"/>
        <w:rPr>
          <w:rFonts w:ascii="Times New Roman" w:hAnsi="Times New Roman" w:cs="Times New Roman"/>
          <w:sz w:val="22"/>
        </w:rPr>
      </w:pPr>
      <w:r w:rsidRPr="00AE5D79">
        <w:rPr>
          <w:rFonts w:ascii="Times New Roman" w:hAnsi="Times New Roman" w:cs="Times New Roman"/>
          <w:sz w:val="22"/>
        </w:rPr>
        <w:t>Geng Chen</w:t>
      </w:r>
      <w:r w:rsidRPr="00AE5D79">
        <w:rPr>
          <w:rFonts w:ascii="Times New Roman" w:hAnsi="Times New Roman" w:cs="Times New Roman"/>
          <w:sz w:val="22"/>
          <w:vertAlign w:val="superscript"/>
        </w:rPr>
        <w:t>1,2*</w:t>
      </w:r>
      <w:r w:rsidRPr="00AE5D79">
        <w:rPr>
          <w:rFonts w:ascii="Times New Roman" w:hAnsi="Times New Roman" w:cs="Times New Roman"/>
          <w:sz w:val="22"/>
        </w:rPr>
        <w:t>, Xiankun Wang</w:t>
      </w:r>
      <w:r w:rsidRPr="00AE5D79">
        <w:rPr>
          <w:rFonts w:ascii="Times New Roman" w:hAnsi="Times New Roman" w:cs="Times New Roman"/>
          <w:sz w:val="22"/>
          <w:vertAlign w:val="superscript"/>
        </w:rPr>
        <w:t xml:space="preserve"> 1,2*</w:t>
      </w:r>
      <w:r w:rsidRPr="00AE5D79">
        <w:rPr>
          <w:rFonts w:ascii="Times New Roman" w:hAnsi="Times New Roman" w:cs="Times New Roman"/>
          <w:sz w:val="22"/>
        </w:rPr>
        <w:t>, Yunjun Ge</w:t>
      </w:r>
      <w:r w:rsidRPr="00AE5D79">
        <w:rPr>
          <w:rFonts w:ascii="Times New Roman" w:hAnsi="Times New Roman" w:cs="Times New Roman"/>
          <w:sz w:val="22"/>
          <w:vertAlign w:val="superscript"/>
        </w:rPr>
        <w:t>1*</w:t>
      </w:r>
      <w:r w:rsidRPr="00AE5D79">
        <w:rPr>
          <w:rFonts w:ascii="Times New Roman" w:hAnsi="Times New Roman" w:cs="Times New Roman"/>
          <w:sz w:val="22"/>
        </w:rPr>
        <w:t>, Ling Ma</w:t>
      </w:r>
      <w:r w:rsidRPr="00AE5D79">
        <w:rPr>
          <w:rFonts w:ascii="Times New Roman" w:hAnsi="Times New Roman" w:cs="Times New Roman"/>
          <w:sz w:val="22"/>
          <w:vertAlign w:val="superscript"/>
        </w:rPr>
        <w:t>1,2</w:t>
      </w:r>
      <w:r w:rsidRPr="00AE5D79">
        <w:rPr>
          <w:rFonts w:ascii="Times New Roman" w:hAnsi="Times New Roman" w:cs="Times New Roman" w:hint="eastAsia"/>
          <w:sz w:val="22"/>
          <w:vertAlign w:val="superscript"/>
        </w:rPr>
        <w:t>*</w:t>
      </w:r>
      <w:r w:rsidRPr="00AE5D79">
        <w:rPr>
          <w:rFonts w:ascii="Times New Roman" w:hAnsi="Times New Roman" w:cs="Times New Roman"/>
          <w:sz w:val="22"/>
        </w:rPr>
        <w:t>, Qiang Chen</w:t>
      </w:r>
      <w:r w:rsidRPr="00AE5D79">
        <w:rPr>
          <w:rFonts w:ascii="Times New Roman" w:hAnsi="Times New Roman" w:cs="Times New Roman"/>
          <w:sz w:val="22"/>
          <w:vertAlign w:val="superscript"/>
        </w:rPr>
        <w:t xml:space="preserve"> 1,2</w:t>
      </w:r>
      <w:r w:rsidRPr="00AE5D79">
        <w:rPr>
          <w:rFonts w:ascii="Times New Roman" w:hAnsi="Times New Roman" w:cs="Times New Roman"/>
          <w:sz w:val="22"/>
        </w:rPr>
        <w:t xml:space="preserve">, </w:t>
      </w:r>
      <w:r w:rsidRPr="00AE5D79">
        <w:rPr>
          <w:rFonts w:ascii="Times New Roman" w:hAnsi="Times New Roman" w:cs="Times New Roman" w:hint="eastAsia"/>
          <w:sz w:val="22"/>
        </w:rPr>
        <w:t>Huihui</w:t>
      </w:r>
      <w:r w:rsidRPr="00AE5D79">
        <w:rPr>
          <w:rFonts w:ascii="Times New Roman" w:hAnsi="Times New Roman" w:cs="Times New Roman"/>
          <w:sz w:val="22"/>
        </w:rPr>
        <w:t xml:space="preserve"> </w:t>
      </w:r>
      <w:r w:rsidRPr="00AE5D79">
        <w:rPr>
          <w:rFonts w:ascii="Times New Roman" w:hAnsi="Times New Roman" w:cs="Times New Roman" w:hint="eastAsia"/>
          <w:sz w:val="22"/>
        </w:rPr>
        <w:t>Liu</w:t>
      </w:r>
      <w:r w:rsidRPr="00AE5D79">
        <w:rPr>
          <w:rFonts w:ascii="Times New Roman" w:hAnsi="Times New Roman" w:cs="Times New Roman" w:hint="eastAsia"/>
          <w:sz w:val="22"/>
          <w:vertAlign w:val="superscript"/>
        </w:rPr>
        <w:t>2</w:t>
      </w:r>
      <w:r w:rsidRPr="00AE5D79">
        <w:rPr>
          <w:rFonts w:ascii="Times New Roman" w:hAnsi="Times New Roman" w:cs="Times New Roman"/>
          <w:sz w:val="22"/>
          <w:vertAlign w:val="superscript"/>
        </w:rPr>
        <w:t>,3</w:t>
      </w:r>
      <w:r w:rsidRPr="00AE5D79">
        <w:rPr>
          <w:rFonts w:ascii="Times New Roman" w:hAnsi="Times New Roman" w:cs="Times New Roman"/>
          <w:sz w:val="22"/>
        </w:rPr>
        <w:t xml:space="preserve">, </w:t>
      </w:r>
      <w:r w:rsidRPr="00AE5D79">
        <w:rPr>
          <w:rFonts w:ascii="Times New Roman" w:hAnsi="Times New Roman" w:cs="Times New Roman" w:hint="eastAsia"/>
          <w:sz w:val="22"/>
        </w:rPr>
        <w:t>Yang</w:t>
      </w:r>
      <w:r w:rsidRPr="00AE5D79">
        <w:rPr>
          <w:rFonts w:ascii="Times New Roman" w:hAnsi="Times New Roman" w:cs="Times New Roman"/>
          <w:sz w:val="22"/>
        </w:rPr>
        <w:t xml:space="preserve"> </w:t>
      </w:r>
      <w:r w:rsidRPr="00AE5D79">
        <w:rPr>
          <w:rFonts w:ascii="Times New Roman" w:hAnsi="Times New Roman" w:cs="Times New Roman" w:hint="eastAsia"/>
          <w:sz w:val="22"/>
        </w:rPr>
        <w:t>Du</w:t>
      </w:r>
      <w:r w:rsidRPr="00AE5D79">
        <w:rPr>
          <w:rFonts w:ascii="Times New Roman" w:hAnsi="Times New Roman" w:cs="Times New Roman"/>
          <w:sz w:val="22"/>
          <w:vertAlign w:val="superscript"/>
        </w:rPr>
        <w:t>1</w:t>
      </w:r>
      <w:r w:rsidRPr="00AE5D79">
        <w:rPr>
          <w:rFonts w:ascii="Times New Roman" w:hAnsi="Times New Roman" w:cs="Times New Roman"/>
          <w:sz w:val="22"/>
        </w:rPr>
        <w:t xml:space="preserve">, </w:t>
      </w:r>
      <w:r w:rsidRPr="00AE5D79">
        <w:rPr>
          <w:rFonts w:ascii="Times New Roman" w:hAnsi="Times New Roman" w:cs="Times New Roman" w:hint="eastAsia"/>
          <w:sz w:val="22"/>
        </w:rPr>
        <w:t>Richard</w:t>
      </w:r>
      <w:r w:rsidRPr="00AE5D79">
        <w:rPr>
          <w:rFonts w:ascii="Times New Roman" w:hAnsi="Times New Roman" w:cs="Times New Roman"/>
          <w:sz w:val="22"/>
        </w:rPr>
        <w:t xml:space="preserve"> </w:t>
      </w:r>
      <w:r w:rsidRPr="00AE5D79">
        <w:rPr>
          <w:rFonts w:ascii="Times New Roman" w:hAnsi="Times New Roman" w:cs="Times New Roman" w:hint="eastAsia"/>
          <w:sz w:val="22"/>
        </w:rPr>
        <w:t>D</w:t>
      </w:r>
      <w:r w:rsidRPr="00AE5D79">
        <w:rPr>
          <w:rFonts w:ascii="Times New Roman" w:hAnsi="Times New Roman" w:cs="Times New Roman"/>
          <w:sz w:val="22"/>
        </w:rPr>
        <w:t xml:space="preserve">. </w:t>
      </w:r>
      <w:r w:rsidRPr="00AE5D79">
        <w:rPr>
          <w:rFonts w:ascii="Times New Roman" w:hAnsi="Times New Roman" w:cs="Times New Roman" w:hint="eastAsia"/>
          <w:sz w:val="22"/>
        </w:rPr>
        <w:t>Ye</w:t>
      </w:r>
      <w:r w:rsidRPr="00AE5D79">
        <w:rPr>
          <w:rFonts w:ascii="Times New Roman" w:hAnsi="Times New Roman" w:cs="Times New Roman"/>
          <w:sz w:val="22"/>
          <w:vertAlign w:val="superscript"/>
        </w:rPr>
        <w:t>1</w:t>
      </w:r>
      <w:r w:rsidRPr="00AE5D79">
        <w:rPr>
          <w:rFonts w:ascii="Times New Roman" w:hAnsi="Times New Roman" w:cs="Times New Roman"/>
          <w:sz w:val="22"/>
        </w:rPr>
        <w:t>, Hongli Hu</w:t>
      </w:r>
      <w:r w:rsidRPr="00AE5D79">
        <w:rPr>
          <w:rFonts w:ascii="Times New Roman" w:hAnsi="Times New Roman" w:cs="Times New Roman"/>
          <w:sz w:val="22"/>
          <w:vertAlign w:val="superscript"/>
        </w:rPr>
        <w:t>1#</w:t>
      </w:r>
      <w:r w:rsidRPr="00AE5D79">
        <w:rPr>
          <w:rFonts w:ascii="Times New Roman" w:hAnsi="Times New Roman" w:cs="Times New Roman"/>
          <w:sz w:val="22"/>
        </w:rPr>
        <w:t>, Ruobing Ren</w:t>
      </w:r>
      <w:r w:rsidRPr="00AE5D79">
        <w:rPr>
          <w:rFonts w:ascii="Times New Roman" w:hAnsi="Times New Roman" w:cs="Times New Roman"/>
          <w:sz w:val="22"/>
          <w:vertAlign w:val="superscript"/>
        </w:rPr>
        <w:t>1#</w:t>
      </w:r>
    </w:p>
    <w:bookmarkEnd w:id="0"/>
    <w:bookmarkEnd w:id="1"/>
    <w:p w14:paraId="058E437B" w14:textId="77777777" w:rsidR="00E76CD2" w:rsidRPr="00AE5D79" w:rsidRDefault="00E76CD2" w:rsidP="00E76CD2">
      <w:pPr>
        <w:adjustRightInd w:val="0"/>
        <w:snapToGrid w:val="0"/>
        <w:spacing w:line="432" w:lineRule="auto"/>
        <w:jc w:val="center"/>
        <w:rPr>
          <w:rFonts w:ascii="Times New Roman" w:hAnsi="Times New Roman" w:cs="Times New Roman"/>
          <w:b/>
          <w:sz w:val="22"/>
        </w:rPr>
      </w:pPr>
    </w:p>
    <w:p w14:paraId="3DBF8AD8" w14:textId="77777777" w:rsidR="00E76CD2" w:rsidRPr="00AE5D79" w:rsidRDefault="00E76CD2" w:rsidP="00E76CD2">
      <w:pPr>
        <w:adjustRightInd w:val="0"/>
        <w:snapToGrid w:val="0"/>
        <w:spacing w:line="432" w:lineRule="auto"/>
        <w:jc w:val="center"/>
        <w:rPr>
          <w:rFonts w:ascii="Times New Roman" w:hAnsi="Times New Roman" w:cs="Times New Roman"/>
          <w:sz w:val="22"/>
        </w:rPr>
      </w:pPr>
      <w:r w:rsidRPr="00AE5D79">
        <w:rPr>
          <w:rFonts w:ascii="Times New Roman" w:hAnsi="Times New Roman" w:cs="Times New Roman"/>
          <w:sz w:val="22"/>
          <w:vertAlign w:val="superscript"/>
        </w:rPr>
        <w:t>1</w:t>
      </w:r>
      <w:r w:rsidRPr="00AE5D79">
        <w:t xml:space="preserve"> </w:t>
      </w:r>
      <w:r w:rsidRPr="00AE5D79">
        <w:rPr>
          <w:rFonts w:ascii="Times New Roman" w:hAnsi="Times New Roman" w:cs="Times New Roman"/>
          <w:sz w:val="22"/>
        </w:rPr>
        <w:t xml:space="preserve">Kobilka Institute of Innovative Drug Discovery, School of Life and Health Sciences, the Chinese University of Hong Kong, Shenzhen, Guangdong 518172, </w:t>
      </w:r>
      <w:r>
        <w:rPr>
          <w:rFonts w:ascii="Times New Roman" w:hAnsi="Times New Roman" w:cs="Times New Roman"/>
          <w:sz w:val="22"/>
        </w:rPr>
        <w:t xml:space="preserve">P.R. </w:t>
      </w:r>
      <w:r w:rsidRPr="00AE5D79">
        <w:rPr>
          <w:rFonts w:ascii="Times New Roman" w:hAnsi="Times New Roman" w:cs="Times New Roman"/>
          <w:sz w:val="22"/>
        </w:rPr>
        <w:t>China</w:t>
      </w:r>
    </w:p>
    <w:p w14:paraId="783E4D0B" w14:textId="77777777" w:rsidR="00E76CD2" w:rsidRPr="00AE5D79" w:rsidRDefault="00E76CD2" w:rsidP="00E76CD2">
      <w:pPr>
        <w:adjustRightInd w:val="0"/>
        <w:snapToGrid w:val="0"/>
        <w:spacing w:line="432" w:lineRule="auto"/>
        <w:jc w:val="center"/>
        <w:rPr>
          <w:rFonts w:ascii="Times New Roman" w:hAnsi="Times New Roman" w:cs="Times New Roman"/>
          <w:sz w:val="22"/>
        </w:rPr>
      </w:pPr>
      <w:r w:rsidRPr="00AE5D79">
        <w:rPr>
          <w:rFonts w:ascii="Times New Roman" w:hAnsi="Times New Roman" w:cs="Times New Roman"/>
          <w:sz w:val="22"/>
        </w:rPr>
        <w:t xml:space="preserve">  </w:t>
      </w:r>
      <w:r w:rsidRPr="00AE5D79">
        <w:rPr>
          <w:rFonts w:ascii="Times New Roman" w:hAnsi="Times New Roman" w:cs="Times New Roman"/>
          <w:color w:val="000000"/>
          <w:sz w:val="22"/>
          <w:shd w:val="clear" w:color="auto" w:fill="FFFFFF"/>
          <w:vertAlign w:val="superscript"/>
        </w:rPr>
        <w:t xml:space="preserve">2 </w:t>
      </w:r>
      <w:r w:rsidRPr="00AE5D79">
        <w:rPr>
          <w:rFonts w:ascii="Times New Roman" w:hAnsi="Times New Roman" w:cs="Times New Roman"/>
          <w:sz w:val="22"/>
        </w:rPr>
        <w:t xml:space="preserve">School of Life Sciences, University of Science and Technology of China, Anhui 230026, </w:t>
      </w:r>
      <w:r>
        <w:rPr>
          <w:rFonts w:ascii="Times New Roman" w:hAnsi="Times New Roman" w:cs="Times New Roman"/>
          <w:sz w:val="22"/>
        </w:rPr>
        <w:t xml:space="preserve">P.R. </w:t>
      </w:r>
      <w:r w:rsidRPr="00AE5D79">
        <w:rPr>
          <w:rFonts w:ascii="Times New Roman" w:hAnsi="Times New Roman" w:cs="Times New Roman"/>
          <w:sz w:val="22"/>
        </w:rPr>
        <w:t>China</w:t>
      </w:r>
    </w:p>
    <w:p w14:paraId="091E9144" w14:textId="77777777" w:rsidR="00E76CD2" w:rsidRPr="00AE5D79" w:rsidRDefault="00E76CD2" w:rsidP="00E76CD2">
      <w:pPr>
        <w:adjustRightInd w:val="0"/>
        <w:snapToGrid w:val="0"/>
        <w:spacing w:line="432" w:lineRule="auto"/>
        <w:jc w:val="center"/>
        <w:rPr>
          <w:rFonts w:ascii="Times New Roman" w:hAnsi="Times New Roman" w:cs="Times New Roman"/>
          <w:sz w:val="22"/>
        </w:rPr>
      </w:pPr>
      <w:r w:rsidRPr="00AE5D79">
        <w:rPr>
          <w:rFonts w:ascii="Times New Roman" w:hAnsi="Times New Roman" w:cs="Times New Roman"/>
          <w:color w:val="000000"/>
          <w:sz w:val="22"/>
          <w:shd w:val="clear" w:color="auto" w:fill="FFFFFF"/>
          <w:vertAlign w:val="superscript"/>
        </w:rPr>
        <w:t>3</w:t>
      </w:r>
      <w:r w:rsidRPr="00AE5D79">
        <w:rPr>
          <w:rFonts w:ascii="Times New Roman" w:hAnsi="Times New Roman" w:cs="Times New Roman"/>
          <w:sz w:val="22"/>
        </w:rPr>
        <w:t xml:space="preserve"> Warshel Institute for Computational Biology, the Chinese University of Hong Kong, Shenzhen, Guangdong 518172, </w:t>
      </w:r>
      <w:r>
        <w:rPr>
          <w:rFonts w:ascii="Times New Roman" w:hAnsi="Times New Roman" w:cs="Times New Roman"/>
          <w:sz w:val="22"/>
        </w:rPr>
        <w:t xml:space="preserve">P.R. </w:t>
      </w:r>
      <w:r w:rsidRPr="00AE5D79">
        <w:rPr>
          <w:rFonts w:ascii="Times New Roman" w:hAnsi="Times New Roman" w:cs="Times New Roman"/>
          <w:sz w:val="22"/>
        </w:rPr>
        <w:t>China</w:t>
      </w:r>
    </w:p>
    <w:p w14:paraId="3EF6E657"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r w:rsidRPr="00260CB7">
        <w:rPr>
          <w:rFonts w:ascii="Times New Roman" w:hAnsi="Times New Roman" w:cs="Times New Roman"/>
          <w:color w:val="000000"/>
          <w:sz w:val="22"/>
          <w:shd w:val="clear" w:color="auto" w:fill="FFFFFF"/>
        </w:rPr>
        <w:t>* These authors contribute equally</w:t>
      </w:r>
    </w:p>
    <w:p w14:paraId="20EF6250"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r w:rsidRPr="00260CB7">
        <w:rPr>
          <w:rFonts w:ascii="Times New Roman" w:hAnsi="Times New Roman" w:cs="Times New Roman"/>
          <w:color w:val="000000"/>
          <w:sz w:val="22"/>
          <w:shd w:val="clear" w:color="auto" w:fill="FFFFFF"/>
        </w:rPr>
        <w:t xml:space="preserve"># </w:t>
      </w:r>
      <w:proofErr w:type="gramStart"/>
      <w:r w:rsidRPr="00260CB7">
        <w:rPr>
          <w:rFonts w:ascii="Times New Roman" w:hAnsi="Times New Roman" w:cs="Times New Roman"/>
          <w:color w:val="000000"/>
          <w:sz w:val="22"/>
          <w:shd w:val="clear" w:color="auto" w:fill="FFFFFF"/>
        </w:rPr>
        <w:t>To</w:t>
      </w:r>
      <w:proofErr w:type="gramEnd"/>
      <w:r w:rsidRPr="00260CB7">
        <w:rPr>
          <w:rFonts w:ascii="Times New Roman" w:hAnsi="Times New Roman" w:cs="Times New Roman"/>
          <w:color w:val="000000"/>
          <w:sz w:val="22"/>
          <w:shd w:val="clear" w:color="auto" w:fill="FFFFFF"/>
        </w:rPr>
        <w:t xml:space="preserve"> whom correspondence should be addressed. Email: </w:t>
      </w:r>
      <w:hyperlink r:id="rId9" w:history="1">
        <w:r w:rsidRPr="00260CB7">
          <w:rPr>
            <w:rStyle w:val="Hyperlink"/>
            <w:rFonts w:ascii="Times New Roman" w:hAnsi="Times New Roman" w:cs="Times New Roman"/>
            <w:sz w:val="22"/>
            <w:shd w:val="clear" w:color="auto" w:fill="FFFFFF"/>
          </w:rPr>
          <w:t>honglihu@cuhk.edu.cn</w:t>
        </w:r>
      </w:hyperlink>
      <w:r w:rsidRPr="00260CB7">
        <w:rPr>
          <w:rFonts w:ascii="Times New Roman" w:hAnsi="Times New Roman" w:cs="Times New Roman"/>
          <w:color w:val="000000"/>
          <w:sz w:val="22"/>
          <w:shd w:val="clear" w:color="auto" w:fill="FFFFFF"/>
        </w:rPr>
        <w:t xml:space="preserve"> and </w:t>
      </w:r>
      <w:hyperlink r:id="rId10" w:history="1">
        <w:r w:rsidRPr="00260CB7">
          <w:rPr>
            <w:rStyle w:val="Hyperlink"/>
            <w:rFonts w:ascii="Times New Roman" w:hAnsi="Times New Roman" w:cs="Times New Roman"/>
            <w:sz w:val="22"/>
            <w:shd w:val="clear" w:color="auto" w:fill="FFFFFF"/>
          </w:rPr>
          <w:t>renruobing@cuhk.edu.cn</w:t>
        </w:r>
      </w:hyperlink>
      <w:r w:rsidRPr="00260CB7">
        <w:rPr>
          <w:rFonts w:ascii="Times New Roman" w:hAnsi="Times New Roman" w:cs="Times New Roman"/>
          <w:color w:val="000000"/>
          <w:sz w:val="22"/>
          <w:shd w:val="clear" w:color="auto" w:fill="FFFFFF"/>
        </w:rPr>
        <w:t xml:space="preserve"> </w:t>
      </w:r>
    </w:p>
    <w:p w14:paraId="1A9B4E36"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p>
    <w:p w14:paraId="53143B78"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r w:rsidRPr="00260CB7">
        <w:rPr>
          <w:rFonts w:ascii="Times New Roman" w:hAnsi="Times New Roman" w:cs="Times New Roman"/>
          <w:color w:val="000000"/>
          <w:sz w:val="22"/>
          <w:shd w:val="clear" w:color="auto" w:fill="FFFFFF"/>
        </w:rPr>
        <w:t>Ruobing Ren</w:t>
      </w:r>
    </w:p>
    <w:p w14:paraId="4A3A39DE"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bookmarkStart w:id="2" w:name="OLE_LINK1"/>
      <w:bookmarkStart w:id="3" w:name="OLE_LINK2"/>
      <w:r w:rsidRPr="00260CB7">
        <w:rPr>
          <w:rFonts w:ascii="Times New Roman" w:hAnsi="Times New Roman" w:cs="Times New Roman"/>
          <w:sz w:val="22"/>
        </w:rPr>
        <w:t>School of Life and Health Sciences, the Chinese University of Hong Kong, Shenzhen, Tu H.L. building,</w:t>
      </w:r>
      <w:r w:rsidRPr="00260CB7">
        <w:rPr>
          <w:rFonts w:ascii="Times New Roman" w:hAnsi="Times New Roman" w:cs="Times New Roman"/>
          <w:color w:val="000000"/>
          <w:sz w:val="22"/>
          <w:shd w:val="clear" w:color="auto" w:fill="FFFFFF"/>
        </w:rPr>
        <w:t xml:space="preserve"> 7</w:t>
      </w:r>
      <w:r w:rsidRPr="00260CB7">
        <w:rPr>
          <w:rFonts w:ascii="Times New Roman" w:hAnsi="Times New Roman" w:cs="Times New Roman"/>
          <w:color w:val="000000"/>
          <w:sz w:val="22"/>
          <w:shd w:val="clear" w:color="auto" w:fill="FFFFFF"/>
          <w:vertAlign w:val="superscript"/>
        </w:rPr>
        <w:t>th</w:t>
      </w:r>
      <w:r w:rsidRPr="00260CB7">
        <w:rPr>
          <w:rFonts w:ascii="Times New Roman" w:hAnsi="Times New Roman" w:cs="Times New Roman"/>
          <w:color w:val="000000"/>
          <w:sz w:val="22"/>
          <w:shd w:val="clear" w:color="auto" w:fill="FFFFFF"/>
        </w:rPr>
        <w:t xml:space="preserve"> Floor, Longxiang Road, Shenzhen, Guangdong 518172, China. </w:t>
      </w:r>
    </w:p>
    <w:bookmarkEnd w:id="2"/>
    <w:bookmarkEnd w:id="3"/>
    <w:p w14:paraId="36CADA3B" w14:textId="77777777" w:rsidR="008121F3" w:rsidRPr="00260CB7" w:rsidRDefault="008121F3" w:rsidP="00D46D73">
      <w:pPr>
        <w:adjustRightInd w:val="0"/>
        <w:snapToGrid w:val="0"/>
        <w:spacing w:line="432" w:lineRule="auto"/>
        <w:rPr>
          <w:rFonts w:ascii="Times New Roman" w:hAnsi="Times New Roman" w:cs="Times New Roman"/>
          <w:sz w:val="22"/>
        </w:rPr>
      </w:pPr>
      <w:r w:rsidRPr="00260CB7">
        <w:rPr>
          <w:rFonts w:ascii="Times New Roman" w:hAnsi="Times New Roman" w:cs="Times New Roman"/>
          <w:color w:val="000000"/>
          <w:sz w:val="22"/>
          <w:shd w:val="clear" w:color="auto" w:fill="FFFFFF"/>
        </w:rPr>
        <w:t>Email: renruobing@cuhk.edu.cn</w:t>
      </w:r>
    </w:p>
    <w:p w14:paraId="1F22E872"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r w:rsidRPr="00260CB7">
        <w:rPr>
          <w:rFonts w:ascii="Times New Roman" w:hAnsi="Times New Roman" w:cs="Times New Roman"/>
          <w:color w:val="000000"/>
          <w:sz w:val="22"/>
          <w:shd w:val="clear" w:color="auto" w:fill="FFFFFF"/>
        </w:rPr>
        <w:t xml:space="preserve">Tel.: (86) 755-2351-9515 </w:t>
      </w:r>
    </w:p>
    <w:p w14:paraId="193C1D2E"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r w:rsidRPr="00260CB7">
        <w:rPr>
          <w:rFonts w:ascii="Times New Roman" w:hAnsi="Times New Roman" w:cs="Times New Roman"/>
          <w:color w:val="000000"/>
          <w:sz w:val="22"/>
          <w:shd w:val="clear" w:color="auto" w:fill="FFFFFF"/>
        </w:rPr>
        <w:t>Hongli Hu</w:t>
      </w:r>
    </w:p>
    <w:p w14:paraId="3238374B"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r w:rsidRPr="00260CB7">
        <w:rPr>
          <w:rFonts w:ascii="Times New Roman" w:hAnsi="Times New Roman" w:cs="Times New Roman"/>
          <w:sz w:val="22"/>
        </w:rPr>
        <w:t>School of Life and Health Sciences, the Chinese University of Hong Kong, Shenzhen, Tu H.L. building,</w:t>
      </w:r>
      <w:r w:rsidRPr="00260CB7">
        <w:rPr>
          <w:rFonts w:ascii="Times New Roman" w:hAnsi="Times New Roman" w:cs="Times New Roman"/>
          <w:color w:val="000000"/>
          <w:sz w:val="22"/>
          <w:shd w:val="clear" w:color="auto" w:fill="FFFFFF"/>
        </w:rPr>
        <w:t xml:space="preserve"> 7</w:t>
      </w:r>
      <w:r w:rsidRPr="00260CB7">
        <w:rPr>
          <w:rFonts w:ascii="Times New Roman" w:hAnsi="Times New Roman" w:cs="Times New Roman"/>
          <w:color w:val="000000"/>
          <w:sz w:val="22"/>
          <w:shd w:val="clear" w:color="auto" w:fill="FFFFFF"/>
          <w:vertAlign w:val="superscript"/>
        </w:rPr>
        <w:t>th</w:t>
      </w:r>
      <w:r w:rsidRPr="00260CB7">
        <w:rPr>
          <w:rFonts w:ascii="Times New Roman" w:hAnsi="Times New Roman" w:cs="Times New Roman"/>
          <w:color w:val="000000"/>
          <w:sz w:val="22"/>
          <w:shd w:val="clear" w:color="auto" w:fill="FFFFFF"/>
        </w:rPr>
        <w:t xml:space="preserve"> Floor, Longxiang Road, Shenzhen, Guangdong 518172, China. </w:t>
      </w:r>
    </w:p>
    <w:p w14:paraId="31ADF9F6"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r w:rsidRPr="00260CB7">
        <w:rPr>
          <w:rFonts w:ascii="Times New Roman" w:hAnsi="Times New Roman" w:cs="Times New Roman"/>
          <w:color w:val="000000"/>
          <w:sz w:val="22"/>
          <w:shd w:val="clear" w:color="auto" w:fill="FFFFFF"/>
        </w:rPr>
        <w:t>Email: honglihu@cuhk.edu.cn</w:t>
      </w:r>
    </w:p>
    <w:p w14:paraId="7A5B114E" w14:textId="77777777" w:rsidR="008121F3" w:rsidRPr="00260CB7" w:rsidRDefault="008121F3" w:rsidP="00D46D73">
      <w:pPr>
        <w:adjustRightInd w:val="0"/>
        <w:snapToGrid w:val="0"/>
        <w:spacing w:line="432" w:lineRule="auto"/>
        <w:rPr>
          <w:rFonts w:ascii="Times New Roman" w:hAnsi="Times New Roman" w:cs="Times New Roman"/>
          <w:color w:val="000000"/>
          <w:sz w:val="22"/>
          <w:shd w:val="clear" w:color="auto" w:fill="FFFFFF"/>
        </w:rPr>
      </w:pPr>
      <w:r w:rsidRPr="00260CB7">
        <w:rPr>
          <w:rFonts w:ascii="Times New Roman" w:hAnsi="Times New Roman" w:cs="Times New Roman"/>
          <w:color w:val="000000"/>
          <w:sz w:val="22"/>
          <w:shd w:val="clear" w:color="auto" w:fill="FFFFFF"/>
        </w:rPr>
        <w:t>Tel.: (86) 755-2351-9007</w:t>
      </w:r>
      <w:r w:rsidRPr="00260CB7">
        <w:rPr>
          <w:rFonts w:ascii="Times New Roman" w:hAnsi="Times New Roman" w:cs="Times New Roman"/>
          <w:color w:val="000000"/>
          <w:sz w:val="22"/>
          <w:shd w:val="clear" w:color="auto" w:fill="FFFFFF"/>
        </w:rPr>
        <w:br w:type="page"/>
      </w:r>
    </w:p>
    <w:p w14:paraId="77BB2092" w14:textId="77777777" w:rsidR="0062546C" w:rsidRDefault="0062546C" w:rsidP="00D46D73">
      <w:pPr>
        <w:spacing w:line="360" w:lineRule="auto"/>
        <w:rPr>
          <w:rFonts w:ascii="Times New Roman" w:eastAsia="宋体" w:hAnsi="Times New Roman" w:cs="Times New Roman"/>
          <w:b/>
          <w:bCs/>
          <w:sz w:val="22"/>
        </w:rPr>
      </w:pPr>
      <w:bookmarkStart w:id="4" w:name="OLE_LINK138"/>
      <w:r>
        <w:rPr>
          <w:rFonts w:ascii="Times New Roman" w:eastAsia="宋体" w:hAnsi="Times New Roman" w:cs="Times New Roman" w:hint="eastAsia"/>
          <w:b/>
          <w:bCs/>
          <w:sz w:val="22"/>
        </w:rPr>
        <w:lastRenderedPageBreak/>
        <w:t>Supplementary</w:t>
      </w:r>
      <w:r>
        <w:rPr>
          <w:rFonts w:ascii="Times New Roman" w:eastAsia="宋体" w:hAnsi="Times New Roman" w:cs="Times New Roman"/>
          <w:b/>
          <w:bCs/>
          <w:sz w:val="22"/>
        </w:rPr>
        <w:t xml:space="preserve"> </w:t>
      </w:r>
      <w:r>
        <w:rPr>
          <w:rFonts w:ascii="Times New Roman" w:eastAsia="宋体" w:hAnsi="Times New Roman" w:cs="Times New Roman" w:hint="eastAsia"/>
          <w:b/>
          <w:bCs/>
          <w:sz w:val="22"/>
        </w:rPr>
        <w:t>Text</w:t>
      </w:r>
    </w:p>
    <w:bookmarkEnd w:id="4"/>
    <w:p w14:paraId="34A83FD7" w14:textId="1F047C03" w:rsidR="0062546C" w:rsidRPr="0062546C" w:rsidRDefault="0062546C" w:rsidP="00D46D73">
      <w:pPr>
        <w:spacing w:line="360" w:lineRule="auto"/>
        <w:rPr>
          <w:rFonts w:ascii="Times New Roman" w:eastAsia="宋体" w:hAnsi="Times New Roman" w:cs="Times New Roman"/>
          <w:bCs/>
          <w:sz w:val="22"/>
          <w:u w:val="single"/>
        </w:rPr>
      </w:pPr>
      <w:r>
        <w:rPr>
          <w:rFonts w:ascii="Times New Roman" w:eastAsia="宋体" w:hAnsi="Times New Roman" w:cs="Times New Roman" w:hint="eastAsia"/>
          <w:bCs/>
          <w:sz w:val="22"/>
          <w:u w:val="single"/>
        </w:rPr>
        <w:t>Examination</w:t>
      </w:r>
      <w:r w:rsidRPr="0062546C">
        <w:rPr>
          <w:rFonts w:ascii="Times New Roman" w:eastAsia="宋体" w:hAnsi="Times New Roman" w:cs="Times New Roman"/>
          <w:bCs/>
          <w:sz w:val="22"/>
          <w:u w:val="single"/>
        </w:rPr>
        <w:t xml:space="preserve"> of </w:t>
      </w:r>
      <w:r>
        <w:rPr>
          <w:rFonts w:ascii="Times New Roman" w:eastAsia="宋体" w:hAnsi="Times New Roman" w:cs="Times New Roman"/>
          <w:bCs/>
          <w:sz w:val="22"/>
          <w:u w:val="single"/>
        </w:rPr>
        <w:t>TGR5</w:t>
      </w:r>
      <w:r w:rsidRPr="0062546C">
        <w:rPr>
          <w:rFonts w:ascii="Times New Roman" w:eastAsia="宋体" w:hAnsi="Times New Roman" w:cs="Times New Roman"/>
          <w:bCs/>
          <w:sz w:val="22"/>
          <w:u w:val="single"/>
        </w:rPr>
        <w:t xml:space="preserve"> residues for </w:t>
      </w:r>
      <w:r>
        <w:rPr>
          <w:rFonts w:ascii="Times New Roman" w:eastAsia="宋体" w:hAnsi="Times New Roman" w:cs="Times New Roman"/>
          <w:bCs/>
          <w:sz w:val="22"/>
          <w:u w:val="single"/>
        </w:rPr>
        <w:t>23H</w:t>
      </w:r>
      <w:r w:rsidRPr="0062546C">
        <w:rPr>
          <w:rFonts w:ascii="Times New Roman" w:eastAsia="宋体" w:hAnsi="Times New Roman" w:cs="Times New Roman"/>
          <w:bCs/>
          <w:sz w:val="22"/>
          <w:u w:val="single"/>
        </w:rPr>
        <w:t xml:space="preserve"> </w:t>
      </w:r>
      <w:r>
        <w:rPr>
          <w:rFonts w:ascii="Times New Roman" w:eastAsia="宋体" w:hAnsi="Times New Roman" w:cs="Times New Roman"/>
          <w:bCs/>
          <w:sz w:val="22"/>
          <w:u w:val="single"/>
        </w:rPr>
        <w:t>recognition</w:t>
      </w:r>
    </w:p>
    <w:p w14:paraId="58057BD6" w14:textId="34243362" w:rsidR="0062546C" w:rsidRDefault="0062546C" w:rsidP="00D46D73">
      <w:pPr>
        <w:spacing w:line="360" w:lineRule="auto"/>
        <w:rPr>
          <w:rFonts w:ascii="Times New Roman" w:eastAsia="宋体" w:hAnsi="Times New Roman" w:cs="Times New Roman"/>
          <w:b/>
          <w:bCs/>
          <w:sz w:val="22"/>
        </w:rPr>
      </w:pPr>
      <w:r w:rsidRPr="00AE5D79">
        <w:rPr>
          <w:rFonts w:ascii="Times New Roman" w:hAnsi="Times New Roman" w:cs="Times New Roman"/>
          <w:sz w:val="22"/>
        </w:rPr>
        <w:t>L71A</w:t>
      </w:r>
      <w:r w:rsidRPr="00AE5D79">
        <w:rPr>
          <w:rFonts w:ascii="Times New Roman" w:hAnsi="Times New Roman" w:cs="Times New Roman"/>
          <w:sz w:val="22"/>
          <w:vertAlign w:val="superscript"/>
        </w:rPr>
        <w:t>2.60</w:t>
      </w:r>
      <w:r w:rsidRPr="00AE5D79">
        <w:rPr>
          <w:rFonts w:ascii="Times New Roman" w:hAnsi="Times New Roman" w:cs="Times New Roman"/>
          <w:sz w:val="22"/>
        </w:rPr>
        <w:t xml:space="preserve"> </w:t>
      </w:r>
      <w:bookmarkStart w:id="5" w:name="_Hlk37443311"/>
      <w:r w:rsidRPr="00AE5D79">
        <w:rPr>
          <w:rFonts w:ascii="Times New Roman" w:hAnsi="Times New Roman" w:cs="Times New Roman"/>
          <w:sz w:val="22"/>
        </w:rPr>
        <w:t xml:space="preserve">affected agonist potency by one order of magnitude, </w:t>
      </w:r>
      <w:r w:rsidRPr="00AE5D79">
        <w:rPr>
          <w:rFonts w:ascii="Times New Roman" w:hAnsi="Times New Roman" w:cs="Times New Roman" w:hint="eastAsia"/>
          <w:sz w:val="22"/>
        </w:rPr>
        <w:t>indicating</w:t>
      </w:r>
      <w:r w:rsidRPr="00AE5D79">
        <w:rPr>
          <w:rFonts w:ascii="Times New Roman" w:hAnsi="Times New Roman" w:cs="Times New Roman"/>
          <w:sz w:val="22"/>
        </w:rPr>
        <w:t xml:space="preserve"> </w:t>
      </w:r>
      <w:bookmarkStart w:id="6" w:name="_Hlk37441664"/>
      <w:r w:rsidRPr="00AE5D79">
        <w:rPr>
          <w:rFonts w:ascii="Times New Roman" w:hAnsi="Times New Roman" w:cs="Times New Roman"/>
          <w:sz w:val="22"/>
        </w:rPr>
        <w:t>hydrophobic interaction</w:t>
      </w:r>
      <w:bookmarkEnd w:id="6"/>
      <w:r w:rsidRPr="00AE5D79">
        <w:rPr>
          <w:rFonts w:ascii="Times New Roman" w:hAnsi="Times New Roman" w:cs="Times New Roman"/>
          <w:sz w:val="22"/>
        </w:rPr>
        <w:t xml:space="preserve"> with 23H</w:t>
      </w:r>
      <w:bookmarkEnd w:id="5"/>
      <w:r w:rsidR="00C675F2">
        <w:rPr>
          <w:rFonts w:ascii="Times New Roman" w:hAnsi="Times New Roman" w:cs="Times New Roman"/>
          <w:sz w:val="22"/>
        </w:rPr>
        <w:t xml:space="preserve">. </w:t>
      </w:r>
      <w:r w:rsidRPr="00AE5D79">
        <w:rPr>
          <w:rFonts w:ascii="Times New Roman" w:hAnsi="Times New Roman" w:cs="Times New Roman"/>
          <w:sz w:val="22"/>
        </w:rPr>
        <w:t>Bulky side-chain substitutions of A217P</w:t>
      </w:r>
      <w:r w:rsidRPr="00AE5D79">
        <w:rPr>
          <w:rFonts w:ascii="Times New Roman" w:hAnsi="Times New Roman" w:cs="Times New Roman"/>
          <w:sz w:val="22"/>
          <w:vertAlign w:val="superscript"/>
        </w:rPr>
        <w:t>6.28</w:t>
      </w:r>
      <w:r w:rsidRPr="00AE5D79">
        <w:rPr>
          <w:rFonts w:ascii="Times New Roman" w:hAnsi="Times New Roman" w:cs="Times New Roman"/>
          <w:sz w:val="22"/>
        </w:rPr>
        <w:t xml:space="preserve"> and C236W</w:t>
      </w:r>
      <w:r w:rsidRPr="00AE5D79">
        <w:rPr>
          <w:rFonts w:ascii="Times New Roman" w:hAnsi="Times New Roman" w:cs="Times New Roman"/>
          <w:sz w:val="22"/>
          <w:vertAlign w:val="superscript"/>
        </w:rPr>
        <w:t>6.47</w:t>
      </w:r>
      <w:r w:rsidRPr="00AE5D79">
        <w:rPr>
          <w:rFonts w:ascii="Times New Roman" w:hAnsi="Times New Roman" w:cs="Times New Roman"/>
          <w:sz w:val="22"/>
        </w:rPr>
        <w:t xml:space="preserve"> on TM6 also caused the reduction of agonist potency by one order of magnitude. It is worth mentioning that A217P</w:t>
      </w:r>
      <w:r w:rsidRPr="00AE5D79">
        <w:rPr>
          <w:rFonts w:ascii="Times New Roman" w:hAnsi="Times New Roman" w:cs="Times New Roman"/>
          <w:sz w:val="22"/>
          <w:vertAlign w:val="superscript"/>
        </w:rPr>
        <w:t>6.28</w:t>
      </w:r>
      <w:r w:rsidRPr="00AE5D79">
        <w:rPr>
          <w:rFonts w:ascii="Times New Roman" w:hAnsi="Times New Roman" w:cs="Times New Roman"/>
          <w:sz w:val="22"/>
        </w:rPr>
        <w:t>, associated with primary sclerosing cholangitis, is located on the interface between TGR5 and G</w:t>
      </w:r>
      <w:r w:rsidRPr="00AE5D79">
        <w:rPr>
          <w:rFonts w:ascii="Times New Roman" w:hAnsi="Times New Roman" w:cs="Times New Roman"/>
          <w:sz w:val="22"/>
          <w:vertAlign w:val="subscript"/>
        </w:rPr>
        <w:t>as</w:t>
      </w:r>
      <w:r w:rsidRPr="00AE5D79">
        <w:rPr>
          <w:rFonts w:ascii="Times New Roman" w:hAnsi="Times New Roman" w:cs="Times New Roman"/>
          <w:sz w:val="22"/>
        </w:rPr>
        <w:t xml:space="preserve">. </w:t>
      </w:r>
      <w:r w:rsidRPr="00AE5D79">
        <w:rPr>
          <w:rFonts w:ascii="Times New Roman" w:hAnsi="Times New Roman" w:cs="Times New Roman"/>
          <w:color w:val="000000" w:themeColor="text1"/>
          <w:sz w:val="22"/>
        </w:rPr>
        <w:t>For other substitutions with significant cAMP signal decreasing, such as N93A</w:t>
      </w:r>
      <w:bookmarkStart w:id="7" w:name="_Hlk37442232"/>
      <w:r w:rsidRPr="00AE5D79">
        <w:rPr>
          <w:rFonts w:ascii="Times New Roman" w:hAnsi="Times New Roman" w:cs="Times New Roman"/>
          <w:color w:val="000000" w:themeColor="text1"/>
          <w:sz w:val="22"/>
        </w:rPr>
        <w:t>/F</w:t>
      </w:r>
      <w:r w:rsidRPr="00AE5D79">
        <w:rPr>
          <w:rFonts w:ascii="Times New Roman" w:hAnsi="Times New Roman" w:cs="Times New Roman"/>
          <w:color w:val="000000" w:themeColor="text1"/>
          <w:sz w:val="22"/>
          <w:vertAlign w:val="superscript"/>
        </w:rPr>
        <w:t>3.33</w:t>
      </w:r>
      <w:bookmarkEnd w:id="7"/>
      <w:r w:rsidRPr="00AE5D79">
        <w:rPr>
          <w:rFonts w:ascii="Times New Roman" w:hAnsi="Times New Roman" w:cs="Times New Roman"/>
          <w:color w:val="000000" w:themeColor="text1"/>
          <w:sz w:val="22"/>
        </w:rPr>
        <w:t>, F161A</w:t>
      </w:r>
      <w:r w:rsidRPr="00AE5D79">
        <w:rPr>
          <w:rFonts w:ascii="Times New Roman" w:hAnsi="Times New Roman" w:cs="Times New Roman"/>
          <w:sz w:val="22"/>
          <w:vertAlign w:val="superscript"/>
        </w:rPr>
        <w:t>5.35</w:t>
      </w:r>
      <w:r w:rsidRPr="00AE5D79">
        <w:rPr>
          <w:rFonts w:ascii="Times New Roman" w:hAnsi="Times New Roman" w:cs="Times New Roman"/>
          <w:sz w:val="22"/>
        </w:rPr>
        <w:t>,</w:t>
      </w:r>
      <w:r w:rsidRPr="00AE5D79">
        <w:rPr>
          <w:rFonts w:ascii="Times New Roman" w:hAnsi="Times New Roman" w:cs="Times New Roman"/>
          <w:color w:val="000000" w:themeColor="text1"/>
          <w:sz w:val="22"/>
        </w:rPr>
        <w:t xml:space="preserve"> and Y165A</w:t>
      </w:r>
      <w:r w:rsidRPr="00AE5D79">
        <w:rPr>
          <w:rFonts w:ascii="Times New Roman" w:hAnsi="Times New Roman" w:cs="Times New Roman"/>
          <w:sz w:val="22"/>
          <w:vertAlign w:val="superscript"/>
        </w:rPr>
        <w:t>5.39</w:t>
      </w:r>
      <w:r w:rsidRPr="00AE5D79">
        <w:rPr>
          <w:rFonts w:ascii="Times New Roman" w:hAnsi="Times New Roman" w:cs="Times New Roman"/>
          <w:color w:val="000000" w:themeColor="text1"/>
          <w:sz w:val="22"/>
        </w:rPr>
        <w:t>, the expression level dramatically dropped lower than 20% compared to wild type TGR5 in cell surface (</w:t>
      </w:r>
      <w:r w:rsidRPr="00472D59">
        <w:rPr>
          <w:rFonts w:ascii="Times New Roman" w:hAnsi="Times New Roman" w:cs="Times New Roman"/>
          <w:sz w:val="22"/>
        </w:rPr>
        <w:t>supplementary Fig</w:t>
      </w:r>
      <w:r>
        <w:rPr>
          <w:rFonts w:ascii="Times New Roman" w:hAnsi="Times New Roman" w:cs="Times New Roman"/>
          <w:sz w:val="22"/>
        </w:rPr>
        <w:t xml:space="preserve">. </w:t>
      </w:r>
      <w:r w:rsidRPr="00AE5D79">
        <w:rPr>
          <w:rFonts w:ascii="Times New Roman" w:hAnsi="Times New Roman" w:cs="Times New Roman"/>
          <w:color w:val="000000" w:themeColor="text1"/>
          <w:sz w:val="22"/>
        </w:rPr>
        <w:t>6)</w:t>
      </w:r>
    </w:p>
    <w:p w14:paraId="5DF5530A" w14:textId="77777777" w:rsidR="0062546C" w:rsidRDefault="0062546C" w:rsidP="00D46D73">
      <w:pPr>
        <w:spacing w:line="360" w:lineRule="auto"/>
        <w:rPr>
          <w:rFonts w:ascii="Times New Roman" w:eastAsia="宋体" w:hAnsi="Times New Roman" w:cs="Times New Roman"/>
          <w:b/>
          <w:bCs/>
          <w:sz w:val="22"/>
        </w:rPr>
      </w:pPr>
    </w:p>
    <w:p w14:paraId="12B3CD5B" w14:textId="1BE93DD2" w:rsidR="008121F3" w:rsidRPr="00260CB7" w:rsidRDefault="008121F3" w:rsidP="00D46D73">
      <w:pPr>
        <w:spacing w:line="360" w:lineRule="auto"/>
        <w:rPr>
          <w:rFonts w:ascii="Times New Roman" w:hAnsi="Times New Roman" w:cs="Times New Roman"/>
          <w:sz w:val="22"/>
        </w:rPr>
      </w:pPr>
      <w:r w:rsidRPr="00260CB7">
        <w:rPr>
          <w:rFonts w:ascii="Times New Roman" w:eastAsia="宋体" w:hAnsi="Times New Roman" w:cs="Times New Roman"/>
          <w:b/>
          <w:bCs/>
          <w:sz w:val="22"/>
        </w:rPr>
        <w:t>Material and Methods</w:t>
      </w:r>
    </w:p>
    <w:p w14:paraId="16D9E4D1" w14:textId="77777777" w:rsidR="008121F3" w:rsidRPr="00260CB7" w:rsidRDefault="008121F3" w:rsidP="00D46D73">
      <w:pPr>
        <w:spacing w:line="360" w:lineRule="auto"/>
        <w:rPr>
          <w:rFonts w:ascii="Times New Roman" w:hAnsi="Times New Roman" w:cs="Times New Roman"/>
          <w:b/>
          <w:bCs/>
          <w:sz w:val="22"/>
        </w:rPr>
      </w:pPr>
      <w:r w:rsidRPr="00260CB7">
        <w:rPr>
          <w:rFonts w:ascii="Times New Roman" w:hAnsi="Times New Roman" w:cs="Times New Roman"/>
          <w:b/>
          <w:bCs/>
          <w:sz w:val="22"/>
        </w:rPr>
        <w:t>Construction and expression of TGR5</w:t>
      </w:r>
    </w:p>
    <w:p w14:paraId="402BE7B7" w14:textId="77777777" w:rsidR="008121F3" w:rsidRPr="00260CB7" w:rsidRDefault="008121F3" w:rsidP="00D46D73">
      <w:pPr>
        <w:spacing w:line="360" w:lineRule="auto"/>
        <w:ind w:firstLineChars="200" w:firstLine="440"/>
        <w:rPr>
          <w:rFonts w:ascii="Times New Roman" w:hAnsi="Times New Roman" w:cs="Times New Roman"/>
          <w:sz w:val="22"/>
        </w:rPr>
      </w:pPr>
      <w:r w:rsidRPr="00260CB7">
        <w:rPr>
          <w:rFonts w:ascii="Times New Roman" w:hAnsi="Times New Roman" w:cs="Times New Roman"/>
          <w:sz w:val="22"/>
        </w:rPr>
        <w:t>For TGR5 expression, wild type Homo sapiens TGR5 (NM_001077191.2), truncating from T6 to S307, was cloned into pFastbac vector. To increase protein expression level and stability, an N-terminal FLAG epitope, a 3C protease site, and BRIL fusion protein were inserted after a HA signal peptide. The construct was expressed in sf9 insect cells using the Bac-to-Bac system. Cells were infected at a density of 4×10</w:t>
      </w:r>
      <w:r w:rsidRPr="00260CB7">
        <w:rPr>
          <w:rFonts w:ascii="Times New Roman" w:hAnsi="Times New Roman" w:cs="Times New Roman"/>
          <w:sz w:val="22"/>
          <w:vertAlign w:val="superscript"/>
        </w:rPr>
        <w:t>6</w:t>
      </w:r>
      <w:r w:rsidRPr="00260CB7">
        <w:rPr>
          <w:rFonts w:ascii="Times New Roman" w:hAnsi="Times New Roman" w:cs="Times New Roman"/>
          <w:sz w:val="22"/>
        </w:rPr>
        <w:t xml:space="preserve"> cells per ml and expressed at 27 ℃</w:t>
      </w:r>
      <w:r w:rsidRPr="00260CB7">
        <w:rPr>
          <w:rFonts w:ascii="Times New Roman" w:hAnsi="Times New Roman" w:cs="Times New Roman" w:hint="eastAsia"/>
          <w:sz w:val="22"/>
        </w:rPr>
        <w:t xml:space="preserve"> </w:t>
      </w:r>
      <w:r w:rsidRPr="00260CB7">
        <w:rPr>
          <w:rFonts w:ascii="Times New Roman" w:hAnsi="Times New Roman" w:cs="Times New Roman"/>
          <w:sz w:val="22"/>
        </w:rPr>
        <w:t>for 48 hours.</w:t>
      </w:r>
      <w:r w:rsidRPr="00260CB7">
        <w:rPr>
          <w:rFonts w:ascii="Times New Roman" w:hAnsi="Times New Roman" w:cs="Times New Roman" w:hint="eastAsia"/>
          <w:sz w:val="22"/>
        </w:rPr>
        <w:t xml:space="preserve"> </w:t>
      </w:r>
      <w:r w:rsidRPr="00260CB7">
        <w:rPr>
          <w:rFonts w:ascii="Times New Roman" w:hAnsi="Times New Roman" w:cs="Times New Roman"/>
          <w:sz w:val="22"/>
        </w:rPr>
        <w:t xml:space="preserve">For cAMP assays, the full-length TGR5 with indicated point mutants were cloned into mammalian expression vector pCDNA 3.1 with an N-terminal Flag tag and a 3C protease site inserted after a HA signal peptide.  </w:t>
      </w:r>
    </w:p>
    <w:p w14:paraId="6F651D63" w14:textId="77777777" w:rsidR="008121F3" w:rsidRPr="00260CB7" w:rsidRDefault="008121F3" w:rsidP="00D46D73">
      <w:pPr>
        <w:spacing w:line="360" w:lineRule="auto"/>
        <w:rPr>
          <w:rFonts w:ascii="Times New Roman" w:hAnsi="Times New Roman" w:cs="Times New Roman"/>
          <w:b/>
          <w:bCs/>
          <w:sz w:val="22"/>
        </w:rPr>
      </w:pPr>
      <w:r w:rsidRPr="00260CB7">
        <w:rPr>
          <w:rFonts w:ascii="Times New Roman" w:hAnsi="Times New Roman" w:cs="Times New Roman"/>
          <w:b/>
          <w:bCs/>
          <w:sz w:val="22"/>
        </w:rPr>
        <w:t>Construction, expression and purification of G</w:t>
      </w:r>
      <w:r w:rsidRPr="00260CB7">
        <w:rPr>
          <w:rFonts w:ascii="Times New Roman" w:hAnsi="Times New Roman" w:cs="Times New Roman"/>
          <w:b/>
          <w:bCs/>
          <w:sz w:val="22"/>
          <w:vertAlign w:val="subscript"/>
        </w:rPr>
        <w:t>s</w:t>
      </w:r>
      <w:r w:rsidRPr="00260CB7">
        <w:rPr>
          <w:rFonts w:ascii="Times New Roman" w:hAnsi="Times New Roman" w:cs="Times New Roman"/>
          <w:b/>
          <w:bCs/>
          <w:sz w:val="22"/>
        </w:rPr>
        <w:t xml:space="preserve"> heterotrimer and Nb35</w:t>
      </w:r>
    </w:p>
    <w:p w14:paraId="15254ADD" w14:textId="77777777" w:rsidR="008121F3" w:rsidRPr="00260CB7" w:rsidRDefault="008121F3" w:rsidP="00D46D73">
      <w:pPr>
        <w:spacing w:line="360" w:lineRule="auto"/>
        <w:ind w:firstLineChars="200" w:firstLine="440"/>
        <w:rPr>
          <w:rFonts w:ascii="Times New Roman" w:hAnsi="Times New Roman" w:cs="Times New Roman"/>
          <w:sz w:val="22"/>
        </w:rPr>
      </w:pPr>
      <w:r w:rsidRPr="00260CB7">
        <w:rPr>
          <w:rFonts w:ascii="Times New Roman" w:hAnsi="Times New Roman" w:cs="Times New Roman"/>
          <w:sz w:val="22"/>
        </w:rPr>
        <w:t>Gs heterotrimer was expressed in High Five insect cells (Invitrogen). Human G</w:t>
      </w:r>
      <w:r w:rsidRPr="00260CB7">
        <w:rPr>
          <w:rFonts w:ascii="Symbol" w:hAnsi="Symbol" w:cs="Times New Roman"/>
          <w:sz w:val="22"/>
          <w:vertAlign w:val="subscript"/>
        </w:rPr>
        <w:t></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was cloned in pFastbac vector, and N-terminal 6×His-tagged rat G</w:t>
      </w:r>
      <w:r w:rsidRPr="00260CB7">
        <w:rPr>
          <w:rFonts w:ascii="Symbol" w:hAnsi="Symbol" w:cs="Times New Roman"/>
          <w:sz w:val="22"/>
          <w:vertAlign w:val="subscript"/>
        </w:rPr>
        <w:t></w:t>
      </w:r>
      <w:r w:rsidRPr="00260CB7">
        <w:rPr>
          <w:rFonts w:ascii="Times New Roman" w:hAnsi="Times New Roman" w:cs="Times New Roman"/>
          <w:sz w:val="22"/>
          <w:vertAlign w:val="subscript"/>
        </w:rPr>
        <w:t>1</w:t>
      </w:r>
      <w:r w:rsidRPr="00260CB7">
        <w:rPr>
          <w:rFonts w:ascii="Times New Roman" w:hAnsi="Times New Roman" w:cs="Times New Roman"/>
          <w:sz w:val="22"/>
        </w:rPr>
        <w:t>, and bovine G</w:t>
      </w:r>
      <w:r w:rsidRPr="00260CB7">
        <w:rPr>
          <w:rFonts w:ascii="Symbol" w:hAnsi="Symbol" w:cs="Times New Roman"/>
          <w:sz w:val="22"/>
          <w:vertAlign w:val="subscript"/>
        </w:rPr>
        <w:t></w:t>
      </w:r>
      <w:r w:rsidRPr="00260CB7">
        <w:rPr>
          <w:rFonts w:ascii="Symbol" w:hAnsi="Symbol" w:cs="Times New Roman"/>
          <w:sz w:val="22"/>
          <w:vertAlign w:val="subscript"/>
        </w:rPr>
        <w:t></w:t>
      </w:r>
      <w:r w:rsidRPr="00260CB7">
        <w:rPr>
          <w:rFonts w:ascii="Times New Roman" w:hAnsi="Times New Roman" w:cs="Times New Roman"/>
          <w:sz w:val="22"/>
        </w:rPr>
        <w:t xml:space="preserve"> were cloned into pFastBac-Dual vector, and the virus was prepared using Bac-to-Bac baculovirus system. The cells were infected with both G</w:t>
      </w:r>
      <w:r w:rsidRPr="00260CB7">
        <w:rPr>
          <w:rFonts w:ascii="Symbol" w:hAnsi="Symbol" w:cs="Times New Roman"/>
          <w:sz w:val="22"/>
          <w:vertAlign w:val="subscript"/>
        </w:rPr>
        <w:t></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and G</w:t>
      </w:r>
      <w:r w:rsidRPr="00260CB7">
        <w:rPr>
          <w:rFonts w:ascii="Symbol" w:hAnsi="Symbol" w:cs="Times New Roman"/>
          <w:sz w:val="22"/>
          <w:vertAlign w:val="subscript"/>
        </w:rPr>
        <w:t></w:t>
      </w:r>
      <w:r w:rsidRPr="00260CB7">
        <w:rPr>
          <w:rFonts w:ascii="Times New Roman" w:hAnsi="Times New Roman" w:cs="Times New Roman"/>
          <w:sz w:val="22"/>
          <w:vertAlign w:val="subscript"/>
        </w:rPr>
        <w:t>γ</w:t>
      </w:r>
      <w:r w:rsidRPr="00260CB7">
        <w:rPr>
          <w:rFonts w:ascii="Times New Roman" w:hAnsi="Times New Roman" w:cs="Times New Roman"/>
          <w:sz w:val="22"/>
        </w:rPr>
        <w:t xml:space="preserve"> virus at a ratio of 10</w:t>
      </w:r>
      <w:r w:rsidRPr="00260CB7">
        <w:rPr>
          <w:rFonts w:ascii="Times New Roman" w:hAnsi="Times New Roman" w:cs="Times New Roman" w:hint="eastAsia"/>
          <w:sz w:val="22"/>
        </w:rPr>
        <w:t>:</w:t>
      </w:r>
      <w:r w:rsidRPr="00260CB7">
        <w:rPr>
          <w:rFonts w:ascii="Times New Roman" w:hAnsi="Times New Roman" w:cs="Times New Roman"/>
          <w:sz w:val="22"/>
        </w:rPr>
        <w:t>1 at 27 °C for 48 hours. G</w:t>
      </w:r>
      <w:r w:rsidRPr="00260CB7">
        <w:rPr>
          <w:rFonts w:ascii="Times New Roman" w:hAnsi="Times New Roman" w:cs="Times New Roman"/>
          <w:b/>
          <w:bCs/>
          <w:sz w:val="22"/>
          <w:vertAlign w:val="subscript"/>
        </w:rPr>
        <w:t>s</w:t>
      </w:r>
      <w:r w:rsidRPr="00260CB7">
        <w:rPr>
          <w:rFonts w:ascii="Times New Roman" w:hAnsi="Times New Roman" w:cs="Times New Roman"/>
          <w:sz w:val="22"/>
        </w:rPr>
        <w:t xml:space="preserve"> heterotrimer was purified as previously reported. Nanobody-35 (Nb35) was expressed in the E. </w:t>
      </w:r>
      <w:r w:rsidRPr="00260CB7">
        <w:rPr>
          <w:rFonts w:ascii="Times New Roman" w:hAnsi="Times New Roman" w:cs="Times New Roman"/>
          <w:i/>
          <w:iCs/>
          <w:sz w:val="22"/>
        </w:rPr>
        <w:t>coli</w:t>
      </w:r>
      <w:r w:rsidRPr="00260CB7">
        <w:rPr>
          <w:rFonts w:ascii="Times New Roman" w:hAnsi="Times New Roman" w:cs="Times New Roman"/>
          <w:sz w:val="22"/>
        </w:rPr>
        <w:t xml:space="preserve"> BL21 (DE3), extracted, and purified by general nickel affinity chromatography protocol as a small soluble protein. </w:t>
      </w:r>
    </w:p>
    <w:p w14:paraId="52B5C957" w14:textId="77777777" w:rsidR="008121F3" w:rsidRPr="00260CB7" w:rsidRDefault="008121F3" w:rsidP="00D46D73">
      <w:pPr>
        <w:spacing w:line="360" w:lineRule="auto"/>
        <w:rPr>
          <w:rFonts w:ascii="Times New Roman" w:hAnsi="Times New Roman" w:cs="Times New Roman"/>
          <w:b/>
          <w:bCs/>
          <w:sz w:val="22"/>
        </w:rPr>
      </w:pPr>
      <w:r w:rsidRPr="00260CB7">
        <w:rPr>
          <w:rFonts w:ascii="Times New Roman" w:hAnsi="Times New Roman" w:cs="Times New Roman"/>
          <w:b/>
          <w:bCs/>
          <w:sz w:val="22"/>
        </w:rPr>
        <w:t>TGR5-G</w:t>
      </w:r>
      <w:r w:rsidRPr="00260CB7">
        <w:rPr>
          <w:rFonts w:ascii="Times New Roman" w:hAnsi="Times New Roman" w:cs="Times New Roman"/>
          <w:b/>
          <w:bCs/>
          <w:sz w:val="22"/>
          <w:vertAlign w:val="subscript"/>
        </w:rPr>
        <w:t>s</w:t>
      </w:r>
      <w:r w:rsidRPr="00260CB7">
        <w:rPr>
          <w:rFonts w:ascii="Times New Roman" w:hAnsi="Times New Roman" w:cs="Times New Roman"/>
          <w:b/>
          <w:bCs/>
          <w:sz w:val="22"/>
        </w:rPr>
        <w:t xml:space="preserve">-Nb35 complex formation and purification </w:t>
      </w:r>
    </w:p>
    <w:p w14:paraId="22F9EC45" w14:textId="77777777" w:rsidR="008121F3" w:rsidRPr="00260CB7" w:rsidRDefault="008121F3" w:rsidP="00D46D73">
      <w:pPr>
        <w:spacing w:line="360" w:lineRule="auto"/>
        <w:ind w:firstLineChars="200" w:firstLine="440"/>
        <w:rPr>
          <w:rFonts w:ascii="Times New Roman" w:hAnsi="Times New Roman" w:cs="Times New Roman"/>
          <w:sz w:val="22"/>
        </w:rPr>
      </w:pPr>
      <w:r w:rsidRPr="00260CB7">
        <w:rPr>
          <w:rFonts w:ascii="Times New Roman" w:hAnsi="Times New Roman" w:cs="Times New Roman"/>
          <w:sz w:val="22"/>
        </w:rPr>
        <w:lastRenderedPageBreak/>
        <w:t xml:space="preserve">TGR5 agonist 23H is a kindly gift from Shen Lab in Shanghai Institute of Materia Medica, Chinese Academy of Sciences. 1 L Sf9 cell pellets infected with virus containing TGR5 were lysed in 60 ml lysis buffer 10 mM HEPES, pH 7.5, 1 mM EDTA, 4 mg/ml </w:t>
      </w:r>
      <w:proofErr w:type="spellStart"/>
      <w:r w:rsidRPr="00260CB7">
        <w:rPr>
          <w:rFonts w:ascii="Times New Roman" w:hAnsi="Times New Roman" w:cs="Times New Roman"/>
          <w:sz w:val="22"/>
        </w:rPr>
        <w:t>iodoacetamide</w:t>
      </w:r>
      <w:proofErr w:type="spellEnd"/>
      <w:r w:rsidRPr="00260CB7">
        <w:rPr>
          <w:rFonts w:ascii="Times New Roman" w:hAnsi="Times New Roman" w:cs="Times New Roman"/>
          <w:sz w:val="22"/>
        </w:rPr>
        <w:t xml:space="preserve">, 2.5 </w:t>
      </w:r>
      <w:proofErr w:type="spellStart"/>
      <w:r w:rsidRPr="00260CB7">
        <w:rPr>
          <w:rFonts w:ascii="Times New Roman" w:hAnsi="Times New Roman" w:cs="Times New Roman"/>
          <w:sz w:val="22"/>
        </w:rPr>
        <w:t>μg</w:t>
      </w:r>
      <w:proofErr w:type="spellEnd"/>
      <w:r w:rsidRPr="00260CB7">
        <w:rPr>
          <w:rFonts w:ascii="Times New Roman" w:hAnsi="Times New Roman" w:cs="Times New Roman"/>
          <w:sz w:val="22"/>
        </w:rPr>
        <w:t xml:space="preserve">/ml </w:t>
      </w:r>
      <w:proofErr w:type="spellStart"/>
      <w:r w:rsidRPr="00260CB7">
        <w:rPr>
          <w:rFonts w:ascii="Times New Roman" w:hAnsi="Times New Roman" w:cs="Times New Roman"/>
          <w:sz w:val="22"/>
        </w:rPr>
        <w:t>leupeptin</w:t>
      </w:r>
      <w:proofErr w:type="spellEnd"/>
      <w:r w:rsidRPr="00260CB7">
        <w:rPr>
          <w:rFonts w:ascii="Times New Roman" w:hAnsi="Times New Roman" w:cs="Times New Roman"/>
          <w:sz w:val="22"/>
        </w:rPr>
        <w:t xml:space="preserve">, 0.16 mg/ml </w:t>
      </w:r>
      <w:proofErr w:type="spellStart"/>
      <w:r w:rsidRPr="00260CB7">
        <w:rPr>
          <w:rFonts w:ascii="Times New Roman" w:hAnsi="Times New Roman" w:cs="Times New Roman"/>
          <w:sz w:val="22"/>
        </w:rPr>
        <w:t>Benzamidine</w:t>
      </w:r>
      <w:proofErr w:type="spellEnd"/>
      <w:r w:rsidRPr="00260CB7">
        <w:rPr>
          <w:rFonts w:ascii="Times New Roman" w:hAnsi="Times New Roman" w:cs="Times New Roman"/>
          <w:sz w:val="22"/>
        </w:rPr>
        <w:t>, 0.46 μM agonist 23H. The cell membrane was collected by centrifuge at 186,000g. 10 mg of G</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and 1.6 mg Nb35 were added and incubated at RT for 1 hr. 10 mM MgCl</w:t>
      </w:r>
      <w:r w:rsidRPr="00260CB7">
        <w:rPr>
          <w:rFonts w:ascii="Times New Roman" w:hAnsi="Times New Roman" w:cs="Times New Roman"/>
          <w:sz w:val="22"/>
          <w:vertAlign w:val="subscript"/>
        </w:rPr>
        <w:t>2</w:t>
      </w:r>
      <w:r w:rsidRPr="00260CB7">
        <w:rPr>
          <w:rFonts w:ascii="Times New Roman" w:hAnsi="Times New Roman" w:cs="Times New Roman"/>
          <w:sz w:val="22"/>
        </w:rPr>
        <w:t xml:space="preserve"> and apyrase was added, incubated at RT for additional 30 </w:t>
      </w:r>
      <w:proofErr w:type="spellStart"/>
      <w:r w:rsidRPr="00260CB7">
        <w:rPr>
          <w:rFonts w:ascii="Times New Roman" w:hAnsi="Times New Roman" w:cs="Times New Roman"/>
          <w:sz w:val="22"/>
        </w:rPr>
        <w:t>mins</w:t>
      </w:r>
      <w:proofErr w:type="spellEnd"/>
      <w:r w:rsidRPr="00260CB7">
        <w:rPr>
          <w:rFonts w:ascii="Times New Roman" w:hAnsi="Times New Roman" w:cs="Times New Roman"/>
          <w:sz w:val="22"/>
        </w:rPr>
        <w:t xml:space="preserve">.  The protein complex was formed on the membrane and then 1% LMNG (NG310 Anatrace), 0.1% CHS (CH210, Anatrace) was added to solubilize the membrane. Extracted protein complex was further purified in two steps, by Ni-NTA resin affinity chromatography and Flag M1 resin affinity chromatography. During wash steps, the buffer was exchanged to 25 mM HEPES, pH 7.5, 150 mM NaCl, 0.06% LMNG, 0.006% CHS, 0.02% GDN (GDN101, Anatrace), 100 μM TCEP, 10% glycerol, 0.46 μM agonist 23H. The protein complex was eluted by elution buffer 25 mM HEPES, pH 7.5, 150 mM NaCl, 0.006% LMNG, 0.0006% CHS, 0.002% GDN, 100 μM TCEP, 0.46 </w:t>
      </w:r>
      <w:proofErr w:type="spellStart"/>
      <w:r w:rsidRPr="00260CB7">
        <w:rPr>
          <w:rFonts w:ascii="Times New Roman" w:hAnsi="Times New Roman" w:cs="Times New Roman"/>
          <w:sz w:val="22"/>
        </w:rPr>
        <w:t>uM</w:t>
      </w:r>
      <w:proofErr w:type="spellEnd"/>
      <w:r w:rsidRPr="00260CB7">
        <w:rPr>
          <w:rFonts w:ascii="Times New Roman" w:hAnsi="Times New Roman" w:cs="Times New Roman"/>
          <w:sz w:val="22"/>
        </w:rPr>
        <w:t xml:space="preserve"> agonist 23H, 5 mM EDTA, 200 </w:t>
      </w:r>
      <w:proofErr w:type="spellStart"/>
      <w:r w:rsidRPr="00260CB7">
        <w:rPr>
          <w:rFonts w:ascii="Times New Roman" w:hAnsi="Times New Roman" w:cs="Times New Roman"/>
          <w:sz w:val="22"/>
        </w:rPr>
        <w:t>uM</w:t>
      </w:r>
      <w:proofErr w:type="spellEnd"/>
      <w:r w:rsidRPr="00260CB7">
        <w:rPr>
          <w:rFonts w:ascii="Times New Roman" w:hAnsi="Times New Roman" w:cs="Times New Roman"/>
          <w:sz w:val="22"/>
        </w:rPr>
        <w:t xml:space="preserve"> flag peptides. Protein complex was concentrated and loaded onto Superose 6 increase 10/300 GL column with running buffer 25 mM HEPES, pH 7.5, 150 mM NaCl, 0.006% LMNG, 0.0006% CHS, 0.002% GDN, 100 μM TCEP, 0.46 μM agonist 23H. Fractions contains TGR5-G</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complex was collected and concentrated for electron microscopy experiments. </w:t>
      </w:r>
    </w:p>
    <w:p w14:paraId="68E9C87D" w14:textId="77777777" w:rsidR="008121F3" w:rsidRPr="00260CB7" w:rsidRDefault="008121F3" w:rsidP="00D46D73">
      <w:pPr>
        <w:spacing w:line="360" w:lineRule="auto"/>
        <w:rPr>
          <w:rFonts w:ascii="Times New Roman" w:hAnsi="Times New Roman" w:cs="Times New Roman"/>
          <w:sz w:val="22"/>
        </w:rPr>
      </w:pPr>
      <w:r w:rsidRPr="00260CB7">
        <w:rPr>
          <w:rFonts w:ascii="Times New Roman" w:hAnsi="Times New Roman" w:cs="Times New Roman"/>
          <w:sz w:val="22"/>
        </w:rPr>
        <w:t xml:space="preserve"> </w:t>
      </w:r>
    </w:p>
    <w:p w14:paraId="6BBD50CE" w14:textId="77777777" w:rsidR="008121F3" w:rsidRPr="00260CB7" w:rsidRDefault="008121F3" w:rsidP="00D46D73">
      <w:pPr>
        <w:autoSpaceDE w:val="0"/>
        <w:autoSpaceDN w:val="0"/>
        <w:adjustRightInd w:val="0"/>
        <w:spacing w:line="360" w:lineRule="auto"/>
        <w:rPr>
          <w:rFonts w:ascii="Times New Roman" w:eastAsia="CIDFont+F1" w:hAnsi="Times New Roman" w:cs="Times New Roman"/>
          <w:sz w:val="22"/>
        </w:rPr>
      </w:pPr>
      <w:r w:rsidRPr="00260CB7">
        <w:rPr>
          <w:rFonts w:ascii="Times New Roman" w:hAnsi="Times New Roman" w:cs="Times New Roman"/>
          <w:b/>
          <w:bCs/>
          <w:sz w:val="22"/>
        </w:rPr>
        <w:t>Cryo-EM sample preparation and data collection</w:t>
      </w:r>
    </w:p>
    <w:p w14:paraId="58D1D02B" w14:textId="77777777" w:rsidR="008121F3" w:rsidRPr="00260CB7" w:rsidRDefault="008121F3" w:rsidP="00D46D73">
      <w:pPr>
        <w:autoSpaceDE w:val="0"/>
        <w:autoSpaceDN w:val="0"/>
        <w:adjustRightInd w:val="0"/>
        <w:spacing w:line="360" w:lineRule="auto"/>
        <w:ind w:firstLineChars="200" w:firstLine="440"/>
        <w:rPr>
          <w:rFonts w:ascii="Times New Roman" w:hAnsi="Times New Roman" w:cs="Times New Roman"/>
          <w:sz w:val="22"/>
        </w:rPr>
      </w:pPr>
      <w:r w:rsidRPr="00260CB7">
        <w:rPr>
          <w:rFonts w:ascii="Times New Roman" w:eastAsia="CIDFont+F1" w:hAnsi="Times New Roman" w:cs="Times New Roman"/>
          <w:sz w:val="22"/>
        </w:rPr>
        <w:t xml:space="preserve">The purified protein complex was concentrated to about 8 mg/ml for cryo-sample preparation. </w:t>
      </w:r>
      <w:r w:rsidRPr="00260CB7">
        <w:rPr>
          <w:rFonts w:ascii="Times New Roman" w:eastAsia="CIDFont+F1" w:hAnsi="Times New Roman" w:cs="Times New Roman" w:hint="eastAsia"/>
          <w:sz w:val="22"/>
        </w:rPr>
        <w:t>The</w:t>
      </w:r>
      <w:r w:rsidRPr="00260CB7">
        <w:rPr>
          <w:rFonts w:ascii="Times New Roman" w:eastAsia="CIDFont+F1" w:hAnsi="Times New Roman" w:cs="Times New Roman"/>
          <w:sz w:val="22"/>
        </w:rPr>
        <w:t xml:space="preserve"> amorphous alloy film (CryoMatrix Au300- R1.2/1.3, Zhenjiang Lehua Electronic Technology Co., Ltd.) </w:t>
      </w:r>
      <w:r w:rsidRPr="00260CB7">
        <w:rPr>
          <w:rFonts w:ascii="Times New Roman" w:eastAsia="CIDFont+F1" w:hAnsi="Times New Roman" w:cs="Times New Roman" w:hint="eastAsia"/>
          <w:sz w:val="22"/>
        </w:rPr>
        <w:t>was</w:t>
      </w:r>
      <w:r w:rsidRPr="00260CB7">
        <w:rPr>
          <w:rFonts w:ascii="Times New Roman" w:eastAsia="CIDFont+F1" w:hAnsi="Times New Roman" w:cs="Times New Roman"/>
          <w:sz w:val="22"/>
        </w:rPr>
        <w:t xml:space="preserve"> </w:t>
      </w:r>
      <w:r w:rsidRPr="00260CB7">
        <w:rPr>
          <w:rFonts w:ascii="Times New Roman" w:eastAsia="CIDFont+F1" w:hAnsi="Times New Roman" w:cs="Times New Roman" w:hint="eastAsia"/>
          <w:sz w:val="22"/>
        </w:rPr>
        <w:t>glow</w:t>
      </w:r>
      <w:r w:rsidRPr="00260CB7">
        <w:rPr>
          <w:rFonts w:ascii="Times New Roman" w:eastAsia="CIDFont+F1" w:hAnsi="Times New Roman" w:cs="Times New Roman"/>
          <w:sz w:val="22"/>
        </w:rPr>
        <w:t xml:space="preserve"> discharged with air for 40 sec at 10 mA at PELCO easiGlow™ Glow Discharge Cleaning System. Aliquots of 3.5 </w:t>
      </w:r>
      <w:proofErr w:type="spellStart"/>
      <w:r w:rsidRPr="00260CB7">
        <w:rPr>
          <w:rFonts w:ascii="Times New Roman" w:eastAsia="CIDFont+F1" w:hAnsi="Times New Roman" w:cs="Times New Roman"/>
          <w:sz w:val="22"/>
        </w:rPr>
        <w:t>μl</w:t>
      </w:r>
      <w:proofErr w:type="spellEnd"/>
      <w:r w:rsidRPr="00260CB7">
        <w:rPr>
          <w:rFonts w:ascii="Times New Roman" w:eastAsia="CIDFont+F1" w:hAnsi="Times New Roman" w:cs="Times New Roman"/>
          <w:sz w:val="22"/>
        </w:rPr>
        <w:t xml:space="preserve"> the protein complex was placed on the gird, and then was blotted for 3.5 sec and flash-frozen in liquid ethane cooled by liquid nitrogen with </w:t>
      </w:r>
      <w:proofErr w:type="spellStart"/>
      <w:r w:rsidRPr="00260CB7">
        <w:rPr>
          <w:rFonts w:ascii="Times New Roman" w:eastAsia="CIDFont+F1" w:hAnsi="Times New Roman" w:cs="Times New Roman"/>
          <w:sz w:val="22"/>
        </w:rPr>
        <w:t>Vitrobot</w:t>
      </w:r>
      <w:proofErr w:type="spellEnd"/>
      <w:r w:rsidRPr="00260CB7">
        <w:rPr>
          <w:rFonts w:ascii="Times New Roman" w:eastAsia="CIDFont+F1" w:hAnsi="Times New Roman" w:cs="Times New Roman"/>
          <w:sz w:val="22"/>
        </w:rPr>
        <w:t xml:space="preserve"> (Mark IV,</w:t>
      </w:r>
      <w:bookmarkStart w:id="8" w:name="OLE_LINK50"/>
      <w:r w:rsidRPr="00260CB7">
        <w:rPr>
          <w:rFonts w:ascii="Times New Roman" w:eastAsia="CIDFont+F1" w:hAnsi="Times New Roman" w:cs="Times New Roman"/>
          <w:sz w:val="22"/>
        </w:rPr>
        <w:t xml:space="preserve"> Thermo Fisher Scientific</w:t>
      </w:r>
      <w:bookmarkEnd w:id="8"/>
      <w:r w:rsidRPr="00260CB7">
        <w:rPr>
          <w:rFonts w:ascii="Times New Roman" w:eastAsia="CIDFont+F1" w:hAnsi="Times New Roman" w:cs="Times New Roman"/>
          <w:sz w:val="22"/>
        </w:rPr>
        <w:t xml:space="preserve">). </w:t>
      </w:r>
      <w:r w:rsidRPr="00260CB7">
        <w:rPr>
          <w:rFonts w:ascii="Times New Roman" w:eastAsia="CIDFont+F1" w:hAnsi="Times New Roman" w:cs="Times New Roman" w:hint="eastAsia"/>
          <w:sz w:val="22"/>
        </w:rPr>
        <w:t>For</w:t>
      </w:r>
      <w:r w:rsidRPr="00260CB7">
        <w:rPr>
          <w:rFonts w:ascii="Times New Roman" w:eastAsia="CIDFont+F1" w:hAnsi="Times New Roman" w:cs="Times New Roman"/>
          <w:sz w:val="22"/>
        </w:rPr>
        <w:t xml:space="preserve"> </w:t>
      </w:r>
      <w:r w:rsidRPr="00260CB7">
        <w:rPr>
          <w:rFonts w:ascii="Times New Roman" w:eastAsia="CIDFont+F1" w:hAnsi="Times New Roman" w:cs="Times New Roman" w:hint="eastAsia"/>
          <w:sz w:val="22"/>
        </w:rPr>
        <w:t>data</w:t>
      </w:r>
      <w:r w:rsidRPr="00260CB7">
        <w:rPr>
          <w:rFonts w:ascii="Times New Roman" w:eastAsia="CIDFont+F1" w:hAnsi="Times New Roman" w:cs="Times New Roman"/>
          <w:sz w:val="22"/>
        </w:rPr>
        <w:t xml:space="preserve"> </w:t>
      </w:r>
      <w:r w:rsidRPr="00260CB7">
        <w:rPr>
          <w:rFonts w:ascii="Times New Roman" w:eastAsia="CIDFont+F1" w:hAnsi="Times New Roman" w:cs="Times New Roman" w:hint="eastAsia"/>
          <w:sz w:val="22"/>
        </w:rPr>
        <w:t>collection,</w:t>
      </w:r>
      <w:r w:rsidRPr="00260CB7">
        <w:rPr>
          <w:rFonts w:ascii="Times New Roman" w:eastAsia="CIDFont+F1" w:hAnsi="Times New Roman" w:cs="Times New Roman"/>
          <w:sz w:val="22"/>
        </w:rPr>
        <w:t xml:space="preserve"> </w:t>
      </w:r>
      <w:r w:rsidRPr="00260CB7">
        <w:rPr>
          <w:rFonts w:ascii="Times New Roman" w:eastAsia="CIDFont+F1" w:hAnsi="Times New Roman" w:cs="Times New Roman" w:hint="eastAsia"/>
          <w:sz w:val="22"/>
        </w:rPr>
        <w:t>the</w:t>
      </w:r>
      <w:r w:rsidRPr="00260CB7">
        <w:rPr>
          <w:rFonts w:ascii="Times New Roman" w:eastAsia="CIDFont+F1" w:hAnsi="Times New Roman" w:cs="Times New Roman"/>
          <w:sz w:val="22"/>
        </w:rPr>
        <w:t xml:space="preserve"> 300 kV Titan Krios </w:t>
      </w:r>
      <w:r w:rsidRPr="00260CB7">
        <w:rPr>
          <w:rFonts w:ascii="Times New Roman" w:eastAsia="CIDFont+F1" w:hAnsi="Times New Roman" w:cs="Times New Roman" w:hint="eastAsia"/>
          <w:sz w:val="22"/>
        </w:rPr>
        <w:t>Gi</w:t>
      </w:r>
      <w:r w:rsidRPr="00260CB7">
        <w:rPr>
          <w:rFonts w:ascii="Times New Roman" w:eastAsia="CIDFont+F1" w:hAnsi="Times New Roman" w:cs="Times New Roman"/>
          <w:sz w:val="22"/>
        </w:rPr>
        <w:t xml:space="preserve">3 equipped with Gatan K3 Summit detector and GIF Quantum energy filter was operated. Movie stacks with 40 frames were automatically collected using </w:t>
      </w:r>
      <w:bookmarkStart w:id="9" w:name="OLE_LINK51"/>
      <w:bookmarkStart w:id="10" w:name="OLE_LINK52"/>
      <w:r w:rsidRPr="00260CB7">
        <w:rPr>
          <w:rFonts w:ascii="Times New Roman" w:eastAsia="CIDFont+F1" w:hAnsi="Times New Roman" w:cs="Times New Roman"/>
          <w:sz w:val="22"/>
        </w:rPr>
        <w:t>EPU</w:t>
      </w:r>
      <w:bookmarkEnd w:id="9"/>
      <w:bookmarkEnd w:id="10"/>
      <w:r w:rsidRPr="00260CB7">
        <w:rPr>
          <w:rFonts w:ascii="Times New Roman" w:eastAsia="CIDFont+F1" w:hAnsi="Times New Roman" w:cs="Times New Roman"/>
          <w:sz w:val="22"/>
        </w:rPr>
        <w:t xml:space="preserve"> (Thermo Scientific) at a nominal magnification of 105,000X, corresponding to a pixel size of 0.85 Å. The defocus range was set from -1.5 </w:t>
      </w:r>
      <w:proofErr w:type="spellStart"/>
      <w:r w:rsidRPr="00260CB7">
        <w:rPr>
          <w:rFonts w:ascii="Times New Roman" w:eastAsia="CIDFont+F1" w:hAnsi="Times New Roman" w:cs="Times New Roman"/>
          <w:sz w:val="22"/>
        </w:rPr>
        <w:t>μm</w:t>
      </w:r>
      <w:proofErr w:type="spellEnd"/>
      <w:r w:rsidRPr="00260CB7">
        <w:rPr>
          <w:rFonts w:ascii="Times New Roman" w:eastAsia="CIDFont+F1" w:hAnsi="Times New Roman" w:cs="Times New Roman"/>
          <w:sz w:val="22"/>
        </w:rPr>
        <w:t xml:space="preserve"> to -2.5 </w:t>
      </w:r>
      <w:proofErr w:type="spellStart"/>
      <w:r w:rsidRPr="00260CB7">
        <w:rPr>
          <w:rFonts w:ascii="Times New Roman" w:eastAsia="CIDFont+F1" w:hAnsi="Times New Roman" w:cs="Times New Roman"/>
          <w:sz w:val="22"/>
        </w:rPr>
        <w:t>μm</w:t>
      </w:r>
      <w:proofErr w:type="spellEnd"/>
      <w:r w:rsidRPr="00260CB7">
        <w:rPr>
          <w:rFonts w:ascii="Times New Roman" w:eastAsia="CIDFont+F1" w:hAnsi="Times New Roman" w:cs="Times New Roman"/>
          <w:sz w:val="22"/>
        </w:rPr>
        <w:t xml:space="preserve">. Each stack was exposed in the </w:t>
      </w:r>
      <w:bookmarkStart w:id="11" w:name="OLE_LINK57"/>
      <w:bookmarkStart w:id="12" w:name="OLE_LINK58"/>
      <w:r w:rsidRPr="00260CB7">
        <w:rPr>
          <w:rFonts w:ascii="Times New Roman" w:eastAsia="CIDFont+F1" w:hAnsi="Times New Roman" w:cs="Times New Roman"/>
          <w:sz w:val="22"/>
        </w:rPr>
        <w:t>counted</w:t>
      </w:r>
      <w:bookmarkEnd w:id="11"/>
      <w:bookmarkEnd w:id="12"/>
      <w:r w:rsidRPr="00260CB7">
        <w:rPr>
          <w:rFonts w:ascii="Times New Roman" w:eastAsia="CIDFont+F1" w:hAnsi="Times New Roman" w:cs="Times New Roman"/>
          <w:sz w:val="22"/>
        </w:rPr>
        <w:t>-</w:t>
      </w:r>
      <w:bookmarkStart w:id="13" w:name="OLE_LINK59"/>
      <w:bookmarkStart w:id="14" w:name="OLE_LINK60"/>
      <w:proofErr w:type="spellStart"/>
      <w:r w:rsidRPr="00260CB7">
        <w:rPr>
          <w:rFonts w:ascii="Times New Roman" w:eastAsia="CIDFont+F1" w:hAnsi="Times New Roman" w:cs="Times New Roman"/>
          <w:sz w:val="22"/>
        </w:rPr>
        <w:t>Nanoprobe</w:t>
      </w:r>
      <w:bookmarkEnd w:id="13"/>
      <w:bookmarkEnd w:id="14"/>
      <w:proofErr w:type="spellEnd"/>
      <w:r w:rsidRPr="00260CB7">
        <w:rPr>
          <w:rFonts w:ascii="Times New Roman" w:eastAsia="CIDFont+F1" w:hAnsi="Times New Roman" w:cs="Times New Roman"/>
          <w:sz w:val="22"/>
        </w:rPr>
        <w:t xml:space="preserve"> mode for 2.48 sec and the total dose rate </w:t>
      </w:r>
      <w:r w:rsidRPr="00260CB7">
        <w:rPr>
          <w:rFonts w:ascii="Times New Roman" w:eastAsia="CIDFont+F1" w:hAnsi="Times New Roman" w:cs="Times New Roman"/>
          <w:sz w:val="22"/>
        </w:rPr>
        <w:lastRenderedPageBreak/>
        <w:t>was about 50 e</w:t>
      </w:r>
      <w:r w:rsidRPr="00260CB7">
        <w:rPr>
          <w:rFonts w:ascii="Times New Roman" w:eastAsia="CIDFont+F1" w:hAnsi="Times New Roman" w:cs="Times New Roman"/>
          <w:sz w:val="22"/>
          <w:vertAlign w:val="superscript"/>
        </w:rPr>
        <w:t>-</w:t>
      </w:r>
      <w:r w:rsidRPr="00260CB7">
        <w:rPr>
          <w:rFonts w:ascii="Times New Roman" w:eastAsia="CIDFont+F1" w:hAnsi="Times New Roman" w:cs="Times New Roman"/>
          <w:sz w:val="22"/>
        </w:rPr>
        <w:t>/Å</w:t>
      </w:r>
      <w:r w:rsidRPr="00260CB7">
        <w:rPr>
          <w:rFonts w:ascii="Times New Roman" w:eastAsia="CIDFont+F1" w:hAnsi="Times New Roman" w:cs="Times New Roman"/>
          <w:sz w:val="22"/>
          <w:vertAlign w:val="superscript"/>
        </w:rPr>
        <w:t>2</w:t>
      </w:r>
      <w:r w:rsidRPr="00260CB7">
        <w:rPr>
          <w:rFonts w:ascii="Times New Roman" w:eastAsia="CIDFont+F1" w:hAnsi="Times New Roman" w:cs="Times New Roman"/>
          <w:sz w:val="22"/>
        </w:rPr>
        <w:t xml:space="preserve"> for each stack.</w:t>
      </w:r>
    </w:p>
    <w:p w14:paraId="042BD9AA" w14:textId="77777777" w:rsidR="008121F3" w:rsidRPr="00260CB7" w:rsidRDefault="008121F3" w:rsidP="00D46D73">
      <w:pPr>
        <w:spacing w:line="360" w:lineRule="auto"/>
        <w:rPr>
          <w:rFonts w:ascii="Times New Roman" w:hAnsi="Times New Roman" w:cs="Times New Roman"/>
          <w:b/>
          <w:bCs/>
          <w:sz w:val="22"/>
        </w:rPr>
      </w:pPr>
    </w:p>
    <w:p w14:paraId="214A12A5" w14:textId="77777777" w:rsidR="008121F3" w:rsidRPr="00260CB7" w:rsidRDefault="008121F3" w:rsidP="00D46D73">
      <w:pPr>
        <w:spacing w:line="360" w:lineRule="auto"/>
        <w:rPr>
          <w:rFonts w:ascii="Times New Roman" w:hAnsi="Times New Roman" w:cs="Times New Roman"/>
          <w:b/>
          <w:bCs/>
          <w:sz w:val="22"/>
        </w:rPr>
      </w:pPr>
      <w:r w:rsidRPr="00260CB7">
        <w:rPr>
          <w:rFonts w:ascii="Times New Roman" w:hAnsi="Times New Roman" w:cs="Times New Roman"/>
          <w:b/>
          <w:bCs/>
          <w:sz w:val="22"/>
        </w:rPr>
        <w:t>Cryo-EM image processing</w:t>
      </w:r>
    </w:p>
    <w:p w14:paraId="31BA0D26" w14:textId="77777777" w:rsidR="008121F3" w:rsidRPr="00260CB7" w:rsidRDefault="008121F3" w:rsidP="00D46D73">
      <w:pPr>
        <w:spacing w:line="360" w:lineRule="auto"/>
        <w:ind w:firstLineChars="200" w:firstLine="440"/>
        <w:rPr>
          <w:rFonts w:ascii="Times New Roman" w:hAnsi="Times New Roman" w:cs="Times New Roman"/>
          <w:sz w:val="22"/>
        </w:rPr>
      </w:pPr>
      <w:r w:rsidRPr="00260CB7">
        <w:rPr>
          <w:rFonts w:ascii="Times New Roman" w:eastAsia="CIDFont+F1" w:hAnsi="Times New Roman" w:cs="Times New Roman"/>
          <w:sz w:val="22"/>
        </w:rPr>
        <w:t>Dose-fractionated movie stacks were subjected to dose</w:t>
      </w:r>
      <w:r w:rsidRPr="00260CB7">
        <w:rPr>
          <w:rFonts w:ascii="Times New Roman" w:eastAsia="CIDFont+F1" w:hAnsi="Times New Roman" w:cs="Times New Roman" w:hint="eastAsia"/>
          <w:sz w:val="22"/>
        </w:rPr>
        <w:t>-</w:t>
      </w:r>
      <w:r w:rsidRPr="00260CB7">
        <w:rPr>
          <w:rFonts w:ascii="Times New Roman" w:eastAsia="CIDFont+F1" w:hAnsi="Times New Roman" w:cs="Times New Roman"/>
          <w:sz w:val="22"/>
        </w:rPr>
        <w:t>weighted motion correction by MotionCor2 v1.2.2 using 5</w:t>
      </w:r>
      <w:r w:rsidRPr="00260CB7">
        <w:rPr>
          <w:rFonts w:ascii="Times New Roman" w:hAnsi="Times New Roman" w:cs="Times New Roman"/>
          <w:sz w:val="22"/>
        </w:rPr>
        <w:t>×</w:t>
      </w:r>
      <w:r w:rsidRPr="00260CB7">
        <w:rPr>
          <w:rFonts w:ascii="Times New Roman" w:eastAsia="CIDFont+F1" w:hAnsi="Times New Roman" w:cs="Times New Roman"/>
          <w:sz w:val="22"/>
        </w:rPr>
        <w:t>5 patches</w:t>
      </w:r>
      <w:r w:rsidRPr="00260CB7">
        <w:rPr>
          <w:rFonts w:ascii="Times New Roman" w:hAnsi="Times New Roman" w:cs="Times New Roman"/>
          <w:sz w:val="22"/>
          <w:vertAlign w:val="superscript"/>
        </w:rPr>
        <w:t>1</w:t>
      </w:r>
      <w:r w:rsidRPr="00260CB7">
        <w:rPr>
          <w:rFonts w:ascii="Times New Roman" w:eastAsia="CIDFont+F1" w:hAnsi="Times New Roman" w:cs="Times New Roman"/>
          <w:sz w:val="22"/>
        </w:rPr>
        <w:t>. Contrast transfer function parameters were estimated by Gctf v1.06</w:t>
      </w:r>
      <w:r w:rsidRPr="00260CB7">
        <w:rPr>
          <w:rFonts w:ascii="Times New Roman" w:hAnsi="Times New Roman" w:cs="Times New Roman"/>
          <w:sz w:val="22"/>
          <w:vertAlign w:val="superscript"/>
        </w:rPr>
        <w:t>2</w:t>
      </w:r>
      <w:r w:rsidRPr="00260CB7">
        <w:rPr>
          <w:rFonts w:ascii="Times New Roman" w:eastAsia="CIDFont+F1" w:hAnsi="Times New Roman" w:cs="Times New Roman"/>
          <w:sz w:val="22"/>
        </w:rPr>
        <w:t>. Micrographs with weak information were thrown away and 8194 images were chosen for further process. The particles auto-picking, 2D and 3D classification, 3D refinement were performed using RELION 3.0</w:t>
      </w:r>
      <w:r w:rsidRPr="00260CB7">
        <w:rPr>
          <w:rFonts w:ascii="Times New Roman" w:hAnsi="Times New Roman" w:cs="Times New Roman"/>
          <w:sz w:val="22"/>
          <w:vertAlign w:val="superscript"/>
        </w:rPr>
        <w:t>3</w:t>
      </w:r>
      <w:r w:rsidRPr="00260CB7">
        <w:rPr>
          <w:rFonts w:ascii="Times New Roman" w:eastAsia="CIDFont+F1" w:hAnsi="Times New Roman" w:cs="Times New Roman"/>
          <w:sz w:val="22"/>
        </w:rPr>
        <w:t>. The total number of 3,683,494 particles were extracted and subjected to a reference-free 2D classification. The selected particles from 2D classification were further subjected to 3D classifications with initial model of a known GPCR-G</w:t>
      </w:r>
      <w:r w:rsidRPr="00260CB7">
        <w:rPr>
          <w:rFonts w:ascii="Times New Roman" w:eastAsia="CIDFont+F1" w:hAnsi="Times New Roman" w:cs="Times New Roman"/>
          <w:sz w:val="22"/>
          <w:vertAlign w:val="subscript"/>
        </w:rPr>
        <w:t>s</w:t>
      </w:r>
      <w:r w:rsidRPr="00260CB7">
        <w:rPr>
          <w:rFonts w:ascii="Times New Roman" w:eastAsia="CIDFont+F1" w:hAnsi="Times New Roman" w:cs="Times New Roman"/>
          <w:sz w:val="22"/>
        </w:rPr>
        <w:t xml:space="preserve"> complex with EMDB ID 8653 and </w:t>
      </w:r>
      <w:proofErr w:type="spellStart"/>
      <w:r w:rsidRPr="00260CB7">
        <w:rPr>
          <w:rFonts w:ascii="Times New Roman" w:eastAsia="CIDFont+F1" w:hAnsi="Times New Roman" w:cs="Times New Roman"/>
          <w:sz w:val="22"/>
        </w:rPr>
        <w:t>lowpass</w:t>
      </w:r>
      <w:proofErr w:type="spellEnd"/>
      <w:r w:rsidRPr="00260CB7">
        <w:rPr>
          <w:rFonts w:ascii="Times New Roman" w:eastAsia="CIDFont+F1" w:hAnsi="Times New Roman" w:cs="Times New Roman"/>
          <w:sz w:val="22"/>
        </w:rPr>
        <w:t xml:space="preserve">-filtered to 30 Å. Eventually, a subset of 450,271 particles were selected from 3D classification were subjected to 3D refinement by subtracting the density of micelle and alpha helical domain, resulting a final map with global resolution of 3.9 Å at FSC 0.143. Local resolution map was calculated from the </w:t>
      </w:r>
      <w:proofErr w:type="spellStart"/>
      <w:r w:rsidRPr="00260CB7">
        <w:rPr>
          <w:rFonts w:ascii="Times New Roman" w:eastAsia="CIDFont+F1" w:hAnsi="Times New Roman" w:cs="Times New Roman"/>
          <w:sz w:val="22"/>
        </w:rPr>
        <w:t>Bsoft</w:t>
      </w:r>
      <w:proofErr w:type="spellEnd"/>
      <w:r w:rsidRPr="00260CB7">
        <w:rPr>
          <w:rFonts w:ascii="Times New Roman" w:eastAsia="CIDFont+F1" w:hAnsi="Times New Roman" w:cs="Times New Roman"/>
          <w:sz w:val="22"/>
        </w:rPr>
        <w:t xml:space="preserve"> </w:t>
      </w:r>
      <w:proofErr w:type="spellStart"/>
      <w:r w:rsidRPr="00260CB7">
        <w:rPr>
          <w:rFonts w:ascii="Times New Roman" w:eastAsia="CIDFont+F1" w:hAnsi="Times New Roman" w:cs="Times New Roman"/>
          <w:sz w:val="22"/>
        </w:rPr>
        <w:t>packageat</w:t>
      </w:r>
      <w:proofErr w:type="spellEnd"/>
      <w:r w:rsidRPr="00260CB7">
        <w:rPr>
          <w:rFonts w:ascii="Times New Roman" w:eastAsia="CIDFont+F1" w:hAnsi="Times New Roman" w:cs="Times New Roman"/>
          <w:sz w:val="22"/>
        </w:rPr>
        <w:t xml:space="preserve"> cutoff FSC of 0.5</w:t>
      </w:r>
      <w:r w:rsidRPr="00260CB7">
        <w:rPr>
          <w:rFonts w:ascii="Times New Roman" w:hAnsi="Times New Roman" w:cs="Times New Roman"/>
          <w:sz w:val="22"/>
          <w:vertAlign w:val="superscript"/>
        </w:rPr>
        <w:t>4</w:t>
      </w:r>
      <w:r w:rsidRPr="00260CB7">
        <w:rPr>
          <w:rFonts w:ascii="Times New Roman" w:eastAsia="CIDFont+F1" w:hAnsi="Times New Roman" w:cs="Times New Roman"/>
          <w:sz w:val="22"/>
        </w:rPr>
        <w:t>.</w:t>
      </w:r>
    </w:p>
    <w:p w14:paraId="4997300A" w14:textId="77777777" w:rsidR="008121F3" w:rsidRPr="00260CB7" w:rsidRDefault="008121F3" w:rsidP="00D46D73">
      <w:pPr>
        <w:spacing w:line="360" w:lineRule="auto"/>
        <w:rPr>
          <w:rFonts w:ascii="Times New Roman" w:hAnsi="Times New Roman" w:cs="Times New Roman"/>
          <w:b/>
          <w:bCs/>
          <w:sz w:val="22"/>
        </w:rPr>
      </w:pPr>
      <w:r w:rsidRPr="00260CB7">
        <w:rPr>
          <w:rFonts w:ascii="Times New Roman" w:hAnsi="Times New Roman" w:cs="Times New Roman"/>
          <w:b/>
          <w:bCs/>
          <w:sz w:val="22"/>
        </w:rPr>
        <w:t>Model building and refinement</w:t>
      </w:r>
    </w:p>
    <w:p w14:paraId="481AC32D" w14:textId="77777777" w:rsidR="008121F3" w:rsidRPr="00260CB7" w:rsidRDefault="008121F3" w:rsidP="00D46D73">
      <w:pPr>
        <w:autoSpaceDE w:val="0"/>
        <w:autoSpaceDN w:val="0"/>
        <w:adjustRightInd w:val="0"/>
        <w:spacing w:line="360" w:lineRule="auto"/>
        <w:ind w:firstLineChars="200" w:firstLine="440"/>
        <w:rPr>
          <w:rFonts w:ascii="Times New Roman" w:eastAsia="CIDFont+F1" w:hAnsi="Times New Roman" w:cs="Times New Roman"/>
          <w:sz w:val="22"/>
        </w:rPr>
      </w:pPr>
      <w:r w:rsidRPr="00260CB7">
        <w:rPr>
          <w:rFonts w:ascii="Times New Roman" w:eastAsia="CIDFont+F1" w:hAnsi="Times New Roman" w:cs="Times New Roman"/>
          <w:sz w:val="22"/>
        </w:rPr>
        <w:t>The initial template of TGR5 was derived using Modeller</w:t>
      </w:r>
      <w:r w:rsidRPr="00260CB7">
        <w:rPr>
          <w:rFonts w:ascii="Times New Roman" w:hAnsi="Times New Roman" w:cs="Times New Roman"/>
          <w:sz w:val="22"/>
          <w:vertAlign w:val="superscript"/>
        </w:rPr>
        <w:t>5</w:t>
      </w:r>
      <w:proofErr w:type="gramStart"/>
      <w:r w:rsidRPr="00260CB7">
        <w:rPr>
          <w:rFonts w:ascii="Times New Roman" w:hAnsi="Times New Roman" w:cs="Times New Roman" w:hint="eastAsia"/>
          <w:sz w:val="22"/>
          <w:vertAlign w:val="superscript"/>
        </w:rPr>
        <w:t>,</w:t>
      </w:r>
      <w:r w:rsidRPr="00260CB7">
        <w:rPr>
          <w:rFonts w:ascii="Times New Roman" w:hAnsi="Times New Roman" w:cs="Times New Roman"/>
          <w:sz w:val="22"/>
          <w:vertAlign w:val="superscript"/>
        </w:rPr>
        <w:t>6</w:t>
      </w:r>
      <w:proofErr w:type="gramEnd"/>
      <w:r w:rsidRPr="00260CB7">
        <w:rPr>
          <w:rFonts w:ascii="Times New Roman" w:eastAsia="CIDFont+F1" w:hAnsi="Times New Roman" w:cs="Times New Roman"/>
          <w:sz w:val="22"/>
        </w:rPr>
        <w:t xml:space="preserve"> from a class A GPCR (PDB 6CMO). Sequence alignment was done using Clustal W2.1</w:t>
      </w:r>
      <w:r w:rsidRPr="00260CB7">
        <w:rPr>
          <w:rFonts w:ascii="Times New Roman" w:eastAsia="CIDFont+F1" w:hAnsi="Times New Roman" w:cs="Times New Roman"/>
          <w:sz w:val="22"/>
          <w:vertAlign w:val="superscript"/>
        </w:rPr>
        <w:t>7</w:t>
      </w:r>
      <w:r w:rsidRPr="00260CB7">
        <w:rPr>
          <w:rFonts w:ascii="Times New Roman" w:eastAsia="CIDFont+F1" w:hAnsi="Times New Roman" w:cs="Times New Roman"/>
          <w:sz w:val="22"/>
        </w:rPr>
        <w:t>. The coordinates of Gs and Nb35 from PDB</w:t>
      </w:r>
      <w:r w:rsidRPr="00260CB7">
        <w:rPr>
          <w:rFonts w:ascii="Times New Roman" w:eastAsia="CIDFont+F1" w:hAnsi="Times New Roman" w:cs="Times New Roman" w:hint="eastAsia"/>
          <w:sz w:val="22"/>
        </w:rPr>
        <w:t xml:space="preserve"> </w:t>
      </w:r>
      <w:r w:rsidRPr="00260CB7">
        <w:rPr>
          <w:rFonts w:ascii="Times New Roman" w:eastAsia="CIDFont+F1" w:hAnsi="Times New Roman" w:cs="Times New Roman"/>
          <w:sz w:val="22"/>
        </w:rPr>
        <w:t>5</w:t>
      </w:r>
      <w:r w:rsidRPr="00260CB7">
        <w:rPr>
          <w:rFonts w:ascii="Times New Roman" w:eastAsia="CIDFont+F1" w:hAnsi="Times New Roman" w:cs="Times New Roman" w:hint="eastAsia"/>
          <w:sz w:val="22"/>
        </w:rPr>
        <w:t>VAI</w:t>
      </w:r>
      <w:r w:rsidRPr="00260CB7">
        <w:rPr>
          <w:rFonts w:ascii="Times New Roman" w:hAnsi="Times New Roman" w:cs="Times New Roman" w:hint="eastAsia"/>
          <w:sz w:val="22"/>
          <w:vertAlign w:val="superscript"/>
        </w:rPr>
        <w:t>8</w:t>
      </w:r>
      <w:r w:rsidRPr="00260CB7">
        <w:rPr>
          <w:rFonts w:ascii="Times New Roman" w:eastAsia="CIDFont+F1" w:hAnsi="Times New Roman" w:cs="Times New Roman"/>
          <w:sz w:val="22"/>
          <w:vertAlign w:val="superscript"/>
        </w:rPr>
        <w:t xml:space="preserve"> </w:t>
      </w:r>
      <w:r w:rsidRPr="00260CB7">
        <w:rPr>
          <w:rFonts w:ascii="Times New Roman" w:eastAsia="CIDFont+F1" w:hAnsi="Times New Roman" w:cs="Times New Roman" w:hint="eastAsia"/>
          <w:sz w:val="22"/>
        </w:rPr>
        <w:t>were</w:t>
      </w:r>
      <w:r w:rsidRPr="00260CB7">
        <w:rPr>
          <w:rFonts w:ascii="Times New Roman" w:eastAsia="CIDFont+F1" w:hAnsi="Times New Roman" w:cs="Times New Roman"/>
          <w:sz w:val="22"/>
        </w:rPr>
        <w:t xml:space="preserve"> used as initial models. Models were docked into the EM density map using UCSF Chimera</w:t>
      </w:r>
      <w:r w:rsidRPr="00260CB7">
        <w:rPr>
          <w:rFonts w:ascii="Times New Roman" w:hAnsi="Times New Roman" w:cs="Times New Roman" w:hint="eastAsia"/>
          <w:sz w:val="22"/>
          <w:vertAlign w:val="superscript"/>
        </w:rPr>
        <w:t>9</w:t>
      </w:r>
      <w:r w:rsidRPr="00260CB7">
        <w:rPr>
          <w:rFonts w:ascii="Times New Roman" w:eastAsia="CIDFont+F1" w:hAnsi="Times New Roman" w:cs="Times New Roman"/>
          <w:sz w:val="22"/>
        </w:rPr>
        <w:t>, followed by iterative manual building in Coot</w:t>
      </w:r>
      <w:r w:rsidRPr="00260CB7">
        <w:rPr>
          <w:rFonts w:ascii="Times New Roman" w:hAnsi="Times New Roman" w:cs="Times New Roman" w:hint="eastAsia"/>
          <w:sz w:val="22"/>
          <w:vertAlign w:val="superscript"/>
        </w:rPr>
        <w:t>10</w:t>
      </w:r>
      <w:r w:rsidRPr="00260CB7">
        <w:rPr>
          <w:rFonts w:ascii="Times New Roman" w:eastAsia="CIDFont+F1" w:hAnsi="Times New Roman" w:cs="Times New Roman"/>
          <w:sz w:val="22"/>
        </w:rPr>
        <w:t>. The final model was subjected to real space refinement in Phenix</w:t>
      </w:r>
      <w:r w:rsidRPr="00260CB7">
        <w:rPr>
          <w:rFonts w:ascii="Times New Roman" w:hAnsi="Times New Roman" w:cs="Times New Roman" w:hint="eastAsia"/>
          <w:sz w:val="22"/>
          <w:vertAlign w:val="superscript"/>
        </w:rPr>
        <w:t>11</w:t>
      </w:r>
      <w:r w:rsidRPr="00260CB7">
        <w:rPr>
          <w:rFonts w:ascii="Times New Roman" w:eastAsia="CIDFont+F1" w:hAnsi="Times New Roman" w:cs="Times New Roman"/>
          <w:sz w:val="22"/>
        </w:rPr>
        <w:t xml:space="preserve">. </w:t>
      </w:r>
      <w:proofErr w:type="spellStart"/>
      <w:r w:rsidRPr="00260CB7">
        <w:rPr>
          <w:rFonts w:ascii="Times New Roman" w:eastAsia="CIDFont+F1" w:hAnsi="Times New Roman" w:cs="Times New Roman"/>
          <w:i/>
          <w:sz w:val="22"/>
        </w:rPr>
        <w:t>Molprobity</w:t>
      </w:r>
      <w:proofErr w:type="spellEnd"/>
      <w:r w:rsidRPr="00260CB7">
        <w:rPr>
          <w:rFonts w:ascii="Times New Roman" w:eastAsia="CIDFont+F1" w:hAnsi="Times New Roman" w:cs="Times New Roman"/>
          <w:sz w:val="22"/>
        </w:rPr>
        <w:t xml:space="preserve"> was used to evaluate model geometry.</w:t>
      </w:r>
    </w:p>
    <w:p w14:paraId="45BE837E" w14:textId="77777777" w:rsidR="008121F3" w:rsidRPr="00260CB7" w:rsidRDefault="008121F3" w:rsidP="00D46D73">
      <w:pPr>
        <w:spacing w:line="360" w:lineRule="auto"/>
        <w:rPr>
          <w:rFonts w:ascii="Times New Roman" w:hAnsi="Times New Roman" w:cs="Times New Roman"/>
          <w:b/>
          <w:sz w:val="22"/>
        </w:rPr>
      </w:pPr>
      <w:r w:rsidRPr="00260CB7">
        <w:rPr>
          <w:rFonts w:ascii="Times New Roman" w:hAnsi="Times New Roman" w:cs="Times New Roman"/>
          <w:b/>
          <w:sz w:val="22"/>
        </w:rPr>
        <w:t>Computational docking</w:t>
      </w:r>
    </w:p>
    <w:p w14:paraId="38C75310" w14:textId="77777777" w:rsidR="008121F3" w:rsidRPr="00260CB7" w:rsidRDefault="008121F3" w:rsidP="00D46D73">
      <w:pPr>
        <w:spacing w:line="360" w:lineRule="auto"/>
        <w:rPr>
          <w:rFonts w:ascii="Times New Roman" w:hAnsi="Times New Roman" w:cs="Times New Roman"/>
          <w:sz w:val="22"/>
        </w:rPr>
      </w:pPr>
      <w:r w:rsidRPr="00260CB7">
        <w:rPr>
          <w:rFonts w:ascii="Times New Roman" w:hAnsi="Times New Roman" w:cs="Times New Roman"/>
          <w:sz w:val="22"/>
        </w:rPr>
        <w:t>Computational docking of ligand 23H to TGR5 receptor cryo-EM structures was performed using AutoDock Vina. A 25×25×25 Å</w:t>
      </w:r>
      <w:r w:rsidRPr="00260CB7">
        <w:rPr>
          <w:rFonts w:ascii="Times New Roman" w:hAnsi="Times New Roman" w:cs="Times New Roman"/>
          <w:sz w:val="22"/>
          <w:vertAlign w:val="superscript"/>
        </w:rPr>
        <w:t>3</w:t>
      </w:r>
      <w:r w:rsidRPr="00260CB7">
        <w:rPr>
          <w:rFonts w:ascii="Times New Roman" w:hAnsi="Times New Roman" w:cs="Times New Roman"/>
          <w:sz w:val="22"/>
        </w:rPr>
        <w:t xml:space="preserve"> box centered at the observed density map corresponding to the ligand was selected as the searching region, which is large enough to cover the whole binding pocket of TGR5. Flexibility of the ligand and all side-chain of the residues within the searching region were considered. Exhaustiveness (80) docking was carried out to search the optimized ligand binding pose, with the so-called </w:t>
      </w:r>
      <w:proofErr w:type="spellStart"/>
      <w:r w:rsidRPr="00260CB7">
        <w:rPr>
          <w:rFonts w:ascii="Times New Roman" w:hAnsi="Times New Roman" w:cs="Times New Roman"/>
          <w:sz w:val="22"/>
        </w:rPr>
        <w:t>Broyden</w:t>
      </w:r>
      <w:proofErr w:type="spellEnd"/>
      <w:r w:rsidRPr="00260CB7">
        <w:rPr>
          <w:rFonts w:ascii="Times New Roman" w:hAnsi="Times New Roman" w:cs="Times New Roman"/>
          <w:sz w:val="22"/>
        </w:rPr>
        <w:t>-Fletcher-Goldfarb-</w:t>
      </w:r>
      <w:proofErr w:type="spellStart"/>
      <w:r w:rsidRPr="00260CB7">
        <w:rPr>
          <w:rFonts w:ascii="Times New Roman" w:hAnsi="Times New Roman" w:cs="Times New Roman"/>
          <w:sz w:val="22"/>
        </w:rPr>
        <w:t>Shanno</w:t>
      </w:r>
      <w:proofErr w:type="spellEnd"/>
      <w:r w:rsidRPr="00260CB7">
        <w:rPr>
          <w:rFonts w:ascii="Times New Roman" w:hAnsi="Times New Roman" w:cs="Times New Roman"/>
          <w:sz w:val="22"/>
        </w:rPr>
        <w:t xml:space="preserve"> (BFGS) algorithm for local optimization. Three representative docking poses were selected and fitted into the EM map using Chimera.</w:t>
      </w:r>
    </w:p>
    <w:p w14:paraId="51CA61EE" w14:textId="77777777" w:rsidR="008121F3" w:rsidRPr="00260CB7" w:rsidRDefault="008121F3" w:rsidP="00D46D73">
      <w:pPr>
        <w:spacing w:line="360" w:lineRule="auto"/>
        <w:rPr>
          <w:rFonts w:ascii="Times New Roman" w:hAnsi="Times New Roman" w:cs="Times New Roman"/>
          <w:b/>
          <w:sz w:val="22"/>
        </w:rPr>
      </w:pPr>
      <w:proofErr w:type="gramStart"/>
      <w:r w:rsidRPr="00260CB7">
        <w:rPr>
          <w:rFonts w:ascii="Times New Roman" w:hAnsi="Times New Roman" w:cs="Times New Roman" w:hint="eastAsia"/>
          <w:b/>
          <w:sz w:val="22"/>
        </w:rPr>
        <w:lastRenderedPageBreak/>
        <w:t>cAMP</w:t>
      </w:r>
      <w:proofErr w:type="gramEnd"/>
      <w:r w:rsidRPr="00260CB7">
        <w:rPr>
          <w:rFonts w:ascii="Times New Roman" w:hAnsi="Times New Roman" w:cs="Times New Roman" w:hint="eastAsia"/>
          <w:b/>
          <w:sz w:val="22"/>
        </w:rPr>
        <w:t xml:space="preserve"> </w:t>
      </w:r>
      <w:r w:rsidRPr="00260CB7">
        <w:rPr>
          <w:rFonts w:ascii="Times New Roman" w:hAnsi="Times New Roman" w:cs="Times New Roman"/>
          <w:b/>
          <w:sz w:val="22"/>
        </w:rPr>
        <w:t>assay</w:t>
      </w:r>
    </w:p>
    <w:p w14:paraId="5C1BCE7C" w14:textId="2C5D7EB2" w:rsidR="008121F3" w:rsidRPr="00260CB7" w:rsidRDefault="008121F3" w:rsidP="00D46D73">
      <w:pPr>
        <w:spacing w:line="360" w:lineRule="auto"/>
        <w:ind w:firstLineChars="200" w:firstLine="440"/>
        <w:rPr>
          <w:rFonts w:ascii="Times New Roman" w:hAnsi="Times New Roman" w:cs="Times New Roman"/>
          <w:sz w:val="22"/>
        </w:rPr>
      </w:pPr>
      <w:proofErr w:type="gramStart"/>
      <w:r w:rsidRPr="00260CB7">
        <w:rPr>
          <w:rFonts w:ascii="Times New Roman" w:hAnsi="Times New Roman" w:cs="Times New Roman"/>
          <w:sz w:val="22"/>
        </w:rPr>
        <w:t>cAMP</w:t>
      </w:r>
      <w:proofErr w:type="gramEnd"/>
      <w:r w:rsidRPr="00260CB7">
        <w:rPr>
          <w:rFonts w:ascii="Times New Roman" w:hAnsi="Times New Roman" w:cs="Times New Roman"/>
          <w:sz w:val="22"/>
        </w:rPr>
        <w:t xml:space="preserve"> accumulation after TGR5 activation was analyzed by a time</w:t>
      </w:r>
      <w:r w:rsidRPr="00260CB7">
        <w:rPr>
          <w:rFonts w:ascii="Times New Roman" w:hAnsi="Times New Roman" w:cs="Times New Roman" w:hint="eastAsia"/>
          <w:sz w:val="22"/>
        </w:rPr>
        <w:t>-</w:t>
      </w:r>
      <w:r w:rsidRPr="00260CB7">
        <w:rPr>
          <w:rFonts w:ascii="Times New Roman" w:hAnsi="Times New Roman" w:cs="Times New Roman"/>
          <w:sz w:val="22"/>
        </w:rPr>
        <w:t xml:space="preserve">resolved fluorescence resonance energy transfer (TR-FRET) technology. TGR5 constructs were transfected into HEK293 cells with </w:t>
      </w:r>
      <w:proofErr w:type="spellStart"/>
      <w:r w:rsidRPr="00260CB7">
        <w:rPr>
          <w:rFonts w:ascii="Times New Roman" w:hAnsi="Times New Roman" w:cs="Times New Roman"/>
          <w:sz w:val="22"/>
        </w:rPr>
        <w:t>Lipofectamine</w:t>
      </w:r>
      <w:proofErr w:type="spellEnd"/>
      <w:r w:rsidRPr="00260CB7">
        <w:rPr>
          <w:rFonts w:ascii="Times New Roman" w:hAnsi="Times New Roman" w:cs="Times New Roman"/>
          <w:sz w:val="22"/>
        </w:rPr>
        <w:t xml:space="preserve"> 3000 reagent (Thermo Fisher Scientific; Waltham, MA, USA). </w:t>
      </w:r>
      <w:r w:rsidR="00D46D73" w:rsidRPr="00260CB7">
        <w:rPr>
          <w:rFonts w:ascii="Times New Roman" w:hAnsi="Times New Roman" w:cs="Times New Roman"/>
          <w:sz w:val="22"/>
        </w:rPr>
        <w:t xml:space="preserve">After 24 h </w:t>
      </w:r>
      <w:r w:rsidRPr="00260CB7">
        <w:rPr>
          <w:rFonts w:ascii="Times New Roman" w:hAnsi="Times New Roman" w:cs="Times New Roman"/>
          <w:sz w:val="22"/>
        </w:rPr>
        <w:t xml:space="preserve">transfection, the cells were harvested in an assay buffer (HBSS plus 0.5 mM </w:t>
      </w:r>
      <w:proofErr w:type="spellStart"/>
      <w:r w:rsidRPr="00260CB7">
        <w:rPr>
          <w:rFonts w:ascii="Times New Roman" w:hAnsi="Times New Roman" w:cs="Times New Roman"/>
          <w:sz w:val="22"/>
        </w:rPr>
        <w:t>isobutylmethylxanthine</w:t>
      </w:r>
      <w:proofErr w:type="spellEnd"/>
      <w:r w:rsidRPr="00260CB7">
        <w:rPr>
          <w:rFonts w:ascii="Times New Roman" w:hAnsi="Times New Roman" w:cs="Times New Roman"/>
          <w:sz w:val="22"/>
        </w:rPr>
        <w:t xml:space="preserve">, 0.1% BSA (w/v), and 5 mM HEPES) and transferred to a 384-well plate. Various ligands were prepared as a series of eight 10-fold serial dilutions and applied to stimulate the cells in a cell incubator for 30 min. The cAMP levels in the stimulated cells were detected with a cAMP detection kit (PerkinElmer; ‎Waltham, MA, USA) according to the manufacturer’s instructions. The measurement was conducted with Victor </w:t>
      </w:r>
      <w:proofErr w:type="spellStart"/>
      <w:r w:rsidRPr="00260CB7">
        <w:rPr>
          <w:rFonts w:ascii="Times New Roman" w:hAnsi="Times New Roman" w:cs="Times New Roman"/>
          <w:sz w:val="22"/>
        </w:rPr>
        <w:t>Nivo</w:t>
      </w:r>
      <w:proofErr w:type="spellEnd"/>
      <w:r w:rsidRPr="00260CB7">
        <w:rPr>
          <w:rFonts w:ascii="Times New Roman" w:hAnsi="Times New Roman" w:cs="Times New Roman"/>
          <w:sz w:val="22"/>
        </w:rPr>
        <w:t xml:space="preserve"> plate reader (PerkinElmer). </w:t>
      </w:r>
      <w:proofErr w:type="gramStart"/>
      <w:r w:rsidR="00D46D73" w:rsidRPr="00260CB7">
        <w:rPr>
          <w:rFonts w:ascii="Times New Roman" w:hAnsi="Times New Roman" w:cs="Times New Roman"/>
          <w:sz w:val="22"/>
        </w:rPr>
        <w:t>cAMP</w:t>
      </w:r>
      <w:proofErr w:type="gramEnd"/>
      <w:r w:rsidR="00D46D73" w:rsidRPr="00260CB7">
        <w:rPr>
          <w:rFonts w:ascii="Times New Roman" w:hAnsi="Times New Roman" w:cs="Times New Roman"/>
          <w:sz w:val="22"/>
        </w:rPr>
        <w:t xml:space="preserve"> concentrations were calculated according to TR-FRET signals of cell samples and cAMP standards.</w:t>
      </w:r>
      <w:r w:rsidR="00D46D73" w:rsidRPr="00260CB7">
        <w:rPr>
          <w:rFonts w:ascii="Times New Roman" w:hAnsi="Times New Roman" w:cs="Times New Roman"/>
        </w:rPr>
        <w:t xml:space="preserve"> Basal cAMP levels were subtracted and the cAMP responses were shown as percentages of the maximal response. </w:t>
      </w:r>
      <w:r w:rsidRPr="00260CB7">
        <w:rPr>
          <w:rFonts w:ascii="Times New Roman" w:hAnsi="Times New Roman" w:cs="Times New Roman"/>
        </w:rPr>
        <w:t xml:space="preserve">The data were analyzed with a </w:t>
      </w:r>
      <w:proofErr w:type="spellStart"/>
      <w:r w:rsidRPr="00260CB7">
        <w:rPr>
          <w:rFonts w:ascii="Times New Roman" w:hAnsi="Times New Roman" w:cs="Times New Roman"/>
        </w:rPr>
        <w:t>GraphPad</w:t>
      </w:r>
      <w:proofErr w:type="spellEnd"/>
      <w:r w:rsidRPr="00260CB7">
        <w:rPr>
          <w:rFonts w:ascii="Times New Roman" w:hAnsi="Times New Roman" w:cs="Times New Roman"/>
        </w:rPr>
        <w:t xml:space="preserve"> Prism 5.0 software (</w:t>
      </w:r>
      <w:proofErr w:type="spellStart"/>
      <w:r w:rsidRPr="00260CB7">
        <w:rPr>
          <w:rFonts w:ascii="Times New Roman" w:hAnsi="Times New Roman" w:cs="Times New Roman"/>
        </w:rPr>
        <w:t>GraphPad</w:t>
      </w:r>
      <w:proofErr w:type="spellEnd"/>
      <w:r w:rsidRPr="00260CB7">
        <w:rPr>
          <w:rFonts w:ascii="Times New Roman" w:hAnsi="Times New Roman" w:cs="Times New Roman"/>
        </w:rPr>
        <w:t xml:space="preserve"> </w:t>
      </w:r>
      <w:proofErr w:type="spellStart"/>
      <w:r w:rsidRPr="00260CB7">
        <w:rPr>
          <w:rFonts w:ascii="Times New Roman" w:hAnsi="Times New Roman" w:cs="Times New Roman"/>
        </w:rPr>
        <w:t>Inc</w:t>
      </w:r>
      <w:proofErr w:type="spellEnd"/>
      <w:r w:rsidRPr="00260CB7">
        <w:rPr>
          <w:rFonts w:ascii="Times New Roman" w:hAnsi="Times New Roman" w:cs="Times New Roman"/>
        </w:rPr>
        <w:t>, La Jolla, CA, USA).</w:t>
      </w:r>
    </w:p>
    <w:p w14:paraId="31CD61E2" w14:textId="77777777" w:rsidR="008121F3" w:rsidRPr="00260CB7" w:rsidRDefault="008121F3" w:rsidP="00D46D73">
      <w:pPr>
        <w:spacing w:line="360" w:lineRule="auto"/>
        <w:rPr>
          <w:rFonts w:ascii="Times New Roman" w:hAnsi="Times New Roman" w:cs="Times New Roman"/>
          <w:b/>
          <w:bCs/>
          <w:sz w:val="22"/>
        </w:rPr>
      </w:pPr>
      <w:bookmarkStart w:id="15" w:name="_Hlk37418267"/>
      <w:r w:rsidRPr="00260CB7">
        <w:rPr>
          <w:rFonts w:ascii="Times New Roman" w:hAnsi="Times New Roman" w:cs="Times New Roman"/>
          <w:b/>
          <w:bCs/>
          <w:sz w:val="22"/>
        </w:rPr>
        <w:t xml:space="preserve">TGR5 constructs expression level determination by flow cytometry </w:t>
      </w:r>
      <w:bookmarkEnd w:id="15"/>
    </w:p>
    <w:p w14:paraId="2F30F817" w14:textId="77777777" w:rsidR="008121F3" w:rsidRPr="00260CB7" w:rsidRDefault="008121F3" w:rsidP="00D46D73">
      <w:pPr>
        <w:spacing w:line="360" w:lineRule="auto"/>
        <w:ind w:firstLineChars="200" w:firstLine="440"/>
        <w:rPr>
          <w:rFonts w:ascii="Times New Roman" w:hAnsi="Times New Roman" w:cs="Times New Roman"/>
          <w:sz w:val="22"/>
        </w:rPr>
      </w:pPr>
      <w:bookmarkStart w:id="16" w:name="_Hlk37422650"/>
      <w:r w:rsidRPr="00260CB7">
        <w:rPr>
          <w:rFonts w:ascii="Times New Roman" w:hAnsi="Times New Roman" w:cs="Times New Roman"/>
          <w:sz w:val="22"/>
        </w:rPr>
        <w:t>Approximately 1×10</w:t>
      </w:r>
      <w:r w:rsidRPr="00260CB7">
        <w:rPr>
          <w:rFonts w:ascii="Times New Roman" w:hAnsi="Times New Roman" w:cs="Times New Roman"/>
          <w:sz w:val="22"/>
          <w:vertAlign w:val="superscript"/>
        </w:rPr>
        <w:t>6</w:t>
      </w:r>
      <w:r w:rsidRPr="00260CB7">
        <w:rPr>
          <w:rFonts w:ascii="Times New Roman" w:hAnsi="Times New Roman" w:cs="Times New Roman"/>
          <w:sz w:val="22"/>
        </w:rPr>
        <w:t xml:space="preserve"> transfected HEK293 cells were collected and washed with PBS. Cells were blocked with 5% BSA at room temperature for 15 min and then incubated with anti-FLAG antibody (1:100) in PBS containing 1% BSA at 4°C for 1 h. Cells were washed three times with PBS and then incubated with anti-mouse Alexa-488-conjugated secondary antibody (1:300, </w:t>
      </w:r>
      <w:proofErr w:type="spellStart"/>
      <w:r w:rsidRPr="00260CB7">
        <w:rPr>
          <w:rFonts w:ascii="Times New Roman" w:hAnsi="Times New Roman" w:cs="Times New Roman"/>
          <w:sz w:val="22"/>
        </w:rPr>
        <w:t>Beyotime</w:t>
      </w:r>
      <w:proofErr w:type="spellEnd"/>
      <w:r w:rsidRPr="00260CB7">
        <w:rPr>
          <w:rFonts w:ascii="Times New Roman" w:hAnsi="Times New Roman" w:cs="Times New Roman"/>
          <w:sz w:val="22"/>
        </w:rPr>
        <w:t xml:space="preserve">) in PBS containing 1% BSA at 4 °C in the dark. Washed two times with PBS and then the cells were </w:t>
      </w:r>
      <w:proofErr w:type="spellStart"/>
      <w:r w:rsidRPr="00260CB7">
        <w:rPr>
          <w:rFonts w:ascii="Times New Roman" w:hAnsi="Times New Roman" w:cs="Times New Roman"/>
          <w:sz w:val="22"/>
        </w:rPr>
        <w:t>resuspended</w:t>
      </w:r>
      <w:proofErr w:type="spellEnd"/>
      <w:r w:rsidRPr="00260CB7">
        <w:rPr>
          <w:rFonts w:ascii="Times New Roman" w:hAnsi="Times New Roman" w:cs="Times New Roman"/>
          <w:sz w:val="22"/>
        </w:rPr>
        <w:t xml:space="preserve"> in 200 </w:t>
      </w:r>
      <w:r w:rsidRPr="00260CB7">
        <w:rPr>
          <w:rFonts w:ascii="Symbol" w:hAnsi="Symbol" w:cs="Times New Roman"/>
          <w:sz w:val="22"/>
        </w:rPr>
        <w:t></w:t>
      </w:r>
      <w:r w:rsidRPr="00260CB7">
        <w:rPr>
          <w:rFonts w:ascii="Times New Roman" w:hAnsi="Times New Roman" w:cs="Times New Roman"/>
          <w:sz w:val="22"/>
        </w:rPr>
        <w:t xml:space="preserve">l PBS for detection in BD </w:t>
      </w:r>
      <w:proofErr w:type="spellStart"/>
      <w:r w:rsidRPr="00260CB7">
        <w:rPr>
          <w:rFonts w:ascii="Times New Roman" w:hAnsi="Times New Roman" w:cs="Times New Roman"/>
          <w:sz w:val="22"/>
        </w:rPr>
        <w:t>Accuri</w:t>
      </w:r>
      <w:proofErr w:type="spellEnd"/>
      <w:r w:rsidRPr="00260CB7">
        <w:rPr>
          <w:rFonts w:ascii="Times New Roman" w:hAnsi="Times New Roman" w:cs="Times New Roman"/>
          <w:sz w:val="22"/>
        </w:rPr>
        <w:t>™ C6 Plus flow cytometer. Approximately 10,000 cellular events were counted for each sample and the fluorescence intensity data were collected.</w:t>
      </w:r>
      <w:bookmarkEnd w:id="16"/>
    </w:p>
    <w:p w14:paraId="04AA4DCB" w14:textId="77777777" w:rsidR="008121F3" w:rsidRPr="00260CB7" w:rsidRDefault="008121F3" w:rsidP="00D46D73">
      <w:pPr>
        <w:widowControl/>
        <w:spacing w:line="360" w:lineRule="auto"/>
        <w:rPr>
          <w:rFonts w:ascii="Times New Roman" w:eastAsia="CIDFont+F1" w:hAnsi="Times New Roman" w:cs="Times New Roman"/>
          <w:sz w:val="22"/>
        </w:rPr>
      </w:pPr>
    </w:p>
    <w:p w14:paraId="14772A82" w14:textId="77777777" w:rsidR="008121F3" w:rsidRPr="00260CB7" w:rsidRDefault="008121F3" w:rsidP="00D46D73">
      <w:pPr>
        <w:widowControl/>
        <w:rPr>
          <w:rFonts w:ascii="Times New Roman" w:hAnsi="Times New Roman" w:cs="Times New Roman"/>
          <w:sz w:val="22"/>
        </w:rPr>
      </w:pPr>
      <w:r w:rsidRPr="00260CB7">
        <w:rPr>
          <w:rFonts w:ascii="Times New Roman" w:eastAsia="CIDFont+F1" w:hAnsi="Times New Roman" w:cs="Times New Roman"/>
          <w:sz w:val="22"/>
        </w:rPr>
        <w:br w:type="page"/>
      </w:r>
    </w:p>
    <w:p w14:paraId="3AA674D3" w14:textId="77777777" w:rsidR="008121F3" w:rsidRPr="00260CB7" w:rsidRDefault="008121F3" w:rsidP="00D46D73">
      <w:pPr>
        <w:autoSpaceDE w:val="0"/>
        <w:autoSpaceDN w:val="0"/>
        <w:adjustRightInd w:val="0"/>
        <w:spacing w:line="360" w:lineRule="auto"/>
        <w:rPr>
          <w:rFonts w:ascii="Times New Roman" w:hAnsi="Times New Roman" w:cs="Times New Roman"/>
          <w:b/>
          <w:bCs/>
          <w:sz w:val="22"/>
        </w:rPr>
      </w:pPr>
      <w:r w:rsidRPr="00260CB7">
        <w:rPr>
          <w:rFonts w:ascii="Times New Roman" w:hAnsi="Times New Roman" w:cs="Times New Roman"/>
          <w:b/>
          <w:bCs/>
          <w:sz w:val="22"/>
        </w:rPr>
        <w:lastRenderedPageBreak/>
        <w:t xml:space="preserve">Supplementary </w:t>
      </w:r>
      <w:r w:rsidRPr="00260CB7">
        <w:rPr>
          <w:rFonts w:ascii="Times New Roman" w:hAnsi="Times New Roman" w:cs="Times New Roman" w:hint="eastAsia"/>
          <w:b/>
          <w:bCs/>
          <w:sz w:val="22"/>
        </w:rPr>
        <w:t>Re</w:t>
      </w:r>
      <w:r w:rsidRPr="00260CB7">
        <w:rPr>
          <w:rFonts w:ascii="Times New Roman" w:hAnsi="Times New Roman" w:cs="Times New Roman"/>
          <w:b/>
          <w:bCs/>
          <w:sz w:val="22"/>
        </w:rPr>
        <w:t>ferences</w:t>
      </w:r>
    </w:p>
    <w:p w14:paraId="226A9F49" w14:textId="1B748558" w:rsidR="008121F3" w:rsidRPr="00260CB7" w:rsidRDefault="008121F3" w:rsidP="00A204DB">
      <w:pPr>
        <w:rPr>
          <w:rFonts w:ascii="Times New Roman" w:eastAsia="CIDFont+F1" w:hAnsi="Times New Roman" w:cs="Times New Roman"/>
          <w:sz w:val="22"/>
        </w:rPr>
      </w:pPr>
      <w:r w:rsidRPr="00260CB7">
        <w:rPr>
          <w:rFonts w:ascii="Times New Roman" w:hAnsi="Times New Roman" w:cs="Times New Roman"/>
        </w:rPr>
        <w:t xml:space="preserve">Zheng, </w:t>
      </w:r>
      <w:r w:rsidRPr="00260CB7">
        <w:rPr>
          <w:rFonts w:ascii="Times New Roman" w:eastAsia="CIDFont+F1" w:hAnsi="Times New Roman" w:cs="Times New Roman"/>
          <w:noProof/>
          <w:kern w:val="0"/>
        </w:rPr>
        <w:fldChar w:fldCharType="begin"/>
      </w:r>
      <w:r w:rsidRPr="00260CB7">
        <w:rPr>
          <w:rFonts w:ascii="Times New Roman" w:eastAsia="CIDFont+F1" w:hAnsi="Times New Roman" w:cs="Times New Roman"/>
        </w:rPr>
        <w:instrText xml:space="preserve"> ADDIN EN.REFLIST </w:instrText>
      </w:r>
      <w:r w:rsidRPr="00260CB7">
        <w:rPr>
          <w:rFonts w:ascii="Times New Roman" w:eastAsia="CIDFont+F1" w:hAnsi="Times New Roman" w:cs="Times New Roman"/>
          <w:noProof/>
          <w:kern w:val="0"/>
        </w:rPr>
        <w:fldChar w:fldCharType="end"/>
      </w:r>
    </w:p>
    <w:p w14:paraId="6F6D7EF8" w14:textId="77777777" w:rsidR="008121F3" w:rsidRPr="00260CB7" w:rsidRDefault="008121F3" w:rsidP="00D46D73">
      <w:pPr>
        <w:widowControl/>
        <w:spacing w:line="360" w:lineRule="auto"/>
        <w:rPr>
          <w:rFonts w:ascii="Times New Roman" w:eastAsia="CIDFont+F1" w:hAnsi="Times New Roman" w:cs="Times New Roman"/>
          <w:sz w:val="22"/>
        </w:rPr>
      </w:pPr>
      <w:r w:rsidRPr="00260CB7">
        <w:rPr>
          <w:rFonts w:ascii="Times New Roman" w:eastAsia="CIDFont+F1" w:hAnsi="Times New Roman" w:cs="Times New Roman"/>
          <w:sz w:val="22"/>
        </w:rPr>
        <w:br w:type="page"/>
      </w:r>
    </w:p>
    <w:p w14:paraId="56ACECEC" w14:textId="77777777" w:rsidR="008121F3" w:rsidRPr="00260CB7" w:rsidRDefault="008121F3" w:rsidP="00D46D73">
      <w:pPr>
        <w:rPr>
          <w:rFonts w:ascii="Times New Roman" w:hAnsi="Times New Roman" w:cs="Times New Roman"/>
          <w:b/>
          <w:bCs/>
          <w:sz w:val="22"/>
        </w:rPr>
      </w:pPr>
      <w:r w:rsidRPr="00260CB7">
        <w:rPr>
          <w:rFonts w:ascii="Times New Roman" w:hAnsi="Times New Roman" w:cs="Times New Roman" w:hint="eastAsia"/>
          <w:b/>
          <w:bCs/>
          <w:sz w:val="22"/>
        </w:rPr>
        <w:lastRenderedPageBreak/>
        <w:t>Figure</w:t>
      </w:r>
      <w:r w:rsidRPr="00260CB7">
        <w:rPr>
          <w:rFonts w:ascii="Times New Roman" w:hAnsi="Times New Roman" w:cs="Times New Roman"/>
          <w:b/>
          <w:bCs/>
          <w:sz w:val="22"/>
        </w:rPr>
        <w:t xml:space="preserve"> </w:t>
      </w:r>
      <w:r w:rsidRPr="00260CB7">
        <w:rPr>
          <w:rFonts w:ascii="Times New Roman" w:hAnsi="Times New Roman" w:cs="Times New Roman" w:hint="eastAsia"/>
          <w:b/>
          <w:bCs/>
          <w:sz w:val="22"/>
        </w:rPr>
        <w:t>Legends</w:t>
      </w:r>
      <w:r w:rsidRPr="00260CB7">
        <w:rPr>
          <w:rFonts w:ascii="Times New Roman" w:hAnsi="Times New Roman" w:cs="Times New Roman" w:hint="eastAsia"/>
          <w:b/>
          <w:bCs/>
          <w:sz w:val="22"/>
        </w:rPr>
        <w:t>：</w:t>
      </w:r>
    </w:p>
    <w:p w14:paraId="430A0B40" w14:textId="2F25D8D5" w:rsidR="008121F3" w:rsidRPr="00260CB7" w:rsidRDefault="008121F3" w:rsidP="00D46D73">
      <w:r w:rsidRPr="00260CB7">
        <w:rPr>
          <w:noProof/>
        </w:rPr>
        <w:drawing>
          <wp:inline distT="0" distB="0" distL="0" distR="0" wp14:anchorId="7CA40811" wp14:editId="6350D5C5">
            <wp:extent cx="5153025" cy="8082280"/>
            <wp:effectExtent l="0" t="0" r="9525" b="0"/>
            <wp:docPr id="11" name="Picture 11"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S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53025" cy="8082280"/>
                    </a:xfrm>
                    <a:prstGeom prst="rect">
                      <a:avLst/>
                    </a:prstGeom>
                    <a:noFill/>
                    <a:ln>
                      <a:noFill/>
                    </a:ln>
                  </pic:spPr>
                </pic:pic>
              </a:graphicData>
            </a:graphic>
          </wp:inline>
        </w:drawing>
      </w:r>
    </w:p>
    <w:p w14:paraId="735E7734"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b/>
          <w:bCs/>
          <w:sz w:val="22"/>
        </w:rPr>
        <w:t>Fig. S1 | Amino acid sequence of the TGR5 construct and the purification of the TGR5-G</w:t>
      </w:r>
      <w:r w:rsidRPr="00260CB7">
        <w:rPr>
          <w:rFonts w:ascii="Times New Roman" w:eastAsia="CIDFont+F1" w:hAnsi="Times New Roman" w:cs="Times New Roman"/>
          <w:b/>
          <w:sz w:val="22"/>
          <w:vertAlign w:val="subscript"/>
        </w:rPr>
        <w:t>s</w:t>
      </w:r>
      <w:r w:rsidRPr="00260CB7">
        <w:rPr>
          <w:rFonts w:ascii="Times New Roman" w:hAnsi="Times New Roman" w:cs="Times New Roman"/>
          <w:b/>
          <w:bCs/>
          <w:sz w:val="22"/>
        </w:rPr>
        <w:t xml:space="preserve"> </w:t>
      </w:r>
      <w:r w:rsidRPr="00260CB7">
        <w:rPr>
          <w:rFonts w:ascii="Times New Roman" w:hAnsi="Times New Roman" w:cs="Times New Roman"/>
          <w:b/>
          <w:bCs/>
          <w:sz w:val="22"/>
        </w:rPr>
        <w:lastRenderedPageBreak/>
        <w:t>complex used for determination of structure. a,</w:t>
      </w:r>
      <w:r w:rsidRPr="00260CB7">
        <w:rPr>
          <w:rFonts w:ascii="Times New Roman" w:hAnsi="Times New Roman" w:cs="Times New Roman"/>
          <w:sz w:val="22"/>
        </w:rPr>
        <w:t xml:space="preserve"> Structural formula of non-steroid compound 23H, semi-synthetic compound INT777 and four bile acids (BAs). </w:t>
      </w:r>
      <w:proofErr w:type="gramStart"/>
      <w:r w:rsidRPr="00260CB7">
        <w:rPr>
          <w:rFonts w:ascii="Times New Roman" w:hAnsi="Times New Roman" w:cs="Times New Roman"/>
          <w:b/>
          <w:bCs/>
          <w:sz w:val="22"/>
        </w:rPr>
        <w:t>b</w:t>
      </w:r>
      <w:proofErr w:type="gramEnd"/>
      <w:r w:rsidRPr="00260CB7">
        <w:rPr>
          <w:rFonts w:ascii="Times New Roman" w:hAnsi="Times New Roman" w:cs="Times New Roman"/>
          <w:sz w:val="22"/>
        </w:rPr>
        <w:t>, The</w:t>
      </w:r>
      <w:r w:rsidRPr="00260CB7">
        <w:rPr>
          <w:rFonts w:ascii="Times New Roman" w:hAnsi="Times New Roman" w:cs="Times New Roman" w:hint="eastAsia"/>
          <w:sz w:val="22"/>
        </w:rPr>
        <w:t xml:space="preserve"> </w:t>
      </w:r>
      <w:r w:rsidRPr="00260CB7">
        <w:rPr>
          <w:rFonts w:ascii="Times New Roman" w:hAnsi="Times New Roman" w:cs="Times New Roman"/>
          <w:sz w:val="22"/>
        </w:rPr>
        <w:t>sequences are annotated to denote the location of the haemagglutinin</w:t>
      </w:r>
      <w:r w:rsidRPr="00260CB7">
        <w:rPr>
          <w:rFonts w:ascii="Times New Roman" w:hAnsi="Times New Roman" w:cs="Times New Roman" w:hint="eastAsia"/>
          <w:sz w:val="22"/>
        </w:rPr>
        <w:t xml:space="preserve"> </w:t>
      </w:r>
      <w:r w:rsidRPr="00260CB7">
        <w:rPr>
          <w:rFonts w:ascii="Times New Roman" w:hAnsi="Times New Roman" w:cs="Times New Roman"/>
          <w:sz w:val="22"/>
        </w:rPr>
        <w:t>(HA) signal sequence (red highlight), Flag (brown highlight), 3C cleavage sites (magenta highlight), fusion protein (cyan highlight), truncated residues (grey highlight). Transmembrane helical domains in</w:t>
      </w:r>
      <w:r w:rsidRPr="00260CB7">
        <w:rPr>
          <w:rFonts w:ascii="Times New Roman" w:hAnsi="Times New Roman" w:cs="Times New Roman" w:hint="eastAsia"/>
          <w:sz w:val="22"/>
        </w:rPr>
        <w:t xml:space="preserve"> </w:t>
      </w:r>
      <w:r w:rsidRPr="00260CB7">
        <w:rPr>
          <w:rFonts w:ascii="Times New Roman" w:hAnsi="Times New Roman" w:cs="Times New Roman"/>
          <w:sz w:val="22"/>
        </w:rPr>
        <w:t>TGR5 are boxed and highlighted in green. Segments of the TGR5 that were not resolved in the cryo-EM map are highlighted in</w:t>
      </w:r>
      <w:r w:rsidRPr="00260CB7">
        <w:rPr>
          <w:rFonts w:ascii="Times New Roman" w:hAnsi="Times New Roman" w:cs="Times New Roman" w:hint="eastAsia"/>
          <w:sz w:val="22"/>
        </w:rPr>
        <w:t xml:space="preserve"> </w:t>
      </w:r>
      <w:r w:rsidRPr="00260CB7">
        <w:rPr>
          <w:rFonts w:ascii="Times New Roman" w:hAnsi="Times New Roman" w:cs="Times New Roman"/>
          <w:sz w:val="22"/>
        </w:rPr>
        <w:t>yellow.</w:t>
      </w:r>
      <w:r w:rsidRPr="00260CB7">
        <w:rPr>
          <w:rFonts w:ascii="Times New Roman" w:hAnsi="Times New Roman" w:cs="Times New Roman"/>
          <w:b/>
          <w:bCs/>
          <w:sz w:val="22"/>
        </w:rPr>
        <w:t xml:space="preserve"> </w:t>
      </w:r>
      <w:proofErr w:type="gramStart"/>
      <w:r w:rsidRPr="00260CB7">
        <w:rPr>
          <w:rFonts w:ascii="Times New Roman" w:hAnsi="Times New Roman" w:cs="Times New Roman"/>
          <w:b/>
          <w:bCs/>
          <w:sz w:val="22"/>
        </w:rPr>
        <w:t>c</w:t>
      </w:r>
      <w:proofErr w:type="gramEnd"/>
      <w:r w:rsidRPr="00260CB7">
        <w:rPr>
          <w:rFonts w:ascii="Times New Roman" w:hAnsi="Times New Roman" w:cs="Times New Roman"/>
          <w:sz w:val="22"/>
        </w:rPr>
        <w:t>, Left panel shows the final size exclusion</w:t>
      </w:r>
      <w:r w:rsidRPr="00260CB7">
        <w:rPr>
          <w:rFonts w:ascii="Times New Roman" w:hAnsi="Times New Roman" w:cs="Times New Roman" w:hint="eastAsia"/>
          <w:sz w:val="22"/>
        </w:rPr>
        <w:t xml:space="preserve"> </w:t>
      </w:r>
      <w:r w:rsidRPr="00260CB7">
        <w:rPr>
          <w:rFonts w:ascii="Times New Roman" w:hAnsi="Times New Roman" w:cs="Times New Roman"/>
          <w:sz w:val="22"/>
        </w:rPr>
        <w:t>chromatography elution profile of the TGR5-G</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complex with 23H. Right panel shows the SDS–PAGE</w:t>
      </w:r>
      <w:r w:rsidRPr="00260CB7">
        <w:rPr>
          <w:rFonts w:ascii="Times New Roman" w:hAnsi="Times New Roman" w:cs="Times New Roman" w:hint="eastAsia"/>
          <w:sz w:val="22"/>
        </w:rPr>
        <w:t xml:space="preserve"> </w:t>
      </w:r>
      <w:r w:rsidRPr="00260CB7">
        <w:rPr>
          <w:rFonts w:ascii="Times New Roman" w:hAnsi="Times New Roman" w:cs="Times New Roman"/>
          <w:sz w:val="22"/>
        </w:rPr>
        <w:t>and Coomassie blue staining of the size-exclusion chromatography peak,</w:t>
      </w:r>
      <w:r w:rsidRPr="00260CB7">
        <w:rPr>
          <w:rFonts w:ascii="Times New Roman" w:hAnsi="Times New Roman" w:cs="Times New Roman" w:hint="eastAsia"/>
          <w:sz w:val="22"/>
        </w:rPr>
        <w:t xml:space="preserve"> </w:t>
      </w:r>
      <w:r w:rsidRPr="00260CB7">
        <w:rPr>
          <w:rFonts w:ascii="Times New Roman" w:hAnsi="Times New Roman" w:cs="Times New Roman"/>
          <w:sz w:val="22"/>
        </w:rPr>
        <w:t>demonstrating the presence of each of the components of the complex.</w:t>
      </w:r>
    </w:p>
    <w:p w14:paraId="0A1007BF" w14:textId="77777777"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sz w:val="22"/>
        </w:rPr>
        <w:br w:type="page"/>
      </w:r>
    </w:p>
    <w:p w14:paraId="2405D59F" w14:textId="4404410E" w:rsidR="008121F3" w:rsidRPr="00260CB7" w:rsidRDefault="008121F3" w:rsidP="00D46D73">
      <w:pPr>
        <w:rPr>
          <w:rFonts w:ascii="Times New Roman" w:hAnsi="Times New Roman" w:cs="Times New Roman"/>
          <w:sz w:val="22"/>
        </w:rPr>
      </w:pPr>
      <w:r w:rsidRPr="00260CB7">
        <w:rPr>
          <w:rFonts w:ascii="Times New Roman" w:hAnsi="Times New Roman" w:cs="Times New Roman"/>
          <w:noProof/>
          <w:sz w:val="22"/>
        </w:rPr>
        <w:lastRenderedPageBreak/>
        <w:drawing>
          <wp:inline distT="0" distB="0" distL="0" distR="0" wp14:anchorId="3BD66E9C" wp14:editId="067B51F8">
            <wp:extent cx="5272405" cy="6748780"/>
            <wp:effectExtent l="0" t="0" r="4445" b="0"/>
            <wp:docPr id="10" name="Picture 10"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S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2405" cy="6748780"/>
                    </a:xfrm>
                    <a:prstGeom prst="rect">
                      <a:avLst/>
                    </a:prstGeom>
                    <a:noFill/>
                    <a:ln>
                      <a:noFill/>
                    </a:ln>
                  </pic:spPr>
                </pic:pic>
              </a:graphicData>
            </a:graphic>
          </wp:inline>
        </w:drawing>
      </w:r>
    </w:p>
    <w:p w14:paraId="0EE10730" w14:textId="77777777" w:rsidR="008121F3" w:rsidRPr="00260CB7" w:rsidRDefault="008121F3" w:rsidP="00D46D73">
      <w:pPr>
        <w:widowControl/>
        <w:rPr>
          <w:rFonts w:ascii="Times New Roman" w:hAnsi="Times New Roman" w:cs="Times New Roman"/>
          <w:sz w:val="22"/>
        </w:rPr>
      </w:pPr>
      <w:bookmarkStart w:id="17" w:name="_Hlk36973814"/>
      <w:r w:rsidRPr="00260CB7">
        <w:rPr>
          <w:rFonts w:ascii="Times New Roman" w:hAnsi="Times New Roman" w:cs="Times New Roman"/>
          <w:b/>
          <w:bCs/>
          <w:sz w:val="22"/>
        </w:rPr>
        <w:t>Fig. S2 | Cryo-EM micrograph, 2D class averages, and single-particle cryo-EM analysis of the TGR5-G</w:t>
      </w:r>
      <w:r w:rsidRPr="00260CB7">
        <w:rPr>
          <w:rFonts w:ascii="Times New Roman" w:hAnsi="Times New Roman" w:cs="Times New Roman"/>
          <w:b/>
          <w:sz w:val="22"/>
          <w:vertAlign w:val="subscript"/>
        </w:rPr>
        <w:t>s</w:t>
      </w:r>
      <w:r w:rsidRPr="00260CB7">
        <w:rPr>
          <w:rFonts w:ascii="Times New Roman" w:hAnsi="Times New Roman" w:cs="Times New Roman"/>
          <w:b/>
          <w:bCs/>
          <w:sz w:val="22"/>
        </w:rPr>
        <w:t xml:space="preserve"> complex.</w:t>
      </w:r>
      <w:r w:rsidRPr="00260CB7">
        <w:rPr>
          <w:sz w:val="22"/>
        </w:rPr>
        <w:t xml:space="preserve"> </w:t>
      </w:r>
      <w:proofErr w:type="gramStart"/>
      <w:r w:rsidRPr="00260CB7">
        <w:rPr>
          <w:rFonts w:ascii="Times New Roman" w:hAnsi="Times New Roman" w:cs="Times New Roman"/>
          <w:b/>
          <w:bCs/>
          <w:sz w:val="22"/>
        </w:rPr>
        <w:t>a</w:t>
      </w:r>
      <w:proofErr w:type="gramEnd"/>
      <w:r w:rsidRPr="00260CB7">
        <w:rPr>
          <w:rFonts w:ascii="Times New Roman" w:hAnsi="Times New Roman" w:cs="Times New Roman"/>
          <w:sz w:val="22"/>
        </w:rPr>
        <w:t xml:space="preserve">, Cryo-EM micrograph of the activated </w:t>
      </w:r>
      <w:bookmarkStart w:id="18" w:name="_Hlk36976825"/>
      <w:r w:rsidRPr="00260CB7">
        <w:rPr>
          <w:rFonts w:ascii="Times New Roman" w:hAnsi="Times New Roman" w:cs="Times New Roman"/>
          <w:sz w:val="22"/>
        </w:rPr>
        <w:t>TGR5-G</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complex</w:t>
      </w:r>
      <w:bookmarkEnd w:id="18"/>
      <w:r w:rsidRPr="00260CB7">
        <w:rPr>
          <w:rFonts w:ascii="Times New Roman" w:hAnsi="Times New Roman" w:cs="Times New Roman"/>
          <w:sz w:val="22"/>
        </w:rPr>
        <w:t xml:space="preserve">. Examples of particle projections are circled. Scale bar, 50 nm. </w:t>
      </w:r>
      <w:proofErr w:type="gramStart"/>
      <w:r w:rsidRPr="00260CB7">
        <w:rPr>
          <w:rFonts w:ascii="Times New Roman" w:hAnsi="Times New Roman" w:cs="Times New Roman"/>
          <w:b/>
          <w:bCs/>
          <w:sz w:val="22"/>
        </w:rPr>
        <w:t>b</w:t>
      </w:r>
      <w:proofErr w:type="gramEnd"/>
      <w:r w:rsidRPr="00260CB7">
        <w:rPr>
          <w:rFonts w:ascii="Times New Roman" w:hAnsi="Times New Roman" w:cs="Times New Roman"/>
          <w:sz w:val="22"/>
        </w:rPr>
        <w:t>, Representative 2D averages show distinct secondary structure features for TGR5-G</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complex. </w:t>
      </w:r>
      <w:proofErr w:type="gramStart"/>
      <w:r w:rsidRPr="00260CB7">
        <w:rPr>
          <w:rFonts w:ascii="Times New Roman" w:hAnsi="Times New Roman" w:cs="Times New Roman"/>
          <w:b/>
          <w:bCs/>
          <w:sz w:val="22"/>
        </w:rPr>
        <w:t>c</w:t>
      </w:r>
      <w:proofErr w:type="gramEnd"/>
      <w:r w:rsidRPr="00260CB7">
        <w:rPr>
          <w:rFonts w:ascii="Times New Roman" w:hAnsi="Times New Roman" w:cs="Times New Roman"/>
          <w:sz w:val="22"/>
        </w:rPr>
        <w:t>, Flow chart of cryo-EM data processing of</w:t>
      </w:r>
      <w:r w:rsidRPr="00260CB7">
        <w:rPr>
          <w:rFonts w:ascii="Times New Roman" w:hAnsi="Times New Roman" w:cs="Times New Roman" w:hint="eastAsia"/>
          <w:sz w:val="22"/>
        </w:rPr>
        <w:t xml:space="preserve"> </w:t>
      </w:r>
      <w:r w:rsidRPr="00260CB7">
        <w:rPr>
          <w:rFonts w:ascii="Times New Roman" w:hAnsi="Times New Roman" w:cs="Times New Roman"/>
          <w:sz w:val="22"/>
        </w:rPr>
        <w:t>the TGR5-G</w:t>
      </w:r>
      <w:r w:rsidRPr="00260CB7">
        <w:rPr>
          <w:rFonts w:ascii="Times New Roman" w:hAnsi="Times New Roman" w:cs="Times New Roman"/>
          <w:sz w:val="22"/>
          <w:vertAlign w:val="subscript"/>
        </w:rPr>
        <w:t xml:space="preserve">s </w:t>
      </w:r>
      <w:r w:rsidRPr="00260CB7">
        <w:rPr>
          <w:rFonts w:ascii="Times New Roman" w:hAnsi="Times New Roman" w:cs="Times New Roman"/>
          <w:sz w:val="22"/>
        </w:rPr>
        <w:t xml:space="preserve">complex. </w:t>
      </w:r>
      <w:bookmarkStart w:id="19" w:name="_Hlk37423144"/>
      <w:r w:rsidRPr="00260CB7">
        <w:rPr>
          <w:rFonts w:ascii="Times New Roman" w:hAnsi="Times New Roman" w:cs="Times New Roman"/>
          <w:sz w:val="22"/>
        </w:rPr>
        <w:t>Details</w:t>
      </w:r>
      <w:r w:rsidRPr="00260CB7">
        <w:rPr>
          <w:rFonts w:ascii="Times New Roman" w:hAnsi="Times New Roman" w:cs="Times New Roman" w:hint="eastAsia"/>
          <w:sz w:val="22"/>
        </w:rPr>
        <w:t xml:space="preserve"> </w:t>
      </w:r>
      <w:r w:rsidRPr="00260CB7">
        <w:rPr>
          <w:rFonts w:ascii="Times New Roman" w:hAnsi="Times New Roman" w:cs="Times New Roman"/>
          <w:sz w:val="22"/>
        </w:rPr>
        <w:t>are provided in the Methods section.</w:t>
      </w:r>
      <w:bookmarkEnd w:id="19"/>
    </w:p>
    <w:p w14:paraId="69DD686B" w14:textId="77777777"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sz w:val="22"/>
        </w:rPr>
        <w:br w:type="page"/>
      </w:r>
    </w:p>
    <w:p w14:paraId="6DFBC29C" w14:textId="48698436"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noProof/>
          <w:sz w:val="22"/>
        </w:rPr>
        <w:lastRenderedPageBreak/>
        <w:drawing>
          <wp:inline distT="0" distB="0" distL="0" distR="0" wp14:anchorId="2C5E2905" wp14:editId="2F75772B">
            <wp:extent cx="5267325" cy="5996305"/>
            <wp:effectExtent l="0" t="0" r="9525" b="4445"/>
            <wp:docPr id="9" name="Picture 9" descr="Figur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S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7325" cy="5996305"/>
                    </a:xfrm>
                    <a:prstGeom prst="rect">
                      <a:avLst/>
                    </a:prstGeom>
                    <a:noFill/>
                    <a:ln>
                      <a:noFill/>
                    </a:ln>
                  </pic:spPr>
                </pic:pic>
              </a:graphicData>
            </a:graphic>
          </wp:inline>
        </w:drawing>
      </w:r>
    </w:p>
    <w:bookmarkEnd w:id="17"/>
    <w:p w14:paraId="6E65D088" w14:textId="77777777" w:rsidR="008121F3" w:rsidRPr="00260CB7" w:rsidRDefault="008121F3" w:rsidP="00D46D73">
      <w:pPr>
        <w:widowControl/>
        <w:rPr>
          <w:rFonts w:ascii="Times New Roman" w:hAnsi="Times New Roman" w:cs="Times New Roman"/>
          <w:bCs/>
          <w:sz w:val="22"/>
        </w:rPr>
      </w:pPr>
      <w:r w:rsidRPr="00260CB7">
        <w:rPr>
          <w:rFonts w:ascii="Times New Roman" w:hAnsi="Times New Roman" w:cs="Times New Roman"/>
          <w:b/>
          <w:bCs/>
          <w:sz w:val="22"/>
        </w:rPr>
        <w:t>Fig. S3 | Resolution of cryo-EM map and validation</w:t>
      </w:r>
      <w:r w:rsidRPr="00260CB7">
        <w:rPr>
          <w:rFonts w:ascii="Times New Roman" w:hAnsi="Times New Roman" w:cs="Times New Roman" w:hint="eastAsia"/>
          <w:b/>
          <w:bCs/>
          <w:sz w:val="22"/>
        </w:rPr>
        <w:t xml:space="preserve"> </w:t>
      </w:r>
      <w:r w:rsidRPr="00260CB7">
        <w:rPr>
          <w:rFonts w:ascii="Times New Roman" w:hAnsi="Times New Roman" w:cs="Times New Roman"/>
          <w:b/>
          <w:bCs/>
          <w:sz w:val="22"/>
        </w:rPr>
        <w:t>of the TGR5-G</w:t>
      </w:r>
      <w:r w:rsidRPr="00260CB7">
        <w:rPr>
          <w:rFonts w:ascii="Times New Roman" w:hAnsi="Times New Roman" w:cs="Times New Roman"/>
          <w:b/>
          <w:sz w:val="22"/>
          <w:vertAlign w:val="subscript"/>
        </w:rPr>
        <w:t>s</w:t>
      </w:r>
      <w:r w:rsidRPr="00260CB7">
        <w:rPr>
          <w:rFonts w:ascii="Times New Roman" w:hAnsi="Times New Roman" w:cs="Times New Roman"/>
          <w:b/>
          <w:bCs/>
          <w:sz w:val="22"/>
        </w:rPr>
        <w:t xml:space="preserve"> structure.</w:t>
      </w:r>
      <w:r w:rsidRPr="00260CB7">
        <w:t xml:space="preserve"> </w:t>
      </w:r>
      <w:proofErr w:type="gramStart"/>
      <w:r w:rsidRPr="00260CB7">
        <w:rPr>
          <w:rFonts w:ascii="Times New Roman" w:hAnsi="Times New Roman" w:cs="Times New Roman"/>
          <w:b/>
          <w:bCs/>
          <w:sz w:val="22"/>
        </w:rPr>
        <w:t>a</w:t>
      </w:r>
      <w:proofErr w:type="gramEnd"/>
      <w:r w:rsidRPr="00260CB7">
        <w:rPr>
          <w:rFonts w:ascii="Times New Roman" w:hAnsi="Times New Roman" w:cs="Times New Roman"/>
          <w:sz w:val="22"/>
        </w:rPr>
        <w:t>, Final three-dimensional density map colored according to local</w:t>
      </w:r>
      <w:r w:rsidRPr="00260CB7">
        <w:rPr>
          <w:rFonts w:ascii="Times New Roman" w:hAnsi="Times New Roman" w:cs="Times New Roman" w:hint="eastAsia"/>
          <w:sz w:val="22"/>
        </w:rPr>
        <w:t xml:space="preserve"> </w:t>
      </w:r>
      <w:r w:rsidRPr="00260CB7">
        <w:rPr>
          <w:rFonts w:ascii="Times New Roman" w:hAnsi="Times New Roman" w:cs="Times New Roman"/>
          <w:sz w:val="22"/>
        </w:rPr>
        <w:t xml:space="preserve">resolution. </w:t>
      </w:r>
      <w:proofErr w:type="gramStart"/>
      <w:r w:rsidRPr="00260CB7">
        <w:rPr>
          <w:rFonts w:ascii="Times New Roman" w:hAnsi="Times New Roman" w:cs="Times New Roman"/>
          <w:b/>
          <w:bCs/>
          <w:sz w:val="22"/>
        </w:rPr>
        <w:t>b</w:t>
      </w:r>
      <w:proofErr w:type="gramEnd"/>
      <w:r w:rsidRPr="00260CB7">
        <w:rPr>
          <w:rFonts w:ascii="Times New Roman" w:hAnsi="Times New Roman" w:cs="Times New Roman"/>
          <w:b/>
          <w:bCs/>
          <w:sz w:val="22"/>
        </w:rPr>
        <w:t>,</w:t>
      </w:r>
      <w:r w:rsidRPr="00260CB7">
        <w:rPr>
          <w:rFonts w:ascii="Times New Roman" w:hAnsi="Times New Roman" w:cs="Times New Roman"/>
          <w:sz w:val="22"/>
        </w:rPr>
        <w:t xml:space="preserve"> Resolution estimation of the</w:t>
      </w:r>
      <w:r w:rsidRPr="00260CB7">
        <w:rPr>
          <w:rFonts w:ascii="Times New Roman" w:hAnsi="Times New Roman" w:cs="Times New Roman" w:hint="eastAsia"/>
          <w:sz w:val="22"/>
        </w:rPr>
        <w:t xml:space="preserve"> </w:t>
      </w:r>
      <w:r w:rsidRPr="00260CB7">
        <w:rPr>
          <w:rFonts w:ascii="Times New Roman" w:hAnsi="Times New Roman" w:cs="Times New Roman"/>
          <w:sz w:val="22"/>
        </w:rPr>
        <w:t xml:space="preserve">EM map. </w:t>
      </w:r>
      <w:r w:rsidRPr="00260CB7">
        <w:rPr>
          <w:rFonts w:ascii="Times New Roman" w:hAnsi="Times New Roman" w:cs="Times New Roman"/>
          <w:bCs/>
          <w:sz w:val="22"/>
        </w:rPr>
        <w:t>Gold standard Fourier shell correlation (FSC) curve (blue) and cross-validation of model to cryo-EM density map. Model overfitting was evaluated through its refinement against one cryo-EM half map after randomly displacing all atoms by 0.2 Å. FSC curves were calculated between the resulting model and the half map used for refinement (red), as well as between the resulting model and the other half map for cross validation (green), and also against the full map (yellow).</w:t>
      </w:r>
    </w:p>
    <w:p w14:paraId="52FDE6F8" w14:textId="77777777" w:rsidR="008121F3" w:rsidRPr="00260CB7" w:rsidRDefault="008121F3" w:rsidP="00D46D73">
      <w:pPr>
        <w:widowControl/>
        <w:rPr>
          <w:rFonts w:ascii="Times New Roman" w:hAnsi="Times New Roman" w:cs="Times New Roman"/>
          <w:bCs/>
          <w:sz w:val="22"/>
        </w:rPr>
      </w:pPr>
      <w:r w:rsidRPr="00260CB7">
        <w:rPr>
          <w:rFonts w:ascii="Times New Roman" w:hAnsi="Times New Roman" w:cs="Times New Roman"/>
          <w:bCs/>
          <w:sz w:val="22"/>
        </w:rPr>
        <w:br w:type="page"/>
      </w:r>
    </w:p>
    <w:p w14:paraId="719291C8" w14:textId="55961D1F" w:rsidR="008121F3" w:rsidRPr="00260CB7" w:rsidRDefault="008121F3" w:rsidP="00D46D73">
      <w:pPr>
        <w:widowControl/>
        <w:rPr>
          <w:rFonts w:ascii="Times New Roman" w:hAnsi="Times New Roman" w:cs="Times New Roman"/>
          <w:b/>
          <w:bCs/>
          <w:sz w:val="22"/>
        </w:rPr>
      </w:pPr>
      <w:r w:rsidRPr="00260CB7">
        <w:rPr>
          <w:rFonts w:ascii="Times New Roman" w:hAnsi="Times New Roman" w:cs="Times New Roman"/>
          <w:b/>
          <w:bCs/>
          <w:noProof/>
          <w:sz w:val="22"/>
        </w:rPr>
        <w:lastRenderedPageBreak/>
        <w:drawing>
          <wp:inline distT="0" distB="0" distL="0" distR="0" wp14:anchorId="33587032" wp14:editId="6ED0A6A6">
            <wp:extent cx="5267325" cy="5286375"/>
            <wp:effectExtent l="0" t="0" r="9525" b="9525"/>
            <wp:docPr id="8" name="Picture 8" descr="Fi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S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5286375"/>
                    </a:xfrm>
                    <a:prstGeom prst="rect">
                      <a:avLst/>
                    </a:prstGeom>
                    <a:noFill/>
                    <a:ln>
                      <a:noFill/>
                    </a:ln>
                  </pic:spPr>
                </pic:pic>
              </a:graphicData>
            </a:graphic>
          </wp:inline>
        </w:drawing>
      </w:r>
    </w:p>
    <w:p w14:paraId="1EEF8FC2" w14:textId="77777777"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b/>
          <w:bCs/>
          <w:sz w:val="22"/>
        </w:rPr>
        <w:t xml:space="preserve">Fig. S4 | </w:t>
      </w:r>
      <w:r w:rsidRPr="00260CB7">
        <w:rPr>
          <w:rFonts w:ascii="Times New Roman" w:hAnsi="Times New Roman" w:cs="Times New Roman"/>
          <w:b/>
          <w:bCs/>
          <w:noProof/>
          <w:sz w:val="22"/>
        </w:rPr>
        <w:t>Representative Cryo-EM map for key components of TGR5-G</w:t>
      </w:r>
      <w:r w:rsidRPr="00260CB7">
        <w:rPr>
          <w:rFonts w:ascii="Times New Roman" w:hAnsi="Times New Roman" w:cs="Times New Roman"/>
          <w:b/>
          <w:bCs/>
          <w:noProof/>
          <w:sz w:val="22"/>
          <w:vertAlign w:val="subscript"/>
        </w:rPr>
        <w:t>s</w:t>
      </w:r>
      <w:r w:rsidRPr="00260CB7">
        <w:rPr>
          <w:rFonts w:ascii="Times New Roman" w:hAnsi="Times New Roman" w:cs="Times New Roman"/>
          <w:b/>
          <w:bCs/>
          <w:noProof/>
          <w:sz w:val="22"/>
        </w:rPr>
        <w:t xml:space="preserve"> complex</w:t>
      </w:r>
      <w:r w:rsidRPr="00260CB7">
        <w:rPr>
          <w:rFonts w:ascii="Times New Roman" w:hAnsi="Times New Roman" w:cs="Times New Roman"/>
          <w:b/>
          <w:bCs/>
          <w:sz w:val="22"/>
        </w:rPr>
        <w:t>.</w:t>
      </w:r>
      <w:r w:rsidRPr="00260CB7">
        <w:rPr>
          <w:rFonts w:ascii="Times New Roman" w:hAnsi="Times New Roman" w:cs="Times New Roman"/>
          <w:sz w:val="22"/>
        </w:rPr>
        <w:t xml:space="preserve"> Cryo-EM density map and model are shown</w:t>
      </w:r>
      <w:r w:rsidRPr="00260CB7">
        <w:rPr>
          <w:rFonts w:ascii="Times New Roman" w:hAnsi="Times New Roman" w:cs="Times New Roman" w:hint="eastAsia"/>
          <w:b/>
          <w:bCs/>
          <w:sz w:val="22"/>
        </w:rPr>
        <w:t xml:space="preserve"> </w:t>
      </w:r>
      <w:r w:rsidRPr="00260CB7">
        <w:rPr>
          <w:rFonts w:ascii="Times New Roman" w:hAnsi="Times New Roman" w:cs="Times New Roman"/>
          <w:sz w:val="22"/>
        </w:rPr>
        <w:t xml:space="preserve">for all seven transmembrane </w:t>
      </w:r>
      <w:r w:rsidRPr="00260CB7">
        <w:rPr>
          <w:rFonts w:ascii="Symbol" w:hAnsi="Symbol" w:cs="Times New Roman"/>
          <w:sz w:val="22"/>
        </w:rPr>
        <w:t></w:t>
      </w:r>
      <w:r w:rsidRPr="00260CB7">
        <w:rPr>
          <w:rFonts w:ascii="Times New Roman" w:hAnsi="Times New Roman" w:cs="Times New Roman"/>
          <w:sz w:val="22"/>
        </w:rPr>
        <w:t xml:space="preserve">-helices and the </w:t>
      </w:r>
      <w:r w:rsidRPr="00260CB7">
        <w:rPr>
          <w:rFonts w:ascii="Symbol" w:hAnsi="Symbol" w:cs="Times New Roman"/>
          <w:sz w:val="22"/>
        </w:rPr>
        <w:t></w:t>
      </w:r>
      <w:r w:rsidRPr="00260CB7">
        <w:rPr>
          <w:rFonts w:ascii="Times New Roman" w:hAnsi="Times New Roman" w:cs="Times New Roman"/>
          <w:sz w:val="22"/>
        </w:rPr>
        <w:t xml:space="preserve">4-, </w:t>
      </w:r>
      <w:r w:rsidRPr="00260CB7">
        <w:rPr>
          <w:rFonts w:ascii="Symbol" w:hAnsi="Symbol" w:cs="Times New Roman"/>
          <w:sz w:val="22"/>
        </w:rPr>
        <w:t></w:t>
      </w:r>
      <w:r w:rsidRPr="00260CB7">
        <w:rPr>
          <w:rFonts w:ascii="Times New Roman" w:hAnsi="Times New Roman" w:cs="Times New Roman"/>
          <w:sz w:val="22"/>
        </w:rPr>
        <w:t xml:space="preserve">5-, and </w:t>
      </w:r>
      <w:r w:rsidRPr="00260CB7">
        <w:rPr>
          <w:rFonts w:ascii="Symbol" w:hAnsi="Symbol" w:cs="Times New Roman"/>
          <w:sz w:val="22"/>
        </w:rPr>
        <w:t></w:t>
      </w:r>
      <w:r w:rsidRPr="00260CB7">
        <w:rPr>
          <w:rFonts w:ascii="Times New Roman" w:hAnsi="Times New Roman" w:cs="Times New Roman"/>
          <w:sz w:val="22"/>
        </w:rPr>
        <w:t>N-helices of the G</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protein. Bulky resides are</w:t>
      </w:r>
      <w:r w:rsidRPr="00260CB7">
        <w:rPr>
          <w:rFonts w:ascii="Times New Roman" w:hAnsi="Times New Roman" w:cs="Times New Roman" w:hint="eastAsia"/>
          <w:b/>
          <w:bCs/>
          <w:sz w:val="22"/>
        </w:rPr>
        <w:t xml:space="preserve"> </w:t>
      </w:r>
      <w:r w:rsidRPr="00260CB7">
        <w:rPr>
          <w:rFonts w:ascii="Times New Roman" w:hAnsi="Times New Roman" w:cs="Times New Roman"/>
          <w:sz w:val="22"/>
        </w:rPr>
        <w:t>indicated for each segment.</w:t>
      </w:r>
    </w:p>
    <w:p w14:paraId="676AC0BE" w14:textId="77777777"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sz w:val="22"/>
        </w:rPr>
        <w:br w:type="page"/>
      </w:r>
    </w:p>
    <w:p w14:paraId="05712CDE" w14:textId="5581AE49"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noProof/>
          <w:sz w:val="22"/>
        </w:rPr>
        <w:lastRenderedPageBreak/>
        <w:drawing>
          <wp:inline distT="0" distB="0" distL="0" distR="0" wp14:anchorId="62D4FDA9" wp14:editId="53A0A909">
            <wp:extent cx="5272405" cy="7987030"/>
            <wp:effectExtent l="0" t="0" r="4445" b="0"/>
            <wp:docPr id="7" name="Picture 7" descr="Figur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S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2405" cy="7987030"/>
                    </a:xfrm>
                    <a:prstGeom prst="rect">
                      <a:avLst/>
                    </a:prstGeom>
                    <a:noFill/>
                    <a:ln>
                      <a:noFill/>
                    </a:ln>
                  </pic:spPr>
                </pic:pic>
              </a:graphicData>
            </a:graphic>
          </wp:inline>
        </w:drawing>
      </w:r>
    </w:p>
    <w:p w14:paraId="61D2ED14" w14:textId="77777777" w:rsidR="008121F3" w:rsidRPr="00260CB7" w:rsidRDefault="008121F3" w:rsidP="00D46D73"/>
    <w:p w14:paraId="73DE0D73" w14:textId="5B91E786" w:rsidR="008121F3" w:rsidRPr="00260CB7" w:rsidRDefault="008121F3" w:rsidP="00D46D73">
      <w:pPr>
        <w:widowControl/>
        <w:rPr>
          <w:rFonts w:ascii="Times New Roman" w:hAnsi="Times New Roman" w:cs="Times New Roman"/>
        </w:rPr>
      </w:pPr>
      <w:bookmarkStart w:id="20" w:name="_Hlk37423047"/>
      <w:bookmarkStart w:id="21" w:name="_Hlk37418287"/>
      <w:r w:rsidRPr="00260CB7">
        <w:rPr>
          <w:rFonts w:ascii="Times New Roman" w:hAnsi="Times New Roman" w:cs="Times New Roman"/>
          <w:b/>
          <w:bCs/>
          <w:sz w:val="22"/>
        </w:rPr>
        <w:lastRenderedPageBreak/>
        <w:t>Fig. S5</w:t>
      </w:r>
      <w:bookmarkEnd w:id="20"/>
      <w:r w:rsidRPr="00260CB7">
        <w:rPr>
          <w:rFonts w:ascii="Times New Roman" w:hAnsi="Times New Roman" w:cs="Times New Roman"/>
          <w:b/>
          <w:bCs/>
          <w:sz w:val="22"/>
        </w:rPr>
        <w:t xml:space="preserve"> | cAMP </w:t>
      </w:r>
      <w:bookmarkEnd w:id="21"/>
      <w:r w:rsidRPr="00260CB7">
        <w:rPr>
          <w:rFonts w:ascii="Times New Roman" w:hAnsi="Times New Roman" w:cs="Times New Roman"/>
          <w:b/>
          <w:bCs/>
          <w:sz w:val="22"/>
        </w:rPr>
        <w:t>response of mutant TGR5 with 23H.</w:t>
      </w:r>
      <w:r w:rsidRPr="00260CB7">
        <w:rPr>
          <w:rFonts w:ascii="Times New Roman" w:hAnsi="Times New Roman" w:cs="Times New Roman"/>
        </w:rPr>
        <w:t xml:space="preserve"> </w:t>
      </w:r>
      <w:proofErr w:type="gramStart"/>
      <w:r w:rsidRPr="00260CB7">
        <w:rPr>
          <w:rFonts w:ascii="Times New Roman" w:hAnsi="Times New Roman" w:cs="Times New Roman"/>
          <w:b/>
          <w:bCs/>
          <w:sz w:val="22"/>
        </w:rPr>
        <w:t>a</w:t>
      </w:r>
      <w:proofErr w:type="gramEnd"/>
      <w:r w:rsidRPr="00260CB7">
        <w:rPr>
          <w:rFonts w:ascii="Times New Roman" w:hAnsi="Times New Roman" w:cs="Times New Roman"/>
          <w:b/>
          <w:bCs/>
          <w:sz w:val="22"/>
        </w:rPr>
        <w:t xml:space="preserve">, </w:t>
      </w:r>
      <w:r w:rsidRPr="00260CB7">
        <w:rPr>
          <w:rFonts w:ascii="Times New Roman" w:hAnsi="Times New Roman" w:cs="Times New Roman"/>
          <w:sz w:val="22"/>
        </w:rPr>
        <w:t xml:space="preserve">Residues in TGR5 that involve in </w:t>
      </w:r>
      <w:bookmarkStart w:id="22" w:name="OLE_LINK23"/>
      <w:bookmarkStart w:id="23" w:name="OLE_LINK24"/>
      <w:r w:rsidRPr="00260CB7">
        <w:rPr>
          <w:rFonts w:ascii="Times New Roman" w:hAnsi="Times New Roman" w:cs="Times New Roman"/>
          <w:sz w:val="22"/>
        </w:rPr>
        <w:t>23H</w:t>
      </w:r>
      <w:bookmarkEnd w:id="22"/>
      <w:bookmarkEnd w:id="23"/>
      <w:r w:rsidRPr="00260CB7">
        <w:rPr>
          <w:rFonts w:ascii="Times New Roman" w:hAnsi="Times New Roman" w:cs="Times New Roman"/>
          <w:sz w:val="22"/>
        </w:rPr>
        <w:t xml:space="preserve"> binding. Density of 23H is shown in yellow. Residues involve in 23H binding are shown in pink. </w:t>
      </w:r>
      <w:proofErr w:type="gramStart"/>
      <w:r w:rsidRPr="00260CB7">
        <w:rPr>
          <w:rFonts w:ascii="Times New Roman" w:hAnsi="Times New Roman" w:cs="Times New Roman"/>
          <w:b/>
          <w:bCs/>
          <w:sz w:val="22"/>
        </w:rPr>
        <w:t>b</w:t>
      </w:r>
      <w:proofErr w:type="gramEnd"/>
      <w:r w:rsidRPr="00260CB7">
        <w:rPr>
          <w:rFonts w:ascii="Times New Roman" w:hAnsi="Times New Roman" w:cs="Times New Roman"/>
          <w:sz w:val="22"/>
        </w:rPr>
        <w:t xml:space="preserve">, Three possible binding models for 23H. Two perpendicular views are shown. The black mesh represented the omit map in the putative agonist binding pocket. </w:t>
      </w:r>
      <w:proofErr w:type="gramStart"/>
      <w:r w:rsidRPr="00260CB7">
        <w:rPr>
          <w:rFonts w:ascii="Times New Roman" w:hAnsi="Times New Roman" w:cs="Times New Roman"/>
          <w:b/>
          <w:sz w:val="22"/>
        </w:rPr>
        <w:t>c</w:t>
      </w:r>
      <w:proofErr w:type="gramEnd"/>
      <w:r w:rsidRPr="00260CB7">
        <w:rPr>
          <w:rFonts w:ascii="Times New Roman" w:hAnsi="Times New Roman" w:cs="Times New Roman"/>
          <w:b/>
          <w:sz w:val="22"/>
        </w:rPr>
        <w:t xml:space="preserve">, </w:t>
      </w:r>
      <w:r w:rsidRPr="00260CB7">
        <w:rPr>
          <w:rFonts w:ascii="Times New Roman" w:hAnsi="Times New Roman" w:cs="Times New Roman"/>
          <w:sz w:val="22"/>
        </w:rPr>
        <w:t>cAMP responses of mutant TGR5. These mutation</w:t>
      </w:r>
      <w:r w:rsidR="00D46D73" w:rsidRPr="00260CB7">
        <w:rPr>
          <w:rFonts w:ascii="Times New Roman" w:hAnsi="Times New Roman" w:cs="Times New Roman"/>
          <w:sz w:val="22"/>
        </w:rPr>
        <w:t>s of</w:t>
      </w:r>
      <w:r w:rsidRPr="00260CB7">
        <w:rPr>
          <w:rFonts w:ascii="Times New Roman" w:hAnsi="Times New Roman" w:cs="Times New Roman"/>
          <w:sz w:val="22"/>
        </w:rPr>
        <w:t xml:space="preserve"> TGR5 reduced agonist potency by one order compared with wild type. </w:t>
      </w:r>
      <w:proofErr w:type="gramStart"/>
      <w:r w:rsidRPr="00260CB7">
        <w:rPr>
          <w:rFonts w:ascii="Times New Roman" w:hAnsi="Times New Roman" w:cs="Times New Roman"/>
          <w:sz w:val="22"/>
        </w:rPr>
        <w:t>cAMP</w:t>
      </w:r>
      <w:proofErr w:type="gramEnd"/>
      <w:r w:rsidRPr="00260CB7">
        <w:rPr>
          <w:rFonts w:ascii="Times New Roman" w:hAnsi="Times New Roman" w:cs="Times New Roman"/>
          <w:sz w:val="22"/>
        </w:rPr>
        <w:t xml:space="preserve"> responses are shown as percentages of the maximum response of each mutation or the WT (for </w:t>
      </w:r>
      <w:r w:rsidR="00D46D73" w:rsidRPr="00260CB7">
        <w:rPr>
          <w:rFonts w:ascii="Times New Roman" w:hAnsi="Times New Roman" w:cs="Times New Roman"/>
          <w:sz w:val="22"/>
        </w:rPr>
        <w:t>N93W</w:t>
      </w:r>
      <w:r w:rsidRPr="00260CB7">
        <w:rPr>
          <w:rFonts w:ascii="Times New Roman" w:hAnsi="Times New Roman" w:cs="Times New Roman"/>
          <w:sz w:val="22"/>
        </w:rPr>
        <w:t xml:space="preserve"> with significant reduction in efficacy). The corresponding pEC50 is shown in Extended Data Table 2.</w:t>
      </w:r>
      <w:bookmarkStart w:id="24" w:name="OLE_LINK16"/>
      <w:bookmarkStart w:id="25" w:name="OLE_LINK17"/>
      <w:r w:rsidRPr="00260CB7">
        <w:rPr>
          <w:rFonts w:ascii="Times New Roman" w:hAnsi="Times New Roman" w:cs="Times New Roman"/>
        </w:rPr>
        <w:t xml:space="preserve"> WT data was not shown on panel b (right) because all the mutations were tested at the same time.</w:t>
      </w:r>
      <w:bookmarkStart w:id="26" w:name="OLE_LINK13"/>
      <w:bookmarkEnd w:id="24"/>
      <w:bookmarkEnd w:id="25"/>
      <w:r w:rsidRPr="00260CB7">
        <w:rPr>
          <w:rFonts w:ascii="Times New Roman" w:hAnsi="Times New Roman" w:cs="Times New Roman"/>
        </w:rPr>
        <w:t xml:space="preserve"> The data represent means</w:t>
      </w:r>
      <w:r w:rsidRPr="00260CB7">
        <w:rPr>
          <w:rFonts w:ascii="Times New Roman" w:hAnsi="Times New Roman" w:cs="Times New Roman" w:hint="eastAsia"/>
        </w:rPr>
        <w:t>±</w:t>
      </w:r>
      <w:r w:rsidRPr="00260CB7">
        <w:rPr>
          <w:rFonts w:ascii="Times New Roman" w:hAnsi="Times New Roman" w:cs="Times New Roman"/>
          <w:i/>
          <w:iCs/>
        </w:rPr>
        <w:t>S.E.M.</w:t>
      </w:r>
      <w:r w:rsidRPr="00260CB7">
        <w:rPr>
          <w:rFonts w:ascii="Times New Roman" w:hAnsi="Times New Roman" w:cs="Times New Roman"/>
        </w:rPr>
        <w:t xml:space="preserve"> (n=3-5).</w:t>
      </w:r>
      <w:bookmarkEnd w:id="26"/>
    </w:p>
    <w:p w14:paraId="28B6F847" w14:textId="77777777" w:rsidR="008121F3" w:rsidRPr="00260CB7" w:rsidRDefault="008121F3" w:rsidP="00D46D73">
      <w:pPr>
        <w:widowControl/>
        <w:rPr>
          <w:rFonts w:ascii="Times New Roman" w:hAnsi="Times New Roman" w:cs="Times New Roman"/>
        </w:rPr>
      </w:pPr>
      <w:r w:rsidRPr="00260CB7">
        <w:rPr>
          <w:rFonts w:ascii="Times New Roman" w:hAnsi="Times New Roman" w:cs="Times New Roman"/>
        </w:rPr>
        <w:br w:type="page"/>
      </w:r>
    </w:p>
    <w:p w14:paraId="0E5F8D3E" w14:textId="04FBA39D" w:rsidR="008121F3" w:rsidRPr="00260CB7" w:rsidRDefault="00C44DFB" w:rsidP="00C44DFB">
      <w:pPr>
        <w:widowControl/>
        <w:jc w:val="center"/>
        <w:rPr>
          <w:rFonts w:hint="eastAsia"/>
          <w:sz w:val="22"/>
        </w:rPr>
      </w:pPr>
      <w:r>
        <w:rPr>
          <w:noProof/>
          <w:sz w:val="22"/>
        </w:rPr>
        <w:lastRenderedPageBreak/>
        <w:pict w14:anchorId="69B1E0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33.4pt">
            <v:imagedata r:id="rId16" o:title="FigS6"/>
          </v:shape>
        </w:pict>
      </w:r>
    </w:p>
    <w:p w14:paraId="3F694F51" w14:textId="48DB7D5D"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b/>
          <w:bCs/>
          <w:sz w:val="22"/>
        </w:rPr>
        <w:t>Fig. S</w:t>
      </w:r>
      <w:r w:rsidRPr="00260CB7">
        <w:rPr>
          <w:rFonts w:ascii="Times New Roman" w:hAnsi="Times New Roman" w:cs="Times New Roman" w:hint="eastAsia"/>
          <w:b/>
          <w:bCs/>
          <w:sz w:val="22"/>
        </w:rPr>
        <w:t>6</w:t>
      </w:r>
      <w:r w:rsidRPr="00260CB7">
        <w:rPr>
          <w:rFonts w:ascii="Times New Roman" w:hAnsi="Times New Roman" w:cs="Times New Roman"/>
          <w:b/>
          <w:bCs/>
          <w:sz w:val="22"/>
        </w:rPr>
        <w:t xml:space="preserve"> | Expression level of mutational TGR5 in cells by quantitative flow cytometry</w:t>
      </w:r>
      <w:r w:rsidRPr="00260CB7">
        <w:rPr>
          <w:rFonts w:ascii="Times New Roman" w:hAnsi="Times New Roman" w:cs="Times New Roman" w:hint="eastAsia"/>
          <w:b/>
          <w:bCs/>
          <w:sz w:val="22"/>
        </w:rPr>
        <w:t>.</w:t>
      </w:r>
      <w:r w:rsidRPr="00260CB7">
        <w:rPr>
          <w:rFonts w:ascii="Times New Roman" w:hAnsi="Times New Roman" w:cs="Times New Roman"/>
          <w:b/>
          <w:bCs/>
          <w:sz w:val="22"/>
        </w:rPr>
        <w:t xml:space="preserve"> </w:t>
      </w:r>
      <w:r w:rsidRPr="00260CB7">
        <w:rPr>
          <w:rFonts w:ascii="Times New Roman" w:hAnsi="Times New Roman" w:cs="Times New Roman"/>
          <w:sz w:val="22"/>
        </w:rPr>
        <w:t>Red dashed line indicates 20% expression level of wild type TGR5.</w:t>
      </w:r>
      <w:r w:rsidR="00D46D73" w:rsidRPr="00260CB7">
        <w:rPr>
          <w:rFonts w:ascii="Times New Roman" w:hAnsi="Times New Roman" w:cs="Times New Roman"/>
          <w:sz w:val="22"/>
        </w:rPr>
        <w:t xml:space="preserve"> The data are shown as </w:t>
      </w:r>
      <w:r w:rsidR="00D46D73" w:rsidRPr="00260CB7">
        <w:rPr>
          <w:rFonts w:ascii="Times New Roman" w:hAnsi="Times New Roman" w:cs="Times New Roman"/>
        </w:rPr>
        <w:t>means</w:t>
      </w:r>
      <w:r w:rsidR="00D46D73" w:rsidRPr="00260CB7">
        <w:rPr>
          <w:rFonts w:ascii="Times New Roman" w:hAnsi="Times New Roman" w:cs="Times New Roman" w:hint="eastAsia"/>
        </w:rPr>
        <w:t>±</w:t>
      </w:r>
      <w:r w:rsidR="00D46D73" w:rsidRPr="00260CB7">
        <w:rPr>
          <w:rFonts w:ascii="Times New Roman" w:hAnsi="Times New Roman" w:cs="Times New Roman"/>
          <w:i/>
          <w:iCs/>
        </w:rPr>
        <w:t>S.E.M.</w:t>
      </w:r>
      <w:r w:rsidR="00D46D73" w:rsidRPr="00260CB7">
        <w:rPr>
          <w:rFonts w:ascii="Times New Roman" w:hAnsi="Times New Roman" w:cs="Times New Roman"/>
          <w:sz w:val="22"/>
        </w:rPr>
        <w:t xml:space="preserve"> of three independent exp</w:t>
      </w:r>
      <w:bookmarkStart w:id="27" w:name="_GoBack"/>
      <w:bookmarkEnd w:id="27"/>
      <w:r w:rsidR="00D46D73" w:rsidRPr="00260CB7">
        <w:rPr>
          <w:rFonts w:ascii="Times New Roman" w:hAnsi="Times New Roman" w:cs="Times New Roman"/>
          <w:sz w:val="22"/>
        </w:rPr>
        <w:t>eriments.</w:t>
      </w:r>
      <w:r w:rsidRPr="00260CB7">
        <w:rPr>
          <w:rFonts w:ascii="Times New Roman" w:hAnsi="Times New Roman" w:cs="Times New Roman"/>
          <w:sz w:val="22"/>
        </w:rPr>
        <w:br w:type="page"/>
      </w:r>
    </w:p>
    <w:p w14:paraId="300F0BB5" w14:textId="77777777" w:rsidR="00D46D73" w:rsidRPr="00260CB7" w:rsidRDefault="008121F3" w:rsidP="00D46D73">
      <w:pPr>
        <w:widowControl/>
        <w:rPr>
          <w:rFonts w:ascii="Times New Roman" w:hAnsi="Times New Roman" w:cs="Times New Roman"/>
          <w:b/>
          <w:bCs/>
          <w:sz w:val="22"/>
        </w:rPr>
      </w:pPr>
      <w:r w:rsidRPr="00260CB7">
        <w:rPr>
          <w:rFonts w:ascii="Times New Roman" w:hAnsi="Times New Roman" w:cs="Times New Roman"/>
          <w:b/>
          <w:bCs/>
          <w:noProof/>
          <w:sz w:val="22"/>
        </w:rPr>
        <w:lastRenderedPageBreak/>
        <w:drawing>
          <wp:inline distT="0" distB="0" distL="0" distR="0" wp14:anchorId="41CA7DBF" wp14:editId="782F2452">
            <wp:extent cx="5272405" cy="2024380"/>
            <wp:effectExtent l="0" t="0" r="4445" b="0"/>
            <wp:docPr id="5" name="Picture 5" descr="Fig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S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2405" cy="2024380"/>
                    </a:xfrm>
                    <a:prstGeom prst="rect">
                      <a:avLst/>
                    </a:prstGeom>
                    <a:noFill/>
                    <a:ln>
                      <a:noFill/>
                    </a:ln>
                  </pic:spPr>
                </pic:pic>
              </a:graphicData>
            </a:graphic>
          </wp:inline>
        </w:drawing>
      </w:r>
    </w:p>
    <w:p w14:paraId="4614A10F" w14:textId="08873AF9"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b/>
          <w:bCs/>
          <w:sz w:val="22"/>
        </w:rPr>
        <w:t>Fig. S7 | cAMP responses of mutant TGR5 to LCA.</w:t>
      </w:r>
      <w:r w:rsidRPr="00260CB7">
        <w:t xml:space="preserve"> </w:t>
      </w:r>
      <w:proofErr w:type="gramStart"/>
      <w:r w:rsidRPr="00260CB7">
        <w:rPr>
          <w:rFonts w:ascii="Times New Roman" w:hAnsi="Times New Roman" w:cs="Times New Roman"/>
          <w:sz w:val="22"/>
        </w:rPr>
        <w:t>cAMP</w:t>
      </w:r>
      <w:proofErr w:type="gramEnd"/>
      <w:r w:rsidRPr="00260CB7">
        <w:rPr>
          <w:rFonts w:ascii="Times New Roman" w:hAnsi="Times New Roman" w:cs="Times New Roman"/>
          <w:sz w:val="22"/>
        </w:rPr>
        <w:t xml:space="preserve"> responses are shown as percentages of the maximum response of each mutation or the WT (for mutations with significant reduction in efficacy). The corresponding pEC50 is shown in Extended Data Table 3.</w:t>
      </w:r>
      <w:r w:rsidRPr="00260CB7">
        <w:rPr>
          <w:rFonts w:ascii="Times New Roman" w:hAnsi="Times New Roman" w:cs="Times New Roman"/>
        </w:rPr>
        <w:t xml:space="preserve"> WT data was not shown on panel b because all the mutations were tested </w:t>
      </w:r>
      <w:r w:rsidR="00D46D73" w:rsidRPr="00260CB7">
        <w:rPr>
          <w:rFonts w:ascii="Times New Roman" w:hAnsi="Times New Roman" w:cs="Times New Roman"/>
        </w:rPr>
        <w:t>under the same experimental conditions</w:t>
      </w:r>
      <w:r w:rsidRPr="00260CB7">
        <w:rPr>
          <w:rFonts w:ascii="Times New Roman" w:hAnsi="Times New Roman" w:cs="Times New Roman"/>
        </w:rPr>
        <w:t>. The data represent means</w:t>
      </w:r>
      <w:r w:rsidRPr="00260CB7">
        <w:rPr>
          <w:rFonts w:ascii="Times New Roman" w:hAnsi="Times New Roman" w:cs="Times New Roman" w:hint="eastAsia"/>
        </w:rPr>
        <w:t>±</w:t>
      </w:r>
      <w:r w:rsidRPr="00260CB7">
        <w:rPr>
          <w:rFonts w:ascii="Times New Roman" w:hAnsi="Times New Roman" w:cs="Times New Roman"/>
          <w:i/>
          <w:iCs/>
        </w:rPr>
        <w:t>S.E.M.</w:t>
      </w:r>
      <w:r w:rsidRPr="00260CB7">
        <w:rPr>
          <w:rFonts w:ascii="Times New Roman" w:hAnsi="Times New Roman" w:cs="Times New Roman"/>
        </w:rPr>
        <w:t xml:space="preserve"> (n=3-5).</w:t>
      </w:r>
      <w:r w:rsidRPr="00260CB7">
        <w:rPr>
          <w:rFonts w:ascii="Times New Roman" w:hAnsi="Times New Roman" w:cs="Times New Roman"/>
          <w:sz w:val="22"/>
        </w:rPr>
        <w:br w:type="page"/>
      </w:r>
    </w:p>
    <w:p w14:paraId="207383A2" w14:textId="77777777" w:rsidR="008121F3" w:rsidRPr="00260CB7" w:rsidRDefault="008121F3" w:rsidP="00D46D73">
      <w:pPr>
        <w:widowControl/>
        <w:rPr>
          <w:rFonts w:ascii="Times New Roman" w:hAnsi="Times New Roman" w:cs="Times New Roman"/>
          <w:sz w:val="22"/>
        </w:rPr>
      </w:pPr>
    </w:p>
    <w:p w14:paraId="0A8DA6C3" w14:textId="09C5E33F"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noProof/>
          <w:sz w:val="22"/>
        </w:rPr>
        <w:drawing>
          <wp:inline distT="0" distB="0" distL="0" distR="0" wp14:anchorId="1046EFA4" wp14:editId="30FA34BC">
            <wp:extent cx="5272405" cy="4991100"/>
            <wp:effectExtent l="0" t="0" r="4445" b="0"/>
            <wp:docPr id="4" name="Picture 4" descr="Figure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S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2405" cy="4991100"/>
                    </a:xfrm>
                    <a:prstGeom prst="rect">
                      <a:avLst/>
                    </a:prstGeom>
                    <a:noFill/>
                    <a:ln>
                      <a:noFill/>
                    </a:ln>
                  </pic:spPr>
                </pic:pic>
              </a:graphicData>
            </a:graphic>
          </wp:inline>
        </w:drawing>
      </w:r>
    </w:p>
    <w:p w14:paraId="77433032" w14:textId="77777777"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b/>
          <w:bCs/>
          <w:sz w:val="22"/>
        </w:rPr>
        <w:t xml:space="preserve">Fig. S8 | Sequence alignment of TGR5 and </w:t>
      </w:r>
      <w:r w:rsidRPr="00260CB7">
        <w:rPr>
          <w:rFonts w:ascii="Symbol" w:hAnsi="Symbol" w:cs="Times New Roman"/>
          <w:b/>
          <w:bCs/>
          <w:sz w:val="22"/>
        </w:rPr>
        <w:t></w:t>
      </w:r>
      <w:r w:rsidRPr="00260CB7">
        <w:rPr>
          <w:rFonts w:ascii="Times New Roman" w:hAnsi="Times New Roman" w:cs="Times New Roman"/>
          <w:b/>
          <w:bCs/>
          <w:sz w:val="22"/>
          <w:vertAlign w:val="subscript"/>
        </w:rPr>
        <w:t>2</w:t>
      </w:r>
      <w:r w:rsidRPr="00260CB7">
        <w:rPr>
          <w:rFonts w:ascii="Times New Roman" w:hAnsi="Times New Roman" w:cs="Times New Roman"/>
          <w:b/>
          <w:bCs/>
          <w:sz w:val="22"/>
        </w:rPr>
        <w:t>AR.</w:t>
      </w:r>
      <w:r w:rsidRPr="00260CB7">
        <w:t xml:space="preserve"> </w:t>
      </w:r>
      <w:r w:rsidRPr="00260CB7">
        <w:rPr>
          <w:rFonts w:ascii="Times New Roman" w:hAnsi="Times New Roman" w:cs="Times New Roman"/>
          <w:sz w:val="22"/>
        </w:rPr>
        <w:t xml:space="preserve">The alignment was performed using </w:t>
      </w:r>
      <w:proofErr w:type="spellStart"/>
      <w:r w:rsidRPr="00260CB7">
        <w:rPr>
          <w:rFonts w:ascii="Times New Roman" w:hAnsi="Times New Roman" w:cs="Times New Roman"/>
          <w:sz w:val="22"/>
        </w:rPr>
        <w:t>MultAlin</w:t>
      </w:r>
      <w:proofErr w:type="spellEnd"/>
      <w:r w:rsidRPr="00260CB7">
        <w:rPr>
          <w:rFonts w:ascii="Times New Roman" w:hAnsi="Times New Roman" w:cs="Times New Roman"/>
          <w:sz w:val="22"/>
        </w:rPr>
        <w:t xml:space="preserve"> and </w:t>
      </w:r>
      <w:proofErr w:type="spellStart"/>
      <w:r w:rsidRPr="00260CB7">
        <w:rPr>
          <w:rFonts w:ascii="Times New Roman" w:hAnsi="Times New Roman" w:cs="Times New Roman"/>
          <w:sz w:val="22"/>
        </w:rPr>
        <w:t>ENDscript</w:t>
      </w:r>
      <w:proofErr w:type="spellEnd"/>
      <w:r w:rsidRPr="00260CB7">
        <w:rPr>
          <w:rFonts w:ascii="Times New Roman" w:hAnsi="Times New Roman" w:cs="Times New Roman"/>
          <w:sz w:val="22"/>
        </w:rPr>
        <w:t xml:space="preserve"> programs. Secondary structural elements are shown above the sequence. Sequence identity is shown in white letters on a red background. The blue dots indicate residues that were mutated to verify compound 23H </w:t>
      </w:r>
      <w:r w:rsidRPr="00260CB7">
        <w:rPr>
          <w:rFonts w:ascii="Times New Roman" w:hAnsi="Times New Roman" w:cs="Times New Roman" w:hint="eastAsia"/>
          <w:sz w:val="22"/>
        </w:rPr>
        <w:t>interaction</w:t>
      </w:r>
      <w:r w:rsidRPr="00260CB7">
        <w:rPr>
          <w:rFonts w:ascii="Times New Roman" w:hAnsi="Times New Roman" w:cs="Times New Roman"/>
          <w:sz w:val="22"/>
        </w:rPr>
        <w:t xml:space="preserve"> (in </w:t>
      </w:r>
      <w:bookmarkStart w:id="28" w:name="_Hlk36979818"/>
      <w:r w:rsidRPr="00260CB7">
        <w:rPr>
          <w:rFonts w:ascii="Times New Roman" w:hAnsi="Times New Roman" w:cs="Times New Roman"/>
          <w:sz w:val="22"/>
        </w:rPr>
        <w:t>Fig. 1</w:t>
      </w:r>
      <w:bookmarkEnd w:id="28"/>
      <w:r w:rsidRPr="00260CB7">
        <w:rPr>
          <w:rFonts w:ascii="Times New Roman" w:hAnsi="Times New Roman" w:cs="Times New Roman"/>
          <w:sz w:val="22"/>
        </w:rPr>
        <w:t>c-d and Extended Data Fig. 5). The green dots indicate the residues in TGR5 that interact with G</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protein (in Fig. 1f). Some of these residues are identical to that of </w:t>
      </w:r>
      <w:r w:rsidRPr="00260CB7">
        <w:rPr>
          <w:rFonts w:ascii="Symbol" w:hAnsi="Symbol" w:cs="Times New Roman"/>
          <w:sz w:val="22"/>
        </w:rPr>
        <w:t></w:t>
      </w:r>
      <w:r w:rsidRPr="00260CB7">
        <w:rPr>
          <w:rFonts w:ascii="Times New Roman" w:hAnsi="Times New Roman" w:cs="Times New Roman"/>
          <w:sz w:val="22"/>
          <w:vertAlign w:val="subscript"/>
        </w:rPr>
        <w:t>2</w:t>
      </w:r>
      <w:r w:rsidRPr="00260CB7">
        <w:rPr>
          <w:rFonts w:ascii="Times New Roman" w:hAnsi="Times New Roman" w:cs="Times New Roman"/>
          <w:sz w:val="22"/>
        </w:rPr>
        <w:t>AR which involve in G</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protein binging.</w:t>
      </w:r>
    </w:p>
    <w:p w14:paraId="679CF88E" w14:textId="77777777"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sz w:val="22"/>
        </w:rPr>
        <w:br w:type="page"/>
      </w:r>
    </w:p>
    <w:p w14:paraId="0BF84C4F" w14:textId="5353FAF8" w:rsidR="008121F3" w:rsidRPr="00260CB7" w:rsidRDefault="008121F3" w:rsidP="00D46D73">
      <w:pPr>
        <w:widowControl/>
      </w:pPr>
      <w:r w:rsidRPr="00260CB7">
        <w:rPr>
          <w:noProof/>
        </w:rPr>
        <w:lastRenderedPageBreak/>
        <w:drawing>
          <wp:inline distT="0" distB="0" distL="0" distR="0" wp14:anchorId="0C642599" wp14:editId="76EF3F15">
            <wp:extent cx="5272405" cy="3195955"/>
            <wp:effectExtent l="0" t="0" r="4445" b="4445"/>
            <wp:docPr id="3" name="Picture 3" descr="Supplementary Figure x - structure al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pplementary Figure x - structure alignme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2405" cy="3195955"/>
                    </a:xfrm>
                    <a:prstGeom prst="rect">
                      <a:avLst/>
                    </a:prstGeom>
                    <a:noFill/>
                    <a:ln>
                      <a:noFill/>
                    </a:ln>
                  </pic:spPr>
                </pic:pic>
              </a:graphicData>
            </a:graphic>
          </wp:inline>
        </w:drawing>
      </w:r>
    </w:p>
    <w:p w14:paraId="4F943BAE" w14:textId="77777777" w:rsidR="008121F3" w:rsidRPr="00260CB7" w:rsidRDefault="008121F3" w:rsidP="00D46D73">
      <w:r w:rsidRPr="00260CB7">
        <w:rPr>
          <w:rFonts w:ascii="Times New Roman" w:hAnsi="Times New Roman" w:cs="Times New Roman"/>
          <w:b/>
          <w:bCs/>
          <w:sz w:val="22"/>
        </w:rPr>
        <w:t xml:space="preserve">Fig. S9 | </w:t>
      </w:r>
      <w:r w:rsidRPr="00260CB7">
        <w:rPr>
          <w:rFonts w:ascii="Times New Roman" w:hAnsi="Times New Roman" w:cs="Times New Roman"/>
          <w:b/>
          <w:sz w:val="22"/>
        </w:rPr>
        <w:t xml:space="preserve">Comparisons of active TGR5 with active and inactive </w:t>
      </w:r>
      <w:r w:rsidRPr="00260CB7">
        <w:rPr>
          <w:rFonts w:ascii="Symbol" w:hAnsi="Symbol" w:cs="Times New Roman"/>
          <w:b/>
          <w:sz w:val="22"/>
        </w:rPr>
        <w:t></w:t>
      </w:r>
      <w:r w:rsidRPr="00260CB7">
        <w:rPr>
          <w:rFonts w:ascii="Times New Roman" w:hAnsi="Times New Roman" w:cs="Times New Roman"/>
          <w:b/>
          <w:sz w:val="22"/>
          <w:vertAlign w:val="subscript"/>
        </w:rPr>
        <w:t>2</w:t>
      </w:r>
      <w:r w:rsidRPr="00260CB7">
        <w:rPr>
          <w:rFonts w:ascii="Times New Roman" w:hAnsi="Times New Roman" w:cs="Times New Roman"/>
          <w:b/>
          <w:sz w:val="22"/>
        </w:rPr>
        <w:t>AR</w:t>
      </w:r>
      <w:r w:rsidRPr="00260CB7">
        <w:rPr>
          <w:rFonts w:ascii="Times New Roman" w:hAnsi="Times New Roman" w:cs="Times New Roman"/>
          <w:b/>
          <w:bCs/>
          <w:sz w:val="22"/>
        </w:rPr>
        <w:t xml:space="preserve">. </w:t>
      </w:r>
      <w:r w:rsidRPr="00260CB7">
        <w:rPr>
          <w:rFonts w:ascii="Times New Roman" w:hAnsi="Times New Roman" w:cs="Times New Roman"/>
          <w:sz w:val="22"/>
        </w:rPr>
        <w:t xml:space="preserve">Active TGR5, inactive and active </w:t>
      </w:r>
      <w:r w:rsidRPr="00260CB7">
        <w:rPr>
          <w:rFonts w:ascii="Symbol" w:hAnsi="Symbol" w:cs="Times New Roman"/>
          <w:sz w:val="22"/>
        </w:rPr>
        <w:t></w:t>
      </w:r>
      <w:r w:rsidRPr="00260CB7">
        <w:rPr>
          <w:rFonts w:ascii="Times New Roman" w:hAnsi="Times New Roman" w:cs="Times New Roman"/>
          <w:sz w:val="22"/>
          <w:vertAlign w:val="subscript"/>
        </w:rPr>
        <w:t>2</w:t>
      </w:r>
      <w:r w:rsidRPr="00260CB7">
        <w:rPr>
          <w:rFonts w:ascii="Times New Roman" w:hAnsi="Times New Roman" w:cs="Times New Roman"/>
          <w:sz w:val="22"/>
        </w:rPr>
        <w:t>AR were shown, by two perpendicular views, in marine, wheat and gray cartoon models, respectively.</w:t>
      </w:r>
    </w:p>
    <w:p w14:paraId="04C258E8" w14:textId="77777777" w:rsidR="008121F3" w:rsidRPr="00260CB7" w:rsidRDefault="008121F3" w:rsidP="00D46D73">
      <w:pPr>
        <w:widowControl/>
      </w:pPr>
      <w:r w:rsidRPr="00260CB7">
        <w:br w:type="page"/>
      </w:r>
    </w:p>
    <w:p w14:paraId="2ED975D4" w14:textId="4DE055F3" w:rsidR="008121F3" w:rsidRPr="00260CB7" w:rsidRDefault="008121F3" w:rsidP="00D46D73">
      <w:pPr>
        <w:widowControl/>
      </w:pPr>
      <w:r w:rsidRPr="00260CB7">
        <w:rPr>
          <w:noProof/>
        </w:rPr>
        <w:lastRenderedPageBreak/>
        <w:drawing>
          <wp:inline distT="0" distB="0" distL="0" distR="0" wp14:anchorId="790308D7" wp14:editId="5F25F2CC">
            <wp:extent cx="5272405" cy="2433955"/>
            <wp:effectExtent l="0" t="0" r="4445" b="4445"/>
            <wp:docPr id="2" name="Picture 2"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S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2405" cy="2433955"/>
                    </a:xfrm>
                    <a:prstGeom prst="rect">
                      <a:avLst/>
                    </a:prstGeom>
                    <a:noFill/>
                    <a:ln>
                      <a:noFill/>
                    </a:ln>
                  </pic:spPr>
                </pic:pic>
              </a:graphicData>
            </a:graphic>
          </wp:inline>
        </w:drawing>
      </w:r>
    </w:p>
    <w:p w14:paraId="678A0CAC" w14:textId="77777777" w:rsidR="008121F3" w:rsidRPr="00260CB7" w:rsidRDefault="008121F3" w:rsidP="00D46D73">
      <w:pPr>
        <w:rPr>
          <w:rFonts w:ascii="Times New Roman" w:hAnsi="Times New Roman" w:cs="Times New Roman"/>
          <w:b/>
          <w:bCs/>
          <w:sz w:val="22"/>
        </w:rPr>
      </w:pPr>
      <w:bookmarkStart w:id="29" w:name="_Hlk37310697"/>
    </w:p>
    <w:p w14:paraId="36150757"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b/>
          <w:bCs/>
          <w:sz w:val="22"/>
        </w:rPr>
        <w:t>Fig. S10 | Compar</w:t>
      </w:r>
      <w:bookmarkEnd w:id="29"/>
      <w:r w:rsidRPr="00260CB7">
        <w:rPr>
          <w:rFonts w:ascii="Times New Roman" w:hAnsi="Times New Roman" w:cs="Times New Roman"/>
          <w:b/>
          <w:bCs/>
          <w:sz w:val="22"/>
        </w:rPr>
        <w:t>ison of G</w:t>
      </w:r>
      <w:r w:rsidRPr="00260CB7">
        <w:rPr>
          <w:rFonts w:ascii="Times New Roman" w:hAnsi="Times New Roman" w:cs="Times New Roman"/>
          <w:b/>
          <w:sz w:val="22"/>
          <w:vertAlign w:val="subscript"/>
        </w:rPr>
        <w:t>s</w:t>
      </w:r>
      <w:r w:rsidRPr="00260CB7">
        <w:rPr>
          <w:rFonts w:ascii="Times New Roman" w:hAnsi="Times New Roman" w:cs="Times New Roman"/>
          <w:b/>
          <w:bCs/>
          <w:sz w:val="22"/>
        </w:rPr>
        <w:t xml:space="preserve"> proteins in structures of TGR5-G</w:t>
      </w:r>
      <w:r w:rsidRPr="00260CB7">
        <w:rPr>
          <w:rFonts w:ascii="Times New Roman" w:hAnsi="Times New Roman" w:cs="Times New Roman"/>
          <w:b/>
          <w:bCs/>
          <w:sz w:val="22"/>
          <w:vertAlign w:val="subscript"/>
        </w:rPr>
        <w:t>s</w:t>
      </w:r>
      <w:r w:rsidRPr="00260CB7">
        <w:rPr>
          <w:rFonts w:ascii="Times New Roman" w:hAnsi="Times New Roman" w:cs="Times New Roman"/>
          <w:b/>
          <w:bCs/>
          <w:sz w:val="22"/>
        </w:rPr>
        <w:t xml:space="preserve"> complex and </w:t>
      </w:r>
      <w:bookmarkStart w:id="30" w:name="_Hlk36980854"/>
      <w:r w:rsidRPr="00260CB7">
        <w:rPr>
          <w:rFonts w:ascii="Symbol" w:hAnsi="Symbol" w:cs="Times New Roman"/>
          <w:b/>
          <w:bCs/>
          <w:sz w:val="22"/>
        </w:rPr>
        <w:t></w:t>
      </w:r>
      <w:r w:rsidRPr="00260CB7">
        <w:rPr>
          <w:rFonts w:ascii="Times New Roman" w:hAnsi="Times New Roman" w:cs="Times New Roman"/>
          <w:b/>
          <w:bCs/>
          <w:sz w:val="22"/>
          <w:vertAlign w:val="subscript"/>
        </w:rPr>
        <w:t>2</w:t>
      </w:r>
      <w:r w:rsidRPr="00260CB7">
        <w:rPr>
          <w:rFonts w:ascii="Times New Roman" w:hAnsi="Times New Roman" w:cs="Times New Roman"/>
          <w:b/>
          <w:bCs/>
          <w:sz w:val="22"/>
        </w:rPr>
        <w:t>AR-G</w:t>
      </w:r>
      <w:r w:rsidRPr="00260CB7">
        <w:rPr>
          <w:rFonts w:ascii="Times New Roman" w:hAnsi="Times New Roman" w:cs="Times New Roman"/>
          <w:b/>
          <w:bCs/>
          <w:sz w:val="22"/>
          <w:vertAlign w:val="subscript"/>
        </w:rPr>
        <w:t>s</w:t>
      </w:r>
      <w:r w:rsidRPr="00260CB7">
        <w:rPr>
          <w:rFonts w:ascii="Times New Roman" w:hAnsi="Times New Roman" w:cs="Times New Roman"/>
          <w:b/>
          <w:bCs/>
          <w:sz w:val="22"/>
        </w:rPr>
        <w:t xml:space="preserve"> complex</w:t>
      </w:r>
      <w:bookmarkEnd w:id="30"/>
      <w:r w:rsidRPr="00260CB7">
        <w:rPr>
          <w:rFonts w:ascii="Times New Roman" w:hAnsi="Times New Roman" w:cs="Times New Roman"/>
          <w:b/>
          <w:bCs/>
          <w:sz w:val="22"/>
        </w:rPr>
        <w:t xml:space="preserve">. </w:t>
      </w:r>
      <w:r w:rsidRPr="00260CB7">
        <w:rPr>
          <w:rFonts w:ascii="Times New Roman" w:hAnsi="Times New Roman" w:cs="Times New Roman"/>
          <w:sz w:val="22"/>
        </w:rPr>
        <w:t>G</w:t>
      </w:r>
      <w:r w:rsidRPr="00260CB7">
        <w:rPr>
          <w:rFonts w:ascii="Symbol" w:hAnsi="Symbol" w:cs="Times New Roman"/>
          <w:sz w:val="22"/>
          <w:vertAlign w:val="subscript"/>
        </w:rPr>
        <w:t></w:t>
      </w:r>
      <w:r w:rsidRPr="00260CB7">
        <w:rPr>
          <w:rFonts w:ascii="Symbol" w:hAnsi="Symbol" w:cs="Times New Roman"/>
          <w:sz w:val="22"/>
          <w:vertAlign w:val="subscript"/>
        </w:rPr>
        <w:t></w:t>
      </w:r>
      <w:r w:rsidRPr="00260CB7">
        <w:rPr>
          <w:rFonts w:ascii="Symbol" w:hAnsi="Symbol" w:cs="Times New Roman"/>
          <w:sz w:val="22"/>
          <w:vertAlign w:val="subscript"/>
        </w:rPr>
        <w:t></w:t>
      </w:r>
      <w:r w:rsidRPr="00260CB7">
        <w:rPr>
          <w:rFonts w:ascii="Times New Roman" w:hAnsi="Times New Roman" w:cs="Times New Roman"/>
          <w:sz w:val="22"/>
        </w:rPr>
        <w:t xml:space="preserve"> complex and Nb35 in </w:t>
      </w:r>
      <w:r w:rsidRPr="00260CB7">
        <w:rPr>
          <w:rFonts w:ascii="Symbol" w:hAnsi="Symbol" w:cs="Times New Roman"/>
          <w:sz w:val="22"/>
        </w:rPr>
        <w:t></w:t>
      </w:r>
      <w:r w:rsidRPr="00260CB7">
        <w:rPr>
          <w:rFonts w:ascii="Times New Roman" w:hAnsi="Times New Roman" w:cs="Times New Roman"/>
          <w:sz w:val="22"/>
          <w:vertAlign w:val="subscript"/>
        </w:rPr>
        <w:t>2</w:t>
      </w:r>
      <w:r w:rsidRPr="00260CB7">
        <w:rPr>
          <w:rFonts w:ascii="Times New Roman" w:hAnsi="Times New Roman" w:cs="Times New Roman"/>
          <w:sz w:val="22"/>
        </w:rPr>
        <w:t>AR-Gs complex are shown in light blue. G</w:t>
      </w:r>
      <w:r w:rsidRPr="00260CB7">
        <w:rPr>
          <w:rFonts w:ascii="Symbol" w:hAnsi="Symbol" w:cs="Times New Roman"/>
          <w:sz w:val="22"/>
          <w:vertAlign w:val="subscript"/>
        </w:rPr>
        <w:t></w:t>
      </w:r>
      <w:r w:rsidRPr="00260CB7">
        <w:rPr>
          <w:rFonts w:ascii="Times New Roman" w:hAnsi="Times New Roman" w:cs="Times New Roman"/>
          <w:sz w:val="22"/>
          <w:vertAlign w:val="subscript"/>
        </w:rPr>
        <w:t>s</w:t>
      </w:r>
      <w:r w:rsidRPr="00260CB7">
        <w:rPr>
          <w:rFonts w:ascii="Times New Roman" w:hAnsi="Times New Roman" w:cs="Times New Roman"/>
          <w:sz w:val="22"/>
        </w:rPr>
        <w:t>Ras, G</w:t>
      </w:r>
      <w:r w:rsidRPr="00260CB7">
        <w:rPr>
          <w:rFonts w:ascii="Symbol" w:hAnsi="Symbol" w:cs="Times New Roman"/>
          <w:sz w:val="22"/>
          <w:vertAlign w:val="subscript"/>
        </w:rPr>
        <w:t></w:t>
      </w:r>
      <w:r w:rsidRPr="00260CB7">
        <w:rPr>
          <w:rFonts w:ascii="Times New Roman" w:hAnsi="Times New Roman" w:cs="Times New Roman"/>
          <w:sz w:val="22"/>
        </w:rPr>
        <w:t>, G</w:t>
      </w:r>
      <w:r w:rsidRPr="00260CB7">
        <w:rPr>
          <w:rFonts w:ascii="Symbol" w:hAnsi="Symbol" w:cs="Times New Roman"/>
          <w:sz w:val="22"/>
          <w:vertAlign w:val="subscript"/>
        </w:rPr>
        <w:t></w:t>
      </w:r>
      <w:r w:rsidRPr="00260CB7">
        <w:rPr>
          <w:rFonts w:ascii="Times New Roman" w:hAnsi="Times New Roman" w:cs="Times New Roman"/>
          <w:sz w:val="22"/>
        </w:rPr>
        <w:t>, and Nb35 in TGR5-G</w:t>
      </w:r>
      <w:r w:rsidRPr="00260CB7">
        <w:rPr>
          <w:rFonts w:ascii="Times New Roman" w:hAnsi="Times New Roman" w:cs="Times New Roman"/>
          <w:sz w:val="22"/>
          <w:vertAlign w:val="subscript"/>
        </w:rPr>
        <w:t>s</w:t>
      </w:r>
      <w:r w:rsidRPr="00260CB7">
        <w:rPr>
          <w:rFonts w:ascii="Times New Roman" w:hAnsi="Times New Roman" w:cs="Times New Roman"/>
          <w:sz w:val="22"/>
        </w:rPr>
        <w:t xml:space="preserve"> </w:t>
      </w:r>
      <w:r w:rsidRPr="00260CB7">
        <w:rPr>
          <w:rFonts w:ascii="Times New Roman" w:hAnsi="Times New Roman" w:cs="Times New Roman" w:hint="eastAsia"/>
          <w:sz w:val="22"/>
        </w:rPr>
        <w:t>complex</w:t>
      </w:r>
      <w:r w:rsidRPr="00260CB7">
        <w:rPr>
          <w:rFonts w:ascii="Times New Roman" w:hAnsi="Times New Roman" w:cs="Times New Roman"/>
          <w:sz w:val="22"/>
        </w:rPr>
        <w:t xml:space="preserve"> are shown in wheat, red, green, and yellow. </w:t>
      </w:r>
      <w:proofErr w:type="spellStart"/>
      <w:r w:rsidRPr="00260CB7">
        <w:rPr>
          <w:rFonts w:ascii="Times New Roman" w:hAnsi="Times New Roman" w:cs="Times New Roman"/>
          <w:sz w:val="22"/>
        </w:rPr>
        <w:t>G</w:t>
      </w:r>
      <w:r w:rsidRPr="00260CB7">
        <w:rPr>
          <w:rFonts w:ascii="Symbol" w:hAnsi="Symbol" w:cs="Times New Roman"/>
          <w:sz w:val="22"/>
          <w:vertAlign w:val="subscript"/>
        </w:rPr>
        <w:t></w:t>
      </w:r>
      <w:r w:rsidRPr="00260CB7">
        <w:rPr>
          <w:rFonts w:ascii="Times New Roman" w:hAnsi="Times New Roman" w:cs="Times New Roman"/>
          <w:sz w:val="22"/>
          <w:vertAlign w:val="subscript"/>
        </w:rPr>
        <w:t>s</w:t>
      </w:r>
      <w:r w:rsidRPr="00260CB7">
        <w:rPr>
          <w:rFonts w:ascii="Times New Roman" w:hAnsi="Times New Roman" w:cs="Times New Roman"/>
          <w:sz w:val="22"/>
        </w:rPr>
        <w:t>AH</w:t>
      </w:r>
      <w:proofErr w:type="spellEnd"/>
      <w:r w:rsidRPr="00260CB7">
        <w:rPr>
          <w:rFonts w:ascii="Times New Roman" w:hAnsi="Times New Roman" w:cs="Times New Roman"/>
          <w:sz w:val="22"/>
        </w:rPr>
        <w:t xml:space="preserve"> domain in </w:t>
      </w:r>
      <w:r w:rsidRPr="00260CB7">
        <w:rPr>
          <w:rFonts w:ascii="Symbol" w:hAnsi="Symbol" w:cs="Times New Roman"/>
          <w:sz w:val="22"/>
        </w:rPr>
        <w:t></w:t>
      </w:r>
      <w:r w:rsidRPr="00260CB7">
        <w:rPr>
          <w:rFonts w:ascii="Times New Roman" w:hAnsi="Times New Roman" w:cs="Times New Roman"/>
          <w:sz w:val="22"/>
          <w:vertAlign w:val="subscript"/>
        </w:rPr>
        <w:t>2</w:t>
      </w:r>
      <w:r w:rsidRPr="00260CB7">
        <w:rPr>
          <w:rFonts w:ascii="Times New Roman" w:hAnsi="Times New Roman" w:cs="Times New Roman"/>
          <w:sz w:val="22"/>
        </w:rPr>
        <w:t xml:space="preserve">AR-Gs complex is invisible due to the limited electron density. </w:t>
      </w:r>
    </w:p>
    <w:p w14:paraId="5FC75AD0" w14:textId="77777777" w:rsidR="008121F3" w:rsidRPr="00260CB7" w:rsidRDefault="008121F3" w:rsidP="00D46D73">
      <w:pPr>
        <w:widowControl/>
        <w:rPr>
          <w:rFonts w:ascii="Times New Roman" w:hAnsi="Times New Roman" w:cs="Times New Roman"/>
          <w:sz w:val="22"/>
        </w:rPr>
      </w:pPr>
      <w:r w:rsidRPr="00260CB7">
        <w:rPr>
          <w:rFonts w:ascii="Times New Roman" w:hAnsi="Times New Roman" w:cs="Times New Roman"/>
          <w:sz w:val="22"/>
        </w:rPr>
        <w:br w:type="page"/>
      </w:r>
    </w:p>
    <w:p w14:paraId="7DF3BEF7" w14:textId="77777777" w:rsidR="008121F3" w:rsidRPr="00260CB7" w:rsidRDefault="008121F3" w:rsidP="00D46D73">
      <w:pPr>
        <w:spacing w:line="360" w:lineRule="auto"/>
        <w:rPr>
          <w:rFonts w:ascii="Times New Roman" w:hAnsi="Times New Roman" w:cs="Times New Roman"/>
          <w:b/>
          <w:sz w:val="22"/>
        </w:rPr>
      </w:pPr>
      <w:r w:rsidRPr="00260CB7">
        <w:rPr>
          <w:rFonts w:ascii="Times New Roman" w:hAnsi="Times New Roman" w:cs="Times New Roman"/>
          <w:b/>
          <w:bCs/>
          <w:sz w:val="22"/>
        </w:rPr>
        <w:lastRenderedPageBreak/>
        <w:t>T</w:t>
      </w:r>
      <w:r w:rsidRPr="00260CB7">
        <w:rPr>
          <w:rFonts w:ascii="Times New Roman" w:hAnsi="Times New Roman" w:cs="Times New Roman" w:hint="eastAsia"/>
          <w:b/>
          <w:bCs/>
          <w:sz w:val="22"/>
        </w:rPr>
        <w:t>able</w:t>
      </w:r>
      <w:r w:rsidRPr="00260CB7">
        <w:rPr>
          <w:rFonts w:ascii="Times New Roman" w:hAnsi="Times New Roman" w:cs="Times New Roman"/>
          <w:b/>
          <w:bCs/>
          <w:sz w:val="22"/>
        </w:rPr>
        <w:t xml:space="preserve"> S1</w:t>
      </w:r>
      <w:bookmarkStart w:id="31" w:name="OLE_LINK11"/>
      <w:bookmarkStart w:id="32" w:name="OLE_LINK12"/>
      <w:r w:rsidRPr="00260CB7">
        <w:rPr>
          <w:rFonts w:ascii="Times New Roman" w:hAnsi="Times New Roman" w:cs="Times New Roman"/>
          <w:b/>
          <w:bCs/>
          <w:sz w:val="22"/>
        </w:rPr>
        <w:t xml:space="preserve"> | </w:t>
      </w:r>
      <w:bookmarkEnd w:id="31"/>
      <w:bookmarkEnd w:id="32"/>
      <w:r w:rsidRPr="00260CB7">
        <w:rPr>
          <w:rFonts w:ascii="Times New Roman" w:eastAsia="MinionPro-Regular" w:hAnsi="Times New Roman" w:cs="MinionPro-Regular"/>
          <w:b/>
          <w:color w:val="000000"/>
          <w:kern w:val="24"/>
          <w:sz w:val="22"/>
        </w:rPr>
        <w:t xml:space="preserve">Data collection, phasing and refinement statistics </w:t>
      </w:r>
      <w:r w:rsidRPr="00260CB7">
        <w:rPr>
          <w:rFonts w:ascii="Times New Roman" w:hAnsi="Times New Roman" w:cs="Times New Roman"/>
          <w:b/>
          <w:sz w:val="22"/>
        </w:rPr>
        <w:t>(</w:t>
      </w:r>
      <w:r w:rsidRPr="00260CB7">
        <w:rPr>
          <w:rFonts w:ascii="Times New Roman" w:hAnsi="Times New Roman" w:cs="Times New Roman"/>
          <w:b/>
          <w:bCs/>
          <w:sz w:val="22"/>
        </w:rPr>
        <w:t>molecular replacement</w:t>
      </w:r>
      <w:r w:rsidRPr="00260CB7">
        <w:rPr>
          <w:rFonts w:ascii="Times New Roman" w:hAnsi="Times New Roman" w:cs="Times New Roman"/>
          <w:b/>
          <w:sz w:val="22"/>
        </w:rPr>
        <w:t>)</w:t>
      </w:r>
    </w:p>
    <w:p w14:paraId="0AF20F08" w14:textId="77777777" w:rsidR="008121F3" w:rsidRPr="00260CB7" w:rsidRDefault="008121F3" w:rsidP="00D46D73">
      <w:pPr>
        <w:spacing w:line="360" w:lineRule="auto"/>
        <w:rPr>
          <w:rFonts w:ascii="Times New Roman" w:hAnsi="Times New Roman" w:cs="Times New Roman"/>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8121F3" w:rsidRPr="00260CB7" w14:paraId="7369C091" w14:textId="77777777" w:rsidTr="00BB2100">
        <w:tc>
          <w:tcPr>
            <w:tcW w:w="4315" w:type="dxa"/>
            <w:tcBorders>
              <w:top w:val="single" w:sz="4" w:space="0" w:color="auto"/>
              <w:bottom w:val="single" w:sz="4" w:space="0" w:color="auto"/>
            </w:tcBorders>
          </w:tcPr>
          <w:p w14:paraId="03375EC8" w14:textId="77777777" w:rsidR="008121F3" w:rsidRPr="00260CB7" w:rsidRDefault="008121F3" w:rsidP="00D46D73">
            <w:pPr>
              <w:rPr>
                <w:rFonts w:ascii="Times New Roman" w:hAnsi="Times New Roman" w:cs="Times New Roman"/>
                <w:b/>
                <w:sz w:val="22"/>
              </w:rPr>
            </w:pPr>
            <w:r w:rsidRPr="00260CB7">
              <w:rPr>
                <w:rFonts w:ascii="Times New Roman" w:hAnsi="Times New Roman" w:cs="Times New Roman"/>
                <w:b/>
                <w:sz w:val="22"/>
              </w:rPr>
              <w:t>Protein</w:t>
            </w:r>
          </w:p>
        </w:tc>
        <w:tc>
          <w:tcPr>
            <w:tcW w:w="4315" w:type="dxa"/>
            <w:tcBorders>
              <w:top w:val="single" w:sz="4" w:space="0" w:color="auto"/>
              <w:bottom w:val="single" w:sz="4" w:space="0" w:color="auto"/>
            </w:tcBorders>
          </w:tcPr>
          <w:p w14:paraId="7E3BCCF5" w14:textId="77777777" w:rsidR="008121F3" w:rsidRPr="00260CB7" w:rsidRDefault="008121F3" w:rsidP="00D46D73">
            <w:pPr>
              <w:rPr>
                <w:rFonts w:ascii="Times New Roman" w:hAnsi="Times New Roman" w:cs="Times New Roman"/>
                <w:b/>
                <w:sz w:val="22"/>
              </w:rPr>
            </w:pPr>
            <w:r w:rsidRPr="00260CB7">
              <w:rPr>
                <w:rFonts w:ascii="Times New Roman" w:hAnsi="Times New Roman" w:cs="Times New Roman"/>
                <w:b/>
                <w:sz w:val="22"/>
              </w:rPr>
              <w:t>TGR5-G</w:t>
            </w:r>
            <w:r w:rsidRPr="00260CB7">
              <w:rPr>
                <w:rFonts w:ascii="Times New Roman" w:hAnsi="Times New Roman" w:cs="Times New Roman"/>
                <w:b/>
                <w:sz w:val="22"/>
                <w:vertAlign w:val="subscript"/>
              </w:rPr>
              <w:t>s</w:t>
            </w:r>
            <w:r w:rsidRPr="00260CB7">
              <w:rPr>
                <w:rFonts w:ascii="Times New Roman" w:hAnsi="Times New Roman" w:cs="Times New Roman"/>
                <w:b/>
                <w:sz w:val="22"/>
              </w:rPr>
              <w:t>-Nb35</w:t>
            </w:r>
          </w:p>
          <w:p w14:paraId="5732DCF3" w14:textId="77777777" w:rsidR="008121F3" w:rsidRPr="00260CB7" w:rsidRDefault="008121F3" w:rsidP="00D46D73">
            <w:pPr>
              <w:rPr>
                <w:rFonts w:ascii="Times New Roman" w:hAnsi="Times New Roman" w:cs="Times New Roman"/>
                <w:b/>
                <w:sz w:val="22"/>
              </w:rPr>
            </w:pPr>
            <w:r w:rsidRPr="00260CB7">
              <w:rPr>
                <w:rFonts w:ascii="Times New Roman" w:hAnsi="Times New Roman" w:cs="Times New Roman" w:hint="eastAsia"/>
                <w:b/>
                <w:sz w:val="22"/>
              </w:rPr>
              <w:t>EM</w:t>
            </w:r>
            <w:r w:rsidRPr="00260CB7">
              <w:rPr>
                <w:rFonts w:ascii="Times New Roman" w:hAnsi="Times New Roman" w:cs="Times New Roman"/>
                <w:b/>
                <w:sz w:val="22"/>
              </w:rPr>
              <w:t>DB code: EMD-30221</w:t>
            </w:r>
          </w:p>
          <w:p w14:paraId="5553301E" w14:textId="77777777" w:rsidR="008121F3" w:rsidRPr="00260CB7" w:rsidRDefault="008121F3" w:rsidP="00D46D73">
            <w:pPr>
              <w:rPr>
                <w:rFonts w:ascii="Times New Roman" w:hAnsi="Times New Roman" w:cs="Times New Roman"/>
                <w:b/>
                <w:sz w:val="22"/>
              </w:rPr>
            </w:pPr>
            <w:r w:rsidRPr="00260CB7">
              <w:rPr>
                <w:rFonts w:ascii="Times New Roman" w:hAnsi="Times New Roman" w:cs="Times New Roman"/>
                <w:b/>
                <w:sz w:val="22"/>
              </w:rPr>
              <w:t>PDB code: 7BW0</w:t>
            </w:r>
          </w:p>
        </w:tc>
      </w:tr>
      <w:tr w:rsidR="008121F3" w:rsidRPr="00260CB7" w14:paraId="245D8910" w14:textId="77777777" w:rsidTr="00BB2100">
        <w:tc>
          <w:tcPr>
            <w:tcW w:w="4315" w:type="dxa"/>
            <w:tcBorders>
              <w:top w:val="single" w:sz="4" w:space="0" w:color="auto"/>
            </w:tcBorders>
          </w:tcPr>
          <w:p w14:paraId="3B0D7A6E" w14:textId="77777777" w:rsidR="008121F3" w:rsidRPr="00260CB7" w:rsidRDefault="008121F3" w:rsidP="00D46D73">
            <w:pPr>
              <w:rPr>
                <w:rFonts w:ascii="Times New Roman" w:hAnsi="Times New Roman" w:cs="Times New Roman"/>
                <w:b/>
                <w:sz w:val="22"/>
              </w:rPr>
            </w:pPr>
            <w:r w:rsidRPr="00260CB7">
              <w:rPr>
                <w:rFonts w:ascii="Times New Roman" w:hAnsi="Times New Roman" w:cs="Times New Roman"/>
                <w:b/>
                <w:sz w:val="22"/>
              </w:rPr>
              <w:t>Cryo-EM Data Collection</w:t>
            </w:r>
          </w:p>
        </w:tc>
        <w:tc>
          <w:tcPr>
            <w:tcW w:w="4315" w:type="dxa"/>
            <w:tcBorders>
              <w:top w:val="single" w:sz="4" w:space="0" w:color="auto"/>
            </w:tcBorders>
          </w:tcPr>
          <w:p w14:paraId="0F1E9C44" w14:textId="77777777" w:rsidR="008121F3" w:rsidRPr="00260CB7" w:rsidRDefault="008121F3" w:rsidP="00D46D73">
            <w:pPr>
              <w:rPr>
                <w:rFonts w:ascii="Times New Roman" w:hAnsi="Times New Roman" w:cs="Times New Roman"/>
                <w:b/>
                <w:sz w:val="22"/>
              </w:rPr>
            </w:pPr>
          </w:p>
        </w:tc>
      </w:tr>
      <w:tr w:rsidR="008121F3" w:rsidRPr="00260CB7" w14:paraId="693D393C" w14:textId="77777777" w:rsidTr="00BB2100">
        <w:tc>
          <w:tcPr>
            <w:tcW w:w="4315" w:type="dxa"/>
          </w:tcPr>
          <w:p w14:paraId="335FF2AB"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Voltage (kV)</w:t>
            </w:r>
          </w:p>
        </w:tc>
        <w:tc>
          <w:tcPr>
            <w:tcW w:w="4315" w:type="dxa"/>
          </w:tcPr>
          <w:p w14:paraId="02ED6B62"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300</w:t>
            </w:r>
          </w:p>
        </w:tc>
      </w:tr>
      <w:tr w:rsidR="008121F3" w:rsidRPr="00260CB7" w14:paraId="24C0A683" w14:textId="77777777" w:rsidTr="00BB2100">
        <w:tc>
          <w:tcPr>
            <w:tcW w:w="4315" w:type="dxa"/>
          </w:tcPr>
          <w:p w14:paraId="6CC99A33"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Magnification (x)</w:t>
            </w:r>
          </w:p>
        </w:tc>
        <w:tc>
          <w:tcPr>
            <w:tcW w:w="4315" w:type="dxa"/>
          </w:tcPr>
          <w:p w14:paraId="0D2D7A7C"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58,823</w:t>
            </w:r>
          </w:p>
        </w:tc>
      </w:tr>
      <w:tr w:rsidR="008121F3" w:rsidRPr="00260CB7" w14:paraId="3ACD10A9" w14:textId="77777777" w:rsidTr="00BB2100">
        <w:tc>
          <w:tcPr>
            <w:tcW w:w="4315" w:type="dxa"/>
          </w:tcPr>
          <w:p w14:paraId="0DC0C3AA"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Pixel size (Å)</w:t>
            </w:r>
          </w:p>
        </w:tc>
        <w:tc>
          <w:tcPr>
            <w:tcW w:w="4315" w:type="dxa"/>
          </w:tcPr>
          <w:p w14:paraId="371EFC97"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0.85</w:t>
            </w:r>
          </w:p>
        </w:tc>
      </w:tr>
      <w:tr w:rsidR="008121F3" w:rsidRPr="00260CB7" w14:paraId="3CC5180C" w14:textId="77777777" w:rsidTr="00BB2100">
        <w:tc>
          <w:tcPr>
            <w:tcW w:w="4315" w:type="dxa"/>
          </w:tcPr>
          <w:p w14:paraId="6804FB22"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Electron exposure (e</w:t>
            </w:r>
            <w:r w:rsidRPr="00260CB7">
              <w:rPr>
                <w:rFonts w:ascii="Times New Roman" w:hAnsi="Times New Roman" w:cs="Times New Roman"/>
                <w:sz w:val="22"/>
                <w:vertAlign w:val="superscript"/>
              </w:rPr>
              <w:t>-</w:t>
            </w:r>
            <w:r w:rsidRPr="00260CB7">
              <w:rPr>
                <w:rFonts w:ascii="Times New Roman" w:hAnsi="Times New Roman" w:cs="Times New Roman"/>
                <w:sz w:val="22"/>
              </w:rPr>
              <w:t>/ Å</w:t>
            </w:r>
            <w:r w:rsidRPr="00260CB7">
              <w:rPr>
                <w:rFonts w:ascii="Times New Roman" w:hAnsi="Times New Roman" w:cs="Times New Roman"/>
                <w:sz w:val="22"/>
                <w:vertAlign w:val="superscript"/>
              </w:rPr>
              <w:t>2</w:t>
            </w:r>
            <w:r w:rsidRPr="00260CB7">
              <w:rPr>
                <w:rFonts w:ascii="Times New Roman" w:hAnsi="Times New Roman" w:cs="Times New Roman"/>
                <w:sz w:val="22"/>
              </w:rPr>
              <w:t>)</w:t>
            </w:r>
          </w:p>
        </w:tc>
        <w:tc>
          <w:tcPr>
            <w:tcW w:w="4315" w:type="dxa"/>
          </w:tcPr>
          <w:p w14:paraId="22233C18"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rPr>
              <w:t>50</w:t>
            </w:r>
          </w:p>
        </w:tc>
      </w:tr>
      <w:tr w:rsidR="008121F3" w:rsidRPr="00260CB7" w14:paraId="438B243F" w14:textId="77777777" w:rsidTr="00BB2100">
        <w:tc>
          <w:tcPr>
            <w:tcW w:w="4315" w:type="dxa"/>
          </w:tcPr>
          <w:p w14:paraId="70384818"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Defocus range (</w:t>
            </w:r>
            <w:proofErr w:type="spellStart"/>
            <w:r w:rsidRPr="00260CB7">
              <w:rPr>
                <w:rFonts w:ascii="Times New Roman" w:hAnsi="Times New Roman" w:cs="Times New Roman"/>
                <w:sz w:val="22"/>
              </w:rPr>
              <w:t>μm</w:t>
            </w:r>
            <w:proofErr w:type="spellEnd"/>
            <w:r w:rsidRPr="00260CB7">
              <w:rPr>
                <w:rFonts w:ascii="Times New Roman" w:hAnsi="Times New Roman" w:cs="Times New Roman"/>
                <w:sz w:val="22"/>
              </w:rPr>
              <w:t>)</w:t>
            </w:r>
          </w:p>
        </w:tc>
        <w:tc>
          <w:tcPr>
            <w:tcW w:w="4315" w:type="dxa"/>
          </w:tcPr>
          <w:p w14:paraId="3A32A25A"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[-2.5, -1.5]</w:t>
            </w:r>
          </w:p>
        </w:tc>
      </w:tr>
      <w:tr w:rsidR="008121F3" w:rsidRPr="00260CB7" w14:paraId="35D7D506" w14:textId="77777777" w:rsidTr="00BB2100">
        <w:tc>
          <w:tcPr>
            <w:tcW w:w="4315" w:type="dxa"/>
          </w:tcPr>
          <w:p w14:paraId="4BFA5EA7"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Number of image stacks</w:t>
            </w:r>
          </w:p>
        </w:tc>
        <w:tc>
          <w:tcPr>
            <w:tcW w:w="4315" w:type="dxa"/>
          </w:tcPr>
          <w:p w14:paraId="5F0DF75F"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9714</w:t>
            </w:r>
          </w:p>
        </w:tc>
      </w:tr>
      <w:tr w:rsidR="008121F3" w:rsidRPr="00260CB7" w14:paraId="65BBFC4B" w14:textId="77777777" w:rsidTr="00BB2100">
        <w:tc>
          <w:tcPr>
            <w:tcW w:w="4315" w:type="dxa"/>
            <w:tcBorders>
              <w:bottom w:val="single" w:sz="4" w:space="0" w:color="auto"/>
            </w:tcBorders>
          </w:tcPr>
          <w:p w14:paraId="34141508"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Number of frames per stack</w:t>
            </w:r>
          </w:p>
        </w:tc>
        <w:tc>
          <w:tcPr>
            <w:tcW w:w="4315" w:type="dxa"/>
            <w:tcBorders>
              <w:bottom w:val="single" w:sz="4" w:space="0" w:color="auto"/>
            </w:tcBorders>
          </w:tcPr>
          <w:p w14:paraId="0177A32F"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40</w:t>
            </w:r>
          </w:p>
        </w:tc>
      </w:tr>
      <w:tr w:rsidR="008121F3" w:rsidRPr="00260CB7" w14:paraId="54722DD1" w14:textId="77777777" w:rsidTr="00BB2100">
        <w:tc>
          <w:tcPr>
            <w:tcW w:w="4315" w:type="dxa"/>
            <w:tcBorders>
              <w:top w:val="single" w:sz="4" w:space="0" w:color="auto"/>
            </w:tcBorders>
          </w:tcPr>
          <w:p w14:paraId="77CAA841" w14:textId="77777777" w:rsidR="008121F3" w:rsidRPr="00260CB7" w:rsidRDefault="008121F3" w:rsidP="00D46D73">
            <w:pPr>
              <w:rPr>
                <w:rFonts w:ascii="Times New Roman" w:hAnsi="Times New Roman" w:cs="Times New Roman"/>
                <w:b/>
                <w:sz w:val="22"/>
              </w:rPr>
            </w:pPr>
            <w:r w:rsidRPr="00260CB7">
              <w:rPr>
                <w:rFonts w:ascii="Times New Roman" w:hAnsi="Times New Roman" w:cs="Times New Roman"/>
                <w:b/>
                <w:sz w:val="22"/>
              </w:rPr>
              <w:t>Cryo-EM Data Processing</w:t>
            </w:r>
          </w:p>
        </w:tc>
        <w:tc>
          <w:tcPr>
            <w:tcW w:w="4315" w:type="dxa"/>
            <w:tcBorders>
              <w:top w:val="single" w:sz="4" w:space="0" w:color="auto"/>
            </w:tcBorders>
          </w:tcPr>
          <w:p w14:paraId="34A5B735" w14:textId="77777777" w:rsidR="008121F3" w:rsidRPr="00260CB7" w:rsidRDefault="008121F3" w:rsidP="00D46D73">
            <w:pPr>
              <w:rPr>
                <w:rFonts w:ascii="Times New Roman" w:hAnsi="Times New Roman" w:cs="Times New Roman"/>
                <w:b/>
                <w:sz w:val="22"/>
              </w:rPr>
            </w:pPr>
          </w:p>
        </w:tc>
      </w:tr>
      <w:tr w:rsidR="008121F3" w:rsidRPr="00260CB7" w14:paraId="7C5DD85F" w14:textId="77777777" w:rsidTr="00BB2100">
        <w:tc>
          <w:tcPr>
            <w:tcW w:w="4315" w:type="dxa"/>
          </w:tcPr>
          <w:p w14:paraId="3B54824B"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Initial number of particles</w:t>
            </w:r>
          </w:p>
        </w:tc>
        <w:tc>
          <w:tcPr>
            <w:tcW w:w="4315" w:type="dxa"/>
          </w:tcPr>
          <w:p w14:paraId="34174925"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3,683,494</w:t>
            </w:r>
          </w:p>
        </w:tc>
      </w:tr>
      <w:tr w:rsidR="008121F3" w:rsidRPr="00260CB7" w14:paraId="08270E6B" w14:textId="77777777" w:rsidTr="00BB2100">
        <w:tc>
          <w:tcPr>
            <w:tcW w:w="4315" w:type="dxa"/>
          </w:tcPr>
          <w:p w14:paraId="37429CBD"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Final number of particles</w:t>
            </w:r>
          </w:p>
        </w:tc>
        <w:tc>
          <w:tcPr>
            <w:tcW w:w="4315" w:type="dxa"/>
          </w:tcPr>
          <w:p w14:paraId="1183CB9D"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450,271</w:t>
            </w:r>
          </w:p>
        </w:tc>
      </w:tr>
      <w:tr w:rsidR="008121F3" w:rsidRPr="00260CB7" w14:paraId="5502DBBB" w14:textId="77777777" w:rsidTr="00BB2100">
        <w:tc>
          <w:tcPr>
            <w:tcW w:w="4315" w:type="dxa"/>
          </w:tcPr>
          <w:p w14:paraId="5D60E42E"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Map sharpening B factor (Å</w:t>
            </w:r>
            <w:r w:rsidRPr="00260CB7">
              <w:rPr>
                <w:rFonts w:ascii="Times New Roman" w:hAnsi="Times New Roman" w:cs="Times New Roman"/>
                <w:sz w:val="22"/>
                <w:vertAlign w:val="superscript"/>
              </w:rPr>
              <w:t>2</w:t>
            </w:r>
            <w:r w:rsidRPr="00260CB7">
              <w:rPr>
                <w:rFonts w:ascii="Times New Roman" w:hAnsi="Times New Roman" w:cs="Times New Roman"/>
                <w:sz w:val="22"/>
              </w:rPr>
              <w:t>)</w:t>
            </w:r>
          </w:p>
        </w:tc>
        <w:tc>
          <w:tcPr>
            <w:tcW w:w="4315" w:type="dxa"/>
          </w:tcPr>
          <w:p w14:paraId="691E9339"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-230</w:t>
            </w:r>
          </w:p>
        </w:tc>
      </w:tr>
      <w:tr w:rsidR="008121F3" w:rsidRPr="00260CB7" w14:paraId="4B084122" w14:textId="77777777" w:rsidTr="00BB2100">
        <w:tc>
          <w:tcPr>
            <w:tcW w:w="4315" w:type="dxa"/>
          </w:tcPr>
          <w:p w14:paraId="69B46F98"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Map resolution (Å)</w:t>
            </w:r>
          </w:p>
        </w:tc>
        <w:tc>
          <w:tcPr>
            <w:tcW w:w="4315" w:type="dxa"/>
          </w:tcPr>
          <w:p w14:paraId="4A2A122E"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3.9</w:t>
            </w:r>
          </w:p>
        </w:tc>
      </w:tr>
      <w:tr w:rsidR="008121F3" w:rsidRPr="00260CB7" w14:paraId="67B8CA47" w14:textId="77777777" w:rsidTr="00BB2100">
        <w:tc>
          <w:tcPr>
            <w:tcW w:w="4315" w:type="dxa"/>
          </w:tcPr>
          <w:p w14:paraId="16B787B3"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Map resolution range (Å)</w:t>
            </w:r>
          </w:p>
        </w:tc>
        <w:tc>
          <w:tcPr>
            <w:tcW w:w="4315" w:type="dxa"/>
          </w:tcPr>
          <w:p w14:paraId="19DDA968"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3.4-7.7</w:t>
            </w:r>
          </w:p>
        </w:tc>
      </w:tr>
      <w:tr w:rsidR="008121F3" w:rsidRPr="00260CB7" w14:paraId="2ECF5EBA" w14:textId="77777777" w:rsidTr="00BB2100">
        <w:tc>
          <w:tcPr>
            <w:tcW w:w="4315" w:type="dxa"/>
            <w:tcBorders>
              <w:bottom w:val="single" w:sz="4" w:space="0" w:color="auto"/>
            </w:tcBorders>
          </w:tcPr>
          <w:p w14:paraId="3734FB48"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FSC threshold</w:t>
            </w:r>
          </w:p>
        </w:tc>
        <w:tc>
          <w:tcPr>
            <w:tcW w:w="4315" w:type="dxa"/>
            <w:tcBorders>
              <w:bottom w:val="single" w:sz="4" w:space="0" w:color="auto"/>
            </w:tcBorders>
          </w:tcPr>
          <w:p w14:paraId="0698CBCE"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0.143</w:t>
            </w:r>
          </w:p>
        </w:tc>
      </w:tr>
      <w:tr w:rsidR="008121F3" w:rsidRPr="00260CB7" w14:paraId="4B0C6675" w14:textId="77777777" w:rsidTr="00BB2100">
        <w:tc>
          <w:tcPr>
            <w:tcW w:w="4315" w:type="dxa"/>
            <w:tcBorders>
              <w:top w:val="single" w:sz="4" w:space="0" w:color="auto"/>
            </w:tcBorders>
          </w:tcPr>
          <w:p w14:paraId="6471C495" w14:textId="77777777" w:rsidR="008121F3" w:rsidRPr="00260CB7" w:rsidRDefault="008121F3" w:rsidP="00D46D73">
            <w:pPr>
              <w:rPr>
                <w:rFonts w:ascii="Times New Roman" w:hAnsi="Times New Roman" w:cs="Times New Roman"/>
                <w:b/>
                <w:sz w:val="22"/>
              </w:rPr>
            </w:pPr>
            <w:r w:rsidRPr="00260CB7">
              <w:rPr>
                <w:rFonts w:ascii="Times New Roman" w:hAnsi="Times New Roman" w:cs="Times New Roman"/>
                <w:b/>
                <w:sz w:val="22"/>
              </w:rPr>
              <w:t>Model Refinement</w:t>
            </w:r>
          </w:p>
        </w:tc>
        <w:tc>
          <w:tcPr>
            <w:tcW w:w="4315" w:type="dxa"/>
            <w:tcBorders>
              <w:top w:val="single" w:sz="4" w:space="0" w:color="auto"/>
            </w:tcBorders>
          </w:tcPr>
          <w:p w14:paraId="7B8F7F1D" w14:textId="77777777" w:rsidR="008121F3" w:rsidRPr="00260CB7" w:rsidRDefault="008121F3" w:rsidP="00D46D73">
            <w:pPr>
              <w:rPr>
                <w:rFonts w:ascii="Times New Roman" w:hAnsi="Times New Roman" w:cs="Times New Roman"/>
                <w:b/>
                <w:sz w:val="22"/>
              </w:rPr>
            </w:pPr>
          </w:p>
        </w:tc>
      </w:tr>
      <w:tr w:rsidR="008121F3" w:rsidRPr="00260CB7" w14:paraId="4F6DECEB" w14:textId="77777777" w:rsidTr="00BB2100">
        <w:tc>
          <w:tcPr>
            <w:tcW w:w="4315" w:type="dxa"/>
          </w:tcPr>
          <w:p w14:paraId="35C37823"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 xml:space="preserve">Model resolution range </w:t>
            </w:r>
          </w:p>
          <w:p w14:paraId="26E4A431"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Number of amino acids</w:t>
            </w:r>
          </w:p>
        </w:tc>
        <w:tc>
          <w:tcPr>
            <w:tcW w:w="4315" w:type="dxa"/>
          </w:tcPr>
          <w:p w14:paraId="2C7BBE99"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3.5-9</w:t>
            </w:r>
          </w:p>
          <w:p w14:paraId="224BC269" w14:textId="75B6C777" w:rsidR="008121F3" w:rsidRPr="00260CB7" w:rsidRDefault="008121F3" w:rsidP="0062546C">
            <w:pPr>
              <w:rPr>
                <w:rFonts w:ascii="Times New Roman" w:hAnsi="Times New Roman" w:cs="Times New Roman"/>
                <w:sz w:val="22"/>
              </w:rPr>
            </w:pPr>
            <w:r w:rsidRPr="00260CB7">
              <w:rPr>
                <w:rFonts w:ascii="Times New Roman" w:hAnsi="Times New Roman" w:cs="Times New Roman"/>
                <w:sz w:val="22"/>
              </w:rPr>
              <w:t>103</w:t>
            </w:r>
            <w:r w:rsidR="0062546C">
              <w:rPr>
                <w:rFonts w:ascii="Times New Roman" w:hAnsi="Times New Roman" w:cs="Times New Roman"/>
                <w:sz w:val="22"/>
              </w:rPr>
              <w:t>1</w:t>
            </w:r>
          </w:p>
        </w:tc>
      </w:tr>
      <w:tr w:rsidR="008121F3" w:rsidRPr="00260CB7" w14:paraId="5501CCA0" w14:textId="77777777" w:rsidTr="00BB2100">
        <w:tc>
          <w:tcPr>
            <w:tcW w:w="4315" w:type="dxa"/>
          </w:tcPr>
          <w:p w14:paraId="4726C4BE"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Total non-hydrogen atoms</w:t>
            </w:r>
          </w:p>
        </w:tc>
        <w:tc>
          <w:tcPr>
            <w:tcW w:w="4315" w:type="dxa"/>
          </w:tcPr>
          <w:p w14:paraId="355690E7" w14:textId="63D1FC06" w:rsidR="008121F3" w:rsidRPr="00260CB7" w:rsidRDefault="008121F3" w:rsidP="0062546C">
            <w:pPr>
              <w:rPr>
                <w:rFonts w:ascii="Times New Roman" w:hAnsi="Times New Roman" w:cs="Times New Roman"/>
                <w:sz w:val="22"/>
              </w:rPr>
            </w:pPr>
            <w:r w:rsidRPr="00260CB7">
              <w:rPr>
                <w:rFonts w:ascii="Times New Roman" w:hAnsi="Times New Roman" w:cs="Times New Roman"/>
                <w:sz w:val="22"/>
              </w:rPr>
              <w:t>79</w:t>
            </w:r>
            <w:r w:rsidR="0062546C">
              <w:rPr>
                <w:rFonts w:ascii="Times New Roman" w:hAnsi="Times New Roman" w:cs="Times New Roman"/>
                <w:sz w:val="22"/>
              </w:rPr>
              <w:t>46</w:t>
            </w:r>
          </w:p>
        </w:tc>
      </w:tr>
      <w:tr w:rsidR="008121F3" w:rsidRPr="00260CB7" w14:paraId="768C0F91" w14:textId="77777777" w:rsidTr="00BB2100">
        <w:tc>
          <w:tcPr>
            <w:tcW w:w="4315" w:type="dxa"/>
          </w:tcPr>
          <w:p w14:paraId="411406BE"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Bond length r.m.s.d. (Å)</w:t>
            </w:r>
          </w:p>
        </w:tc>
        <w:tc>
          <w:tcPr>
            <w:tcW w:w="4315" w:type="dxa"/>
          </w:tcPr>
          <w:p w14:paraId="38538117" w14:textId="1CDB23C3" w:rsidR="008121F3" w:rsidRPr="00260CB7" w:rsidRDefault="008121F3" w:rsidP="0062546C">
            <w:pPr>
              <w:rPr>
                <w:rFonts w:ascii="Times New Roman" w:hAnsi="Times New Roman" w:cs="Times New Roman"/>
                <w:sz w:val="22"/>
              </w:rPr>
            </w:pPr>
            <w:r w:rsidRPr="00260CB7">
              <w:rPr>
                <w:rFonts w:ascii="Times New Roman" w:hAnsi="Times New Roman" w:cs="Times New Roman"/>
                <w:sz w:val="22"/>
              </w:rPr>
              <w:t>0.00</w:t>
            </w:r>
            <w:r w:rsidR="0062546C">
              <w:rPr>
                <w:rFonts w:ascii="Times New Roman" w:hAnsi="Times New Roman" w:cs="Times New Roman"/>
                <w:sz w:val="22"/>
              </w:rPr>
              <w:t>4</w:t>
            </w:r>
          </w:p>
        </w:tc>
      </w:tr>
      <w:tr w:rsidR="008121F3" w:rsidRPr="00260CB7" w14:paraId="0B5BF44F" w14:textId="77777777" w:rsidTr="00BB2100">
        <w:tc>
          <w:tcPr>
            <w:tcW w:w="4315" w:type="dxa"/>
          </w:tcPr>
          <w:p w14:paraId="763E2110"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Bond angle r.m.s.d. (°)</w:t>
            </w:r>
          </w:p>
        </w:tc>
        <w:tc>
          <w:tcPr>
            <w:tcW w:w="4315" w:type="dxa"/>
          </w:tcPr>
          <w:p w14:paraId="48875886" w14:textId="49F1ECD5" w:rsidR="008121F3" w:rsidRPr="00260CB7" w:rsidRDefault="0062546C" w:rsidP="00D46D73">
            <w:pPr>
              <w:rPr>
                <w:rFonts w:ascii="Times New Roman" w:hAnsi="Times New Roman" w:cs="Times New Roman"/>
                <w:sz w:val="22"/>
              </w:rPr>
            </w:pPr>
            <w:r>
              <w:rPr>
                <w:rFonts w:ascii="Times New Roman" w:hAnsi="Times New Roman" w:cs="Times New Roman"/>
                <w:sz w:val="22"/>
              </w:rPr>
              <w:t>1.016</w:t>
            </w:r>
          </w:p>
        </w:tc>
      </w:tr>
      <w:tr w:rsidR="008121F3" w:rsidRPr="00260CB7" w14:paraId="75894981" w14:textId="77777777" w:rsidTr="00BB2100">
        <w:tc>
          <w:tcPr>
            <w:tcW w:w="4315" w:type="dxa"/>
          </w:tcPr>
          <w:p w14:paraId="61B83631" w14:textId="77777777" w:rsidR="008121F3" w:rsidRPr="00260CB7" w:rsidRDefault="008121F3" w:rsidP="00D46D73">
            <w:pPr>
              <w:rPr>
                <w:rFonts w:ascii="Times New Roman" w:hAnsi="Times New Roman" w:cs="Times New Roman"/>
                <w:sz w:val="22"/>
              </w:rPr>
            </w:pPr>
            <w:proofErr w:type="spellStart"/>
            <w:r w:rsidRPr="00260CB7">
              <w:rPr>
                <w:rFonts w:ascii="Times New Roman" w:hAnsi="Times New Roman" w:cs="Times New Roman"/>
                <w:sz w:val="22"/>
              </w:rPr>
              <w:t>Ranmachandran</w:t>
            </w:r>
            <w:proofErr w:type="spellEnd"/>
            <w:r w:rsidRPr="00260CB7">
              <w:rPr>
                <w:rFonts w:ascii="Times New Roman" w:hAnsi="Times New Roman" w:cs="Times New Roman"/>
                <w:sz w:val="22"/>
              </w:rPr>
              <w:t xml:space="preserve"> Plot</w:t>
            </w:r>
          </w:p>
        </w:tc>
        <w:tc>
          <w:tcPr>
            <w:tcW w:w="4315" w:type="dxa"/>
          </w:tcPr>
          <w:p w14:paraId="7303D82E" w14:textId="77777777" w:rsidR="008121F3" w:rsidRPr="00260CB7" w:rsidRDefault="008121F3" w:rsidP="00D46D73">
            <w:pPr>
              <w:rPr>
                <w:rFonts w:ascii="Times New Roman" w:hAnsi="Times New Roman" w:cs="Times New Roman"/>
                <w:sz w:val="22"/>
              </w:rPr>
            </w:pPr>
          </w:p>
        </w:tc>
      </w:tr>
      <w:tr w:rsidR="008121F3" w:rsidRPr="00260CB7" w14:paraId="291E9787" w14:textId="77777777" w:rsidTr="00BB2100">
        <w:tc>
          <w:tcPr>
            <w:tcW w:w="4315" w:type="dxa"/>
          </w:tcPr>
          <w:p w14:paraId="2ED5D02D"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Favored (%)</w:t>
            </w:r>
          </w:p>
        </w:tc>
        <w:tc>
          <w:tcPr>
            <w:tcW w:w="4315" w:type="dxa"/>
          </w:tcPr>
          <w:p w14:paraId="5BA020FE" w14:textId="0D2C1173" w:rsidR="008121F3" w:rsidRPr="00260CB7" w:rsidRDefault="008121F3" w:rsidP="0062546C">
            <w:pPr>
              <w:rPr>
                <w:rFonts w:ascii="Times New Roman" w:hAnsi="Times New Roman" w:cs="Times New Roman"/>
                <w:sz w:val="22"/>
              </w:rPr>
            </w:pPr>
            <w:r w:rsidRPr="00260CB7">
              <w:rPr>
                <w:rFonts w:ascii="Times New Roman" w:hAnsi="Times New Roman" w:cs="Times New Roman"/>
                <w:sz w:val="22"/>
              </w:rPr>
              <w:t>93.7</w:t>
            </w:r>
            <w:r w:rsidR="0062546C">
              <w:rPr>
                <w:rFonts w:ascii="Times New Roman" w:hAnsi="Times New Roman" w:cs="Times New Roman"/>
                <w:sz w:val="22"/>
              </w:rPr>
              <w:t>9</w:t>
            </w:r>
          </w:p>
        </w:tc>
      </w:tr>
      <w:tr w:rsidR="008121F3" w:rsidRPr="00260CB7" w14:paraId="7FEFAA75" w14:textId="77777777" w:rsidTr="00BB2100">
        <w:tc>
          <w:tcPr>
            <w:tcW w:w="4315" w:type="dxa"/>
          </w:tcPr>
          <w:p w14:paraId="15A7D510"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Allowed (%)</w:t>
            </w:r>
          </w:p>
        </w:tc>
        <w:tc>
          <w:tcPr>
            <w:tcW w:w="4315" w:type="dxa"/>
          </w:tcPr>
          <w:p w14:paraId="62A57112" w14:textId="6365ACA6" w:rsidR="008121F3" w:rsidRPr="00260CB7" w:rsidRDefault="008121F3" w:rsidP="0062546C">
            <w:pPr>
              <w:rPr>
                <w:rFonts w:ascii="Times New Roman" w:hAnsi="Times New Roman" w:cs="Times New Roman"/>
                <w:sz w:val="22"/>
              </w:rPr>
            </w:pPr>
            <w:r w:rsidRPr="00260CB7">
              <w:rPr>
                <w:rFonts w:ascii="Times New Roman" w:hAnsi="Times New Roman" w:cs="Times New Roman"/>
                <w:sz w:val="22"/>
              </w:rPr>
              <w:t>6.2</w:t>
            </w:r>
            <w:r w:rsidR="0062546C">
              <w:rPr>
                <w:rFonts w:ascii="Times New Roman" w:hAnsi="Times New Roman" w:cs="Times New Roman"/>
                <w:sz w:val="22"/>
              </w:rPr>
              <w:t>1</w:t>
            </w:r>
          </w:p>
        </w:tc>
      </w:tr>
      <w:tr w:rsidR="008121F3" w:rsidRPr="00260CB7" w14:paraId="6C9F3077" w14:textId="77777777" w:rsidTr="00BB2100">
        <w:tc>
          <w:tcPr>
            <w:tcW w:w="4315" w:type="dxa"/>
          </w:tcPr>
          <w:p w14:paraId="286B526D"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Outliers (%)</w:t>
            </w:r>
          </w:p>
        </w:tc>
        <w:tc>
          <w:tcPr>
            <w:tcW w:w="4315" w:type="dxa"/>
          </w:tcPr>
          <w:p w14:paraId="3845E641"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0.00</w:t>
            </w:r>
          </w:p>
        </w:tc>
      </w:tr>
      <w:tr w:rsidR="008121F3" w:rsidRPr="00260CB7" w14:paraId="7DFC848A" w14:textId="77777777" w:rsidTr="00BB2100">
        <w:tc>
          <w:tcPr>
            <w:tcW w:w="4315" w:type="dxa"/>
          </w:tcPr>
          <w:p w14:paraId="321331CE" w14:textId="77777777" w:rsidR="008121F3" w:rsidRPr="00260CB7" w:rsidRDefault="008121F3" w:rsidP="00D46D73">
            <w:pPr>
              <w:rPr>
                <w:rFonts w:ascii="Times New Roman" w:hAnsi="Times New Roman" w:cs="Times New Roman"/>
                <w:sz w:val="22"/>
              </w:rPr>
            </w:pPr>
            <w:proofErr w:type="spellStart"/>
            <w:r w:rsidRPr="00260CB7">
              <w:rPr>
                <w:rFonts w:ascii="Times New Roman" w:hAnsi="Times New Roman" w:cs="Times New Roman"/>
                <w:sz w:val="22"/>
              </w:rPr>
              <w:t>Rotamer</w:t>
            </w:r>
            <w:proofErr w:type="spellEnd"/>
            <w:r w:rsidRPr="00260CB7">
              <w:rPr>
                <w:rFonts w:ascii="Times New Roman" w:hAnsi="Times New Roman" w:cs="Times New Roman"/>
                <w:sz w:val="22"/>
              </w:rPr>
              <w:t xml:space="preserve"> outliers (%)</w:t>
            </w:r>
          </w:p>
        </w:tc>
        <w:tc>
          <w:tcPr>
            <w:tcW w:w="4315" w:type="dxa"/>
          </w:tcPr>
          <w:p w14:paraId="256A66F5" w14:textId="77777777" w:rsidR="008121F3" w:rsidRPr="00260CB7" w:rsidRDefault="008121F3" w:rsidP="00D46D73">
            <w:pPr>
              <w:rPr>
                <w:rFonts w:ascii="Times New Roman" w:hAnsi="Times New Roman" w:cs="Times New Roman"/>
                <w:sz w:val="22"/>
              </w:rPr>
            </w:pPr>
            <w:r w:rsidRPr="00260CB7">
              <w:rPr>
                <w:rFonts w:ascii="Times New Roman" w:hAnsi="Times New Roman" w:cs="Times New Roman"/>
                <w:sz w:val="22"/>
              </w:rPr>
              <w:t>0.12</w:t>
            </w:r>
          </w:p>
        </w:tc>
      </w:tr>
      <w:tr w:rsidR="008121F3" w:rsidRPr="00260CB7" w14:paraId="2E9DFE85" w14:textId="77777777" w:rsidTr="00BB2100">
        <w:tc>
          <w:tcPr>
            <w:tcW w:w="4315" w:type="dxa"/>
            <w:tcBorders>
              <w:bottom w:val="single" w:sz="4" w:space="0" w:color="auto"/>
            </w:tcBorders>
          </w:tcPr>
          <w:p w14:paraId="5B75A388" w14:textId="77777777" w:rsidR="008121F3" w:rsidRPr="00260CB7" w:rsidRDefault="008121F3" w:rsidP="00D46D73">
            <w:pPr>
              <w:rPr>
                <w:rFonts w:ascii="Times New Roman" w:hAnsi="Times New Roman" w:cs="Times New Roman"/>
                <w:sz w:val="22"/>
              </w:rPr>
            </w:pPr>
            <w:proofErr w:type="spellStart"/>
            <w:r w:rsidRPr="00260CB7">
              <w:rPr>
                <w:rFonts w:ascii="Times New Roman" w:hAnsi="Times New Roman" w:cs="Times New Roman"/>
                <w:sz w:val="22"/>
              </w:rPr>
              <w:t>MolProbity</w:t>
            </w:r>
            <w:proofErr w:type="spellEnd"/>
            <w:r w:rsidRPr="00260CB7">
              <w:rPr>
                <w:rFonts w:ascii="Times New Roman" w:hAnsi="Times New Roman" w:cs="Times New Roman"/>
                <w:sz w:val="22"/>
              </w:rPr>
              <w:t xml:space="preserve"> score</w:t>
            </w:r>
          </w:p>
        </w:tc>
        <w:tc>
          <w:tcPr>
            <w:tcW w:w="4315" w:type="dxa"/>
            <w:tcBorders>
              <w:bottom w:val="single" w:sz="4" w:space="0" w:color="auto"/>
            </w:tcBorders>
            <w:vAlign w:val="bottom"/>
          </w:tcPr>
          <w:p w14:paraId="4B0F8CEB" w14:textId="0BE57AA6" w:rsidR="008121F3" w:rsidRPr="00260CB7" w:rsidRDefault="008121F3" w:rsidP="0062546C">
            <w:pPr>
              <w:rPr>
                <w:rFonts w:ascii="Times New Roman" w:hAnsi="Times New Roman" w:cs="Times New Roman"/>
                <w:sz w:val="22"/>
              </w:rPr>
            </w:pPr>
            <w:r w:rsidRPr="00260CB7">
              <w:rPr>
                <w:rFonts w:ascii="Times New Roman" w:hAnsi="Times New Roman" w:cs="Times New Roman"/>
                <w:sz w:val="22"/>
              </w:rPr>
              <w:t>1.9</w:t>
            </w:r>
            <w:r w:rsidR="0062546C">
              <w:rPr>
                <w:rFonts w:ascii="Times New Roman" w:hAnsi="Times New Roman" w:cs="Times New Roman"/>
                <w:sz w:val="22"/>
              </w:rPr>
              <w:t>8</w:t>
            </w:r>
          </w:p>
        </w:tc>
      </w:tr>
    </w:tbl>
    <w:p w14:paraId="7E3A0469" w14:textId="77777777" w:rsidR="008121F3" w:rsidRPr="00260CB7" w:rsidRDefault="008121F3" w:rsidP="00D46D73">
      <w:pPr>
        <w:widowControl/>
      </w:pPr>
    </w:p>
    <w:p w14:paraId="12C83705" w14:textId="77777777" w:rsidR="008121F3" w:rsidRPr="00260CB7" w:rsidRDefault="008121F3" w:rsidP="00D46D73">
      <w:pPr>
        <w:widowControl/>
      </w:pPr>
      <w:r w:rsidRPr="00260CB7">
        <w:br w:type="page"/>
      </w:r>
    </w:p>
    <w:p w14:paraId="25F36C7F" w14:textId="77777777" w:rsidR="008121F3" w:rsidRPr="00260CB7" w:rsidRDefault="008121F3" w:rsidP="00D46D73">
      <w:pPr>
        <w:widowControl/>
        <w:spacing w:line="360" w:lineRule="auto"/>
        <w:rPr>
          <w:rFonts w:ascii="Times New Roman" w:eastAsia="宋体" w:hAnsi="Times New Roman"/>
          <w:b/>
          <w:bCs/>
          <w:color w:val="000000" w:themeColor="text1"/>
          <w:kern w:val="24"/>
          <w:sz w:val="22"/>
        </w:rPr>
      </w:pPr>
      <w:r w:rsidRPr="00260CB7">
        <w:rPr>
          <w:rFonts w:ascii="Times New Roman" w:hAnsi="Times New Roman" w:cs="Times New Roman"/>
          <w:b/>
          <w:bCs/>
          <w:sz w:val="22"/>
        </w:rPr>
        <w:lastRenderedPageBreak/>
        <w:t>T</w:t>
      </w:r>
      <w:r w:rsidRPr="00260CB7">
        <w:rPr>
          <w:rFonts w:ascii="Times New Roman" w:hAnsi="Times New Roman" w:cs="Times New Roman" w:hint="eastAsia"/>
          <w:b/>
          <w:bCs/>
          <w:sz w:val="22"/>
        </w:rPr>
        <w:t>able</w:t>
      </w:r>
      <w:r w:rsidRPr="00260CB7">
        <w:rPr>
          <w:rFonts w:ascii="Times New Roman" w:hAnsi="Times New Roman" w:cs="Times New Roman"/>
          <w:b/>
          <w:bCs/>
          <w:sz w:val="22"/>
        </w:rPr>
        <w:t xml:space="preserve"> S2 | </w:t>
      </w:r>
      <w:proofErr w:type="gramStart"/>
      <w:r w:rsidRPr="00260CB7">
        <w:rPr>
          <w:rFonts w:ascii="Times New Roman" w:hAnsi="Times New Roman" w:cs="Times New Roman" w:hint="eastAsia"/>
          <w:b/>
          <w:bCs/>
          <w:sz w:val="22"/>
        </w:rPr>
        <w:t>T</w:t>
      </w:r>
      <w:r w:rsidRPr="00260CB7">
        <w:rPr>
          <w:rFonts w:ascii="Times New Roman" w:hAnsi="Times New Roman" w:cs="Times New Roman"/>
          <w:b/>
          <w:bCs/>
          <w:sz w:val="22"/>
        </w:rPr>
        <w:t>he</w:t>
      </w:r>
      <w:proofErr w:type="gramEnd"/>
      <w:r w:rsidRPr="00260CB7">
        <w:rPr>
          <w:rFonts w:ascii="Times New Roman" w:hAnsi="Times New Roman" w:cs="Times New Roman"/>
          <w:b/>
          <w:bCs/>
          <w:sz w:val="22"/>
        </w:rPr>
        <w:t xml:space="preserve"> potencies of TGR5 ligands with the receptor or its mutants. </w:t>
      </w:r>
      <w:bookmarkStart w:id="33" w:name="OLE_LINK18"/>
      <w:bookmarkStart w:id="34" w:name="OLE_LINK19"/>
      <w:r w:rsidRPr="00260CB7">
        <w:rPr>
          <w:rFonts w:ascii="Times New Roman" w:hAnsi="Times New Roman" w:cs="Times New Roman"/>
        </w:rPr>
        <w:t>The data represent</w:t>
      </w:r>
      <w:bookmarkEnd w:id="33"/>
      <w:bookmarkEnd w:id="34"/>
      <w:r w:rsidRPr="00260CB7">
        <w:rPr>
          <w:rFonts w:ascii="Times New Roman" w:hAnsi="Times New Roman" w:cs="Times New Roman"/>
        </w:rPr>
        <w:t xml:space="preserve"> means</w:t>
      </w:r>
      <w:r w:rsidRPr="00260CB7">
        <w:rPr>
          <w:rFonts w:ascii="Times New Roman" w:eastAsia="等线" w:hAnsi="Times New Roman" w:cs="Times New Roman"/>
          <w:sz w:val="22"/>
        </w:rPr>
        <w:t>±</w:t>
      </w:r>
      <w:r w:rsidRPr="00260CB7">
        <w:rPr>
          <w:rFonts w:ascii="Times New Roman" w:hAnsi="Times New Roman" w:cs="Times New Roman"/>
          <w:i/>
          <w:iCs/>
        </w:rPr>
        <w:t>S.E.M.</w:t>
      </w:r>
      <w:r w:rsidRPr="00260CB7">
        <w:rPr>
          <w:rFonts w:ascii="Times New Roman" w:hAnsi="Times New Roman" w:cs="Times New Roman"/>
        </w:rPr>
        <w:t xml:space="preserve"> (n = 3-5). </w:t>
      </w:r>
    </w:p>
    <w:tbl>
      <w:tblPr>
        <w:tblStyle w:val="TableGrid"/>
        <w:tblW w:w="9209" w:type="dxa"/>
        <w:jc w:val="center"/>
        <w:tblLayout w:type="fixed"/>
        <w:tblLook w:val="04A0" w:firstRow="1" w:lastRow="0" w:firstColumn="1" w:lastColumn="0" w:noHBand="0" w:noVBand="1"/>
      </w:tblPr>
      <w:tblGrid>
        <w:gridCol w:w="1129"/>
        <w:gridCol w:w="1134"/>
        <w:gridCol w:w="1276"/>
        <w:gridCol w:w="1134"/>
        <w:gridCol w:w="1134"/>
        <w:gridCol w:w="1134"/>
        <w:gridCol w:w="1134"/>
        <w:gridCol w:w="1134"/>
      </w:tblGrid>
      <w:tr w:rsidR="008121F3" w:rsidRPr="00260CB7" w14:paraId="799BF5C6" w14:textId="77777777" w:rsidTr="00BB2100">
        <w:trPr>
          <w:jc w:val="center"/>
        </w:trPr>
        <w:tc>
          <w:tcPr>
            <w:tcW w:w="2263" w:type="dxa"/>
            <w:gridSpan w:val="2"/>
          </w:tcPr>
          <w:p w14:paraId="06960807"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 xml:space="preserve">pEC50 in </w:t>
            </w:r>
          </w:p>
          <w:p w14:paraId="44BE976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Fig. 1</w:t>
            </w:r>
            <w:r w:rsidRPr="00260CB7">
              <w:rPr>
                <w:rFonts w:ascii="Times New Roman" w:hAnsi="Times New Roman" w:cs="Times New Roman" w:hint="eastAsia"/>
                <w:sz w:val="18"/>
              </w:rPr>
              <w:t>a</w:t>
            </w:r>
            <w:r w:rsidRPr="00260CB7">
              <w:rPr>
                <w:rFonts w:ascii="Times New Roman" w:hAnsi="Times New Roman" w:cs="Times New Roman"/>
                <w:sz w:val="18"/>
              </w:rPr>
              <w:t xml:space="preserve"> </w:t>
            </w:r>
          </w:p>
        </w:tc>
        <w:tc>
          <w:tcPr>
            <w:tcW w:w="2410" w:type="dxa"/>
            <w:gridSpan w:val="2"/>
          </w:tcPr>
          <w:p w14:paraId="5EC2763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 xml:space="preserve">pEC50 in </w:t>
            </w:r>
          </w:p>
          <w:p w14:paraId="653D561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Fig. 1d</w:t>
            </w:r>
          </w:p>
        </w:tc>
        <w:tc>
          <w:tcPr>
            <w:tcW w:w="2268" w:type="dxa"/>
            <w:gridSpan w:val="2"/>
          </w:tcPr>
          <w:p w14:paraId="7D1BDEAE"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 xml:space="preserve">pEC50 in </w:t>
            </w:r>
          </w:p>
          <w:p w14:paraId="313AB9DD"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Extended Data Fig. 5</w:t>
            </w:r>
          </w:p>
        </w:tc>
        <w:tc>
          <w:tcPr>
            <w:tcW w:w="2268" w:type="dxa"/>
            <w:gridSpan w:val="2"/>
          </w:tcPr>
          <w:p w14:paraId="34F9287B"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 xml:space="preserve">pEC50 in </w:t>
            </w:r>
          </w:p>
          <w:p w14:paraId="5592BE50"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Extended Data Fig. 7</w:t>
            </w:r>
          </w:p>
        </w:tc>
      </w:tr>
      <w:tr w:rsidR="008121F3" w:rsidRPr="00260CB7" w14:paraId="4CC91124" w14:textId="77777777" w:rsidTr="00BB2100">
        <w:trPr>
          <w:jc w:val="center"/>
        </w:trPr>
        <w:tc>
          <w:tcPr>
            <w:tcW w:w="1129" w:type="dxa"/>
          </w:tcPr>
          <w:p w14:paraId="6F30B0A7"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L</w:t>
            </w:r>
            <w:r w:rsidRPr="00260CB7">
              <w:rPr>
                <w:rFonts w:ascii="Times New Roman" w:hAnsi="Times New Roman" w:cs="Times New Roman"/>
                <w:sz w:val="18"/>
              </w:rPr>
              <w:t>igands</w:t>
            </w:r>
          </w:p>
          <w:p w14:paraId="39F5DD18"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(TGR5 WT)</w:t>
            </w:r>
          </w:p>
        </w:tc>
        <w:tc>
          <w:tcPr>
            <w:tcW w:w="1134" w:type="dxa"/>
          </w:tcPr>
          <w:p w14:paraId="282FC740"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pEC</w:t>
            </w:r>
            <w:r w:rsidRPr="00260CB7">
              <w:rPr>
                <w:rFonts w:ascii="Times New Roman" w:hAnsi="Times New Roman" w:cs="Times New Roman"/>
                <w:sz w:val="18"/>
                <w:vertAlign w:val="subscript"/>
              </w:rPr>
              <w:t>50</w:t>
            </w:r>
            <w:r w:rsidRPr="00260CB7">
              <w:rPr>
                <w:rFonts w:ascii="Times New Roman" w:eastAsia="等线" w:hAnsi="Times New Roman" w:cs="Times New Roman"/>
                <w:sz w:val="18"/>
              </w:rPr>
              <w:t>±</w:t>
            </w:r>
            <w:r w:rsidRPr="00260CB7">
              <w:rPr>
                <w:rFonts w:ascii="Times New Roman" w:hAnsi="Times New Roman" w:cs="Times New Roman"/>
                <w:sz w:val="18"/>
              </w:rPr>
              <w:t>SEM</w:t>
            </w:r>
          </w:p>
        </w:tc>
        <w:tc>
          <w:tcPr>
            <w:tcW w:w="1276" w:type="dxa"/>
          </w:tcPr>
          <w:p w14:paraId="4BFB9A7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 xml:space="preserve">TGR5 WT/mutations </w:t>
            </w:r>
          </w:p>
        </w:tc>
        <w:tc>
          <w:tcPr>
            <w:tcW w:w="1134" w:type="dxa"/>
          </w:tcPr>
          <w:p w14:paraId="0E60EA19"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pEC</w:t>
            </w:r>
            <w:r w:rsidRPr="00260CB7">
              <w:rPr>
                <w:rFonts w:ascii="Times New Roman" w:hAnsi="Times New Roman" w:cs="Times New Roman"/>
                <w:sz w:val="18"/>
                <w:vertAlign w:val="subscript"/>
              </w:rPr>
              <w:t>50</w:t>
            </w:r>
            <w:r w:rsidRPr="00260CB7">
              <w:rPr>
                <w:rFonts w:ascii="Times New Roman" w:eastAsia="等线" w:hAnsi="Times New Roman" w:cs="Times New Roman"/>
                <w:sz w:val="18"/>
              </w:rPr>
              <w:t>±</w:t>
            </w:r>
            <w:r w:rsidRPr="00260CB7">
              <w:rPr>
                <w:rFonts w:ascii="Times New Roman" w:hAnsi="Times New Roman" w:cs="Times New Roman"/>
                <w:sz w:val="18"/>
              </w:rPr>
              <w:t>SEM</w:t>
            </w:r>
          </w:p>
        </w:tc>
        <w:tc>
          <w:tcPr>
            <w:tcW w:w="1134" w:type="dxa"/>
          </w:tcPr>
          <w:p w14:paraId="37017D07"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TGR5 mutations</w:t>
            </w:r>
          </w:p>
        </w:tc>
        <w:tc>
          <w:tcPr>
            <w:tcW w:w="1134" w:type="dxa"/>
          </w:tcPr>
          <w:p w14:paraId="4F26350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pEC</w:t>
            </w:r>
            <w:r w:rsidRPr="00260CB7">
              <w:rPr>
                <w:rFonts w:ascii="Times New Roman" w:hAnsi="Times New Roman" w:cs="Times New Roman"/>
                <w:sz w:val="18"/>
                <w:vertAlign w:val="subscript"/>
              </w:rPr>
              <w:t>50</w:t>
            </w:r>
            <w:r w:rsidRPr="00260CB7">
              <w:rPr>
                <w:rFonts w:ascii="Times New Roman" w:eastAsia="等线" w:hAnsi="Times New Roman" w:cs="Times New Roman"/>
                <w:sz w:val="18"/>
              </w:rPr>
              <w:t>±</w:t>
            </w:r>
            <w:r w:rsidRPr="00260CB7">
              <w:rPr>
                <w:rFonts w:ascii="Times New Roman" w:hAnsi="Times New Roman" w:cs="Times New Roman"/>
                <w:sz w:val="18"/>
              </w:rPr>
              <w:t>SEM</w:t>
            </w:r>
          </w:p>
        </w:tc>
        <w:tc>
          <w:tcPr>
            <w:tcW w:w="1134" w:type="dxa"/>
          </w:tcPr>
          <w:p w14:paraId="07CC61CD"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TGR5 mutations</w:t>
            </w:r>
          </w:p>
        </w:tc>
        <w:tc>
          <w:tcPr>
            <w:tcW w:w="1134" w:type="dxa"/>
          </w:tcPr>
          <w:p w14:paraId="46D0A14E"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pEC</w:t>
            </w:r>
            <w:r w:rsidRPr="00260CB7">
              <w:rPr>
                <w:rFonts w:ascii="Times New Roman" w:hAnsi="Times New Roman" w:cs="Times New Roman"/>
                <w:sz w:val="18"/>
                <w:vertAlign w:val="subscript"/>
              </w:rPr>
              <w:t>50</w:t>
            </w:r>
            <w:r w:rsidRPr="00260CB7">
              <w:rPr>
                <w:rFonts w:ascii="Times New Roman" w:eastAsia="等线" w:hAnsi="Times New Roman" w:cs="Times New Roman"/>
                <w:sz w:val="18"/>
              </w:rPr>
              <w:t>±</w:t>
            </w:r>
            <w:r w:rsidRPr="00260CB7">
              <w:rPr>
                <w:rFonts w:ascii="Times New Roman" w:hAnsi="Times New Roman" w:cs="Times New Roman"/>
                <w:sz w:val="18"/>
              </w:rPr>
              <w:t>SEM</w:t>
            </w:r>
          </w:p>
        </w:tc>
      </w:tr>
      <w:tr w:rsidR="008121F3" w:rsidRPr="00260CB7" w14:paraId="3BF69CCF" w14:textId="77777777" w:rsidTr="00BB2100">
        <w:trPr>
          <w:jc w:val="center"/>
        </w:trPr>
        <w:tc>
          <w:tcPr>
            <w:tcW w:w="1129" w:type="dxa"/>
          </w:tcPr>
          <w:p w14:paraId="58A369D1"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2</w:t>
            </w:r>
            <w:r w:rsidRPr="00260CB7">
              <w:rPr>
                <w:rFonts w:ascii="Times New Roman" w:hAnsi="Times New Roman" w:cs="Times New Roman"/>
                <w:sz w:val="18"/>
              </w:rPr>
              <w:t>3H</w:t>
            </w:r>
          </w:p>
        </w:tc>
        <w:tc>
          <w:tcPr>
            <w:tcW w:w="1134" w:type="dxa"/>
          </w:tcPr>
          <w:p w14:paraId="101F6BAB"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8.4</w:t>
            </w:r>
            <w:r w:rsidRPr="00260CB7">
              <w:rPr>
                <w:rFonts w:ascii="Times New Roman" w:eastAsia="等线" w:hAnsi="Times New Roman" w:cs="Times New Roman"/>
                <w:sz w:val="18"/>
              </w:rPr>
              <w:t>±0.13</w:t>
            </w:r>
          </w:p>
        </w:tc>
        <w:tc>
          <w:tcPr>
            <w:tcW w:w="1276" w:type="dxa"/>
          </w:tcPr>
          <w:p w14:paraId="20723273" w14:textId="77777777" w:rsidR="008121F3" w:rsidRPr="00260CB7" w:rsidRDefault="008121F3" w:rsidP="00D46D73">
            <w:pPr>
              <w:spacing w:line="360" w:lineRule="auto"/>
              <w:rPr>
                <w:rFonts w:ascii="Times New Roman" w:hAnsi="Times New Roman" w:cs="Times New Roman"/>
                <w:sz w:val="18"/>
              </w:rPr>
            </w:pPr>
            <w:bookmarkStart w:id="35" w:name="_Hlk34779114"/>
            <w:r w:rsidRPr="00260CB7">
              <w:rPr>
                <w:rFonts w:ascii="Times New Roman" w:hAnsi="Times New Roman" w:cs="Times New Roman"/>
                <w:sz w:val="18"/>
              </w:rPr>
              <w:t>WT</w:t>
            </w:r>
          </w:p>
        </w:tc>
        <w:tc>
          <w:tcPr>
            <w:tcW w:w="1134" w:type="dxa"/>
          </w:tcPr>
          <w:p w14:paraId="58062983"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8.39</w:t>
            </w:r>
            <w:r w:rsidRPr="00260CB7">
              <w:rPr>
                <w:rFonts w:ascii="Times New Roman" w:eastAsia="等线" w:hAnsi="Times New Roman" w:cs="Times New Roman"/>
                <w:sz w:val="18"/>
              </w:rPr>
              <w:t>±0.13</w:t>
            </w:r>
          </w:p>
        </w:tc>
        <w:tc>
          <w:tcPr>
            <w:tcW w:w="1134" w:type="dxa"/>
          </w:tcPr>
          <w:p w14:paraId="7F736838"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P</w:t>
            </w:r>
            <w:r w:rsidRPr="00260CB7">
              <w:rPr>
                <w:rFonts w:ascii="Times New Roman" w:hAnsi="Times New Roman" w:cs="Times New Roman"/>
                <w:sz w:val="18"/>
              </w:rPr>
              <w:t>69A</w:t>
            </w:r>
          </w:p>
        </w:tc>
        <w:tc>
          <w:tcPr>
            <w:tcW w:w="1134" w:type="dxa"/>
          </w:tcPr>
          <w:p w14:paraId="09722030"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7.23</w:t>
            </w:r>
            <w:r w:rsidRPr="00260CB7">
              <w:rPr>
                <w:rFonts w:ascii="Times New Roman" w:eastAsia="等线" w:hAnsi="Times New Roman" w:cs="Times New Roman"/>
                <w:sz w:val="18"/>
              </w:rPr>
              <w:t>±0.09</w:t>
            </w:r>
          </w:p>
        </w:tc>
        <w:tc>
          <w:tcPr>
            <w:tcW w:w="1134" w:type="dxa"/>
          </w:tcPr>
          <w:p w14:paraId="7A497E04"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L71W</w:t>
            </w:r>
          </w:p>
        </w:tc>
        <w:tc>
          <w:tcPr>
            <w:tcW w:w="1134" w:type="dxa"/>
          </w:tcPr>
          <w:p w14:paraId="70746293"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No response</w:t>
            </w:r>
          </w:p>
        </w:tc>
      </w:tr>
      <w:tr w:rsidR="008121F3" w:rsidRPr="00260CB7" w14:paraId="25FE6CEA" w14:textId="77777777" w:rsidTr="00BB2100">
        <w:trPr>
          <w:jc w:val="center"/>
        </w:trPr>
        <w:tc>
          <w:tcPr>
            <w:tcW w:w="1129" w:type="dxa"/>
          </w:tcPr>
          <w:p w14:paraId="7EEA9154"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I</w:t>
            </w:r>
            <w:r w:rsidRPr="00260CB7">
              <w:rPr>
                <w:rFonts w:ascii="Times New Roman" w:hAnsi="Times New Roman" w:cs="Times New Roman"/>
                <w:sz w:val="18"/>
              </w:rPr>
              <w:t>NT777</w:t>
            </w:r>
          </w:p>
        </w:tc>
        <w:tc>
          <w:tcPr>
            <w:tcW w:w="1134" w:type="dxa"/>
          </w:tcPr>
          <w:p w14:paraId="07D6457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5.83</w:t>
            </w:r>
            <w:r w:rsidRPr="00260CB7">
              <w:rPr>
                <w:rFonts w:ascii="Times New Roman" w:eastAsia="等线" w:hAnsi="Times New Roman" w:cs="Times New Roman"/>
                <w:sz w:val="18"/>
              </w:rPr>
              <w:t>±0.12</w:t>
            </w:r>
          </w:p>
        </w:tc>
        <w:tc>
          <w:tcPr>
            <w:tcW w:w="1276" w:type="dxa"/>
          </w:tcPr>
          <w:p w14:paraId="4232D8B1"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P</w:t>
            </w:r>
            <w:r w:rsidRPr="00260CB7">
              <w:rPr>
                <w:rFonts w:ascii="Times New Roman" w:hAnsi="Times New Roman" w:cs="Times New Roman"/>
                <w:sz w:val="18"/>
              </w:rPr>
              <w:t>69/72A</w:t>
            </w:r>
          </w:p>
        </w:tc>
        <w:tc>
          <w:tcPr>
            <w:tcW w:w="1134" w:type="dxa"/>
          </w:tcPr>
          <w:p w14:paraId="33AFD39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6.33</w:t>
            </w:r>
            <w:r w:rsidRPr="00260CB7">
              <w:rPr>
                <w:rFonts w:ascii="Times New Roman" w:eastAsia="等线" w:hAnsi="Times New Roman" w:cs="Times New Roman"/>
                <w:sz w:val="18"/>
              </w:rPr>
              <w:t>±0.33</w:t>
            </w:r>
          </w:p>
        </w:tc>
        <w:tc>
          <w:tcPr>
            <w:tcW w:w="1134" w:type="dxa"/>
          </w:tcPr>
          <w:p w14:paraId="7B5456A3"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L</w:t>
            </w:r>
            <w:r w:rsidRPr="00260CB7">
              <w:rPr>
                <w:rFonts w:ascii="Times New Roman" w:hAnsi="Times New Roman" w:cs="Times New Roman"/>
                <w:sz w:val="18"/>
              </w:rPr>
              <w:t>71A</w:t>
            </w:r>
          </w:p>
        </w:tc>
        <w:tc>
          <w:tcPr>
            <w:tcW w:w="1134" w:type="dxa"/>
          </w:tcPr>
          <w:p w14:paraId="6D8C99CE"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7.63</w:t>
            </w:r>
            <w:r w:rsidRPr="00260CB7">
              <w:rPr>
                <w:rFonts w:ascii="Times New Roman" w:eastAsia="等线" w:hAnsi="Times New Roman" w:cs="Times New Roman"/>
                <w:sz w:val="18"/>
              </w:rPr>
              <w:t>±0.12</w:t>
            </w:r>
          </w:p>
        </w:tc>
        <w:tc>
          <w:tcPr>
            <w:tcW w:w="1134" w:type="dxa"/>
          </w:tcPr>
          <w:p w14:paraId="45F577EF"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 xml:space="preserve">L74W </w:t>
            </w:r>
          </w:p>
        </w:tc>
        <w:tc>
          <w:tcPr>
            <w:tcW w:w="1134" w:type="dxa"/>
          </w:tcPr>
          <w:p w14:paraId="7506EEA7"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4.17±0.25</w:t>
            </w:r>
          </w:p>
        </w:tc>
      </w:tr>
      <w:tr w:rsidR="008121F3" w:rsidRPr="00260CB7" w14:paraId="5F7FB019" w14:textId="77777777" w:rsidTr="00BB2100">
        <w:trPr>
          <w:jc w:val="center"/>
        </w:trPr>
        <w:tc>
          <w:tcPr>
            <w:tcW w:w="1129" w:type="dxa"/>
          </w:tcPr>
          <w:p w14:paraId="2CA5046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C</w:t>
            </w:r>
            <w:r w:rsidRPr="00260CB7">
              <w:rPr>
                <w:rFonts w:ascii="Times New Roman" w:hAnsi="Times New Roman" w:cs="Times New Roman"/>
                <w:sz w:val="18"/>
              </w:rPr>
              <w:t>A</w:t>
            </w:r>
          </w:p>
        </w:tc>
        <w:tc>
          <w:tcPr>
            <w:tcW w:w="1134" w:type="dxa"/>
          </w:tcPr>
          <w:p w14:paraId="51A5DFFE"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4.97</w:t>
            </w:r>
            <w:r w:rsidRPr="00260CB7">
              <w:rPr>
                <w:rFonts w:ascii="Times New Roman" w:eastAsia="等线" w:hAnsi="Times New Roman" w:cs="Times New Roman"/>
                <w:sz w:val="18"/>
              </w:rPr>
              <w:t>±0.12</w:t>
            </w:r>
          </w:p>
        </w:tc>
        <w:tc>
          <w:tcPr>
            <w:tcW w:w="1276" w:type="dxa"/>
          </w:tcPr>
          <w:p w14:paraId="638EFC8C"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L</w:t>
            </w:r>
            <w:r w:rsidRPr="00260CB7">
              <w:rPr>
                <w:rFonts w:ascii="Times New Roman" w:hAnsi="Times New Roman" w:cs="Times New Roman"/>
                <w:sz w:val="18"/>
              </w:rPr>
              <w:t>71W</w:t>
            </w:r>
          </w:p>
        </w:tc>
        <w:tc>
          <w:tcPr>
            <w:tcW w:w="1134" w:type="dxa"/>
          </w:tcPr>
          <w:p w14:paraId="7F7B6890"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6.20</w:t>
            </w:r>
            <w:r w:rsidRPr="00260CB7">
              <w:rPr>
                <w:rFonts w:ascii="Times New Roman" w:eastAsia="等线" w:hAnsi="Times New Roman" w:cs="Times New Roman"/>
                <w:sz w:val="18"/>
              </w:rPr>
              <w:t>±0.29</w:t>
            </w:r>
          </w:p>
        </w:tc>
        <w:tc>
          <w:tcPr>
            <w:tcW w:w="1134" w:type="dxa"/>
          </w:tcPr>
          <w:p w14:paraId="3C67571F"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P</w:t>
            </w:r>
            <w:r w:rsidRPr="00260CB7">
              <w:rPr>
                <w:rFonts w:ascii="Times New Roman" w:hAnsi="Times New Roman" w:cs="Times New Roman"/>
                <w:sz w:val="18"/>
              </w:rPr>
              <w:t>72A</w:t>
            </w:r>
          </w:p>
        </w:tc>
        <w:tc>
          <w:tcPr>
            <w:tcW w:w="1134" w:type="dxa"/>
          </w:tcPr>
          <w:p w14:paraId="63860F0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7.83</w:t>
            </w:r>
            <w:r w:rsidRPr="00260CB7">
              <w:rPr>
                <w:rFonts w:ascii="Times New Roman" w:eastAsia="等线" w:hAnsi="Times New Roman" w:cs="Times New Roman"/>
                <w:sz w:val="18"/>
              </w:rPr>
              <w:t>±0.12</w:t>
            </w:r>
          </w:p>
        </w:tc>
        <w:tc>
          <w:tcPr>
            <w:tcW w:w="1134" w:type="dxa"/>
          </w:tcPr>
          <w:p w14:paraId="28FABC4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W75A</w:t>
            </w:r>
          </w:p>
        </w:tc>
        <w:tc>
          <w:tcPr>
            <w:tcW w:w="1134" w:type="dxa"/>
          </w:tcPr>
          <w:p w14:paraId="36150578"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5.50±0.29</w:t>
            </w:r>
          </w:p>
        </w:tc>
      </w:tr>
      <w:tr w:rsidR="008121F3" w:rsidRPr="00260CB7" w14:paraId="2C12A47B" w14:textId="77777777" w:rsidTr="00BB2100">
        <w:trPr>
          <w:jc w:val="center"/>
        </w:trPr>
        <w:tc>
          <w:tcPr>
            <w:tcW w:w="1129" w:type="dxa"/>
          </w:tcPr>
          <w:p w14:paraId="40939150"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L</w:t>
            </w:r>
            <w:r w:rsidRPr="00260CB7">
              <w:rPr>
                <w:rFonts w:ascii="Times New Roman" w:hAnsi="Times New Roman" w:cs="Times New Roman"/>
                <w:sz w:val="18"/>
              </w:rPr>
              <w:t>CA</w:t>
            </w:r>
          </w:p>
        </w:tc>
        <w:tc>
          <w:tcPr>
            <w:tcW w:w="1134" w:type="dxa"/>
          </w:tcPr>
          <w:p w14:paraId="783A88EB"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5.63</w:t>
            </w:r>
            <w:r w:rsidRPr="00260CB7">
              <w:rPr>
                <w:rFonts w:ascii="Times New Roman" w:eastAsia="等线" w:hAnsi="Times New Roman" w:cs="Times New Roman"/>
                <w:sz w:val="18"/>
              </w:rPr>
              <w:t>±0.17</w:t>
            </w:r>
          </w:p>
        </w:tc>
        <w:tc>
          <w:tcPr>
            <w:tcW w:w="1276" w:type="dxa"/>
          </w:tcPr>
          <w:p w14:paraId="78A39DEC"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N</w:t>
            </w:r>
            <w:r w:rsidRPr="00260CB7">
              <w:rPr>
                <w:rFonts w:ascii="Times New Roman" w:hAnsi="Times New Roman" w:cs="Times New Roman"/>
                <w:sz w:val="18"/>
              </w:rPr>
              <w:t>93Q</w:t>
            </w:r>
          </w:p>
        </w:tc>
        <w:tc>
          <w:tcPr>
            <w:tcW w:w="1134" w:type="dxa"/>
          </w:tcPr>
          <w:p w14:paraId="37EE5EFF"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6.53</w:t>
            </w:r>
            <w:r w:rsidRPr="00260CB7">
              <w:rPr>
                <w:rFonts w:ascii="Times New Roman" w:eastAsia="等线" w:hAnsi="Times New Roman" w:cs="Times New Roman"/>
                <w:sz w:val="18"/>
              </w:rPr>
              <w:t>±0.17</w:t>
            </w:r>
          </w:p>
        </w:tc>
        <w:tc>
          <w:tcPr>
            <w:tcW w:w="1134" w:type="dxa"/>
          </w:tcPr>
          <w:p w14:paraId="4EBF24A4"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N</w:t>
            </w:r>
            <w:r w:rsidRPr="00260CB7">
              <w:rPr>
                <w:rFonts w:ascii="Times New Roman" w:hAnsi="Times New Roman" w:cs="Times New Roman"/>
                <w:sz w:val="18"/>
              </w:rPr>
              <w:t>93A</w:t>
            </w:r>
          </w:p>
        </w:tc>
        <w:tc>
          <w:tcPr>
            <w:tcW w:w="1134" w:type="dxa"/>
          </w:tcPr>
          <w:p w14:paraId="15ED96C6"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7.13</w:t>
            </w:r>
            <w:r w:rsidRPr="00260CB7">
              <w:rPr>
                <w:rFonts w:ascii="Times New Roman" w:eastAsia="等线" w:hAnsi="Times New Roman" w:cs="Times New Roman"/>
                <w:sz w:val="18"/>
              </w:rPr>
              <w:t>±0.24</w:t>
            </w:r>
          </w:p>
        </w:tc>
        <w:tc>
          <w:tcPr>
            <w:tcW w:w="1134" w:type="dxa"/>
          </w:tcPr>
          <w:p w14:paraId="56BDF2AF"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Y89A</w:t>
            </w:r>
          </w:p>
        </w:tc>
        <w:tc>
          <w:tcPr>
            <w:tcW w:w="1134" w:type="dxa"/>
          </w:tcPr>
          <w:p w14:paraId="50140BB9"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4.13±0.29</w:t>
            </w:r>
          </w:p>
        </w:tc>
      </w:tr>
      <w:tr w:rsidR="008121F3" w:rsidRPr="00260CB7" w14:paraId="2AA1417D" w14:textId="77777777" w:rsidTr="00BB2100">
        <w:trPr>
          <w:jc w:val="center"/>
        </w:trPr>
        <w:tc>
          <w:tcPr>
            <w:tcW w:w="1129" w:type="dxa"/>
          </w:tcPr>
          <w:p w14:paraId="623CC837"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T</w:t>
            </w:r>
            <w:r w:rsidRPr="00260CB7">
              <w:rPr>
                <w:rFonts w:ascii="Times New Roman" w:hAnsi="Times New Roman" w:cs="Times New Roman"/>
                <w:sz w:val="18"/>
              </w:rPr>
              <w:t>LCA</w:t>
            </w:r>
          </w:p>
        </w:tc>
        <w:tc>
          <w:tcPr>
            <w:tcW w:w="1134" w:type="dxa"/>
          </w:tcPr>
          <w:p w14:paraId="50D9D566"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6.13</w:t>
            </w:r>
            <w:r w:rsidRPr="00260CB7">
              <w:rPr>
                <w:rFonts w:ascii="Times New Roman" w:eastAsia="等线" w:hAnsi="Times New Roman" w:cs="Times New Roman"/>
                <w:sz w:val="18"/>
              </w:rPr>
              <w:t>±0.12</w:t>
            </w:r>
          </w:p>
        </w:tc>
        <w:tc>
          <w:tcPr>
            <w:tcW w:w="1276" w:type="dxa"/>
          </w:tcPr>
          <w:p w14:paraId="4FDC87B7"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L</w:t>
            </w:r>
            <w:r w:rsidRPr="00260CB7">
              <w:rPr>
                <w:rFonts w:ascii="Times New Roman" w:hAnsi="Times New Roman" w:cs="Times New Roman"/>
                <w:sz w:val="18"/>
              </w:rPr>
              <w:t>97W</w:t>
            </w:r>
          </w:p>
        </w:tc>
        <w:tc>
          <w:tcPr>
            <w:tcW w:w="1134" w:type="dxa"/>
          </w:tcPr>
          <w:p w14:paraId="5A4F5344"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6.23</w:t>
            </w:r>
            <w:r w:rsidRPr="00260CB7">
              <w:rPr>
                <w:rFonts w:ascii="Times New Roman" w:eastAsia="等线" w:hAnsi="Times New Roman" w:cs="Times New Roman"/>
                <w:sz w:val="18"/>
              </w:rPr>
              <w:t>±0.17</w:t>
            </w:r>
          </w:p>
        </w:tc>
        <w:tc>
          <w:tcPr>
            <w:tcW w:w="1134" w:type="dxa"/>
          </w:tcPr>
          <w:p w14:paraId="303A451A"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N</w:t>
            </w:r>
            <w:r w:rsidRPr="00260CB7">
              <w:rPr>
                <w:rFonts w:ascii="Times New Roman" w:hAnsi="Times New Roman" w:cs="Times New Roman"/>
                <w:sz w:val="18"/>
              </w:rPr>
              <w:t>93W</w:t>
            </w:r>
            <w:r w:rsidRPr="00260CB7">
              <w:rPr>
                <w:rFonts w:ascii="Times New Roman" w:hAnsi="Times New Roman" w:cs="Times New Roman" w:hint="eastAsia"/>
                <w:sz w:val="18"/>
              </w:rPr>
              <w:t xml:space="preserve"> </w:t>
            </w:r>
          </w:p>
        </w:tc>
        <w:tc>
          <w:tcPr>
            <w:tcW w:w="1134" w:type="dxa"/>
          </w:tcPr>
          <w:p w14:paraId="4679B16A"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6.97</w:t>
            </w:r>
            <w:r w:rsidRPr="00260CB7">
              <w:rPr>
                <w:rFonts w:ascii="Times New Roman" w:eastAsia="等线" w:hAnsi="Times New Roman" w:cs="Times New Roman"/>
                <w:sz w:val="18"/>
              </w:rPr>
              <w:t>±0.12</w:t>
            </w:r>
          </w:p>
        </w:tc>
        <w:tc>
          <w:tcPr>
            <w:tcW w:w="1134" w:type="dxa"/>
          </w:tcPr>
          <w:p w14:paraId="45980779"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F96A</w:t>
            </w:r>
          </w:p>
        </w:tc>
        <w:tc>
          <w:tcPr>
            <w:tcW w:w="1134" w:type="dxa"/>
          </w:tcPr>
          <w:p w14:paraId="7463903C"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6.03±0.26</w:t>
            </w:r>
          </w:p>
        </w:tc>
      </w:tr>
      <w:tr w:rsidR="008121F3" w:rsidRPr="00260CB7" w14:paraId="3ACF0748" w14:textId="77777777" w:rsidTr="00BB2100">
        <w:trPr>
          <w:jc w:val="center"/>
        </w:trPr>
        <w:tc>
          <w:tcPr>
            <w:tcW w:w="1129" w:type="dxa"/>
          </w:tcPr>
          <w:p w14:paraId="075A1D46" w14:textId="77777777" w:rsidR="008121F3" w:rsidRPr="00260CB7" w:rsidRDefault="008121F3" w:rsidP="00D46D73">
            <w:pPr>
              <w:spacing w:line="360" w:lineRule="auto"/>
              <w:rPr>
                <w:rFonts w:ascii="Times New Roman" w:hAnsi="Times New Roman" w:cs="Times New Roman"/>
                <w:sz w:val="18"/>
              </w:rPr>
            </w:pPr>
          </w:p>
        </w:tc>
        <w:tc>
          <w:tcPr>
            <w:tcW w:w="1134" w:type="dxa"/>
          </w:tcPr>
          <w:p w14:paraId="2721B723" w14:textId="77777777" w:rsidR="008121F3" w:rsidRPr="00260CB7" w:rsidRDefault="008121F3" w:rsidP="00D46D73">
            <w:pPr>
              <w:spacing w:line="360" w:lineRule="auto"/>
              <w:rPr>
                <w:rFonts w:ascii="Times New Roman" w:hAnsi="Times New Roman" w:cs="Times New Roman"/>
                <w:sz w:val="18"/>
              </w:rPr>
            </w:pPr>
          </w:p>
        </w:tc>
        <w:tc>
          <w:tcPr>
            <w:tcW w:w="1276" w:type="dxa"/>
          </w:tcPr>
          <w:p w14:paraId="537B6FBD"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L</w:t>
            </w:r>
            <w:r w:rsidRPr="00260CB7">
              <w:rPr>
                <w:rFonts w:ascii="Times New Roman" w:hAnsi="Times New Roman" w:cs="Times New Roman"/>
                <w:sz w:val="18"/>
              </w:rPr>
              <w:t>166W</w:t>
            </w:r>
          </w:p>
        </w:tc>
        <w:tc>
          <w:tcPr>
            <w:tcW w:w="1134" w:type="dxa"/>
          </w:tcPr>
          <w:p w14:paraId="417A7E13"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5.80</w:t>
            </w:r>
            <w:r w:rsidRPr="00260CB7">
              <w:rPr>
                <w:rFonts w:ascii="Times New Roman" w:eastAsia="等线" w:hAnsi="Times New Roman" w:cs="Times New Roman"/>
                <w:sz w:val="18"/>
              </w:rPr>
              <w:t>±0.24</w:t>
            </w:r>
          </w:p>
        </w:tc>
        <w:tc>
          <w:tcPr>
            <w:tcW w:w="1134" w:type="dxa"/>
          </w:tcPr>
          <w:p w14:paraId="134385A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F</w:t>
            </w:r>
            <w:r w:rsidRPr="00260CB7">
              <w:rPr>
                <w:rFonts w:ascii="Times New Roman" w:hAnsi="Times New Roman" w:cs="Times New Roman"/>
                <w:sz w:val="18"/>
              </w:rPr>
              <w:t>96A</w:t>
            </w:r>
          </w:p>
        </w:tc>
        <w:tc>
          <w:tcPr>
            <w:tcW w:w="1134" w:type="dxa"/>
          </w:tcPr>
          <w:p w14:paraId="206A4C74"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N</w:t>
            </w:r>
            <w:r w:rsidRPr="00260CB7">
              <w:rPr>
                <w:rFonts w:ascii="Times New Roman" w:hAnsi="Times New Roman" w:cs="Times New Roman"/>
                <w:sz w:val="18"/>
              </w:rPr>
              <w:t>o response</w:t>
            </w:r>
          </w:p>
        </w:tc>
        <w:tc>
          <w:tcPr>
            <w:tcW w:w="1134" w:type="dxa"/>
          </w:tcPr>
          <w:p w14:paraId="2903C540"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L166W</w:t>
            </w:r>
          </w:p>
        </w:tc>
        <w:tc>
          <w:tcPr>
            <w:tcW w:w="1134" w:type="dxa"/>
          </w:tcPr>
          <w:p w14:paraId="10B2EA31"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No response</w:t>
            </w:r>
          </w:p>
        </w:tc>
      </w:tr>
      <w:tr w:rsidR="008121F3" w:rsidRPr="00260CB7" w14:paraId="7D57E9AD" w14:textId="77777777" w:rsidTr="00BB2100">
        <w:trPr>
          <w:jc w:val="center"/>
        </w:trPr>
        <w:tc>
          <w:tcPr>
            <w:tcW w:w="1129" w:type="dxa"/>
          </w:tcPr>
          <w:p w14:paraId="335738D0" w14:textId="77777777" w:rsidR="008121F3" w:rsidRPr="00260CB7" w:rsidRDefault="008121F3" w:rsidP="00D46D73">
            <w:pPr>
              <w:spacing w:line="360" w:lineRule="auto"/>
              <w:rPr>
                <w:rFonts w:ascii="Times New Roman" w:hAnsi="Times New Roman" w:cs="Times New Roman"/>
                <w:sz w:val="18"/>
              </w:rPr>
            </w:pPr>
          </w:p>
        </w:tc>
        <w:tc>
          <w:tcPr>
            <w:tcW w:w="1134" w:type="dxa"/>
          </w:tcPr>
          <w:p w14:paraId="342B4D5E" w14:textId="77777777" w:rsidR="008121F3" w:rsidRPr="00260CB7" w:rsidRDefault="008121F3" w:rsidP="00D46D73">
            <w:pPr>
              <w:spacing w:line="360" w:lineRule="auto"/>
              <w:rPr>
                <w:rFonts w:ascii="Times New Roman" w:hAnsi="Times New Roman" w:cs="Times New Roman"/>
                <w:sz w:val="18"/>
              </w:rPr>
            </w:pPr>
          </w:p>
        </w:tc>
        <w:tc>
          <w:tcPr>
            <w:tcW w:w="1276" w:type="dxa"/>
          </w:tcPr>
          <w:p w14:paraId="7C43E5C3"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E</w:t>
            </w:r>
            <w:r w:rsidRPr="00260CB7">
              <w:rPr>
                <w:rFonts w:ascii="Times New Roman" w:hAnsi="Times New Roman" w:cs="Times New Roman"/>
                <w:sz w:val="18"/>
              </w:rPr>
              <w:t>169W</w:t>
            </w:r>
          </w:p>
        </w:tc>
        <w:tc>
          <w:tcPr>
            <w:tcW w:w="1134" w:type="dxa"/>
          </w:tcPr>
          <w:p w14:paraId="53D26924"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6.27</w:t>
            </w:r>
            <w:r w:rsidRPr="00260CB7">
              <w:rPr>
                <w:rFonts w:ascii="Times New Roman" w:eastAsia="等线" w:hAnsi="Times New Roman" w:cs="Times New Roman"/>
                <w:sz w:val="18"/>
              </w:rPr>
              <w:t>±0.12</w:t>
            </w:r>
          </w:p>
        </w:tc>
        <w:tc>
          <w:tcPr>
            <w:tcW w:w="1134" w:type="dxa"/>
          </w:tcPr>
          <w:p w14:paraId="4A187B4B"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L</w:t>
            </w:r>
            <w:r w:rsidRPr="00260CB7">
              <w:rPr>
                <w:rFonts w:ascii="Times New Roman" w:hAnsi="Times New Roman" w:cs="Times New Roman"/>
                <w:sz w:val="18"/>
              </w:rPr>
              <w:t>97F</w:t>
            </w:r>
          </w:p>
        </w:tc>
        <w:tc>
          <w:tcPr>
            <w:tcW w:w="1134" w:type="dxa"/>
          </w:tcPr>
          <w:p w14:paraId="283ED7B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7.37</w:t>
            </w:r>
            <w:r w:rsidRPr="00260CB7">
              <w:rPr>
                <w:rFonts w:ascii="Times New Roman" w:eastAsia="等线" w:hAnsi="Times New Roman" w:cs="Times New Roman"/>
                <w:sz w:val="18"/>
              </w:rPr>
              <w:t>±0.12</w:t>
            </w:r>
          </w:p>
        </w:tc>
        <w:tc>
          <w:tcPr>
            <w:tcW w:w="1134" w:type="dxa"/>
          </w:tcPr>
          <w:p w14:paraId="0DE58D47"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E169W</w:t>
            </w:r>
          </w:p>
        </w:tc>
        <w:tc>
          <w:tcPr>
            <w:tcW w:w="1134" w:type="dxa"/>
          </w:tcPr>
          <w:p w14:paraId="3A698674"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4.33±0.12</w:t>
            </w:r>
          </w:p>
        </w:tc>
      </w:tr>
      <w:tr w:rsidR="008121F3" w:rsidRPr="00260CB7" w14:paraId="08B1C42F" w14:textId="77777777" w:rsidTr="00BB2100">
        <w:trPr>
          <w:jc w:val="center"/>
        </w:trPr>
        <w:tc>
          <w:tcPr>
            <w:tcW w:w="1129" w:type="dxa"/>
          </w:tcPr>
          <w:p w14:paraId="30AC9460" w14:textId="77777777" w:rsidR="008121F3" w:rsidRPr="00260CB7" w:rsidRDefault="008121F3" w:rsidP="00D46D73">
            <w:pPr>
              <w:spacing w:line="360" w:lineRule="auto"/>
              <w:rPr>
                <w:rFonts w:ascii="Times New Roman" w:hAnsi="Times New Roman" w:cs="Times New Roman"/>
                <w:sz w:val="18"/>
              </w:rPr>
            </w:pPr>
          </w:p>
        </w:tc>
        <w:tc>
          <w:tcPr>
            <w:tcW w:w="1134" w:type="dxa"/>
          </w:tcPr>
          <w:p w14:paraId="67C4EA88" w14:textId="77777777" w:rsidR="008121F3" w:rsidRPr="00260CB7" w:rsidRDefault="008121F3" w:rsidP="00D46D73">
            <w:pPr>
              <w:spacing w:line="360" w:lineRule="auto"/>
              <w:rPr>
                <w:rFonts w:ascii="Times New Roman" w:hAnsi="Times New Roman" w:cs="Times New Roman"/>
                <w:sz w:val="18"/>
              </w:rPr>
            </w:pPr>
          </w:p>
        </w:tc>
        <w:tc>
          <w:tcPr>
            <w:tcW w:w="1276" w:type="dxa"/>
          </w:tcPr>
          <w:p w14:paraId="08666470"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Y</w:t>
            </w:r>
            <w:r w:rsidRPr="00260CB7">
              <w:rPr>
                <w:rFonts w:ascii="Times New Roman" w:hAnsi="Times New Roman" w:cs="Times New Roman"/>
                <w:sz w:val="18"/>
              </w:rPr>
              <w:t>240A</w:t>
            </w:r>
          </w:p>
        </w:tc>
        <w:tc>
          <w:tcPr>
            <w:tcW w:w="1134" w:type="dxa"/>
          </w:tcPr>
          <w:p w14:paraId="5B27C7EB"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6.00</w:t>
            </w:r>
            <w:r w:rsidRPr="00260CB7">
              <w:rPr>
                <w:rFonts w:ascii="Times New Roman" w:eastAsia="等线" w:hAnsi="Times New Roman" w:cs="Times New Roman"/>
                <w:sz w:val="18"/>
              </w:rPr>
              <w:t>±0.14</w:t>
            </w:r>
          </w:p>
        </w:tc>
        <w:tc>
          <w:tcPr>
            <w:tcW w:w="1134" w:type="dxa"/>
          </w:tcPr>
          <w:p w14:paraId="202D7B28"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A</w:t>
            </w:r>
            <w:r w:rsidRPr="00260CB7">
              <w:rPr>
                <w:rFonts w:ascii="Times New Roman" w:hAnsi="Times New Roman" w:cs="Times New Roman"/>
                <w:sz w:val="18"/>
              </w:rPr>
              <w:t>217P</w:t>
            </w:r>
          </w:p>
        </w:tc>
        <w:tc>
          <w:tcPr>
            <w:tcW w:w="1134" w:type="dxa"/>
          </w:tcPr>
          <w:p w14:paraId="0BDA7FE2"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7.23</w:t>
            </w:r>
            <w:r w:rsidRPr="00260CB7">
              <w:rPr>
                <w:rFonts w:ascii="Times New Roman" w:eastAsia="等线" w:hAnsi="Times New Roman" w:cs="Times New Roman"/>
                <w:sz w:val="18"/>
              </w:rPr>
              <w:t>±0.24</w:t>
            </w:r>
          </w:p>
        </w:tc>
        <w:tc>
          <w:tcPr>
            <w:tcW w:w="1134" w:type="dxa"/>
          </w:tcPr>
          <w:p w14:paraId="5868A61D"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Y240A</w:t>
            </w:r>
          </w:p>
        </w:tc>
        <w:tc>
          <w:tcPr>
            <w:tcW w:w="1134" w:type="dxa"/>
          </w:tcPr>
          <w:p w14:paraId="41B99C66"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4.37±0.12</w:t>
            </w:r>
          </w:p>
        </w:tc>
      </w:tr>
      <w:tr w:rsidR="008121F3" w:rsidRPr="003041AC" w14:paraId="04981A83" w14:textId="77777777" w:rsidTr="00BB2100">
        <w:trPr>
          <w:jc w:val="center"/>
        </w:trPr>
        <w:tc>
          <w:tcPr>
            <w:tcW w:w="1129" w:type="dxa"/>
          </w:tcPr>
          <w:p w14:paraId="26BFEB5C" w14:textId="77777777" w:rsidR="008121F3" w:rsidRPr="00260CB7" w:rsidRDefault="008121F3" w:rsidP="00D46D73">
            <w:pPr>
              <w:spacing w:line="360" w:lineRule="auto"/>
              <w:rPr>
                <w:rFonts w:ascii="Times New Roman" w:hAnsi="Times New Roman" w:cs="Times New Roman"/>
                <w:sz w:val="18"/>
              </w:rPr>
            </w:pPr>
          </w:p>
        </w:tc>
        <w:tc>
          <w:tcPr>
            <w:tcW w:w="1134" w:type="dxa"/>
          </w:tcPr>
          <w:p w14:paraId="2BB4E950" w14:textId="77777777" w:rsidR="008121F3" w:rsidRPr="00260CB7" w:rsidRDefault="008121F3" w:rsidP="00D46D73">
            <w:pPr>
              <w:spacing w:line="360" w:lineRule="auto"/>
              <w:rPr>
                <w:rFonts w:ascii="Times New Roman" w:hAnsi="Times New Roman" w:cs="Times New Roman"/>
                <w:sz w:val="18"/>
              </w:rPr>
            </w:pPr>
          </w:p>
        </w:tc>
        <w:tc>
          <w:tcPr>
            <w:tcW w:w="1276" w:type="dxa"/>
          </w:tcPr>
          <w:p w14:paraId="56676113" w14:textId="77777777" w:rsidR="008121F3" w:rsidRPr="00260CB7" w:rsidRDefault="008121F3" w:rsidP="00D46D73">
            <w:pPr>
              <w:spacing w:line="360" w:lineRule="auto"/>
              <w:rPr>
                <w:rFonts w:ascii="Times New Roman" w:hAnsi="Times New Roman" w:cs="Times New Roman"/>
                <w:sz w:val="18"/>
              </w:rPr>
            </w:pPr>
          </w:p>
        </w:tc>
        <w:tc>
          <w:tcPr>
            <w:tcW w:w="1134" w:type="dxa"/>
          </w:tcPr>
          <w:p w14:paraId="57040CE3" w14:textId="77777777" w:rsidR="008121F3" w:rsidRPr="00260CB7" w:rsidRDefault="008121F3" w:rsidP="00D46D73">
            <w:pPr>
              <w:spacing w:line="360" w:lineRule="auto"/>
              <w:rPr>
                <w:rFonts w:ascii="Times New Roman" w:hAnsi="Times New Roman" w:cs="Times New Roman"/>
                <w:sz w:val="18"/>
              </w:rPr>
            </w:pPr>
          </w:p>
        </w:tc>
        <w:tc>
          <w:tcPr>
            <w:tcW w:w="1134" w:type="dxa"/>
          </w:tcPr>
          <w:p w14:paraId="516F4B63"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hint="eastAsia"/>
                <w:sz w:val="18"/>
              </w:rPr>
              <w:t>C</w:t>
            </w:r>
            <w:r w:rsidRPr="00260CB7">
              <w:rPr>
                <w:rFonts w:ascii="Times New Roman" w:hAnsi="Times New Roman" w:cs="Times New Roman"/>
                <w:sz w:val="18"/>
              </w:rPr>
              <w:t>236W</w:t>
            </w:r>
          </w:p>
        </w:tc>
        <w:tc>
          <w:tcPr>
            <w:tcW w:w="1134" w:type="dxa"/>
          </w:tcPr>
          <w:p w14:paraId="35ABF686" w14:textId="77777777" w:rsidR="008121F3" w:rsidRPr="00260CB7" w:rsidRDefault="008121F3" w:rsidP="00D46D73">
            <w:pPr>
              <w:spacing w:line="360" w:lineRule="auto"/>
              <w:rPr>
                <w:rFonts w:ascii="Times New Roman" w:hAnsi="Times New Roman" w:cs="Times New Roman"/>
                <w:sz w:val="18"/>
              </w:rPr>
            </w:pPr>
            <w:r w:rsidRPr="00260CB7">
              <w:rPr>
                <w:rFonts w:ascii="Times New Roman" w:hAnsi="Times New Roman" w:cs="Times New Roman"/>
                <w:sz w:val="18"/>
              </w:rPr>
              <w:t>8.00</w:t>
            </w:r>
            <w:r w:rsidRPr="00260CB7">
              <w:rPr>
                <w:rFonts w:ascii="Times New Roman" w:eastAsia="等线" w:hAnsi="Times New Roman" w:cs="Times New Roman"/>
                <w:sz w:val="18"/>
              </w:rPr>
              <w:t>±0.14</w:t>
            </w:r>
          </w:p>
        </w:tc>
        <w:tc>
          <w:tcPr>
            <w:tcW w:w="1134" w:type="dxa"/>
          </w:tcPr>
          <w:p w14:paraId="211D3930" w14:textId="77777777" w:rsidR="008121F3" w:rsidRPr="00260CB7" w:rsidRDefault="008121F3" w:rsidP="00D46D73">
            <w:pPr>
              <w:spacing w:line="360" w:lineRule="auto"/>
              <w:rPr>
                <w:rFonts w:ascii="Times New Roman" w:hAnsi="Times New Roman" w:cs="Times New Roman"/>
                <w:sz w:val="18"/>
              </w:rPr>
            </w:pPr>
          </w:p>
        </w:tc>
        <w:tc>
          <w:tcPr>
            <w:tcW w:w="1134" w:type="dxa"/>
          </w:tcPr>
          <w:p w14:paraId="7927BD5A" w14:textId="77777777" w:rsidR="008121F3" w:rsidRPr="00260CB7" w:rsidRDefault="008121F3" w:rsidP="00D46D73">
            <w:pPr>
              <w:spacing w:line="360" w:lineRule="auto"/>
              <w:rPr>
                <w:rFonts w:ascii="Times New Roman" w:hAnsi="Times New Roman" w:cs="Times New Roman"/>
                <w:sz w:val="18"/>
              </w:rPr>
            </w:pPr>
          </w:p>
        </w:tc>
      </w:tr>
      <w:bookmarkEnd w:id="35"/>
    </w:tbl>
    <w:p w14:paraId="5A3DCDF5" w14:textId="77777777" w:rsidR="008121F3" w:rsidRDefault="008121F3" w:rsidP="00D46D73">
      <w:pPr>
        <w:widowControl/>
        <w:rPr>
          <w:rFonts w:ascii="Times New Roman" w:hAnsi="Times New Roman" w:cs="Times New Roman"/>
          <w:noProof/>
          <w:sz w:val="22"/>
        </w:rPr>
      </w:pPr>
    </w:p>
    <w:p w14:paraId="10131CF4" w14:textId="77777777" w:rsidR="008121F3" w:rsidRDefault="008121F3" w:rsidP="00D46D73">
      <w:pPr>
        <w:widowControl/>
        <w:rPr>
          <w:rFonts w:ascii="Times New Roman" w:hAnsi="Times New Roman" w:cs="Times New Roman"/>
          <w:noProof/>
          <w:sz w:val="22"/>
        </w:rPr>
      </w:pPr>
    </w:p>
    <w:p w14:paraId="7716B7F3" w14:textId="77777777" w:rsidR="005A35C1" w:rsidRPr="001B533A" w:rsidRDefault="005A35C1" w:rsidP="00D46D73">
      <w:pPr>
        <w:spacing w:line="360" w:lineRule="auto"/>
        <w:rPr>
          <w:rFonts w:ascii="Times New Roman" w:hAnsi="Times New Roman" w:cs="Times New Roman"/>
          <w:sz w:val="24"/>
          <w:szCs w:val="24"/>
        </w:rPr>
      </w:pPr>
    </w:p>
    <w:sectPr w:rsidR="005A35C1" w:rsidRPr="001B533A" w:rsidSect="00FD28AC">
      <w:footerReference w:type="default" r:id="rId21"/>
      <w:pgSz w:w="11906" w:h="16838" w:code="9"/>
      <w:pgMar w:top="1560" w:right="1416" w:bottom="1702" w:left="1843"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8E41B" w14:textId="77777777" w:rsidR="00532324" w:rsidRDefault="00532324" w:rsidP="00C15F10">
      <w:r>
        <w:separator/>
      </w:r>
    </w:p>
  </w:endnote>
  <w:endnote w:type="continuationSeparator" w:id="0">
    <w:p w14:paraId="5F1E4A86" w14:textId="77777777" w:rsidR="00532324" w:rsidRDefault="00532324" w:rsidP="00C1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IDFont+F1">
    <w:altName w:val="Malgun Gothic"/>
    <w:panose1 w:val="00000000000000000000"/>
    <w:charset w:val="81"/>
    <w:family w:val="auto"/>
    <w:notTrueType/>
    <w:pitch w:val="default"/>
    <w:sig w:usb0="00000000" w:usb1="09060000" w:usb2="00000010" w:usb3="00000000" w:csb0="00080000" w:csb1="00000000"/>
  </w:font>
  <w:font w:name="MinionPro-Regular">
    <w:altName w:val="宋体"/>
    <w:charset w:val="86"/>
    <w:family w:val="roma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2237636"/>
      <w:docPartObj>
        <w:docPartGallery w:val="Page Numbers (Bottom of Page)"/>
        <w:docPartUnique/>
      </w:docPartObj>
    </w:sdtPr>
    <w:sdtEndPr>
      <w:rPr>
        <w:noProof/>
      </w:rPr>
    </w:sdtEndPr>
    <w:sdtContent>
      <w:p w14:paraId="18E7CC90" w14:textId="5AD521DE" w:rsidR="009C038C" w:rsidRDefault="009C038C">
        <w:pPr>
          <w:pStyle w:val="Footer"/>
          <w:jc w:val="center"/>
        </w:pPr>
        <w:r>
          <w:fldChar w:fldCharType="begin"/>
        </w:r>
        <w:r>
          <w:instrText xml:space="preserve"> PAGE   \* MERGEFORMAT </w:instrText>
        </w:r>
        <w:r>
          <w:fldChar w:fldCharType="separate"/>
        </w:r>
        <w:r w:rsidR="00C44DFB">
          <w:rPr>
            <w:noProof/>
          </w:rPr>
          <w:t>20</w:t>
        </w:r>
        <w:r>
          <w:rPr>
            <w:noProof/>
          </w:rPr>
          <w:fldChar w:fldCharType="end"/>
        </w:r>
      </w:p>
    </w:sdtContent>
  </w:sdt>
  <w:p w14:paraId="211FCB25" w14:textId="77777777" w:rsidR="009C038C" w:rsidRDefault="009C0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BA0A1" w14:textId="77777777" w:rsidR="00532324" w:rsidRDefault="00532324" w:rsidP="00C15F10">
      <w:r>
        <w:separator/>
      </w:r>
    </w:p>
  </w:footnote>
  <w:footnote w:type="continuationSeparator" w:id="0">
    <w:p w14:paraId="4009D715" w14:textId="77777777" w:rsidR="00532324" w:rsidRDefault="00532324" w:rsidP="00C15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006C6"/>
    <w:multiLevelType w:val="hybridMultilevel"/>
    <w:tmpl w:val="FC923622"/>
    <w:lvl w:ilvl="0" w:tplc="85D84B5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C10478E"/>
    <w:multiLevelType w:val="hybridMultilevel"/>
    <w:tmpl w:val="AB2899AC"/>
    <w:lvl w:ilvl="0" w:tplc="85D84B5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Q1tTQ1sjC0MDAwMjRW0lEKTi0uzszPAykwMq4FAKUtaNU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z5ea2wdwvw2pevdf15029car00rwaw99a5&quot;&gt;TGR5&lt;record-ids&gt;&lt;item&gt;1&lt;/item&gt;&lt;/record-ids&gt;&lt;/item&gt;&lt;/Libraries&gt;"/>
  </w:docVars>
  <w:rsids>
    <w:rsidRoot w:val="006724DE"/>
    <w:rsid w:val="000060E2"/>
    <w:rsid w:val="00006459"/>
    <w:rsid w:val="0001164A"/>
    <w:rsid w:val="00011718"/>
    <w:rsid w:val="0002104E"/>
    <w:rsid w:val="000218A2"/>
    <w:rsid w:val="000221E7"/>
    <w:rsid w:val="00022429"/>
    <w:rsid w:val="0002439E"/>
    <w:rsid w:val="00025A3A"/>
    <w:rsid w:val="000276CC"/>
    <w:rsid w:val="00027EA7"/>
    <w:rsid w:val="00030D4C"/>
    <w:rsid w:val="00031A64"/>
    <w:rsid w:val="00031A8C"/>
    <w:rsid w:val="0003224C"/>
    <w:rsid w:val="0004439E"/>
    <w:rsid w:val="000462E3"/>
    <w:rsid w:val="00046FEC"/>
    <w:rsid w:val="0005131D"/>
    <w:rsid w:val="000528D0"/>
    <w:rsid w:val="0005349E"/>
    <w:rsid w:val="000577F5"/>
    <w:rsid w:val="00057CD6"/>
    <w:rsid w:val="00061995"/>
    <w:rsid w:val="00062557"/>
    <w:rsid w:val="000672FE"/>
    <w:rsid w:val="00070003"/>
    <w:rsid w:val="00070C73"/>
    <w:rsid w:val="000711CF"/>
    <w:rsid w:val="00071649"/>
    <w:rsid w:val="00072904"/>
    <w:rsid w:val="000772CA"/>
    <w:rsid w:val="00086C30"/>
    <w:rsid w:val="00087428"/>
    <w:rsid w:val="00090769"/>
    <w:rsid w:val="0009576E"/>
    <w:rsid w:val="000B251A"/>
    <w:rsid w:val="000B38D0"/>
    <w:rsid w:val="000B504C"/>
    <w:rsid w:val="000B5BCC"/>
    <w:rsid w:val="000B66A3"/>
    <w:rsid w:val="000B7735"/>
    <w:rsid w:val="000C1262"/>
    <w:rsid w:val="000C2041"/>
    <w:rsid w:val="000C22E8"/>
    <w:rsid w:val="000C439A"/>
    <w:rsid w:val="000C4557"/>
    <w:rsid w:val="000D4D2D"/>
    <w:rsid w:val="000D78E1"/>
    <w:rsid w:val="000E0F0C"/>
    <w:rsid w:val="000E1698"/>
    <w:rsid w:val="000E2FCC"/>
    <w:rsid w:val="000E4DFC"/>
    <w:rsid w:val="000E67F4"/>
    <w:rsid w:val="000E6AF5"/>
    <w:rsid w:val="000E73D4"/>
    <w:rsid w:val="000F143C"/>
    <w:rsid w:val="000F4B86"/>
    <w:rsid w:val="000F527A"/>
    <w:rsid w:val="000F7573"/>
    <w:rsid w:val="001010A3"/>
    <w:rsid w:val="00102B1F"/>
    <w:rsid w:val="00103FAF"/>
    <w:rsid w:val="00104A44"/>
    <w:rsid w:val="00104F91"/>
    <w:rsid w:val="00105369"/>
    <w:rsid w:val="00106330"/>
    <w:rsid w:val="0010731A"/>
    <w:rsid w:val="00111174"/>
    <w:rsid w:val="00111763"/>
    <w:rsid w:val="00113261"/>
    <w:rsid w:val="001164E3"/>
    <w:rsid w:val="0011655D"/>
    <w:rsid w:val="001200D0"/>
    <w:rsid w:val="00120D17"/>
    <w:rsid w:val="0012370A"/>
    <w:rsid w:val="001245FE"/>
    <w:rsid w:val="001303D4"/>
    <w:rsid w:val="0013182B"/>
    <w:rsid w:val="0013200F"/>
    <w:rsid w:val="00132949"/>
    <w:rsid w:val="00134420"/>
    <w:rsid w:val="001367D4"/>
    <w:rsid w:val="00140DEF"/>
    <w:rsid w:val="001423C3"/>
    <w:rsid w:val="00142412"/>
    <w:rsid w:val="00145204"/>
    <w:rsid w:val="00145C62"/>
    <w:rsid w:val="00146155"/>
    <w:rsid w:val="001464D7"/>
    <w:rsid w:val="0014771A"/>
    <w:rsid w:val="00152914"/>
    <w:rsid w:val="0015383F"/>
    <w:rsid w:val="001564A9"/>
    <w:rsid w:val="0016241D"/>
    <w:rsid w:val="001640DC"/>
    <w:rsid w:val="0016507C"/>
    <w:rsid w:val="001664C8"/>
    <w:rsid w:val="00170946"/>
    <w:rsid w:val="00177C7F"/>
    <w:rsid w:val="0018254F"/>
    <w:rsid w:val="00183072"/>
    <w:rsid w:val="00184802"/>
    <w:rsid w:val="00184CCF"/>
    <w:rsid w:val="0019348A"/>
    <w:rsid w:val="00193926"/>
    <w:rsid w:val="00194E0B"/>
    <w:rsid w:val="00195E03"/>
    <w:rsid w:val="00196196"/>
    <w:rsid w:val="00196A25"/>
    <w:rsid w:val="001A082E"/>
    <w:rsid w:val="001A2364"/>
    <w:rsid w:val="001A3197"/>
    <w:rsid w:val="001A3FED"/>
    <w:rsid w:val="001A4E1E"/>
    <w:rsid w:val="001A7667"/>
    <w:rsid w:val="001B1776"/>
    <w:rsid w:val="001B239A"/>
    <w:rsid w:val="001B46D1"/>
    <w:rsid w:val="001B533A"/>
    <w:rsid w:val="001B5A24"/>
    <w:rsid w:val="001C050B"/>
    <w:rsid w:val="001C0AE1"/>
    <w:rsid w:val="001D0BF4"/>
    <w:rsid w:val="001E03CE"/>
    <w:rsid w:val="001E4053"/>
    <w:rsid w:val="001E5B0F"/>
    <w:rsid w:val="001F15AD"/>
    <w:rsid w:val="001F3A70"/>
    <w:rsid w:val="001F4DAD"/>
    <w:rsid w:val="001F5305"/>
    <w:rsid w:val="001F7242"/>
    <w:rsid w:val="00201CD9"/>
    <w:rsid w:val="0020270E"/>
    <w:rsid w:val="0020368E"/>
    <w:rsid w:val="00204FF1"/>
    <w:rsid w:val="002051AD"/>
    <w:rsid w:val="00211984"/>
    <w:rsid w:val="00212218"/>
    <w:rsid w:val="002131E5"/>
    <w:rsid w:val="002148C4"/>
    <w:rsid w:val="0021674E"/>
    <w:rsid w:val="00216FCD"/>
    <w:rsid w:val="002225CB"/>
    <w:rsid w:val="002244D1"/>
    <w:rsid w:val="00230E44"/>
    <w:rsid w:val="00231560"/>
    <w:rsid w:val="00232236"/>
    <w:rsid w:val="0023287C"/>
    <w:rsid w:val="00233FBE"/>
    <w:rsid w:val="0024337A"/>
    <w:rsid w:val="002449C2"/>
    <w:rsid w:val="0024528E"/>
    <w:rsid w:val="002508EA"/>
    <w:rsid w:val="00250BB8"/>
    <w:rsid w:val="00250DB4"/>
    <w:rsid w:val="00256F32"/>
    <w:rsid w:val="00260CB7"/>
    <w:rsid w:val="002627BC"/>
    <w:rsid w:val="00263866"/>
    <w:rsid w:val="002648C3"/>
    <w:rsid w:val="00265DB8"/>
    <w:rsid w:val="002661B6"/>
    <w:rsid w:val="002702DB"/>
    <w:rsid w:val="002739A1"/>
    <w:rsid w:val="0028175F"/>
    <w:rsid w:val="0028223C"/>
    <w:rsid w:val="00284536"/>
    <w:rsid w:val="002859B4"/>
    <w:rsid w:val="00291F34"/>
    <w:rsid w:val="0029459B"/>
    <w:rsid w:val="00295849"/>
    <w:rsid w:val="002970E2"/>
    <w:rsid w:val="002A5185"/>
    <w:rsid w:val="002A7674"/>
    <w:rsid w:val="002B2278"/>
    <w:rsid w:val="002B3ADC"/>
    <w:rsid w:val="002B7683"/>
    <w:rsid w:val="002C1EDE"/>
    <w:rsid w:val="002C2255"/>
    <w:rsid w:val="002D096A"/>
    <w:rsid w:val="002D4733"/>
    <w:rsid w:val="002D4F9E"/>
    <w:rsid w:val="002D7CC3"/>
    <w:rsid w:val="002E3080"/>
    <w:rsid w:val="002E3394"/>
    <w:rsid w:val="002E5118"/>
    <w:rsid w:val="002E70C6"/>
    <w:rsid w:val="002F31B8"/>
    <w:rsid w:val="002F4859"/>
    <w:rsid w:val="002F5BEE"/>
    <w:rsid w:val="002F7FFB"/>
    <w:rsid w:val="003037AB"/>
    <w:rsid w:val="00307A93"/>
    <w:rsid w:val="00310B77"/>
    <w:rsid w:val="00311AF0"/>
    <w:rsid w:val="00314DA9"/>
    <w:rsid w:val="0031545D"/>
    <w:rsid w:val="0032101B"/>
    <w:rsid w:val="00324A60"/>
    <w:rsid w:val="00332B4E"/>
    <w:rsid w:val="00334640"/>
    <w:rsid w:val="003373F1"/>
    <w:rsid w:val="00341F4C"/>
    <w:rsid w:val="00342489"/>
    <w:rsid w:val="003436A5"/>
    <w:rsid w:val="003508DF"/>
    <w:rsid w:val="00353C74"/>
    <w:rsid w:val="00363CE6"/>
    <w:rsid w:val="00363F5C"/>
    <w:rsid w:val="0036749F"/>
    <w:rsid w:val="00377EA0"/>
    <w:rsid w:val="00381ABA"/>
    <w:rsid w:val="00382A1A"/>
    <w:rsid w:val="00382F0C"/>
    <w:rsid w:val="00383CEF"/>
    <w:rsid w:val="00385472"/>
    <w:rsid w:val="00385F3F"/>
    <w:rsid w:val="003861C2"/>
    <w:rsid w:val="00386D74"/>
    <w:rsid w:val="0039130D"/>
    <w:rsid w:val="00392760"/>
    <w:rsid w:val="003942DA"/>
    <w:rsid w:val="0039430C"/>
    <w:rsid w:val="00394A21"/>
    <w:rsid w:val="003A0436"/>
    <w:rsid w:val="003A2431"/>
    <w:rsid w:val="003A2773"/>
    <w:rsid w:val="003A38DD"/>
    <w:rsid w:val="003A474C"/>
    <w:rsid w:val="003A6422"/>
    <w:rsid w:val="003A6950"/>
    <w:rsid w:val="003A78DC"/>
    <w:rsid w:val="003B1119"/>
    <w:rsid w:val="003B202C"/>
    <w:rsid w:val="003B20CB"/>
    <w:rsid w:val="003B26B0"/>
    <w:rsid w:val="003B4F43"/>
    <w:rsid w:val="003B5734"/>
    <w:rsid w:val="003B63B0"/>
    <w:rsid w:val="003B7D84"/>
    <w:rsid w:val="003C397C"/>
    <w:rsid w:val="003C5261"/>
    <w:rsid w:val="003D4B14"/>
    <w:rsid w:val="003D65E5"/>
    <w:rsid w:val="003E03F2"/>
    <w:rsid w:val="003E08F7"/>
    <w:rsid w:val="003E45B4"/>
    <w:rsid w:val="003F1BE4"/>
    <w:rsid w:val="00400FBA"/>
    <w:rsid w:val="00401CD1"/>
    <w:rsid w:val="00403F3A"/>
    <w:rsid w:val="00407028"/>
    <w:rsid w:val="00410AFE"/>
    <w:rsid w:val="00410C6A"/>
    <w:rsid w:val="00414098"/>
    <w:rsid w:val="00414B90"/>
    <w:rsid w:val="0041534C"/>
    <w:rsid w:val="00416CB1"/>
    <w:rsid w:val="00421895"/>
    <w:rsid w:val="0042203F"/>
    <w:rsid w:val="00425547"/>
    <w:rsid w:val="00426A42"/>
    <w:rsid w:val="00430246"/>
    <w:rsid w:val="00437078"/>
    <w:rsid w:val="00441396"/>
    <w:rsid w:val="00443001"/>
    <w:rsid w:val="00444BCD"/>
    <w:rsid w:val="004540EB"/>
    <w:rsid w:val="00456771"/>
    <w:rsid w:val="00457B10"/>
    <w:rsid w:val="00457BDA"/>
    <w:rsid w:val="004638D4"/>
    <w:rsid w:val="00464C7D"/>
    <w:rsid w:val="00465A12"/>
    <w:rsid w:val="0046617B"/>
    <w:rsid w:val="00470008"/>
    <w:rsid w:val="00470E5C"/>
    <w:rsid w:val="00475F85"/>
    <w:rsid w:val="004860DF"/>
    <w:rsid w:val="00490CAA"/>
    <w:rsid w:val="00491469"/>
    <w:rsid w:val="004971E1"/>
    <w:rsid w:val="004A3AC7"/>
    <w:rsid w:val="004A3BEB"/>
    <w:rsid w:val="004A5797"/>
    <w:rsid w:val="004B18E9"/>
    <w:rsid w:val="004B3CC5"/>
    <w:rsid w:val="004B69C3"/>
    <w:rsid w:val="004C1333"/>
    <w:rsid w:val="004C175F"/>
    <w:rsid w:val="004C1D7D"/>
    <w:rsid w:val="004C4FCE"/>
    <w:rsid w:val="004C654F"/>
    <w:rsid w:val="004C71D8"/>
    <w:rsid w:val="004D2F2A"/>
    <w:rsid w:val="004E37D2"/>
    <w:rsid w:val="004E4C20"/>
    <w:rsid w:val="004E6D0C"/>
    <w:rsid w:val="004E6D68"/>
    <w:rsid w:val="004F2B32"/>
    <w:rsid w:val="004F4061"/>
    <w:rsid w:val="00501793"/>
    <w:rsid w:val="005028CE"/>
    <w:rsid w:val="00504E72"/>
    <w:rsid w:val="00505DEB"/>
    <w:rsid w:val="00506EB1"/>
    <w:rsid w:val="0051232D"/>
    <w:rsid w:val="0051276B"/>
    <w:rsid w:val="005140B4"/>
    <w:rsid w:val="0051628B"/>
    <w:rsid w:val="00516CD7"/>
    <w:rsid w:val="00517528"/>
    <w:rsid w:val="00521480"/>
    <w:rsid w:val="00522ACC"/>
    <w:rsid w:val="00522DF9"/>
    <w:rsid w:val="00523C18"/>
    <w:rsid w:val="00523EFB"/>
    <w:rsid w:val="005242F7"/>
    <w:rsid w:val="00524F8A"/>
    <w:rsid w:val="00526009"/>
    <w:rsid w:val="00526013"/>
    <w:rsid w:val="00526B0B"/>
    <w:rsid w:val="00532324"/>
    <w:rsid w:val="00533297"/>
    <w:rsid w:val="00535D63"/>
    <w:rsid w:val="00535E62"/>
    <w:rsid w:val="005371D2"/>
    <w:rsid w:val="00537563"/>
    <w:rsid w:val="005432FC"/>
    <w:rsid w:val="00544504"/>
    <w:rsid w:val="00547281"/>
    <w:rsid w:val="005475CE"/>
    <w:rsid w:val="00550B7A"/>
    <w:rsid w:val="005531D6"/>
    <w:rsid w:val="00560AD1"/>
    <w:rsid w:val="0056505A"/>
    <w:rsid w:val="00565B18"/>
    <w:rsid w:val="005678B7"/>
    <w:rsid w:val="00572A56"/>
    <w:rsid w:val="0057308C"/>
    <w:rsid w:val="005750F8"/>
    <w:rsid w:val="00575586"/>
    <w:rsid w:val="005803D0"/>
    <w:rsid w:val="00584AB4"/>
    <w:rsid w:val="005858CC"/>
    <w:rsid w:val="00586286"/>
    <w:rsid w:val="00587481"/>
    <w:rsid w:val="005915D1"/>
    <w:rsid w:val="00593285"/>
    <w:rsid w:val="005965D6"/>
    <w:rsid w:val="00597843"/>
    <w:rsid w:val="005A2CB6"/>
    <w:rsid w:val="005A35C1"/>
    <w:rsid w:val="005B20F4"/>
    <w:rsid w:val="005B2E6B"/>
    <w:rsid w:val="005B383E"/>
    <w:rsid w:val="005B44F3"/>
    <w:rsid w:val="005B62A8"/>
    <w:rsid w:val="005C0F54"/>
    <w:rsid w:val="005C11EB"/>
    <w:rsid w:val="005C3E39"/>
    <w:rsid w:val="005C518C"/>
    <w:rsid w:val="005C5E0C"/>
    <w:rsid w:val="005C7EE1"/>
    <w:rsid w:val="005D0274"/>
    <w:rsid w:val="005D5170"/>
    <w:rsid w:val="005D5F5C"/>
    <w:rsid w:val="005D6697"/>
    <w:rsid w:val="005E0522"/>
    <w:rsid w:val="005E085B"/>
    <w:rsid w:val="005E1C0E"/>
    <w:rsid w:val="005E1CD4"/>
    <w:rsid w:val="005E4D63"/>
    <w:rsid w:val="005E5910"/>
    <w:rsid w:val="005F0A8E"/>
    <w:rsid w:val="005F168C"/>
    <w:rsid w:val="005F1701"/>
    <w:rsid w:val="005F1A54"/>
    <w:rsid w:val="005F37CD"/>
    <w:rsid w:val="005F7C99"/>
    <w:rsid w:val="0061040D"/>
    <w:rsid w:val="00611877"/>
    <w:rsid w:val="00614B39"/>
    <w:rsid w:val="00615611"/>
    <w:rsid w:val="00616AC6"/>
    <w:rsid w:val="00620D0E"/>
    <w:rsid w:val="00620F13"/>
    <w:rsid w:val="00623BA6"/>
    <w:rsid w:val="0062546C"/>
    <w:rsid w:val="00627FB8"/>
    <w:rsid w:val="00631D99"/>
    <w:rsid w:val="00641CC4"/>
    <w:rsid w:val="00642F23"/>
    <w:rsid w:val="006452D5"/>
    <w:rsid w:val="00645C5B"/>
    <w:rsid w:val="00647065"/>
    <w:rsid w:val="00651928"/>
    <w:rsid w:val="006533EA"/>
    <w:rsid w:val="00656BF6"/>
    <w:rsid w:val="0065784E"/>
    <w:rsid w:val="006578C6"/>
    <w:rsid w:val="0066326B"/>
    <w:rsid w:val="00664AB8"/>
    <w:rsid w:val="00667704"/>
    <w:rsid w:val="00671E25"/>
    <w:rsid w:val="0067200E"/>
    <w:rsid w:val="006721BD"/>
    <w:rsid w:val="006724DE"/>
    <w:rsid w:val="00673AD6"/>
    <w:rsid w:val="00676D9D"/>
    <w:rsid w:val="00677FB1"/>
    <w:rsid w:val="00681A4E"/>
    <w:rsid w:val="00682ACD"/>
    <w:rsid w:val="00684593"/>
    <w:rsid w:val="00687F2A"/>
    <w:rsid w:val="00690F7D"/>
    <w:rsid w:val="006946E3"/>
    <w:rsid w:val="00694DBF"/>
    <w:rsid w:val="00695053"/>
    <w:rsid w:val="00696F5E"/>
    <w:rsid w:val="006A0792"/>
    <w:rsid w:val="006A0BC9"/>
    <w:rsid w:val="006A24B7"/>
    <w:rsid w:val="006A48D8"/>
    <w:rsid w:val="006B00C1"/>
    <w:rsid w:val="006B50AA"/>
    <w:rsid w:val="006C3284"/>
    <w:rsid w:val="006C4415"/>
    <w:rsid w:val="006C6A38"/>
    <w:rsid w:val="006D319D"/>
    <w:rsid w:val="006D3543"/>
    <w:rsid w:val="006D557D"/>
    <w:rsid w:val="006D7B80"/>
    <w:rsid w:val="006E07A4"/>
    <w:rsid w:val="006E32BC"/>
    <w:rsid w:val="006E3397"/>
    <w:rsid w:val="006E61F0"/>
    <w:rsid w:val="006F0AC3"/>
    <w:rsid w:val="006F0D68"/>
    <w:rsid w:val="006F3899"/>
    <w:rsid w:val="006F450F"/>
    <w:rsid w:val="006F577F"/>
    <w:rsid w:val="00700587"/>
    <w:rsid w:val="00700814"/>
    <w:rsid w:val="007011AE"/>
    <w:rsid w:val="00701488"/>
    <w:rsid w:val="007019FC"/>
    <w:rsid w:val="00702448"/>
    <w:rsid w:val="0070510F"/>
    <w:rsid w:val="00705AB3"/>
    <w:rsid w:val="0071187A"/>
    <w:rsid w:val="00713196"/>
    <w:rsid w:val="00713874"/>
    <w:rsid w:val="00714F4A"/>
    <w:rsid w:val="007205F1"/>
    <w:rsid w:val="007227D2"/>
    <w:rsid w:val="00723854"/>
    <w:rsid w:val="00727B70"/>
    <w:rsid w:val="00727E41"/>
    <w:rsid w:val="0073025A"/>
    <w:rsid w:val="00731873"/>
    <w:rsid w:val="00732F59"/>
    <w:rsid w:val="0073314A"/>
    <w:rsid w:val="00733D1E"/>
    <w:rsid w:val="0073482D"/>
    <w:rsid w:val="00735D94"/>
    <w:rsid w:val="00736054"/>
    <w:rsid w:val="00736BD8"/>
    <w:rsid w:val="00737E65"/>
    <w:rsid w:val="00740CD7"/>
    <w:rsid w:val="0074154F"/>
    <w:rsid w:val="00741D99"/>
    <w:rsid w:val="00745F1B"/>
    <w:rsid w:val="00747427"/>
    <w:rsid w:val="00747871"/>
    <w:rsid w:val="00747F62"/>
    <w:rsid w:val="00753C73"/>
    <w:rsid w:val="00755492"/>
    <w:rsid w:val="00760B3D"/>
    <w:rsid w:val="007736F4"/>
    <w:rsid w:val="00773D6A"/>
    <w:rsid w:val="007766B2"/>
    <w:rsid w:val="00776754"/>
    <w:rsid w:val="007808EE"/>
    <w:rsid w:val="007815AE"/>
    <w:rsid w:val="007815ED"/>
    <w:rsid w:val="0078389C"/>
    <w:rsid w:val="00784E43"/>
    <w:rsid w:val="00787DA0"/>
    <w:rsid w:val="00787EB5"/>
    <w:rsid w:val="0079023B"/>
    <w:rsid w:val="007936BA"/>
    <w:rsid w:val="00793CA9"/>
    <w:rsid w:val="0079465F"/>
    <w:rsid w:val="00794D9E"/>
    <w:rsid w:val="00796284"/>
    <w:rsid w:val="00796B30"/>
    <w:rsid w:val="0079782F"/>
    <w:rsid w:val="00797D48"/>
    <w:rsid w:val="007A36E8"/>
    <w:rsid w:val="007B1C24"/>
    <w:rsid w:val="007B2C72"/>
    <w:rsid w:val="007B7FF6"/>
    <w:rsid w:val="007C00EC"/>
    <w:rsid w:val="007C01D9"/>
    <w:rsid w:val="007C1811"/>
    <w:rsid w:val="007C275C"/>
    <w:rsid w:val="007C6DDF"/>
    <w:rsid w:val="007D3B96"/>
    <w:rsid w:val="007D58C3"/>
    <w:rsid w:val="007D6758"/>
    <w:rsid w:val="007E7431"/>
    <w:rsid w:val="007E7AAE"/>
    <w:rsid w:val="007F1B57"/>
    <w:rsid w:val="007F32CF"/>
    <w:rsid w:val="00805305"/>
    <w:rsid w:val="00805D57"/>
    <w:rsid w:val="00806A5B"/>
    <w:rsid w:val="008121F3"/>
    <w:rsid w:val="00815831"/>
    <w:rsid w:val="00816BA7"/>
    <w:rsid w:val="008171A3"/>
    <w:rsid w:val="00820C0C"/>
    <w:rsid w:val="0082420F"/>
    <w:rsid w:val="00826ADF"/>
    <w:rsid w:val="00826F74"/>
    <w:rsid w:val="00827ECD"/>
    <w:rsid w:val="008302E0"/>
    <w:rsid w:val="0083302A"/>
    <w:rsid w:val="0083333F"/>
    <w:rsid w:val="00834ED6"/>
    <w:rsid w:val="008363A9"/>
    <w:rsid w:val="0084278E"/>
    <w:rsid w:val="00843636"/>
    <w:rsid w:val="008445F1"/>
    <w:rsid w:val="008455B9"/>
    <w:rsid w:val="008524B7"/>
    <w:rsid w:val="00853265"/>
    <w:rsid w:val="0085626E"/>
    <w:rsid w:val="00856B75"/>
    <w:rsid w:val="00861780"/>
    <w:rsid w:val="00863737"/>
    <w:rsid w:val="00872432"/>
    <w:rsid w:val="00873986"/>
    <w:rsid w:val="00874BDC"/>
    <w:rsid w:val="008769AE"/>
    <w:rsid w:val="00876AA4"/>
    <w:rsid w:val="008774A4"/>
    <w:rsid w:val="0088138F"/>
    <w:rsid w:val="008815B7"/>
    <w:rsid w:val="00882EB7"/>
    <w:rsid w:val="00886610"/>
    <w:rsid w:val="00891ED3"/>
    <w:rsid w:val="008921BC"/>
    <w:rsid w:val="008922C6"/>
    <w:rsid w:val="00894018"/>
    <w:rsid w:val="0089775D"/>
    <w:rsid w:val="008978F0"/>
    <w:rsid w:val="008A0885"/>
    <w:rsid w:val="008A2F3C"/>
    <w:rsid w:val="008A318A"/>
    <w:rsid w:val="008A4FEF"/>
    <w:rsid w:val="008A72DE"/>
    <w:rsid w:val="008B5E6C"/>
    <w:rsid w:val="008B73F4"/>
    <w:rsid w:val="008C0D80"/>
    <w:rsid w:val="008C1242"/>
    <w:rsid w:val="008C1B36"/>
    <w:rsid w:val="008C39B7"/>
    <w:rsid w:val="008C484B"/>
    <w:rsid w:val="008C4CB7"/>
    <w:rsid w:val="008C5367"/>
    <w:rsid w:val="008D0165"/>
    <w:rsid w:val="008D04D6"/>
    <w:rsid w:val="008D1769"/>
    <w:rsid w:val="008D302D"/>
    <w:rsid w:val="008D4A22"/>
    <w:rsid w:val="008E3B17"/>
    <w:rsid w:val="008E45B0"/>
    <w:rsid w:val="008E4D01"/>
    <w:rsid w:val="008E622D"/>
    <w:rsid w:val="008E74D8"/>
    <w:rsid w:val="008F2C03"/>
    <w:rsid w:val="008F3635"/>
    <w:rsid w:val="008F4F90"/>
    <w:rsid w:val="008F7CC6"/>
    <w:rsid w:val="00900814"/>
    <w:rsid w:val="009040C5"/>
    <w:rsid w:val="00905D61"/>
    <w:rsid w:val="0090745F"/>
    <w:rsid w:val="009112DE"/>
    <w:rsid w:val="009139ED"/>
    <w:rsid w:val="009157FC"/>
    <w:rsid w:val="009158FF"/>
    <w:rsid w:val="009219CA"/>
    <w:rsid w:val="00924155"/>
    <w:rsid w:val="009277E5"/>
    <w:rsid w:val="00927DCE"/>
    <w:rsid w:val="009302C8"/>
    <w:rsid w:val="0093075E"/>
    <w:rsid w:val="00934234"/>
    <w:rsid w:val="00934C95"/>
    <w:rsid w:val="009352BE"/>
    <w:rsid w:val="00935A55"/>
    <w:rsid w:val="00935BED"/>
    <w:rsid w:val="009374BA"/>
    <w:rsid w:val="00937C2E"/>
    <w:rsid w:val="009453D1"/>
    <w:rsid w:val="00946181"/>
    <w:rsid w:val="00946AE4"/>
    <w:rsid w:val="00950358"/>
    <w:rsid w:val="00953C06"/>
    <w:rsid w:val="00954D23"/>
    <w:rsid w:val="00956AC9"/>
    <w:rsid w:val="0095723B"/>
    <w:rsid w:val="00957F4A"/>
    <w:rsid w:val="00960B8B"/>
    <w:rsid w:val="009640A1"/>
    <w:rsid w:val="00964801"/>
    <w:rsid w:val="00965D2B"/>
    <w:rsid w:val="00970994"/>
    <w:rsid w:val="009775EB"/>
    <w:rsid w:val="00980929"/>
    <w:rsid w:val="009844AF"/>
    <w:rsid w:val="00985168"/>
    <w:rsid w:val="00986FEA"/>
    <w:rsid w:val="00991FB2"/>
    <w:rsid w:val="00997431"/>
    <w:rsid w:val="009A3798"/>
    <w:rsid w:val="009A4C18"/>
    <w:rsid w:val="009A4C81"/>
    <w:rsid w:val="009A6F7F"/>
    <w:rsid w:val="009A74BD"/>
    <w:rsid w:val="009B0FA3"/>
    <w:rsid w:val="009B1D96"/>
    <w:rsid w:val="009B5360"/>
    <w:rsid w:val="009B6058"/>
    <w:rsid w:val="009C038C"/>
    <w:rsid w:val="009C0E6D"/>
    <w:rsid w:val="009C1CC7"/>
    <w:rsid w:val="009C578B"/>
    <w:rsid w:val="009C63EA"/>
    <w:rsid w:val="009C6F49"/>
    <w:rsid w:val="009C713E"/>
    <w:rsid w:val="009D0628"/>
    <w:rsid w:val="009D4895"/>
    <w:rsid w:val="009E4F5B"/>
    <w:rsid w:val="009F05AB"/>
    <w:rsid w:val="009F2C2F"/>
    <w:rsid w:val="009F5A80"/>
    <w:rsid w:val="00A00D7E"/>
    <w:rsid w:val="00A0286F"/>
    <w:rsid w:val="00A03A59"/>
    <w:rsid w:val="00A07A49"/>
    <w:rsid w:val="00A07BFC"/>
    <w:rsid w:val="00A10E3A"/>
    <w:rsid w:val="00A15FCF"/>
    <w:rsid w:val="00A16731"/>
    <w:rsid w:val="00A17B44"/>
    <w:rsid w:val="00A17B85"/>
    <w:rsid w:val="00A204DB"/>
    <w:rsid w:val="00A2112E"/>
    <w:rsid w:val="00A24470"/>
    <w:rsid w:val="00A25D5C"/>
    <w:rsid w:val="00A26068"/>
    <w:rsid w:val="00A27337"/>
    <w:rsid w:val="00A27367"/>
    <w:rsid w:val="00A3083E"/>
    <w:rsid w:val="00A32D9F"/>
    <w:rsid w:val="00A36B25"/>
    <w:rsid w:val="00A415B2"/>
    <w:rsid w:val="00A44AA7"/>
    <w:rsid w:val="00A467D7"/>
    <w:rsid w:val="00A50072"/>
    <w:rsid w:val="00A54741"/>
    <w:rsid w:val="00A55166"/>
    <w:rsid w:val="00A56136"/>
    <w:rsid w:val="00A56873"/>
    <w:rsid w:val="00A63424"/>
    <w:rsid w:val="00A640E6"/>
    <w:rsid w:val="00A7360E"/>
    <w:rsid w:val="00A743AE"/>
    <w:rsid w:val="00A747EB"/>
    <w:rsid w:val="00A812D5"/>
    <w:rsid w:val="00A910BC"/>
    <w:rsid w:val="00A9487C"/>
    <w:rsid w:val="00A95EDE"/>
    <w:rsid w:val="00AA47B2"/>
    <w:rsid w:val="00AA4CE4"/>
    <w:rsid w:val="00AA59EE"/>
    <w:rsid w:val="00AB1CB7"/>
    <w:rsid w:val="00AB2B75"/>
    <w:rsid w:val="00AB2FD1"/>
    <w:rsid w:val="00AB6F56"/>
    <w:rsid w:val="00AB742E"/>
    <w:rsid w:val="00AC02DD"/>
    <w:rsid w:val="00AC0BAC"/>
    <w:rsid w:val="00AC0E99"/>
    <w:rsid w:val="00AC1B33"/>
    <w:rsid w:val="00AC1CBC"/>
    <w:rsid w:val="00AC3FBE"/>
    <w:rsid w:val="00AC443C"/>
    <w:rsid w:val="00AC463B"/>
    <w:rsid w:val="00AC7376"/>
    <w:rsid w:val="00AD4972"/>
    <w:rsid w:val="00AD5B0A"/>
    <w:rsid w:val="00AD60AE"/>
    <w:rsid w:val="00AE0AB3"/>
    <w:rsid w:val="00AE13D8"/>
    <w:rsid w:val="00AE1C13"/>
    <w:rsid w:val="00AE25FD"/>
    <w:rsid w:val="00AE4BFE"/>
    <w:rsid w:val="00AE62B3"/>
    <w:rsid w:val="00AE7E65"/>
    <w:rsid w:val="00AF178A"/>
    <w:rsid w:val="00AF50E2"/>
    <w:rsid w:val="00AF6052"/>
    <w:rsid w:val="00B009F2"/>
    <w:rsid w:val="00B03392"/>
    <w:rsid w:val="00B13F71"/>
    <w:rsid w:val="00B166FD"/>
    <w:rsid w:val="00B205BD"/>
    <w:rsid w:val="00B23F74"/>
    <w:rsid w:val="00B2490B"/>
    <w:rsid w:val="00B24DBD"/>
    <w:rsid w:val="00B27F25"/>
    <w:rsid w:val="00B344BD"/>
    <w:rsid w:val="00B34A19"/>
    <w:rsid w:val="00B354CE"/>
    <w:rsid w:val="00B357A5"/>
    <w:rsid w:val="00B365DC"/>
    <w:rsid w:val="00B40641"/>
    <w:rsid w:val="00B40B68"/>
    <w:rsid w:val="00B43048"/>
    <w:rsid w:val="00B511CF"/>
    <w:rsid w:val="00B523A1"/>
    <w:rsid w:val="00B60B5F"/>
    <w:rsid w:val="00B6530E"/>
    <w:rsid w:val="00B66C7B"/>
    <w:rsid w:val="00B6757B"/>
    <w:rsid w:val="00B70002"/>
    <w:rsid w:val="00B71F7C"/>
    <w:rsid w:val="00B720F6"/>
    <w:rsid w:val="00B75580"/>
    <w:rsid w:val="00B76ABB"/>
    <w:rsid w:val="00B8042F"/>
    <w:rsid w:val="00B8146E"/>
    <w:rsid w:val="00B81A51"/>
    <w:rsid w:val="00BA130F"/>
    <w:rsid w:val="00BA4EB1"/>
    <w:rsid w:val="00BB7247"/>
    <w:rsid w:val="00BC0D91"/>
    <w:rsid w:val="00BC4F6C"/>
    <w:rsid w:val="00BC5C00"/>
    <w:rsid w:val="00BD2E47"/>
    <w:rsid w:val="00BD3081"/>
    <w:rsid w:val="00BE03F2"/>
    <w:rsid w:val="00BE296A"/>
    <w:rsid w:val="00BE3EB0"/>
    <w:rsid w:val="00BE69E8"/>
    <w:rsid w:val="00BE7C09"/>
    <w:rsid w:val="00BF0680"/>
    <w:rsid w:val="00BF2BB1"/>
    <w:rsid w:val="00BF42A0"/>
    <w:rsid w:val="00BF79CF"/>
    <w:rsid w:val="00C04393"/>
    <w:rsid w:val="00C05705"/>
    <w:rsid w:val="00C062E5"/>
    <w:rsid w:val="00C06EC3"/>
    <w:rsid w:val="00C1054F"/>
    <w:rsid w:val="00C108B9"/>
    <w:rsid w:val="00C11798"/>
    <w:rsid w:val="00C11FB2"/>
    <w:rsid w:val="00C131D0"/>
    <w:rsid w:val="00C14A8A"/>
    <w:rsid w:val="00C15F10"/>
    <w:rsid w:val="00C20C0C"/>
    <w:rsid w:val="00C21EED"/>
    <w:rsid w:val="00C22AF8"/>
    <w:rsid w:val="00C2452B"/>
    <w:rsid w:val="00C24775"/>
    <w:rsid w:val="00C26320"/>
    <w:rsid w:val="00C26328"/>
    <w:rsid w:val="00C26891"/>
    <w:rsid w:val="00C26FB6"/>
    <w:rsid w:val="00C271BD"/>
    <w:rsid w:val="00C3027B"/>
    <w:rsid w:val="00C32371"/>
    <w:rsid w:val="00C3256D"/>
    <w:rsid w:val="00C35A13"/>
    <w:rsid w:val="00C35F1A"/>
    <w:rsid w:val="00C3614F"/>
    <w:rsid w:val="00C364A0"/>
    <w:rsid w:val="00C37BC1"/>
    <w:rsid w:val="00C4138F"/>
    <w:rsid w:val="00C41CAC"/>
    <w:rsid w:val="00C43DEE"/>
    <w:rsid w:val="00C44DFB"/>
    <w:rsid w:val="00C46004"/>
    <w:rsid w:val="00C47906"/>
    <w:rsid w:val="00C51EAB"/>
    <w:rsid w:val="00C54983"/>
    <w:rsid w:val="00C575B4"/>
    <w:rsid w:val="00C6092F"/>
    <w:rsid w:val="00C63483"/>
    <w:rsid w:val="00C64DDA"/>
    <w:rsid w:val="00C65763"/>
    <w:rsid w:val="00C675F2"/>
    <w:rsid w:val="00C72331"/>
    <w:rsid w:val="00C72B95"/>
    <w:rsid w:val="00C7457F"/>
    <w:rsid w:val="00C74D42"/>
    <w:rsid w:val="00C7698F"/>
    <w:rsid w:val="00C82C8F"/>
    <w:rsid w:val="00C8720F"/>
    <w:rsid w:val="00C919E7"/>
    <w:rsid w:val="00C94574"/>
    <w:rsid w:val="00C946BE"/>
    <w:rsid w:val="00C94965"/>
    <w:rsid w:val="00C94BC8"/>
    <w:rsid w:val="00C9592D"/>
    <w:rsid w:val="00C95FD1"/>
    <w:rsid w:val="00CA0EDF"/>
    <w:rsid w:val="00CA5A7C"/>
    <w:rsid w:val="00CA7F83"/>
    <w:rsid w:val="00CB1B9E"/>
    <w:rsid w:val="00CB1FF7"/>
    <w:rsid w:val="00CB280A"/>
    <w:rsid w:val="00CB3D85"/>
    <w:rsid w:val="00CB487C"/>
    <w:rsid w:val="00CB6EAE"/>
    <w:rsid w:val="00CB79B0"/>
    <w:rsid w:val="00CC0874"/>
    <w:rsid w:val="00CC1FE8"/>
    <w:rsid w:val="00CC2135"/>
    <w:rsid w:val="00CC2660"/>
    <w:rsid w:val="00CC646C"/>
    <w:rsid w:val="00CD0BA6"/>
    <w:rsid w:val="00CD151C"/>
    <w:rsid w:val="00CD24CE"/>
    <w:rsid w:val="00CE0FB8"/>
    <w:rsid w:val="00CE263C"/>
    <w:rsid w:val="00CE52BF"/>
    <w:rsid w:val="00CE649E"/>
    <w:rsid w:val="00CE755A"/>
    <w:rsid w:val="00CF0A70"/>
    <w:rsid w:val="00CF13C6"/>
    <w:rsid w:val="00CF1F0D"/>
    <w:rsid w:val="00CF2F0D"/>
    <w:rsid w:val="00CF62E7"/>
    <w:rsid w:val="00CF6AA7"/>
    <w:rsid w:val="00CF6EDF"/>
    <w:rsid w:val="00CF71A2"/>
    <w:rsid w:val="00D01F3B"/>
    <w:rsid w:val="00D039EA"/>
    <w:rsid w:val="00D0406E"/>
    <w:rsid w:val="00D06BB9"/>
    <w:rsid w:val="00D14FB1"/>
    <w:rsid w:val="00D16982"/>
    <w:rsid w:val="00D2623D"/>
    <w:rsid w:val="00D3369B"/>
    <w:rsid w:val="00D410EA"/>
    <w:rsid w:val="00D43151"/>
    <w:rsid w:val="00D43537"/>
    <w:rsid w:val="00D437AF"/>
    <w:rsid w:val="00D46D73"/>
    <w:rsid w:val="00D54C8D"/>
    <w:rsid w:val="00D556C6"/>
    <w:rsid w:val="00D605E0"/>
    <w:rsid w:val="00D63984"/>
    <w:rsid w:val="00D66852"/>
    <w:rsid w:val="00D67AC2"/>
    <w:rsid w:val="00D73332"/>
    <w:rsid w:val="00D76493"/>
    <w:rsid w:val="00D82940"/>
    <w:rsid w:val="00D8678B"/>
    <w:rsid w:val="00D9016F"/>
    <w:rsid w:val="00D911ED"/>
    <w:rsid w:val="00D917AC"/>
    <w:rsid w:val="00D920AD"/>
    <w:rsid w:val="00D92928"/>
    <w:rsid w:val="00D93D08"/>
    <w:rsid w:val="00D950BF"/>
    <w:rsid w:val="00D97CFE"/>
    <w:rsid w:val="00DA2A3D"/>
    <w:rsid w:val="00DA5AD7"/>
    <w:rsid w:val="00DB0C85"/>
    <w:rsid w:val="00DB3D45"/>
    <w:rsid w:val="00DB5ABD"/>
    <w:rsid w:val="00DB5D1A"/>
    <w:rsid w:val="00DB72D1"/>
    <w:rsid w:val="00DB7C9E"/>
    <w:rsid w:val="00DC3F5F"/>
    <w:rsid w:val="00DC7526"/>
    <w:rsid w:val="00DD1486"/>
    <w:rsid w:val="00DE7D56"/>
    <w:rsid w:val="00DF7BA2"/>
    <w:rsid w:val="00E03278"/>
    <w:rsid w:val="00E07DAA"/>
    <w:rsid w:val="00E1131F"/>
    <w:rsid w:val="00E1179E"/>
    <w:rsid w:val="00E117A5"/>
    <w:rsid w:val="00E122D9"/>
    <w:rsid w:val="00E13CF2"/>
    <w:rsid w:val="00E1562B"/>
    <w:rsid w:val="00E1611D"/>
    <w:rsid w:val="00E20637"/>
    <w:rsid w:val="00E211E7"/>
    <w:rsid w:val="00E2327A"/>
    <w:rsid w:val="00E23542"/>
    <w:rsid w:val="00E23A9C"/>
    <w:rsid w:val="00E26B45"/>
    <w:rsid w:val="00E32789"/>
    <w:rsid w:val="00E34D3C"/>
    <w:rsid w:val="00E359F0"/>
    <w:rsid w:val="00E3682C"/>
    <w:rsid w:val="00E37514"/>
    <w:rsid w:val="00E3780C"/>
    <w:rsid w:val="00E40059"/>
    <w:rsid w:val="00E42394"/>
    <w:rsid w:val="00E440FB"/>
    <w:rsid w:val="00E441A0"/>
    <w:rsid w:val="00E44869"/>
    <w:rsid w:val="00E45CF0"/>
    <w:rsid w:val="00E5116D"/>
    <w:rsid w:val="00E51539"/>
    <w:rsid w:val="00E51815"/>
    <w:rsid w:val="00E52DC1"/>
    <w:rsid w:val="00E54985"/>
    <w:rsid w:val="00E554BC"/>
    <w:rsid w:val="00E61D34"/>
    <w:rsid w:val="00E62808"/>
    <w:rsid w:val="00E73AD2"/>
    <w:rsid w:val="00E74C8B"/>
    <w:rsid w:val="00E75393"/>
    <w:rsid w:val="00E76CD2"/>
    <w:rsid w:val="00E8183C"/>
    <w:rsid w:val="00E81CB9"/>
    <w:rsid w:val="00E8331B"/>
    <w:rsid w:val="00E930DC"/>
    <w:rsid w:val="00E932E5"/>
    <w:rsid w:val="00EA0223"/>
    <w:rsid w:val="00EA058B"/>
    <w:rsid w:val="00EA17ED"/>
    <w:rsid w:val="00EA3A3F"/>
    <w:rsid w:val="00EA4DB2"/>
    <w:rsid w:val="00EA5F5F"/>
    <w:rsid w:val="00EB1EC1"/>
    <w:rsid w:val="00EB41DD"/>
    <w:rsid w:val="00EB4C29"/>
    <w:rsid w:val="00EB65A6"/>
    <w:rsid w:val="00EB72DC"/>
    <w:rsid w:val="00EC177B"/>
    <w:rsid w:val="00EC25C6"/>
    <w:rsid w:val="00EC2603"/>
    <w:rsid w:val="00EC3DE6"/>
    <w:rsid w:val="00EC4615"/>
    <w:rsid w:val="00EC579B"/>
    <w:rsid w:val="00ED2B17"/>
    <w:rsid w:val="00ED2E27"/>
    <w:rsid w:val="00ED3179"/>
    <w:rsid w:val="00ED3338"/>
    <w:rsid w:val="00ED3DB9"/>
    <w:rsid w:val="00ED5C46"/>
    <w:rsid w:val="00EE0899"/>
    <w:rsid w:val="00EE2B6E"/>
    <w:rsid w:val="00EE55AF"/>
    <w:rsid w:val="00EE6F18"/>
    <w:rsid w:val="00EE78AF"/>
    <w:rsid w:val="00EF0A3C"/>
    <w:rsid w:val="00EF0A8C"/>
    <w:rsid w:val="00EF0EB3"/>
    <w:rsid w:val="00EF2B4F"/>
    <w:rsid w:val="00EF4A69"/>
    <w:rsid w:val="00EF6960"/>
    <w:rsid w:val="00F01710"/>
    <w:rsid w:val="00F10DE8"/>
    <w:rsid w:val="00F11A8C"/>
    <w:rsid w:val="00F125DA"/>
    <w:rsid w:val="00F1450B"/>
    <w:rsid w:val="00F2014B"/>
    <w:rsid w:val="00F223F3"/>
    <w:rsid w:val="00F23FFA"/>
    <w:rsid w:val="00F25ED8"/>
    <w:rsid w:val="00F3082E"/>
    <w:rsid w:val="00F3179F"/>
    <w:rsid w:val="00F31DDC"/>
    <w:rsid w:val="00F32007"/>
    <w:rsid w:val="00F33490"/>
    <w:rsid w:val="00F35077"/>
    <w:rsid w:val="00F3576B"/>
    <w:rsid w:val="00F35BE5"/>
    <w:rsid w:val="00F3665E"/>
    <w:rsid w:val="00F405B8"/>
    <w:rsid w:val="00F42DE6"/>
    <w:rsid w:val="00F44ED1"/>
    <w:rsid w:val="00F471A7"/>
    <w:rsid w:val="00F529C0"/>
    <w:rsid w:val="00F53821"/>
    <w:rsid w:val="00F53D24"/>
    <w:rsid w:val="00F54919"/>
    <w:rsid w:val="00F550EA"/>
    <w:rsid w:val="00F579A0"/>
    <w:rsid w:val="00F609FB"/>
    <w:rsid w:val="00F622CC"/>
    <w:rsid w:val="00F62E0B"/>
    <w:rsid w:val="00F6361F"/>
    <w:rsid w:val="00F64867"/>
    <w:rsid w:val="00F65A46"/>
    <w:rsid w:val="00F66122"/>
    <w:rsid w:val="00F70450"/>
    <w:rsid w:val="00F71507"/>
    <w:rsid w:val="00F71A33"/>
    <w:rsid w:val="00F72AF3"/>
    <w:rsid w:val="00F733AA"/>
    <w:rsid w:val="00F7599B"/>
    <w:rsid w:val="00F813C9"/>
    <w:rsid w:val="00F828CC"/>
    <w:rsid w:val="00F87673"/>
    <w:rsid w:val="00F915AD"/>
    <w:rsid w:val="00F93800"/>
    <w:rsid w:val="00F94DA0"/>
    <w:rsid w:val="00F95806"/>
    <w:rsid w:val="00FA3CE1"/>
    <w:rsid w:val="00FB3E7D"/>
    <w:rsid w:val="00FB5826"/>
    <w:rsid w:val="00FC0A72"/>
    <w:rsid w:val="00FC100B"/>
    <w:rsid w:val="00FC3667"/>
    <w:rsid w:val="00FC3967"/>
    <w:rsid w:val="00FC55C5"/>
    <w:rsid w:val="00FC7402"/>
    <w:rsid w:val="00FD04C8"/>
    <w:rsid w:val="00FD123B"/>
    <w:rsid w:val="00FD28AC"/>
    <w:rsid w:val="00FD4030"/>
    <w:rsid w:val="00FD40A1"/>
    <w:rsid w:val="00FD6272"/>
    <w:rsid w:val="00FD7491"/>
    <w:rsid w:val="00FD775B"/>
    <w:rsid w:val="00FE1883"/>
    <w:rsid w:val="00FE4F5C"/>
    <w:rsid w:val="00FE5401"/>
    <w:rsid w:val="00FF0299"/>
    <w:rsid w:val="00FF7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AF6A4"/>
  <w15:chartTrackingRefBased/>
  <w15:docId w15:val="{A9ADD2CC-0252-4F3C-B85E-507D03177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F10"/>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F1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15F10"/>
    <w:rPr>
      <w:sz w:val="18"/>
      <w:szCs w:val="18"/>
    </w:rPr>
  </w:style>
  <w:style w:type="paragraph" w:styleId="Footer">
    <w:name w:val="footer"/>
    <w:basedOn w:val="Normal"/>
    <w:link w:val="FooterChar"/>
    <w:uiPriority w:val="99"/>
    <w:unhideWhenUsed/>
    <w:rsid w:val="00C15F1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15F10"/>
    <w:rPr>
      <w:sz w:val="18"/>
      <w:szCs w:val="18"/>
    </w:rPr>
  </w:style>
  <w:style w:type="paragraph" w:styleId="ListParagraph">
    <w:name w:val="List Paragraph"/>
    <w:basedOn w:val="Normal"/>
    <w:link w:val="ListParagraphChar"/>
    <w:uiPriority w:val="34"/>
    <w:qFormat/>
    <w:rsid w:val="00C15F10"/>
    <w:pPr>
      <w:ind w:firstLineChars="200" w:firstLine="420"/>
    </w:pPr>
  </w:style>
  <w:style w:type="character" w:customStyle="1" w:styleId="ListParagraphChar">
    <w:name w:val="List Paragraph Char"/>
    <w:basedOn w:val="DefaultParagraphFont"/>
    <w:link w:val="ListParagraph"/>
    <w:uiPriority w:val="34"/>
    <w:rsid w:val="00C15F10"/>
  </w:style>
  <w:style w:type="character" w:styleId="Hyperlink">
    <w:name w:val="Hyperlink"/>
    <w:basedOn w:val="DefaultParagraphFont"/>
    <w:uiPriority w:val="99"/>
    <w:unhideWhenUsed/>
    <w:rsid w:val="00C15F10"/>
    <w:rPr>
      <w:color w:val="0563C1" w:themeColor="hyperlink"/>
      <w:u w:val="single"/>
    </w:rPr>
  </w:style>
  <w:style w:type="paragraph" w:customStyle="1" w:styleId="EndNoteBibliographyTitle">
    <w:name w:val="EndNote Bibliography Title"/>
    <w:basedOn w:val="Normal"/>
    <w:link w:val="EndNoteBibliographyTitleChar"/>
    <w:rsid w:val="00491469"/>
    <w:pPr>
      <w:jc w:val="center"/>
    </w:pPr>
    <w:rPr>
      <w:rFonts w:ascii="等线" w:eastAsia="等线" w:hAnsi="等线"/>
      <w:noProof/>
      <w:sz w:val="20"/>
    </w:rPr>
  </w:style>
  <w:style w:type="character" w:customStyle="1" w:styleId="EndNoteBibliographyTitleChar">
    <w:name w:val="EndNote Bibliography Title Char"/>
    <w:basedOn w:val="DefaultParagraphFont"/>
    <w:link w:val="EndNoteBibliographyTitle"/>
    <w:rsid w:val="00491469"/>
    <w:rPr>
      <w:rFonts w:ascii="等线" w:eastAsia="等线" w:hAnsi="等线"/>
      <w:noProof/>
      <w:sz w:val="20"/>
    </w:rPr>
  </w:style>
  <w:style w:type="paragraph" w:customStyle="1" w:styleId="EndNoteBibliography">
    <w:name w:val="EndNote Bibliography"/>
    <w:basedOn w:val="Normal"/>
    <w:link w:val="EndNoteBibliographyChar"/>
    <w:rsid w:val="00491469"/>
    <w:pPr>
      <w:jc w:val="left"/>
    </w:pPr>
    <w:rPr>
      <w:rFonts w:ascii="等线" w:eastAsia="等线" w:hAnsi="等线"/>
      <w:noProof/>
      <w:sz w:val="20"/>
    </w:rPr>
  </w:style>
  <w:style w:type="character" w:customStyle="1" w:styleId="EndNoteBibliographyChar">
    <w:name w:val="EndNote Bibliography Char"/>
    <w:basedOn w:val="DefaultParagraphFont"/>
    <w:link w:val="EndNoteBibliography"/>
    <w:rsid w:val="00491469"/>
    <w:rPr>
      <w:rFonts w:ascii="等线" w:eastAsia="等线" w:hAnsi="等线"/>
      <w:noProof/>
      <w:sz w:val="20"/>
    </w:rPr>
  </w:style>
  <w:style w:type="paragraph" w:styleId="BalloonText">
    <w:name w:val="Balloon Text"/>
    <w:basedOn w:val="Normal"/>
    <w:link w:val="BalloonTextChar"/>
    <w:uiPriority w:val="99"/>
    <w:semiHidden/>
    <w:unhideWhenUsed/>
    <w:rsid w:val="00AC02DD"/>
    <w:rPr>
      <w:sz w:val="18"/>
      <w:szCs w:val="18"/>
    </w:rPr>
  </w:style>
  <w:style w:type="character" w:customStyle="1" w:styleId="BalloonTextChar">
    <w:name w:val="Balloon Text Char"/>
    <w:basedOn w:val="DefaultParagraphFont"/>
    <w:link w:val="BalloonText"/>
    <w:uiPriority w:val="99"/>
    <w:semiHidden/>
    <w:rsid w:val="00AC02DD"/>
    <w:rPr>
      <w:sz w:val="18"/>
      <w:szCs w:val="18"/>
    </w:rPr>
  </w:style>
  <w:style w:type="character" w:customStyle="1" w:styleId="1">
    <w:name w:val="未处理的提及1"/>
    <w:basedOn w:val="DefaultParagraphFont"/>
    <w:uiPriority w:val="99"/>
    <w:semiHidden/>
    <w:unhideWhenUsed/>
    <w:rsid w:val="00826ADF"/>
    <w:rPr>
      <w:color w:val="605E5C"/>
      <w:shd w:val="clear" w:color="auto" w:fill="E1DFDD"/>
    </w:rPr>
  </w:style>
  <w:style w:type="character" w:styleId="LineNumber">
    <w:name w:val="line number"/>
    <w:basedOn w:val="DefaultParagraphFont"/>
    <w:uiPriority w:val="99"/>
    <w:semiHidden/>
    <w:unhideWhenUsed/>
    <w:rsid w:val="00505DEB"/>
  </w:style>
  <w:style w:type="table" w:styleId="TableGrid">
    <w:name w:val="Table Grid"/>
    <w:basedOn w:val="TableNormal"/>
    <w:uiPriority w:val="39"/>
    <w:rsid w:val="0081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58357">
      <w:bodyDiv w:val="1"/>
      <w:marLeft w:val="0"/>
      <w:marRight w:val="0"/>
      <w:marTop w:val="0"/>
      <w:marBottom w:val="0"/>
      <w:divBdr>
        <w:top w:val="none" w:sz="0" w:space="0" w:color="auto"/>
        <w:left w:val="none" w:sz="0" w:space="0" w:color="auto"/>
        <w:bottom w:val="none" w:sz="0" w:space="0" w:color="auto"/>
        <w:right w:val="none" w:sz="0" w:space="0" w:color="auto"/>
      </w:divBdr>
    </w:div>
    <w:div w:id="646860703">
      <w:bodyDiv w:val="1"/>
      <w:marLeft w:val="0"/>
      <w:marRight w:val="0"/>
      <w:marTop w:val="0"/>
      <w:marBottom w:val="0"/>
      <w:divBdr>
        <w:top w:val="none" w:sz="0" w:space="0" w:color="auto"/>
        <w:left w:val="none" w:sz="0" w:space="0" w:color="auto"/>
        <w:bottom w:val="none" w:sz="0" w:space="0" w:color="auto"/>
        <w:right w:val="none" w:sz="0" w:space="0" w:color="auto"/>
      </w:divBdr>
    </w:div>
    <w:div w:id="709572891">
      <w:bodyDiv w:val="1"/>
      <w:marLeft w:val="0"/>
      <w:marRight w:val="0"/>
      <w:marTop w:val="0"/>
      <w:marBottom w:val="0"/>
      <w:divBdr>
        <w:top w:val="none" w:sz="0" w:space="0" w:color="auto"/>
        <w:left w:val="none" w:sz="0" w:space="0" w:color="auto"/>
        <w:bottom w:val="none" w:sz="0" w:space="0" w:color="auto"/>
        <w:right w:val="none" w:sz="0" w:space="0" w:color="auto"/>
      </w:divBdr>
    </w:div>
    <w:div w:id="823202563">
      <w:bodyDiv w:val="1"/>
      <w:marLeft w:val="0"/>
      <w:marRight w:val="0"/>
      <w:marTop w:val="0"/>
      <w:marBottom w:val="0"/>
      <w:divBdr>
        <w:top w:val="none" w:sz="0" w:space="0" w:color="auto"/>
        <w:left w:val="none" w:sz="0" w:space="0" w:color="auto"/>
        <w:bottom w:val="none" w:sz="0" w:space="0" w:color="auto"/>
        <w:right w:val="none" w:sz="0" w:space="0" w:color="auto"/>
      </w:divBdr>
    </w:div>
    <w:div w:id="147024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renruobing@cuhk.edu.cn"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mailto:honglihu@cuhk.edu.cn"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8490d18d-1e1f-4ae2-adbe-3f6683173bee" value=""/>
  <element uid="98fd9816-b2d7-4f66-a4f1-22172171e0fb" value=""/>
  <element uid="7349a702-6462-4442-88eb-c64cd513835c"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384A-C4BD-41B0-81A7-F01C35039B9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753D2FA-C9B0-4300-803D-35DC8BA2C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2541</Words>
  <Characters>14103</Characters>
  <Application>Microsoft Office Word</Application>
  <DocSecurity>0</DocSecurity>
  <Lines>223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Xianqiang</dc:creator>
  <cp:keywords>*$%PUB-*$%IntProp</cp:keywords>
  <dc:description/>
  <cp:lastModifiedBy>Ren Ruobing (LHS)</cp:lastModifiedBy>
  <cp:revision>4</cp:revision>
  <cp:lastPrinted>2020-05-17T12:45:00Z</cp:lastPrinted>
  <dcterms:created xsi:type="dcterms:W3CDTF">2020-07-09T07:12:00Z</dcterms:created>
  <dcterms:modified xsi:type="dcterms:W3CDTF">2020-07-09T07:21:00Z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8084843a-ecc9-44d3-9a22-fd0dcc8eebdb</vt:lpwstr>
  </property>
  <property fmtid="{D5CDD505-2E9C-101B-9397-08002B2CF9AE}" pid="3" name="bjSaver">
    <vt:lpwstr>X5h3XFi4QMnaOUHj04LU9M4/cWR77Cj7</vt:lpwstr>
  </property>
  <property fmtid="{D5CDD505-2E9C-101B-9397-08002B2CF9AE}" pid="4"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5" name="bjDocumentLabelXML-0">
    <vt:lpwstr>ames.com/2008/01/sie/internal/label"&gt;&lt;element uid="8490d18d-1e1f-4ae2-adbe-3f6683173bee" value="" /&gt;&lt;element uid="98fd9816-b2d7-4f66-a4f1-22172171e0fb" value="" /&gt;&lt;element uid="7349a702-6462-4442-88eb-c64cd513835c" value="" /&gt;&lt;/sisl&gt;</vt:lpwstr>
  </property>
  <property fmtid="{D5CDD505-2E9C-101B-9397-08002B2CF9AE}" pid="6" name="bjDocumentSecurityLabel">
    <vt:lpwstr>Public - Intellectual Property</vt:lpwstr>
  </property>
</Properties>
</file>