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88641" w14:textId="77777777" w:rsidR="00F125EE" w:rsidRDefault="00F125EE" w:rsidP="0053269A">
      <w:pPr>
        <w:rPr>
          <w:sz w:val="36"/>
          <w:szCs w:val="36"/>
        </w:rPr>
      </w:pPr>
    </w:p>
    <w:p w14:paraId="31C337D1" w14:textId="77777777" w:rsidR="00D04BCF" w:rsidRPr="003B40E6" w:rsidRDefault="00BB2D2A" w:rsidP="00FA1481">
      <w:pPr>
        <w:jc w:val="center"/>
        <w:rPr>
          <w:sz w:val="36"/>
          <w:szCs w:val="36"/>
        </w:rPr>
      </w:pPr>
      <w:r>
        <w:rPr>
          <w:sz w:val="36"/>
          <w:szCs w:val="36"/>
        </w:rPr>
        <w:t>Supplementary Materials</w:t>
      </w:r>
      <w:r w:rsidR="009743A9">
        <w:rPr>
          <w:sz w:val="36"/>
          <w:szCs w:val="36"/>
        </w:rPr>
        <w:t xml:space="preserve"> for</w:t>
      </w:r>
    </w:p>
    <w:p w14:paraId="29411C5A" w14:textId="77777777" w:rsidR="005001AC" w:rsidRDefault="005001AC"/>
    <w:p w14:paraId="339B31F7" w14:textId="14346EE6" w:rsidR="00015F74" w:rsidRDefault="0053269A" w:rsidP="0053269A">
      <w:pPr>
        <w:spacing w:line="480" w:lineRule="auto"/>
        <w:jc w:val="center"/>
        <w:rPr>
          <w:sz w:val="28"/>
          <w:szCs w:val="28"/>
        </w:rPr>
      </w:pPr>
      <w:r w:rsidRPr="0053269A">
        <w:rPr>
          <w:sz w:val="28"/>
          <w:szCs w:val="28"/>
        </w:rPr>
        <w:t xml:space="preserve">CDK4/6 inhibition blocks cancer metastasis through a USP51-ZEB1-dependent </w:t>
      </w:r>
      <w:proofErr w:type="spellStart"/>
      <w:r w:rsidRPr="0053269A">
        <w:rPr>
          <w:sz w:val="28"/>
          <w:szCs w:val="28"/>
        </w:rPr>
        <w:t>deubiquitination</w:t>
      </w:r>
      <w:proofErr w:type="spellEnd"/>
      <w:r w:rsidRPr="0053269A">
        <w:rPr>
          <w:sz w:val="28"/>
          <w:szCs w:val="28"/>
        </w:rPr>
        <w:t xml:space="preserve"> mechanism</w:t>
      </w:r>
    </w:p>
    <w:p w14:paraId="019A8986" w14:textId="77777777" w:rsidR="0053269A" w:rsidRPr="007108F5" w:rsidRDefault="0053269A" w:rsidP="003B40E6">
      <w:pPr>
        <w:jc w:val="center"/>
        <w:rPr>
          <w:sz w:val="28"/>
          <w:szCs w:val="28"/>
        </w:rPr>
      </w:pPr>
    </w:p>
    <w:p w14:paraId="4D77D709" w14:textId="77777777" w:rsidR="0053269A" w:rsidRPr="001D3ECE" w:rsidRDefault="0053269A" w:rsidP="0053269A">
      <w:pPr>
        <w:spacing w:line="480" w:lineRule="auto"/>
        <w:rPr>
          <w:szCs w:val="24"/>
        </w:rPr>
      </w:pPr>
      <w:r w:rsidRPr="001D3ECE">
        <w:rPr>
          <w:szCs w:val="24"/>
        </w:rPr>
        <w:t>Zhen Zhang</w:t>
      </w:r>
      <w:r w:rsidRPr="001D3ECE">
        <w:rPr>
          <w:szCs w:val="24"/>
          <w:vertAlign w:val="superscript"/>
        </w:rPr>
        <w:t>1</w:t>
      </w:r>
      <w:r w:rsidRPr="001D3ECE">
        <w:rPr>
          <w:szCs w:val="24"/>
        </w:rPr>
        <w:t xml:space="preserve">, </w:t>
      </w:r>
      <w:proofErr w:type="spellStart"/>
      <w:r w:rsidRPr="001D3ECE">
        <w:rPr>
          <w:szCs w:val="24"/>
        </w:rPr>
        <w:t>Jianjun</w:t>
      </w:r>
      <w:proofErr w:type="spellEnd"/>
      <w:r w:rsidRPr="001D3ECE">
        <w:rPr>
          <w:szCs w:val="24"/>
        </w:rPr>
        <w:t xml:space="preserve"> Li</w:t>
      </w:r>
      <w:r w:rsidRPr="001D3ECE">
        <w:rPr>
          <w:szCs w:val="24"/>
          <w:vertAlign w:val="superscript"/>
        </w:rPr>
        <w:t>1</w:t>
      </w:r>
      <w:r w:rsidRPr="001D3ECE">
        <w:rPr>
          <w:szCs w:val="24"/>
        </w:rPr>
        <w:t>, Yang Ou</w:t>
      </w:r>
      <w:r w:rsidRPr="001D3ECE">
        <w:rPr>
          <w:szCs w:val="24"/>
          <w:vertAlign w:val="superscript"/>
        </w:rPr>
        <w:t>1</w:t>
      </w:r>
      <w:r w:rsidRPr="001D3ECE">
        <w:rPr>
          <w:szCs w:val="24"/>
        </w:rPr>
        <w:t xml:space="preserve">, </w:t>
      </w:r>
      <w:proofErr w:type="spellStart"/>
      <w:r w:rsidRPr="001D3ECE">
        <w:rPr>
          <w:szCs w:val="24"/>
        </w:rPr>
        <w:t>Guang</w:t>
      </w:r>
      <w:proofErr w:type="spellEnd"/>
      <w:r w:rsidRPr="001D3ECE">
        <w:rPr>
          <w:szCs w:val="24"/>
        </w:rPr>
        <w:t xml:space="preserve"> Yang</w:t>
      </w:r>
      <w:r w:rsidRPr="001D3ECE">
        <w:rPr>
          <w:szCs w:val="24"/>
          <w:vertAlign w:val="superscript"/>
        </w:rPr>
        <w:t>2</w:t>
      </w:r>
      <w:r w:rsidRPr="001D3ECE">
        <w:rPr>
          <w:szCs w:val="24"/>
        </w:rPr>
        <w:t xml:space="preserve">, </w:t>
      </w:r>
      <w:proofErr w:type="spellStart"/>
      <w:r w:rsidRPr="001D3ECE">
        <w:rPr>
          <w:szCs w:val="24"/>
        </w:rPr>
        <w:t>Kaiyuan</w:t>
      </w:r>
      <w:proofErr w:type="spellEnd"/>
      <w:r w:rsidRPr="001D3ECE">
        <w:rPr>
          <w:szCs w:val="24"/>
        </w:rPr>
        <w:t xml:space="preserve"> Deng</w:t>
      </w:r>
      <w:r w:rsidRPr="001D3ECE">
        <w:rPr>
          <w:szCs w:val="24"/>
          <w:vertAlign w:val="superscript"/>
        </w:rPr>
        <w:t>1</w:t>
      </w:r>
      <w:r w:rsidRPr="001D3ECE">
        <w:rPr>
          <w:szCs w:val="24"/>
        </w:rPr>
        <w:t xml:space="preserve">, </w:t>
      </w:r>
      <w:proofErr w:type="spellStart"/>
      <w:r w:rsidRPr="001D3ECE">
        <w:rPr>
          <w:szCs w:val="24"/>
        </w:rPr>
        <w:t>Qiong</w:t>
      </w:r>
      <w:proofErr w:type="spellEnd"/>
      <w:r w:rsidRPr="001D3ECE">
        <w:rPr>
          <w:szCs w:val="24"/>
        </w:rPr>
        <w:t xml:space="preserve"> Wang</w:t>
      </w:r>
      <w:r w:rsidRPr="001D3ECE">
        <w:rPr>
          <w:szCs w:val="24"/>
          <w:vertAlign w:val="superscript"/>
        </w:rPr>
        <w:t>1</w:t>
      </w:r>
      <w:r w:rsidRPr="001D3ECE">
        <w:rPr>
          <w:szCs w:val="24"/>
        </w:rPr>
        <w:t xml:space="preserve">, </w:t>
      </w:r>
      <w:proofErr w:type="spellStart"/>
      <w:r w:rsidRPr="001D3ECE">
        <w:rPr>
          <w:szCs w:val="24"/>
        </w:rPr>
        <w:t>Z</w:t>
      </w:r>
      <w:r w:rsidRPr="001D3ECE">
        <w:rPr>
          <w:rFonts w:hint="eastAsia"/>
          <w:szCs w:val="24"/>
        </w:rPr>
        <w:t>h</w:t>
      </w:r>
      <w:r w:rsidRPr="001D3ECE">
        <w:rPr>
          <w:szCs w:val="24"/>
        </w:rPr>
        <w:t>aoyang</w:t>
      </w:r>
      <w:proofErr w:type="spellEnd"/>
      <w:r w:rsidRPr="001D3ECE">
        <w:rPr>
          <w:szCs w:val="24"/>
        </w:rPr>
        <w:t xml:space="preserve"> Wang</w:t>
      </w:r>
      <w:r w:rsidRPr="001D3ECE">
        <w:rPr>
          <w:szCs w:val="24"/>
          <w:vertAlign w:val="superscript"/>
        </w:rPr>
        <w:t>1</w:t>
      </w:r>
      <w:r w:rsidRPr="001D3ECE">
        <w:rPr>
          <w:szCs w:val="24"/>
        </w:rPr>
        <w:t xml:space="preserve">, </w:t>
      </w:r>
      <w:proofErr w:type="spellStart"/>
      <w:r w:rsidRPr="001D3ECE">
        <w:rPr>
          <w:szCs w:val="24"/>
        </w:rPr>
        <w:t>Wenhao</w:t>
      </w:r>
      <w:proofErr w:type="spellEnd"/>
      <w:r w:rsidRPr="001D3ECE">
        <w:rPr>
          <w:szCs w:val="24"/>
        </w:rPr>
        <w:t xml:space="preserve"> Wang</w:t>
      </w:r>
      <w:r w:rsidRPr="001D3ECE">
        <w:rPr>
          <w:szCs w:val="24"/>
          <w:vertAlign w:val="superscript"/>
        </w:rPr>
        <w:t>1</w:t>
      </w:r>
      <w:r w:rsidRPr="001D3ECE">
        <w:rPr>
          <w:szCs w:val="24"/>
        </w:rPr>
        <w:t>,</w:t>
      </w:r>
      <w:r w:rsidRPr="001D3ECE">
        <w:rPr>
          <w:rFonts w:eastAsia="SimSun"/>
          <w:szCs w:val="24"/>
        </w:rPr>
        <w:t xml:space="preserve"> </w:t>
      </w:r>
      <w:proofErr w:type="spellStart"/>
      <w:r w:rsidRPr="001D3ECE">
        <w:rPr>
          <w:szCs w:val="24"/>
        </w:rPr>
        <w:t>Quansheng</w:t>
      </w:r>
      <w:proofErr w:type="spellEnd"/>
      <w:r w:rsidRPr="001D3ECE">
        <w:rPr>
          <w:szCs w:val="24"/>
        </w:rPr>
        <w:t xml:space="preserve"> Zhang</w:t>
      </w:r>
      <w:r w:rsidRPr="001D3ECE">
        <w:rPr>
          <w:szCs w:val="24"/>
          <w:vertAlign w:val="superscript"/>
        </w:rPr>
        <w:t>3</w:t>
      </w:r>
      <w:r w:rsidRPr="001D3ECE">
        <w:rPr>
          <w:szCs w:val="24"/>
        </w:rPr>
        <w:t>, Hang Wang</w:t>
      </w:r>
      <w:r w:rsidRPr="001D3ECE">
        <w:rPr>
          <w:szCs w:val="24"/>
          <w:vertAlign w:val="superscript"/>
        </w:rPr>
        <w:t>1</w:t>
      </w:r>
      <w:r w:rsidRPr="001D3ECE">
        <w:rPr>
          <w:szCs w:val="24"/>
        </w:rPr>
        <w:t xml:space="preserve">, Wei </w:t>
      </w:r>
      <w:r w:rsidRPr="001D3ECE">
        <w:rPr>
          <w:rFonts w:eastAsia="SimSun"/>
          <w:szCs w:val="24"/>
        </w:rPr>
        <w:t>Sun</w:t>
      </w:r>
      <w:r w:rsidRPr="00ED7805">
        <w:rPr>
          <w:rFonts w:eastAsia="SimSun"/>
          <w:szCs w:val="24"/>
          <w:vertAlign w:val="superscript"/>
        </w:rPr>
        <w:t>1</w:t>
      </w:r>
      <w:r w:rsidRPr="001D3ECE">
        <w:rPr>
          <w:rFonts w:eastAsia="SimSun"/>
          <w:szCs w:val="24"/>
        </w:rPr>
        <w:t>,</w:t>
      </w:r>
      <w:r w:rsidRPr="001D3ECE">
        <w:rPr>
          <w:rFonts w:hint="eastAsia"/>
          <w:szCs w:val="24"/>
        </w:rPr>
        <w:t xml:space="preserve"> </w:t>
      </w:r>
      <w:proofErr w:type="spellStart"/>
      <w:r w:rsidRPr="001D3ECE">
        <w:rPr>
          <w:szCs w:val="24"/>
        </w:rPr>
        <w:t>Peiqing</w:t>
      </w:r>
      <w:proofErr w:type="spellEnd"/>
      <w:r w:rsidRPr="001D3ECE">
        <w:rPr>
          <w:szCs w:val="24"/>
        </w:rPr>
        <w:t xml:space="preserve"> Sun</w:t>
      </w:r>
      <w:r w:rsidRPr="001D3ECE">
        <w:rPr>
          <w:szCs w:val="24"/>
          <w:vertAlign w:val="superscript"/>
        </w:rPr>
        <w:t>4</w:t>
      </w:r>
      <w:r w:rsidRPr="001D3ECE">
        <w:rPr>
          <w:szCs w:val="24"/>
        </w:rPr>
        <w:t xml:space="preserve">, </w:t>
      </w:r>
      <w:proofErr w:type="spellStart"/>
      <w:r w:rsidRPr="001D3ECE">
        <w:rPr>
          <w:szCs w:val="24"/>
        </w:rPr>
        <w:t>Shuang</w:t>
      </w:r>
      <w:proofErr w:type="spellEnd"/>
      <w:r w:rsidRPr="001D3ECE">
        <w:rPr>
          <w:szCs w:val="24"/>
        </w:rPr>
        <w:t xml:space="preserve"> Yang</w:t>
      </w:r>
      <w:r w:rsidRPr="001D3ECE">
        <w:rPr>
          <w:szCs w:val="24"/>
          <w:vertAlign w:val="superscript"/>
        </w:rPr>
        <w:t>1*</w:t>
      </w:r>
    </w:p>
    <w:p w14:paraId="098143D9" w14:textId="77777777" w:rsidR="0053269A" w:rsidRPr="001D3ECE" w:rsidRDefault="0053269A" w:rsidP="0053269A">
      <w:pPr>
        <w:spacing w:line="480" w:lineRule="auto"/>
        <w:rPr>
          <w:szCs w:val="24"/>
        </w:rPr>
      </w:pPr>
    </w:p>
    <w:p w14:paraId="3F14A291" w14:textId="77777777" w:rsidR="0053269A" w:rsidRPr="001D3ECE" w:rsidRDefault="0053269A" w:rsidP="0053269A">
      <w:pPr>
        <w:spacing w:line="480" w:lineRule="auto"/>
        <w:rPr>
          <w:szCs w:val="24"/>
        </w:rPr>
      </w:pPr>
      <w:r w:rsidRPr="001D3ECE">
        <w:rPr>
          <w:szCs w:val="24"/>
          <w:vertAlign w:val="superscript"/>
        </w:rPr>
        <w:t>1</w:t>
      </w:r>
      <w:r w:rsidRPr="001D3ECE">
        <w:rPr>
          <w:szCs w:val="24"/>
        </w:rPr>
        <w:t xml:space="preserve">Tianjin Key Laboratory of Tumor Microenvironment and Neurovascular Regulation, </w:t>
      </w:r>
      <w:r w:rsidRPr="001D3ECE">
        <w:rPr>
          <w:rFonts w:eastAsia="MingLiU"/>
          <w:szCs w:val="24"/>
        </w:rPr>
        <w:t xml:space="preserve">Medical </w:t>
      </w:r>
      <w:r w:rsidRPr="001D3ECE">
        <w:rPr>
          <w:szCs w:val="24"/>
        </w:rPr>
        <w:t xml:space="preserve">College of </w:t>
      </w:r>
      <w:r w:rsidRPr="001D3ECE">
        <w:rPr>
          <w:rFonts w:eastAsia="MingLiU"/>
          <w:szCs w:val="24"/>
        </w:rPr>
        <w:t>Nankai University, Tianjin</w:t>
      </w:r>
      <w:r w:rsidRPr="001D3ECE">
        <w:rPr>
          <w:szCs w:val="24"/>
        </w:rPr>
        <w:t xml:space="preserve"> 300071</w:t>
      </w:r>
      <w:r w:rsidRPr="001D3ECE">
        <w:rPr>
          <w:rFonts w:eastAsia="MingLiU"/>
          <w:szCs w:val="24"/>
        </w:rPr>
        <w:t>, China</w:t>
      </w:r>
    </w:p>
    <w:p w14:paraId="15AD5A23" w14:textId="77777777" w:rsidR="0053269A" w:rsidRPr="001D3ECE" w:rsidRDefault="0053269A" w:rsidP="0053269A">
      <w:pPr>
        <w:spacing w:line="480" w:lineRule="auto"/>
        <w:rPr>
          <w:szCs w:val="24"/>
          <w:vertAlign w:val="superscript"/>
        </w:rPr>
      </w:pPr>
      <w:r w:rsidRPr="001D3ECE">
        <w:rPr>
          <w:szCs w:val="24"/>
          <w:vertAlign w:val="superscript"/>
        </w:rPr>
        <w:t>2</w:t>
      </w:r>
      <w:r w:rsidRPr="001D3ECE">
        <w:rPr>
          <w:szCs w:val="24"/>
        </w:rPr>
        <w:t xml:space="preserve">College of Pharmacy, </w:t>
      </w:r>
      <w:r w:rsidRPr="001D3ECE">
        <w:rPr>
          <w:rFonts w:eastAsia="MingLiU"/>
          <w:szCs w:val="24"/>
        </w:rPr>
        <w:t>Nankai University, Tianjin</w:t>
      </w:r>
      <w:r w:rsidRPr="001D3ECE">
        <w:rPr>
          <w:szCs w:val="24"/>
        </w:rPr>
        <w:t xml:space="preserve"> 300071</w:t>
      </w:r>
      <w:r w:rsidRPr="001D3ECE">
        <w:rPr>
          <w:rFonts w:eastAsia="MingLiU"/>
          <w:szCs w:val="24"/>
        </w:rPr>
        <w:t>, China</w:t>
      </w:r>
    </w:p>
    <w:p w14:paraId="3667B2CD" w14:textId="77777777" w:rsidR="0053269A" w:rsidRPr="001D3ECE" w:rsidRDefault="0053269A" w:rsidP="0053269A">
      <w:pPr>
        <w:spacing w:line="480" w:lineRule="auto"/>
        <w:rPr>
          <w:rFonts w:eastAsia="MingLiU"/>
          <w:szCs w:val="24"/>
        </w:rPr>
      </w:pPr>
      <w:r w:rsidRPr="001D3ECE">
        <w:rPr>
          <w:rFonts w:eastAsia="MingLiU"/>
          <w:szCs w:val="24"/>
          <w:vertAlign w:val="superscript"/>
        </w:rPr>
        <w:t>3</w:t>
      </w:r>
      <w:r w:rsidRPr="001D3ECE">
        <w:rPr>
          <w:rFonts w:eastAsia="MingLiU"/>
          <w:szCs w:val="24"/>
        </w:rPr>
        <w:t xml:space="preserve">Tianjin </w:t>
      </w:r>
      <w:r w:rsidRPr="001D3ECE">
        <w:rPr>
          <w:szCs w:val="24"/>
        </w:rPr>
        <w:t xml:space="preserve">Key Laboratory of Organ Transplantation, Tianjin First Center Hospital, </w:t>
      </w:r>
      <w:r w:rsidRPr="001D3ECE">
        <w:rPr>
          <w:rFonts w:eastAsia="MingLiU"/>
          <w:szCs w:val="24"/>
        </w:rPr>
        <w:t>Tianjin</w:t>
      </w:r>
      <w:r w:rsidRPr="001D3ECE">
        <w:rPr>
          <w:szCs w:val="24"/>
        </w:rPr>
        <w:t xml:space="preserve"> 300192</w:t>
      </w:r>
      <w:r w:rsidRPr="001D3ECE">
        <w:rPr>
          <w:rFonts w:eastAsia="MingLiU"/>
          <w:szCs w:val="24"/>
        </w:rPr>
        <w:t>, China</w:t>
      </w:r>
    </w:p>
    <w:p w14:paraId="43434441" w14:textId="77777777" w:rsidR="0053269A" w:rsidRPr="001D3ECE" w:rsidRDefault="0053269A" w:rsidP="0053269A">
      <w:pPr>
        <w:spacing w:line="480" w:lineRule="auto"/>
        <w:rPr>
          <w:rFonts w:eastAsia="MingLiU"/>
          <w:szCs w:val="24"/>
        </w:rPr>
      </w:pPr>
      <w:r w:rsidRPr="001D3ECE">
        <w:rPr>
          <w:szCs w:val="24"/>
          <w:vertAlign w:val="superscript"/>
        </w:rPr>
        <w:t>4</w:t>
      </w:r>
      <w:r w:rsidRPr="001D3ECE">
        <w:rPr>
          <w:szCs w:val="24"/>
        </w:rPr>
        <w:t xml:space="preserve">Department of Cancer Biology, Wake </w:t>
      </w:r>
      <w:r w:rsidRPr="001D3ECE">
        <w:rPr>
          <w:rFonts w:eastAsia="MingLiU"/>
          <w:szCs w:val="24"/>
        </w:rPr>
        <w:t>Forest University School of Medicine, Winston-Salem, NC 27157, USA</w:t>
      </w:r>
    </w:p>
    <w:p w14:paraId="01251EA9" w14:textId="77777777" w:rsidR="0053269A" w:rsidRPr="001D3ECE" w:rsidRDefault="0053269A" w:rsidP="0053269A">
      <w:pPr>
        <w:spacing w:line="480" w:lineRule="auto"/>
        <w:rPr>
          <w:szCs w:val="24"/>
        </w:rPr>
      </w:pPr>
    </w:p>
    <w:p w14:paraId="42B64411" w14:textId="35B41343" w:rsidR="00763C1B" w:rsidRDefault="0053269A" w:rsidP="0053269A">
      <w:pPr>
        <w:spacing w:line="480" w:lineRule="auto"/>
        <w:rPr>
          <w:szCs w:val="24"/>
        </w:rPr>
      </w:pPr>
      <w:r w:rsidRPr="001D3ECE">
        <w:rPr>
          <w:szCs w:val="24"/>
        </w:rPr>
        <w:t xml:space="preserve">*Corresponding author: Shuang Yang at Medical College of </w:t>
      </w:r>
      <w:proofErr w:type="spellStart"/>
      <w:r w:rsidRPr="001D3ECE">
        <w:rPr>
          <w:szCs w:val="24"/>
        </w:rPr>
        <w:t>Nankai</w:t>
      </w:r>
      <w:proofErr w:type="spellEnd"/>
      <w:r w:rsidRPr="001D3ECE">
        <w:rPr>
          <w:szCs w:val="24"/>
        </w:rPr>
        <w:t xml:space="preserve"> University; 94 </w:t>
      </w:r>
      <w:proofErr w:type="spellStart"/>
      <w:r w:rsidRPr="001D3ECE">
        <w:rPr>
          <w:szCs w:val="24"/>
        </w:rPr>
        <w:t>Weijin</w:t>
      </w:r>
      <w:proofErr w:type="spellEnd"/>
      <w:r w:rsidRPr="001D3ECE">
        <w:rPr>
          <w:szCs w:val="24"/>
        </w:rPr>
        <w:t xml:space="preserve"> Road, Tianjin 300071, China; Tel: +86-22-</w:t>
      </w:r>
      <w:r w:rsidR="00763C1B">
        <w:rPr>
          <w:szCs w:val="24"/>
        </w:rPr>
        <w:t>23509557; Fax: +86-22-23505501;</w:t>
      </w:r>
    </w:p>
    <w:p w14:paraId="0815E921" w14:textId="655E166B" w:rsidR="0053269A" w:rsidRPr="001D3ECE" w:rsidRDefault="0053269A" w:rsidP="0053269A">
      <w:pPr>
        <w:spacing w:line="480" w:lineRule="auto"/>
        <w:rPr>
          <w:rStyle w:val="Hyperlink"/>
        </w:rPr>
      </w:pPr>
      <w:r w:rsidRPr="001D3ECE">
        <w:rPr>
          <w:szCs w:val="24"/>
        </w:rPr>
        <w:t xml:space="preserve">E-mail: </w:t>
      </w:r>
      <w:hyperlink r:id="rId7" w:history="1">
        <w:r w:rsidRPr="001D3ECE">
          <w:rPr>
            <w:rStyle w:val="Hyperlink"/>
          </w:rPr>
          <w:t>yangshuang@nankai.edu.cn</w:t>
        </w:r>
      </w:hyperlink>
    </w:p>
    <w:p w14:paraId="5BBBF32C" w14:textId="77777777" w:rsidR="00015F74" w:rsidRDefault="00015F74">
      <w:pPr>
        <w:rPr>
          <w:b/>
        </w:rPr>
      </w:pPr>
    </w:p>
    <w:p w14:paraId="6EA3874D" w14:textId="1F29661F" w:rsidR="0053269A" w:rsidRDefault="009743A9" w:rsidP="0053269A">
      <w:r>
        <w:rPr>
          <w:b/>
        </w:rPr>
        <w:t xml:space="preserve">This file </w:t>
      </w:r>
      <w:r w:rsidR="002C030F" w:rsidRPr="00262D72">
        <w:rPr>
          <w:b/>
        </w:rPr>
        <w:t>includes:</w:t>
      </w:r>
      <w:r w:rsidR="0053269A" w:rsidRPr="00E1743D">
        <w:rPr>
          <w:rFonts w:hint="eastAsia"/>
          <w:b/>
        </w:rPr>
        <w:t xml:space="preserve"> </w:t>
      </w:r>
      <w:r w:rsidR="0053269A" w:rsidRPr="00E1743D">
        <w:t>F</w:t>
      </w:r>
      <w:r w:rsidR="0053269A" w:rsidRPr="00E1743D">
        <w:rPr>
          <w:rFonts w:hint="eastAsia"/>
        </w:rPr>
        <w:t>igures</w:t>
      </w:r>
      <w:r w:rsidR="0053269A" w:rsidRPr="00E1743D">
        <w:t xml:space="preserve"> S1 to S</w:t>
      </w:r>
      <w:r w:rsidR="0053269A">
        <w:t>7</w:t>
      </w:r>
      <w:r w:rsidR="0053269A" w:rsidRPr="00E1743D">
        <w:t>, Tables S1 to S</w:t>
      </w:r>
      <w:r w:rsidR="0053269A">
        <w:rPr>
          <w:rFonts w:hint="eastAsia"/>
        </w:rPr>
        <w:t>7</w:t>
      </w:r>
      <w:r w:rsidR="0053269A" w:rsidRPr="00E1743D">
        <w:t>.</w:t>
      </w:r>
    </w:p>
    <w:p w14:paraId="680E422A" w14:textId="77777777" w:rsidR="0053269A" w:rsidRDefault="0053269A" w:rsidP="0053269A"/>
    <w:p w14:paraId="5199005C" w14:textId="3E8E4CBB" w:rsidR="009A5287" w:rsidRDefault="00015F74" w:rsidP="00127E09">
      <w:r>
        <w:br w:type="page"/>
      </w:r>
      <w:bookmarkStart w:id="0" w:name="Tables"/>
      <w:bookmarkStart w:id="1" w:name="MaterialsMethods"/>
      <w:bookmarkEnd w:id="0"/>
      <w:bookmarkEnd w:id="1"/>
    </w:p>
    <w:p w14:paraId="6D50BBEF" w14:textId="53925F04" w:rsidR="00015F74" w:rsidRPr="00355362" w:rsidRDefault="007411A1" w:rsidP="00B9440A">
      <w:pPr>
        <w:pStyle w:val="SMHeading"/>
      </w:pPr>
      <w:r w:rsidRPr="00355362">
        <w:lastRenderedPageBreak/>
        <w:t>Fig</w:t>
      </w:r>
      <w:r w:rsidR="00821F38">
        <w:rPr>
          <w:rFonts w:hint="eastAsia"/>
          <w:lang w:eastAsia="zh-CN"/>
        </w:rPr>
        <w:t>ure</w:t>
      </w:r>
      <w:r w:rsidRPr="00355362">
        <w:t>. S1.</w:t>
      </w:r>
    </w:p>
    <w:p w14:paraId="323C2FC0" w14:textId="649920FC" w:rsidR="00127E09" w:rsidRDefault="00127E09" w:rsidP="00127E09">
      <w:pPr>
        <w:pStyle w:val="SMcaption"/>
        <w:spacing w:line="480" w:lineRule="auto"/>
      </w:pPr>
      <w:bookmarkStart w:id="2" w:name="OLE_LINK1"/>
      <w:bookmarkStart w:id="3" w:name="OLE_LINK2"/>
      <w:r w:rsidRPr="00127E09">
        <w:rPr>
          <w:noProof/>
          <w:lang w:val="en-IN" w:eastAsia="en-IN"/>
        </w:rPr>
        <w:drawing>
          <wp:inline distT="0" distB="0" distL="0" distR="0" wp14:anchorId="415FF13D" wp14:editId="0871AF12">
            <wp:extent cx="5943311" cy="5689600"/>
            <wp:effectExtent l="0" t="0" r="635" b="6350"/>
            <wp:docPr id="1" name="图片 1" descr="C:\Users\lengy\Desktop\S-Revision\Figure S1_画板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gy\Desktop\S-Revision\Figure S1_画板 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073"/>
                    <a:stretch/>
                  </pic:blipFill>
                  <pic:spPr bwMode="auto">
                    <a:xfrm>
                      <a:off x="0" y="0"/>
                      <a:ext cx="5943600" cy="5689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2"/>
      <w:bookmarkEnd w:id="3"/>
      <w:r w:rsidRPr="00127E09">
        <w:t xml:space="preserve"> </w:t>
      </w:r>
      <w:r w:rsidRPr="00127E09">
        <w:rPr>
          <w:b/>
        </w:rPr>
        <w:t>Fig</w:t>
      </w:r>
      <w:r>
        <w:rPr>
          <w:rFonts w:hint="eastAsia"/>
          <w:b/>
          <w:lang w:eastAsia="zh-CN"/>
        </w:rPr>
        <w:t>ure</w:t>
      </w:r>
      <w:r w:rsidRPr="00127E09">
        <w:rPr>
          <w:b/>
        </w:rPr>
        <w:t>. S1</w:t>
      </w:r>
      <w:r w:rsidR="00A00EB8">
        <w:rPr>
          <w:b/>
        </w:rPr>
        <w:t>.</w:t>
      </w:r>
      <w:r w:rsidRPr="00127E09">
        <w:rPr>
          <w:b/>
        </w:rPr>
        <w:t xml:space="preserve"> Biochanin A induces ZEB1 protein degradation in breast cancer cells. a</w:t>
      </w:r>
      <w:r w:rsidRPr="00127E09">
        <w:t xml:space="preserve"> Structure of Biochanin A.</w:t>
      </w:r>
      <w:r>
        <w:t xml:space="preserve"> </w:t>
      </w:r>
      <w:r w:rsidRPr="00127E09">
        <w:rPr>
          <w:b/>
        </w:rPr>
        <w:t>b, c</w:t>
      </w:r>
      <w:r>
        <w:t xml:space="preserve"> Western</w:t>
      </w:r>
      <w:r>
        <w:rPr>
          <w:rFonts w:hint="eastAsia"/>
          <w:lang w:eastAsia="zh-CN"/>
        </w:rPr>
        <w:t xml:space="preserve"> </w:t>
      </w:r>
      <w:r>
        <w:t xml:space="preserve">blotting </w:t>
      </w:r>
      <w:r w:rsidRPr="00127E09">
        <w:rPr>
          <w:b/>
        </w:rPr>
        <w:t>(b)</w:t>
      </w:r>
      <w:r>
        <w:t xml:space="preserve"> and Q-PCR </w:t>
      </w:r>
      <w:r w:rsidRPr="00127E09">
        <w:rPr>
          <w:b/>
        </w:rPr>
        <w:t>(c)</w:t>
      </w:r>
      <w:r>
        <w:t xml:space="preserve"> analysis of ZEB1 expression in MDA-MB-231 and SUM-159 cells by treatment with the indicated concentrations</w:t>
      </w:r>
      <w:r>
        <w:rPr>
          <w:rFonts w:hint="eastAsia"/>
          <w:lang w:eastAsia="zh-CN"/>
        </w:rPr>
        <w:t xml:space="preserve"> </w:t>
      </w:r>
      <w:r>
        <w:t xml:space="preserve">of Biochanin A for 48 h. </w:t>
      </w:r>
      <w:r w:rsidRPr="00127E09">
        <w:rPr>
          <w:b/>
        </w:rPr>
        <w:t>d</w:t>
      </w:r>
      <w:r>
        <w:t xml:space="preserve"> CHX pulse-chase analysis of ZEB1 protein stability in MDA-MB-231 and SUM-159 cells by treatment with</w:t>
      </w:r>
      <w:r>
        <w:rPr>
          <w:rFonts w:hint="eastAsia"/>
          <w:lang w:eastAsia="zh-CN"/>
        </w:rPr>
        <w:t xml:space="preserve"> </w:t>
      </w:r>
      <w:r>
        <w:t xml:space="preserve">Biochanin A at the indicated time points. The results were normalized to the levels of β-actin. </w:t>
      </w:r>
      <w:r w:rsidRPr="00127E09">
        <w:rPr>
          <w:b/>
        </w:rPr>
        <w:t>e</w:t>
      </w:r>
      <w:r>
        <w:t>,</w:t>
      </w:r>
      <w:r w:rsidRPr="00127E09">
        <w:rPr>
          <w:b/>
        </w:rPr>
        <w:t xml:space="preserve"> f</w:t>
      </w:r>
      <w:r>
        <w:t xml:space="preserve"> Western </w:t>
      </w:r>
      <w:proofErr w:type="spellStart"/>
      <w:r>
        <w:t>blottingof</w:t>
      </w:r>
      <w:proofErr w:type="spellEnd"/>
      <w:r>
        <w:t xml:space="preserve"> ZEB1 protein expression</w:t>
      </w:r>
      <w:r>
        <w:rPr>
          <w:rFonts w:hint="eastAsia"/>
          <w:lang w:eastAsia="zh-CN"/>
        </w:rPr>
        <w:t xml:space="preserve"> </w:t>
      </w:r>
      <w:r>
        <w:t>in MDA-</w:t>
      </w:r>
      <w:r>
        <w:lastRenderedPageBreak/>
        <w:t xml:space="preserve">MB-231 and SUM-159 cells by treatment with MG132 </w:t>
      </w:r>
      <w:r w:rsidRPr="00127E09">
        <w:rPr>
          <w:b/>
        </w:rPr>
        <w:t>(e)</w:t>
      </w:r>
      <w:r>
        <w:t xml:space="preserve"> and CQ </w:t>
      </w:r>
      <w:r w:rsidRPr="00127E09">
        <w:rPr>
          <w:b/>
        </w:rPr>
        <w:t>(f)</w:t>
      </w:r>
      <w:r>
        <w:t xml:space="preserve"> in the presence or absence of Biochanin A.</w:t>
      </w:r>
      <w:r>
        <w:rPr>
          <w:rFonts w:hint="eastAsia"/>
          <w:lang w:eastAsia="zh-CN"/>
        </w:rPr>
        <w:t xml:space="preserve"> </w:t>
      </w:r>
      <w:r w:rsidRPr="00127E09">
        <w:rPr>
          <w:b/>
        </w:rPr>
        <w:t>g</w:t>
      </w:r>
      <w:r>
        <w:t xml:space="preserve"> Co-immunoprecipitation analysis of ZEB1 protein ubiquitination in MDA-MB-231 and SUM-159 cells by treatment with Biochanin A for 48 h.</w:t>
      </w:r>
      <w:r>
        <w:rPr>
          <w:rFonts w:hint="eastAsia"/>
          <w:lang w:eastAsia="zh-CN"/>
        </w:rPr>
        <w:t xml:space="preserve"> </w:t>
      </w:r>
      <w:r>
        <w:t xml:space="preserve">Cells were treated with MG132 for 12 h prior to harvest. </w:t>
      </w:r>
      <w:proofErr w:type="gramStart"/>
      <w:r w:rsidRPr="00127E09">
        <w:rPr>
          <w:b/>
        </w:rPr>
        <w:t>h</w:t>
      </w:r>
      <w:proofErr w:type="gramEnd"/>
      <w:r>
        <w:t xml:space="preserve"> The binding mode of Biochanin A with CDK4/6. </w:t>
      </w:r>
      <w:proofErr w:type="spellStart"/>
      <w:r w:rsidRPr="00127E09">
        <w:rPr>
          <w:b/>
        </w:rPr>
        <w:t>i</w:t>
      </w:r>
      <w:proofErr w:type="spellEnd"/>
      <w:r>
        <w:t xml:space="preserve"> </w:t>
      </w:r>
      <w:proofErr w:type="spellStart"/>
      <w:r>
        <w:t>Cellularthermal</w:t>
      </w:r>
      <w:proofErr w:type="spellEnd"/>
      <w:r>
        <w:t xml:space="preserve"> shift assay of the</w:t>
      </w:r>
      <w:r>
        <w:rPr>
          <w:rFonts w:hint="eastAsia"/>
          <w:lang w:eastAsia="zh-CN"/>
        </w:rPr>
        <w:t xml:space="preserve"> </w:t>
      </w:r>
      <w:r>
        <w:t xml:space="preserve">binding of CDK4/6 with </w:t>
      </w:r>
      <w:proofErr w:type="spellStart"/>
      <w:r>
        <w:t>Biochanin</w:t>
      </w:r>
      <w:proofErr w:type="spellEnd"/>
      <w:r>
        <w:t xml:space="preserve"> A or </w:t>
      </w:r>
      <w:proofErr w:type="spellStart"/>
      <w:r>
        <w:t>Palbciclib</w:t>
      </w:r>
      <w:proofErr w:type="spellEnd"/>
      <w:r>
        <w:t xml:space="preserve"> in MDA-MB-231 cells. </w:t>
      </w:r>
      <w:r w:rsidRPr="00127E09">
        <w:rPr>
          <w:b/>
        </w:rPr>
        <w:t>j</w:t>
      </w:r>
      <w:r>
        <w:t xml:space="preserve"> MDA-MB-231 and SUM-159 cells were synchronized in the G1/S</w:t>
      </w:r>
      <w:r>
        <w:rPr>
          <w:rFonts w:hint="eastAsia"/>
          <w:lang w:eastAsia="zh-CN"/>
        </w:rPr>
        <w:t xml:space="preserve"> </w:t>
      </w:r>
      <w:r>
        <w:t>phase using methotrexate and in the G2/M phase using colchicine, respectively. Western blotting analysis of ZEB1 protein expression were</w:t>
      </w:r>
      <w:r>
        <w:rPr>
          <w:rFonts w:hint="eastAsia"/>
          <w:lang w:eastAsia="zh-CN"/>
        </w:rPr>
        <w:t xml:space="preserve"> </w:t>
      </w:r>
      <w:r>
        <w:t>performed. β-actin was used as a loading control.</w:t>
      </w:r>
    </w:p>
    <w:p w14:paraId="0B00A38C" w14:textId="57DE7170" w:rsidR="00127E09" w:rsidRDefault="00127E09" w:rsidP="00127E09">
      <w:r>
        <w:br w:type="page"/>
      </w:r>
    </w:p>
    <w:p w14:paraId="3567FF95" w14:textId="10FA7B5E" w:rsidR="00112C5B" w:rsidRDefault="00112C5B" w:rsidP="00127E09">
      <w:pPr>
        <w:pStyle w:val="SMcaption"/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127E09">
        <w:rPr>
          <w:b/>
        </w:rPr>
        <w:lastRenderedPageBreak/>
        <w:t>Fig</w:t>
      </w:r>
      <w:r w:rsidR="00821F38" w:rsidRPr="00127E09">
        <w:rPr>
          <w:rFonts w:hint="eastAsia"/>
          <w:b/>
          <w:lang w:eastAsia="zh-CN"/>
        </w:rPr>
        <w:t>ure</w:t>
      </w:r>
      <w:r w:rsidRPr="00127E09">
        <w:rPr>
          <w:b/>
        </w:rPr>
        <w:t>. S2</w:t>
      </w:r>
      <w:r w:rsidR="008218C4" w:rsidRPr="00127E09">
        <w:rPr>
          <w:b/>
        </w:rPr>
        <w:t>.</w:t>
      </w:r>
      <w:r w:rsidR="00127E09" w:rsidRPr="00127E09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127E09" w:rsidRPr="00127E09">
        <w:rPr>
          <w:b/>
          <w:noProof/>
          <w:lang w:val="en-IN" w:eastAsia="en-IN"/>
        </w:rPr>
        <w:drawing>
          <wp:inline distT="0" distB="0" distL="0" distR="0" wp14:anchorId="25B1999D" wp14:editId="52E6A4A0">
            <wp:extent cx="5942965" cy="4013200"/>
            <wp:effectExtent l="0" t="0" r="635" b="6350"/>
            <wp:docPr id="3" name="图片 3" descr="C:\Users\lengy\Desktop\S-Revision\Figure S2_画板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gy\Desktop\S-Revision\Figure S2_画板 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47818"/>
                    <a:stretch/>
                  </pic:blipFill>
                  <pic:spPr bwMode="auto">
                    <a:xfrm>
                      <a:off x="0" y="0"/>
                      <a:ext cx="5943600" cy="4013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C3FFFC" w14:textId="3B0C5EAF" w:rsidR="00127E09" w:rsidRPr="00127E09" w:rsidRDefault="00127E09" w:rsidP="00A00EB8">
      <w:pPr>
        <w:pStyle w:val="SMcaption"/>
        <w:spacing w:line="480" w:lineRule="auto"/>
      </w:pPr>
      <w:r w:rsidRPr="00127E09">
        <w:rPr>
          <w:b/>
        </w:rPr>
        <w:t>Fig</w:t>
      </w:r>
      <w:r>
        <w:rPr>
          <w:b/>
        </w:rPr>
        <w:t>ure</w:t>
      </w:r>
      <w:r w:rsidRPr="00127E09">
        <w:rPr>
          <w:b/>
        </w:rPr>
        <w:t>. S2</w:t>
      </w:r>
      <w:r w:rsidR="00A00EB8">
        <w:rPr>
          <w:b/>
        </w:rPr>
        <w:t>.</w:t>
      </w:r>
      <w:r w:rsidRPr="00127E09">
        <w:rPr>
          <w:b/>
        </w:rPr>
        <w:t xml:space="preserve"> CDK4/6 Inhibition induces ZEB1 protein degradation. a</w:t>
      </w:r>
      <w:r w:rsidR="00A00EB8">
        <w:t xml:space="preserve"> Q-PCR of ZEB1 </w:t>
      </w:r>
      <w:r w:rsidRPr="00127E09">
        <w:t xml:space="preserve">expression </w:t>
      </w:r>
      <w:r w:rsidR="00A00EB8">
        <w:t>in MDA-MB-231 and SUM-159 cells</w:t>
      </w:r>
      <w:r w:rsidR="00A00EB8">
        <w:rPr>
          <w:rFonts w:hint="eastAsia"/>
          <w:lang w:eastAsia="zh-CN"/>
        </w:rPr>
        <w:t xml:space="preserve"> </w:t>
      </w:r>
      <w:r w:rsidRPr="00127E09">
        <w:t xml:space="preserve">by treatment with the indicated concentrations of </w:t>
      </w:r>
      <w:proofErr w:type="spellStart"/>
      <w:r w:rsidRPr="00127E09">
        <w:t>Palbociclib</w:t>
      </w:r>
      <w:proofErr w:type="spellEnd"/>
      <w:r w:rsidRPr="00127E09">
        <w:t xml:space="preserve"> for 48 h. </w:t>
      </w:r>
      <w:r w:rsidRPr="00A00EB8">
        <w:rPr>
          <w:b/>
        </w:rPr>
        <w:t>b</w:t>
      </w:r>
      <w:r w:rsidRPr="00127E09">
        <w:t xml:space="preserve"> Western blotting of ZEB1 protein expression in MDA-MB-231 and</w:t>
      </w:r>
    </w:p>
    <w:p w14:paraId="3A5380DD" w14:textId="30836026" w:rsidR="00A00EB8" w:rsidRDefault="00127E09" w:rsidP="00A00EB8">
      <w:pPr>
        <w:pStyle w:val="SMcaption"/>
        <w:spacing w:line="480" w:lineRule="auto"/>
      </w:pPr>
      <w:r w:rsidRPr="00127E09">
        <w:t xml:space="preserve">SUM-159 cells by treatment with CQ in the presence or absence of </w:t>
      </w:r>
      <w:proofErr w:type="spellStart"/>
      <w:r w:rsidRPr="00127E09">
        <w:t>Palbociclib</w:t>
      </w:r>
      <w:proofErr w:type="spellEnd"/>
      <w:r w:rsidRPr="00127E09">
        <w:t xml:space="preserve">. </w:t>
      </w:r>
      <w:r w:rsidRPr="00A00EB8">
        <w:rPr>
          <w:b/>
        </w:rPr>
        <w:t>c, d</w:t>
      </w:r>
      <w:r w:rsidRPr="00127E09">
        <w:t xml:space="preserve"> Western blotting </w:t>
      </w:r>
      <w:r w:rsidRPr="00A00EB8">
        <w:rPr>
          <w:b/>
        </w:rPr>
        <w:t>(c)</w:t>
      </w:r>
      <w:r w:rsidRPr="00127E09">
        <w:t xml:space="preserve"> and Q-PCR </w:t>
      </w:r>
      <w:r w:rsidRPr="00A00EB8">
        <w:rPr>
          <w:b/>
        </w:rPr>
        <w:t>(d)</w:t>
      </w:r>
      <w:r w:rsidR="00A00EB8">
        <w:t xml:space="preserve"> analysis of ZEB1</w:t>
      </w:r>
      <w:r w:rsidR="00A00EB8">
        <w:rPr>
          <w:rFonts w:hint="eastAsia"/>
          <w:lang w:eastAsia="zh-CN"/>
        </w:rPr>
        <w:t xml:space="preserve"> </w:t>
      </w:r>
      <w:r w:rsidRPr="00127E09">
        <w:t xml:space="preserve">expression in MDA-MB-231 and SUM-159 cells by treatment with the indicated concentrations of Lee011 for 48 h. </w:t>
      </w:r>
      <w:r w:rsidRPr="00A00EB8">
        <w:rPr>
          <w:b/>
        </w:rPr>
        <w:t>e</w:t>
      </w:r>
      <w:r w:rsidR="00A00EB8">
        <w:t xml:space="preserve"> CHX pulse-chase</w:t>
      </w:r>
      <w:r w:rsidR="00A00EB8">
        <w:rPr>
          <w:rFonts w:hint="eastAsia"/>
          <w:lang w:eastAsia="zh-CN"/>
        </w:rPr>
        <w:t xml:space="preserve"> </w:t>
      </w:r>
      <w:r w:rsidRPr="00127E09">
        <w:t>analysis of ZEB1 protein stability in MDA-MB-231 and SUM-159 cells by treatment with Lee011 at the ind</w:t>
      </w:r>
      <w:r w:rsidR="00A00EB8">
        <w:t>icated time points. The results</w:t>
      </w:r>
      <w:r w:rsidR="00A00EB8">
        <w:rPr>
          <w:rFonts w:hint="eastAsia"/>
          <w:lang w:eastAsia="zh-CN"/>
        </w:rPr>
        <w:t xml:space="preserve"> </w:t>
      </w:r>
      <w:r w:rsidRPr="00127E09">
        <w:t xml:space="preserve">were normalized to the levels of β-actin. </w:t>
      </w:r>
      <w:r w:rsidRPr="00A00EB8">
        <w:rPr>
          <w:b/>
        </w:rPr>
        <w:t>f, g</w:t>
      </w:r>
      <w:r w:rsidRPr="00127E09">
        <w:t xml:space="preserve"> Western blotting of ZEB1 protein expression in MDA-MB-231</w:t>
      </w:r>
      <w:r w:rsidR="00A00EB8">
        <w:t xml:space="preserve"> and SUM-159 cells by treatment</w:t>
      </w:r>
      <w:r w:rsidR="00A00EB8">
        <w:rPr>
          <w:rFonts w:hint="eastAsia"/>
          <w:lang w:eastAsia="zh-CN"/>
        </w:rPr>
        <w:t xml:space="preserve"> </w:t>
      </w:r>
      <w:r w:rsidRPr="00127E09">
        <w:t xml:space="preserve">with CQ </w:t>
      </w:r>
      <w:r w:rsidRPr="00A00EB8">
        <w:rPr>
          <w:b/>
        </w:rPr>
        <w:t>(f)</w:t>
      </w:r>
      <w:r w:rsidRPr="00127E09">
        <w:t xml:space="preserve"> and MG132 </w:t>
      </w:r>
      <w:r w:rsidRPr="00A00EB8">
        <w:rPr>
          <w:b/>
        </w:rPr>
        <w:t>(g)</w:t>
      </w:r>
      <w:r w:rsidRPr="00127E09">
        <w:t xml:space="preserve"> in the presence or absence of Lee011. </w:t>
      </w:r>
      <w:r w:rsidRPr="00A00EB8">
        <w:rPr>
          <w:b/>
        </w:rPr>
        <w:t>h</w:t>
      </w:r>
      <w:r w:rsidRPr="00127E09">
        <w:t xml:space="preserve"> Co-immunoprecipitation analysis of</w:t>
      </w:r>
      <w:r w:rsidR="00A00EB8">
        <w:t xml:space="preserve"> ZEB1 protein ubiquitination in</w:t>
      </w:r>
      <w:r w:rsidR="00A00EB8">
        <w:rPr>
          <w:rFonts w:hint="eastAsia"/>
          <w:lang w:eastAsia="zh-CN"/>
        </w:rPr>
        <w:t xml:space="preserve"> </w:t>
      </w:r>
      <w:r w:rsidRPr="00127E09">
        <w:t>MDA-MB-231 and SUM-159 cells by treatment with Lee011 for 48 h. The cells were treated with MG132 for 12 h prior to harvest.</w:t>
      </w:r>
      <w:r w:rsidR="00A00EB8">
        <w:br w:type="page"/>
      </w:r>
    </w:p>
    <w:p w14:paraId="6F49D981" w14:textId="074B18BF" w:rsidR="00112C5B" w:rsidRPr="00355362" w:rsidRDefault="00112C5B" w:rsidP="00B9440A">
      <w:pPr>
        <w:pStyle w:val="SMHeading"/>
      </w:pPr>
      <w:r w:rsidRPr="00355362">
        <w:lastRenderedPageBreak/>
        <w:t>Fig</w:t>
      </w:r>
      <w:r w:rsidR="00821F38">
        <w:rPr>
          <w:rFonts w:hint="eastAsia"/>
          <w:lang w:eastAsia="zh-CN"/>
        </w:rPr>
        <w:t>ure</w:t>
      </w:r>
      <w:r w:rsidRPr="00355362">
        <w:t>. S</w:t>
      </w:r>
      <w:r w:rsidR="00355362">
        <w:t>3</w:t>
      </w:r>
      <w:r w:rsidR="008218C4">
        <w:t>.</w:t>
      </w:r>
    </w:p>
    <w:p w14:paraId="3FF03D25" w14:textId="4997B752" w:rsidR="00A00EB8" w:rsidRDefault="00A00EB8" w:rsidP="00A00EB8">
      <w:pPr>
        <w:pStyle w:val="SMcaption"/>
        <w:spacing w:line="480" w:lineRule="auto"/>
      </w:pPr>
      <w:r w:rsidRPr="00A00EB8">
        <w:rPr>
          <w:noProof/>
          <w:lang w:val="en-IN" w:eastAsia="en-IN"/>
        </w:rPr>
        <w:drawing>
          <wp:inline distT="0" distB="0" distL="0" distR="0" wp14:anchorId="48F39218" wp14:editId="58F43591">
            <wp:extent cx="5942965" cy="7245350"/>
            <wp:effectExtent l="0" t="0" r="635" b="0"/>
            <wp:docPr id="4" name="图片 4" descr="C:\Users\lengy\Desktop\S-Revision\Figure S3_画板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gy\Desktop\S-Revision\Figure S3_画板 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3" b="3810"/>
                    <a:stretch/>
                  </pic:blipFill>
                  <pic:spPr bwMode="auto">
                    <a:xfrm>
                      <a:off x="0" y="0"/>
                      <a:ext cx="5943600" cy="7246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00EB8">
        <w:rPr>
          <w:b/>
        </w:rPr>
        <w:t>Fig</w:t>
      </w:r>
      <w:r w:rsidR="00DC446F">
        <w:rPr>
          <w:rFonts w:hint="eastAsia"/>
          <w:b/>
          <w:lang w:eastAsia="zh-CN"/>
        </w:rPr>
        <w:t>ure</w:t>
      </w:r>
      <w:r w:rsidRPr="00A00EB8">
        <w:rPr>
          <w:b/>
        </w:rPr>
        <w:t>. S3</w:t>
      </w:r>
      <w:r w:rsidR="00DC446F">
        <w:rPr>
          <w:b/>
        </w:rPr>
        <w:t>.</w:t>
      </w:r>
      <w:r w:rsidRPr="00A00EB8">
        <w:rPr>
          <w:b/>
        </w:rPr>
        <w:t xml:space="preserve"> CDK4/6 Inhibition induces ZEB1 protein degradation. a</w:t>
      </w:r>
      <w:r>
        <w:t xml:space="preserve"> Western blotting of ZEB1</w:t>
      </w:r>
      <w:r w:rsidR="000D679C">
        <w:rPr>
          <w:rFonts w:hint="eastAsia"/>
          <w:lang w:eastAsia="zh-CN"/>
        </w:rPr>
        <w:t xml:space="preserve"> </w:t>
      </w:r>
      <w:r>
        <w:t xml:space="preserve">protein expression in MDA-MB-231 and SUM-159 cells that were overexpressed with </w:t>
      </w:r>
      <w:r>
        <w:lastRenderedPageBreak/>
        <w:t>wild-type or</w:t>
      </w:r>
      <w:r>
        <w:rPr>
          <w:rFonts w:hint="eastAsia"/>
          <w:lang w:eastAsia="zh-CN"/>
        </w:rPr>
        <w:t xml:space="preserve"> </w:t>
      </w:r>
      <w:r>
        <w:t xml:space="preserve">hyperactive mutant forms (CDK4-R24C and CDK4-R31C) of CDK4/6. </w:t>
      </w:r>
      <w:r w:rsidRPr="00A00EB8">
        <w:rPr>
          <w:b/>
        </w:rPr>
        <w:t>b</w:t>
      </w:r>
      <w:r>
        <w:t xml:space="preserve"> Western blotting of ZEB1</w:t>
      </w:r>
      <w:r>
        <w:rPr>
          <w:rFonts w:hint="eastAsia"/>
          <w:lang w:eastAsia="zh-CN"/>
        </w:rPr>
        <w:t xml:space="preserve"> </w:t>
      </w:r>
      <w:r>
        <w:t xml:space="preserve">protein expression in CDK4/6-interfered MDA-MB-231 and SUM-159 cells. </w:t>
      </w:r>
      <w:r w:rsidRPr="00A00EB8">
        <w:rPr>
          <w:b/>
        </w:rPr>
        <w:t>c, d</w:t>
      </w:r>
      <w:r>
        <w:t xml:space="preserve"> CHX pulse-chase</w:t>
      </w:r>
      <w:r>
        <w:rPr>
          <w:rFonts w:hint="eastAsia"/>
          <w:lang w:eastAsia="zh-CN"/>
        </w:rPr>
        <w:t xml:space="preserve"> </w:t>
      </w:r>
      <w:r>
        <w:t xml:space="preserve">analysis of ZEB1 protein stability in CDK4/6-interfered MDA-MB-231 </w:t>
      </w:r>
      <w:r w:rsidRPr="00A00EB8">
        <w:rPr>
          <w:b/>
        </w:rPr>
        <w:t>(c)</w:t>
      </w:r>
      <w:r>
        <w:t xml:space="preserve"> and SUM-159 </w:t>
      </w:r>
      <w:r w:rsidRPr="00A00EB8">
        <w:rPr>
          <w:b/>
        </w:rPr>
        <w:t>(d)</w:t>
      </w:r>
      <w:r>
        <w:t xml:space="preserve"> cells at</w:t>
      </w:r>
      <w:r>
        <w:rPr>
          <w:rFonts w:hint="eastAsia"/>
          <w:lang w:eastAsia="zh-CN"/>
        </w:rPr>
        <w:t xml:space="preserve"> </w:t>
      </w:r>
      <w:r>
        <w:t xml:space="preserve">the indicated time points. The results were normalized to the levels of β-actin. </w:t>
      </w:r>
      <w:r w:rsidRPr="00A00EB8">
        <w:rPr>
          <w:b/>
        </w:rPr>
        <w:t>e, f</w:t>
      </w:r>
      <w:r>
        <w:t xml:space="preserve"> Western blotting</w:t>
      </w:r>
      <w:r>
        <w:rPr>
          <w:rFonts w:hint="eastAsia"/>
          <w:lang w:eastAsia="zh-CN"/>
        </w:rPr>
        <w:t xml:space="preserve"> </w:t>
      </w:r>
      <w:r>
        <w:t xml:space="preserve">of ZEB1 protein expression in CDK4/6-interfered MDA-MB-231 </w:t>
      </w:r>
      <w:r w:rsidRPr="00A00EB8">
        <w:rPr>
          <w:b/>
        </w:rPr>
        <w:t>(e)</w:t>
      </w:r>
      <w:r>
        <w:t xml:space="preserve"> and SUM-159 </w:t>
      </w:r>
      <w:r w:rsidRPr="00A00EB8">
        <w:rPr>
          <w:b/>
        </w:rPr>
        <w:t>(f)</w:t>
      </w:r>
      <w:r>
        <w:t xml:space="preserve"> cells by treatment</w:t>
      </w:r>
      <w:r>
        <w:rPr>
          <w:rFonts w:hint="eastAsia"/>
          <w:lang w:eastAsia="zh-CN"/>
        </w:rPr>
        <w:t xml:space="preserve"> </w:t>
      </w:r>
      <w:r>
        <w:t xml:space="preserve">with MG132. </w:t>
      </w:r>
      <w:r w:rsidRPr="00A00EB8">
        <w:rPr>
          <w:b/>
        </w:rPr>
        <w:t>g, h</w:t>
      </w:r>
      <w:r>
        <w:t xml:space="preserve"> Co-immunoprecipitation analysis of ZEB1 protein </w:t>
      </w:r>
      <w:proofErr w:type="spellStart"/>
      <w:r>
        <w:t>ubquitination</w:t>
      </w:r>
      <w:proofErr w:type="spellEnd"/>
      <w:r>
        <w:t xml:space="preserve"> in CDK4/6-interfered</w:t>
      </w:r>
      <w:r>
        <w:rPr>
          <w:rFonts w:hint="eastAsia"/>
          <w:lang w:eastAsia="zh-CN"/>
        </w:rPr>
        <w:t xml:space="preserve"> </w:t>
      </w:r>
      <w:r>
        <w:t xml:space="preserve">MDA-MB-231 </w:t>
      </w:r>
      <w:r w:rsidRPr="00A00EB8">
        <w:rPr>
          <w:b/>
        </w:rPr>
        <w:t>(g)</w:t>
      </w:r>
      <w:r>
        <w:t xml:space="preserve"> and SUM-159 </w:t>
      </w:r>
      <w:r w:rsidRPr="00A00EB8">
        <w:rPr>
          <w:b/>
        </w:rPr>
        <w:t>(h)</w:t>
      </w:r>
      <w:r>
        <w:t xml:space="preserve"> cells. The cells were treated with MG132 for 12 h prior to harvest.</w:t>
      </w:r>
    </w:p>
    <w:p w14:paraId="0E923DAC" w14:textId="11FB62EB" w:rsidR="00A00EB8" w:rsidRDefault="00A00EB8" w:rsidP="00DC446F">
      <w:r>
        <w:br w:type="page"/>
      </w:r>
    </w:p>
    <w:p w14:paraId="7339719E" w14:textId="166B21AA" w:rsidR="00DC446F" w:rsidRPr="00355362" w:rsidRDefault="00DC446F" w:rsidP="00DC446F">
      <w:pPr>
        <w:pStyle w:val="SMHeading"/>
      </w:pPr>
      <w:r w:rsidRPr="00355362">
        <w:lastRenderedPageBreak/>
        <w:t>Fig</w:t>
      </w:r>
      <w:r>
        <w:rPr>
          <w:rFonts w:hint="eastAsia"/>
          <w:lang w:eastAsia="zh-CN"/>
        </w:rPr>
        <w:t>ure</w:t>
      </w:r>
      <w:r w:rsidRPr="00355362">
        <w:t>. S</w:t>
      </w:r>
      <w:r>
        <w:t>4.</w:t>
      </w:r>
    </w:p>
    <w:p w14:paraId="740E8F1C" w14:textId="77777777" w:rsidR="00DC446F" w:rsidRDefault="00DC446F" w:rsidP="00DC446F"/>
    <w:p w14:paraId="25972E03" w14:textId="4D116F7B" w:rsidR="00A00EB8" w:rsidRDefault="00DC446F" w:rsidP="00DC446F">
      <w:r w:rsidRPr="00DC446F">
        <w:rPr>
          <w:noProof/>
          <w:lang w:val="en-IN" w:eastAsia="en-IN"/>
        </w:rPr>
        <w:drawing>
          <wp:inline distT="0" distB="0" distL="0" distR="0" wp14:anchorId="25F34E2C" wp14:editId="43AFDD04">
            <wp:extent cx="5942964" cy="3124200"/>
            <wp:effectExtent l="0" t="0" r="1270" b="0"/>
            <wp:docPr id="2" name="图片 2" descr="C:\Users\lengy\Desktop\S-Revision\Figure S4_画板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gy\Desktop\S-Revision\Figure S4_画板 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33" b="55746"/>
                    <a:stretch/>
                  </pic:blipFill>
                  <pic:spPr bwMode="auto">
                    <a:xfrm>
                      <a:off x="0" y="0"/>
                      <a:ext cx="5943600" cy="3124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EEABA2" w14:textId="7DFA3D15" w:rsidR="00DC446F" w:rsidRDefault="00DC446F" w:rsidP="00DC446F">
      <w:pPr>
        <w:spacing w:line="480" w:lineRule="auto"/>
      </w:pPr>
      <w:r w:rsidRPr="00DC446F">
        <w:rPr>
          <w:b/>
        </w:rPr>
        <w:t>Fig</w:t>
      </w:r>
      <w:r w:rsidRPr="00DC446F">
        <w:rPr>
          <w:rFonts w:hint="eastAsia"/>
          <w:b/>
          <w:lang w:eastAsia="zh-CN"/>
        </w:rPr>
        <w:t>ure</w:t>
      </w:r>
      <w:r w:rsidRPr="00DC446F">
        <w:rPr>
          <w:b/>
        </w:rPr>
        <w:t>.</w:t>
      </w:r>
      <w:r>
        <w:rPr>
          <w:b/>
        </w:rPr>
        <w:t xml:space="preserve"> </w:t>
      </w:r>
      <w:r w:rsidRPr="00DC446F">
        <w:rPr>
          <w:b/>
        </w:rPr>
        <w:t>S4. CDK4/6 inhibition with Lee011 inhibits breast cancer cell migration via regulating ZEB1.</w:t>
      </w:r>
      <w:r>
        <w:t xml:space="preserve"> </w:t>
      </w:r>
      <w:r w:rsidRPr="00DC446F">
        <w:rPr>
          <w:b/>
        </w:rPr>
        <w:t>a</w:t>
      </w:r>
      <w:r>
        <w:t xml:space="preserve"> Western blotting</w:t>
      </w:r>
      <w:r>
        <w:rPr>
          <w:rFonts w:hint="eastAsia"/>
          <w:lang w:eastAsia="zh-CN"/>
        </w:rPr>
        <w:t xml:space="preserve"> </w:t>
      </w:r>
      <w:r>
        <w:t xml:space="preserve">of the EMT markers in MDA-MB-231 and SUM-159 cells by treatment with Lee011 for 48 h. </w:t>
      </w:r>
      <w:r w:rsidRPr="00DC446F">
        <w:rPr>
          <w:b/>
        </w:rPr>
        <w:t>b</w:t>
      </w:r>
      <w:r>
        <w:t xml:space="preserve"> Western blotting of ZEB1 protein</w:t>
      </w:r>
      <w:r>
        <w:rPr>
          <w:rFonts w:hint="eastAsia"/>
          <w:lang w:eastAsia="zh-CN"/>
        </w:rPr>
        <w:t xml:space="preserve"> </w:t>
      </w:r>
      <w:r>
        <w:t xml:space="preserve">expression in MDA-MB-231 and SUM-159 cells that were overexpressed with ZEB1. </w:t>
      </w:r>
      <w:r w:rsidRPr="00DC446F">
        <w:rPr>
          <w:b/>
        </w:rPr>
        <w:t>c, d</w:t>
      </w:r>
      <w:r>
        <w:t xml:space="preserve"> </w:t>
      </w:r>
      <w:proofErr w:type="spellStart"/>
      <w:r>
        <w:t>Transwell</w:t>
      </w:r>
      <w:proofErr w:type="spellEnd"/>
      <w:r>
        <w:t xml:space="preserve"> migration </w:t>
      </w:r>
      <w:r w:rsidRPr="00DC446F">
        <w:rPr>
          <w:b/>
        </w:rPr>
        <w:t>(c)</w:t>
      </w:r>
      <w:r>
        <w:t xml:space="preserve"> and wound-healing </w:t>
      </w:r>
      <w:r w:rsidRPr="00DC446F">
        <w:rPr>
          <w:b/>
        </w:rPr>
        <w:t>(d)</w:t>
      </w:r>
      <w:r>
        <w:rPr>
          <w:rFonts w:hint="eastAsia"/>
          <w:lang w:eastAsia="zh-CN"/>
        </w:rPr>
        <w:t xml:space="preserve"> </w:t>
      </w:r>
      <w:r>
        <w:t xml:space="preserve">analysis in ZEB1-expressing MDA-MB-231 and SUM-159 cells by treatment with Lee011. Scale bars, 100 </w:t>
      </w:r>
      <w:proofErr w:type="spellStart"/>
      <w:r>
        <w:t>μm</w:t>
      </w:r>
      <w:proofErr w:type="spellEnd"/>
      <w:r>
        <w:t>. *</w:t>
      </w:r>
      <w:r w:rsidRPr="00DC446F">
        <w:rPr>
          <w:i/>
        </w:rPr>
        <w:t>P</w:t>
      </w:r>
      <w:r>
        <w:t xml:space="preserve"> &lt; 0.05, **</w:t>
      </w:r>
      <w:r w:rsidRPr="00DC446F">
        <w:rPr>
          <w:i/>
        </w:rPr>
        <w:t>P</w:t>
      </w:r>
      <w:r>
        <w:t xml:space="preserve"> &lt; 0.01,</w:t>
      </w:r>
      <w:r>
        <w:rPr>
          <w:rFonts w:hint="eastAsia"/>
          <w:lang w:eastAsia="zh-CN"/>
        </w:rPr>
        <w:t xml:space="preserve"> </w:t>
      </w:r>
      <w:r>
        <w:t>***</w:t>
      </w:r>
      <w:r w:rsidRPr="00DC446F">
        <w:rPr>
          <w:i/>
        </w:rPr>
        <w:t>P</w:t>
      </w:r>
      <w:r>
        <w:t xml:space="preserve"> &lt; 0.001 vs. respective control by unpaired Student’s t-test.</w:t>
      </w:r>
    </w:p>
    <w:p w14:paraId="0406555B" w14:textId="77777777" w:rsidR="00DC446F" w:rsidRDefault="00DC446F">
      <w:r>
        <w:br w:type="page"/>
      </w:r>
    </w:p>
    <w:p w14:paraId="2F58D543" w14:textId="1F31E17A" w:rsidR="00DC446F" w:rsidRDefault="003F06BB" w:rsidP="003F06BB">
      <w:pPr>
        <w:pStyle w:val="SMHeading"/>
      </w:pPr>
      <w:r w:rsidRPr="00355362">
        <w:lastRenderedPageBreak/>
        <w:t>Fig</w:t>
      </w:r>
      <w:r>
        <w:rPr>
          <w:rFonts w:hint="eastAsia"/>
          <w:lang w:eastAsia="zh-CN"/>
        </w:rPr>
        <w:t>ure</w:t>
      </w:r>
      <w:r w:rsidRPr="00355362">
        <w:t>. S</w:t>
      </w:r>
      <w:r>
        <w:t>5.</w:t>
      </w:r>
    </w:p>
    <w:p w14:paraId="57A3BFB0" w14:textId="4C6CFECB" w:rsidR="003F06BB" w:rsidRDefault="00640C87" w:rsidP="00DC446F">
      <w:pPr>
        <w:rPr>
          <w:noProof/>
          <w:lang w:val="en-IN" w:eastAsia="en-IN"/>
        </w:rPr>
      </w:pPr>
      <w:r>
        <w:rPr>
          <w:noProof/>
          <w:lang w:val="en-IN" w:eastAsia="en-IN"/>
        </w:rPr>
        <w:drawing>
          <wp:inline distT="0" distB="0" distL="0" distR="0" wp14:anchorId="0C7798A0" wp14:editId="50134910">
            <wp:extent cx="5943600" cy="605028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 S5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348"/>
                    <a:stretch/>
                  </pic:blipFill>
                  <pic:spPr bwMode="auto">
                    <a:xfrm>
                      <a:off x="0" y="0"/>
                      <a:ext cx="5943600" cy="6050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4" w:name="_GoBack"/>
      <w:bookmarkEnd w:id="4"/>
      <w:r>
        <w:rPr>
          <w:noProof/>
          <w:lang w:val="en-IN" w:eastAsia="en-IN"/>
        </w:rPr>
        <w:t>`</w:t>
      </w:r>
    </w:p>
    <w:p w14:paraId="7AD52CB5" w14:textId="77777777" w:rsidR="00640C87" w:rsidRDefault="00640C87" w:rsidP="00DC446F"/>
    <w:p w14:paraId="3FFDAFE2" w14:textId="73E5E055" w:rsidR="003F06BB" w:rsidRDefault="003F06BB" w:rsidP="003F06BB">
      <w:pPr>
        <w:spacing w:line="480" w:lineRule="auto"/>
      </w:pPr>
      <w:r w:rsidRPr="003F06BB">
        <w:rPr>
          <w:b/>
        </w:rPr>
        <w:t>Figure. S5. CDK4/6 knockdown inhibits breast cancer cell migration via regulating ZEB1. a</w:t>
      </w:r>
      <w:r>
        <w:t xml:space="preserve"> Western blotting of the EMT</w:t>
      </w:r>
      <w:r>
        <w:rPr>
          <w:rFonts w:hint="eastAsia"/>
          <w:lang w:eastAsia="zh-CN"/>
        </w:rPr>
        <w:t xml:space="preserve"> </w:t>
      </w:r>
      <w:r>
        <w:t xml:space="preserve">markers in CDK4/6-interfered MDA-MB-231 and SUM-159 cells. </w:t>
      </w:r>
      <w:r w:rsidRPr="003F06BB">
        <w:rPr>
          <w:b/>
        </w:rPr>
        <w:t>b, c</w:t>
      </w:r>
      <w:r>
        <w:t xml:space="preserve"> </w:t>
      </w:r>
      <w:proofErr w:type="spellStart"/>
      <w:r>
        <w:t>Transwell</w:t>
      </w:r>
      <w:proofErr w:type="spellEnd"/>
      <w:r>
        <w:t xml:space="preserve"> migration analysis in CDK4/6-interfered MDA-MB-231 </w:t>
      </w:r>
      <w:r w:rsidRPr="003F06BB">
        <w:rPr>
          <w:b/>
        </w:rPr>
        <w:t>(b)</w:t>
      </w:r>
      <w:r>
        <w:rPr>
          <w:rFonts w:hint="eastAsia"/>
          <w:lang w:eastAsia="zh-CN"/>
        </w:rPr>
        <w:t xml:space="preserve"> </w:t>
      </w:r>
      <w:r>
        <w:t xml:space="preserve">and SUM-159 </w:t>
      </w:r>
      <w:r w:rsidRPr="003F06BB">
        <w:rPr>
          <w:b/>
        </w:rPr>
        <w:t>(c)</w:t>
      </w:r>
      <w:r>
        <w:t xml:space="preserve"> cells in the presence or absence of rescued ZEB1 expression. Scale bars, 100 </w:t>
      </w:r>
      <w:proofErr w:type="spellStart"/>
      <w:r>
        <w:t>μm</w:t>
      </w:r>
      <w:proofErr w:type="spellEnd"/>
      <w:r>
        <w:t>. **</w:t>
      </w:r>
      <w:r w:rsidRPr="003F06BB">
        <w:rPr>
          <w:i/>
        </w:rPr>
        <w:t>P</w:t>
      </w:r>
      <w:r>
        <w:t xml:space="preserve"> &lt; 0.01, ***</w:t>
      </w:r>
      <w:r w:rsidRPr="003F06BB">
        <w:rPr>
          <w:i/>
        </w:rPr>
        <w:t>P</w:t>
      </w:r>
      <w:r>
        <w:t xml:space="preserve"> &lt; 0.001 vs respective</w:t>
      </w:r>
      <w:r>
        <w:rPr>
          <w:rFonts w:hint="eastAsia"/>
          <w:lang w:eastAsia="zh-CN"/>
        </w:rPr>
        <w:t xml:space="preserve"> </w:t>
      </w:r>
      <w:r>
        <w:t xml:space="preserve">control by unpaired Student’s t-test. </w:t>
      </w:r>
      <w:r w:rsidRPr="003F06BB">
        <w:rPr>
          <w:b/>
        </w:rPr>
        <w:t>d, e</w:t>
      </w:r>
      <w:r>
        <w:t xml:space="preserve"> Wound healing analysis in </w:t>
      </w:r>
      <w:r>
        <w:lastRenderedPageBreak/>
        <w:t xml:space="preserve">CDK4/6-interfered MDA-MB-231 </w:t>
      </w:r>
      <w:r w:rsidRPr="003F06BB">
        <w:rPr>
          <w:b/>
        </w:rPr>
        <w:t>(d)</w:t>
      </w:r>
      <w:r>
        <w:t xml:space="preserve"> and SUM-159 </w:t>
      </w:r>
      <w:r w:rsidRPr="003F06BB">
        <w:rPr>
          <w:b/>
        </w:rPr>
        <w:t>(e)</w:t>
      </w:r>
      <w:r>
        <w:t xml:space="preserve"> cells in the</w:t>
      </w:r>
      <w:r>
        <w:rPr>
          <w:rFonts w:hint="eastAsia"/>
          <w:lang w:eastAsia="zh-CN"/>
        </w:rPr>
        <w:t xml:space="preserve"> </w:t>
      </w:r>
      <w:r>
        <w:t xml:space="preserve">presence or absence of rescued ZEB1 expression. Scale bars, 100 </w:t>
      </w:r>
      <w:proofErr w:type="spellStart"/>
      <w:r>
        <w:t>μm</w:t>
      </w:r>
      <w:proofErr w:type="spellEnd"/>
      <w:r>
        <w:t>. *</w:t>
      </w:r>
      <w:r w:rsidRPr="003F06BB">
        <w:rPr>
          <w:i/>
        </w:rPr>
        <w:t>P</w:t>
      </w:r>
      <w:r>
        <w:t xml:space="preserve"> &lt; 0.05, **</w:t>
      </w:r>
      <w:r w:rsidRPr="003F06BB">
        <w:rPr>
          <w:i/>
        </w:rPr>
        <w:t>P</w:t>
      </w:r>
      <w:r>
        <w:t xml:space="preserve"> &lt; 0.01, ***</w:t>
      </w:r>
      <w:r w:rsidRPr="003F06BB">
        <w:rPr>
          <w:i/>
        </w:rPr>
        <w:t>P</w:t>
      </w:r>
      <w:r>
        <w:t xml:space="preserve"> &lt; 0.001 vs. respective control by</w:t>
      </w:r>
      <w:r>
        <w:rPr>
          <w:rFonts w:hint="eastAsia"/>
          <w:lang w:eastAsia="zh-CN"/>
        </w:rPr>
        <w:t xml:space="preserve"> </w:t>
      </w:r>
      <w:r>
        <w:t>unpaired Student’s t-test.</w:t>
      </w:r>
    </w:p>
    <w:p w14:paraId="13D88152" w14:textId="7E0AA954" w:rsidR="003F06BB" w:rsidRDefault="003F06BB" w:rsidP="00BA4856">
      <w:r>
        <w:br w:type="page"/>
      </w:r>
    </w:p>
    <w:p w14:paraId="69A5354C" w14:textId="415FDAA0" w:rsidR="00BA4856" w:rsidRDefault="00BA4856" w:rsidP="00BA4856">
      <w:pPr>
        <w:pStyle w:val="SMHeading"/>
      </w:pPr>
      <w:r w:rsidRPr="00355362">
        <w:lastRenderedPageBreak/>
        <w:t>Fig</w:t>
      </w:r>
      <w:r>
        <w:rPr>
          <w:rFonts w:hint="eastAsia"/>
          <w:lang w:eastAsia="zh-CN"/>
        </w:rPr>
        <w:t>ure</w:t>
      </w:r>
      <w:r w:rsidRPr="00355362">
        <w:t>. S</w:t>
      </w:r>
      <w:r>
        <w:t>6.</w:t>
      </w:r>
    </w:p>
    <w:p w14:paraId="1874A17C" w14:textId="6CCDA17E" w:rsidR="003F06BB" w:rsidRDefault="00BA4856" w:rsidP="003F06BB">
      <w:pPr>
        <w:spacing w:line="480" w:lineRule="auto"/>
      </w:pPr>
      <w:r w:rsidRPr="00BA4856">
        <w:rPr>
          <w:noProof/>
          <w:lang w:val="en-IN" w:eastAsia="en-IN"/>
        </w:rPr>
        <w:drawing>
          <wp:inline distT="0" distB="0" distL="0" distR="0" wp14:anchorId="3C9736CF" wp14:editId="31216826">
            <wp:extent cx="5942965" cy="4559158"/>
            <wp:effectExtent l="0" t="0" r="635" b="0"/>
            <wp:docPr id="6" name="图片 6" descr="C:\Users\lengy\Desktop\S-Revision\Figure S6_画板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gy\Desktop\S-Revision\Figure S6_画板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75" b="36344"/>
                    <a:stretch/>
                  </pic:blipFill>
                  <pic:spPr bwMode="auto">
                    <a:xfrm>
                      <a:off x="0" y="0"/>
                      <a:ext cx="5943600" cy="455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52FA5A" w14:textId="6DEB950D" w:rsidR="00BA4856" w:rsidRDefault="00BA4856" w:rsidP="00BA4856">
      <w:pPr>
        <w:spacing w:line="480" w:lineRule="auto"/>
      </w:pPr>
      <w:r w:rsidRPr="00BA4856">
        <w:rPr>
          <w:b/>
        </w:rPr>
        <w:t>Fig</w:t>
      </w:r>
      <w:r w:rsidR="00421406">
        <w:rPr>
          <w:b/>
        </w:rPr>
        <w:t>ure</w:t>
      </w:r>
      <w:r w:rsidRPr="00BA4856">
        <w:rPr>
          <w:b/>
        </w:rPr>
        <w:t>. S6</w:t>
      </w:r>
      <w:r w:rsidR="00421406">
        <w:rPr>
          <w:b/>
        </w:rPr>
        <w:t>.</w:t>
      </w:r>
      <w:r w:rsidRPr="00BA4856">
        <w:rPr>
          <w:b/>
        </w:rPr>
        <w:t xml:space="preserve"> CDK4/6 phosphorylates USP51 at Ser26. </w:t>
      </w:r>
      <w:proofErr w:type="spellStart"/>
      <w:proofErr w:type="gramStart"/>
      <w:r w:rsidRPr="00BA4856">
        <w:rPr>
          <w:b/>
        </w:rPr>
        <w:t>a</w:t>
      </w:r>
      <w:proofErr w:type="spellEnd"/>
      <w:proofErr w:type="gramEnd"/>
      <w:r>
        <w:t xml:space="preserve"> The phosphorylation site of USP51 identified by</w:t>
      </w:r>
      <w:r>
        <w:rPr>
          <w:rFonts w:hint="eastAsia"/>
          <w:lang w:eastAsia="zh-CN"/>
        </w:rPr>
        <w:t xml:space="preserve"> </w:t>
      </w:r>
      <w:proofErr w:type="spellStart"/>
      <w:r>
        <w:t>PhosphoSitePlus</w:t>
      </w:r>
      <w:proofErr w:type="spellEnd"/>
      <w:r>
        <w:t xml:space="preserve">® database. S26-p means that Ser26 is a major phosphorylation site on USP51. </w:t>
      </w:r>
      <w:r w:rsidRPr="00BA4856">
        <w:rPr>
          <w:b/>
        </w:rPr>
        <w:t>b</w:t>
      </w:r>
      <w:r>
        <w:t xml:space="preserve"> Myc-USP51-WT</w:t>
      </w:r>
      <w:r>
        <w:rPr>
          <w:rFonts w:hint="eastAsia"/>
          <w:lang w:eastAsia="zh-CN"/>
        </w:rPr>
        <w:t xml:space="preserve"> </w:t>
      </w:r>
      <w:r>
        <w:t>or Myc-USP51-S26A was transfected in 293T cells. Cell lysates were subjected to co-immunoprecipitation with</w:t>
      </w:r>
      <w:r>
        <w:rPr>
          <w:rFonts w:hint="eastAsia"/>
          <w:lang w:eastAsia="zh-CN"/>
        </w:rPr>
        <w:t xml:space="preserve"> </w:t>
      </w:r>
      <w:r>
        <w:t>anti-</w:t>
      </w:r>
      <w:proofErr w:type="spellStart"/>
      <w:r>
        <w:t>Myc</w:t>
      </w:r>
      <w:proofErr w:type="spellEnd"/>
      <w:r>
        <w:t xml:space="preserve"> antibody and the phosphorylation of Ser26 on USP51 was examined. </w:t>
      </w:r>
      <w:r w:rsidRPr="00BA4856">
        <w:rPr>
          <w:b/>
        </w:rPr>
        <w:t>c</w:t>
      </w:r>
      <w:r>
        <w:t xml:space="preserve"> Western blotting of S26-USP51</w:t>
      </w:r>
      <w:r>
        <w:rPr>
          <w:rFonts w:hint="eastAsia"/>
          <w:lang w:eastAsia="zh-CN"/>
        </w:rPr>
        <w:t xml:space="preserve"> </w:t>
      </w:r>
      <w:r>
        <w:t>phosphorylation in MDA-MB-231 and SUM-159 cells by treatment with the indicated concentrations of Lee011 for 48 h.</w:t>
      </w:r>
    </w:p>
    <w:p w14:paraId="5C8CEB8A" w14:textId="77777777" w:rsidR="00BA4856" w:rsidRDefault="00BA4856">
      <w:r>
        <w:br w:type="page"/>
      </w:r>
    </w:p>
    <w:p w14:paraId="25828DE0" w14:textId="642C0928" w:rsidR="00421406" w:rsidRDefault="00421406" w:rsidP="00421406">
      <w:pPr>
        <w:pStyle w:val="SMHeading"/>
      </w:pPr>
      <w:r w:rsidRPr="00355362">
        <w:lastRenderedPageBreak/>
        <w:t>Fig</w:t>
      </w:r>
      <w:r>
        <w:rPr>
          <w:rFonts w:hint="eastAsia"/>
          <w:lang w:eastAsia="zh-CN"/>
        </w:rPr>
        <w:t>ure</w:t>
      </w:r>
      <w:r w:rsidRPr="00355362">
        <w:t>. S</w:t>
      </w:r>
      <w:r>
        <w:t>7.</w:t>
      </w:r>
    </w:p>
    <w:p w14:paraId="07F3E632" w14:textId="77777777" w:rsidR="00BA4856" w:rsidRDefault="00BA4856" w:rsidP="00BA4856">
      <w:pPr>
        <w:spacing w:line="480" w:lineRule="auto"/>
      </w:pPr>
    </w:p>
    <w:p w14:paraId="2534EC5E" w14:textId="6B7036A4" w:rsidR="00BA4856" w:rsidRDefault="00BA4856" w:rsidP="00BA4856">
      <w:pPr>
        <w:spacing w:line="480" w:lineRule="auto"/>
      </w:pPr>
      <w:r w:rsidRPr="00BA4856">
        <w:rPr>
          <w:noProof/>
          <w:lang w:val="en-IN" w:eastAsia="en-IN"/>
        </w:rPr>
        <w:drawing>
          <wp:inline distT="0" distB="0" distL="0" distR="0" wp14:anchorId="5D59D523" wp14:editId="39355FD9">
            <wp:extent cx="5942964" cy="2851150"/>
            <wp:effectExtent l="0" t="0" r="1270" b="6350"/>
            <wp:docPr id="7" name="图片 7" descr="C:\Users\lengy\Desktop\S-Revision\Figure S7_画板8_画板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gy\Desktop\S-Revision\Figure S7_画板8_画板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8" b="60121"/>
                    <a:stretch/>
                  </pic:blipFill>
                  <pic:spPr bwMode="auto">
                    <a:xfrm>
                      <a:off x="0" y="0"/>
                      <a:ext cx="5943600" cy="28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0EE699" w14:textId="73AC21B4" w:rsidR="00421406" w:rsidRDefault="00421406" w:rsidP="00421406">
      <w:pPr>
        <w:spacing w:line="480" w:lineRule="auto"/>
      </w:pPr>
      <w:r w:rsidRPr="00421406">
        <w:rPr>
          <w:b/>
        </w:rPr>
        <w:t>Fig</w:t>
      </w:r>
      <w:r>
        <w:rPr>
          <w:b/>
        </w:rPr>
        <w:t>ure</w:t>
      </w:r>
      <w:r w:rsidRPr="00421406">
        <w:rPr>
          <w:b/>
        </w:rPr>
        <w:t>. S7</w:t>
      </w:r>
      <w:r>
        <w:rPr>
          <w:b/>
        </w:rPr>
        <w:t>.</w:t>
      </w:r>
      <w:r w:rsidRPr="00421406">
        <w:rPr>
          <w:b/>
        </w:rPr>
        <w:t xml:space="preserve"> The expression of USP51 and ZEB1 is positively correlated in human breast cancer. </w:t>
      </w:r>
      <w:proofErr w:type="gramStart"/>
      <w:r w:rsidRPr="00421406">
        <w:rPr>
          <w:b/>
        </w:rPr>
        <w:t>a</w:t>
      </w:r>
      <w:proofErr w:type="gramEnd"/>
      <w:r>
        <w:t xml:space="preserve"> Representative</w:t>
      </w:r>
      <w:r>
        <w:rPr>
          <w:rFonts w:hint="eastAsia"/>
          <w:lang w:eastAsia="zh-CN"/>
        </w:rPr>
        <w:t xml:space="preserve"> </w:t>
      </w:r>
      <w:r>
        <w:t>images of the immunohistochemical staining of USP51 and ZEB1 in serial sections of the same tumor from two cases. Scale bars,</w:t>
      </w:r>
      <w:r>
        <w:rPr>
          <w:rFonts w:hint="eastAsia"/>
          <w:lang w:eastAsia="zh-CN"/>
        </w:rPr>
        <w:t xml:space="preserve"> </w:t>
      </w:r>
      <w:r>
        <w:t xml:space="preserve">20 </w:t>
      </w:r>
      <w:proofErr w:type="spellStart"/>
      <w:r>
        <w:t>μm</w:t>
      </w:r>
      <w:proofErr w:type="spellEnd"/>
      <w:r>
        <w:t xml:space="preserve"> and 50 </w:t>
      </w:r>
      <w:proofErr w:type="spellStart"/>
      <w:r>
        <w:t>μm</w:t>
      </w:r>
      <w:proofErr w:type="spellEnd"/>
      <w:r>
        <w:t xml:space="preserve">. </w:t>
      </w:r>
      <w:r w:rsidRPr="00421406">
        <w:rPr>
          <w:b/>
        </w:rPr>
        <w:t>b</w:t>
      </w:r>
      <w:r>
        <w:t xml:space="preserve"> A positive correlation between the expression of USP51 and ZEB1 in the 265 human breast cancer samples.</w:t>
      </w:r>
    </w:p>
    <w:p w14:paraId="01C214D4" w14:textId="29D88E6D" w:rsidR="00421406" w:rsidRDefault="00421406" w:rsidP="00421406">
      <w:pPr>
        <w:spacing w:line="480" w:lineRule="auto"/>
      </w:pPr>
      <w:r>
        <w:t xml:space="preserve">r = 0.468, </w:t>
      </w:r>
      <w:r w:rsidRPr="00421406">
        <w:rPr>
          <w:i/>
        </w:rPr>
        <w:t>P</w:t>
      </w:r>
      <w:r>
        <w:t xml:space="preserve"> &lt; 0.001 by Spearman’s rank correction test. </w:t>
      </w:r>
      <w:r w:rsidRPr="00421406">
        <w:rPr>
          <w:b/>
        </w:rPr>
        <w:t>c</w:t>
      </w:r>
      <w:r>
        <w:t xml:space="preserve"> Increased expression of UPS51 in metastatic breast cancer. r = 0.193,</w:t>
      </w:r>
      <w:r>
        <w:rPr>
          <w:rFonts w:hint="eastAsia"/>
          <w:lang w:eastAsia="zh-CN"/>
        </w:rPr>
        <w:t xml:space="preserve"> </w:t>
      </w:r>
      <w:r w:rsidRPr="00421406">
        <w:rPr>
          <w:i/>
        </w:rPr>
        <w:t>P</w:t>
      </w:r>
      <w:r>
        <w:t xml:space="preserve"> = 0.002 by chi-square test. </w:t>
      </w:r>
      <w:r w:rsidRPr="00421406">
        <w:rPr>
          <w:b/>
        </w:rPr>
        <w:t>d</w:t>
      </w:r>
      <w:r>
        <w:t xml:space="preserve"> Kaplan–Meier curves showing shorter overall survival of patients with concomitantly high expression</w:t>
      </w:r>
      <w:r>
        <w:rPr>
          <w:rFonts w:hint="eastAsia"/>
          <w:lang w:eastAsia="zh-CN"/>
        </w:rPr>
        <w:t xml:space="preserve"> </w:t>
      </w:r>
      <w:r>
        <w:t xml:space="preserve">of UPS51 and ZEB1 in their breast tumors. </w:t>
      </w:r>
      <w:r w:rsidRPr="00421406">
        <w:rPr>
          <w:i/>
        </w:rPr>
        <w:t>P</w:t>
      </w:r>
      <w:r>
        <w:t xml:space="preserve"> = 0.0055 by log-rank test.</w:t>
      </w:r>
    </w:p>
    <w:p w14:paraId="73DCB925" w14:textId="77777777" w:rsidR="00421406" w:rsidRDefault="00421406">
      <w:r>
        <w:br w:type="page"/>
      </w:r>
    </w:p>
    <w:p w14:paraId="241C7120" w14:textId="0D5B3E1A" w:rsidR="00421406" w:rsidRPr="00421406" w:rsidRDefault="00421406" w:rsidP="00421406">
      <w:pPr>
        <w:pStyle w:val="SMHeading"/>
      </w:pPr>
      <w:r>
        <w:lastRenderedPageBreak/>
        <w:t xml:space="preserve">Table S1. </w:t>
      </w:r>
      <w:r w:rsidRPr="00B202D1">
        <w:t>Natural compounds library.</w:t>
      </w:r>
    </w:p>
    <w:tbl>
      <w:tblPr>
        <w:tblStyle w:val="PlainTable2"/>
        <w:tblW w:w="8312" w:type="dxa"/>
        <w:jc w:val="center"/>
        <w:tblLook w:val="04A0" w:firstRow="1" w:lastRow="0" w:firstColumn="1" w:lastColumn="0" w:noHBand="0" w:noVBand="1"/>
      </w:tblPr>
      <w:tblGrid>
        <w:gridCol w:w="1134"/>
        <w:gridCol w:w="4105"/>
        <w:gridCol w:w="3073"/>
      </w:tblGrid>
      <w:tr w:rsidR="00421406" w:rsidRPr="00332311" w14:paraId="75FB0681" w14:textId="77777777" w:rsidTr="004214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722CA0EE" w14:textId="77777777" w:rsidR="00421406" w:rsidRPr="00332311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332311">
              <w:rPr>
                <w:rFonts w:ascii="Times New Roman" w:hAnsi="Times New Roman" w:cs="Times New Roman"/>
                <w:sz w:val="21"/>
                <w:szCs w:val="21"/>
              </w:rPr>
              <w:t>No.</w:t>
            </w:r>
          </w:p>
        </w:tc>
        <w:tc>
          <w:tcPr>
            <w:tcW w:w="4105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3526AF2A" w14:textId="77777777" w:rsidR="00421406" w:rsidRPr="00332311" w:rsidRDefault="00421406" w:rsidP="00421406">
            <w:pPr>
              <w:spacing w:line="31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332311">
              <w:rPr>
                <w:rFonts w:ascii="Times New Roman" w:hAnsi="Times New Roman" w:cs="Times New Roman"/>
                <w:sz w:val="21"/>
                <w:szCs w:val="21"/>
              </w:rPr>
              <w:t>Name</w:t>
            </w:r>
          </w:p>
        </w:tc>
        <w:tc>
          <w:tcPr>
            <w:tcW w:w="3073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281ABCE5" w14:textId="77777777" w:rsidR="00421406" w:rsidRPr="00332311" w:rsidRDefault="00421406" w:rsidP="00421406">
            <w:pPr>
              <w:spacing w:line="31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332311">
              <w:rPr>
                <w:rFonts w:ascii="Times New Roman" w:hAnsi="Times New Roman" w:cs="Times New Roman"/>
                <w:sz w:val="21"/>
                <w:szCs w:val="21"/>
              </w:rPr>
              <w:t xml:space="preserve">ZEB1/β-actin expression </w:t>
            </w:r>
          </w:p>
          <w:p w14:paraId="24CD607B" w14:textId="77777777" w:rsidR="00421406" w:rsidRPr="00332311" w:rsidRDefault="00421406" w:rsidP="00421406">
            <w:pPr>
              <w:spacing w:line="31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332311">
              <w:rPr>
                <w:rFonts w:ascii="Times New Roman" w:hAnsi="Times New Roman" w:cs="Times New Roman"/>
                <w:sz w:val="21"/>
                <w:szCs w:val="21"/>
              </w:rPr>
              <w:t>normalized to Vehicle</w:t>
            </w:r>
            <w:r w:rsidRPr="00332311">
              <w:rPr>
                <w:rFonts w:ascii="Times New Roman" w:hAnsi="Times New Roman" w:cs="Times New Roman"/>
                <w:sz w:val="21"/>
                <w:szCs w:val="21"/>
              </w:rPr>
              <w:t>（</w:t>
            </w: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1"/>
                      <w:szCs w:val="21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1"/>
                      <w:szCs w:val="21"/>
                    </w:rPr>
                    <m:t>X</m:t>
                  </m:r>
                </m:e>
              </m:acc>
            </m:oMath>
            <w:r w:rsidRPr="00332311">
              <w:rPr>
                <w:rFonts w:ascii="Times New Roman" w:hAnsi="Times New Roman" w:cs="Times New Roman"/>
                <w:bCs w:val="0"/>
                <w:color w:val="000000" w:themeColor="text1"/>
                <w:kern w:val="24"/>
                <w:sz w:val="21"/>
                <w:szCs w:val="21"/>
              </w:rPr>
              <w:t>±S</w:t>
            </w:r>
            <w:r w:rsidRPr="00332311">
              <w:rPr>
                <w:rFonts w:ascii="Times New Roman" w:hAnsi="Times New Roman" w:cs="Times New Roman"/>
                <w:bCs w:val="0"/>
                <w:color w:val="000000" w:themeColor="text1"/>
                <w:kern w:val="24"/>
                <w:sz w:val="21"/>
                <w:szCs w:val="21"/>
              </w:rPr>
              <w:t>）</w:t>
            </w:r>
          </w:p>
        </w:tc>
      </w:tr>
      <w:tr w:rsidR="00421406" w:rsidRPr="00B202D1" w14:paraId="22305C93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6" w:space="0" w:color="auto"/>
              <w:bottom w:val="nil"/>
            </w:tcBorders>
            <w:vAlign w:val="center"/>
          </w:tcPr>
          <w:p w14:paraId="3A356911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1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2E0C81BA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Aescine</w:t>
            </w:r>
            <w:proofErr w:type="spellEnd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 xml:space="preserve"> A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30D97A2A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0.81 ± 0.079</w:t>
            </w:r>
          </w:p>
        </w:tc>
      </w:tr>
      <w:tr w:rsidR="00421406" w:rsidRPr="00B202D1" w14:paraId="2706C87C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345C3989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2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51181735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Aescine</w:t>
            </w:r>
            <w:proofErr w:type="spellEnd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 xml:space="preserve"> B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243F2F50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0.77 ± 0.080</w:t>
            </w:r>
          </w:p>
        </w:tc>
      </w:tr>
      <w:tr w:rsidR="00421406" w:rsidRPr="00B202D1" w14:paraId="113DFEDE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4A460E45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3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7C9E4301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Aescine</w:t>
            </w:r>
            <w:proofErr w:type="spellEnd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 xml:space="preserve"> C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5E7D8AAD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1.04 ± 0.040</w:t>
            </w:r>
          </w:p>
        </w:tc>
      </w:tr>
      <w:tr w:rsidR="00421406" w:rsidRPr="00B202D1" w14:paraId="34771B9C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12675355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4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20F49EB3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Aescine</w:t>
            </w:r>
            <w:proofErr w:type="spellEnd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 xml:space="preserve"> D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6379030E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1.04 ± 0.039</w:t>
            </w:r>
          </w:p>
        </w:tc>
      </w:tr>
      <w:tr w:rsidR="00421406" w:rsidRPr="00B202D1" w14:paraId="62E84F44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586AFC3F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5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1B5BEF28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Amentoflavone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30F28515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0.93 ± 0.079</w:t>
            </w:r>
          </w:p>
        </w:tc>
      </w:tr>
      <w:tr w:rsidR="00421406" w:rsidRPr="00B202D1" w14:paraId="7950D2C2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0535DF57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6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7EC5B4D7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Atractylenolide</w:t>
            </w:r>
            <w:proofErr w:type="spellEnd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 xml:space="preserve"> I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01B78AB4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1.00 ± 0.081</w:t>
            </w:r>
          </w:p>
        </w:tc>
      </w:tr>
      <w:tr w:rsidR="00421406" w:rsidRPr="00B202D1" w14:paraId="4EABA974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2CB26599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i/>
                <w:sz w:val="21"/>
                <w:szCs w:val="21"/>
                <w:u w:val="single"/>
              </w:rPr>
            </w:pPr>
            <w:r w:rsidRPr="00A6588C">
              <w:rPr>
                <w:rFonts w:ascii="Times New Roman" w:hAnsi="Times New Roman" w:cs="Times New Roman"/>
                <w:i/>
                <w:sz w:val="21"/>
                <w:szCs w:val="21"/>
                <w:u w:val="single"/>
              </w:rPr>
              <w:t>7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52F07892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1"/>
                <w:szCs w:val="21"/>
                <w:u w:val="single"/>
              </w:rPr>
            </w:pPr>
            <w:r w:rsidRPr="00A6588C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kern w:val="24"/>
                <w:sz w:val="21"/>
                <w:szCs w:val="21"/>
                <w:u w:val="single"/>
              </w:rPr>
              <w:t>Biochanin A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6E4E58A5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kern w:val="24"/>
                <w:sz w:val="21"/>
                <w:szCs w:val="21"/>
                <w:u w:val="single"/>
              </w:rPr>
            </w:pPr>
            <w:r w:rsidRPr="00A6588C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kern w:val="24"/>
                <w:sz w:val="21"/>
                <w:szCs w:val="21"/>
                <w:u w:val="single"/>
              </w:rPr>
              <w:t>0.44 ± 0.095</w:t>
            </w:r>
          </w:p>
        </w:tc>
      </w:tr>
      <w:tr w:rsidR="00421406" w:rsidRPr="00B202D1" w14:paraId="40B85B4E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2A909631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8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07DEA17B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Borneol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02E5B0B2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1.10 ± 0.021</w:t>
            </w:r>
          </w:p>
        </w:tc>
      </w:tr>
      <w:tr w:rsidR="00421406" w:rsidRPr="00B202D1" w14:paraId="2F9D6E60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7B93937B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9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678DC5D9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Casticin</w:t>
            </w:r>
            <w:proofErr w:type="spellEnd"/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44EC12E3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1.09 ± 0.097</w:t>
            </w:r>
          </w:p>
        </w:tc>
      </w:tr>
      <w:tr w:rsidR="00421406" w:rsidRPr="00B202D1" w14:paraId="6E71FD43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45A01F88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10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2AE68943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Catharanthine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692C958C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1.02 ± 0.134</w:t>
            </w:r>
          </w:p>
        </w:tc>
      </w:tr>
      <w:tr w:rsidR="00421406" w:rsidRPr="00B202D1" w14:paraId="08D44D00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260DF8A4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11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01086474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Chlorogenic acid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3A026472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1.10 ± 0.096</w:t>
            </w:r>
          </w:p>
        </w:tc>
      </w:tr>
      <w:tr w:rsidR="00421406" w:rsidRPr="00B202D1" w14:paraId="3397AAD5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539AA0F0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12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6E1CE9E8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Corilagin</w:t>
            </w:r>
            <w:proofErr w:type="spellEnd"/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66465780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1.14 ± 0.073</w:t>
            </w:r>
          </w:p>
        </w:tc>
      </w:tr>
      <w:tr w:rsidR="00421406" w:rsidRPr="00B202D1" w14:paraId="170CCAA1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5C818558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13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6FE5643F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Corosolic</w:t>
            </w:r>
            <w:proofErr w:type="spellEnd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 xml:space="preserve"> acid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4E43B893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1.07 ± 0.043</w:t>
            </w:r>
          </w:p>
        </w:tc>
      </w:tr>
      <w:tr w:rsidR="00421406" w:rsidRPr="00B202D1" w14:paraId="28C2A9EC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60C63331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14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2EA6BB30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Curcumol</w:t>
            </w:r>
            <w:proofErr w:type="spellEnd"/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4D67F8DA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1.11 ± 0.063</w:t>
            </w:r>
          </w:p>
        </w:tc>
      </w:tr>
      <w:tr w:rsidR="00421406" w:rsidRPr="00B202D1" w14:paraId="2615D584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4EFD9DB2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15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7297A322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Epimedin A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3E5A37A7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1.16 ± 0.085</w:t>
            </w:r>
          </w:p>
        </w:tc>
      </w:tr>
      <w:tr w:rsidR="00421406" w:rsidRPr="00B202D1" w14:paraId="527A844F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2EACE63F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16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3A09C8B1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Epimedin B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246504EB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1.18 ± 0.059</w:t>
            </w:r>
          </w:p>
        </w:tc>
      </w:tr>
      <w:tr w:rsidR="00421406" w:rsidRPr="00B202D1" w14:paraId="4429B15B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4132BBD7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17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525D0B95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Epimedin C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56924338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1.09 ± 0.074</w:t>
            </w:r>
          </w:p>
        </w:tc>
      </w:tr>
      <w:tr w:rsidR="00421406" w:rsidRPr="00B202D1" w14:paraId="62E955CF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0E85CD1F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18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3E1AE8AA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Geniposide</w:t>
            </w:r>
            <w:proofErr w:type="spellEnd"/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295CA9C3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1.04 ± 0.023</w:t>
            </w:r>
          </w:p>
        </w:tc>
      </w:tr>
      <w:tr w:rsidR="00421406" w:rsidRPr="00B202D1" w14:paraId="38D9C2F8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2C8DDA57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19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58FE03E9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Ginsenoside Ro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23E8E65A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1.00 ± 0.204</w:t>
            </w:r>
          </w:p>
        </w:tc>
      </w:tr>
      <w:tr w:rsidR="00421406" w:rsidRPr="00B202D1" w14:paraId="49521C3C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15196762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20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0A9FD26D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Isomangiferin</w:t>
            </w:r>
            <w:proofErr w:type="spellEnd"/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30585F70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1.00 ± 0.022</w:t>
            </w:r>
          </w:p>
        </w:tc>
      </w:tr>
      <w:tr w:rsidR="00421406" w:rsidRPr="00B202D1" w14:paraId="6FF8D106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6E120DC0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21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45A6646D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Jujuboside</w:t>
            </w:r>
            <w:proofErr w:type="spellEnd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 xml:space="preserve"> B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1B67962C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0.97 ± 0.041</w:t>
            </w:r>
          </w:p>
        </w:tc>
      </w:tr>
      <w:tr w:rsidR="00421406" w:rsidRPr="00B202D1" w14:paraId="28FAA432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3777D87A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22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0BB89F8F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Lathyrol</w:t>
            </w:r>
            <w:proofErr w:type="spellEnd"/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44CDDF41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1.11 ± 0.058</w:t>
            </w:r>
          </w:p>
        </w:tc>
      </w:tr>
      <w:tr w:rsidR="00421406" w:rsidRPr="00B202D1" w14:paraId="2F3E715F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3279D500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23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06ED3BBE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Limonin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56199A39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1.03 ± 0.098</w:t>
            </w:r>
          </w:p>
        </w:tc>
      </w:tr>
      <w:tr w:rsidR="00421406" w:rsidRPr="00B202D1" w14:paraId="4378793F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09901C3C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24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7897F1A6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Mangostin</w:t>
            </w:r>
            <w:proofErr w:type="spellEnd"/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781E74EC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0.97 ± 0.142</w:t>
            </w:r>
          </w:p>
        </w:tc>
      </w:tr>
      <w:tr w:rsidR="00421406" w:rsidRPr="00B202D1" w14:paraId="6A6E6CD9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7FD034EF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25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718BA6DD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Mogroside</w:t>
            </w:r>
            <w:proofErr w:type="spellEnd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 xml:space="preserve"> IV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158D57CF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1.05 ± 0.136</w:t>
            </w:r>
          </w:p>
        </w:tc>
      </w:tr>
      <w:tr w:rsidR="00421406" w:rsidRPr="00B202D1" w14:paraId="1F4BE5EC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2952BA11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26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65B8F3F7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Mogroside</w:t>
            </w:r>
            <w:proofErr w:type="spellEnd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 xml:space="preserve"> VI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03744A1D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0.99 ± 0.188</w:t>
            </w:r>
          </w:p>
        </w:tc>
      </w:tr>
      <w:tr w:rsidR="00421406" w:rsidRPr="00B202D1" w14:paraId="7819F84B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3DC048BB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27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14B2F80A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Phellodendrine</w:t>
            </w:r>
            <w:proofErr w:type="spellEnd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 xml:space="preserve"> chloride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30E263C3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0.98 ± 0.168</w:t>
            </w:r>
          </w:p>
        </w:tc>
      </w:tr>
      <w:tr w:rsidR="00421406" w:rsidRPr="00B202D1" w14:paraId="5F04DDED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175747E4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28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0A6DA603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Praeruptorin</w:t>
            </w:r>
            <w:proofErr w:type="spellEnd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 xml:space="preserve"> C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2B866CB3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1.07 ± 0.073</w:t>
            </w:r>
          </w:p>
        </w:tc>
      </w:tr>
      <w:tr w:rsidR="00421406" w:rsidRPr="00B202D1" w14:paraId="400CEA11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58C2B133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29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4014E524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Pseudolaric</w:t>
            </w:r>
            <w:proofErr w:type="spellEnd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 xml:space="preserve"> acid A-O-</w:t>
            </w: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  <w:lang w:val="el-GR"/>
              </w:rPr>
              <w:t>β-</w:t>
            </w: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D-glucopyranoside</w:t>
            </w:r>
          </w:p>
        </w:tc>
        <w:tc>
          <w:tcPr>
            <w:tcW w:w="3073" w:type="dxa"/>
            <w:tcBorders>
              <w:top w:val="nil"/>
              <w:bottom w:val="nil"/>
            </w:tcBorders>
            <w:vAlign w:val="center"/>
          </w:tcPr>
          <w:p w14:paraId="7CA77A54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1.03 ± 0.19</w:t>
            </w:r>
          </w:p>
        </w:tc>
      </w:tr>
      <w:tr w:rsidR="00421406" w:rsidRPr="00B202D1" w14:paraId="4A1BC9C3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4A7C6A43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30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22056F3F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Quercetin-3-rhamnoside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458994BC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1.01 ± 0.007</w:t>
            </w:r>
          </w:p>
        </w:tc>
      </w:tr>
      <w:tr w:rsidR="00421406" w:rsidRPr="00B202D1" w14:paraId="4C14356D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27181309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31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619F07E6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Rosin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2CFEF545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1.00 ± 0.085</w:t>
            </w:r>
          </w:p>
        </w:tc>
      </w:tr>
      <w:tr w:rsidR="00421406" w:rsidRPr="00B202D1" w14:paraId="056CEF87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3E527CE0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32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7D8D74E3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Saikosaponin</w:t>
            </w:r>
            <w:proofErr w:type="spellEnd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 xml:space="preserve"> A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36CA2EAA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1.03 ± 0.066</w:t>
            </w:r>
          </w:p>
        </w:tc>
      </w:tr>
      <w:tr w:rsidR="00421406" w:rsidRPr="00B202D1" w14:paraId="4230EF33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3F2DB142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33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56F6190D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Scutellarin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3A2BED07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1.14 ± 0.065</w:t>
            </w:r>
          </w:p>
        </w:tc>
      </w:tr>
      <w:tr w:rsidR="00421406" w:rsidRPr="00B202D1" w14:paraId="169F8401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6A554035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34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638D126F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Secoisolariciresinol</w:t>
            </w:r>
            <w:proofErr w:type="spellEnd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 xml:space="preserve"> </w:t>
            </w: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diglucoside</w:t>
            </w:r>
            <w:proofErr w:type="spellEnd"/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36091CB8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1.17 ± 0.059</w:t>
            </w:r>
          </w:p>
        </w:tc>
      </w:tr>
      <w:tr w:rsidR="00421406" w:rsidRPr="00B202D1" w14:paraId="7F063830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0097E6F2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35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5E837774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Sennoside A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748A770E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1.10 ± 0.067</w:t>
            </w:r>
          </w:p>
        </w:tc>
      </w:tr>
      <w:tr w:rsidR="00421406" w:rsidRPr="00B202D1" w14:paraId="3753D3A1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2CA67D0E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36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0A18400E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Sennoside C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5F5E14E1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1.06 ± 0.102</w:t>
            </w:r>
          </w:p>
        </w:tc>
      </w:tr>
      <w:tr w:rsidR="00421406" w:rsidRPr="00B202D1" w14:paraId="36DE58EF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25EAA3CD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37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359AC0EC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Siamenoside</w:t>
            </w:r>
            <w:proofErr w:type="spellEnd"/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 xml:space="preserve"> I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0CE7E239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1.01 ± 0.070</w:t>
            </w:r>
          </w:p>
        </w:tc>
      </w:tr>
      <w:tr w:rsidR="00421406" w:rsidRPr="00B202D1" w14:paraId="28FD9FC3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0B069375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38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16539FB0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Tectoridin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2121CE8C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1.06 ± 0.106</w:t>
            </w:r>
          </w:p>
        </w:tc>
      </w:tr>
      <w:tr w:rsidR="00421406" w:rsidRPr="00B202D1" w14:paraId="573FDBF6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24E6B995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lastRenderedPageBreak/>
              <w:t>39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426A5661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Tiliroside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0480AB7F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1.06 ± 0.129</w:t>
            </w:r>
          </w:p>
        </w:tc>
      </w:tr>
      <w:tr w:rsidR="00421406" w:rsidRPr="00B202D1" w14:paraId="5DDA1884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47E64861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40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68738D2C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Yohimbine hydrochloride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33FBCC51" w14:textId="77777777" w:rsidR="00421406" w:rsidRPr="00A6588C" w:rsidRDefault="00421406" w:rsidP="00421406">
            <w:pPr>
              <w:pStyle w:val="NormalWeb"/>
              <w:jc w:val="center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1.02 ± 0.021</w:t>
            </w:r>
          </w:p>
        </w:tc>
      </w:tr>
      <w:tr w:rsidR="00421406" w:rsidRPr="00B202D1" w14:paraId="67C4E185" w14:textId="77777777" w:rsidTr="0042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  <w:vAlign w:val="center"/>
          </w:tcPr>
          <w:p w14:paraId="12EB58AC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41</w:t>
            </w:r>
          </w:p>
        </w:tc>
        <w:tc>
          <w:tcPr>
            <w:tcW w:w="4105" w:type="dxa"/>
            <w:tcBorders>
              <w:top w:val="nil"/>
              <w:bottom w:val="nil"/>
            </w:tcBorders>
            <w:vAlign w:val="center"/>
          </w:tcPr>
          <w:p w14:paraId="69B5745B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2-Hydroxyadenosine</w:t>
            </w:r>
          </w:p>
        </w:tc>
        <w:tc>
          <w:tcPr>
            <w:tcW w:w="3073" w:type="dxa"/>
            <w:tcBorders>
              <w:top w:val="nil"/>
              <w:bottom w:val="nil"/>
            </w:tcBorders>
          </w:tcPr>
          <w:p w14:paraId="713DB7E6" w14:textId="77777777" w:rsidR="00421406" w:rsidRPr="00A6588C" w:rsidRDefault="00421406" w:rsidP="00421406">
            <w:pPr>
              <w:spacing w:line="31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1.01 ± 0.138</w:t>
            </w:r>
          </w:p>
        </w:tc>
      </w:tr>
      <w:tr w:rsidR="00421406" w:rsidRPr="00B202D1" w14:paraId="0DD55E6B" w14:textId="77777777" w:rsidTr="0042140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single" w:sz="8" w:space="0" w:color="auto"/>
            </w:tcBorders>
            <w:vAlign w:val="center"/>
          </w:tcPr>
          <w:p w14:paraId="070CABF9" w14:textId="77777777" w:rsidR="00421406" w:rsidRPr="00A6588C" w:rsidRDefault="00421406" w:rsidP="00421406">
            <w:pPr>
              <w:spacing w:line="310" w:lineRule="exact"/>
              <w:jc w:val="center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 w:val="0"/>
                <w:sz w:val="21"/>
                <w:szCs w:val="21"/>
              </w:rPr>
              <w:t>42</w:t>
            </w:r>
          </w:p>
        </w:tc>
        <w:tc>
          <w:tcPr>
            <w:tcW w:w="4105" w:type="dxa"/>
            <w:tcBorders>
              <w:top w:val="nil"/>
              <w:bottom w:val="single" w:sz="8" w:space="0" w:color="auto"/>
            </w:tcBorders>
            <w:vAlign w:val="center"/>
          </w:tcPr>
          <w:p w14:paraId="0C2E1E37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20(S)-Ginsenoside Rh2</w:t>
            </w:r>
          </w:p>
        </w:tc>
        <w:tc>
          <w:tcPr>
            <w:tcW w:w="3073" w:type="dxa"/>
            <w:tcBorders>
              <w:top w:val="nil"/>
              <w:bottom w:val="single" w:sz="8" w:space="0" w:color="auto"/>
            </w:tcBorders>
          </w:tcPr>
          <w:p w14:paraId="6049E4A4" w14:textId="77777777" w:rsidR="00421406" w:rsidRPr="00A6588C" w:rsidRDefault="00421406" w:rsidP="00421406">
            <w:pPr>
              <w:spacing w:line="31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</w:pPr>
            <w:r w:rsidRPr="00A6588C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1"/>
                <w:szCs w:val="21"/>
              </w:rPr>
              <w:t>1.05 ± 0.024</w:t>
            </w:r>
          </w:p>
        </w:tc>
      </w:tr>
    </w:tbl>
    <w:p w14:paraId="4FAC8E36" w14:textId="4EF9C59F" w:rsidR="00421406" w:rsidRDefault="00421406" w:rsidP="00421406">
      <w:pPr>
        <w:spacing w:line="480" w:lineRule="auto"/>
      </w:pPr>
    </w:p>
    <w:p w14:paraId="75B7C091" w14:textId="4D2B6827" w:rsidR="00421406" w:rsidRDefault="00421406" w:rsidP="00421406">
      <w:r>
        <w:br w:type="page"/>
      </w:r>
    </w:p>
    <w:p w14:paraId="40110EB3" w14:textId="59F0E68E" w:rsidR="00421406" w:rsidRPr="00421406" w:rsidRDefault="00421406" w:rsidP="00421406">
      <w:pPr>
        <w:pStyle w:val="SMHeading"/>
      </w:pPr>
      <w:r>
        <w:lastRenderedPageBreak/>
        <w:t xml:space="preserve">Table S2. </w:t>
      </w:r>
      <w:r w:rsidRPr="00B202D1">
        <w:t xml:space="preserve">Primer </w:t>
      </w:r>
      <w:r>
        <w:t>used in this study.</w:t>
      </w:r>
      <w:r w:rsidRPr="00B202D1">
        <w:t xml:space="preserve"> </w:t>
      </w:r>
    </w:p>
    <w:tbl>
      <w:tblPr>
        <w:tblStyle w:val="TableGrid"/>
        <w:tblpPr w:leftFromText="180" w:rightFromText="180" w:vertAnchor="page" w:horzAnchor="margin" w:tblpXSpec="center" w:tblpY="1976"/>
        <w:tblW w:w="8359" w:type="dxa"/>
        <w:tblLayout w:type="fixed"/>
        <w:tblLook w:val="04A0" w:firstRow="1" w:lastRow="0" w:firstColumn="1" w:lastColumn="0" w:noHBand="0" w:noVBand="1"/>
      </w:tblPr>
      <w:tblGrid>
        <w:gridCol w:w="2689"/>
        <w:gridCol w:w="5670"/>
      </w:tblGrid>
      <w:tr w:rsidR="00421406" w:rsidRPr="00B202D1" w14:paraId="31809FD7" w14:textId="77777777" w:rsidTr="00421406">
        <w:tc>
          <w:tcPr>
            <w:tcW w:w="8359" w:type="dxa"/>
            <w:gridSpan w:val="2"/>
          </w:tcPr>
          <w:p w14:paraId="696DB9DF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Construction of ZEB1 expression vector</w:t>
            </w:r>
          </w:p>
        </w:tc>
      </w:tr>
      <w:tr w:rsidR="00421406" w:rsidRPr="00B202D1" w14:paraId="5BB2C3A9" w14:textId="77777777" w:rsidTr="00172FC7">
        <w:tc>
          <w:tcPr>
            <w:tcW w:w="2689" w:type="dxa"/>
          </w:tcPr>
          <w:p w14:paraId="2E80D04D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ZEB1 forward</w:t>
            </w:r>
          </w:p>
        </w:tc>
        <w:tc>
          <w:tcPr>
            <w:tcW w:w="5670" w:type="dxa"/>
          </w:tcPr>
          <w:p w14:paraId="1EC3E19B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5’-ATGGCGGATGGCCCCAGG</w:t>
            </w:r>
            <w:r w:rsidRPr="00B202D1">
              <w:rPr>
                <w:rFonts w:ascii="Times New Roman" w:eastAsia="MS Mincho" w:hAnsi="Times New Roman" w:cs="Times New Roman"/>
                <w:szCs w:val="24"/>
              </w:rPr>
              <w:t>‑</w:t>
            </w:r>
            <w:r w:rsidRPr="00B202D1">
              <w:rPr>
                <w:rFonts w:ascii="Times New Roman" w:hAnsi="Times New Roman" w:cs="Times New Roman"/>
                <w:szCs w:val="24"/>
              </w:rPr>
              <w:t>3’</w:t>
            </w:r>
          </w:p>
        </w:tc>
      </w:tr>
      <w:tr w:rsidR="00421406" w:rsidRPr="00B202D1" w14:paraId="2CBA9CEC" w14:textId="77777777" w:rsidTr="00172FC7">
        <w:tc>
          <w:tcPr>
            <w:tcW w:w="2689" w:type="dxa"/>
          </w:tcPr>
          <w:p w14:paraId="740907C1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ZEB1 reverse</w:t>
            </w:r>
          </w:p>
        </w:tc>
        <w:tc>
          <w:tcPr>
            <w:tcW w:w="5670" w:type="dxa"/>
          </w:tcPr>
          <w:p w14:paraId="197B5D65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 TTAGGCTTCATTTGTCTTTTC</w:t>
            </w:r>
            <w:r w:rsidRPr="00B202D1">
              <w:rPr>
                <w:rFonts w:ascii="Times New Roman" w:eastAsia="MS Mincho" w:hAnsi="Times New Roman" w:cs="Times New Roman"/>
                <w:szCs w:val="24"/>
              </w:rPr>
              <w:t>‑</w:t>
            </w:r>
            <w:r w:rsidRPr="00B202D1">
              <w:rPr>
                <w:rFonts w:ascii="Times New Roman" w:hAnsi="Times New Roman" w:cs="Times New Roman"/>
                <w:szCs w:val="24"/>
              </w:rPr>
              <w:t>3’</w:t>
            </w:r>
          </w:p>
        </w:tc>
      </w:tr>
      <w:tr w:rsidR="00421406" w:rsidRPr="00B202D1" w14:paraId="53AB895B" w14:textId="77777777" w:rsidTr="00172FC7">
        <w:tc>
          <w:tcPr>
            <w:tcW w:w="2689" w:type="dxa"/>
          </w:tcPr>
          <w:p w14:paraId="0E22CA2D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ZEB1-NZF forward</w:t>
            </w:r>
          </w:p>
        </w:tc>
        <w:tc>
          <w:tcPr>
            <w:tcW w:w="5670" w:type="dxa"/>
          </w:tcPr>
          <w:p w14:paraId="67B2DBEA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5’-ATGGCGGATGGCCCCAGG</w:t>
            </w:r>
            <w:r w:rsidRPr="00B202D1">
              <w:rPr>
                <w:rFonts w:ascii="Times New Roman" w:eastAsia="MS Mincho" w:hAnsi="Times New Roman" w:cs="Times New Roman"/>
                <w:szCs w:val="24"/>
              </w:rPr>
              <w:t>‑</w:t>
            </w:r>
            <w:r w:rsidRPr="00B202D1">
              <w:rPr>
                <w:rFonts w:ascii="Times New Roman" w:hAnsi="Times New Roman" w:cs="Times New Roman"/>
                <w:szCs w:val="24"/>
              </w:rPr>
              <w:t>3’</w:t>
            </w:r>
          </w:p>
        </w:tc>
      </w:tr>
      <w:tr w:rsidR="00421406" w:rsidRPr="00B202D1" w14:paraId="3447FED0" w14:textId="77777777" w:rsidTr="00172FC7">
        <w:tc>
          <w:tcPr>
            <w:tcW w:w="2689" w:type="dxa"/>
          </w:tcPr>
          <w:p w14:paraId="76C150BB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ZEB1-NZF reverse</w:t>
            </w:r>
          </w:p>
        </w:tc>
        <w:tc>
          <w:tcPr>
            <w:tcW w:w="5670" w:type="dxa"/>
          </w:tcPr>
          <w:p w14:paraId="71430C9E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5’-CTAGTTAACAGAAAGTTGTTC</w:t>
            </w:r>
            <w:r w:rsidRPr="00B202D1">
              <w:rPr>
                <w:rFonts w:ascii="Times New Roman" w:eastAsia="MS Mincho" w:hAnsi="Times New Roman" w:cs="Times New Roman"/>
                <w:szCs w:val="24"/>
              </w:rPr>
              <w:t>‑</w:t>
            </w:r>
            <w:r w:rsidRPr="00B202D1">
              <w:rPr>
                <w:rFonts w:ascii="Times New Roman" w:hAnsi="Times New Roman" w:cs="Times New Roman"/>
                <w:szCs w:val="24"/>
              </w:rPr>
              <w:t>3’</w:t>
            </w:r>
          </w:p>
        </w:tc>
      </w:tr>
      <w:tr w:rsidR="00421406" w:rsidRPr="00B202D1" w14:paraId="585D084D" w14:textId="77777777" w:rsidTr="00172FC7">
        <w:tc>
          <w:tcPr>
            <w:tcW w:w="2689" w:type="dxa"/>
          </w:tcPr>
          <w:p w14:paraId="49073D51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ZEB1-HD forward</w:t>
            </w:r>
          </w:p>
        </w:tc>
        <w:tc>
          <w:tcPr>
            <w:tcW w:w="5670" w:type="dxa"/>
          </w:tcPr>
          <w:p w14:paraId="35C81867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5’-ATGAACCAAATTAAAACTGAA</w:t>
            </w:r>
            <w:r w:rsidRPr="00B202D1">
              <w:rPr>
                <w:rFonts w:ascii="Times New Roman" w:eastAsia="MS Mincho" w:hAnsi="Times New Roman" w:cs="Times New Roman"/>
                <w:szCs w:val="24"/>
              </w:rPr>
              <w:t>‑</w:t>
            </w:r>
            <w:r w:rsidRPr="00B202D1">
              <w:rPr>
                <w:rFonts w:ascii="Times New Roman" w:hAnsi="Times New Roman" w:cs="Times New Roman"/>
                <w:szCs w:val="24"/>
              </w:rPr>
              <w:t>3’</w:t>
            </w:r>
          </w:p>
        </w:tc>
      </w:tr>
      <w:tr w:rsidR="00421406" w:rsidRPr="00B202D1" w14:paraId="106544F4" w14:textId="77777777" w:rsidTr="00172FC7">
        <w:tc>
          <w:tcPr>
            <w:tcW w:w="2689" w:type="dxa"/>
          </w:tcPr>
          <w:p w14:paraId="0414467F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ZEB1-HD reverse</w:t>
            </w:r>
          </w:p>
        </w:tc>
        <w:tc>
          <w:tcPr>
            <w:tcW w:w="5670" w:type="dxa"/>
          </w:tcPr>
          <w:p w14:paraId="18E1256B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5’-CTATGCACCCTCAGCTGTGTA</w:t>
            </w:r>
            <w:r w:rsidRPr="00B202D1">
              <w:rPr>
                <w:rFonts w:ascii="Times New Roman" w:eastAsia="MS Mincho" w:hAnsi="Times New Roman" w:cs="Times New Roman"/>
                <w:szCs w:val="24"/>
              </w:rPr>
              <w:t>‑</w:t>
            </w:r>
            <w:r w:rsidRPr="00B202D1">
              <w:rPr>
                <w:rFonts w:ascii="Times New Roman" w:hAnsi="Times New Roman" w:cs="Times New Roman"/>
                <w:szCs w:val="24"/>
              </w:rPr>
              <w:t>3’</w:t>
            </w:r>
          </w:p>
        </w:tc>
      </w:tr>
      <w:tr w:rsidR="00421406" w:rsidRPr="00B202D1" w14:paraId="4ED65636" w14:textId="77777777" w:rsidTr="00172FC7">
        <w:tc>
          <w:tcPr>
            <w:tcW w:w="2689" w:type="dxa"/>
          </w:tcPr>
          <w:p w14:paraId="1812F845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ZEB1-CZF forward</w:t>
            </w:r>
          </w:p>
        </w:tc>
        <w:tc>
          <w:tcPr>
            <w:tcW w:w="5670" w:type="dxa"/>
          </w:tcPr>
          <w:p w14:paraId="2ACB2850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5’-ATGGCACAAGAAGAGCCACAA</w:t>
            </w:r>
            <w:r w:rsidRPr="00B202D1">
              <w:rPr>
                <w:rFonts w:ascii="Times New Roman" w:eastAsia="MS Mincho" w:hAnsi="Times New Roman" w:cs="Times New Roman"/>
                <w:szCs w:val="24"/>
              </w:rPr>
              <w:t>‑</w:t>
            </w:r>
            <w:r w:rsidRPr="00B202D1">
              <w:rPr>
                <w:rFonts w:ascii="Times New Roman" w:hAnsi="Times New Roman" w:cs="Times New Roman"/>
                <w:szCs w:val="24"/>
              </w:rPr>
              <w:t>3’</w:t>
            </w:r>
          </w:p>
        </w:tc>
      </w:tr>
      <w:tr w:rsidR="00421406" w:rsidRPr="00B202D1" w14:paraId="68523697" w14:textId="77777777" w:rsidTr="00172FC7">
        <w:tc>
          <w:tcPr>
            <w:tcW w:w="2689" w:type="dxa"/>
          </w:tcPr>
          <w:p w14:paraId="0FB62498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ZEB1-CZF reverse</w:t>
            </w:r>
          </w:p>
        </w:tc>
        <w:tc>
          <w:tcPr>
            <w:tcW w:w="5670" w:type="dxa"/>
          </w:tcPr>
          <w:p w14:paraId="59A69FED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 TTAGGCTTCATTTGTCTTTTC</w:t>
            </w:r>
            <w:r w:rsidRPr="00B202D1">
              <w:rPr>
                <w:rFonts w:ascii="Times New Roman" w:eastAsia="MS Mincho" w:hAnsi="Times New Roman" w:cs="Times New Roman"/>
                <w:szCs w:val="24"/>
              </w:rPr>
              <w:t>‑</w:t>
            </w:r>
            <w:r w:rsidRPr="00B202D1">
              <w:rPr>
                <w:rFonts w:ascii="Times New Roman" w:hAnsi="Times New Roman" w:cs="Times New Roman"/>
                <w:szCs w:val="24"/>
              </w:rPr>
              <w:t>3’</w:t>
            </w:r>
          </w:p>
        </w:tc>
      </w:tr>
      <w:tr w:rsidR="00421406" w:rsidRPr="00B202D1" w14:paraId="212F23B7" w14:textId="77777777" w:rsidTr="00421406">
        <w:tc>
          <w:tcPr>
            <w:tcW w:w="8359" w:type="dxa"/>
            <w:gridSpan w:val="2"/>
          </w:tcPr>
          <w:p w14:paraId="3505237C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Construction of CDK4 expression vector</w:t>
            </w:r>
          </w:p>
        </w:tc>
      </w:tr>
      <w:tr w:rsidR="00421406" w:rsidRPr="00B202D1" w14:paraId="50263B27" w14:textId="77777777" w:rsidTr="00172FC7">
        <w:tc>
          <w:tcPr>
            <w:tcW w:w="2689" w:type="dxa"/>
          </w:tcPr>
          <w:p w14:paraId="2879EAE4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CDK4 forward</w:t>
            </w:r>
          </w:p>
        </w:tc>
        <w:tc>
          <w:tcPr>
            <w:tcW w:w="5670" w:type="dxa"/>
          </w:tcPr>
          <w:p w14:paraId="6834E446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5’-ATGGCTACCTCTCGATATGAG</w:t>
            </w:r>
            <w:r w:rsidRPr="00B202D1">
              <w:rPr>
                <w:rFonts w:ascii="Times New Roman" w:eastAsia="MS Mincho" w:hAnsi="Times New Roman" w:cs="Times New Roman"/>
                <w:szCs w:val="24"/>
              </w:rPr>
              <w:t>‑</w:t>
            </w:r>
            <w:r w:rsidRPr="00B202D1">
              <w:rPr>
                <w:rFonts w:ascii="Times New Roman" w:hAnsi="Times New Roman" w:cs="Times New Roman"/>
                <w:szCs w:val="24"/>
              </w:rPr>
              <w:t>3’</w:t>
            </w:r>
          </w:p>
        </w:tc>
      </w:tr>
      <w:tr w:rsidR="00421406" w:rsidRPr="00B202D1" w14:paraId="59CB66EF" w14:textId="77777777" w:rsidTr="00172FC7">
        <w:tc>
          <w:tcPr>
            <w:tcW w:w="2689" w:type="dxa"/>
          </w:tcPr>
          <w:p w14:paraId="65B82C52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CDK4 reverse</w:t>
            </w:r>
          </w:p>
        </w:tc>
        <w:tc>
          <w:tcPr>
            <w:tcW w:w="5670" w:type="dxa"/>
          </w:tcPr>
          <w:p w14:paraId="658927DE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5’-TCACTCCGGATTACCTTCATC</w:t>
            </w:r>
            <w:r w:rsidRPr="00B202D1">
              <w:rPr>
                <w:rFonts w:ascii="Times New Roman" w:eastAsia="MS Mincho" w:hAnsi="Times New Roman" w:cs="Times New Roman"/>
                <w:szCs w:val="24"/>
              </w:rPr>
              <w:t>‑</w:t>
            </w:r>
            <w:r w:rsidRPr="00B202D1">
              <w:rPr>
                <w:rFonts w:ascii="Times New Roman" w:hAnsi="Times New Roman" w:cs="Times New Roman"/>
                <w:szCs w:val="24"/>
              </w:rPr>
              <w:t>3’</w:t>
            </w:r>
          </w:p>
        </w:tc>
      </w:tr>
      <w:tr w:rsidR="00421406" w:rsidRPr="00B202D1" w14:paraId="7B0E180C" w14:textId="77777777" w:rsidTr="00421406">
        <w:tc>
          <w:tcPr>
            <w:tcW w:w="8359" w:type="dxa"/>
            <w:gridSpan w:val="2"/>
          </w:tcPr>
          <w:p w14:paraId="6B38BF41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Construction of CDK6 expression vector</w:t>
            </w:r>
          </w:p>
        </w:tc>
      </w:tr>
      <w:tr w:rsidR="00421406" w:rsidRPr="00B202D1" w14:paraId="7A09339B" w14:textId="77777777" w:rsidTr="00172FC7">
        <w:tc>
          <w:tcPr>
            <w:tcW w:w="2689" w:type="dxa"/>
          </w:tcPr>
          <w:p w14:paraId="66BD72E0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CDK6 forward</w:t>
            </w:r>
          </w:p>
        </w:tc>
        <w:tc>
          <w:tcPr>
            <w:tcW w:w="5670" w:type="dxa"/>
          </w:tcPr>
          <w:p w14:paraId="0CECF895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5’-ATGGAGAAGGACGGCCTG</w:t>
            </w:r>
            <w:r w:rsidRPr="00B202D1">
              <w:rPr>
                <w:rFonts w:ascii="Times New Roman" w:eastAsia="MS Mincho" w:hAnsi="Times New Roman" w:cs="Times New Roman"/>
                <w:szCs w:val="24"/>
              </w:rPr>
              <w:t>‑</w:t>
            </w:r>
            <w:r w:rsidRPr="00B202D1">
              <w:rPr>
                <w:rFonts w:ascii="Times New Roman" w:hAnsi="Times New Roman" w:cs="Times New Roman"/>
                <w:szCs w:val="24"/>
              </w:rPr>
              <w:t>3’</w:t>
            </w:r>
          </w:p>
        </w:tc>
      </w:tr>
      <w:tr w:rsidR="00421406" w:rsidRPr="00B202D1" w14:paraId="1A6777A4" w14:textId="77777777" w:rsidTr="00172FC7">
        <w:tc>
          <w:tcPr>
            <w:tcW w:w="2689" w:type="dxa"/>
          </w:tcPr>
          <w:p w14:paraId="4E0DCC73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CDK6 reverse</w:t>
            </w:r>
          </w:p>
        </w:tc>
        <w:tc>
          <w:tcPr>
            <w:tcW w:w="5670" w:type="dxa"/>
          </w:tcPr>
          <w:p w14:paraId="02693D76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5’-TCAGGCTGTATTCAGCTCCGA</w:t>
            </w:r>
            <w:r w:rsidRPr="00B202D1">
              <w:rPr>
                <w:rFonts w:ascii="Times New Roman" w:eastAsia="MS Mincho" w:hAnsi="Times New Roman" w:cs="Times New Roman"/>
                <w:szCs w:val="24"/>
              </w:rPr>
              <w:t>‑</w:t>
            </w:r>
            <w:r w:rsidRPr="00B202D1">
              <w:rPr>
                <w:rFonts w:ascii="Times New Roman" w:hAnsi="Times New Roman" w:cs="Times New Roman"/>
                <w:szCs w:val="24"/>
              </w:rPr>
              <w:t>3’</w:t>
            </w:r>
          </w:p>
        </w:tc>
      </w:tr>
      <w:tr w:rsidR="00421406" w:rsidRPr="00B202D1" w14:paraId="67523AB9" w14:textId="77777777" w:rsidTr="00421406">
        <w:tc>
          <w:tcPr>
            <w:tcW w:w="8359" w:type="dxa"/>
            <w:gridSpan w:val="2"/>
          </w:tcPr>
          <w:p w14:paraId="0E6582A9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Construction of shRNA vector</w:t>
            </w:r>
          </w:p>
        </w:tc>
      </w:tr>
      <w:tr w:rsidR="00421406" w:rsidRPr="00B202D1" w14:paraId="7AD20753" w14:textId="77777777" w:rsidTr="00172FC7">
        <w:tc>
          <w:tcPr>
            <w:tcW w:w="2689" w:type="dxa"/>
          </w:tcPr>
          <w:p w14:paraId="58A3C749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shCDK4-1</w:t>
            </w:r>
          </w:p>
        </w:tc>
        <w:tc>
          <w:tcPr>
            <w:tcW w:w="5670" w:type="dxa"/>
          </w:tcPr>
          <w:p w14:paraId="1E2133EF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5’-GAGATTACTTTGCTGCCTTAA</w:t>
            </w:r>
            <w:r w:rsidRPr="00B202D1">
              <w:rPr>
                <w:rFonts w:ascii="Times New Roman" w:eastAsia="MS Mincho" w:hAnsi="Times New Roman" w:cs="Times New Roman"/>
                <w:szCs w:val="24"/>
              </w:rPr>
              <w:t>‑</w:t>
            </w:r>
            <w:r w:rsidRPr="00B202D1">
              <w:rPr>
                <w:rFonts w:ascii="Times New Roman" w:hAnsi="Times New Roman" w:cs="Times New Roman"/>
                <w:szCs w:val="24"/>
              </w:rPr>
              <w:t>3’</w:t>
            </w:r>
          </w:p>
        </w:tc>
      </w:tr>
      <w:tr w:rsidR="00421406" w:rsidRPr="00B202D1" w14:paraId="12C8E13B" w14:textId="77777777" w:rsidTr="00172FC7">
        <w:tc>
          <w:tcPr>
            <w:tcW w:w="2689" w:type="dxa"/>
          </w:tcPr>
          <w:p w14:paraId="6670017F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shCDK4-2</w:t>
            </w:r>
          </w:p>
        </w:tc>
        <w:tc>
          <w:tcPr>
            <w:tcW w:w="5670" w:type="dxa"/>
          </w:tcPr>
          <w:p w14:paraId="71F65933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5’-GCAGAGATGTTTCGTCGAAAG</w:t>
            </w:r>
            <w:r w:rsidRPr="00B202D1">
              <w:rPr>
                <w:rFonts w:ascii="Times New Roman" w:eastAsia="MS Mincho" w:hAnsi="Times New Roman" w:cs="Times New Roman"/>
                <w:szCs w:val="24"/>
              </w:rPr>
              <w:t>‑</w:t>
            </w:r>
            <w:r w:rsidRPr="00B202D1">
              <w:rPr>
                <w:rFonts w:ascii="Times New Roman" w:hAnsi="Times New Roman" w:cs="Times New Roman"/>
                <w:szCs w:val="24"/>
              </w:rPr>
              <w:t>3’</w:t>
            </w:r>
          </w:p>
        </w:tc>
      </w:tr>
      <w:tr w:rsidR="00421406" w:rsidRPr="00B202D1" w14:paraId="19DAC1F3" w14:textId="77777777" w:rsidTr="00172FC7">
        <w:tc>
          <w:tcPr>
            <w:tcW w:w="2689" w:type="dxa"/>
          </w:tcPr>
          <w:p w14:paraId="3F7556E5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shCDK6-1</w:t>
            </w:r>
          </w:p>
        </w:tc>
        <w:tc>
          <w:tcPr>
            <w:tcW w:w="5670" w:type="dxa"/>
          </w:tcPr>
          <w:p w14:paraId="13936D74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5’-CAGATGTTGATCAACTAGGAA</w:t>
            </w:r>
            <w:r w:rsidRPr="00B202D1">
              <w:rPr>
                <w:rFonts w:ascii="Times New Roman" w:eastAsia="MS Mincho" w:hAnsi="Times New Roman" w:cs="Times New Roman"/>
                <w:szCs w:val="24"/>
              </w:rPr>
              <w:t>‑</w:t>
            </w:r>
            <w:r w:rsidRPr="00B202D1">
              <w:rPr>
                <w:rFonts w:ascii="Times New Roman" w:hAnsi="Times New Roman" w:cs="Times New Roman"/>
                <w:szCs w:val="24"/>
              </w:rPr>
              <w:t>3</w:t>
            </w:r>
          </w:p>
        </w:tc>
      </w:tr>
      <w:tr w:rsidR="00421406" w:rsidRPr="00B202D1" w14:paraId="5700E913" w14:textId="77777777" w:rsidTr="00172FC7">
        <w:tc>
          <w:tcPr>
            <w:tcW w:w="2689" w:type="dxa"/>
          </w:tcPr>
          <w:p w14:paraId="784F53B3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shCDK6-2</w:t>
            </w:r>
          </w:p>
        </w:tc>
        <w:tc>
          <w:tcPr>
            <w:tcW w:w="5670" w:type="dxa"/>
          </w:tcPr>
          <w:p w14:paraId="164B04B9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5’-GGATATGATGTTTCAGCTTCT</w:t>
            </w:r>
            <w:r w:rsidRPr="00B202D1">
              <w:rPr>
                <w:rFonts w:ascii="Times New Roman" w:eastAsia="MS Mincho" w:hAnsi="Times New Roman" w:cs="Times New Roman"/>
                <w:szCs w:val="24"/>
              </w:rPr>
              <w:t>‑</w:t>
            </w:r>
            <w:r w:rsidRPr="00B202D1">
              <w:rPr>
                <w:rFonts w:ascii="Times New Roman" w:hAnsi="Times New Roman" w:cs="Times New Roman"/>
                <w:szCs w:val="24"/>
              </w:rPr>
              <w:t>3’</w:t>
            </w:r>
          </w:p>
        </w:tc>
      </w:tr>
      <w:tr w:rsidR="00421406" w:rsidRPr="00B202D1" w14:paraId="0E5A6DBB" w14:textId="77777777" w:rsidTr="00172FC7">
        <w:tc>
          <w:tcPr>
            <w:tcW w:w="2689" w:type="dxa"/>
          </w:tcPr>
          <w:p w14:paraId="58FA5CC3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shUSP51-1</w:t>
            </w:r>
          </w:p>
        </w:tc>
        <w:tc>
          <w:tcPr>
            <w:tcW w:w="5670" w:type="dxa"/>
          </w:tcPr>
          <w:p w14:paraId="17C57D09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5’-GCATCTGATATGGATCCATGC</w:t>
            </w:r>
            <w:r w:rsidRPr="00B202D1">
              <w:rPr>
                <w:rFonts w:ascii="Times New Roman" w:eastAsia="MS Mincho" w:hAnsi="Times New Roman" w:cs="Times New Roman"/>
                <w:szCs w:val="24"/>
              </w:rPr>
              <w:t>‑</w:t>
            </w:r>
            <w:r w:rsidRPr="00B202D1">
              <w:rPr>
                <w:rFonts w:ascii="Times New Roman" w:hAnsi="Times New Roman" w:cs="Times New Roman"/>
                <w:szCs w:val="24"/>
              </w:rPr>
              <w:t>3’</w:t>
            </w:r>
          </w:p>
        </w:tc>
      </w:tr>
      <w:tr w:rsidR="00421406" w:rsidRPr="00B202D1" w14:paraId="69763AA2" w14:textId="77777777" w:rsidTr="00172FC7">
        <w:tc>
          <w:tcPr>
            <w:tcW w:w="2689" w:type="dxa"/>
          </w:tcPr>
          <w:p w14:paraId="3E305FE6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shUSP51-2</w:t>
            </w:r>
          </w:p>
        </w:tc>
        <w:tc>
          <w:tcPr>
            <w:tcW w:w="5670" w:type="dxa"/>
          </w:tcPr>
          <w:p w14:paraId="60DBC089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5’-GCTACCAGGAGTCTACTAAAC</w:t>
            </w:r>
            <w:r w:rsidRPr="00B202D1">
              <w:rPr>
                <w:rFonts w:ascii="Times New Roman" w:eastAsia="MS Mincho" w:hAnsi="Times New Roman" w:cs="Times New Roman"/>
                <w:szCs w:val="24"/>
              </w:rPr>
              <w:t>‑</w:t>
            </w:r>
            <w:r w:rsidRPr="00B202D1">
              <w:rPr>
                <w:rFonts w:ascii="Times New Roman" w:hAnsi="Times New Roman" w:cs="Times New Roman"/>
                <w:szCs w:val="24"/>
              </w:rPr>
              <w:t>3’</w:t>
            </w:r>
          </w:p>
        </w:tc>
      </w:tr>
      <w:tr w:rsidR="00421406" w:rsidRPr="00B202D1" w14:paraId="59A743D7" w14:textId="77777777" w:rsidTr="00421406">
        <w:tc>
          <w:tcPr>
            <w:tcW w:w="8359" w:type="dxa"/>
            <w:gridSpan w:val="2"/>
          </w:tcPr>
          <w:p w14:paraId="77B44425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color w:val="000000" w:themeColor="text1"/>
                <w:szCs w:val="24"/>
              </w:rPr>
              <w:t>Quantitative RT-PCR</w:t>
            </w:r>
          </w:p>
        </w:tc>
      </w:tr>
      <w:tr w:rsidR="00421406" w:rsidRPr="00B202D1" w14:paraId="18215713" w14:textId="77777777" w:rsidTr="00172FC7">
        <w:tc>
          <w:tcPr>
            <w:tcW w:w="2689" w:type="dxa"/>
          </w:tcPr>
          <w:p w14:paraId="00E26773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human ZEB1 forward</w:t>
            </w:r>
          </w:p>
        </w:tc>
        <w:tc>
          <w:tcPr>
            <w:tcW w:w="5670" w:type="dxa"/>
          </w:tcPr>
          <w:p w14:paraId="08A7602D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5’-CAGCTTGATACCTGTGAATGGG-3’</w:t>
            </w:r>
          </w:p>
        </w:tc>
      </w:tr>
      <w:tr w:rsidR="00421406" w:rsidRPr="00B202D1" w14:paraId="31C0192C" w14:textId="77777777" w:rsidTr="00172FC7">
        <w:tc>
          <w:tcPr>
            <w:tcW w:w="2689" w:type="dxa"/>
          </w:tcPr>
          <w:p w14:paraId="52161FC6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human ZEB1 reverse</w:t>
            </w:r>
          </w:p>
        </w:tc>
        <w:tc>
          <w:tcPr>
            <w:tcW w:w="5670" w:type="dxa"/>
          </w:tcPr>
          <w:p w14:paraId="35CDC30A" w14:textId="77777777" w:rsidR="00421406" w:rsidRPr="00B202D1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5’-TATCTGTGGTCGTGTGGGACT-3’</w:t>
            </w:r>
          </w:p>
        </w:tc>
      </w:tr>
      <w:tr w:rsidR="00421406" w:rsidRPr="00B202D1" w14:paraId="12D246E8" w14:textId="77777777" w:rsidTr="00172FC7">
        <w:tc>
          <w:tcPr>
            <w:tcW w:w="2689" w:type="dxa"/>
          </w:tcPr>
          <w:p w14:paraId="31926BDA" w14:textId="77777777" w:rsidR="00421406" w:rsidRPr="00B202D1" w:rsidRDefault="00421406" w:rsidP="00421406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B202D1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human GAPDH forward</w:t>
            </w:r>
          </w:p>
        </w:tc>
        <w:tc>
          <w:tcPr>
            <w:tcW w:w="5670" w:type="dxa"/>
          </w:tcPr>
          <w:p w14:paraId="59404CE1" w14:textId="77777777" w:rsidR="00421406" w:rsidRPr="00B202D1" w:rsidRDefault="00421406" w:rsidP="00421406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5’-GGAGCGAGATCCCTCCAAAAT-3’</w:t>
            </w:r>
          </w:p>
        </w:tc>
      </w:tr>
      <w:tr w:rsidR="00421406" w:rsidRPr="00B202D1" w14:paraId="43A1A407" w14:textId="77777777" w:rsidTr="00172FC7">
        <w:tc>
          <w:tcPr>
            <w:tcW w:w="2689" w:type="dxa"/>
          </w:tcPr>
          <w:p w14:paraId="27F6ECBA" w14:textId="77777777" w:rsidR="00421406" w:rsidRPr="00B202D1" w:rsidRDefault="00421406" w:rsidP="00421406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B202D1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human GAPDH reverse</w:t>
            </w:r>
          </w:p>
        </w:tc>
        <w:tc>
          <w:tcPr>
            <w:tcW w:w="5670" w:type="dxa"/>
          </w:tcPr>
          <w:p w14:paraId="46E4691F" w14:textId="77777777" w:rsidR="00421406" w:rsidRPr="00B202D1" w:rsidRDefault="00421406" w:rsidP="00421406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B202D1">
              <w:rPr>
                <w:rFonts w:ascii="Times New Roman" w:hAnsi="Times New Roman" w:cs="Times New Roman"/>
                <w:szCs w:val="24"/>
              </w:rPr>
              <w:t>5’-GGCTGTTGTCATACTTCTCATGG-3’</w:t>
            </w:r>
          </w:p>
        </w:tc>
      </w:tr>
    </w:tbl>
    <w:p w14:paraId="0F948DF0" w14:textId="33C6FC9E" w:rsidR="00421406" w:rsidRDefault="00421406" w:rsidP="00421406"/>
    <w:p w14:paraId="73D602FA" w14:textId="77777777" w:rsidR="00421406" w:rsidRDefault="00421406">
      <w:r>
        <w:br w:type="page"/>
      </w:r>
    </w:p>
    <w:p w14:paraId="6F02C9A7" w14:textId="7F09BFE5" w:rsidR="00421406" w:rsidRPr="00421406" w:rsidRDefault="00421406" w:rsidP="00421406">
      <w:pPr>
        <w:pStyle w:val="SMHeading"/>
      </w:pPr>
      <w:r>
        <w:lastRenderedPageBreak/>
        <w:t>Table S3</w:t>
      </w:r>
      <w:r w:rsidRPr="0018144E">
        <w:t>. Antibodies</w:t>
      </w:r>
      <w:r w:rsidRPr="0018144E">
        <w:rPr>
          <w:rFonts w:hint="eastAsia"/>
        </w:rPr>
        <w:t>.</w:t>
      </w:r>
    </w:p>
    <w:tbl>
      <w:tblPr>
        <w:tblStyle w:val="TableGrid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992"/>
        <w:gridCol w:w="1418"/>
        <w:gridCol w:w="1843"/>
        <w:gridCol w:w="1559"/>
        <w:gridCol w:w="1417"/>
      </w:tblGrid>
      <w:tr w:rsidR="00421406" w:rsidRPr="0018144E" w14:paraId="31710552" w14:textId="77777777" w:rsidTr="00421406">
        <w:trPr>
          <w:trHeight w:val="425"/>
          <w:jc w:val="center"/>
        </w:trPr>
        <w:tc>
          <w:tcPr>
            <w:tcW w:w="1838" w:type="dxa"/>
            <w:vAlign w:val="center"/>
          </w:tcPr>
          <w:p w14:paraId="58FEFB9C" w14:textId="77777777" w:rsidR="00421406" w:rsidRPr="0018144E" w:rsidRDefault="00421406" w:rsidP="004214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Antibodies</w:t>
            </w:r>
          </w:p>
        </w:tc>
        <w:tc>
          <w:tcPr>
            <w:tcW w:w="992" w:type="dxa"/>
            <w:vAlign w:val="center"/>
          </w:tcPr>
          <w:p w14:paraId="490777E6" w14:textId="77777777" w:rsidR="00421406" w:rsidRPr="0018144E" w:rsidRDefault="00421406" w:rsidP="004214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Species</w:t>
            </w:r>
          </w:p>
        </w:tc>
        <w:tc>
          <w:tcPr>
            <w:tcW w:w="1418" w:type="dxa"/>
            <w:vAlign w:val="center"/>
          </w:tcPr>
          <w:p w14:paraId="3E8F7F6E" w14:textId="77777777" w:rsidR="00421406" w:rsidRPr="0018144E" w:rsidRDefault="00421406" w:rsidP="004214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Application</w:t>
            </w:r>
          </w:p>
        </w:tc>
        <w:tc>
          <w:tcPr>
            <w:tcW w:w="1843" w:type="dxa"/>
            <w:vAlign w:val="center"/>
          </w:tcPr>
          <w:p w14:paraId="221886BD" w14:textId="77777777" w:rsidR="00421406" w:rsidRPr="0018144E" w:rsidRDefault="00421406" w:rsidP="004214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Manufacturer</w:t>
            </w:r>
          </w:p>
        </w:tc>
        <w:tc>
          <w:tcPr>
            <w:tcW w:w="1559" w:type="dxa"/>
            <w:vAlign w:val="center"/>
          </w:tcPr>
          <w:p w14:paraId="21F5CA18" w14:textId="77777777" w:rsidR="00421406" w:rsidRPr="0018144E" w:rsidRDefault="00421406" w:rsidP="004214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Catalog No.</w:t>
            </w:r>
          </w:p>
        </w:tc>
        <w:tc>
          <w:tcPr>
            <w:tcW w:w="1417" w:type="dxa"/>
          </w:tcPr>
          <w:p w14:paraId="6D56AE7E" w14:textId="77777777" w:rsidR="00421406" w:rsidRPr="0018144E" w:rsidRDefault="00421406" w:rsidP="004214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Dilution</w:t>
            </w:r>
          </w:p>
        </w:tc>
      </w:tr>
      <w:tr w:rsidR="00421406" w:rsidRPr="0018144E" w14:paraId="498A793E" w14:textId="77777777" w:rsidTr="00421406">
        <w:trPr>
          <w:jc w:val="center"/>
        </w:trPr>
        <w:tc>
          <w:tcPr>
            <w:tcW w:w="1838" w:type="dxa"/>
            <w:vMerge w:val="restart"/>
            <w:vAlign w:val="center"/>
          </w:tcPr>
          <w:p w14:paraId="57E5E3D8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anti-ZEB1</w:t>
            </w:r>
          </w:p>
        </w:tc>
        <w:tc>
          <w:tcPr>
            <w:tcW w:w="992" w:type="dxa"/>
            <w:vAlign w:val="center"/>
          </w:tcPr>
          <w:p w14:paraId="2962B321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Rabbit</w:t>
            </w:r>
          </w:p>
        </w:tc>
        <w:tc>
          <w:tcPr>
            <w:tcW w:w="1418" w:type="dxa"/>
            <w:vAlign w:val="center"/>
          </w:tcPr>
          <w:p w14:paraId="4A7ED4C6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IHC</w:t>
            </w:r>
          </w:p>
        </w:tc>
        <w:tc>
          <w:tcPr>
            <w:tcW w:w="1843" w:type="dxa"/>
            <w:vAlign w:val="center"/>
          </w:tcPr>
          <w:p w14:paraId="7EB59D52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Abcam</w:t>
            </w:r>
          </w:p>
        </w:tc>
        <w:tc>
          <w:tcPr>
            <w:tcW w:w="1559" w:type="dxa"/>
            <w:vAlign w:val="center"/>
          </w:tcPr>
          <w:p w14:paraId="18615A7D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ab87280</w:t>
            </w:r>
          </w:p>
        </w:tc>
        <w:tc>
          <w:tcPr>
            <w:tcW w:w="1417" w:type="dxa"/>
          </w:tcPr>
          <w:p w14:paraId="69D91F16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1:100</w:t>
            </w:r>
          </w:p>
        </w:tc>
      </w:tr>
      <w:tr w:rsidR="00421406" w:rsidRPr="0018144E" w14:paraId="59D9D73E" w14:textId="77777777" w:rsidTr="00421406">
        <w:trPr>
          <w:jc w:val="center"/>
        </w:trPr>
        <w:tc>
          <w:tcPr>
            <w:tcW w:w="1838" w:type="dxa"/>
            <w:vMerge/>
            <w:vAlign w:val="center"/>
          </w:tcPr>
          <w:p w14:paraId="605A08BA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90DB32A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Rabbit</w:t>
            </w:r>
          </w:p>
        </w:tc>
        <w:tc>
          <w:tcPr>
            <w:tcW w:w="1418" w:type="dxa"/>
            <w:vAlign w:val="center"/>
          </w:tcPr>
          <w:p w14:paraId="1D9F4C2B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IB</w:t>
            </w:r>
          </w:p>
        </w:tc>
        <w:tc>
          <w:tcPr>
            <w:tcW w:w="1843" w:type="dxa"/>
            <w:vAlign w:val="center"/>
          </w:tcPr>
          <w:p w14:paraId="0339D57B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Santa Cruz</w:t>
            </w:r>
          </w:p>
        </w:tc>
        <w:tc>
          <w:tcPr>
            <w:tcW w:w="1559" w:type="dxa"/>
            <w:vAlign w:val="center"/>
          </w:tcPr>
          <w:p w14:paraId="5CBF8A93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sc-25388</w:t>
            </w:r>
          </w:p>
        </w:tc>
        <w:tc>
          <w:tcPr>
            <w:tcW w:w="1417" w:type="dxa"/>
          </w:tcPr>
          <w:p w14:paraId="3B3420C4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1:1000</w:t>
            </w:r>
          </w:p>
        </w:tc>
      </w:tr>
      <w:tr w:rsidR="00421406" w:rsidRPr="0018144E" w14:paraId="31D12A28" w14:textId="77777777" w:rsidTr="00421406">
        <w:trPr>
          <w:jc w:val="center"/>
        </w:trPr>
        <w:tc>
          <w:tcPr>
            <w:tcW w:w="1838" w:type="dxa"/>
            <w:vMerge/>
            <w:vAlign w:val="center"/>
          </w:tcPr>
          <w:p w14:paraId="15234FC6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B82823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Rabbit</w:t>
            </w:r>
          </w:p>
        </w:tc>
        <w:tc>
          <w:tcPr>
            <w:tcW w:w="1418" w:type="dxa"/>
            <w:vAlign w:val="center"/>
          </w:tcPr>
          <w:p w14:paraId="61E88BF2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IP</w:t>
            </w:r>
          </w:p>
        </w:tc>
        <w:tc>
          <w:tcPr>
            <w:tcW w:w="1843" w:type="dxa"/>
            <w:vAlign w:val="center"/>
          </w:tcPr>
          <w:p w14:paraId="314DBCD3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8144E">
              <w:rPr>
                <w:rFonts w:ascii="Times New Roman" w:hAnsi="Times New Roman" w:cs="Times New Roman"/>
                <w:color w:val="000000" w:themeColor="text1"/>
                <w:szCs w:val="24"/>
              </w:rPr>
              <w:t>Proteintech</w:t>
            </w:r>
            <w:proofErr w:type="spellEnd"/>
          </w:p>
        </w:tc>
        <w:tc>
          <w:tcPr>
            <w:tcW w:w="1559" w:type="dxa"/>
            <w:vAlign w:val="center"/>
          </w:tcPr>
          <w:p w14:paraId="0E51B270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color w:val="000000" w:themeColor="text1"/>
                <w:szCs w:val="24"/>
              </w:rPr>
              <w:t>21544-1-AP</w:t>
            </w:r>
          </w:p>
        </w:tc>
        <w:tc>
          <w:tcPr>
            <w:tcW w:w="1417" w:type="dxa"/>
          </w:tcPr>
          <w:p w14:paraId="6F37269C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8144E">
              <w:rPr>
                <w:rFonts w:ascii="Times New Roman" w:hAnsi="Times New Roman" w:cs="Times New Roman"/>
                <w:color w:val="000000" w:themeColor="text1"/>
                <w:szCs w:val="24"/>
              </w:rPr>
              <w:t>4</w:t>
            </w:r>
            <w:r w:rsidRPr="0018144E">
              <w:rPr>
                <w:rFonts w:ascii="Times New Roman" w:hAnsi="Times New Roman" w:cs="Times New Roman"/>
                <w:szCs w:val="24"/>
              </w:rPr>
              <w:t>μg/ml</w:t>
            </w:r>
          </w:p>
        </w:tc>
      </w:tr>
      <w:tr w:rsidR="00421406" w:rsidRPr="0018144E" w14:paraId="54B497A0" w14:textId="77777777" w:rsidTr="00421406">
        <w:trPr>
          <w:jc w:val="center"/>
        </w:trPr>
        <w:tc>
          <w:tcPr>
            <w:tcW w:w="1838" w:type="dxa"/>
            <w:vMerge w:val="restart"/>
            <w:vAlign w:val="center"/>
          </w:tcPr>
          <w:p w14:paraId="404B0132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anti-Flag-Tag</w:t>
            </w:r>
          </w:p>
        </w:tc>
        <w:tc>
          <w:tcPr>
            <w:tcW w:w="992" w:type="dxa"/>
            <w:vAlign w:val="center"/>
          </w:tcPr>
          <w:p w14:paraId="1879ABA4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Mouse</w:t>
            </w:r>
          </w:p>
        </w:tc>
        <w:tc>
          <w:tcPr>
            <w:tcW w:w="1418" w:type="dxa"/>
            <w:vAlign w:val="center"/>
          </w:tcPr>
          <w:p w14:paraId="0EBA6934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IP</w:t>
            </w:r>
          </w:p>
        </w:tc>
        <w:tc>
          <w:tcPr>
            <w:tcW w:w="1843" w:type="dxa"/>
            <w:vAlign w:val="center"/>
          </w:tcPr>
          <w:p w14:paraId="2062B354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Sigma-Aldrich</w:t>
            </w:r>
          </w:p>
        </w:tc>
        <w:tc>
          <w:tcPr>
            <w:tcW w:w="1559" w:type="dxa"/>
            <w:vAlign w:val="center"/>
          </w:tcPr>
          <w:p w14:paraId="05866347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color w:val="000000" w:themeColor="text1"/>
                <w:szCs w:val="24"/>
              </w:rPr>
              <w:t>F1804</w:t>
            </w:r>
          </w:p>
        </w:tc>
        <w:tc>
          <w:tcPr>
            <w:tcW w:w="1417" w:type="dxa"/>
          </w:tcPr>
          <w:p w14:paraId="0F9B5265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8144E">
              <w:rPr>
                <w:rFonts w:ascii="Times New Roman" w:hAnsi="Times New Roman" w:cs="Times New Roman"/>
                <w:color w:val="000000" w:themeColor="text1"/>
                <w:szCs w:val="24"/>
              </w:rPr>
              <w:t>3</w:t>
            </w:r>
            <w:r w:rsidRPr="0018144E">
              <w:rPr>
                <w:rFonts w:ascii="Times New Roman" w:hAnsi="Times New Roman" w:cs="Times New Roman"/>
                <w:szCs w:val="24"/>
              </w:rPr>
              <w:t>μg/ml</w:t>
            </w:r>
          </w:p>
        </w:tc>
      </w:tr>
      <w:tr w:rsidR="00421406" w:rsidRPr="0018144E" w14:paraId="1C4C352F" w14:textId="77777777" w:rsidTr="00421406">
        <w:trPr>
          <w:jc w:val="center"/>
        </w:trPr>
        <w:tc>
          <w:tcPr>
            <w:tcW w:w="1838" w:type="dxa"/>
            <w:vMerge/>
            <w:vAlign w:val="center"/>
          </w:tcPr>
          <w:p w14:paraId="2F29B20A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D9FE619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Rabbit</w:t>
            </w:r>
          </w:p>
        </w:tc>
        <w:tc>
          <w:tcPr>
            <w:tcW w:w="1418" w:type="dxa"/>
            <w:vAlign w:val="center"/>
          </w:tcPr>
          <w:p w14:paraId="2A4B3D54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IB</w:t>
            </w:r>
          </w:p>
        </w:tc>
        <w:tc>
          <w:tcPr>
            <w:tcW w:w="1843" w:type="dxa"/>
            <w:vAlign w:val="center"/>
          </w:tcPr>
          <w:p w14:paraId="237C76E4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CST</w:t>
            </w:r>
          </w:p>
        </w:tc>
        <w:tc>
          <w:tcPr>
            <w:tcW w:w="1559" w:type="dxa"/>
            <w:vAlign w:val="center"/>
          </w:tcPr>
          <w:p w14:paraId="78E9C538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2368S</w:t>
            </w:r>
          </w:p>
        </w:tc>
        <w:tc>
          <w:tcPr>
            <w:tcW w:w="1417" w:type="dxa"/>
          </w:tcPr>
          <w:p w14:paraId="3B3FDE9E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1:1000</w:t>
            </w:r>
          </w:p>
        </w:tc>
      </w:tr>
      <w:tr w:rsidR="00421406" w:rsidRPr="0018144E" w14:paraId="26235043" w14:textId="77777777" w:rsidTr="00421406">
        <w:trPr>
          <w:jc w:val="center"/>
        </w:trPr>
        <w:tc>
          <w:tcPr>
            <w:tcW w:w="1838" w:type="dxa"/>
            <w:vAlign w:val="center"/>
          </w:tcPr>
          <w:p w14:paraId="32A10120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anti-β-actin</w:t>
            </w:r>
          </w:p>
        </w:tc>
        <w:tc>
          <w:tcPr>
            <w:tcW w:w="992" w:type="dxa"/>
            <w:vAlign w:val="center"/>
          </w:tcPr>
          <w:p w14:paraId="65B4F32D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Mouse</w:t>
            </w:r>
          </w:p>
        </w:tc>
        <w:tc>
          <w:tcPr>
            <w:tcW w:w="1418" w:type="dxa"/>
            <w:vAlign w:val="center"/>
          </w:tcPr>
          <w:p w14:paraId="69E1FB48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IB</w:t>
            </w:r>
          </w:p>
        </w:tc>
        <w:tc>
          <w:tcPr>
            <w:tcW w:w="1843" w:type="dxa"/>
            <w:vAlign w:val="center"/>
          </w:tcPr>
          <w:p w14:paraId="1D71F59D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Santa Cruz</w:t>
            </w:r>
          </w:p>
        </w:tc>
        <w:tc>
          <w:tcPr>
            <w:tcW w:w="1559" w:type="dxa"/>
            <w:vAlign w:val="center"/>
          </w:tcPr>
          <w:p w14:paraId="37E85690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sc-47778</w:t>
            </w:r>
          </w:p>
        </w:tc>
        <w:tc>
          <w:tcPr>
            <w:tcW w:w="1417" w:type="dxa"/>
          </w:tcPr>
          <w:p w14:paraId="674D9393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1:1000</w:t>
            </w:r>
          </w:p>
        </w:tc>
      </w:tr>
      <w:tr w:rsidR="00421406" w:rsidRPr="0018144E" w14:paraId="273A570C" w14:textId="77777777" w:rsidTr="00421406">
        <w:trPr>
          <w:jc w:val="center"/>
        </w:trPr>
        <w:tc>
          <w:tcPr>
            <w:tcW w:w="1838" w:type="dxa"/>
            <w:vAlign w:val="center"/>
          </w:tcPr>
          <w:p w14:paraId="33CAD65C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anti-HA-Tag</w:t>
            </w:r>
          </w:p>
        </w:tc>
        <w:tc>
          <w:tcPr>
            <w:tcW w:w="992" w:type="dxa"/>
            <w:vAlign w:val="center"/>
          </w:tcPr>
          <w:p w14:paraId="078E4DDC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Rabbit</w:t>
            </w:r>
          </w:p>
        </w:tc>
        <w:tc>
          <w:tcPr>
            <w:tcW w:w="1418" w:type="dxa"/>
            <w:vAlign w:val="center"/>
          </w:tcPr>
          <w:p w14:paraId="794D9A81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IB</w:t>
            </w:r>
          </w:p>
        </w:tc>
        <w:tc>
          <w:tcPr>
            <w:tcW w:w="1843" w:type="dxa"/>
            <w:vAlign w:val="center"/>
          </w:tcPr>
          <w:p w14:paraId="312D3FCC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CST</w:t>
            </w:r>
          </w:p>
        </w:tc>
        <w:tc>
          <w:tcPr>
            <w:tcW w:w="1559" w:type="dxa"/>
            <w:vAlign w:val="center"/>
          </w:tcPr>
          <w:p w14:paraId="2FF5558B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3724S</w:t>
            </w:r>
          </w:p>
        </w:tc>
        <w:tc>
          <w:tcPr>
            <w:tcW w:w="1417" w:type="dxa"/>
          </w:tcPr>
          <w:p w14:paraId="71DF8691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1:1000</w:t>
            </w:r>
          </w:p>
        </w:tc>
      </w:tr>
      <w:tr w:rsidR="00421406" w:rsidRPr="0018144E" w14:paraId="441A3352" w14:textId="77777777" w:rsidTr="00421406">
        <w:trPr>
          <w:trHeight w:val="52"/>
          <w:jc w:val="center"/>
        </w:trPr>
        <w:tc>
          <w:tcPr>
            <w:tcW w:w="1838" w:type="dxa"/>
            <w:vAlign w:val="center"/>
          </w:tcPr>
          <w:p w14:paraId="042A3045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anti-CDK4</w:t>
            </w:r>
          </w:p>
        </w:tc>
        <w:tc>
          <w:tcPr>
            <w:tcW w:w="992" w:type="dxa"/>
            <w:vAlign w:val="center"/>
          </w:tcPr>
          <w:p w14:paraId="618A706D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Rabbit</w:t>
            </w:r>
          </w:p>
        </w:tc>
        <w:tc>
          <w:tcPr>
            <w:tcW w:w="1418" w:type="dxa"/>
            <w:vAlign w:val="center"/>
          </w:tcPr>
          <w:p w14:paraId="1707E9A1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IB</w:t>
            </w:r>
          </w:p>
        </w:tc>
        <w:tc>
          <w:tcPr>
            <w:tcW w:w="1843" w:type="dxa"/>
            <w:vAlign w:val="center"/>
          </w:tcPr>
          <w:p w14:paraId="259A8BC6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8144E">
              <w:rPr>
                <w:rFonts w:ascii="Times New Roman" w:hAnsi="Times New Roman" w:cs="Times New Roman"/>
                <w:color w:val="000000" w:themeColor="text1"/>
                <w:szCs w:val="24"/>
              </w:rPr>
              <w:t>Proteintech</w:t>
            </w:r>
            <w:proofErr w:type="spellEnd"/>
          </w:p>
        </w:tc>
        <w:tc>
          <w:tcPr>
            <w:tcW w:w="1559" w:type="dxa"/>
            <w:vAlign w:val="center"/>
          </w:tcPr>
          <w:p w14:paraId="34F0ECF1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color w:val="000000" w:themeColor="text1"/>
                <w:szCs w:val="24"/>
              </w:rPr>
              <w:t>11026-1-AP</w:t>
            </w:r>
          </w:p>
        </w:tc>
        <w:tc>
          <w:tcPr>
            <w:tcW w:w="1417" w:type="dxa"/>
          </w:tcPr>
          <w:p w14:paraId="19BEB45E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1:1000</w:t>
            </w:r>
          </w:p>
        </w:tc>
      </w:tr>
      <w:tr w:rsidR="00421406" w:rsidRPr="0018144E" w14:paraId="3CD1A1B0" w14:textId="77777777" w:rsidTr="00421406">
        <w:trPr>
          <w:trHeight w:val="52"/>
          <w:jc w:val="center"/>
        </w:trPr>
        <w:tc>
          <w:tcPr>
            <w:tcW w:w="1838" w:type="dxa"/>
            <w:vAlign w:val="center"/>
          </w:tcPr>
          <w:p w14:paraId="3C2F9AF8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anti-CDK6</w:t>
            </w:r>
          </w:p>
        </w:tc>
        <w:tc>
          <w:tcPr>
            <w:tcW w:w="992" w:type="dxa"/>
            <w:vAlign w:val="center"/>
          </w:tcPr>
          <w:p w14:paraId="0958EF31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Rabbit</w:t>
            </w:r>
          </w:p>
        </w:tc>
        <w:tc>
          <w:tcPr>
            <w:tcW w:w="1418" w:type="dxa"/>
            <w:vAlign w:val="center"/>
          </w:tcPr>
          <w:p w14:paraId="33DCEF23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IB</w:t>
            </w:r>
          </w:p>
        </w:tc>
        <w:tc>
          <w:tcPr>
            <w:tcW w:w="1843" w:type="dxa"/>
            <w:vAlign w:val="center"/>
          </w:tcPr>
          <w:p w14:paraId="3DCEDE5E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8144E">
              <w:rPr>
                <w:rFonts w:ascii="Times New Roman" w:hAnsi="Times New Roman" w:cs="Times New Roman"/>
                <w:color w:val="000000" w:themeColor="text1"/>
                <w:szCs w:val="24"/>
              </w:rPr>
              <w:t>Proteintech</w:t>
            </w:r>
            <w:proofErr w:type="spellEnd"/>
          </w:p>
        </w:tc>
        <w:tc>
          <w:tcPr>
            <w:tcW w:w="1559" w:type="dxa"/>
            <w:vAlign w:val="center"/>
          </w:tcPr>
          <w:p w14:paraId="44358F05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14052-1-AP</w:t>
            </w:r>
          </w:p>
        </w:tc>
        <w:tc>
          <w:tcPr>
            <w:tcW w:w="1417" w:type="dxa"/>
          </w:tcPr>
          <w:p w14:paraId="55BC889C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1:1000</w:t>
            </w:r>
          </w:p>
        </w:tc>
      </w:tr>
      <w:tr w:rsidR="00421406" w:rsidRPr="0018144E" w14:paraId="0E68D134" w14:textId="77777777" w:rsidTr="00421406">
        <w:trPr>
          <w:trHeight w:val="262"/>
          <w:jc w:val="center"/>
        </w:trPr>
        <w:tc>
          <w:tcPr>
            <w:tcW w:w="1838" w:type="dxa"/>
            <w:vAlign w:val="center"/>
          </w:tcPr>
          <w:p w14:paraId="5134AEAF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anti-</w:t>
            </w:r>
            <w:r w:rsidRPr="0018144E">
              <w:rPr>
                <w:rFonts w:ascii="Times New Roman" w:eastAsia="SimSun" w:hAnsi="Times New Roman" w:cs="Times New Roman"/>
                <w:szCs w:val="24"/>
              </w:rPr>
              <w:t>Vimentin</w:t>
            </w:r>
          </w:p>
        </w:tc>
        <w:tc>
          <w:tcPr>
            <w:tcW w:w="992" w:type="dxa"/>
            <w:vAlign w:val="center"/>
          </w:tcPr>
          <w:p w14:paraId="6D1E4FEE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Rabbit</w:t>
            </w:r>
          </w:p>
        </w:tc>
        <w:tc>
          <w:tcPr>
            <w:tcW w:w="1418" w:type="dxa"/>
            <w:vAlign w:val="center"/>
          </w:tcPr>
          <w:p w14:paraId="3EED4DEE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IB</w:t>
            </w:r>
          </w:p>
        </w:tc>
        <w:tc>
          <w:tcPr>
            <w:tcW w:w="1843" w:type="dxa"/>
            <w:vAlign w:val="center"/>
          </w:tcPr>
          <w:p w14:paraId="30D36FAA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CST</w:t>
            </w:r>
          </w:p>
        </w:tc>
        <w:tc>
          <w:tcPr>
            <w:tcW w:w="1559" w:type="dxa"/>
            <w:vAlign w:val="center"/>
          </w:tcPr>
          <w:p w14:paraId="3A6F9C2F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5741S</w:t>
            </w:r>
          </w:p>
        </w:tc>
        <w:tc>
          <w:tcPr>
            <w:tcW w:w="1417" w:type="dxa"/>
          </w:tcPr>
          <w:p w14:paraId="66C77F3A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1:1000</w:t>
            </w:r>
          </w:p>
        </w:tc>
      </w:tr>
      <w:tr w:rsidR="00421406" w:rsidRPr="0018144E" w14:paraId="35887F4D" w14:textId="77777777" w:rsidTr="00421406">
        <w:trPr>
          <w:trHeight w:val="225"/>
          <w:jc w:val="center"/>
        </w:trPr>
        <w:tc>
          <w:tcPr>
            <w:tcW w:w="1838" w:type="dxa"/>
            <w:vAlign w:val="center"/>
          </w:tcPr>
          <w:p w14:paraId="662E7867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anti-N-Cadherin</w:t>
            </w:r>
          </w:p>
        </w:tc>
        <w:tc>
          <w:tcPr>
            <w:tcW w:w="992" w:type="dxa"/>
            <w:vAlign w:val="center"/>
          </w:tcPr>
          <w:p w14:paraId="1FCDF052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Mouse</w:t>
            </w:r>
          </w:p>
        </w:tc>
        <w:tc>
          <w:tcPr>
            <w:tcW w:w="1418" w:type="dxa"/>
            <w:vAlign w:val="center"/>
          </w:tcPr>
          <w:p w14:paraId="3A8938A8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IB</w:t>
            </w:r>
          </w:p>
        </w:tc>
        <w:tc>
          <w:tcPr>
            <w:tcW w:w="1843" w:type="dxa"/>
            <w:vAlign w:val="center"/>
          </w:tcPr>
          <w:p w14:paraId="3D4F47B8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BD Biosciences</w:t>
            </w:r>
          </w:p>
        </w:tc>
        <w:tc>
          <w:tcPr>
            <w:tcW w:w="1559" w:type="dxa"/>
            <w:vAlign w:val="center"/>
          </w:tcPr>
          <w:p w14:paraId="257F2AA6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color w:val="000000" w:themeColor="text1"/>
                <w:szCs w:val="24"/>
              </w:rPr>
              <w:t>610920</w:t>
            </w:r>
          </w:p>
        </w:tc>
        <w:tc>
          <w:tcPr>
            <w:tcW w:w="1417" w:type="dxa"/>
          </w:tcPr>
          <w:p w14:paraId="1A93DCC0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1:1000</w:t>
            </w:r>
          </w:p>
        </w:tc>
      </w:tr>
      <w:tr w:rsidR="00421406" w:rsidRPr="0018144E" w14:paraId="45B23225" w14:textId="77777777" w:rsidTr="00421406">
        <w:trPr>
          <w:trHeight w:val="315"/>
          <w:jc w:val="center"/>
        </w:trPr>
        <w:tc>
          <w:tcPr>
            <w:tcW w:w="1838" w:type="dxa"/>
            <w:vAlign w:val="center"/>
          </w:tcPr>
          <w:p w14:paraId="508886BC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anti-E-Cadherin</w:t>
            </w:r>
          </w:p>
        </w:tc>
        <w:tc>
          <w:tcPr>
            <w:tcW w:w="992" w:type="dxa"/>
            <w:vAlign w:val="center"/>
          </w:tcPr>
          <w:p w14:paraId="20A5CB5E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Mouse</w:t>
            </w:r>
          </w:p>
        </w:tc>
        <w:tc>
          <w:tcPr>
            <w:tcW w:w="1418" w:type="dxa"/>
            <w:vAlign w:val="center"/>
          </w:tcPr>
          <w:p w14:paraId="13778C4C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IB</w:t>
            </w:r>
          </w:p>
        </w:tc>
        <w:tc>
          <w:tcPr>
            <w:tcW w:w="1843" w:type="dxa"/>
            <w:vAlign w:val="center"/>
          </w:tcPr>
          <w:p w14:paraId="6C4E0D75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CST</w:t>
            </w:r>
          </w:p>
        </w:tc>
        <w:tc>
          <w:tcPr>
            <w:tcW w:w="1559" w:type="dxa"/>
            <w:vAlign w:val="center"/>
          </w:tcPr>
          <w:p w14:paraId="09673725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color w:val="000000" w:themeColor="text1"/>
                <w:szCs w:val="24"/>
              </w:rPr>
              <w:t>14472S</w:t>
            </w:r>
          </w:p>
        </w:tc>
        <w:tc>
          <w:tcPr>
            <w:tcW w:w="1417" w:type="dxa"/>
          </w:tcPr>
          <w:p w14:paraId="57BB40CF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1:1000</w:t>
            </w:r>
          </w:p>
        </w:tc>
      </w:tr>
      <w:tr w:rsidR="00421406" w:rsidRPr="0018144E" w14:paraId="6CBE0E9D" w14:textId="77777777" w:rsidTr="00421406">
        <w:trPr>
          <w:trHeight w:val="104"/>
          <w:jc w:val="center"/>
        </w:trPr>
        <w:tc>
          <w:tcPr>
            <w:tcW w:w="1838" w:type="dxa"/>
            <w:vMerge w:val="restart"/>
            <w:vAlign w:val="center"/>
          </w:tcPr>
          <w:p w14:paraId="603A9353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anti-USP51</w:t>
            </w:r>
          </w:p>
        </w:tc>
        <w:tc>
          <w:tcPr>
            <w:tcW w:w="992" w:type="dxa"/>
            <w:vMerge w:val="restart"/>
            <w:vAlign w:val="center"/>
          </w:tcPr>
          <w:p w14:paraId="4232C7D8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Rabbit</w:t>
            </w:r>
          </w:p>
        </w:tc>
        <w:tc>
          <w:tcPr>
            <w:tcW w:w="1418" w:type="dxa"/>
            <w:vAlign w:val="center"/>
          </w:tcPr>
          <w:p w14:paraId="31298A81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IB</w:t>
            </w:r>
          </w:p>
        </w:tc>
        <w:tc>
          <w:tcPr>
            <w:tcW w:w="1843" w:type="dxa"/>
            <w:vMerge w:val="restart"/>
            <w:vAlign w:val="center"/>
          </w:tcPr>
          <w:p w14:paraId="21B332F5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Sigma-Aldrich</w:t>
            </w:r>
          </w:p>
        </w:tc>
        <w:tc>
          <w:tcPr>
            <w:tcW w:w="1559" w:type="dxa"/>
            <w:vMerge w:val="restart"/>
            <w:vAlign w:val="center"/>
          </w:tcPr>
          <w:p w14:paraId="72B6AE67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SAB1305451</w:t>
            </w:r>
          </w:p>
        </w:tc>
        <w:tc>
          <w:tcPr>
            <w:tcW w:w="1417" w:type="dxa"/>
          </w:tcPr>
          <w:p w14:paraId="654D979B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1:1000</w:t>
            </w:r>
          </w:p>
        </w:tc>
      </w:tr>
      <w:tr w:rsidR="00421406" w:rsidRPr="0018144E" w14:paraId="41D5BF0A" w14:textId="77777777" w:rsidTr="00421406">
        <w:trPr>
          <w:trHeight w:val="103"/>
          <w:jc w:val="center"/>
        </w:trPr>
        <w:tc>
          <w:tcPr>
            <w:tcW w:w="1838" w:type="dxa"/>
            <w:vMerge/>
            <w:vAlign w:val="center"/>
          </w:tcPr>
          <w:p w14:paraId="5243A029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076419F1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643EC3F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IP</w:t>
            </w:r>
          </w:p>
        </w:tc>
        <w:tc>
          <w:tcPr>
            <w:tcW w:w="1843" w:type="dxa"/>
            <w:vMerge/>
            <w:vAlign w:val="center"/>
          </w:tcPr>
          <w:p w14:paraId="16CB017C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0504A84D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14:paraId="1EB93292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color w:val="000000" w:themeColor="text1"/>
                <w:szCs w:val="24"/>
              </w:rPr>
              <w:t>5</w:t>
            </w:r>
            <w:r w:rsidRPr="0018144E">
              <w:rPr>
                <w:rFonts w:ascii="Times New Roman" w:hAnsi="Times New Roman" w:cs="Times New Roman"/>
                <w:szCs w:val="24"/>
              </w:rPr>
              <w:t>μg/ml</w:t>
            </w:r>
          </w:p>
        </w:tc>
      </w:tr>
      <w:tr w:rsidR="00421406" w:rsidRPr="0018144E" w14:paraId="29B15315" w14:textId="77777777" w:rsidTr="00421406">
        <w:trPr>
          <w:trHeight w:val="103"/>
          <w:jc w:val="center"/>
        </w:trPr>
        <w:tc>
          <w:tcPr>
            <w:tcW w:w="1838" w:type="dxa"/>
            <w:vMerge/>
            <w:vAlign w:val="center"/>
          </w:tcPr>
          <w:p w14:paraId="400EBEB8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10B77BC1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A134598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IHC</w:t>
            </w:r>
          </w:p>
        </w:tc>
        <w:tc>
          <w:tcPr>
            <w:tcW w:w="1843" w:type="dxa"/>
            <w:vMerge/>
            <w:vAlign w:val="center"/>
          </w:tcPr>
          <w:p w14:paraId="0061D80D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44AA198E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14:paraId="4CA32438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1:200</w:t>
            </w:r>
          </w:p>
        </w:tc>
      </w:tr>
      <w:tr w:rsidR="00421406" w:rsidRPr="0018144E" w14:paraId="21148757" w14:textId="77777777" w:rsidTr="00421406">
        <w:trPr>
          <w:trHeight w:val="155"/>
          <w:jc w:val="center"/>
        </w:trPr>
        <w:tc>
          <w:tcPr>
            <w:tcW w:w="1838" w:type="dxa"/>
            <w:vMerge w:val="restart"/>
            <w:vAlign w:val="center"/>
          </w:tcPr>
          <w:p w14:paraId="12CD2532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anti-</w:t>
            </w:r>
            <w:proofErr w:type="spellStart"/>
            <w:r w:rsidRPr="0018144E">
              <w:rPr>
                <w:rFonts w:ascii="Times New Roman" w:hAnsi="Times New Roman" w:cs="Times New Roman"/>
                <w:szCs w:val="24"/>
              </w:rPr>
              <w:t>Myc</w:t>
            </w:r>
            <w:proofErr w:type="spellEnd"/>
            <w:r w:rsidRPr="0018144E">
              <w:rPr>
                <w:rFonts w:ascii="Times New Roman" w:hAnsi="Times New Roman" w:cs="Times New Roman"/>
                <w:szCs w:val="24"/>
              </w:rPr>
              <w:t>-Tag</w:t>
            </w:r>
          </w:p>
        </w:tc>
        <w:tc>
          <w:tcPr>
            <w:tcW w:w="992" w:type="dxa"/>
            <w:vAlign w:val="center"/>
          </w:tcPr>
          <w:p w14:paraId="6318BD76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Mouse</w:t>
            </w:r>
          </w:p>
        </w:tc>
        <w:tc>
          <w:tcPr>
            <w:tcW w:w="1418" w:type="dxa"/>
            <w:vAlign w:val="center"/>
          </w:tcPr>
          <w:p w14:paraId="472950F4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IP</w:t>
            </w:r>
          </w:p>
        </w:tc>
        <w:tc>
          <w:tcPr>
            <w:tcW w:w="1843" w:type="dxa"/>
            <w:vAlign w:val="center"/>
          </w:tcPr>
          <w:p w14:paraId="17136880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CST</w:t>
            </w:r>
          </w:p>
        </w:tc>
        <w:tc>
          <w:tcPr>
            <w:tcW w:w="1559" w:type="dxa"/>
            <w:vAlign w:val="center"/>
          </w:tcPr>
          <w:p w14:paraId="5E9CB164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2276S</w:t>
            </w:r>
          </w:p>
        </w:tc>
        <w:tc>
          <w:tcPr>
            <w:tcW w:w="1417" w:type="dxa"/>
          </w:tcPr>
          <w:p w14:paraId="3C4E40B0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color w:val="000000" w:themeColor="text1"/>
                <w:szCs w:val="24"/>
              </w:rPr>
              <w:t>3</w:t>
            </w:r>
            <w:r w:rsidRPr="0018144E">
              <w:rPr>
                <w:rFonts w:ascii="Times New Roman" w:hAnsi="Times New Roman" w:cs="Times New Roman"/>
                <w:szCs w:val="24"/>
              </w:rPr>
              <w:t>μg/ml</w:t>
            </w:r>
          </w:p>
        </w:tc>
      </w:tr>
      <w:tr w:rsidR="00421406" w:rsidRPr="0018144E" w14:paraId="3A3A4F1D" w14:textId="77777777" w:rsidTr="00421406">
        <w:trPr>
          <w:trHeight w:val="155"/>
          <w:jc w:val="center"/>
        </w:trPr>
        <w:tc>
          <w:tcPr>
            <w:tcW w:w="1838" w:type="dxa"/>
            <w:vMerge/>
            <w:vAlign w:val="center"/>
          </w:tcPr>
          <w:p w14:paraId="2B98E18F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311F355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Rabbit</w:t>
            </w:r>
          </w:p>
        </w:tc>
        <w:tc>
          <w:tcPr>
            <w:tcW w:w="1418" w:type="dxa"/>
            <w:vAlign w:val="center"/>
          </w:tcPr>
          <w:p w14:paraId="02B0C931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IB</w:t>
            </w:r>
          </w:p>
        </w:tc>
        <w:tc>
          <w:tcPr>
            <w:tcW w:w="1843" w:type="dxa"/>
            <w:vAlign w:val="center"/>
          </w:tcPr>
          <w:p w14:paraId="532310F3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CST</w:t>
            </w:r>
          </w:p>
        </w:tc>
        <w:tc>
          <w:tcPr>
            <w:tcW w:w="1559" w:type="dxa"/>
            <w:vAlign w:val="center"/>
          </w:tcPr>
          <w:p w14:paraId="034E244F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2278S</w:t>
            </w:r>
          </w:p>
        </w:tc>
        <w:tc>
          <w:tcPr>
            <w:tcW w:w="1417" w:type="dxa"/>
          </w:tcPr>
          <w:p w14:paraId="67D38FA3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1:1000</w:t>
            </w:r>
          </w:p>
        </w:tc>
      </w:tr>
      <w:tr w:rsidR="00421406" w:rsidRPr="0018144E" w14:paraId="5BBE412E" w14:textId="77777777" w:rsidTr="00421406">
        <w:trPr>
          <w:trHeight w:val="52"/>
          <w:jc w:val="center"/>
        </w:trPr>
        <w:tc>
          <w:tcPr>
            <w:tcW w:w="1838" w:type="dxa"/>
            <w:vAlign w:val="center"/>
          </w:tcPr>
          <w:p w14:paraId="69F9CF6B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 xml:space="preserve">anti- </w:t>
            </w:r>
            <w:r w:rsidRPr="0018144E">
              <w:rPr>
                <w:rFonts w:ascii="Times New Roman" w:hAnsi="Times New Roman" w:cs="Times New Roman"/>
                <w:i/>
                <w:szCs w:val="24"/>
              </w:rPr>
              <w:t>p</w:t>
            </w:r>
            <w:r w:rsidRPr="0018144E">
              <w:rPr>
                <w:rFonts w:ascii="Times New Roman" w:hAnsi="Times New Roman" w:cs="Times New Roman"/>
                <w:szCs w:val="24"/>
              </w:rPr>
              <w:t>-serine</w:t>
            </w:r>
          </w:p>
        </w:tc>
        <w:tc>
          <w:tcPr>
            <w:tcW w:w="992" w:type="dxa"/>
            <w:vAlign w:val="center"/>
          </w:tcPr>
          <w:p w14:paraId="2F972B71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Rabbit</w:t>
            </w:r>
          </w:p>
        </w:tc>
        <w:tc>
          <w:tcPr>
            <w:tcW w:w="1418" w:type="dxa"/>
            <w:vAlign w:val="center"/>
          </w:tcPr>
          <w:p w14:paraId="556A5349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IB</w:t>
            </w:r>
          </w:p>
        </w:tc>
        <w:tc>
          <w:tcPr>
            <w:tcW w:w="1843" w:type="dxa"/>
            <w:vAlign w:val="center"/>
          </w:tcPr>
          <w:p w14:paraId="6B09EB10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Abcam</w:t>
            </w:r>
          </w:p>
        </w:tc>
        <w:tc>
          <w:tcPr>
            <w:tcW w:w="1559" w:type="dxa"/>
            <w:vAlign w:val="center"/>
          </w:tcPr>
          <w:p w14:paraId="768BB2F4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ab9332</w:t>
            </w:r>
          </w:p>
        </w:tc>
        <w:tc>
          <w:tcPr>
            <w:tcW w:w="1417" w:type="dxa"/>
          </w:tcPr>
          <w:p w14:paraId="685D3B71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1:1000</w:t>
            </w:r>
          </w:p>
        </w:tc>
      </w:tr>
      <w:tr w:rsidR="00421406" w:rsidRPr="0018144E" w14:paraId="6561E1A6" w14:textId="77777777" w:rsidTr="00421406">
        <w:trPr>
          <w:trHeight w:val="52"/>
          <w:jc w:val="center"/>
        </w:trPr>
        <w:tc>
          <w:tcPr>
            <w:tcW w:w="1838" w:type="dxa"/>
            <w:vMerge w:val="restart"/>
            <w:vAlign w:val="center"/>
          </w:tcPr>
          <w:p w14:paraId="2CD76777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anti-p-USP51(S26)</w:t>
            </w:r>
          </w:p>
        </w:tc>
        <w:tc>
          <w:tcPr>
            <w:tcW w:w="992" w:type="dxa"/>
            <w:vMerge w:val="restart"/>
            <w:vAlign w:val="center"/>
          </w:tcPr>
          <w:p w14:paraId="5EA90D55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Rabbit</w:t>
            </w:r>
          </w:p>
        </w:tc>
        <w:tc>
          <w:tcPr>
            <w:tcW w:w="1418" w:type="dxa"/>
            <w:vAlign w:val="center"/>
          </w:tcPr>
          <w:p w14:paraId="16714C33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IB</w:t>
            </w:r>
          </w:p>
        </w:tc>
        <w:tc>
          <w:tcPr>
            <w:tcW w:w="1843" w:type="dxa"/>
            <w:vMerge w:val="restart"/>
            <w:vAlign w:val="center"/>
          </w:tcPr>
          <w:p w14:paraId="1384FD99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8144E">
              <w:rPr>
                <w:rFonts w:ascii="Times New Roman" w:hAnsi="Times New Roman" w:cs="Times New Roman"/>
                <w:szCs w:val="24"/>
              </w:rPr>
              <w:t>Abclonal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70018B7B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Custom order</w:t>
            </w:r>
          </w:p>
        </w:tc>
        <w:tc>
          <w:tcPr>
            <w:tcW w:w="1417" w:type="dxa"/>
          </w:tcPr>
          <w:p w14:paraId="0650D0AB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1:1000</w:t>
            </w:r>
          </w:p>
        </w:tc>
      </w:tr>
      <w:tr w:rsidR="00421406" w:rsidRPr="0018144E" w14:paraId="14BD5754" w14:textId="77777777" w:rsidTr="00421406">
        <w:trPr>
          <w:trHeight w:val="52"/>
          <w:jc w:val="center"/>
        </w:trPr>
        <w:tc>
          <w:tcPr>
            <w:tcW w:w="1838" w:type="dxa"/>
            <w:vMerge/>
            <w:vAlign w:val="center"/>
          </w:tcPr>
          <w:p w14:paraId="771A799D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4DB873D8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8411064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IHC</w:t>
            </w:r>
          </w:p>
        </w:tc>
        <w:tc>
          <w:tcPr>
            <w:tcW w:w="1843" w:type="dxa"/>
            <w:vMerge/>
            <w:vAlign w:val="center"/>
          </w:tcPr>
          <w:p w14:paraId="331EADE3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3B01A3F9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14:paraId="48FC5E60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1:200</w:t>
            </w:r>
          </w:p>
        </w:tc>
      </w:tr>
      <w:tr w:rsidR="00421406" w:rsidRPr="0018144E" w14:paraId="1821131C" w14:textId="77777777" w:rsidTr="00421406">
        <w:trPr>
          <w:trHeight w:val="52"/>
          <w:jc w:val="center"/>
        </w:trPr>
        <w:tc>
          <w:tcPr>
            <w:tcW w:w="1838" w:type="dxa"/>
            <w:vMerge w:val="restart"/>
            <w:vAlign w:val="center"/>
          </w:tcPr>
          <w:p w14:paraId="3ECBEBCF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anti-</w:t>
            </w:r>
            <w:r w:rsidRPr="0018144E">
              <w:rPr>
                <w:rFonts w:ascii="Times New Roman" w:hAnsi="Times New Roman" w:cs="Times New Roman"/>
                <w:i/>
                <w:szCs w:val="24"/>
              </w:rPr>
              <w:t>p</w:t>
            </w:r>
            <w:r w:rsidRPr="0018144E">
              <w:rPr>
                <w:rFonts w:ascii="Times New Roman" w:hAnsi="Times New Roman" w:cs="Times New Roman"/>
                <w:szCs w:val="24"/>
              </w:rPr>
              <w:t>-RB</w:t>
            </w:r>
          </w:p>
        </w:tc>
        <w:tc>
          <w:tcPr>
            <w:tcW w:w="992" w:type="dxa"/>
            <w:vMerge w:val="restart"/>
            <w:vAlign w:val="center"/>
          </w:tcPr>
          <w:p w14:paraId="30224A2E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Rabbit</w:t>
            </w:r>
          </w:p>
        </w:tc>
        <w:tc>
          <w:tcPr>
            <w:tcW w:w="1418" w:type="dxa"/>
            <w:vAlign w:val="center"/>
          </w:tcPr>
          <w:p w14:paraId="2E84825B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IHC</w:t>
            </w:r>
          </w:p>
        </w:tc>
        <w:tc>
          <w:tcPr>
            <w:tcW w:w="1843" w:type="dxa"/>
            <w:vMerge w:val="restart"/>
            <w:vAlign w:val="center"/>
          </w:tcPr>
          <w:p w14:paraId="2C89A704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CST</w:t>
            </w:r>
          </w:p>
        </w:tc>
        <w:tc>
          <w:tcPr>
            <w:tcW w:w="1559" w:type="dxa"/>
            <w:vMerge w:val="restart"/>
            <w:vAlign w:val="center"/>
          </w:tcPr>
          <w:p w14:paraId="37D902A5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8516S</w:t>
            </w:r>
          </w:p>
        </w:tc>
        <w:tc>
          <w:tcPr>
            <w:tcW w:w="1417" w:type="dxa"/>
          </w:tcPr>
          <w:p w14:paraId="1B4744A4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1:200</w:t>
            </w:r>
          </w:p>
        </w:tc>
      </w:tr>
      <w:tr w:rsidR="00421406" w:rsidRPr="0018144E" w14:paraId="69123C12" w14:textId="77777777" w:rsidTr="00421406">
        <w:trPr>
          <w:trHeight w:val="52"/>
          <w:jc w:val="center"/>
        </w:trPr>
        <w:tc>
          <w:tcPr>
            <w:tcW w:w="1838" w:type="dxa"/>
            <w:vMerge/>
            <w:vAlign w:val="center"/>
          </w:tcPr>
          <w:p w14:paraId="47E6D03E" w14:textId="77777777" w:rsidR="00421406" w:rsidRPr="0018144E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7CCFC7C4" w14:textId="77777777" w:rsidR="00421406" w:rsidRPr="0018144E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A2FA3F6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IB</w:t>
            </w:r>
          </w:p>
        </w:tc>
        <w:tc>
          <w:tcPr>
            <w:tcW w:w="1843" w:type="dxa"/>
            <w:vMerge/>
            <w:vAlign w:val="center"/>
          </w:tcPr>
          <w:p w14:paraId="20B1F4A7" w14:textId="77777777" w:rsidR="00421406" w:rsidRPr="0018144E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66036DCD" w14:textId="77777777" w:rsidR="00421406" w:rsidRPr="0018144E" w:rsidRDefault="00421406" w:rsidP="00421406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14:paraId="2C984816" w14:textId="77777777" w:rsidR="00421406" w:rsidRPr="0018144E" w:rsidRDefault="00421406" w:rsidP="004214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8144E">
              <w:rPr>
                <w:rFonts w:ascii="Times New Roman" w:hAnsi="Times New Roman" w:cs="Times New Roman"/>
                <w:szCs w:val="24"/>
              </w:rPr>
              <w:t>1:1000</w:t>
            </w:r>
          </w:p>
        </w:tc>
      </w:tr>
    </w:tbl>
    <w:p w14:paraId="7B9774B3" w14:textId="1794006B" w:rsidR="00421406" w:rsidRDefault="00421406" w:rsidP="00421406">
      <w:pPr>
        <w:spacing w:before="240" w:line="360" w:lineRule="auto"/>
        <w:ind w:firstLineChars="100" w:firstLine="220"/>
        <w:rPr>
          <w:sz w:val="22"/>
        </w:rPr>
      </w:pPr>
      <w:r w:rsidRPr="008A1B68">
        <w:rPr>
          <w:rFonts w:hint="eastAsia"/>
          <w:sz w:val="22"/>
        </w:rPr>
        <w:t>IHC:</w:t>
      </w:r>
      <w:r w:rsidRPr="008A1B68">
        <w:rPr>
          <w:sz w:val="22"/>
        </w:rPr>
        <w:t xml:space="preserve"> Immunohistochemistry; IB: Immunoblotting; IP: Immunoprecipitation</w:t>
      </w:r>
      <w:r>
        <w:rPr>
          <w:sz w:val="22"/>
        </w:rPr>
        <w:t>.</w:t>
      </w:r>
    </w:p>
    <w:p w14:paraId="23E0BB13" w14:textId="77777777" w:rsidR="00421406" w:rsidRDefault="00421406">
      <w:pPr>
        <w:rPr>
          <w:sz w:val="22"/>
        </w:rPr>
      </w:pPr>
      <w:r>
        <w:rPr>
          <w:sz w:val="22"/>
        </w:rPr>
        <w:br w:type="page"/>
      </w:r>
    </w:p>
    <w:p w14:paraId="6B5842C3" w14:textId="5C0AA20A" w:rsidR="00421406" w:rsidRPr="00421406" w:rsidRDefault="00421406" w:rsidP="00421406">
      <w:pPr>
        <w:pStyle w:val="SMHeading"/>
      </w:pPr>
      <w:r>
        <w:lastRenderedPageBreak/>
        <w:t xml:space="preserve">Table </w:t>
      </w:r>
      <w:r w:rsidRPr="007A3EC2">
        <w:rPr>
          <w:rFonts w:eastAsia="DengXian"/>
          <w:kern w:val="0"/>
        </w:rPr>
        <w:t>S4.</w:t>
      </w:r>
      <w:r w:rsidRPr="007A3EC2">
        <w:rPr>
          <w:rFonts w:eastAsia="DengXian" w:hint="eastAsia"/>
          <w:i/>
        </w:rPr>
        <w:t xml:space="preserve"> </w:t>
      </w:r>
      <w:r w:rsidRPr="007A3EC2">
        <w:rPr>
          <w:rFonts w:eastAsia="DengXian"/>
          <w:i/>
        </w:rPr>
        <w:t>p</w:t>
      </w:r>
      <w:r w:rsidRPr="007A3EC2">
        <w:rPr>
          <w:rFonts w:eastAsia="DengXian"/>
        </w:rPr>
        <w:t>-RB</w:t>
      </w:r>
      <w:r w:rsidRPr="007A3EC2">
        <w:rPr>
          <w:rFonts w:eastAsia="DengXian" w:hint="eastAsia"/>
        </w:rPr>
        <w:t xml:space="preserve"> expression and </w:t>
      </w:r>
      <w:r w:rsidRPr="007A3EC2">
        <w:rPr>
          <w:rFonts w:eastAsia="DengXian"/>
        </w:rPr>
        <w:t>clinicopathologic features</w:t>
      </w:r>
      <w:r w:rsidRPr="007A3EC2">
        <w:rPr>
          <w:rFonts w:eastAsia="DengXian" w:hint="eastAsia"/>
        </w:rPr>
        <w:t xml:space="preserve"> of breast tumors</w:t>
      </w:r>
      <w:r>
        <w:rPr>
          <w:rFonts w:eastAsia="DengXian"/>
        </w:rPr>
        <w:t>.</w:t>
      </w:r>
    </w:p>
    <w:tbl>
      <w:tblPr>
        <w:tblStyle w:val="10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5"/>
        <w:gridCol w:w="1390"/>
        <w:gridCol w:w="1282"/>
        <w:gridCol w:w="1469"/>
        <w:gridCol w:w="1830"/>
      </w:tblGrid>
      <w:tr w:rsidR="00421406" w:rsidRPr="007A3EC2" w14:paraId="1204D22C" w14:textId="77777777" w:rsidTr="00421406">
        <w:tc>
          <w:tcPr>
            <w:tcW w:w="2335" w:type="dxa"/>
            <w:vMerge w:val="restart"/>
            <w:tcBorders>
              <w:top w:val="single" w:sz="4" w:space="0" w:color="auto"/>
            </w:tcBorders>
            <w:vAlign w:val="center"/>
          </w:tcPr>
          <w:p w14:paraId="3406349E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Clinicopathologic features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</w:tcBorders>
            <w:vAlign w:val="center"/>
          </w:tcPr>
          <w:p w14:paraId="6D1D5BF3" w14:textId="77777777" w:rsidR="00421406" w:rsidRPr="007A3EC2" w:rsidRDefault="00421406" w:rsidP="00421406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Number (n=265)</w:t>
            </w:r>
          </w:p>
        </w:tc>
        <w:tc>
          <w:tcPr>
            <w:tcW w:w="27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5D6F38" w14:textId="77777777" w:rsidR="00421406" w:rsidRPr="007A3EC2" w:rsidRDefault="00421406" w:rsidP="00421406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b/>
                <w:i/>
                <w:sz w:val="18"/>
                <w:szCs w:val="18"/>
              </w:rPr>
              <w:t>p</w:t>
            </w:r>
            <w:r w:rsidRPr="007A3EC2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-RB expression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</w:tcBorders>
            <w:vAlign w:val="center"/>
          </w:tcPr>
          <w:p w14:paraId="0D80673A" w14:textId="77777777" w:rsidR="00421406" w:rsidRPr="007A3EC2" w:rsidRDefault="00421406" w:rsidP="00421406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b/>
                <w:i/>
                <w:sz w:val="18"/>
                <w:szCs w:val="18"/>
              </w:rPr>
              <w:t>P</w:t>
            </w:r>
            <w:r w:rsidRPr="007A3EC2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 xml:space="preserve"> value</w:t>
            </w:r>
          </w:p>
        </w:tc>
      </w:tr>
      <w:tr w:rsidR="00421406" w:rsidRPr="007A3EC2" w14:paraId="0E7F5254" w14:textId="77777777" w:rsidTr="00421406">
        <w:tc>
          <w:tcPr>
            <w:tcW w:w="2335" w:type="dxa"/>
            <w:vMerge/>
            <w:tcBorders>
              <w:bottom w:val="single" w:sz="4" w:space="0" w:color="auto"/>
            </w:tcBorders>
          </w:tcPr>
          <w:p w14:paraId="5DFF9B01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  <w:vMerge/>
            <w:tcBorders>
              <w:bottom w:val="single" w:sz="4" w:space="0" w:color="auto"/>
            </w:tcBorders>
          </w:tcPr>
          <w:p w14:paraId="31EA57F8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14:paraId="063DA06F" w14:textId="77777777" w:rsidR="00421406" w:rsidRPr="007A3EC2" w:rsidRDefault="00421406" w:rsidP="00421406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High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</w:tcPr>
          <w:p w14:paraId="054085EA" w14:textId="77777777" w:rsidR="00421406" w:rsidRPr="007A3EC2" w:rsidRDefault="00421406" w:rsidP="00421406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Low</w:t>
            </w:r>
          </w:p>
        </w:tc>
        <w:tc>
          <w:tcPr>
            <w:tcW w:w="1830" w:type="dxa"/>
            <w:vMerge/>
            <w:tcBorders>
              <w:bottom w:val="single" w:sz="4" w:space="0" w:color="auto"/>
            </w:tcBorders>
          </w:tcPr>
          <w:p w14:paraId="175E0F58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421406" w:rsidRPr="007A3EC2" w14:paraId="5C43D0F5" w14:textId="77777777" w:rsidTr="00421406">
        <w:tc>
          <w:tcPr>
            <w:tcW w:w="2335" w:type="dxa"/>
            <w:tcBorders>
              <w:top w:val="single" w:sz="4" w:space="0" w:color="auto"/>
              <w:bottom w:val="nil"/>
            </w:tcBorders>
          </w:tcPr>
          <w:p w14:paraId="45860C33" w14:textId="77777777" w:rsidR="00421406" w:rsidRPr="007A3EC2" w:rsidRDefault="00421406" w:rsidP="00421406">
            <w:pPr>
              <w:ind w:firstLineChars="100" w:firstLine="181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Age (years)</w:t>
            </w:r>
          </w:p>
        </w:tc>
        <w:tc>
          <w:tcPr>
            <w:tcW w:w="1390" w:type="dxa"/>
            <w:tcBorders>
              <w:top w:val="single" w:sz="4" w:space="0" w:color="auto"/>
              <w:bottom w:val="nil"/>
            </w:tcBorders>
          </w:tcPr>
          <w:p w14:paraId="428ED665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bottom w:val="nil"/>
            </w:tcBorders>
          </w:tcPr>
          <w:p w14:paraId="7CC3C0AC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auto"/>
              <w:bottom w:val="nil"/>
            </w:tcBorders>
          </w:tcPr>
          <w:p w14:paraId="7CC37A78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nil"/>
            </w:tcBorders>
          </w:tcPr>
          <w:p w14:paraId="723E54B0" w14:textId="77777777" w:rsidR="00421406" w:rsidRPr="007A3EC2" w:rsidRDefault="00421406" w:rsidP="00421406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i/>
                <w:sz w:val="18"/>
                <w:szCs w:val="18"/>
              </w:rPr>
              <w:t>P</w:t>
            </w: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 = 0.889</w:t>
            </w:r>
          </w:p>
        </w:tc>
      </w:tr>
      <w:tr w:rsidR="00421406" w:rsidRPr="007A3EC2" w14:paraId="422BAB20" w14:textId="77777777" w:rsidTr="00421406">
        <w:tc>
          <w:tcPr>
            <w:tcW w:w="2335" w:type="dxa"/>
            <w:tcBorders>
              <w:top w:val="nil"/>
              <w:bottom w:val="nil"/>
              <w:right w:val="nil"/>
            </w:tcBorders>
          </w:tcPr>
          <w:p w14:paraId="30B42BEF" w14:textId="77777777" w:rsidR="00421406" w:rsidRPr="007A3EC2" w:rsidRDefault="00421406" w:rsidP="00421406">
            <w:pPr>
              <w:ind w:firstLineChars="250" w:firstLine="45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≤40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0B063D01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095F064A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14:paraId="1D80FDD5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789689A6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421406" w:rsidRPr="007A3EC2" w14:paraId="4CFAA356" w14:textId="77777777" w:rsidTr="00421406">
        <w:tc>
          <w:tcPr>
            <w:tcW w:w="2335" w:type="dxa"/>
            <w:tcBorders>
              <w:top w:val="nil"/>
              <w:bottom w:val="nil"/>
              <w:right w:val="nil"/>
            </w:tcBorders>
          </w:tcPr>
          <w:p w14:paraId="2050D45A" w14:textId="77777777" w:rsidR="00421406" w:rsidRPr="007A3EC2" w:rsidRDefault="00421406" w:rsidP="00421406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＞</w:t>
            </w: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57EF3F7C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10635A22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14:paraId="4E8574E9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70E2EF13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421406" w:rsidRPr="007A3EC2" w14:paraId="1A7B7AB4" w14:textId="77777777" w:rsidTr="00421406">
        <w:tc>
          <w:tcPr>
            <w:tcW w:w="2335" w:type="dxa"/>
            <w:tcBorders>
              <w:top w:val="nil"/>
            </w:tcBorders>
          </w:tcPr>
          <w:p w14:paraId="465908C3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Tumor size (cm)</w:t>
            </w:r>
          </w:p>
        </w:tc>
        <w:tc>
          <w:tcPr>
            <w:tcW w:w="1390" w:type="dxa"/>
            <w:tcBorders>
              <w:top w:val="nil"/>
            </w:tcBorders>
          </w:tcPr>
          <w:p w14:paraId="60B1F79B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nil"/>
            </w:tcBorders>
          </w:tcPr>
          <w:p w14:paraId="2674DC30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nil"/>
            </w:tcBorders>
          </w:tcPr>
          <w:p w14:paraId="6C2FDFF9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nil"/>
            </w:tcBorders>
          </w:tcPr>
          <w:p w14:paraId="03B038B0" w14:textId="77777777" w:rsidR="00421406" w:rsidRPr="007A3EC2" w:rsidRDefault="00421406" w:rsidP="00421406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i/>
                <w:sz w:val="18"/>
                <w:szCs w:val="18"/>
              </w:rPr>
              <w:t>P</w:t>
            </w: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 = 0.034</w:t>
            </w:r>
          </w:p>
        </w:tc>
      </w:tr>
      <w:tr w:rsidR="00421406" w:rsidRPr="007A3EC2" w14:paraId="63C1C51B" w14:textId="77777777" w:rsidTr="00421406">
        <w:tc>
          <w:tcPr>
            <w:tcW w:w="2335" w:type="dxa"/>
            <w:tcBorders>
              <w:top w:val="nil"/>
            </w:tcBorders>
          </w:tcPr>
          <w:p w14:paraId="0E1EF8CD" w14:textId="77777777" w:rsidR="00421406" w:rsidRPr="007A3EC2" w:rsidRDefault="00421406" w:rsidP="00421406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≤2.0</w:t>
            </w:r>
          </w:p>
        </w:tc>
        <w:tc>
          <w:tcPr>
            <w:tcW w:w="1390" w:type="dxa"/>
            <w:tcBorders>
              <w:top w:val="nil"/>
            </w:tcBorders>
          </w:tcPr>
          <w:p w14:paraId="553B86CB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282" w:type="dxa"/>
            <w:tcBorders>
              <w:top w:val="nil"/>
            </w:tcBorders>
          </w:tcPr>
          <w:p w14:paraId="67AF0E08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69" w:type="dxa"/>
            <w:tcBorders>
              <w:top w:val="nil"/>
            </w:tcBorders>
          </w:tcPr>
          <w:p w14:paraId="41BA4583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830" w:type="dxa"/>
            <w:tcBorders>
              <w:top w:val="nil"/>
            </w:tcBorders>
          </w:tcPr>
          <w:p w14:paraId="22098F0E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421406" w:rsidRPr="007A3EC2" w14:paraId="2F3348BD" w14:textId="77777777" w:rsidTr="00421406">
        <w:tc>
          <w:tcPr>
            <w:tcW w:w="2335" w:type="dxa"/>
            <w:tcBorders>
              <w:top w:val="nil"/>
            </w:tcBorders>
          </w:tcPr>
          <w:p w14:paraId="1BB37F6B" w14:textId="77777777" w:rsidR="00421406" w:rsidRPr="007A3EC2" w:rsidRDefault="00421406" w:rsidP="00421406">
            <w:pPr>
              <w:ind w:firstLineChars="50" w:firstLine="9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＞</w:t>
            </w: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2.0, ≤5.0</w:t>
            </w:r>
          </w:p>
        </w:tc>
        <w:tc>
          <w:tcPr>
            <w:tcW w:w="1390" w:type="dxa"/>
            <w:tcBorders>
              <w:top w:val="nil"/>
            </w:tcBorders>
          </w:tcPr>
          <w:p w14:paraId="502BE0D8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167</w:t>
            </w:r>
          </w:p>
        </w:tc>
        <w:tc>
          <w:tcPr>
            <w:tcW w:w="1282" w:type="dxa"/>
            <w:tcBorders>
              <w:top w:val="nil"/>
            </w:tcBorders>
          </w:tcPr>
          <w:p w14:paraId="3E5DA86B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69" w:type="dxa"/>
            <w:tcBorders>
              <w:top w:val="nil"/>
            </w:tcBorders>
          </w:tcPr>
          <w:p w14:paraId="2A12E491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830" w:type="dxa"/>
            <w:tcBorders>
              <w:top w:val="nil"/>
            </w:tcBorders>
          </w:tcPr>
          <w:p w14:paraId="31D76465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421406" w:rsidRPr="007A3EC2" w14:paraId="2F7E5577" w14:textId="77777777" w:rsidTr="00421406">
        <w:tc>
          <w:tcPr>
            <w:tcW w:w="2335" w:type="dxa"/>
            <w:tcBorders>
              <w:top w:val="nil"/>
            </w:tcBorders>
          </w:tcPr>
          <w:p w14:paraId="5D7A5087" w14:textId="77777777" w:rsidR="00421406" w:rsidRPr="007A3EC2" w:rsidRDefault="00421406" w:rsidP="00421406">
            <w:pPr>
              <w:ind w:firstLineChars="150" w:firstLine="27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＞</w:t>
            </w: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5.0</w:t>
            </w:r>
          </w:p>
        </w:tc>
        <w:tc>
          <w:tcPr>
            <w:tcW w:w="1390" w:type="dxa"/>
            <w:tcBorders>
              <w:top w:val="nil"/>
            </w:tcBorders>
          </w:tcPr>
          <w:p w14:paraId="38702B07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282" w:type="dxa"/>
            <w:tcBorders>
              <w:top w:val="nil"/>
            </w:tcBorders>
          </w:tcPr>
          <w:p w14:paraId="422F792B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69" w:type="dxa"/>
            <w:tcBorders>
              <w:top w:val="nil"/>
            </w:tcBorders>
          </w:tcPr>
          <w:p w14:paraId="3248475B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830" w:type="dxa"/>
            <w:tcBorders>
              <w:top w:val="nil"/>
            </w:tcBorders>
          </w:tcPr>
          <w:p w14:paraId="19E634A5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421406" w:rsidRPr="007A3EC2" w14:paraId="54D447D1" w14:textId="77777777" w:rsidTr="00421406">
        <w:tc>
          <w:tcPr>
            <w:tcW w:w="2335" w:type="dxa"/>
          </w:tcPr>
          <w:p w14:paraId="1CA18090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Lymph node metastasis</w:t>
            </w:r>
          </w:p>
        </w:tc>
        <w:tc>
          <w:tcPr>
            <w:tcW w:w="1390" w:type="dxa"/>
          </w:tcPr>
          <w:p w14:paraId="7ACDCEFA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</w:tcPr>
          <w:p w14:paraId="448A55A4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469" w:type="dxa"/>
          </w:tcPr>
          <w:p w14:paraId="0A044222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830" w:type="dxa"/>
          </w:tcPr>
          <w:p w14:paraId="6069C5C0" w14:textId="77777777" w:rsidR="00421406" w:rsidRPr="007A3EC2" w:rsidRDefault="00421406" w:rsidP="00421406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i/>
                <w:sz w:val="18"/>
                <w:szCs w:val="18"/>
              </w:rPr>
              <w:t>P</w:t>
            </w: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 = 0.009</w:t>
            </w:r>
          </w:p>
        </w:tc>
      </w:tr>
      <w:tr w:rsidR="00421406" w:rsidRPr="007A3EC2" w14:paraId="7CE67713" w14:textId="77777777" w:rsidTr="00421406">
        <w:tc>
          <w:tcPr>
            <w:tcW w:w="2335" w:type="dxa"/>
          </w:tcPr>
          <w:p w14:paraId="6ED3FA6F" w14:textId="77777777" w:rsidR="00421406" w:rsidRPr="007A3EC2" w:rsidRDefault="00421406" w:rsidP="00421406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Positive</w:t>
            </w:r>
          </w:p>
        </w:tc>
        <w:tc>
          <w:tcPr>
            <w:tcW w:w="1390" w:type="dxa"/>
          </w:tcPr>
          <w:p w14:paraId="553B6889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82" w:type="dxa"/>
          </w:tcPr>
          <w:p w14:paraId="6326457B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69" w:type="dxa"/>
          </w:tcPr>
          <w:p w14:paraId="4E44673C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830" w:type="dxa"/>
          </w:tcPr>
          <w:p w14:paraId="313943B0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421406" w:rsidRPr="007A3EC2" w14:paraId="1D2F3E12" w14:textId="77777777" w:rsidTr="00421406">
        <w:tc>
          <w:tcPr>
            <w:tcW w:w="2335" w:type="dxa"/>
          </w:tcPr>
          <w:p w14:paraId="30730053" w14:textId="77777777" w:rsidR="00421406" w:rsidRPr="007A3EC2" w:rsidRDefault="00421406" w:rsidP="00421406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1390" w:type="dxa"/>
          </w:tcPr>
          <w:p w14:paraId="46E043B3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1282" w:type="dxa"/>
          </w:tcPr>
          <w:p w14:paraId="2491F1D0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69" w:type="dxa"/>
          </w:tcPr>
          <w:p w14:paraId="0DF66C7E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830" w:type="dxa"/>
          </w:tcPr>
          <w:p w14:paraId="41ACCC87" w14:textId="77777777" w:rsidR="00421406" w:rsidRPr="007A3EC2" w:rsidRDefault="00421406" w:rsidP="00421406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</w:tbl>
    <w:p w14:paraId="0CEA6792" w14:textId="516BAEF9" w:rsidR="00F70EDA" w:rsidRDefault="00F70EDA" w:rsidP="00F70EDA">
      <w:pPr>
        <w:spacing w:before="240" w:line="360" w:lineRule="auto"/>
        <w:rPr>
          <w:sz w:val="22"/>
        </w:rPr>
      </w:pPr>
    </w:p>
    <w:p w14:paraId="2B245A61" w14:textId="77777777" w:rsidR="00F70EDA" w:rsidRDefault="00F70EDA">
      <w:pPr>
        <w:rPr>
          <w:sz w:val="22"/>
        </w:rPr>
      </w:pPr>
      <w:r>
        <w:rPr>
          <w:sz w:val="22"/>
        </w:rPr>
        <w:br w:type="page"/>
      </w:r>
    </w:p>
    <w:p w14:paraId="06013F9D" w14:textId="545F1D61" w:rsidR="00F70EDA" w:rsidRPr="00F70EDA" w:rsidRDefault="00F70EDA" w:rsidP="00F70EDA">
      <w:pPr>
        <w:pStyle w:val="SMHeading"/>
      </w:pPr>
      <w:r>
        <w:lastRenderedPageBreak/>
        <w:t>Table S5.</w:t>
      </w:r>
      <w:r w:rsidRPr="007A3EC2">
        <w:rPr>
          <w:rFonts w:eastAsia="DengXian"/>
        </w:rPr>
        <w:t xml:space="preserve"> </w:t>
      </w:r>
      <w:r w:rsidRPr="007A3EC2">
        <w:rPr>
          <w:rFonts w:eastAsia="DengXian" w:hint="eastAsia"/>
          <w:i/>
        </w:rPr>
        <w:t>p</w:t>
      </w:r>
      <w:r w:rsidRPr="007A3EC2">
        <w:rPr>
          <w:rFonts w:eastAsia="DengXian"/>
        </w:rPr>
        <w:t>-USP51</w:t>
      </w:r>
      <w:r w:rsidRPr="007A3EC2">
        <w:rPr>
          <w:rFonts w:eastAsia="DengXian" w:hint="eastAsia"/>
        </w:rPr>
        <w:t xml:space="preserve"> expression and </w:t>
      </w:r>
      <w:r w:rsidRPr="007A3EC2">
        <w:rPr>
          <w:rFonts w:eastAsia="DengXian"/>
        </w:rPr>
        <w:t>clinicopathologic features</w:t>
      </w:r>
      <w:r w:rsidRPr="007A3EC2">
        <w:rPr>
          <w:rFonts w:eastAsia="DengXian" w:hint="eastAsia"/>
        </w:rPr>
        <w:t xml:space="preserve"> of breast tumors</w:t>
      </w:r>
      <w:r>
        <w:rPr>
          <w:rFonts w:eastAsia="DengXian"/>
          <w:sz w:val="22"/>
        </w:rPr>
        <w:t>.</w:t>
      </w:r>
    </w:p>
    <w:tbl>
      <w:tblPr>
        <w:tblStyle w:val="10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5"/>
        <w:gridCol w:w="1390"/>
        <w:gridCol w:w="1282"/>
        <w:gridCol w:w="1469"/>
        <w:gridCol w:w="1830"/>
      </w:tblGrid>
      <w:tr w:rsidR="00F70EDA" w:rsidRPr="00B37FA5" w14:paraId="63F423DB" w14:textId="77777777" w:rsidTr="00332311">
        <w:tc>
          <w:tcPr>
            <w:tcW w:w="2335" w:type="dxa"/>
            <w:vMerge w:val="restart"/>
            <w:tcBorders>
              <w:top w:val="single" w:sz="4" w:space="0" w:color="auto"/>
            </w:tcBorders>
            <w:vAlign w:val="center"/>
          </w:tcPr>
          <w:p w14:paraId="78F2133E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Clinicopathologic features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</w:tcBorders>
            <w:vAlign w:val="center"/>
          </w:tcPr>
          <w:p w14:paraId="79D92DFA" w14:textId="77777777" w:rsidR="00F70EDA" w:rsidRPr="00B37FA5" w:rsidRDefault="00F70EDA" w:rsidP="00332311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Number (n=</w:t>
            </w:r>
            <w:r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265</w:t>
            </w: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7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C5C4C9" w14:textId="77777777" w:rsidR="00F70EDA" w:rsidRPr="00B37FA5" w:rsidRDefault="00F70EDA" w:rsidP="00332311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B47956">
              <w:rPr>
                <w:rFonts w:ascii="Times New Roman" w:eastAsia="DengXian" w:hAnsi="Times New Roman" w:cs="Times New Roman"/>
                <w:b/>
                <w:i/>
                <w:sz w:val="18"/>
                <w:szCs w:val="18"/>
              </w:rPr>
              <w:t>p</w:t>
            </w:r>
            <w:r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-USP51</w:t>
            </w: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 xml:space="preserve"> expression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</w:tcBorders>
            <w:vAlign w:val="center"/>
          </w:tcPr>
          <w:p w14:paraId="0D1B1B54" w14:textId="77777777" w:rsidR="00F70EDA" w:rsidRPr="00B37FA5" w:rsidRDefault="00F70EDA" w:rsidP="00332311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b/>
                <w:i/>
                <w:sz w:val="18"/>
                <w:szCs w:val="18"/>
              </w:rPr>
              <w:t>P</w:t>
            </w: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 xml:space="preserve"> value</w:t>
            </w:r>
          </w:p>
        </w:tc>
      </w:tr>
      <w:tr w:rsidR="00F70EDA" w:rsidRPr="00B37FA5" w14:paraId="5DAEAF72" w14:textId="77777777" w:rsidTr="00332311">
        <w:tc>
          <w:tcPr>
            <w:tcW w:w="2335" w:type="dxa"/>
            <w:vMerge/>
            <w:tcBorders>
              <w:bottom w:val="single" w:sz="4" w:space="0" w:color="auto"/>
            </w:tcBorders>
          </w:tcPr>
          <w:p w14:paraId="28106732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  <w:vMerge/>
            <w:tcBorders>
              <w:bottom w:val="single" w:sz="4" w:space="0" w:color="auto"/>
            </w:tcBorders>
          </w:tcPr>
          <w:p w14:paraId="1853AC74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14:paraId="5D0B95F6" w14:textId="77777777" w:rsidR="00F70EDA" w:rsidRPr="00B37FA5" w:rsidRDefault="00F70EDA" w:rsidP="00332311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High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</w:tcPr>
          <w:p w14:paraId="2084E492" w14:textId="77777777" w:rsidR="00F70EDA" w:rsidRPr="00B37FA5" w:rsidRDefault="00F70EDA" w:rsidP="00332311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Low</w:t>
            </w:r>
          </w:p>
        </w:tc>
        <w:tc>
          <w:tcPr>
            <w:tcW w:w="1830" w:type="dxa"/>
            <w:vMerge/>
            <w:tcBorders>
              <w:bottom w:val="single" w:sz="4" w:space="0" w:color="auto"/>
            </w:tcBorders>
          </w:tcPr>
          <w:p w14:paraId="25418597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B37FA5" w14:paraId="2F96FC4A" w14:textId="77777777" w:rsidTr="00332311">
        <w:tc>
          <w:tcPr>
            <w:tcW w:w="2335" w:type="dxa"/>
            <w:tcBorders>
              <w:top w:val="single" w:sz="4" w:space="0" w:color="auto"/>
              <w:bottom w:val="nil"/>
            </w:tcBorders>
          </w:tcPr>
          <w:p w14:paraId="118D8E18" w14:textId="77777777" w:rsidR="00F70EDA" w:rsidRPr="00B37FA5" w:rsidRDefault="00F70EDA" w:rsidP="00332311">
            <w:pPr>
              <w:ind w:firstLineChars="50" w:firstLine="90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Age (years)</w:t>
            </w:r>
          </w:p>
        </w:tc>
        <w:tc>
          <w:tcPr>
            <w:tcW w:w="1390" w:type="dxa"/>
            <w:tcBorders>
              <w:top w:val="single" w:sz="4" w:space="0" w:color="auto"/>
              <w:bottom w:val="nil"/>
            </w:tcBorders>
          </w:tcPr>
          <w:p w14:paraId="7E90F4D9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bottom w:val="nil"/>
            </w:tcBorders>
          </w:tcPr>
          <w:p w14:paraId="1A0E29A3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auto"/>
              <w:bottom w:val="nil"/>
            </w:tcBorders>
          </w:tcPr>
          <w:p w14:paraId="2C600EFC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nil"/>
            </w:tcBorders>
          </w:tcPr>
          <w:p w14:paraId="7C2B98EF" w14:textId="77777777" w:rsidR="00F70EDA" w:rsidRPr="00B37FA5" w:rsidRDefault="00F70EDA" w:rsidP="00332311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 w:hint="eastAsia"/>
                <w:i/>
                <w:sz w:val="18"/>
                <w:szCs w:val="18"/>
              </w:rPr>
              <w:t>P</w:t>
            </w:r>
            <w:r w:rsidRPr="00B37FA5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 =</w:t>
            </w: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 0.948</w:t>
            </w:r>
          </w:p>
        </w:tc>
      </w:tr>
      <w:tr w:rsidR="00F70EDA" w:rsidRPr="00B37FA5" w14:paraId="5A2A4294" w14:textId="77777777" w:rsidTr="00332311">
        <w:tc>
          <w:tcPr>
            <w:tcW w:w="2335" w:type="dxa"/>
            <w:tcBorders>
              <w:top w:val="nil"/>
              <w:bottom w:val="nil"/>
              <w:right w:val="nil"/>
            </w:tcBorders>
          </w:tcPr>
          <w:p w14:paraId="4E597946" w14:textId="77777777" w:rsidR="00F70EDA" w:rsidRPr="00B37FA5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sz w:val="18"/>
                <w:szCs w:val="18"/>
              </w:rPr>
              <w:t>≤40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598E5CD4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458C0828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14:paraId="2821C9E3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334ADDC3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B37FA5" w14:paraId="1DB1E87F" w14:textId="77777777" w:rsidTr="00332311">
        <w:tc>
          <w:tcPr>
            <w:tcW w:w="2335" w:type="dxa"/>
            <w:tcBorders>
              <w:top w:val="nil"/>
              <w:bottom w:val="nil"/>
              <w:right w:val="nil"/>
            </w:tcBorders>
          </w:tcPr>
          <w:p w14:paraId="2248FF36" w14:textId="77777777" w:rsidR="00F70EDA" w:rsidRPr="00B37FA5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sz w:val="18"/>
                <w:szCs w:val="18"/>
              </w:rPr>
              <w:t>＞</w:t>
            </w:r>
            <w:r w:rsidRPr="00B37FA5">
              <w:rPr>
                <w:rFonts w:ascii="Times New Roman" w:eastAsia="DengXi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65736D1E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182E0213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14:paraId="38125524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32590F6F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B37FA5" w14:paraId="01671F7F" w14:textId="77777777" w:rsidTr="00332311">
        <w:tc>
          <w:tcPr>
            <w:tcW w:w="2335" w:type="dxa"/>
            <w:tcBorders>
              <w:top w:val="nil"/>
            </w:tcBorders>
          </w:tcPr>
          <w:p w14:paraId="4D311B70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Tumor size (cm)</w:t>
            </w:r>
          </w:p>
        </w:tc>
        <w:tc>
          <w:tcPr>
            <w:tcW w:w="1390" w:type="dxa"/>
            <w:tcBorders>
              <w:top w:val="nil"/>
            </w:tcBorders>
          </w:tcPr>
          <w:p w14:paraId="6FF68694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nil"/>
            </w:tcBorders>
          </w:tcPr>
          <w:p w14:paraId="5F95D55F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nil"/>
            </w:tcBorders>
          </w:tcPr>
          <w:p w14:paraId="12279639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nil"/>
            </w:tcBorders>
          </w:tcPr>
          <w:p w14:paraId="13BAD417" w14:textId="77777777" w:rsidR="00F70EDA" w:rsidRPr="00B37FA5" w:rsidRDefault="00F70EDA" w:rsidP="00332311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 w:hint="eastAsia"/>
                <w:i/>
                <w:sz w:val="18"/>
                <w:szCs w:val="18"/>
              </w:rPr>
              <w:t>P</w:t>
            </w:r>
            <w:r w:rsidRPr="00B37FA5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 = 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0.</w:t>
            </w: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278</w:t>
            </w:r>
          </w:p>
        </w:tc>
      </w:tr>
      <w:tr w:rsidR="00F70EDA" w:rsidRPr="00B37FA5" w14:paraId="3E912829" w14:textId="77777777" w:rsidTr="00332311">
        <w:tc>
          <w:tcPr>
            <w:tcW w:w="2335" w:type="dxa"/>
            <w:tcBorders>
              <w:top w:val="nil"/>
            </w:tcBorders>
          </w:tcPr>
          <w:p w14:paraId="6C2FF3E5" w14:textId="77777777" w:rsidR="00F70EDA" w:rsidRPr="00B37FA5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sz w:val="18"/>
                <w:szCs w:val="18"/>
              </w:rPr>
              <w:t>≤2.0</w:t>
            </w:r>
          </w:p>
        </w:tc>
        <w:tc>
          <w:tcPr>
            <w:tcW w:w="1390" w:type="dxa"/>
            <w:tcBorders>
              <w:top w:val="nil"/>
            </w:tcBorders>
          </w:tcPr>
          <w:p w14:paraId="06AC9135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52</w:t>
            </w:r>
          </w:p>
        </w:tc>
        <w:tc>
          <w:tcPr>
            <w:tcW w:w="1282" w:type="dxa"/>
            <w:tcBorders>
              <w:top w:val="nil"/>
            </w:tcBorders>
          </w:tcPr>
          <w:p w14:paraId="254B4465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69" w:type="dxa"/>
            <w:tcBorders>
              <w:top w:val="nil"/>
            </w:tcBorders>
          </w:tcPr>
          <w:p w14:paraId="538B9BA0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30" w:type="dxa"/>
            <w:tcBorders>
              <w:top w:val="nil"/>
            </w:tcBorders>
          </w:tcPr>
          <w:p w14:paraId="2DDE2729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B37FA5" w14:paraId="1FE1185D" w14:textId="77777777" w:rsidTr="00332311">
        <w:tc>
          <w:tcPr>
            <w:tcW w:w="2335" w:type="dxa"/>
            <w:tcBorders>
              <w:top w:val="nil"/>
            </w:tcBorders>
          </w:tcPr>
          <w:p w14:paraId="61BE85AF" w14:textId="77777777" w:rsidR="00F70EDA" w:rsidRPr="00B37FA5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sz w:val="18"/>
                <w:szCs w:val="18"/>
              </w:rPr>
              <w:t>＞</w:t>
            </w:r>
            <w:r w:rsidRPr="00B37FA5">
              <w:rPr>
                <w:rFonts w:ascii="Times New Roman" w:eastAsia="DengXian" w:hAnsi="Times New Roman" w:cs="Times New Roman"/>
                <w:sz w:val="18"/>
                <w:szCs w:val="18"/>
              </w:rPr>
              <w:t>2.0, ≤5.0</w:t>
            </w:r>
          </w:p>
        </w:tc>
        <w:tc>
          <w:tcPr>
            <w:tcW w:w="1390" w:type="dxa"/>
            <w:tcBorders>
              <w:top w:val="nil"/>
            </w:tcBorders>
          </w:tcPr>
          <w:p w14:paraId="651B6DC7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167</w:t>
            </w:r>
          </w:p>
        </w:tc>
        <w:tc>
          <w:tcPr>
            <w:tcW w:w="1282" w:type="dxa"/>
            <w:tcBorders>
              <w:top w:val="nil"/>
            </w:tcBorders>
          </w:tcPr>
          <w:p w14:paraId="684F5803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1469" w:type="dxa"/>
            <w:tcBorders>
              <w:top w:val="nil"/>
            </w:tcBorders>
          </w:tcPr>
          <w:p w14:paraId="46F05A6F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830" w:type="dxa"/>
            <w:tcBorders>
              <w:top w:val="nil"/>
            </w:tcBorders>
          </w:tcPr>
          <w:p w14:paraId="0DCA2B05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B37FA5" w14:paraId="5E328E14" w14:textId="77777777" w:rsidTr="00332311">
        <w:tc>
          <w:tcPr>
            <w:tcW w:w="2335" w:type="dxa"/>
            <w:tcBorders>
              <w:top w:val="nil"/>
            </w:tcBorders>
          </w:tcPr>
          <w:p w14:paraId="19706E72" w14:textId="77777777" w:rsidR="00F70EDA" w:rsidRPr="00B37FA5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sz w:val="18"/>
                <w:szCs w:val="18"/>
              </w:rPr>
              <w:t>＞</w:t>
            </w:r>
            <w:r w:rsidRPr="00B37FA5">
              <w:rPr>
                <w:rFonts w:ascii="Times New Roman" w:eastAsia="DengXian" w:hAnsi="Times New Roman" w:cs="Times New Roman"/>
                <w:sz w:val="18"/>
                <w:szCs w:val="18"/>
              </w:rPr>
              <w:t>5.0</w:t>
            </w:r>
          </w:p>
        </w:tc>
        <w:tc>
          <w:tcPr>
            <w:tcW w:w="1390" w:type="dxa"/>
            <w:tcBorders>
              <w:top w:val="nil"/>
            </w:tcBorders>
          </w:tcPr>
          <w:p w14:paraId="0949C9E8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46</w:t>
            </w:r>
          </w:p>
        </w:tc>
        <w:tc>
          <w:tcPr>
            <w:tcW w:w="1282" w:type="dxa"/>
            <w:tcBorders>
              <w:top w:val="nil"/>
            </w:tcBorders>
          </w:tcPr>
          <w:p w14:paraId="6ED38F7D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69" w:type="dxa"/>
            <w:tcBorders>
              <w:top w:val="nil"/>
            </w:tcBorders>
          </w:tcPr>
          <w:p w14:paraId="45348FD1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30" w:type="dxa"/>
            <w:tcBorders>
              <w:top w:val="nil"/>
            </w:tcBorders>
          </w:tcPr>
          <w:p w14:paraId="0C7E23DD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B37FA5" w14:paraId="01F6DE13" w14:textId="77777777" w:rsidTr="00332311">
        <w:tc>
          <w:tcPr>
            <w:tcW w:w="2335" w:type="dxa"/>
          </w:tcPr>
          <w:p w14:paraId="54818954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Lymph node metastasis</w:t>
            </w:r>
          </w:p>
        </w:tc>
        <w:tc>
          <w:tcPr>
            <w:tcW w:w="1390" w:type="dxa"/>
          </w:tcPr>
          <w:p w14:paraId="087E4338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</w:tcPr>
          <w:p w14:paraId="6EE57DCD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469" w:type="dxa"/>
          </w:tcPr>
          <w:p w14:paraId="75182618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830" w:type="dxa"/>
          </w:tcPr>
          <w:p w14:paraId="3A7A540A" w14:textId="77777777" w:rsidR="00F70EDA" w:rsidRPr="00B37FA5" w:rsidRDefault="00F70EDA" w:rsidP="00332311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 w:hint="eastAsia"/>
                <w:i/>
                <w:sz w:val="18"/>
                <w:szCs w:val="18"/>
              </w:rPr>
              <w:t>P</w:t>
            </w:r>
            <w:r w:rsidRPr="00B37FA5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＜</w:t>
            </w:r>
            <w:r w:rsidRPr="00B37FA5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0.001</w:t>
            </w:r>
          </w:p>
        </w:tc>
      </w:tr>
      <w:tr w:rsidR="00F70EDA" w:rsidRPr="00B37FA5" w14:paraId="39E8288C" w14:textId="77777777" w:rsidTr="00332311">
        <w:tc>
          <w:tcPr>
            <w:tcW w:w="2335" w:type="dxa"/>
          </w:tcPr>
          <w:p w14:paraId="76B23B97" w14:textId="77777777" w:rsidR="00F70EDA" w:rsidRPr="00B37FA5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Positive</w:t>
            </w:r>
          </w:p>
        </w:tc>
        <w:tc>
          <w:tcPr>
            <w:tcW w:w="1390" w:type="dxa"/>
          </w:tcPr>
          <w:p w14:paraId="2EA51502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82" w:type="dxa"/>
          </w:tcPr>
          <w:p w14:paraId="0E23AF98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469" w:type="dxa"/>
          </w:tcPr>
          <w:p w14:paraId="0A1400BC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30" w:type="dxa"/>
          </w:tcPr>
          <w:p w14:paraId="3C6CEDB6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B37FA5" w14:paraId="0A504659" w14:textId="77777777" w:rsidTr="00332311">
        <w:tc>
          <w:tcPr>
            <w:tcW w:w="2335" w:type="dxa"/>
          </w:tcPr>
          <w:p w14:paraId="1A685D00" w14:textId="77777777" w:rsidR="00F70EDA" w:rsidRPr="00B37FA5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Negative</w:t>
            </w:r>
          </w:p>
        </w:tc>
        <w:tc>
          <w:tcPr>
            <w:tcW w:w="1390" w:type="dxa"/>
          </w:tcPr>
          <w:p w14:paraId="30C4902F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1282" w:type="dxa"/>
          </w:tcPr>
          <w:p w14:paraId="7FDC23FA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69" w:type="dxa"/>
          </w:tcPr>
          <w:p w14:paraId="3B5D23E8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830" w:type="dxa"/>
          </w:tcPr>
          <w:p w14:paraId="7F375F4F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</w:tbl>
    <w:p w14:paraId="5E8C8F8B" w14:textId="391D7014" w:rsidR="00F70EDA" w:rsidRDefault="00F70EDA" w:rsidP="00421406">
      <w:pPr>
        <w:spacing w:before="240" w:line="360" w:lineRule="auto"/>
        <w:ind w:firstLineChars="100" w:firstLine="220"/>
        <w:rPr>
          <w:sz w:val="22"/>
        </w:rPr>
      </w:pPr>
    </w:p>
    <w:p w14:paraId="39617181" w14:textId="77777777" w:rsidR="00F70EDA" w:rsidRDefault="00F70EDA">
      <w:pPr>
        <w:rPr>
          <w:sz w:val="22"/>
        </w:rPr>
      </w:pPr>
      <w:r>
        <w:rPr>
          <w:sz w:val="22"/>
        </w:rPr>
        <w:br w:type="page"/>
      </w:r>
    </w:p>
    <w:p w14:paraId="65D44739" w14:textId="6D0474FC" w:rsidR="00F70EDA" w:rsidRPr="00F70EDA" w:rsidRDefault="00F70EDA" w:rsidP="00F70EDA">
      <w:pPr>
        <w:pStyle w:val="SMHeading"/>
      </w:pPr>
      <w:r>
        <w:lastRenderedPageBreak/>
        <w:t>Table S6.</w:t>
      </w:r>
      <w:r w:rsidRPr="007A3EC2">
        <w:rPr>
          <w:rFonts w:eastAsia="DengXian"/>
        </w:rPr>
        <w:t xml:space="preserve"> </w:t>
      </w:r>
      <w:r w:rsidRPr="007A3EC2">
        <w:rPr>
          <w:rFonts w:eastAsia="DengXian" w:hint="eastAsia"/>
        </w:rPr>
        <w:t xml:space="preserve">ZEB1 expression and </w:t>
      </w:r>
      <w:r w:rsidRPr="007A3EC2">
        <w:rPr>
          <w:rFonts w:eastAsia="DengXian"/>
        </w:rPr>
        <w:t>clinicopathologic features</w:t>
      </w:r>
      <w:r w:rsidRPr="007A3EC2">
        <w:rPr>
          <w:rFonts w:eastAsia="DengXian" w:hint="eastAsia"/>
        </w:rPr>
        <w:t xml:space="preserve"> of breast tumors</w:t>
      </w:r>
      <w:r>
        <w:rPr>
          <w:rFonts w:eastAsia="DengXian"/>
        </w:rPr>
        <w:t>.</w:t>
      </w:r>
    </w:p>
    <w:tbl>
      <w:tblPr>
        <w:tblStyle w:val="10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5"/>
        <w:gridCol w:w="1390"/>
        <w:gridCol w:w="1282"/>
        <w:gridCol w:w="1469"/>
        <w:gridCol w:w="1830"/>
      </w:tblGrid>
      <w:tr w:rsidR="00F70EDA" w:rsidRPr="007A3EC2" w14:paraId="259ADEFF" w14:textId="77777777" w:rsidTr="00332311">
        <w:tc>
          <w:tcPr>
            <w:tcW w:w="2335" w:type="dxa"/>
            <w:vMerge w:val="restart"/>
            <w:tcBorders>
              <w:top w:val="single" w:sz="4" w:space="0" w:color="auto"/>
            </w:tcBorders>
            <w:vAlign w:val="center"/>
          </w:tcPr>
          <w:p w14:paraId="1BBD47E6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Clinicopathologic features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</w:tcBorders>
            <w:vAlign w:val="center"/>
          </w:tcPr>
          <w:p w14:paraId="477C1580" w14:textId="77777777" w:rsidR="00F70EDA" w:rsidRPr="007A3EC2" w:rsidRDefault="00F70EDA" w:rsidP="00332311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Number (n=265)</w:t>
            </w:r>
          </w:p>
        </w:tc>
        <w:tc>
          <w:tcPr>
            <w:tcW w:w="27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51AC42" w14:textId="77777777" w:rsidR="00F70EDA" w:rsidRPr="007A3EC2" w:rsidRDefault="00F70EDA" w:rsidP="00332311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ZEB1 expression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</w:tcBorders>
            <w:vAlign w:val="center"/>
          </w:tcPr>
          <w:p w14:paraId="1E4A5B3C" w14:textId="77777777" w:rsidR="00F70EDA" w:rsidRPr="007A3EC2" w:rsidRDefault="00F70EDA" w:rsidP="00332311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b/>
                <w:i/>
                <w:sz w:val="18"/>
                <w:szCs w:val="18"/>
              </w:rPr>
              <w:t>P</w:t>
            </w:r>
            <w:r w:rsidRPr="007A3EC2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 xml:space="preserve"> value</w:t>
            </w:r>
          </w:p>
        </w:tc>
      </w:tr>
      <w:tr w:rsidR="00F70EDA" w:rsidRPr="007A3EC2" w14:paraId="5FC2857C" w14:textId="77777777" w:rsidTr="00332311">
        <w:tc>
          <w:tcPr>
            <w:tcW w:w="2335" w:type="dxa"/>
            <w:vMerge/>
            <w:tcBorders>
              <w:bottom w:val="single" w:sz="4" w:space="0" w:color="auto"/>
            </w:tcBorders>
          </w:tcPr>
          <w:p w14:paraId="41699A14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  <w:vMerge/>
            <w:tcBorders>
              <w:bottom w:val="single" w:sz="4" w:space="0" w:color="auto"/>
            </w:tcBorders>
          </w:tcPr>
          <w:p w14:paraId="0B48C903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14:paraId="0254201B" w14:textId="77777777" w:rsidR="00F70EDA" w:rsidRPr="007A3EC2" w:rsidRDefault="00F70EDA" w:rsidP="00332311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High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</w:tcPr>
          <w:p w14:paraId="70605F22" w14:textId="77777777" w:rsidR="00F70EDA" w:rsidRPr="007A3EC2" w:rsidRDefault="00F70EDA" w:rsidP="00332311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Low</w:t>
            </w:r>
          </w:p>
        </w:tc>
        <w:tc>
          <w:tcPr>
            <w:tcW w:w="1830" w:type="dxa"/>
            <w:vMerge/>
            <w:tcBorders>
              <w:bottom w:val="single" w:sz="4" w:space="0" w:color="auto"/>
            </w:tcBorders>
          </w:tcPr>
          <w:p w14:paraId="3C2E8574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7A3EC2" w14:paraId="46AAAD50" w14:textId="77777777" w:rsidTr="00332311">
        <w:tc>
          <w:tcPr>
            <w:tcW w:w="2335" w:type="dxa"/>
            <w:tcBorders>
              <w:top w:val="single" w:sz="4" w:space="0" w:color="auto"/>
              <w:bottom w:val="nil"/>
            </w:tcBorders>
          </w:tcPr>
          <w:p w14:paraId="4487D7CA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Age (years)</w:t>
            </w:r>
          </w:p>
        </w:tc>
        <w:tc>
          <w:tcPr>
            <w:tcW w:w="1390" w:type="dxa"/>
            <w:tcBorders>
              <w:top w:val="single" w:sz="4" w:space="0" w:color="auto"/>
              <w:bottom w:val="nil"/>
            </w:tcBorders>
          </w:tcPr>
          <w:p w14:paraId="2A6E2FE2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bottom w:val="nil"/>
            </w:tcBorders>
          </w:tcPr>
          <w:p w14:paraId="602FC039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auto"/>
              <w:bottom w:val="nil"/>
            </w:tcBorders>
          </w:tcPr>
          <w:p w14:paraId="22EE43B8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nil"/>
            </w:tcBorders>
          </w:tcPr>
          <w:p w14:paraId="29A8AABC" w14:textId="77777777" w:rsidR="00F70EDA" w:rsidRPr="007A3EC2" w:rsidRDefault="00F70EDA" w:rsidP="00332311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i/>
                <w:sz w:val="18"/>
                <w:szCs w:val="18"/>
              </w:rPr>
              <w:t>P</w:t>
            </w: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 = 0.959</w:t>
            </w:r>
          </w:p>
        </w:tc>
      </w:tr>
      <w:tr w:rsidR="00F70EDA" w:rsidRPr="007A3EC2" w14:paraId="14474C5F" w14:textId="77777777" w:rsidTr="00332311">
        <w:tc>
          <w:tcPr>
            <w:tcW w:w="2335" w:type="dxa"/>
            <w:tcBorders>
              <w:top w:val="nil"/>
              <w:bottom w:val="nil"/>
              <w:right w:val="nil"/>
            </w:tcBorders>
          </w:tcPr>
          <w:p w14:paraId="1CC7A6B0" w14:textId="77777777" w:rsidR="00F70EDA" w:rsidRPr="007A3EC2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≤40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32527280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1FFF53B2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14:paraId="213A9A2C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603960E6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7A3EC2" w14:paraId="399302A9" w14:textId="77777777" w:rsidTr="00332311">
        <w:tc>
          <w:tcPr>
            <w:tcW w:w="2335" w:type="dxa"/>
            <w:tcBorders>
              <w:top w:val="nil"/>
              <w:bottom w:val="nil"/>
              <w:right w:val="nil"/>
            </w:tcBorders>
          </w:tcPr>
          <w:p w14:paraId="0E4992CF" w14:textId="77777777" w:rsidR="00F70EDA" w:rsidRPr="007A3EC2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＞</w:t>
            </w: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3791CED0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6FB7E391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14:paraId="7CA221FD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72FEF1E6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7A3EC2" w14:paraId="21F75DC6" w14:textId="77777777" w:rsidTr="00332311">
        <w:tc>
          <w:tcPr>
            <w:tcW w:w="2335" w:type="dxa"/>
            <w:tcBorders>
              <w:top w:val="nil"/>
            </w:tcBorders>
          </w:tcPr>
          <w:p w14:paraId="57D9DBD8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Tumor size (cm)</w:t>
            </w:r>
          </w:p>
        </w:tc>
        <w:tc>
          <w:tcPr>
            <w:tcW w:w="1390" w:type="dxa"/>
            <w:tcBorders>
              <w:top w:val="nil"/>
            </w:tcBorders>
          </w:tcPr>
          <w:p w14:paraId="5BD3CE20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nil"/>
            </w:tcBorders>
          </w:tcPr>
          <w:p w14:paraId="6797879A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nil"/>
            </w:tcBorders>
          </w:tcPr>
          <w:p w14:paraId="3B3A00F4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nil"/>
            </w:tcBorders>
          </w:tcPr>
          <w:p w14:paraId="3B435A98" w14:textId="77777777" w:rsidR="00F70EDA" w:rsidRPr="007A3EC2" w:rsidRDefault="00F70EDA" w:rsidP="00332311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i/>
                <w:sz w:val="18"/>
                <w:szCs w:val="18"/>
              </w:rPr>
              <w:t>P</w:t>
            </w: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 = 0.210</w:t>
            </w:r>
          </w:p>
        </w:tc>
      </w:tr>
      <w:tr w:rsidR="00F70EDA" w:rsidRPr="007A3EC2" w14:paraId="3A1F14B0" w14:textId="77777777" w:rsidTr="00332311">
        <w:tc>
          <w:tcPr>
            <w:tcW w:w="2335" w:type="dxa"/>
            <w:tcBorders>
              <w:top w:val="nil"/>
            </w:tcBorders>
          </w:tcPr>
          <w:p w14:paraId="29D545A1" w14:textId="77777777" w:rsidR="00F70EDA" w:rsidRPr="007A3EC2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≤2.0</w:t>
            </w:r>
          </w:p>
        </w:tc>
        <w:tc>
          <w:tcPr>
            <w:tcW w:w="1390" w:type="dxa"/>
            <w:tcBorders>
              <w:top w:val="nil"/>
            </w:tcBorders>
          </w:tcPr>
          <w:p w14:paraId="75DCFD03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52</w:t>
            </w:r>
          </w:p>
        </w:tc>
        <w:tc>
          <w:tcPr>
            <w:tcW w:w="1282" w:type="dxa"/>
            <w:tcBorders>
              <w:top w:val="nil"/>
            </w:tcBorders>
          </w:tcPr>
          <w:p w14:paraId="39E35FE4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24</w:t>
            </w:r>
          </w:p>
        </w:tc>
        <w:tc>
          <w:tcPr>
            <w:tcW w:w="1469" w:type="dxa"/>
            <w:tcBorders>
              <w:top w:val="nil"/>
            </w:tcBorders>
          </w:tcPr>
          <w:p w14:paraId="62E274C9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28</w:t>
            </w:r>
          </w:p>
        </w:tc>
        <w:tc>
          <w:tcPr>
            <w:tcW w:w="1830" w:type="dxa"/>
            <w:tcBorders>
              <w:top w:val="nil"/>
            </w:tcBorders>
          </w:tcPr>
          <w:p w14:paraId="24A71D63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7A3EC2" w14:paraId="24FB29EB" w14:textId="77777777" w:rsidTr="00332311">
        <w:tc>
          <w:tcPr>
            <w:tcW w:w="2335" w:type="dxa"/>
            <w:tcBorders>
              <w:top w:val="nil"/>
            </w:tcBorders>
          </w:tcPr>
          <w:p w14:paraId="556986D8" w14:textId="77777777" w:rsidR="00F70EDA" w:rsidRPr="007A3EC2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＞</w:t>
            </w: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2.0, ≤5.0</w:t>
            </w:r>
          </w:p>
        </w:tc>
        <w:tc>
          <w:tcPr>
            <w:tcW w:w="1390" w:type="dxa"/>
            <w:tcBorders>
              <w:top w:val="nil"/>
            </w:tcBorders>
          </w:tcPr>
          <w:p w14:paraId="4C66DD51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167</w:t>
            </w:r>
          </w:p>
        </w:tc>
        <w:tc>
          <w:tcPr>
            <w:tcW w:w="1282" w:type="dxa"/>
            <w:tcBorders>
              <w:top w:val="nil"/>
            </w:tcBorders>
          </w:tcPr>
          <w:p w14:paraId="214545E4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96</w:t>
            </w:r>
          </w:p>
        </w:tc>
        <w:tc>
          <w:tcPr>
            <w:tcW w:w="1469" w:type="dxa"/>
            <w:tcBorders>
              <w:top w:val="nil"/>
            </w:tcBorders>
          </w:tcPr>
          <w:p w14:paraId="79971105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71</w:t>
            </w:r>
          </w:p>
        </w:tc>
        <w:tc>
          <w:tcPr>
            <w:tcW w:w="1830" w:type="dxa"/>
            <w:tcBorders>
              <w:top w:val="nil"/>
            </w:tcBorders>
          </w:tcPr>
          <w:p w14:paraId="3374DAD0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7A3EC2" w14:paraId="374DE560" w14:textId="77777777" w:rsidTr="00332311">
        <w:tc>
          <w:tcPr>
            <w:tcW w:w="2335" w:type="dxa"/>
            <w:tcBorders>
              <w:top w:val="nil"/>
            </w:tcBorders>
          </w:tcPr>
          <w:p w14:paraId="5283D35E" w14:textId="77777777" w:rsidR="00F70EDA" w:rsidRPr="007A3EC2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＞</w:t>
            </w:r>
            <w:r w:rsidRPr="007A3EC2">
              <w:rPr>
                <w:rFonts w:ascii="Times New Roman" w:eastAsia="DengXian" w:hAnsi="Times New Roman" w:cs="Times New Roman"/>
                <w:sz w:val="18"/>
                <w:szCs w:val="18"/>
              </w:rPr>
              <w:t>5.0</w:t>
            </w:r>
          </w:p>
        </w:tc>
        <w:tc>
          <w:tcPr>
            <w:tcW w:w="1390" w:type="dxa"/>
            <w:tcBorders>
              <w:top w:val="nil"/>
            </w:tcBorders>
          </w:tcPr>
          <w:p w14:paraId="2650A36D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46</w:t>
            </w:r>
          </w:p>
        </w:tc>
        <w:tc>
          <w:tcPr>
            <w:tcW w:w="1282" w:type="dxa"/>
            <w:tcBorders>
              <w:top w:val="nil"/>
            </w:tcBorders>
          </w:tcPr>
          <w:p w14:paraId="7E9A641C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29</w:t>
            </w:r>
          </w:p>
        </w:tc>
        <w:tc>
          <w:tcPr>
            <w:tcW w:w="1469" w:type="dxa"/>
            <w:tcBorders>
              <w:top w:val="nil"/>
            </w:tcBorders>
          </w:tcPr>
          <w:p w14:paraId="03FF8C5F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17</w:t>
            </w:r>
          </w:p>
        </w:tc>
        <w:tc>
          <w:tcPr>
            <w:tcW w:w="1830" w:type="dxa"/>
            <w:tcBorders>
              <w:top w:val="nil"/>
            </w:tcBorders>
          </w:tcPr>
          <w:p w14:paraId="7DB8D846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7A3EC2" w14:paraId="5B63495C" w14:textId="77777777" w:rsidTr="00332311">
        <w:tc>
          <w:tcPr>
            <w:tcW w:w="2335" w:type="dxa"/>
          </w:tcPr>
          <w:p w14:paraId="426555BD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Lymph node metastasis</w:t>
            </w:r>
          </w:p>
        </w:tc>
        <w:tc>
          <w:tcPr>
            <w:tcW w:w="1390" w:type="dxa"/>
          </w:tcPr>
          <w:p w14:paraId="44970089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</w:tcPr>
          <w:p w14:paraId="6FFC6F8B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469" w:type="dxa"/>
          </w:tcPr>
          <w:p w14:paraId="4250174A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830" w:type="dxa"/>
          </w:tcPr>
          <w:p w14:paraId="159A4C06" w14:textId="77777777" w:rsidR="00F70EDA" w:rsidRPr="007A3EC2" w:rsidRDefault="00F70EDA" w:rsidP="00332311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i/>
                <w:sz w:val="18"/>
                <w:szCs w:val="18"/>
              </w:rPr>
              <w:t>P</w:t>
            </w: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＜</w:t>
            </w:r>
            <w:r w:rsidRPr="00B37FA5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0.001</w:t>
            </w:r>
          </w:p>
        </w:tc>
      </w:tr>
      <w:tr w:rsidR="00F70EDA" w:rsidRPr="007A3EC2" w14:paraId="54FB982A" w14:textId="77777777" w:rsidTr="00332311">
        <w:tc>
          <w:tcPr>
            <w:tcW w:w="2335" w:type="dxa"/>
          </w:tcPr>
          <w:p w14:paraId="0B023DB2" w14:textId="77777777" w:rsidR="00F70EDA" w:rsidRPr="007A3EC2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Positive</w:t>
            </w:r>
          </w:p>
        </w:tc>
        <w:tc>
          <w:tcPr>
            <w:tcW w:w="1390" w:type="dxa"/>
          </w:tcPr>
          <w:p w14:paraId="70057F06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120</w:t>
            </w:r>
          </w:p>
        </w:tc>
        <w:tc>
          <w:tcPr>
            <w:tcW w:w="1282" w:type="dxa"/>
          </w:tcPr>
          <w:p w14:paraId="1DE6ED36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82</w:t>
            </w:r>
          </w:p>
        </w:tc>
        <w:tc>
          <w:tcPr>
            <w:tcW w:w="1469" w:type="dxa"/>
          </w:tcPr>
          <w:p w14:paraId="3F26F6FA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38</w:t>
            </w:r>
          </w:p>
        </w:tc>
        <w:tc>
          <w:tcPr>
            <w:tcW w:w="1830" w:type="dxa"/>
          </w:tcPr>
          <w:p w14:paraId="54DD9DCD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7A3EC2" w14:paraId="25BEAC93" w14:textId="77777777" w:rsidTr="00332311">
        <w:tc>
          <w:tcPr>
            <w:tcW w:w="2335" w:type="dxa"/>
          </w:tcPr>
          <w:p w14:paraId="5309632A" w14:textId="77777777" w:rsidR="00F70EDA" w:rsidRPr="007A3EC2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Negative</w:t>
            </w:r>
          </w:p>
        </w:tc>
        <w:tc>
          <w:tcPr>
            <w:tcW w:w="1390" w:type="dxa"/>
          </w:tcPr>
          <w:p w14:paraId="2A2E2F48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145</w:t>
            </w:r>
          </w:p>
        </w:tc>
        <w:tc>
          <w:tcPr>
            <w:tcW w:w="1282" w:type="dxa"/>
          </w:tcPr>
          <w:p w14:paraId="48D89BA5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67</w:t>
            </w:r>
          </w:p>
        </w:tc>
        <w:tc>
          <w:tcPr>
            <w:tcW w:w="1469" w:type="dxa"/>
          </w:tcPr>
          <w:p w14:paraId="38D7F583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7A3EC2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78</w:t>
            </w:r>
          </w:p>
        </w:tc>
        <w:tc>
          <w:tcPr>
            <w:tcW w:w="1830" w:type="dxa"/>
          </w:tcPr>
          <w:p w14:paraId="4FF283FF" w14:textId="77777777" w:rsidR="00F70EDA" w:rsidRPr="007A3EC2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</w:tbl>
    <w:p w14:paraId="1E6F9114" w14:textId="70DC432A" w:rsidR="00F70EDA" w:rsidRDefault="00F70EDA" w:rsidP="00421406">
      <w:pPr>
        <w:spacing w:before="240" w:line="360" w:lineRule="auto"/>
        <w:ind w:firstLineChars="100" w:firstLine="220"/>
        <w:rPr>
          <w:sz w:val="22"/>
        </w:rPr>
      </w:pPr>
    </w:p>
    <w:p w14:paraId="4D09A0F6" w14:textId="77777777" w:rsidR="00F70EDA" w:rsidRDefault="00F70EDA">
      <w:pPr>
        <w:rPr>
          <w:sz w:val="22"/>
        </w:rPr>
      </w:pPr>
      <w:r>
        <w:rPr>
          <w:sz w:val="22"/>
        </w:rPr>
        <w:br w:type="page"/>
      </w:r>
    </w:p>
    <w:p w14:paraId="4D591E44" w14:textId="18658F96" w:rsidR="00F70EDA" w:rsidRPr="00F70EDA" w:rsidRDefault="00F70EDA" w:rsidP="00F70EDA">
      <w:pPr>
        <w:pStyle w:val="SMHeading"/>
      </w:pPr>
      <w:r>
        <w:lastRenderedPageBreak/>
        <w:t>Table S7</w:t>
      </w:r>
      <w:r w:rsidRPr="007A3EC2">
        <w:rPr>
          <w:rFonts w:eastAsia="DengXian"/>
        </w:rPr>
        <w:t>.</w:t>
      </w:r>
      <w:r w:rsidRPr="007A3EC2">
        <w:rPr>
          <w:rFonts w:eastAsia="DengXian" w:hint="eastAsia"/>
        </w:rPr>
        <w:t xml:space="preserve"> </w:t>
      </w:r>
      <w:r w:rsidRPr="007A3EC2">
        <w:rPr>
          <w:rFonts w:eastAsia="DengXian"/>
        </w:rPr>
        <w:t>USP51</w:t>
      </w:r>
      <w:r w:rsidRPr="007A3EC2">
        <w:rPr>
          <w:rFonts w:eastAsia="DengXian" w:hint="eastAsia"/>
        </w:rPr>
        <w:t xml:space="preserve"> expression and </w:t>
      </w:r>
      <w:r w:rsidRPr="007A3EC2">
        <w:rPr>
          <w:rFonts w:eastAsia="DengXian"/>
        </w:rPr>
        <w:t>clinicopathologic features</w:t>
      </w:r>
      <w:r w:rsidRPr="007A3EC2">
        <w:rPr>
          <w:rFonts w:eastAsia="DengXian" w:hint="eastAsia"/>
        </w:rPr>
        <w:t xml:space="preserve"> of breast tumors</w:t>
      </w:r>
      <w:r w:rsidRPr="007A3EC2">
        <w:rPr>
          <w:rFonts w:eastAsia="DengXian"/>
        </w:rPr>
        <w:t>.</w:t>
      </w:r>
    </w:p>
    <w:tbl>
      <w:tblPr>
        <w:tblStyle w:val="10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5"/>
        <w:gridCol w:w="1390"/>
        <w:gridCol w:w="1282"/>
        <w:gridCol w:w="1469"/>
        <w:gridCol w:w="1830"/>
      </w:tblGrid>
      <w:tr w:rsidR="00F70EDA" w:rsidRPr="00B37FA5" w14:paraId="474B0B8D" w14:textId="77777777" w:rsidTr="00332311">
        <w:tc>
          <w:tcPr>
            <w:tcW w:w="2335" w:type="dxa"/>
            <w:vMerge w:val="restart"/>
            <w:tcBorders>
              <w:top w:val="single" w:sz="4" w:space="0" w:color="auto"/>
            </w:tcBorders>
            <w:vAlign w:val="center"/>
          </w:tcPr>
          <w:p w14:paraId="6EEAF88F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Clinicopathologic features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</w:tcBorders>
            <w:vAlign w:val="center"/>
          </w:tcPr>
          <w:p w14:paraId="474E6854" w14:textId="77777777" w:rsidR="00F70EDA" w:rsidRPr="00B37FA5" w:rsidRDefault="00F70EDA" w:rsidP="00332311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Number (n=</w:t>
            </w:r>
            <w:r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265</w:t>
            </w: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7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054B63" w14:textId="77777777" w:rsidR="00F70EDA" w:rsidRPr="00B37FA5" w:rsidRDefault="00F70EDA" w:rsidP="00332311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USP51</w:t>
            </w: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 xml:space="preserve"> expression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</w:tcBorders>
            <w:vAlign w:val="center"/>
          </w:tcPr>
          <w:p w14:paraId="3429EBE2" w14:textId="77777777" w:rsidR="00F70EDA" w:rsidRPr="00B37FA5" w:rsidRDefault="00F70EDA" w:rsidP="00332311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b/>
                <w:i/>
                <w:sz w:val="18"/>
                <w:szCs w:val="18"/>
              </w:rPr>
              <w:t>P</w:t>
            </w: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 xml:space="preserve"> value</w:t>
            </w:r>
          </w:p>
        </w:tc>
      </w:tr>
      <w:tr w:rsidR="00F70EDA" w:rsidRPr="00B37FA5" w14:paraId="07AEFE4F" w14:textId="77777777" w:rsidTr="00332311">
        <w:tc>
          <w:tcPr>
            <w:tcW w:w="2335" w:type="dxa"/>
            <w:vMerge/>
            <w:tcBorders>
              <w:bottom w:val="single" w:sz="4" w:space="0" w:color="auto"/>
            </w:tcBorders>
          </w:tcPr>
          <w:p w14:paraId="250700E2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  <w:vMerge/>
            <w:tcBorders>
              <w:bottom w:val="single" w:sz="4" w:space="0" w:color="auto"/>
            </w:tcBorders>
          </w:tcPr>
          <w:p w14:paraId="18B99DB8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14:paraId="23E4577D" w14:textId="77777777" w:rsidR="00F70EDA" w:rsidRPr="00B37FA5" w:rsidRDefault="00F70EDA" w:rsidP="00332311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High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</w:tcPr>
          <w:p w14:paraId="09FD205E" w14:textId="77777777" w:rsidR="00F70EDA" w:rsidRPr="00B37FA5" w:rsidRDefault="00F70EDA" w:rsidP="00332311">
            <w:pPr>
              <w:jc w:val="center"/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Low</w:t>
            </w:r>
          </w:p>
        </w:tc>
        <w:tc>
          <w:tcPr>
            <w:tcW w:w="1830" w:type="dxa"/>
            <w:vMerge/>
            <w:tcBorders>
              <w:bottom w:val="single" w:sz="4" w:space="0" w:color="auto"/>
            </w:tcBorders>
          </w:tcPr>
          <w:p w14:paraId="4ECF7457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B37FA5" w14:paraId="304DCF89" w14:textId="77777777" w:rsidTr="00332311">
        <w:tc>
          <w:tcPr>
            <w:tcW w:w="2335" w:type="dxa"/>
            <w:tcBorders>
              <w:top w:val="single" w:sz="4" w:space="0" w:color="auto"/>
              <w:bottom w:val="nil"/>
            </w:tcBorders>
          </w:tcPr>
          <w:p w14:paraId="5F5EC1DD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Age (years)</w:t>
            </w:r>
          </w:p>
        </w:tc>
        <w:tc>
          <w:tcPr>
            <w:tcW w:w="1390" w:type="dxa"/>
            <w:tcBorders>
              <w:top w:val="single" w:sz="4" w:space="0" w:color="auto"/>
              <w:bottom w:val="nil"/>
            </w:tcBorders>
          </w:tcPr>
          <w:p w14:paraId="514018B8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bottom w:val="nil"/>
            </w:tcBorders>
          </w:tcPr>
          <w:p w14:paraId="23013817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auto"/>
              <w:bottom w:val="nil"/>
            </w:tcBorders>
          </w:tcPr>
          <w:p w14:paraId="00D19DC1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nil"/>
            </w:tcBorders>
          </w:tcPr>
          <w:p w14:paraId="049DAEF6" w14:textId="77777777" w:rsidR="00F70EDA" w:rsidRPr="00B37FA5" w:rsidRDefault="00F70EDA" w:rsidP="00332311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 w:hint="eastAsia"/>
                <w:i/>
                <w:sz w:val="18"/>
                <w:szCs w:val="18"/>
              </w:rPr>
              <w:t>P</w:t>
            </w:r>
            <w:r w:rsidRPr="00B37FA5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 =</w:t>
            </w: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 0.601</w:t>
            </w:r>
          </w:p>
        </w:tc>
      </w:tr>
      <w:tr w:rsidR="00F70EDA" w:rsidRPr="00B37FA5" w14:paraId="150361E4" w14:textId="77777777" w:rsidTr="00332311">
        <w:tc>
          <w:tcPr>
            <w:tcW w:w="2335" w:type="dxa"/>
            <w:tcBorders>
              <w:top w:val="nil"/>
              <w:bottom w:val="nil"/>
              <w:right w:val="nil"/>
            </w:tcBorders>
          </w:tcPr>
          <w:p w14:paraId="341F9AA3" w14:textId="77777777" w:rsidR="00F70EDA" w:rsidRPr="00B37FA5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sz w:val="18"/>
                <w:szCs w:val="18"/>
              </w:rPr>
              <w:t>≤40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3B7C2DED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25FAC2F7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14:paraId="20164211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10F152D5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B37FA5" w14:paraId="45976745" w14:textId="77777777" w:rsidTr="00332311">
        <w:tc>
          <w:tcPr>
            <w:tcW w:w="2335" w:type="dxa"/>
            <w:tcBorders>
              <w:top w:val="nil"/>
              <w:bottom w:val="nil"/>
              <w:right w:val="nil"/>
            </w:tcBorders>
          </w:tcPr>
          <w:p w14:paraId="3DCF1742" w14:textId="77777777" w:rsidR="00F70EDA" w:rsidRPr="00B37FA5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sz w:val="18"/>
                <w:szCs w:val="18"/>
              </w:rPr>
              <w:t>＞</w:t>
            </w:r>
            <w:r w:rsidRPr="00B37FA5">
              <w:rPr>
                <w:rFonts w:ascii="Times New Roman" w:eastAsia="DengXi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14:paraId="4CBC17FE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66F13D05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14:paraId="4FBEC92C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65388D73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B37FA5" w14:paraId="553B087E" w14:textId="77777777" w:rsidTr="00332311">
        <w:tc>
          <w:tcPr>
            <w:tcW w:w="2335" w:type="dxa"/>
            <w:tcBorders>
              <w:top w:val="nil"/>
            </w:tcBorders>
          </w:tcPr>
          <w:p w14:paraId="5C618A85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Tumor size (cm)</w:t>
            </w:r>
          </w:p>
        </w:tc>
        <w:tc>
          <w:tcPr>
            <w:tcW w:w="1390" w:type="dxa"/>
            <w:tcBorders>
              <w:top w:val="nil"/>
            </w:tcBorders>
          </w:tcPr>
          <w:p w14:paraId="250C02F5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nil"/>
            </w:tcBorders>
          </w:tcPr>
          <w:p w14:paraId="58DA4765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469" w:type="dxa"/>
            <w:tcBorders>
              <w:top w:val="nil"/>
            </w:tcBorders>
          </w:tcPr>
          <w:p w14:paraId="48F1D817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nil"/>
            </w:tcBorders>
          </w:tcPr>
          <w:p w14:paraId="00FBC180" w14:textId="77777777" w:rsidR="00F70EDA" w:rsidRPr="00B37FA5" w:rsidRDefault="00F70EDA" w:rsidP="00332311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 w:hint="eastAsia"/>
                <w:i/>
                <w:sz w:val="18"/>
                <w:szCs w:val="18"/>
              </w:rPr>
              <w:t>P</w:t>
            </w:r>
            <w:r w:rsidRPr="00B37FA5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 = </w:t>
            </w: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0.126</w:t>
            </w:r>
          </w:p>
        </w:tc>
      </w:tr>
      <w:tr w:rsidR="00F70EDA" w:rsidRPr="00B37FA5" w14:paraId="230F19E2" w14:textId="77777777" w:rsidTr="00332311">
        <w:tc>
          <w:tcPr>
            <w:tcW w:w="2335" w:type="dxa"/>
            <w:tcBorders>
              <w:top w:val="nil"/>
            </w:tcBorders>
          </w:tcPr>
          <w:p w14:paraId="54C19E11" w14:textId="77777777" w:rsidR="00F70EDA" w:rsidRPr="00B37FA5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sz w:val="18"/>
                <w:szCs w:val="18"/>
              </w:rPr>
              <w:t>≤2.0</w:t>
            </w:r>
          </w:p>
        </w:tc>
        <w:tc>
          <w:tcPr>
            <w:tcW w:w="1390" w:type="dxa"/>
            <w:tcBorders>
              <w:top w:val="nil"/>
            </w:tcBorders>
          </w:tcPr>
          <w:p w14:paraId="22D9E4BE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52</w:t>
            </w:r>
          </w:p>
        </w:tc>
        <w:tc>
          <w:tcPr>
            <w:tcW w:w="1282" w:type="dxa"/>
            <w:tcBorders>
              <w:top w:val="nil"/>
            </w:tcBorders>
          </w:tcPr>
          <w:p w14:paraId="1C291C73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69" w:type="dxa"/>
            <w:tcBorders>
              <w:top w:val="nil"/>
            </w:tcBorders>
          </w:tcPr>
          <w:p w14:paraId="70352FEE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830" w:type="dxa"/>
            <w:tcBorders>
              <w:top w:val="nil"/>
            </w:tcBorders>
          </w:tcPr>
          <w:p w14:paraId="437CBA97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B37FA5" w14:paraId="615A00F6" w14:textId="77777777" w:rsidTr="00332311">
        <w:tc>
          <w:tcPr>
            <w:tcW w:w="2335" w:type="dxa"/>
            <w:tcBorders>
              <w:top w:val="nil"/>
            </w:tcBorders>
          </w:tcPr>
          <w:p w14:paraId="1560C394" w14:textId="77777777" w:rsidR="00F70EDA" w:rsidRPr="00B37FA5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sz w:val="18"/>
                <w:szCs w:val="18"/>
              </w:rPr>
              <w:t>＞</w:t>
            </w:r>
            <w:r w:rsidRPr="00B37FA5">
              <w:rPr>
                <w:rFonts w:ascii="Times New Roman" w:eastAsia="DengXian" w:hAnsi="Times New Roman" w:cs="Times New Roman"/>
                <w:sz w:val="18"/>
                <w:szCs w:val="18"/>
              </w:rPr>
              <w:t>2.0, ≤5.0</w:t>
            </w:r>
          </w:p>
        </w:tc>
        <w:tc>
          <w:tcPr>
            <w:tcW w:w="1390" w:type="dxa"/>
            <w:tcBorders>
              <w:top w:val="nil"/>
            </w:tcBorders>
          </w:tcPr>
          <w:p w14:paraId="3C3BBB64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167</w:t>
            </w:r>
          </w:p>
        </w:tc>
        <w:tc>
          <w:tcPr>
            <w:tcW w:w="1282" w:type="dxa"/>
            <w:tcBorders>
              <w:top w:val="nil"/>
            </w:tcBorders>
          </w:tcPr>
          <w:p w14:paraId="5A90AEC3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469" w:type="dxa"/>
            <w:tcBorders>
              <w:top w:val="nil"/>
            </w:tcBorders>
          </w:tcPr>
          <w:p w14:paraId="7B8D5AF5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830" w:type="dxa"/>
            <w:tcBorders>
              <w:top w:val="nil"/>
            </w:tcBorders>
          </w:tcPr>
          <w:p w14:paraId="78E76D53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B37FA5" w14:paraId="24D113BE" w14:textId="77777777" w:rsidTr="00332311">
        <w:tc>
          <w:tcPr>
            <w:tcW w:w="2335" w:type="dxa"/>
            <w:tcBorders>
              <w:top w:val="nil"/>
            </w:tcBorders>
          </w:tcPr>
          <w:p w14:paraId="54E3C84A" w14:textId="77777777" w:rsidR="00F70EDA" w:rsidRPr="00B37FA5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sz w:val="18"/>
                <w:szCs w:val="18"/>
              </w:rPr>
              <w:t>＞</w:t>
            </w:r>
            <w:r w:rsidRPr="00B37FA5">
              <w:rPr>
                <w:rFonts w:ascii="Times New Roman" w:eastAsia="DengXian" w:hAnsi="Times New Roman" w:cs="Times New Roman"/>
                <w:sz w:val="18"/>
                <w:szCs w:val="18"/>
              </w:rPr>
              <w:t>5.0</w:t>
            </w:r>
          </w:p>
        </w:tc>
        <w:tc>
          <w:tcPr>
            <w:tcW w:w="1390" w:type="dxa"/>
            <w:tcBorders>
              <w:top w:val="nil"/>
            </w:tcBorders>
          </w:tcPr>
          <w:p w14:paraId="4187A071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46</w:t>
            </w:r>
          </w:p>
        </w:tc>
        <w:tc>
          <w:tcPr>
            <w:tcW w:w="1282" w:type="dxa"/>
            <w:tcBorders>
              <w:top w:val="nil"/>
            </w:tcBorders>
          </w:tcPr>
          <w:p w14:paraId="0B22D590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69" w:type="dxa"/>
            <w:tcBorders>
              <w:top w:val="nil"/>
            </w:tcBorders>
          </w:tcPr>
          <w:p w14:paraId="5267A5DE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830" w:type="dxa"/>
            <w:tcBorders>
              <w:top w:val="nil"/>
            </w:tcBorders>
          </w:tcPr>
          <w:p w14:paraId="6D530419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B37FA5" w14:paraId="3685DF29" w14:textId="77777777" w:rsidTr="00332311">
        <w:tc>
          <w:tcPr>
            <w:tcW w:w="2335" w:type="dxa"/>
          </w:tcPr>
          <w:p w14:paraId="03EF1FCB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b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/>
                <w:b/>
                <w:sz w:val="18"/>
                <w:szCs w:val="18"/>
              </w:rPr>
              <w:t>Lymph node metastasis</w:t>
            </w:r>
          </w:p>
        </w:tc>
        <w:tc>
          <w:tcPr>
            <w:tcW w:w="1390" w:type="dxa"/>
          </w:tcPr>
          <w:p w14:paraId="07A351F7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</w:tcPr>
          <w:p w14:paraId="1F8C3272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469" w:type="dxa"/>
          </w:tcPr>
          <w:p w14:paraId="6077FE5A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830" w:type="dxa"/>
          </w:tcPr>
          <w:p w14:paraId="7665B2B6" w14:textId="77777777" w:rsidR="00F70EDA" w:rsidRPr="00B37FA5" w:rsidRDefault="00F70EDA" w:rsidP="00332311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 w:hint="eastAsia"/>
                <w:i/>
                <w:sz w:val="18"/>
                <w:szCs w:val="18"/>
              </w:rPr>
              <w:t>P</w:t>
            </w:r>
            <w:r w:rsidRPr="00B37FA5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 = </w:t>
            </w: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0.002</w:t>
            </w:r>
          </w:p>
        </w:tc>
      </w:tr>
      <w:tr w:rsidR="00F70EDA" w:rsidRPr="00B37FA5" w14:paraId="7C00C2B1" w14:textId="77777777" w:rsidTr="00332311">
        <w:tc>
          <w:tcPr>
            <w:tcW w:w="2335" w:type="dxa"/>
          </w:tcPr>
          <w:p w14:paraId="48CF093A" w14:textId="77777777" w:rsidR="00F70EDA" w:rsidRPr="00B37FA5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Positive</w:t>
            </w:r>
          </w:p>
        </w:tc>
        <w:tc>
          <w:tcPr>
            <w:tcW w:w="1390" w:type="dxa"/>
          </w:tcPr>
          <w:p w14:paraId="49A1CE09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82" w:type="dxa"/>
          </w:tcPr>
          <w:p w14:paraId="5F6A128C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69" w:type="dxa"/>
          </w:tcPr>
          <w:p w14:paraId="0356788D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830" w:type="dxa"/>
          </w:tcPr>
          <w:p w14:paraId="275B7E15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F70EDA" w:rsidRPr="00B37FA5" w14:paraId="5E08AED4" w14:textId="77777777" w:rsidTr="00332311">
        <w:tc>
          <w:tcPr>
            <w:tcW w:w="2335" w:type="dxa"/>
          </w:tcPr>
          <w:p w14:paraId="443A030D" w14:textId="77777777" w:rsidR="00F70EDA" w:rsidRPr="00B37FA5" w:rsidRDefault="00F70EDA" w:rsidP="00332311">
            <w:pPr>
              <w:ind w:firstLineChars="200" w:firstLine="360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B37FA5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Negative</w:t>
            </w:r>
          </w:p>
        </w:tc>
        <w:tc>
          <w:tcPr>
            <w:tcW w:w="1390" w:type="dxa"/>
          </w:tcPr>
          <w:p w14:paraId="0093E238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1282" w:type="dxa"/>
          </w:tcPr>
          <w:p w14:paraId="445A1F50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69" w:type="dxa"/>
          </w:tcPr>
          <w:p w14:paraId="507016E8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830" w:type="dxa"/>
          </w:tcPr>
          <w:p w14:paraId="772B9539" w14:textId="77777777" w:rsidR="00F70EDA" w:rsidRPr="00B37FA5" w:rsidRDefault="00F70EDA" w:rsidP="00332311">
            <w:pPr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</w:tbl>
    <w:p w14:paraId="10BF7DE9" w14:textId="53CDC470" w:rsidR="00B9440A" w:rsidRPr="00F70EDA" w:rsidRDefault="00B9440A" w:rsidP="00F70EDA">
      <w:pPr>
        <w:rPr>
          <w:sz w:val="22"/>
        </w:rPr>
      </w:pPr>
    </w:p>
    <w:sectPr w:rsidR="00B9440A" w:rsidRPr="00F70EDA" w:rsidSect="00E853D5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362DA7" w14:textId="77777777" w:rsidR="00D22656" w:rsidRDefault="00D22656">
      <w:r>
        <w:separator/>
      </w:r>
    </w:p>
  </w:endnote>
  <w:endnote w:type="continuationSeparator" w:id="0">
    <w:p w14:paraId="37996BB6" w14:textId="77777777" w:rsidR="00D22656" w:rsidRDefault="00D22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8EA3E" w14:textId="31331826" w:rsidR="00332311" w:rsidRDefault="0033231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40C87">
      <w:rPr>
        <w:noProof/>
      </w:rPr>
      <w:t>19</w:t>
    </w:r>
    <w:r>
      <w:fldChar w:fldCharType="end"/>
    </w:r>
  </w:p>
  <w:p w14:paraId="211F3547" w14:textId="77777777" w:rsidR="00332311" w:rsidRDefault="003323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AD98C" w14:textId="77777777" w:rsidR="00D22656" w:rsidRDefault="00D22656">
      <w:r>
        <w:separator/>
      </w:r>
    </w:p>
  </w:footnote>
  <w:footnote w:type="continuationSeparator" w:id="0">
    <w:p w14:paraId="6BC9A12A" w14:textId="77777777" w:rsidR="00D22656" w:rsidRDefault="00D22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01F95" w14:textId="77777777" w:rsidR="00332311" w:rsidRPr="005001AC" w:rsidRDefault="00332311" w:rsidP="00016E7D">
    <w:pPr>
      <w:ind w:right="40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DEpaWpgYm5kYWlko6SsGpxcWZ+XkgBca1AHqan0ssAAAA"/>
  </w:docVars>
  <w:rsids>
    <w:rsidRoot w:val="002C030F"/>
    <w:rsid w:val="00015F74"/>
    <w:rsid w:val="00016E7D"/>
    <w:rsid w:val="00065EBD"/>
    <w:rsid w:val="00083B44"/>
    <w:rsid w:val="000850DC"/>
    <w:rsid w:val="000C2771"/>
    <w:rsid w:val="000D46F4"/>
    <w:rsid w:val="000D679C"/>
    <w:rsid w:val="000F0DCE"/>
    <w:rsid w:val="000F6BE3"/>
    <w:rsid w:val="00112C5B"/>
    <w:rsid w:val="00114193"/>
    <w:rsid w:val="00115A38"/>
    <w:rsid w:val="0011687B"/>
    <w:rsid w:val="00124F82"/>
    <w:rsid w:val="00127E09"/>
    <w:rsid w:val="00152F7A"/>
    <w:rsid w:val="0016337A"/>
    <w:rsid w:val="00164269"/>
    <w:rsid w:val="00172FC7"/>
    <w:rsid w:val="001A1BDE"/>
    <w:rsid w:val="001F0876"/>
    <w:rsid w:val="001F167C"/>
    <w:rsid w:val="001F5E91"/>
    <w:rsid w:val="002077B9"/>
    <w:rsid w:val="00262D72"/>
    <w:rsid w:val="00294FBB"/>
    <w:rsid w:val="002B3205"/>
    <w:rsid w:val="002C030F"/>
    <w:rsid w:val="00331D75"/>
    <w:rsid w:val="00332311"/>
    <w:rsid w:val="00355362"/>
    <w:rsid w:val="00363E44"/>
    <w:rsid w:val="00395E86"/>
    <w:rsid w:val="003A2FD8"/>
    <w:rsid w:val="003B40E6"/>
    <w:rsid w:val="003E74FB"/>
    <w:rsid w:val="003F06BB"/>
    <w:rsid w:val="003F6E14"/>
    <w:rsid w:val="00405336"/>
    <w:rsid w:val="00421406"/>
    <w:rsid w:val="00452BE1"/>
    <w:rsid w:val="004571D5"/>
    <w:rsid w:val="00461D81"/>
    <w:rsid w:val="0046356B"/>
    <w:rsid w:val="00477182"/>
    <w:rsid w:val="004779CB"/>
    <w:rsid w:val="004E42D8"/>
    <w:rsid w:val="004E7BA2"/>
    <w:rsid w:val="004F7EDF"/>
    <w:rsid w:val="005001AC"/>
    <w:rsid w:val="00527D71"/>
    <w:rsid w:val="0053269A"/>
    <w:rsid w:val="005520A8"/>
    <w:rsid w:val="005607DD"/>
    <w:rsid w:val="005A558C"/>
    <w:rsid w:val="005E28F8"/>
    <w:rsid w:val="005E6513"/>
    <w:rsid w:val="00640C87"/>
    <w:rsid w:val="00651114"/>
    <w:rsid w:val="00664560"/>
    <w:rsid w:val="00670299"/>
    <w:rsid w:val="00691985"/>
    <w:rsid w:val="006A1B64"/>
    <w:rsid w:val="007108F5"/>
    <w:rsid w:val="00713E5B"/>
    <w:rsid w:val="007402FC"/>
    <w:rsid w:val="007411A1"/>
    <w:rsid w:val="00763C1B"/>
    <w:rsid w:val="00793072"/>
    <w:rsid w:val="00807D35"/>
    <w:rsid w:val="008218C4"/>
    <w:rsid w:val="00821F38"/>
    <w:rsid w:val="00867A98"/>
    <w:rsid w:val="00870867"/>
    <w:rsid w:val="00885C9B"/>
    <w:rsid w:val="008D5D2A"/>
    <w:rsid w:val="00914B63"/>
    <w:rsid w:val="009354F3"/>
    <w:rsid w:val="009447DC"/>
    <w:rsid w:val="00961BA5"/>
    <w:rsid w:val="009743A9"/>
    <w:rsid w:val="009A5287"/>
    <w:rsid w:val="009B2AC5"/>
    <w:rsid w:val="009B7984"/>
    <w:rsid w:val="009F4BED"/>
    <w:rsid w:val="009F7D93"/>
    <w:rsid w:val="00A00EB8"/>
    <w:rsid w:val="00A3403B"/>
    <w:rsid w:val="00A51A12"/>
    <w:rsid w:val="00A627D4"/>
    <w:rsid w:val="00A6588C"/>
    <w:rsid w:val="00A74DA2"/>
    <w:rsid w:val="00AB399E"/>
    <w:rsid w:val="00AC59D0"/>
    <w:rsid w:val="00AD16B1"/>
    <w:rsid w:val="00AD499C"/>
    <w:rsid w:val="00B36869"/>
    <w:rsid w:val="00B43B31"/>
    <w:rsid w:val="00B47CFA"/>
    <w:rsid w:val="00B57F00"/>
    <w:rsid w:val="00B77B2A"/>
    <w:rsid w:val="00B82C22"/>
    <w:rsid w:val="00B93DBA"/>
    <w:rsid w:val="00B9440A"/>
    <w:rsid w:val="00BA4856"/>
    <w:rsid w:val="00BB2D2A"/>
    <w:rsid w:val="00BC3E04"/>
    <w:rsid w:val="00BD58CF"/>
    <w:rsid w:val="00BF0C92"/>
    <w:rsid w:val="00C04CC1"/>
    <w:rsid w:val="00C23337"/>
    <w:rsid w:val="00C4096C"/>
    <w:rsid w:val="00C50C6D"/>
    <w:rsid w:val="00C600D9"/>
    <w:rsid w:val="00C92B22"/>
    <w:rsid w:val="00CC1384"/>
    <w:rsid w:val="00CC743F"/>
    <w:rsid w:val="00CD3720"/>
    <w:rsid w:val="00CF1848"/>
    <w:rsid w:val="00CF5C2F"/>
    <w:rsid w:val="00D04BCF"/>
    <w:rsid w:val="00D143D9"/>
    <w:rsid w:val="00D22656"/>
    <w:rsid w:val="00D5511B"/>
    <w:rsid w:val="00D766F1"/>
    <w:rsid w:val="00DC446F"/>
    <w:rsid w:val="00DE3AF4"/>
    <w:rsid w:val="00E257C8"/>
    <w:rsid w:val="00E41512"/>
    <w:rsid w:val="00E4519A"/>
    <w:rsid w:val="00E853D5"/>
    <w:rsid w:val="00E9773B"/>
    <w:rsid w:val="00EA6F42"/>
    <w:rsid w:val="00EC13A3"/>
    <w:rsid w:val="00EC7C85"/>
    <w:rsid w:val="00F125EE"/>
    <w:rsid w:val="00F12E98"/>
    <w:rsid w:val="00F22029"/>
    <w:rsid w:val="00F515FB"/>
    <w:rsid w:val="00F61C9F"/>
    <w:rsid w:val="00F630EA"/>
    <w:rsid w:val="00F7007E"/>
    <w:rsid w:val="00F70EDA"/>
    <w:rsid w:val="00F73193"/>
    <w:rsid w:val="00F74F95"/>
    <w:rsid w:val="00F80705"/>
    <w:rsid w:val="00FA1481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597622"/>
  <w15:docId w15:val="{B93AB35B-E27E-4935-863F-BD835A1CB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semiHidden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uiPriority w:val="99"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semiHidden/>
    <w:rsid w:val="007402FC"/>
    <w:rPr>
      <w:color w:val="0000FF"/>
      <w:u w:val="single"/>
    </w:rPr>
  </w:style>
  <w:style w:type="character" w:styleId="FollowedHyperlink">
    <w:name w:val="FollowedHyperlink"/>
    <w:semiHidden/>
    <w:unhideWhenUsed/>
    <w:rsid w:val="00793072"/>
    <w:rPr>
      <w:color w:val="800080"/>
      <w:u w:val="single"/>
    </w:rPr>
  </w:style>
  <w:style w:type="character" w:styleId="CommentReference">
    <w:name w:val="annotation reference"/>
    <w:semiHidden/>
    <w:unhideWhenUsed/>
    <w:rsid w:val="00793072"/>
    <w:rPr>
      <w:sz w:val="16"/>
      <w:szCs w:val="16"/>
    </w:rPr>
  </w:style>
  <w:style w:type="character" w:customStyle="1" w:styleId="1">
    <w:name w:val="未处理的提及1"/>
    <w:basedOn w:val="DefaultParagraphFont"/>
    <w:uiPriority w:val="99"/>
    <w:semiHidden/>
    <w:unhideWhenUsed/>
    <w:rsid w:val="008218C4"/>
    <w:rPr>
      <w:color w:val="808080"/>
      <w:shd w:val="clear" w:color="auto" w:fill="E6E6E6"/>
    </w:rPr>
  </w:style>
  <w:style w:type="table" w:styleId="PlainTable2">
    <w:name w:val="Plain Table 2"/>
    <w:basedOn w:val="TableNormal"/>
    <w:uiPriority w:val="42"/>
    <w:rsid w:val="00421406"/>
    <w:rPr>
      <w:rFonts w:asciiTheme="minorHAnsi" w:hAnsiTheme="minorHAnsi" w:cstheme="minorBidi"/>
      <w:kern w:val="2"/>
      <w:sz w:val="21"/>
      <w:szCs w:val="22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421406"/>
    <w:rPr>
      <w:rFonts w:asciiTheme="minorHAnsi" w:hAnsiTheme="minorHAnsi" w:cstheme="minorBidi"/>
      <w:kern w:val="2"/>
      <w:sz w:val="21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网格型1"/>
    <w:basedOn w:val="TableNormal"/>
    <w:next w:val="TableGrid"/>
    <w:uiPriority w:val="59"/>
    <w:rsid w:val="00421406"/>
    <w:rPr>
      <w:rFonts w:asciiTheme="minorHAnsi" w:hAnsiTheme="minorHAnsi" w:cstheme="minorBidi"/>
      <w:kern w:val="2"/>
      <w:sz w:val="21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yangshuang@nankai.edu.cn" TargetMode="External"/><Relationship Id="rId12" Type="http://schemas.openxmlformats.org/officeDocument/2006/relationships/image" Target="media/image5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19</Pages>
  <Words>1769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11830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dc:description/>
  <cp:lastModifiedBy>Mohan Kumar K Kandaswamy SM</cp:lastModifiedBy>
  <cp:revision>10</cp:revision>
  <cp:lastPrinted>2018-01-11T19:53:00Z</cp:lastPrinted>
  <dcterms:created xsi:type="dcterms:W3CDTF">2019-07-16T09:29:00Z</dcterms:created>
  <dcterms:modified xsi:type="dcterms:W3CDTF">2024-09-17T11:00:00Z</dcterms:modified>
</cp:coreProperties>
</file>