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9D5C29" w14:textId="77777777" w:rsidR="00570A5F" w:rsidRDefault="00AB24BA">
      <w:pPr>
        <w:spacing w:before="56"/>
        <w:ind w:left="1993" w:right="1933"/>
        <w:jc w:val="center"/>
        <w:rPr>
          <w:sz w:val="36"/>
        </w:rPr>
      </w:pPr>
      <w:bookmarkStart w:id="0" w:name="Supplementary_Materials-cover.pdf"/>
      <w:bookmarkEnd w:id="0"/>
      <w:r>
        <w:rPr>
          <w:sz w:val="36"/>
        </w:rPr>
        <w:t>Supplementary</w:t>
      </w:r>
      <w:r>
        <w:rPr>
          <w:spacing w:val="-2"/>
          <w:sz w:val="36"/>
        </w:rPr>
        <w:t xml:space="preserve"> </w:t>
      </w:r>
      <w:r>
        <w:rPr>
          <w:sz w:val="36"/>
        </w:rPr>
        <w:t>Materials</w:t>
      </w:r>
      <w:r>
        <w:rPr>
          <w:spacing w:val="-1"/>
          <w:sz w:val="36"/>
        </w:rPr>
        <w:t xml:space="preserve"> </w:t>
      </w:r>
      <w:r>
        <w:rPr>
          <w:sz w:val="36"/>
        </w:rPr>
        <w:t>for</w:t>
      </w:r>
    </w:p>
    <w:p w14:paraId="18E58078" w14:textId="77777777" w:rsidR="00570A5F" w:rsidRDefault="00AB24BA">
      <w:pPr>
        <w:pStyle w:val="a4"/>
        <w:spacing w:line="379" w:lineRule="auto"/>
      </w:pPr>
      <w:r>
        <w:t>LSD1 Is Required for Euchromatic Origin Firing and</w:t>
      </w:r>
      <w:r>
        <w:rPr>
          <w:spacing w:val="-87"/>
        </w:rPr>
        <w:t xml:space="preserve"> </w:t>
      </w:r>
      <w:r>
        <w:t>Replication Timing</w:t>
      </w:r>
    </w:p>
    <w:p w14:paraId="377E3178" w14:textId="77777777" w:rsidR="00570A5F" w:rsidRDefault="00AB24BA">
      <w:pPr>
        <w:pStyle w:val="a3"/>
        <w:spacing w:before="66" w:line="566" w:lineRule="auto"/>
        <w:ind w:left="1800" w:right="1789"/>
      </w:pPr>
      <w:r>
        <w:t>Yue Wang</w:t>
      </w:r>
      <w:r>
        <w:rPr>
          <w:vertAlign w:val="superscript"/>
        </w:rPr>
        <w:t>1,2,3</w:t>
      </w:r>
      <w:r>
        <w:t xml:space="preserve">, </w:t>
      </w:r>
      <w:proofErr w:type="spellStart"/>
      <w:r>
        <w:t>Yunchao</w:t>
      </w:r>
      <w:proofErr w:type="spellEnd"/>
      <w:r>
        <w:t xml:space="preserve"> Huang</w:t>
      </w:r>
      <w:r>
        <w:rPr>
          <w:vertAlign w:val="superscript"/>
        </w:rPr>
        <w:t>1</w:t>
      </w:r>
      <w:r>
        <w:t>, Edith Cheng</w:t>
      </w:r>
      <w:r>
        <w:rPr>
          <w:vertAlign w:val="superscript"/>
        </w:rPr>
        <w:t>4</w:t>
      </w:r>
      <w:r>
        <w:t>, Xinhua Liu</w:t>
      </w:r>
      <w:r>
        <w:rPr>
          <w:vertAlign w:val="superscript"/>
        </w:rPr>
        <w:t>2</w:t>
      </w:r>
      <w:r>
        <w:t>, Yu Zhang</w:t>
      </w:r>
      <w:r>
        <w:rPr>
          <w:vertAlign w:val="superscript"/>
        </w:rPr>
        <w:t>1</w:t>
      </w:r>
      <w:r>
        <w:t xml:space="preserve">, </w:t>
      </w:r>
      <w:proofErr w:type="spellStart"/>
      <w:r>
        <w:t>Jianguo</w:t>
      </w:r>
      <w:proofErr w:type="spellEnd"/>
      <w:r>
        <w:t xml:space="preserve"> Yang</w:t>
      </w:r>
      <w:r>
        <w:rPr>
          <w:vertAlign w:val="superscript"/>
        </w:rPr>
        <w:t>1</w:t>
      </w:r>
      <w:r>
        <w:t>,</w:t>
      </w:r>
      <w:r>
        <w:rPr>
          <w:spacing w:val="-57"/>
        </w:rPr>
        <w:t xml:space="preserve"> </w:t>
      </w:r>
      <w:r>
        <w:t>Jordan</w:t>
      </w:r>
      <w:r>
        <w:rPr>
          <w:spacing w:val="-1"/>
        </w:rPr>
        <w:t xml:space="preserve"> </w:t>
      </w:r>
      <w:r>
        <w:t>T.</w:t>
      </w:r>
      <w:r>
        <w:rPr>
          <w:spacing w:val="-1"/>
        </w:rPr>
        <w:t xml:space="preserve"> </w:t>
      </w:r>
      <w:r>
        <w:t>F. Young</w:t>
      </w:r>
      <w:r>
        <w:rPr>
          <w:vertAlign w:val="superscript"/>
        </w:rPr>
        <w:t>5</w:t>
      </w:r>
      <w:r>
        <w:t>,</w:t>
      </w:r>
      <w:r>
        <w:rPr>
          <w:spacing w:val="-1"/>
        </w:rPr>
        <w:t xml:space="preserve"> </w:t>
      </w:r>
      <w:r>
        <w:t>Grant W.</w:t>
      </w:r>
      <w:r>
        <w:rPr>
          <w:spacing w:val="-1"/>
        </w:rPr>
        <w:t xml:space="preserve"> </w:t>
      </w:r>
      <w:r>
        <w:t>Brown</w:t>
      </w:r>
      <w:r>
        <w:rPr>
          <w:vertAlign w:val="superscript"/>
        </w:rPr>
        <w:t>4</w:t>
      </w:r>
      <w:r>
        <w:t>,</w:t>
      </w:r>
      <w:r>
        <w:rPr>
          <w:spacing w:val="-1"/>
        </w:rPr>
        <w:t xml:space="preserve"> </w:t>
      </w:r>
      <w:proofErr w:type="spellStart"/>
      <w:r>
        <w:t>Xiaohan</w:t>
      </w:r>
      <w:proofErr w:type="spellEnd"/>
      <w:r>
        <w:rPr>
          <w:spacing w:val="-1"/>
        </w:rPr>
        <w:t xml:space="preserve"> </w:t>
      </w:r>
      <w:r>
        <w:t>Yang</w:t>
      </w:r>
      <w:r>
        <w:rPr>
          <w:vertAlign w:val="superscript"/>
        </w:rPr>
        <w:t>1,5,6</w:t>
      </w:r>
      <w:r>
        <w:t>,</w:t>
      </w:r>
      <w:r>
        <w:rPr>
          <w:spacing w:val="-1"/>
        </w:rPr>
        <w:t xml:space="preserve"> </w:t>
      </w:r>
      <w:r>
        <w:t xml:space="preserve">and </w:t>
      </w:r>
      <w:proofErr w:type="spellStart"/>
      <w:r>
        <w:t>Yongfeng</w:t>
      </w:r>
      <w:proofErr w:type="spellEnd"/>
      <w:r>
        <w:t xml:space="preserve"> Shang</w:t>
      </w:r>
      <w:r>
        <w:rPr>
          <w:vertAlign w:val="superscript"/>
        </w:rPr>
        <w:t>1,2,3,6</w:t>
      </w:r>
    </w:p>
    <w:p w14:paraId="7F3C9312" w14:textId="77777777" w:rsidR="00570A5F" w:rsidRDefault="00570A5F">
      <w:pPr>
        <w:pStyle w:val="a3"/>
        <w:rPr>
          <w:sz w:val="28"/>
        </w:rPr>
      </w:pPr>
    </w:p>
    <w:p w14:paraId="51E30882" w14:textId="77777777" w:rsidR="00570A5F" w:rsidRDefault="00570A5F">
      <w:pPr>
        <w:pStyle w:val="a3"/>
        <w:spacing w:before="10"/>
        <w:rPr>
          <w:sz w:val="28"/>
        </w:rPr>
      </w:pPr>
    </w:p>
    <w:p w14:paraId="0DCA3D85" w14:textId="77777777" w:rsidR="00570A5F" w:rsidRDefault="00AB24BA">
      <w:pPr>
        <w:ind w:left="1800"/>
        <w:rPr>
          <w:sz w:val="24"/>
        </w:rPr>
      </w:pPr>
      <w:r>
        <w:rPr>
          <w:sz w:val="24"/>
        </w:rPr>
        <w:t>Corresponding</w:t>
      </w:r>
      <w:r>
        <w:rPr>
          <w:spacing w:val="-2"/>
          <w:sz w:val="24"/>
        </w:rPr>
        <w:t xml:space="preserve"> </w:t>
      </w:r>
      <w:r>
        <w:rPr>
          <w:sz w:val="24"/>
        </w:rPr>
        <w:t>author.</w:t>
      </w:r>
      <w:r>
        <w:rPr>
          <w:spacing w:val="-2"/>
          <w:sz w:val="24"/>
        </w:rPr>
        <w:t xml:space="preserve"> </w:t>
      </w:r>
      <w:r>
        <w:rPr>
          <w:sz w:val="24"/>
        </w:rPr>
        <w:t>Email: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Xiaohan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Yang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t>xiaohanyang@hsc.pku.edu.cn</w:t>
      </w:r>
      <w:r>
        <w:rPr>
          <w:sz w:val="24"/>
        </w:rPr>
        <w:t>)</w:t>
      </w:r>
    </w:p>
    <w:p w14:paraId="22A6C613" w14:textId="77777777" w:rsidR="00570A5F" w:rsidRDefault="00570A5F">
      <w:pPr>
        <w:pStyle w:val="a3"/>
        <w:spacing w:before="7"/>
        <w:rPr>
          <w:sz w:val="32"/>
        </w:rPr>
      </w:pPr>
    </w:p>
    <w:p w14:paraId="73098790" w14:textId="77777777" w:rsidR="00570A5F" w:rsidRDefault="00AB24BA">
      <w:pPr>
        <w:pStyle w:val="a3"/>
        <w:ind w:left="4680"/>
      </w:pPr>
      <w:proofErr w:type="spellStart"/>
      <w:r>
        <w:t>Yongfeng</w:t>
      </w:r>
      <w:proofErr w:type="spellEnd"/>
      <w:r>
        <w:rPr>
          <w:spacing w:val="-2"/>
        </w:rPr>
        <w:t xml:space="preserve"> </w:t>
      </w:r>
      <w:r>
        <w:t>Shang</w:t>
      </w:r>
      <w:r>
        <w:rPr>
          <w:spacing w:val="-1"/>
        </w:rPr>
        <w:t xml:space="preserve"> </w:t>
      </w:r>
      <w:r>
        <w:t>(yshang@hsc.pku.edu.cn)</w:t>
      </w:r>
    </w:p>
    <w:p w14:paraId="4FA29626" w14:textId="77777777" w:rsidR="00570A5F" w:rsidRDefault="00570A5F">
      <w:pPr>
        <w:pStyle w:val="a3"/>
        <w:rPr>
          <w:sz w:val="26"/>
        </w:rPr>
      </w:pPr>
    </w:p>
    <w:p w14:paraId="2B670CF1" w14:textId="77777777" w:rsidR="00570A5F" w:rsidRDefault="00570A5F">
      <w:pPr>
        <w:pStyle w:val="a3"/>
        <w:rPr>
          <w:sz w:val="26"/>
        </w:rPr>
      </w:pPr>
    </w:p>
    <w:p w14:paraId="2B684AED" w14:textId="77777777" w:rsidR="00570A5F" w:rsidRDefault="00570A5F">
      <w:pPr>
        <w:pStyle w:val="a3"/>
        <w:spacing w:before="3"/>
        <w:rPr>
          <w:sz w:val="23"/>
        </w:rPr>
      </w:pPr>
    </w:p>
    <w:p w14:paraId="5B0F239D" w14:textId="77777777" w:rsidR="00570A5F" w:rsidRDefault="00AB24BA">
      <w:pPr>
        <w:spacing w:before="1"/>
        <w:ind w:right="8037"/>
        <w:jc w:val="right"/>
        <w:rPr>
          <w:b/>
          <w:sz w:val="24"/>
        </w:rPr>
      </w:pPr>
      <w:r>
        <w:rPr>
          <w:b/>
          <w:sz w:val="24"/>
        </w:rPr>
        <w:t>This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PDF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file includes:</w:t>
      </w:r>
    </w:p>
    <w:p w14:paraId="6ED61CBE" w14:textId="524CA7B1" w:rsidR="00570A5F" w:rsidRDefault="00AB24BA">
      <w:pPr>
        <w:pStyle w:val="a3"/>
        <w:spacing w:before="50"/>
        <w:ind w:right="8097"/>
        <w:jc w:val="right"/>
      </w:pPr>
      <w:r>
        <w:t>Figure.</w:t>
      </w:r>
      <w:r>
        <w:rPr>
          <w:spacing w:val="-1"/>
        </w:rPr>
        <w:t xml:space="preserve"> </w:t>
      </w:r>
      <w:r>
        <w:t>S1 to</w:t>
      </w:r>
      <w:r>
        <w:rPr>
          <w:spacing w:val="-1"/>
        </w:rPr>
        <w:t xml:space="preserve"> </w:t>
      </w:r>
      <w:r>
        <w:t>S</w:t>
      </w:r>
      <w:r w:rsidR="00341EEC">
        <w:t>6</w:t>
      </w:r>
    </w:p>
    <w:p w14:paraId="271995A4" w14:textId="77777777" w:rsidR="00570A5F" w:rsidRDefault="00570A5F">
      <w:pPr>
        <w:jc w:val="right"/>
        <w:sectPr w:rsidR="00570A5F">
          <w:footerReference w:type="default" r:id="rId7"/>
          <w:type w:val="continuous"/>
          <w:pgSz w:w="12250" w:h="15850"/>
          <w:pgMar w:top="1500" w:right="62" w:bottom="280" w:left="0" w:header="720" w:footer="720" w:gutter="0"/>
          <w:cols w:space="720"/>
        </w:sectPr>
      </w:pPr>
    </w:p>
    <w:p w14:paraId="68A004A9" w14:textId="0187A12F" w:rsidR="00570A5F" w:rsidRPr="00341EEC" w:rsidRDefault="00341EEC" w:rsidP="00341EEC">
      <w:pPr>
        <w:pStyle w:val="a3"/>
        <w:jc w:val="right"/>
        <w:rPr>
          <w:rFonts w:eastAsiaTheme="minorEastAsia"/>
          <w:sz w:val="28"/>
          <w:szCs w:val="28"/>
          <w:lang w:eastAsia="zh-CN"/>
        </w:rPr>
      </w:pPr>
      <w:bookmarkStart w:id="1" w:name="Supplementary_Materials.pdf"/>
      <w:bookmarkEnd w:id="1"/>
      <w:r w:rsidRPr="00341EEC">
        <w:rPr>
          <w:rFonts w:eastAsiaTheme="minorEastAsia"/>
          <w:sz w:val="28"/>
          <w:szCs w:val="28"/>
          <w:lang w:eastAsia="zh-CN"/>
        </w:rPr>
        <w:lastRenderedPageBreak/>
        <w:t>Figure S1</w:t>
      </w:r>
    </w:p>
    <w:p w14:paraId="5DDFA427" w14:textId="3A2B2AE4" w:rsidR="00570A5F" w:rsidRDefault="00614C79">
      <w:pPr>
        <w:pStyle w:val="a3"/>
        <w:spacing w:before="3"/>
        <w:rPr>
          <w:rFonts w:ascii="Arial"/>
          <w:sz w:val="26"/>
        </w:rPr>
      </w:pPr>
      <w:r>
        <w:rPr>
          <w:rFonts w:ascii="Arial"/>
          <w:noProof/>
          <w:sz w:val="26"/>
        </w:rPr>
        <w:drawing>
          <wp:anchor distT="0" distB="0" distL="114300" distR="114300" simplePos="0" relativeHeight="486903808" behindDoc="0" locked="0" layoutInCell="1" allowOverlap="1" wp14:anchorId="25194924" wp14:editId="59EBE5F9">
            <wp:simplePos x="0" y="0"/>
            <wp:positionH relativeFrom="margin">
              <wp:posOffset>0</wp:posOffset>
            </wp:positionH>
            <wp:positionV relativeFrom="paragraph">
              <wp:posOffset>17780</wp:posOffset>
            </wp:positionV>
            <wp:extent cx="5828030" cy="4284345"/>
            <wp:effectExtent l="0" t="0" r="0" b="1905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1.t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8030" cy="4284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9DE6FC3" w14:textId="661EDFCF" w:rsidR="00341EEC" w:rsidRDefault="00341EEC" w:rsidP="0029394B">
      <w:pPr>
        <w:pStyle w:val="a3"/>
        <w:spacing w:line="480" w:lineRule="auto"/>
        <w:ind w:left="556" w:right="493"/>
        <w:jc w:val="both"/>
        <w:rPr>
          <w:b/>
        </w:rPr>
      </w:pPr>
    </w:p>
    <w:p w14:paraId="1E4D176C" w14:textId="2F547242" w:rsidR="00341EEC" w:rsidRDefault="00341EEC" w:rsidP="0029394B">
      <w:pPr>
        <w:pStyle w:val="a3"/>
        <w:spacing w:line="480" w:lineRule="auto"/>
        <w:ind w:left="556" w:right="493"/>
        <w:jc w:val="both"/>
        <w:rPr>
          <w:b/>
        </w:rPr>
      </w:pPr>
    </w:p>
    <w:p w14:paraId="7A414421" w14:textId="77777777" w:rsidR="00341EEC" w:rsidRDefault="00341EEC" w:rsidP="0029394B">
      <w:pPr>
        <w:pStyle w:val="a3"/>
        <w:spacing w:line="480" w:lineRule="auto"/>
        <w:ind w:left="556" w:right="493"/>
        <w:jc w:val="both"/>
        <w:rPr>
          <w:b/>
        </w:rPr>
      </w:pPr>
    </w:p>
    <w:p w14:paraId="01BE25B9" w14:textId="497E9A44" w:rsidR="00341EEC" w:rsidRDefault="00341EEC" w:rsidP="0029394B">
      <w:pPr>
        <w:pStyle w:val="a3"/>
        <w:spacing w:line="480" w:lineRule="auto"/>
        <w:ind w:left="556" w:right="493"/>
        <w:jc w:val="both"/>
        <w:rPr>
          <w:b/>
        </w:rPr>
      </w:pPr>
    </w:p>
    <w:p w14:paraId="53D3703D" w14:textId="0F93DAC9" w:rsidR="00341EEC" w:rsidRDefault="00341EEC" w:rsidP="0029394B">
      <w:pPr>
        <w:pStyle w:val="a3"/>
        <w:spacing w:line="480" w:lineRule="auto"/>
        <w:ind w:left="556" w:right="493"/>
        <w:jc w:val="both"/>
        <w:rPr>
          <w:b/>
        </w:rPr>
      </w:pPr>
    </w:p>
    <w:p w14:paraId="31EC769A" w14:textId="15AE9B71" w:rsidR="00341EEC" w:rsidRDefault="00341EEC" w:rsidP="0029394B">
      <w:pPr>
        <w:pStyle w:val="a3"/>
        <w:spacing w:line="480" w:lineRule="auto"/>
        <w:ind w:left="556" w:right="493"/>
        <w:jc w:val="both"/>
        <w:rPr>
          <w:b/>
        </w:rPr>
      </w:pPr>
    </w:p>
    <w:p w14:paraId="1B18BC1C" w14:textId="26F95582" w:rsidR="00341EEC" w:rsidRDefault="00341EEC" w:rsidP="0029394B">
      <w:pPr>
        <w:pStyle w:val="a3"/>
        <w:spacing w:line="480" w:lineRule="auto"/>
        <w:ind w:left="556" w:right="493"/>
        <w:jc w:val="both"/>
        <w:rPr>
          <w:b/>
        </w:rPr>
      </w:pPr>
    </w:p>
    <w:p w14:paraId="41392B10" w14:textId="7DA48258" w:rsidR="00341EEC" w:rsidRDefault="00341EEC" w:rsidP="0029394B">
      <w:pPr>
        <w:pStyle w:val="a3"/>
        <w:spacing w:line="480" w:lineRule="auto"/>
        <w:ind w:left="556" w:right="493"/>
        <w:jc w:val="both"/>
        <w:rPr>
          <w:b/>
        </w:rPr>
      </w:pPr>
    </w:p>
    <w:p w14:paraId="2F7B2312" w14:textId="1DEE8BD2" w:rsidR="00341EEC" w:rsidRDefault="00341EEC" w:rsidP="0029394B">
      <w:pPr>
        <w:pStyle w:val="a3"/>
        <w:spacing w:line="480" w:lineRule="auto"/>
        <w:ind w:left="556" w:right="493"/>
        <w:jc w:val="both"/>
        <w:rPr>
          <w:b/>
        </w:rPr>
      </w:pPr>
    </w:p>
    <w:p w14:paraId="09291348" w14:textId="609ABFAF" w:rsidR="00341EEC" w:rsidRDefault="00341EEC" w:rsidP="0029394B">
      <w:pPr>
        <w:pStyle w:val="a3"/>
        <w:spacing w:line="480" w:lineRule="auto"/>
        <w:ind w:left="556" w:right="493"/>
        <w:jc w:val="both"/>
        <w:rPr>
          <w:b/>
        </w:rPr>
      </w:pPr>
    </w:p>
    <w:p w14:paraId="1ECD802F" w14:textId="29465F39" w:rsidR="00341EEC" w:rsidRDefault="00341EEC" w:rsidP="0029394B">
      <w:pPr>
        <w:pStyle w:val="a3"/>
        <w:spacing w:line="480" w:lineRule="auto"/>
        <w:ind w:left="556" w:right="493"/>
        <w:jc w:val="both"/>
        <w:rPr>
          <w:b/>
        </w:rPr>
      </w:pPr>
    </w:p>
    <w:p w14:paraId="4A529288" w14:textId="77777777" w:rsidR="00341EEC" w:rsidRDefault="00341EEC" w:rsidP="0029394B">
      <w:pPr>
        <w:pStyle w:val="a3"/>
        <w:spacing w:line="480" w:lineRule="auto"/>
        <w:ind w:left="556" w:right="493"/>
        <w:jc w:val="both"/>
        <w:rPr>
          <w:b/>
        </w:rPr>
      </w:pPr>
    </w:p>
    <w:p w14:paraId="431EAC7D" w14:textId="77777777" w:rsidR="00341EEC" w:rsidRDefault="00341EEC">
      <w:pPr>
        <w:spacing w:line="501" w:lineRule="auto"/>
        <w:jc w:val="both"/>
      </w:pPr>
    </w:p>
    <w:p w14:paraId="240355C9" w14:textId="7A9D7402" w:rsidR="00341EEC" w:rsidRPr="00341EEC" w:rsidRDefault="00341EEC" w:rsidP="00341EEC">
      <w:pPr>
        <w:spacing w:line="480" w:lineRule="auto"/>
        <w:jc w:val="both"/>
        <w:rPr>
          <w:sz w:val="24"/>
          <w:szCs w:val="24"/>
        </w:rPr>
      </w:pPr>
      <w:r w:rsidRPr="00341EEC">
        <w:rPr>
          <w:b/>
          <w:bCs/>
          <w:sz w:val="24"/>
          <w:szCs w:val="24"/>
        </w:rPr>
        <w:t>Figure. S1. a</w:t>
      </w:r>
      <w:r w:rsidRPr="00341EEC">
        <w:rPr>
          <w:sz w:val="24"/>
          <w:szCs w:val="24"/>
        </w:rPr>
        <w:t xml:space="preserve"> Cell cycle plots at the indicated times after release for Fig. 1a. </w:t>
      </w:r>
      <w:r w:rsidRPr="00341EEC">
        <w:rPr>
          <w:b/>
          <w:bCs/>
          <w:sz w:val="24"/>
          <w:szCs w:val="24"/>
        </w:rPr>
        <w:t>b</w:t>
      </w:r>
      <w:r w:rsidRPr="00341EEC">
        <w:rPr>
          <w:sz w:val="24"/>
          <w:szCs w:val="24"/>
        </w:rPr>
        <w:t xml:space="preserve"> LSD1 interacts with MCM2-7, CDC45, RFC3, SMARCA5, PCNA and TOP1 on chromatin. Immunoprecipitation of released chromatin proteins in S-phase HeLa cells with the antibody against LSD1, followed by immunoblotting with antibodies against the indicated proteins. GAPDH w</w:t>
      </w:r>
      <w:r w:rsidR="000B6E06">
        <w:rPr>
          <w:sz w:val="24"/>
          <w:szCs w:val="24"/>
        </w:rPr>
        <w:t>as</w:t>
      </w:r>
      <w:r w:rsidRPr="00341EEC">
        <w:rPr>
          <w:sz w:val="24"/>
          <w:szCs w:val="24"/>
        </w:rPr>
        <w:t xml:space="preserve"> used as </w:t>
      </w:r>
      <w:r w:rsidR="00BF22C1">
        <w:rPr>
          <w:sz w:val="24"/>
          <w:szCs w:val="24"/>
        </w:rPr>
        <w:t xml:space="preserve">a </w:t>
      </w:r>
      <w:r w:rsidRPr="00341EEC">
        <w:rPr>
          <w:sz w:val="24"/>
          <w:szCs w:val="24"/>
        </w:rPr>
        <w:t xml:space="preserve">negative control. </w:t>
      </w:r>
      <w:r w:rsidRPr="00341EEC">
        <w:rPr>
          <w:b/>
          <w:bCs/>
          <w:sz w:val="24"/>
          <w:szCs w:val="24"/>
        </w:rPr>
        <w:t>c</w:t>
      </w:r>
      <w:r w:rsidRPr="00341EEC">
        <w:rPr>
          <w:sz w:val="24"/>
          <w:szCs w:val="24"/>
        </w:rPr>
        <w:t xml:space="preserve"> Cell cycle plot (upper panel) and gate setting (lower panel) for Fig. 3a. The percentage of cells is labeled in the gate. </w:t>
      </w:r>
      <w:r w:rsidRPr="00341EEC">
        <w:rPr>
          <w:b/>
          <w:bCs/>
          <w:sz w:val="24"/>
          <w:szCs w:val="24"/>
        </w:rPr>
        <w:t>d</w:t>
      </w:r>
      <w:r w:rsidRPr="00341EEC">
        <w:rPr>
          <w:sz w:val="24"/>
          <w:szCs w:val="24"/>
        </w:rPr>
        <w:t xml:space="preserve"> Representative full cell cycle plots of LSD1-deficient U2OS cells (left panel) for Fig. 3c. Corresponding gates setting were shown in the right panel. </w:t>
      </w:r>
      <w:r w:rsidRPr="00341EEC">
        <w:rPr>
          <w:b/>
          <w:bCs/>
          <w:sz w:val="24"/>
          <w:szCs w:val="24"/>
        </w:rPr>
        <w:t>e</w:t>
      </w:r>
      <w:r w:rsidRPr="00341EEC">
        <w:rPr>
          <w:sz w:val="24"/>
          <w:szCs w:val="24"/>
        </w:rPr>
        <w:t xml:space="preserve"> Gate setting for Fig. 3d. The percentage of cells was shown in the gate. </w:t>
      </w:r>
    </w:p>
    <w:p w14:paraId="4C4E77EA" w14:textId="35F5AC40" w:rsidR="00341EEC" w:rsidRDefault="00341EEC" w:rsidP="00341EEC">
      <w:pPr>
        <w:spacing w:line="501" w:lineRule="auto"/>
        <w:jc w:val="right"/>
        <w:rPr>
          <w:rFonts w:eastAsiaTheme="minorEastAsia"/>
          <w:sz w:val="28"/>
          <w:szCs w:val="28"/>
          <w:lang w:eastAsia="zh-CN"/>
        </w:rPr>
      </w:pPr>
      <w:r w:rsidRPr="00341EEC">
        <w:rPr>
          <w:rFonts w:eastAsiaTheme="minorEastAsia" w:hint="eastAsia"/>
          <w:sz w:val="28"/>
          <w:szCs w:val="28"/>
          <w:lang w:eastAsia="zh-CN"/>
        </w:rPr>
        <w:lastRenderedPageBreak/>
        <w:t>F</w:t>
      </w:r>
      <w:r w:rsidRPr="00341EEC">
        <w:rPr>
          <w:rFonts w:eastAsiaTheme="minorEastAsia"/>
          <w:sz w:val="28"/>
          <w:szCs w:val="28"/>
          <w:lang w:eastAsia="zh-CN"/>
        </w:rPr>
        <w:t>igure S2</w:t>
      </w:r>
    </w:p>
    <w:p w14:paraId="1B5A07F5" w14:textId="4173AFB9" w:rsidR="00341EEC" w:rsidRDefault="00DC1FAA" w:rsidP="004732AC">
      <w:pPr>
        <w:spacing w:line="501" w:lineRule="auto"/>
        <w:rPr>
          <w:rFonts w:eastAsiaTheme="minorEastAsia"/>
          <w:sz w:val="28"/>
          <w:szCs w:val="28"/>
          <w:lang w:eastAsia="zh-CN"/>
        </w:rPr>
      </w:pPr>
      <w:r>
        <w:rPr>
          <w:noProof/>
        </w:rPr>
        <w:drawing>
          <wp:inline distT="0" distB="0" distL="0" distR="0" wp14:anchorId="7043D613" wp14:editId="5A371AF0">
            <wp:extent cx="5828400" cy="7171200"/>
            <wp:effectExtent l="0" t="0" r="1270" b="0"/>
            <wp:docPr id="5" name="图片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400" cy="717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</w:p>
    <w:p w14:paraId="749C60D3" w14:textId="2E3B873F" w:rsidR="00341EEC" w:rsidRDefault="00341EEC" w:rsidP="00341EEC">
      <w:pPr>
        <w:spacing w:line="501" w:lineRule="auto"/>
        <w:jc w:val="both"/>
        <w:rPr>
          <w:rFonts w:eastAsiaTheme="minorEastAsia"/>
          <w:sz w:val="28"/>
          <w:szCs w:val="28"/>
          <w:lang w:eastAsia="zh-CN"/>
        </w:rPr>
      </w:pPr>
    </w:p>
    <w:p w14:paraId="5FF5D842" w14:textId="77777777" w:rsidR="00341EEC" w:rsidRPr="00341EEC" w:rsidRDefault="00341EEC" w:rsidP="00341EEC">
      <w:pPr>
        <w:spacing w:line="480" w:lineRule="auto"/>
        <w:jc w:val="both"/>
        <w:rPr>
          <w:rFonts w:eastAsiaTheme="minorEastAsia"/>
          <w:sz w:val="24"/>
          <w:szCs w:val="24"/>
          <w:lang w:eastAsia="zh-CN"/>
        </w:rPr>
      </w:pPr>
      <w:r w:rsidRPr="00341EEC">
        <w:rPr>
          <w:rFonts w:eastAsiaTheme="minorEastAsia"/>
          <w:b/>
          <w:bCs/>
          <w:sz w:val="24"/>
          <w:szCs w:val="24"/>
          <w:lang w:eastAsia="zh-CN"/>
        </w:rPr>
        <w:lastRenderedPageBreak/>
        <w:t xml:space="preserve">Figure. S2. a </w:t>
      </w:r>
      <w:r w:rsidRPr="00341EEC">
        <w:rPr>
          <w:rFonts w:eastAsiaTheme="minorEastAsia"/>
          <w:sz w:val="24"/>
          <w:szCs w:val="24"/>
          <w:lang w:eastAsia="zh-CN"/>
        </w:rPr>
        <w:t xml:space="preserve">Cell cycle plots for LSD1-deficient U2OS cells challenged with Caffeine or UCN-01(left panel). Corresponding gates setting are shown (right panel). The X-axis represents FSC-H, and the Y-axis represents SSC-H. </w:t>
      </w:r>
      <w:r w:rsidRPr="00341EEC">
        <w:rPr>
          <w:rFonts w:eastAsiaTheme="minorEastAsia"/>
          <w:b/>
          <w:bCs/>
          <w:sz w:val="24"/>
          <w:szCs w:val="24"/>
          <w:lang w:eastAsia="zh-CN"/>
        </w:rPr>
        <w:t>b</w:t>
      </w:r>
      <w:r w:rsidRPr="00341EEC">
        <w:rPr>
          <w:rFonts w:eastAsiaTheme="minorEastAsia"/>
          <w:sz w:val="24"/>
          <w:szCs w:val="24"/>
          <w:lang w:eastAsia="zh-CN"/>
        </w:rPr>
        <w:t xml:space="preserve"> HeLa cells were treated with the indicated siRNAs and pulse-labeled with </w:t>
      </w:r>
      <w:proofErr w:type="spellStart"/>
      <w:r w:rsidRPr="00341EEC">
        <w:rPr>
          <w:rFonts w:eastAsiaTheme="minorEastAsia"/>
          <w:sz w:val="24"/>
          <w:szCs w:val="24"/>
          <w:lang w:eastAsia="zh-CN"/>
        </w:rPr>
        <w:t>BrdU</w:t>
      </w:r>
      <w:proofErr w:type="spellEnd"/>
      <w:r w:rsidRPr="00341EEC">
        <w:rPr>
          <w:rFonts w:eastAsiaTheme="minorEastAsia"/>
          <w:sz w:val="24"/>
          <w:szCs w:val="24"/>
          <w:lang w:eastAsia="zh-CN"/>
        </w:rPr>
        <w:t xml:space="preserve"> for 30 min before being harvested. pRPA32S33 and </w:t>
      </w:r>
      <w:proofErr w:type="spellStart"/>
      <w:r w:rsidRPr="00341EEC">
        <w:rPr>
          <w:rFonts w:eastAsiaTheme="minorEastAsia"/>
          <w:sz w:val="24"/>
          <w:szCs w:val="24"/>
          <w:lang w:eastAsia="zh-CN"/>
        </w:rPr>
        <w:t>BrdU</w:t>
      </w:r>
      <w:proofErr w:type="spellEnd"/>
      <w:r w:rsidRPr="00341EEC">
        <w:rPr>
          <w:rFonts w:eastAsiaTheme="minorEastAsia"/>
          <w:sz w:val="24"/>
          <w:szCs w:val="24"/>
          <w:lang w:eastAsia="zh-CN"/>
        </w:rPr>
        <w:t xml:space="preserve"> were stained. FANCM was a positive control. Scale bar, 10 </w:t>
      </w:r>
      <w:proofErr w:type="spellStart"/>
      <w:r w:rsidRPr="00341EEC">
        <w:rPr>
          <w:rFonts w:eastAsiaTheme="minorEastAsia"/>
          <w:sz w:val="24"/>
          <w:szCs w:val="24"/>
          <w:lang w:eastAsia="zh-CN"/>
        </w:rPr>
        <w:t>μm</w:t>
      </w:r>
      <w:proofErr w:type="spellEnd"/>
      <w:r w:rsidRPr="00341EEC">
        <w:rPr>
          <w:rFonts w:eastAsiaTheme="minorEastAsia"/>
          <w:sz w:val="24"/>
          <w:szCs w:val="24"/>
          <w:lang w:eastAsia="zh-CN"/>
        </w:rPr>
        <w:t xml:space="preserve">. Quantification of immunostaining intensity of pRPA32S33 and </w:t>
      </w:r>
      <w:proofErr w:type="spellStart"/>
      <w:r w:rsidRPr="00341EEC">
        <w:rPr>
          <w:rFonts w:eastAsiaTheme="minorEastAsia"/>
          <w:sz w:val="24"/>
          <w:szCs w:val="24"/>
          <w:lang w:eastAsia="zh-CN"/>
        </w:rPr>
        <w:t>BrdU</w:t>
      </w:r>
      <w:proofErr w:type="spellEnd"/>
      <w:r w:rsidRPr="00341EEC">
        <w:rPr>
          <w:rFonts w:eastAsiaTheme="minorEastAsia"/>
          <w:sz w:val="24"/>
          <w:szCs w:val="24"/>
          <w:lang w:eastAsia="zh-CN"/>
        </w:rPr>
        <w:t xml:space="preserve"> (right). </w:t>
      </w:r>
      <w:r w:rsidRPr="00341EEC">
        <w:rPr>
          <w:rFonts w:eastAsiaTheme="minorEastAsia"/>
          <w:i/>
          <w:iCs/>
          <w:sz w:val="24"/>
          <w:szCs w:val="24"/>
          <w:lang w:eastAsia="zh-CN"/>
        </w:rPr>
        <w:t>P</w:t>
      </w:r>
      <w:r w:rsidRPr="00341EEC">
        <w:rPr>
          <w:rFonts w:eastAsiaTheme="minorEastAsia"/>
          <w:sz w:val="24"/>
          <w:szCs w:val="24"/>
          <w:lang w:eastAsia="zh-CN"/>
        </w:rPr>
        <w:t xml:space="preserve">-values were calculated by a two-tailed student’s </w:t>
      </w:r>
      <w:r w:rsidRPr="00341EEC">
        <w:rPr>
          <w:rFonts w:eastAsiaTheme="minorEastAsia"/>
          <w:i/>
          <w:iCs/>
          <w:sz w:val="24"/>
          <w:szCs w:val="24"/>
          <w:lang w:eastAsia="zh-CN"/>
        </w:rPr>
        <w:t>t</w:t>
      </w:r>
      <w:r w:rsidRPr="00341EEC">
        <w:rPr>
          <w:rFonts w:eastAsiaTheme="minorEastAsia"/>
          <w:sz w:val="24"/>
          <w:szCs w:val="24"/>
          <w:lang w:eastAsia="zh-CN"/>
        </w:rPr>
        <w:t xml:space="preserve">-test. </w:t>
      </w:r>
    </w:p>
    <w:p w14:paraId="13188DAA" w14:textId="4F497998" w:rsidR="00341EEC" w:rsidRDefault="00341EEC" w:rsidP="00341EEC">
      <w:pPr>
        <w:spacing w:line="501" w:lineRule="auto"/>
        <w:jc w:val="both"/>
        <w:rPr>
          <w:rFonts w:eastAsiaTheme="minorEastAsia"/>
          <w:sz w:val="28"/>
          <w:szCs w:val="28"/>
          <w:lang w:eastAsia="zh-CN"/>
        </w:rPr>
      </w:pPr>
    </w:p>
    <w:p w14:paraId="50CAAC3C" w14:textId="0A3E68D8" w:rsidR="00341EEC" w:rsidRDefault="00341EEC" w:rsidP="00341EEC">
      <w:pPr>
        <w:spacing w:line="501" w:lineRule="auto"/>
        <w:jc w:val="both"/>
        <w:rPr>
          <w:rFonts w:eastAsiaTheme="minorEastAsia"/>
          <w:sz w:val="28"/>
          <w:szCs w:val="28"/>
          <w:lang w:eastAsia="zh-CN"/>
        </w:rPr>
      </w:pPr>
    </w:p>
    <w:p w14:paraId="1748E14A" w14:textId="61F79DE9" w:rsidR="00341EEC" w:rsidRDefault="00341EEC" w:rsidP="00341EEC">
      <w:pPr>
        <w:spacing w:line="501" w:lineRule="auto"/>
        <w:jc w:val="both"/>
        <w:rPr>
          <w:rFonts w:eastAsiaTheme="minorEastAsia"/>
          <w:sz w:val="28"/>
          <w:szCs w:val="28"/>
          <w:lang w:eastAsia="zh-CN"/>
        </w:rPr>
      </w:pPr>
    </w:p>
    <w:p w14:paraId="7371DF2A" w14:textId="728B4132" w:rsidR="00341EEC" w:rsidRDefault="00341EEC" w:rsidP="00341EEC">
      <w:pPr>
        <w:spacing w:line="501" w:lineRule="auto"/>
        <w:jc w:val="both"/>
        <w:rPr>
          <w:rFonts w:eastAsiaTheme="minorEastAsia"/>
          <w:sz w:val="28"/>
          <w:szCs w:val="28"/>
          <w:lang w:eastAsia="zh-CN"/>
        </w:rPr>
      </w:pPr>
    </w:p>
    <w:p w14:paraId="63510D94" w14:textId="3782CEB1" w:rsidR="00341EEC" w:rsidRDefault="00341EEC" w:rsidP="00341EEC">
      <w:pPr>
        <w:spacing w:line="501" w:lineRule="auto"/>
        <w:jc w:val="both"/>
        <w:rPr>
          <w:rFonts w:eastAsiaTheme="minorEastAsia"/>
          <w:sz w:val="28"/>
          <w:szCs w:val="28"/>
          <w:lang w:eastAsia="zh-CN"/>
        </w:rPr>
      </w:pPr>
    </w:p>
    <w:p w14:paraId="304033AB" w14:textId="2A0AF905" w:rsidR="00341EEC" w:rsidRDefault="00341EEC" w:rsidP="00341EEC">
      <w:pPr>
        <w:spacing w:line="501" w:lineRule="auto"/>
        <w:jc w:val="both"/>
        <w:rPr>
          <w:rFonts w:eastAsiaTheme="minorEastAsia"/>
          <w:sz w:val="28"/>
          <w:szCs w:val="28"/>
          <w:lang w:eastAsia="zh-CN"/>
        </w:rPr>
      </w:pPr>
    </w:p>
    <w:p w14:paraId="01FFFCC0" w14:textId="5490139C" w:rsidR="00341EEC" w:rsidRDefault="00341EEC" w:rsidP="00341EEC">
      <w:pPr>
        <w:spacing w:line="501" w:lineRule="auto"/>
        <w:jc w:val="both"/>
        <w:rPr>
          <w:rFonts w:eastAsiaTheme="minorEastAsia"/>
          <w:sz w:val="28"/>
          <w:szCs w:val="28"/>
          <w:lang w:eastAsia="zh-CN"/>
        </w:rPr>
      </w:pPr>
    </w:p>
    <w:p w14:paraId="364D3AEA" w14:textId="4BD9FB6C" w:rsidR="00341EEC" w:rsidRDefault="00341EEC" w:rsidP="00341EEC">
      <w:pPr>
        <w:spacing w:line="501" w:lineRule="auto"/>
        <w:jc w:val="both"/>
        <w:rPr>
          <w:rFonts w:eastAsiaTheme="minorEastAsia"/>
          <w:sz w:val="28"/>
          <w:szCs w:val="28"/>
          <w:lang w:eastAsia="zh-CN"/>
        </w:rPr>
      </w:pPr>
    </w:p>
    <w:p w14:paraId="048F44F7" w14:textId="07556C55" w:rsidR="00341EEC" w:rsidRDefault="00341EEC" w:rsidP="00341EEC">
      <w:pPr>
        <w:spacing w:line="501" w:lineRule="auto"/>
        <w:jc w:val="both"/>
        <w:rPr>
          <w:rFonts w:eastAsiaTheme="minorEastAsia"/>
          <w:sz w:val="28"/>
          <w:szCs w:val="28"/>
          <w:lang w:eastAsia="zh-CN"/>
        </w:rPr>
      </w:pPr>
    </w:p>
    <w:p w14:paraId="7329BFFC" w14:textId="23B70ED9" w:rsidR="00341EEC" w:rsidRDefault="00341EEC" w:rsidP="00341EEC">
      <w:pPr>
        <w:spacing w:line="501" w:lineRule="auto"/>
        <w:jc w:val="both"/>
        <w:rPr>
          <w:rFonts w:eastAsiaTheme="minorEastAsia"/>
          <w:sz w:val="28"/>
          <w:szCs w:val="28"/>
          <w:lang w:eastAsia="zh-CN"/>
        </w:rPr>
      </w:pPr>
    </w:p>
    <w:p w14:paraId="40C16EAD" w14:textId="57BFC680" w:rsidR="00341EEC" w:rsidRDefault="00341EEC" w:rsidP="00341EEC">
      <w:pPr>
        <w:spacing w:line="501" w:lineRule="auto"/>
        <w:jc w:val="both"/>
        <w:rPr>
          <w:rFonts w:eastAsiaTheme="minorEastAsia"/>
          <w:sz w:val="28"/>
          <w:szCs w:val="28"/>
          <w:lang w:eastAsia="zh-CN"/>
        </w:rPr>
      </w:pPr>
    </w:p>
    <w:p w14:paraId="732F0CAA" w14:textId="6F05D2BC" w:rsidR="00341EEC" w:rsidRDefault="00341EEC" w:rsidP="00341EEC">
      <w:pPr>
        <w:spacing w:line="501" w:lineRule="auto"/>
        <w:jc w:val="both"/>
        <w:rPr>
          <w:rFonts w:eastAsiaTheme="minorEastAsia"/>
          <w:sz w:val="28"/>
          <w:szCs w:val="28"/>
          <w:lang w:eastAsia="zh-CN"/>
        </w:rPr>
      </w:pPr>
    </w:p>
    <w:p w14:paraId="4D727599" w14:textId="3B165FCD" w:rsidR="00341EEC" w:rsidRDefault="00341EEC" w:rsidP="00341EEC">
      <w:pPr>
        <w:spacing w:line="501" w:lineRule="auto"/>
        <w:jc w:val="both"/>
        <w:rPr>
          <w:rFonts w:eastAsiaTheme="minorEastAsia"/>
          <w:sz w:val="28"/>
          <w:szCs w:val="28"/>
          <w:lang w:eastAsia="zh-CN"/>
        </w:rPr>
      </w:pPr>
    </w:p>
    <w:p w14:paraId="6466008E" w14:textId="3830338F" w:rsidR="00341EEC" w:rsidRDefault="00341EEC" w:rsidP="00341EEC">
      <w:pPr>
        <w:spacing w:line="501" w:lineRule="auto"/>
        <w:jc w:val="both"/>
        <w:rPr>
          <w:rFonts w:eastAsiaTheme="minorEastAsia"/>
          <w:sz w:val="28"/>
          <w:szCs w:val="28"/>
          <w:lang w:eastAsia="zh-CN"/>
        </w:rPr>
      </w:pPr>
    </w:p>
    <w:p w14:paraId="2C36C4F9" w14:textId="42598363" w:rsidR="00341EEC" w:rsidRDefault="00341EEC" w:rsidP="00341EEC">
      <w:pPr>
        <w:spacing w:line="501" w:lineRule="auto"/>
        <w:jc w:val="right"/>
        <w:rPr>
          <w:rFonts w:eastAsiaTheme="minorEastAsia"/>
          <w:sz w:val="28"/>
          <w:szCs w:val="28"/>
          <w:lang w:eastAsia="zh-CN"/>
        </w:rPr>
      </w:pPr>
      <w:r>
        <w:rPr>
          <w:rFonts w:eastAsiaTheme="minorEastAsia"/>
          <w:noProof/>
          <w:sz w:val="28"/>
          <w:szCs w:val="28"/>
        </w:rPr>
        <w:lastRenderedPageBreak/>
        <w:drawing>
          <wp:anchor distT="0" distB="0" distL="114300" distR="114300" simplePos="0" relativeHeight="486897664" behindDoc="0" locked="0" layoutInCell="1" allowOverlap="1" wp14:anchorId="6EC1F309" wp14:editId="59F194D8">
            <wp:simplePos x="0" y="0"/>
            <wp:positionH relativeFrom="margin">
              <wp:align>right</wp:align>
            </wp:positionH>
            <wp:positionV relativeFrom="paragraph">
              <wp:posOffset>344863</wp:posOffset>
            </wp:positionV>
            <wp:extent cx="5828030" cy="3894455"/>
            <wp:effectExtent l="0" t="0" r="0" b="0"/>
            <wp:wrapNone/>
            <wp:docPr id="610" name="图片 6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" name="S3.ti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8030" cy="3894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7692">
        <w:rPr>
          <w:rFonts w:eastAsiaTheme="minorEastAsia"/>
          <w:sz w:val="28"/>
          <w:szCs w:val="28"/>
          <w:lang w:eastAsia="zh-CN"/>
        </w:rPr>
        <w:t xml:space="preserve"> </w:t>
      </w:r>
      <w:r>
        <w:rPr>
          <w:rFonts w:eastAsiaTheme="minorEastAsia" w:hint="eastAsia"/>
          <w:sz w:val="28"/>
          <w:szCs w:val="28"/>
          <w:lang w:eastAsia="zh-CN"/>
        </w:rPr>
        <w:t>F</w:t>
      </w:r>
      <w:r>
        <w:rPr>
          <w:rFonts w:eastAsiaTheme="minorEastAsia"/>
          <w:sz w:val="28"/>
          <w:szCs w:val="28"/>
          <w:lang w:eastAsia="zh-CN"/>
        </w:rPr>
        <w:t>igure S3</w:t>
      </w:r>
    </w:p>
    <w:p w14:paraId="12DE8BBA" w14:textId="606B5AAD" w:rsidR="00341EEC" w:rsidRDefault="00341EEC" w:rsidP="00341EEC">
      <w:pPr>
        <w:spacing w:line="501" w:lineRule="auto"/>
        <w:ind w:right="140"/>
        <w:jc w:val="both"/>
        <w:rPr>
          <w:rFonts w:eastAsiaTheme="minorEastAsia"/>
          <w:sz w:val="28"/>
          <w:szCs w:val="28"/>
          <w:lang w:eastAsia="zh-CN"/>
        </w:rPr>
      </w:pPr>
    </w:p>
    <w:p w14:paraId="54C97C0F" w14:textId="50A93745" w:rsidR="00341EEC" w:rsidRDefault="00341EEC" w:rsidP="00341EEC">
      <w:pPr>
        <w:spacing w:line="501" w:lineRule="auto"/>
        <w:ind w:right="140"/>
        <w:jc w:val="both"/>
        <w:rPr>
          <w:rFonts w:eastAsiaTheme="minorEastAsia"/>
          <w:sz w:val="28"/>
          <w:szCs w:val="28"/>
          <w:lang w:eastAsia="zh-CN"/>
        </w:rPr>
      </w:pPr>
    </w:p>
    <w:p w14:paraId="06BA3A85" w14:textId="3163BBBC" w:rsidR="00341EEC" w:rsidRDefault="00341EEC" w:rsidP="00341EEC">
      <w:pPr>
        <w:spacing w:line="501" w:lineRule="auto"/>
        <w:ind w:right="140"/>
        <w:jc w:val="both"/>
        <w:rPr>
          <w:rFonts w:eastAsiaTheme="minorEastAsia"/>
          <w:sz w:val="28"/>
          <w:szCs w:val="28"/>
          <w:lang w:eastAsia="zh-CN"/>
        </w:rPr>
      </w:pPr>
    </w:p>
    <w:p w14:paraId="5A25F6B5" w14:textId="7D766EAB" w:rsidR="00341EEC" w:rsidRDefault="00341EEC" w:rsidP="00341EEC">
      <w:pPr>
        <w:spacing w:line="501" w:lineRule="auto"/>
        <w:ind w:right="140"/>
        <w:jc w:val="both"/>
        <w:rPr>
          <w:rFonts w:eastAsiaTheme="minorEastAsia"/>
          <w:sz w:val="28"/>
          <w:szCs w:val="28"/>
          <w:lang w:eastAsia="zh-CN"/>
        </w:rPr>
      </w:pPr>
    </w:p>
    <w:p w14:paraId="43808C0F" w14:textId="3589F1B1" w:rsidR="00341EEC" w:rsidRDefault="00341EEC" w:rsidP="00341EEC">
      <w:pPr>
        <w:spacing w:line="501" w:lineRule="auto"/>
        <w:ind w:right="140"/>
        <w:jc w:val="both"/>
        <w:rPr>
          <w:rFonts w:eastAsiaTheme="minorEastAsia"/>
          <w:sz w:val="28"/>
          <w:szCs w:val="28"/>
          <w:lang w:eastAsia="zh-CN"/>
        </w:rPr>
      </w:pPr>
    </w:p>
    <w:p w14:paraId="0809EFC4" w14:textId="003FEB3A" w:rsidR="00341EEC" w:rsidRDefault="00341EEC" w:rsidP="00341EEC">
      <w:pPr>
        <w:spacing w:line="501" w:lineRule="auto"/>
        <w:ind w:right="140"/>
        <w:jc w:val="both"/>
        <w:rPr>
          <w:rFonts w:eastAsiaTheme="minorEastAsia"/>
          <w:sz w:val="28"/>
          <w:szCs w:val="28"/>
          <w:lang w:eastAsia="zh-CN"/>
        </w:rPr>
      </w:pPr>
    </w:p>
    <w:p w14:paraId="2F2FCC50" w14:textId="57BDF467" w:rsidR="00341EEC" w:rsidRDefault="00341EEC" w:rsidP="00341EEC">
      <w:pPr>
        <w:spacing w:line="501" w:lineRule="auto"/>
        <w:ind w:right="140"/>
        <w:jc w:val="both"/>
        <w:rPr>
          <w:rFonts w:eastAsiaTheme="minorEastAsia"/>
          <w:sz w:val="28"/>
          <w:szCs w:val="28"/>
          <w:lang w:eastAsia="zh-CN"/>
        </w:rPr>
      </w:pPr>
    </w:p>
    <w:p w14:paraId="2D55E564" w14:textId="534DFC3A" w:rsidR="00341EEC" w:rsidRDefault="00341EEC" w:rsidP="00341EEC">
      <w:pPr>
        <w:spacing w:line="501" w:lineRule="auto"/>
        <w:ind w:right="140"/>
        <w:jc w:val="both"/>
        <w:rPr>
          <w:rFonts w:eastAsiaTheme="minorEastAsia"/>
          <w:sz w:val="28"/>
          <w:szCs w:val="28"/>
          <w:lang w:eastAsia="zh-CN"/>
        </w:rPr>
      </w:pPr>
    </w:p>
    <w:p w14:paraId="1A59E515" w14:textId="77777777" w:rsidR="00341EEC" w:rsidRPr="009D677D" w:rsidRDefault="00341EEC" w:rsidP="00341EEC">
      <w:pPr>
        <w:spacing w:line="501" w:lineRule="auto"/>
        <w:ind w:right="140"/>
        <w:jc w:val="both"/>
        <w:rPr>
          <w:rFonts w:eastAsiaTheme="minorEastAsia"/>
          <w:b/>
          <w:bCs/>
          <w:sz w:val="24"/>
          <w:szCs w:val="24"/>
          <w:lang w:eastAsia="zh-CN"/>
        </w:rPr>
      </w:pPr>
    </w:p>
    <w:p w14:paraId="6345B094" w14:textId="7EAEFE2C" w:rsidR="00341EEC" w:rsidRPr="00341EEC" w:rsidRDefault="00341EEC" w:rsidP="00CB297B">
      <w:pPr>
        <w:spacing w:line="480" w:lineRule="auto"/>
        <w:ind w:right="140"/>
        <w:jc w:val="both"/>
        <w:rPr>
          <w:rFonts w:eastAsiaTheme="minorEastAsia"/>
          <w:sz w:val="24"/>
          <w:szCs w:val="24"/>
          <w:lang w:eastAsia="zh-CN"/>
        </w:rPr>
      </w:pPr>
      <w:r w:rsidRPr="00341EEC">
        <w:rPr>
          <w:rFonts w:eastAsiaTheme="minorEastAsia"/>
          <w:b/>
          <w:bCs/>
          <w:sz w:val="24"/>
          <w:szCs w:val="24"/>
          <w:lang w:eastAsia="zh-CN"/>
        </w:rPr>
        <w:t>Figure. S3. a</w:t>
      </w:r>
      <w:r w:rsidRPr="00341EEC">
        <w:rPr>
          <w:rFonts w:eastAsiaTheme="minorEastAsia"/>
          <w:sz w:val="24"/>
          <w:szCs w:val="24"/>
          <w:lang w:eastAsia="zh-CN"/>
        </w:rPr>
        <w:t xml:space="preserve"> U2OS cells transfected with control or LSD1 siRNAs were treated with CPT, HU or APH, and pulse-labeled with </w:t>
      </w:r>
      <w:proofErr w:type="spellStart"/>
      <w:r w:rsidRPr="00341EEC">
        <w:rPr>
          <w:rFonts w:eastAsiaTheme="minorEastAsia"/>
          <w:sz w:val="24"/>
          <w:szCs w:val="24"/>
          <w:lang w:eastAsia="zh-CN"/>
        </w:rPr>
        <w:t>BrdU</w:t>
      </w:r>
      <w:proofErr w:type="spellEnd"/>
      <w:r w:rsidRPr="00341EEC">
        <w:rPr>
          <w:rFonts w:eastAsiaTheme="minorEastAsia"/>
          <w:sz w:val="24"/>
          <w:szCs w:val="24"/>
          <w:lang w:eastAsia="zh-CN"/>
        </w:rPr>
        <w:t xml:space="preserve"> for 30 min before being harvested. Immunostaining of pRPA32S33 and </w:t>
      </w:r>
      <w:proofErr w:type="spellStart"/>
      <w:r w:rsidRPr="00341EEC">
        <w:rPr>
          <w:rFonts w:eastAsiaTheme="minorEastAsia"/>
          <w:sz w:val="24"/>
          <w:szCs w:val="24"/>
          <w:lang w:eastAsia="zh-CN"/>
        </w:rPr>
        <w:t>BrdU</w:t>
      </w:r>
      <w:proofErr w:type="spellEnd"/>
      <w:r w:rsidRPr="00341EEC">
        <w:rPr>
          <w:rFonts w:eastAsiaTheme="minorEastAsia"/>
          <w:sz w:val="24"/>
          <w:szCs w:val="24"/>
          <w:lang w:eastAsia="zh-CN"/>
        </w:rPr>
        <w:t xml:space="preserve"> was performed. Scale bar, 10 </w:t>
      </w:r>
      <w:proofErr w:type="spellStart"/>
      <w:r w:rsidRPr="00341EEC">
        <w:rPr>
          <w:rFonts w:eastAsiaTheme="minorEastAsia"/>
          <w:sz w:val="24"/>
          <w:szCs w:val="24"/>
          <w:lang w:eastAsia="zh-CN"/>
        </w:rPr>
        <w:t>μm</w:t>
      </w:r>
      <w:proofErr w:type="spellEnd"/>
      <w:r w:rsidRPr="00341EEC">
        <w:rPr>
          <w:rFonts w:eastAsiaTheme="minorEastAsia"/>
          <w:sz w:val="24"/>
          <w:szCs w:val="24"/>
          <w:lang w:eastAsia="zh-CN"/>
        </w:rPr>
        <w:t xml:space="preserve">. </w:t>
      </w:r>
      <w:r w:rsidRPr="00341EEC">
        <w:rPr>
          <w:rFonts w:eastAsiaTheme="minorEastAsia"/>
          <w:b/>
          <w:bCs/>
          <w:sz w:val="24"/>
          <w:szCs w:val="24"/>
          <w:lang w:eastAsia="zh-CN"/>
        </w:rPr>
        <w:t>b</w:t>
      </w:r>
      <w:r w:rsidRPr="00341EEC">
        <w:rPr>
          <w:rFonts w:eastAsiaTheme="minorEastAsia"/>
          <w:sz w:val="24"/>
          <w:szCs w:val="24"/>
          <w:lang w:eastAsia="zh-CN"/>
        </w:rPr>
        <w:t xml:space="preserve"> U2OS cells were pulse-labeled with </w:t>
      </w:r>
      <w:proofErr w:type="spellStart"/>
      <w:r w:rsidRPr="00341EEC">
        <w:rPr>
          <w:rFonts w:eastAsiaTheme="minorEastAsia"/>
          <w:sz w:val="24"/>
          <w:szCs w:val="24"/>
          <w:lang w:eastAsia="zh-CN"/>
        </w:rPr>
        <w:t>EdU</w:t>
      </w:r>
      <w:proofErr w:type="spellEnd"/>
      <w:r w:rsidRPr="00341EEC">
        <w:rPr>
          <w:rFonts w:eastAsiaTheme="minorEastAsia"/>
          <w:sz w:val="24"/>
          <w:szCs w:val="24"/>
          <w:lang w:eastAsia="zh-CN"/>
        </w:rPr>
        <w:t xml:space="preserve"> followed by thymidine chase for </w:t>
      </w:r>
      <w:r w:rsidRPr="00341EEC">
        <w:rPr>
          <w:rFonts w:eastAsiaTheme="minorEastAsia"/>
          <w:i/>
          <w:iCs/>
          <w:sz w:val="24"/>
          <w:szCs w:val="24"/>
          <w:lang w:eastAsia="zh-CN"/>
        </w:rPr>
        <w:t xml:space="preserve">in situ </w:t>
      </w:r>
      <w:r w:rsidRPr="00341EEC">
        <w:rPr>
          <w:rFonts w:eastAsiaTheme="minorEastAsia"/>
          <w:sz w:val="24"/>
          <w:szCs w:val="24"/>
          <w:lang w:eastAsia="zh-CN"/>
        </w:rPr>
        <w:t xml:space="preserve">PLA assays. Scale bar, 25 </w:t>
      </w:r>
      <w:proofErr w:type="spellStart"/>
      <w:r w:rsidRPr="00341EEC">
        <w:rPr>
          <w:rFonts w:eastAsiaTheme="minorEastAsia"/>
          <w:sz w:val="24"/>
          <w:szCs w:val="24"/>
          <w:lang w:eastAsia="zh-CN"/>
        </w:rPr>
        <w:t>μm</w:t>
      </w:r>
      <w:proofErr w:type="spellEnd"/>
      <w:r w:rsidRPr="00341EEC">
        <w:rPr>
          <w:rFonts w:eastAsiaTheme="minorEastAsia"/>
          <w:sz w:val="24"/>
          <w:szCs w:val="24"/>
          <w:lang w:eastAsia="zh-CN"/>
        </w:rPr>
        <w:t xml:space="preserve">. The number of double-stained cells was counted (right panel). Each bar represents mean ± S.D. for three independent experiments. </w:t>
      </w:r>
      <w:r w:rsidRPr="00341EEC">
        <w:rPr>
          <w:rFonts w:eastAsiaTheme="minorEastAsia"/>
          <w:b/>
          <w:bCs/>
          <w:sz w:val="24"/>
          <w:szCs w:val="24"/>
          <w:lang w:eastAsia="zh-CN"/>
        </w:rPr>
        <w:t>c</w:t>
      </w:r>
      <w:r w:rsidRPr="00341EEC">
        <w:rPr>
          <w:rFonts w:eastAsiaTheme="minorEastAsia"/>
          <w:sz w:val="24"/>
          <w:szCs w:val="24"/>
          <w:lang w:eastAsia="zh-CN"/>
        </w:rPr>
        <w:t xml:space="preserve"> LSD1-deficient LSD1 cells were transfected with FLAG-LSD1/siRNA resistant FLAG-LSD1 vectors and subjected to </w:t>
      </w:r>
      <w:proofErr w:type="spellStart"/>
      <w:r w:rsidRPr="00341EEC">
        <w:rPr>
          <w:rFonts w:eastAsiaTheme="minorEastAsia"/>
          <w:sz w:val="24"/>
          <w:szCs w:val="24"/>
          <w:lang w:eastAsia="zh-CN"/>
        </w:rPr>
        <w:t>EdU</w:t>
      </w:r>
      <w:proofErr w:type="spellEnd"/>
      <w:r w:rsidRPr="00341EEC">
        <w:rPr>
          <w:rFonts w:eastAsiaTheme="minorEastAsia"/>
          <w:sz w:val="24"/>
          <w:szCs w:val="24"/>
          <w:lang w:eastAsia="zh-CN"/>
        </w:rPr>
        <w:t xml:space="preserve"> incorporation analysis. The percentage of cells in each phase of the cell cycle was determined by dual PI/</w:t>
      </w:r>
      <w:proofErr w:type="spellStart"/>
      <w:r w:rsidRPr="00341EEC">
        <w:rPr>
          <w:rFonts w:eastAsiaTheme="minorEastAsia"/>
          <w:sz w:val="24"/>
          <w:szCs w:val="24"/>
          <w:lang w:eastAsia="zh-CN"/>
        </w:rPr>
        <w:t>EdU</w:t>
      </w:r>
      <w:proofErr w:type="spellEnd"/>
      <w:r w:rsidRPr="00341EEC">
        <w:rPr>
          <w:rFonts w:eastAsiaTheme="minorEastAsia"/>
          <w:sz w:val="24"/>
          <w:szCs w:val="24"/>
          <w:lang w:eastAsia="zh-CN"/>
        </w:rPr>
        <w:t xml:space="preserve"> flow cytometry. </w:t>
      </w:r>
      <w:r w:rsidRPr="00341EEC">
        <w:rPr>
          <w:rFonts w:eastAsiaTheme="minorEastAsia"/>
          <w:b/>
          <w:bCs/>
          <w:sz w:val="24"/>
          <w:szCs w:val="24"/>
          <w:lang w:eastAsia="zh-CN"/>
        </w:rPr>
        <w:t>d</w:t>
      </w:r>
      <w:r w:rsidRPr="00341EEC">
        <w:rPr>
          <w:rFonts w:eastAsiaTheme="minorEastAsia"/>
          <w:sz w:val="24"/>
          <w:szCs w:val="24"/>
          <w:lang w:eastAsia="zh-CN"/>
        </w:rPr>
        <w:t xml:space="preserve"> LSD1-deficient LSD1 cells were transfected with FLAG-LSD1/siRNA resistant FLAG-LSD1 vectors. The expression of LSD1 was detected by western blotting. </w:t>
      </w:r>
    </w:p>
    <w:p w14:paraId="7EB6B983" w14:textId="77777777" w:rsidR="009D677D" w:rsidRDefault="009D677D" w:rsidP="00B47692">
      <w:pPr>
        <w:spacing w:line="501" w:lineRule="auto"/>
        <w:jc w:val="right"/>
        <w:rPr>
          <w:rFonts w:eastAsiaTheme="minorEastAsia"/>
          <w:sz w:val="28"/>
          <w:szCs w:val="28"/>
          <w:lang w:eastAsia="zh-CN"/>
        </w:rPr>
      </w:pPr>
    </w:p>
    <w:p w14:paraId="773839E8" w14:textId="2EC2B56C" w:rsidR="00341EEC" w:rsidRDefault="00341EEC" w:rsidP="00B47692">
      <w:pPr>
        <w:spacing w:line="501" w:lineRule="auto"/>
        <w:jc w:val="right"/>
        <w:rPr>
          <w:rFonts w:eastAsiaTheme="minorEastAsia"/>
          <w:sz w:val="28"/>
          <w:szCs w:val="28"/>
          <w:lang w:eastAsia="zh-CN"/>
        </w:rPr>
      </w:pPr>
      <w:r>
        <w:rPr>
          <w:rFonts w:eastAsiaTheme="minorEastAsia" w:hint="eastAsia"/>
          <w:noProof/>
          <w:sz w:val="28"/>
          <w:szCs w:val="28"/>
        </w:rPr>
        <w:lastRenderedPageBreak/>
        <w:drawing>
          <wp:anchor distT="0" distB="0" distL="114300" distR="114300" simplePos="0" relativeHeight="486898688" behindDoc="0" locked="0" layoutInCell="1" allowOverlap="1" wp14:anchorId="62BB1AC0" wp14:editId="2F518A3A">
            <wp:simplePos x="0" y="0"/>
            <wp:positionH relativeFrom="column">
              <wp:posOffset>152831</wp:posOffset>
            </wp:positionH>
            <wp:positionV relativeFrom="paragraph">
              <wp:posOffset>421596</wp:posOffset>
            </wp:positionV>
            <wp:extent cx="5828030" cy="2813685"/>
            <wp:effectExtent l="0" t="0" r="0" b="5715"/>
            <wp:wrapNone/>
            <wp:docPr id="611" name="图片 6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1" name="S4.tif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8030" cy="2813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Theme="minorEastAsia" w:hint="eastAsia"/>
          <w:sz w:val="28"/>
          <w:szCs w:val="28"/>
          <w:lang w:eastAsia="zh-CN"/>
        </w:rPr>
        <w:t>F</w:t>
      </w:r>
      <w:r>
        <w:rPr>
          <w:rFonts w:eastAsiaTheme="minorEastAsia"/>
          <w:sz w:val="28"/>
          <w:szCs w:val="28"/>
          <w:lang w:eastAsia="zh-CN"/>
        </w:rPr>
        <w:t>igure S4</w:t>
      </w:r>
    </w:p>
    <w:p w14:paraId="16B2E9C5" w14:textId="54B0DE2D" w:rsidR="00341EEC" w:rsidRDefault="00341EEC" w:rsidP="00341EEC">
      <w:pPr>
        <w:spacing w:line="501" w:lineRule="auto"/>
        <w:ind w:right="140"/>
        <w:jc w:val="both"/>
        <w:rPr>
          <w:rFonts w:eastAsiaTheme="minorEastAsia"/>
          <w:sz w:val="28"/>
          <w:szCs w:val="28"/>
          <w:lang w:eastAsia="zh-CN"/>
        </w:rPr>
      </w:pPr>
    </w:p>
    <w:p w14:paraId="380A6D84" w14:textId="031824D8" w:rsidR="00341EEC" w:rsidRDefault="00341EEC" w:rsidP="00341EEC">
      <w:pPr>
        <w:spacing w:line="501" w:lineRule="auto"/>
        <w:ind w:right="140"/>
        <w:jc w:val="both"/>
        <w:rPr>
          <w:rFonts w:eastAsiaTheme="minorEastAsia"/>
          <w:sz w:val="28"/>
          <w:szCs w:val="28"/>
          <w:lang w:eastAsia="zh-CN"/>
        </w:rPr>
      </w:pPr>
    </w:p>
    <w:p w14:paraId="504A154F" w14:textId="4520634C" w:rsidR="00341EEC" w:rsidRDefault="00341EEC" w:rsidP="00341EEC">
      <w:pPr>
        <w:spacing w:line="501" w:lineRule="auto"/>
        <w:ind w:right="140"/>
        <w:jc w:val="both"/>
        <w:rPr>
          <w:rFonts w:eastAsiaTheme="minorEastAsia"/>
          <w:sz w:val="28"/>
          <w:szCs w:val="28"/>
          <w:lang w:eastAsia="zh-CN"/>
        </w:rPr>
      </w:pPr>
    </w:p>
    <w:p w14:paraId="068E4529" w14:textId="1AFFF49D" w:rsidR="00341EEC" w:rsidRDefault="00341EEC" w:rsidP="00341EEC">
      <w:pPr>
        <w:spacing w:line="501" w:lineRule="auto"/>
        <w:ind w:right="140"/>
        <w:jc w:val="both"/>
        <w:rPr>
          <w:rFonts w:eastAsiaTheme="minorEastAsia"/>
          <w:sz w:val="28"/>
          <w:szCs w:val="28"/>
          <w:lang w:eastAsia="zh-CN"/>
        </w:rPr>
      </w:pPr>
    </w:p>
    <w:p w14:paraId="6857DFC8" w14:textId="0E30F711" w:rsidR="00341EEC" w:rsidRDefault="00341EEC" w:rsidP="00341EEC">
      <w:pPr>
        <w:spacing w:line="501" w:lineRule="auto"/>
        <w:ind w:right="140"/>
        <w:jc w:val="both"/>
        <w:rPr>
          <w:rFonts w:eastAsiaTheme="minorEastAsia"/>
          <w:sz w:val="28"/>
          <w:szCs w:val="28"/>
          <w:lang w:eastAsia="zh-CN"/>
        </w:rPr>
      </w:pPr>
    </w:p>
    <w:p w14:paraId="078300E0" w14:textId="47C53F9B" w:rsidR="00341EEC" w:rsidRDefault="00341EEC" w:rsidP="00341EEC">
      <w:pPr>
        <w:spacing w:line="501" w:lineRule="auto"/>
        <w:ind w:right="140"/>
        <w:jc w:val="both"/>
        <w:rPr>
          <w:rFonts w:eastAsiaTheme="minorEastAsia"/>
          <w:sz w:val="28"/>
          <w:szCs w:val="28"/>
          <w:lang w:eastAsia="zh-CN"/>
        </w:rPr>
      </w:pPr>
    </w:p>
    <w:p w14:paraId="7525F9EB" w14:textId="4CF199B1" w:rsidR="00341EEC" w:rsidRDefault="00341EEC" w:rsidP="00341EEC">
      <w:pPr>
        <w:spacing w:line="501" w:lineRule="auto"/>
        <w:ind w:right="140"/>
        <w:jc w:val="both"/>
        <w:rPr>
          <w:rFonts w:eastAsiaTheme="minorEastAsia"/>
          <w:sz w:val="28"/>
          <w:szCs w:val="28"/>
          <w:lang w:eastAsia="zh-CN"/>
        </w:rPr>
      </w:pPr>
    </w:p>
    <w:p w14:paraId="3F20B0EB" w14:textId="77777777" w:rsidR="00341EEC" w:rsidRDefault="00341EEC" w:rsidP="00341EEC">
      <w:pPr>
        <w:spacing w:line="480" w:lineRule="auto"/>
        <w:ind w:right="140"/>
        <w:jc w:val="both"/>
        <w:rPr>
          <w:rFonts w:eastAsiaTheme="minorEastAsia"/>
          <w:b/>
          <w:bCs/>
          <w:sz w:val="24"/>
          <w:szCs w:val="24"/>
          <w:lang w:eastAsia="zh-CN"/>
        </w:rPr>
      </w:pPr>
    </w:p>
    <w:p w14:paraId="028601F5" w14:textId="78430B98" w:rsidR="00341EEC" w:rsidRPr="00341EEC" w:rsidRDefault="00341EEC" w:rsidP="00CB297B">
      <w:pPr>
        <w:spacing w:line="480" w:lineRule="auto"/>
        <w:ind w:right="140"/>
        <w:jc w:val="both"/>
        <w:rPr>
          <w:rFonts w:eastAsiaTheme="minorEastAsia"/>
          <w:sz w:val="24"/>
          <w:szCs w:val="24"/>
          <w:lang w:eastAsia="zh-CN"/>
        </w:rPr>
      </w:pPr>
      <w:r w:rsidRPr="00341EEC">
        <w:rPr>
          <w:rFonts w:eastAsiaTheme="minorEastAsia"/>
          <w:b/>
          <w:bCs/>
          <w:sz w:val="24"/>
          <w:szCs w:val="24"/>
          <w:lang w:eastAsia="zh-CN"/>
        </w:rPr>
        <w:t>Figure. S4.</w:t>
      </w:r>
      <w:r w:rsidRPr="00341EEC">
        <w:rPr>
          <w:rFonts w:eastAsiaTheme="minorEastAsia"/>
          <w:sz w:val="24"/>
          <w:szCs w:val="24"/>
          <w:lang w:eastAsia="zh-CN"/>
        </w:rPr>
        <w:t xml:space="preserve"> </w:t>
      </w:r>
      <w:r w:rsidRPr="00341EEC">
        <w:rPr>
          <w:rFonts w:eastAsiaTheme="minorEastAsia"/>
          <w:b/>
          <w:bCs/>
          <w:sz w:val="24"/>
          <w:szCs w:val="24"/>
          <w:lang w:eastAsia="zh-CN"/>
        </w:rPr>
        <w:t>a-b</w:t>
      </w:r>
      <w:r w:rsidRPr="00341EEC">
        <w:rPr>
          <w:rFonts w:eastAsiaTheme="minorEastAsia"/>
          <w:sz w:val="24"/>
          <w:szCs w:val="24"/>
          <w:lang w:eastAsia="zh-CN"/>
        </w:rPr>
        <w:t xml:space="preserve"> Representative DNA fibers for U2OS cells treated with indicated siRNAs for Fig. 4b and Fig. 4c, respectively. </w:t>
      </w:r>
      <w:r w:rsidRPr="00341EEC">
        <w:rPr>
          <w:rFonts w:eastAsiaTheme="minorEastAsia"/>
          <w:b/>
          <w:bCs/>
          <w:sz w:val="24"/>
          <w:szCs w:val="24"/>
          <w:lang w:eastAsia="zh-CN"/>
        </w:rPr>
        <w:t>c</w:t>
      </w:r>
      <w:r w:rsidRPr="00341EEC">
        <w:rPr>
          <w:rFonts w:eastAsiaTheme="minorEastAsia"/>
          <w:sz w:val="24"/>
          <w:szCs w:val="24"/>
          <w:lang w:eastAsia="zh-CN"/>
        </w:rPr>
        <w:t xml:space="preserve"> HeLa cells were transfected with empty or FLAG-LSD1 vector for western blotting with antibodies against FLAG or Tubulin.</w:t>
      </w:r>
    </w:p>
    <w:p w14:paraId="6BA1F5BD" w14:textId="3F5D36B7" w:rsidR="00341EEC" w:rsidRPr="00341EEC" w:rsidRDefault="00341EEC" w:rsidP="00341EEC">
      <w:pPr>
        <w:spacing w:line="501" w:lineRule="auto"/>
        <w:ind w:right="140"/>
        <w:jc w:val="both"/>
        <w:rPr>
          <w:rFonts w:eastAsiaTheme="minorEastAsia"/>
          <w:sz w:val="28"/>
          <w:szCs w:val="28"/>
          <w:lang w:eastAsia="zh-CN"/>
        </w:rPr>
      </w:pPr>
    </w:p>
    <w:p w14:paraId="7608E969" w14:textId="4EEF66AB" w:rsidR="00341EEC" w:rsidRDefault="00341EEC" w:rsidP="00341EEC">
      <w:pPr>
        <w:spacing w:line="501" w:lineRule="auto"/>
        <w:ind w:right="140"/>
        <w:jc w:val="both"/>
        <w:rPr>
          <w:rFonts w:eastAsiaTheme="minorEastAsia"/>
          <w:sz w:val="28"/>
          <w:szCs w:val="28"/>
          <w:lang w:eastAsia="zh-CN"/>
        </w:rPr>
      </w:pPr>
    </w:p>
    <w:p w14:paraId="51427BF9" w14:textId="642FF405" w:rsidR="00341EEC" w:rsidRDefault="00341EEC" w:rsidP="00341EEC">
      <w:pPr>
        <w:spacing w:line="501" w:lineRule="auto"/>
        <w:ind w:right="140"/>
        <w:jc w:val="both"/>
        <w:rPr>
          <w:rFonts w:eastAsiaTheme="minorEastAsia"/>
          <w:sz w:val="28"/>
          <w:szCs w:val="28"/>
          <w:lang w:eastAsia="zh-CN"/>
        </w:rPr>
      </w:pPr>
    </w:p>
    <w:p w14:paraId="1EB15D0E" w14:textId="154B9185" w:rsidR="00341EEC" w:rsidRDefault="00341EEC" w:rsidP="00341EEC">
      <w:pPr>
        <w:spacing w:line="501" w:lineRule="auto"/>
        <w:ind w:right="140"/>
        <w:jc w:val="both"/>
        <w:rPr>
          <w:rFonts w:eastAsiaTheme="minorEastAsia"/>
          <w:sz w:val="28"/>
          <w:szCs w:val="28"/>
          <w:lang w:eastAsia="zh-CN"/>
        </w:rPr>
      </w:pPr>
    </w:p>
    <w:p w14:paraId="0F1A4DF9" w14:textId="7F2DF4D6" w:rsidR="00341EEC" w:rsidRDefault="00341EEC" w:rsidP="00341EEC">
      <w:pPr>
        <w:spacing w:line="501" w:lineRule="auto"/>
        <w:ind w:right="140"/>
        <w:jc w:val="both"/>
        <w:rPr>
          <w:rFonts w:eastAsiaTheme="minorEastAsia"/>
          <w:sz w:val="28"/>
          <w:szCs w:val="28"/>
          <w:lang w:eastAsia="zh-CN"/>
        </w:rPr>
      </w:pPr>
    </w:p>
    <w:p w14:paraId="2116BC77" w14:textId="0048EB7D" w:rsidR="00341EEC" w:rsidRDefault="00341EEC" w:rsidP="00341EEC">
      <w:pPr>
        <w:spacing w:line="501" w:lineRule="auto"/>
        <w:ind w:right="140"/>
        <w:jc w:val="both"/>
        <w:rPr>
          <w:rFonts w:eastAsiaTheme="minorEastAsia"/>
          <w:sz w:val="28"/>
          <w:szCs w:val="28"/>
          <w:lang w:eastAsia="zh-CN"/>
        </w:rPr>
      </w:pPr>
    </w:p>
    <w:p w14:paraId="087ECE1D" w14:textId="03B5EEC1" w:rsidR="00341EEC" w:rsidRDefault="00341EEC" w:rsidP="00341EEC">
      <w:pPr>
        <w:spacing w:line="501" w:lineRule="auto"/>
        <w:ind w:right="140"/>
        <w:jc w:val="both"/>
        <w:rPr>
          <w:rFonts w:eastAsiaTheme="minorEastAsia"/>
          <w:sz w:val="28"/>
          <w:szCs w:val="28"/>
          <w:lang w:eastAsia="zh-CN"/>
        </w:rPr>
      </w:pPr>
    </w:p>
    <w:p w14:paraId="75951726" w14:textId="73A614D3" w:rsidR="00341EEC" w:rsidRDefault="00341EEC" w:rsidP="00341EEC">
      <w:pPr>
        <w:spacing w:line="501" w:lineRule="auto"/>
        <w:ind w:right="140"/>
        <w:jc w:val="both"/>
        <w:rPr>
          <w:rFonts w:eastAsiaTheme="minorEastAsia"/>
          <w:sz w:val="28"/>
          <w:szCs w:val="28"/>
          <w:lang w:eastAsia="zh-CN"/>
        </w:rPr>
      </w:pPr>
    </w:p>
    <w:p w14:paraId="7943ECE8" w14:textId="013F775D" w:rsidR="00341EEC" w:rsidRDefault="00572881" w:rsidP="00B47692">
      <w:pPr>
        <w:spacing w:line="501" w:lineRule="auto"/>
        <w:jc w:val="right"/>
        <w:rPr>
          <w:rFonts w:eastAsiaTheme="minorEastAsia"/>
          <w:sz w:val="28"/>
          <w:szCs w:val="28"/>
          <w:lang w:eastAsia="zh-CN"/>
        </w:rPr>
      </w:pPr>
      <w:r>
        <w:rPr>
          <w:rFonts w:eastAsiaTheme="minorEastAsia"/>
          <w:noProof/>
          <w:sz w:val="28"/>
          <w:szCs w:val="28"/>
        </w:rPr>
        <w:lastRenderedPageBreak/>
        <w:drawing>
          <wp:anchor distT="0" distB="0" distL="114300" distR="114300" simplePos="0" relativeHeight="486901760" behindDoc="0" locked="0" layoutInCell="1" allowOverlap="1" wp14:anchorId="5DAA1398" wp14:editId="67818BD0">
            <wp:simplePos x="0" y="0"/>
            <wp:positionH relativeFrom="column">
              <wp:posOffset>5715</wp:posOffset>
            </wp:positionH>
            <wp:positionV relativeFrom="paragraph">
              <wp:posOffset>254000</wp:posOffset>
            </wp:positionV>
            <wp:extent cx="5828030" cy="6759575"/>
            <wp:effectExtent l="0" t="0" r="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5-0130.tif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8030" cy="675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41EEC">
        <w:rPr>
          <w:rFonts w:eastAsiaTheme="minorEastAsia" w:hint="eastAsia"/>
          <w:sz w:val="28"/>
          <w:szCs w:val="28"/>
          <w:lang w:eastAsia="zh-CN"/>
        </w:rPr>
        <w:t>F</w:t>
      </w:r>
      <w:r w:rsidR="00341EEC">
        <w:rPr>
          <w:rFonts w:eastAsiaTheme="minorEastAsia"/>
          <w:sz w:val="28"/>
          <w:szCs w:val="28"/>
          <w:lang w:eastAsia="zh-CN"/>
        </w:rPr>
        <w:t>igure S5</w:t>
      </w:r>
    </w:p>
    <w:p w14:paraId="40D37EDB" w14:textId="65D6EC98" w:rsidR="00341EEC" w:rsidRDefault="00341EEC" w:rsidP="00341EEC">
      <w:pPr>
        <w:spacing w:line="501" w:lineRule="auto"/>
        <w:ind w:right="280"/>
        <w:jc w:val="both"/>
        <w:rPr>
          <w:rFonts w:eastAsiaTheme="minorEastAsia"/>
          <w:sz w:val="28"/>
          <w:szCs w:val="28"/>
          <w:lang w:eastAsia="zh-CN"/>
        </w:rPr>
      </w:pPr>
    </w:p>
    <w:p w14:paraId="2B5D553D" w14:textId="49981B77" w:rsidR="00341EEC" w:rsidRDefault="00341EEC" w:rsidP="00341EEC">
      <w:pPr>
        <w:spacing w:line="501" w:lineRule="auto"/>
        <w:ind w:right="280"/>
        <w:jc w:val="both"/>
        <w:rPr>
          <w:rFonts w:eastAsiaTheme="minorEastAsia"/>
          <w:sz w:val="28"/>
          <w:szCs w:val="28"/>
          <w:lang w:eastAsia="zh-CN"/>
        </w:rPr>
      </w:pPr>
    </w:p>
    <w:p w14:paraId="6B628E8D" w14:textId="3F03B939" w:rsidR="00341EEC" w:rsidRDefault="00341EEC" w:rsidP="00341EEC">
      <w:pPr>
        <w:spacing w:line="501" w:lineRule="auto"/>
        <w:ind w:right="280"/>
        <w:jc w:val="both"/>
        <w:rPr>
          <w:rFonts w:eastAsiaTheme="minorEastAsia"/>
          <w:sz w:val="28"/>
          <w:szCs w:val="28"/>
          <w:lang w:eastAsia="zh-CN"/>
        </w:rPr>
      </w:pPr>
    </w:p>
    <w:p w14:paraId="0CE59F3E" w14:textId="601AD7B3" w:rsidR="00341EEC" w:rsidRDefault="00341EEC" w:rsidP="00341EEC">
      <w:pPr>
        <w:spacing w:line="501" w:lineRule="auto"/>
        <w:ind w:right="280"/>
        <w:jc w:val="both"/>
        <w:rPr>
          <w:rFonts w:eastAsiaTheme="minorEastAsia"/>
          <w:sz w:val="28"/>
          <w:szCs w:val="28"/>
          <w:lang w:eastAsia="zh-CN"/>
        </w:rPr>
      </w:pPr>
    </w:p>
    <w:p w14:paraId="00D1E77E" w14:textId="0FAA6ABF" w:rsidR="00341EEC" w:rsidRDefault="00341EEC" w:rsidP="00341EEC">
      <w:pPr>
        <w:spacing w:line="501" w:lineRule="auto"/>
        <w:ind w:right="280"/>
        <w:jc w:val="both"/>
        <w:rPr>
          <w:rFonts w:eastAsiaTheme="minorEastAsia"/>
          <w:sz w:val="28"/>
          <w:szCs w:val="28"/>
          <w:lang w:eastAsia="zh-CN"/>
        </w:rPr>
      </w:pPr>
    </w:p>
    <w:p w14:paraId="17CDEE0B" w14:textId="5231D401" w:rsidR="00341EEC" w:rsidRDefault="00341EEC" w:rsidP="00341EEC">
      <w:pPr>
        <w:spacing w:line="501" w:lineRule="auto"/>
        <w:ind w:right="280"/>
        <w:jc w:val="both"/>
        <w:rPr>
          <w:rFonts w:eastAsiaTheme="minorEastAsia"/>
          <w:sz w:val="28"/>
          <w:szCs w:val="28"/>
          <w:lang w:eastAsia="zh-CN"/>
        </w:rPr>
      </w:pPr>
    </w:p>
    <w:p w14:paraId="5C9F0ECE" w14:textId="5D07CE4D" w:rsidR="00341EEC" w:rsidRDefault="00341EEC" w:rsidP="00341EEC">
      <w:pPr>
        <w:spacing w:line="501" w:lineRule="auto"/>
        <w:ind w:right="280"/>
        <w:jc w:val="both"/>
        <w:rPr>
          <w:rFonts w:eastAsiaTheme="minorEastAsia"/>
          <w:sz w:val="28"/>
          <w:szCs w:val="28"/>
          <w:lang w:eastAsia="zh-CN"/>
        </w:rPr>
      </w:pPr>
    </w:p>
    <w:p w14:paraId="0F82352B" w14:textId="113E7A41" w:rsidR="00341EEC" w:rsidRDefault="00341EEC" w:rsidP="00341EEC">
      <w:pPr>
        <w:spacing w:line="501" w:lineRule="auto"/>
        <w:ind w:right="280"/>
        <w:jc w:val="both"/>
        <w:rPr>
          <w:rFonts w:eastAsiaTheme="minorEastAsia"/>
          <w:sz w:val="28"/>
          <w:szCs w:val="28"/>
          <w:lang w:eastAsia="zh-CN"/>
        </w:rPr>
      </w:pPr>
    </w:p>
    <w:p w14:paraId="24E4DBF8" w14:textId="7AD77016" w:rsidR="00341EEC" w:rsidRDefault="00341EEC" w:rsidP="00341EEC">
      <w:pPr>
        <w:spacing w:line="501" w:lineRule="auto"/>
        <w:ind w:right="280"/>
        <w:jc w:val="both"/>
        <w:rPr>
          <w:rFonts w:eastAsiaTheme="minorEastAsia"/>
          <w:sz w:val="28"/>
          <w:szCs w:val="28"/>
          <w:lang w:eastAsia="zh-CN"/>
        </w:rPr>
      </w:pPr>
    </w:p>
    <w:p w14:paraId="35F408A2" w14:textId="6DFC0671" w:rsidR="00341EEC" w:rsidRDefault="00341EEC" w:rsidP="00341EEC">
      <w:pPr>
        <w:spacing w:line="501" w:lineRule="auto"/>
        <w:ind w:right="280"/>
        <w:jc w:val="both"/>
        <w:rPr>
          <w:rFonts w:eastAsiaTheme="minorEastAsia"/>
          <w:sz w:val="28"/>
          <w:szCs w:val="28"/>
          <w:lang w:eastAsia="zh-CN"/>
        </w:rPr>
      </w:pPr>
    </w:p>
    <w:p w14:paraId="789003D9" w14:textId="47F0A420" w:rsidR="00341EEC" w:rsidRDefault="00341EEC" w:rsidP="00341EEC">
      <w:pPr>
        <w:spacing w:line="501" w:lineRule="auto"/>
        <w:ind w:right="280"/>
        <w:jc w:val="both"/>
        <w:rPr>
          <w:rFonts w:eastAsiaTheme="minorEastAsia"/>
          <w:sz w:val="28"/>
          <w:szCs w:val="28"/>
          <w:lang w:eastAsia="zh-CN"/>
        </w:rPr>
      </w:pPr>
    </w:p>
    <w:p w14:paraId="75D5490C" w14:textId="12604101" w:rsidR="00341EEC" w:rsidRDefault="00341EEC" w:rsidP="00341EEC">
      <w:pPr>
        <w:spacing w:line="501" w:lineRule="auto"/>
        <w:ind w:right="280"/>
        <w:jc w:val="both"/>
        <w:rPr>
          <w:rFonts w:eastAsiaTheme="minorEastAsia"/>
          <w:sz w:val="28"/>
          <w:szCs w:val="28"/>
          <w:lang w:eastAsia="zh-CN"/>
        </w:rPr>
      </w:pPr>
    </w:p>
    <w:p w14:paraId="11AA8FB8" w14:textId="57583CD7" w:rsidR="00341EEC" w:rsidRDefault="00341EEC" w:rsidP="00341EEC">
      <w:pPr>
        <w:spacing w:line="501" w:lineRule="auto"/>
        <w:ind w:right="280"/>
        <w:jc w:val="both"/>
        <w:rPr>
          <w:rFonts w:eastAsiaTheme="minorEastAsia"/>
          <w:sz w:val="28"/>
          <w:szCs w:val="28"/>
          <w:lang w:eastAsia="zh-CN"/>
        </w:rPr>
      </w:pPr>
    </w:p>
    <w:p w14:paraId="6F22EA61" w14:textId="2986891F" w:rsidR="00341EEC" w:rsidRDefault="00341EEC" w:rsidP="00341EEC">
      <w:pPr>
        <w:spacing w:line="501" w:lineRule="auto"/>
        <w:ind w:right="280"/>
        <w:jc w:val="both"/>
        <w:rPr>
          <w:rFonts w:eastAsiaTheme="minorEastAsia"/>
          <w:sz w:val="28"/>
          <w:szCs w:val="28"/>
          <w:lang w:eastAsia="zh-CN"/>
        </w:rPr>
      </w:pPr>
    </w:p>
    <w:p w14:paraId="294723BC" w14:textId="2932A2FD" w:rsidR="00341EEC" w:rsidRDefault="00341EEC" w:rsidP="00341EEC">
      <w:pPr>
        <w:spacing w:line="501" w:lineRule="auto"/>
        <w:ind w:right="280"/>
        <w:jc w:val="both"/>
        <w:rPr>
          <w:rFonts w:eastAsiaTheme="minorEastAsia"/>
          <w:sz w:val="28"/>
          <w:szCs w:val="28"/>
          <w:lang w:eastAsia="zh-CN"/>
        </w:rPr>
      </w:pPr>
    </w:p>
    <w:p w14:paraId="16A38686" w14:textId="1A6C8884" w:rsidR="00341EEC" w:rsidRDefault="00341EEC" w:rsidP="00341EEC">
      <w:pPr>
        <w:spacing w:line="501" w:lineRule="auto"/>
        <w:ind w:right="280"/>
        <w:jc w:val="both"/>
        <w:rPr>
          <w:rFonts w:eastAsiaTheme="minorEastAsia"/>
          <w:sz w:val="28"/>
          <w:szCs w:val="28"/>
          <w:lang w:eastAsia="zh-CN"/>
        </w:rPr>
      </w:pPr>
    </w:p>
    <w:p w14:paraId="50BDEE84" w14:textId="2174317F" w:rsidR="00341EEC" w:rsidRDefault="00341EEC" w:rsidP="00341EEC">
      <w:pPr>
        <w:spacing w:line="501" w:lineRule="auto"/>
        <w:ind w:right="280"/>
        <w:jc w:val="both"/>
        <w:rPr>
          <w:rFonts w:eastAsiaTheme="minorEastAsia"/>
          <w:sz w:val="28"/>
          <w:szCs w:val="28"/>
          <w:lang w:eastAsia="zh-CN"/>
        </w:rPr>
      </w:pPr>
    </w:p>
    <w:p w14:paraId="019B8C10" w14:textId="4758FAC2" w:rsidR="00341EEC" w:rsidRDefault="00341EEC" w:rsidP="00341EEC">
      <w:pPr>
        <w:spacing w:line="501" w:lineRule="auto"/>
        <w:ind w:right="280"/>
        <w:jc w:val="both"/>
        <w:rPr>
          <w:rFonts w:eastAsiaTheme="minorEastAsia"/>
          <w:sz w:val="28"/>
          <w:szCs w:val="28"/>
          <w:lang w:eastAsia="zh-CN"/>
        </w:rPr>
      </w:pPr>
    </w:p>
    <w:p w14:paraId="78B8378F" w14:textId="2E5238AE" w:rsidR="00341EEC" w:rsidRPr="00341EEC" w:rsidRDefault="00341EEC" w:rsidP="00CB297B">
      <w:pPr>
        <w:spacing w:line="480" w:lineRule="auto"/>
        <w:ind w:right="280"/>
        <w:jc w:val="both"/>
        <w:rPr>
          <w:rFonts w:eastAsiaTheme="minorEastAsia"/>
          <w:sz w:val="24"/>
          <w:szCs w:val="24"/>
          <w:lang w:eastAsia="zh-CN"/>
        </w:rPr>
      </w:pPr>
      <w:r w:rsidRPr="00341EEC">
        <w:rPr>
          <w:rFonts w:eastAsiaTheme="minorEastAsia"/>
          <w:b/>
          <w:bCs/>
          <w:sz w:val="24"/>
          <w:szCs w:val="24"/>
          <w:lang w:eastAsia="zh-CN"/>
        </w:rPr>
        <w:lastRenderedPageBreak/>
        <w:t xml:space="preserve">Figure. S5. a </w:t>
      </w:r>
      <w:proofErr w:type="gramStart"/>
      <w:r w:rsidRPr="00341EEC">
        <w:rPr>
          <w:rFonts w:eastAsiaTheme="minorEastAsia"/>
          <w:sz w:val="24"/>
          <w:szCs w:val="24"/>
          <w:lang w:eastAsia="zh-CN"/>
        </w:rPr>
        <w:t>Representative regions of chromosome</w:t>
      </w:r>
      <w:proofErr w:type="gramEnd"/>
      <w:r w:rsidRPr="00341EEC">
        <w:rPr>
          <w:rFonts w:eastAsiaTheme="minorEastAsia"/>
          <w:sz w:val="24"/>
          <w:szCs w:val="24"/>
          <w:lang w:eastAsia="zh-CN"/>
        </w:rPr>
        <w:t xml:space="preserve"> 8 spanning 33 Mb, chromosome 3</w:t>
      </w:r>
      <w:r w:rsidR="00DE6CBE">
        <w:rPr>
          <w:rFonts w:eastAsiaTheme="minorEastAsia"/>
          <w:sz w:val="24"/>
          <w:szCs w:val="24"/>
          <w:lang w:eastAsia="zh-CN"/>
        </w:rPr>
        <w:t xml:space="preserve"> </w:t>
      </w:r>
      <w:r w:rsidRPr="00341EEC">
        <w:rPr>
          <w:rFonts w:eastAsiaTheme="minorEastAsia"/>
          <w:sz w:val="24"/>
          <w:szCs w:val="24"/>
          <w:lang w:eastAsia="zh-CN"/>
        </w:rPr>
        <w:t xml:space="preserve">spanning 49 Mb and chromosome 7 spanning 33 Mb are illustrated. Regions with decreased </w:t>
      </w:r>
      <w:proofErr w:type="spellStart"/>
      <w:r w:rsidRPr="00341EEC">
        <w:rPr>
          <w:rFonts w:eastAsiaTheme="minorEastAsia"/>
          <w:sz w:val="24"/>
          <w:szCs w:val="24"/>
          <w:lang w:eastAsia="zh-CN"/>
        </w:rPr>
        <w:t>Repli</w:t>
      </w:r>
      <w:proofErr w:type="spellEnd"/>
      <w:r w:rsidRPr="00341EEC">
        <w:rPr>
          <w:rFonts w:eastAsiaTheme="minorEastAsia"/>
          <w:sz w:val="24"/>
          <w:szCs w:val="24"/>
          <w:lang w:eastAsia="zh-CN"/>
        </w:rPr>
        <w:t xml:space="preserve">-seq reads density after LSD1-depletion/inhibition is shaded in pink, and regions with increased reads density shaded in grey. Replication profiles from public data representing early (G1b) and late (G2) S phases (below) and the distribution of H3K4me2 and H3K27ac (bottom) are shown. </w:t>
      </w:r>
      <w:r w:rsidR="00572881">
        <w:rPr>
          <w:rFonts w:eastAsiaTheme="minorEastAsia"/>
          <w:b/>
          <w:bCs/>
          <w:sz w:val="24"/>
          <w:szCs w:val="24"/>
          <w:lang w:eastAsia="zh-CN"/>
        </w:rPr>
        <w:t>b</w:t>
      </w:r>
      <w:r w:rsidR="00572881" w:rsidRPr="00341EEC">
        <w:rPr>
          <w:rFonts w:eastAsiaTheme="minorEastAsia"/>
          <w:b/>
          <w:bCs/>
          <w:sz w:val="24"/>
          <w:szCs w:val="24"/>
          <w:lang w:eastAsia="zh-CN"/>
        </w:rPr>
        <w:t xml:space="preserve"> </w:t>
      </w:r>
      <w:r w:rsidR="00572881" w:rsidRPr="00341EEC">
        <w:rPr>
          <w:rFonts w:eastAsiaTheme="minorEastAsia"/>
          <w:sz w:val="24"/>
          <w:szCs w:val="24"/>
          <w:lang w:eastAsia="zh-CN"/>
        </w:rPr>
        <w:t xml:space="preserve">Different time points of synchronized LSD1-depleted HeLa cells were analyzed by </w:t>
      </w:r>
      <w:proofErr w:type="spellStart"/>
      <w:r w:rsidR="00572881" w:rsidRPr="00341EEC">
        <w:rPr>
          <w:rFonts w:eastAsiaTheme="minorEastAsia"/>
          <w:sz w:val="24"/>
          <w:szCs w:val="24"/>
          <w:lang w:eastAsia="zh-CN"/>
        </w:rPr>
        <w:t>Repli</w:t>
      </w:r>
      <w:proofErr w:type="spellEnd"/>
      <w:r w:rsidR="00572881" w:rsidRPr="00341EEC">
        <w:rPr>
          <w:rFonts w:eastAsiaTheme="minorEastAsia"/>
          <w:sz w:val="24"/>
          <w:szCs w:val="24"/>
          <w:lang w:eastAsia="zh-CN"/>
        </w:rPr>
        <w:t>-seq. Replication profiles from public data representing early (G1b and S1), middle (S2 and S3), and late (S4 and G2) S phases (dark blue) are shown below. Representative regions of chromosome 7 spanning 33 Mb and chromosome 2 spanning 49 Mb are illustrated.</w:t>
      </w:r>
    </w:p>
    <w:p w14:paraId="5104810F" w14:textId="64D4783B" w:rsidR="00341EEC" w:rsidRDefault="00341EEC" w:rsidP="00341EEC">
      <w:pPr>
        <w:spacing w:line="501" w:lineRule="auto"/>
        <w:ind w:right="280"/>
        <w:jc w:val="both"/>
        <w:rPr>
          <w:rFonts w:eastAsiaTheme="minorEastAsia"/>
          <w:sz w:val="28"/>
          <w:szCs w:val="28"/>
          <w:lang w:eastAsia="zh-CN"/>
        </w:rPr>
      </w:pPr>
    </w:p>
    <w:p w14:paraId="46155809" w14:textId="3BDF1AA0" w:rsidR="00341EEC" w:rsidRDefault="00341EEC" w:rsidP="00341EEC">
      <w:pPr>
        <w:spacing w:line="501" w:lineRule="auto"/>
        <w:ind w:right="280"/>
        <w:jc w:val="both"/>
        <w:rPr>
          <w:rFonts w:eastAsiaTheme="minorEastAsia"/>
          <w:sz w:val="28"/>
          <w:szCs w:val="28"/>
          <w:lang w:eastAsia="zh-CN"/>
        </w:rPr>
      </w:pPr>
    </w:p>
    <w:p w14:paraId="790D3F4B" w14:textId="0C4211EA" w:rsidR="00341EEC" w:rsidRDefault="00341EEC" w:rsidP="00341EEC">
      <w:pPr>
        <w:spacing w:line="501" w:lineRule="auto"/>
        <w:ind w:right="280"/>
        <w:jc w:val="both"/>
        <w:rPr>
          <w:rFonts w:eastAsiaTheme="minorEastAsia"/>
          <w:sz w:val="28"/>
          <w:szCs w:val="28"/>
          <w:lang w:eastAsia="zh-CN"/>
        </w:rPr>
      </w:pPr>
    </w:p>
    <w:p w14:paraId="5DB6069D" w14:textId="2B288F40" w:rsidR="00341EEC" w:rsidRDefault="00341EEC" w:rsidP="00341EEC">
      <w:pPr>
        <w:spacing w:line="501" w:lineRule="auto"/>
        <w:ind w:right="280"/>
        <w:jc w:val="both"/>
        <w:rPr>
          <w:rFonts w:eastAsiaTheme="minorEastAsia"/>
          <w:sz w:val="28"/>
          <w:szCs w:val="28"/>
          <w:lang w:eastAsia="zh-CN"/>
        </w:rPr>
      </w:pPr>
    </w:p>
    <w:p w14:paraId="4E0C5866" w14:textId="4AA82C34" w:rsidR="00341EEC" w:rsidRDefault="00341EEC" w:rsidP="00341EEC">
      <w:pPr>
        <w:spacing w:line="501" w:lineRule="auto"/>
        <w:ind w:right="280"/>
        <w:jc w:val="both"/>
        <w:rPr>
          <w:rFonts w:eastAsiaTheme="minorEastAsia"/>
          <w:sz w:val="28"/>
          <w:szCs w:val="28"/>
          <w:lang w:eastAsia="zh-CN"/>
        </w:rPr>
      </w:pPr>
    </w:p>
    <w:p w14:paraId="30B496FD" w14:textId="1B11486C" w:rsidR="00341EEC" w:rsidRDefault="00341EEC" w:rsidP="00341EEC">
      <w:pPr>
        <w:spacing w:line="501" w:lineRule="auto"/>
        <w:ind w:right="280"/>
        <w:jc w:val="both"/>
        <w:rPr>
          <w:rFonts w:eastAsiaTheme="minorEastAsia"/>
          <w:sz w:val="28"/>
          <w:szCs w:val="28"/>
          <w:lang w:eastAsia="zh-CN"/>
        </w:rPr>
      </w:pPr>
    </w:p>
    <w:p w14:paraId="011408EA" w14:textId="78A6BCE4" w:rsidR="00341EEC" w:rsidRDefault="00341EEC" w:rsidP="00341EEC">
      <w:pPr>
        <w:spacing w:line="501" w:lineRule="auto"/>
        <w:ind w:right="280"/>
        <w:jc w:val="both"/>
        <w:rPr>
          <w:rFonts w:eastAsiaTheme="minorEastAsia"/>
          <w:sz w:val="28"/>
          <w:szCs w:val="28"/>
          <w:lang w:eastAsia="zh-CN"/>
        </w:rPr>
      </w:pPr>
    </w:p>
    <w:p w14:paraId="2FA96666" w14:textId="10CA27E8" w:rsidR="00341EEC" w:rsidRDefault="00341EEC" w:rsidP="00341EEC">
      <w:pPr>
        <w:spacing w:line="501" w:lineRule="auto"/>
        <w:ind w:right="280"/>
        <w:jc w:val="both"/>
        <w:rPr>
          <w:rFonts w:eastAsiaTheme="minorEastAsia"/>
          <w:sz w:val="28"/>
          <w:szCs w:val="28"/>
          <w:lang w:eastAsia="zh-CN"/>
        </w:rPr>
      </w:pPr>
    </w:p>
    <w:p w14:paraId="3669A262" w14:textId="0D875ECC" w:rsidR="00341EEC" w:rsidRDefault="00341EEC" w:rsidP="00341EEC">
      <w:pPr>
        <w:spacing w:line="501" w:lineRule="auto"/>
        <w:ind w:right="280"/>
        <w:jc w:val="both"/>
        <w:rPr>
          <w:rFonts w:eastAsiaTheme="minorEastAsia"/>
          <w:sz w:val="28"/>
          <w:szCs w:val="28"/>
          <w:lang w:eastAsia="zh-CN"/>
        </w:rPr>
      </w:pPr>
    </w:p>
    <w:p w14:paraId="1D4C7FBE" w14:textId="1ACD6861" w:rsidR="00341EEC" w:rsidRDefault="00341EEC" w:rsidP="00341EEC">
      <w:pPr>
        <w:spacing w:line="501" w:lineRule="auto"/>
        <w:ind w:right="280"/>
        <w:jc w:val="both"/>
        <w:rPr>
          <w:rFonts w:eastAsiaTheme="minorEastAsia"/>
          <w:sz w:val="28"/>
          <w:szCs w:val="28"/>
          <w:lang w:eastAsia="zh-CN"/>
        </w:rPr>
      </w:pPr>
    </w:p>
    <w:p w14:paraId="14F7ACA7" w14:textId="77777777" w:rsidR="00572881" w:rsidRDefault="00572881" w:rsidP="00572881">
      <w:pPr>
        <w:spacing w:line="501" w:lineRule="auto"/>
        <w:rPr>
          <w:rFonts w:eastAsiaTheme="minorEastAsia"/>
          <w:sz w:val="28"/>
          <w:szCs w:val="28"/>
          <w:lang w:eastAsia="zh-CN"/>
        </w:rPr>
      </w:pPr>
    </w:p>
    <w:p w14:paraId="616F5371" w14:textId="4267DD43" w:rsidR="00341EEC" w:rsidRDefault="00572881" w:rsidP="00B47692">
      <w:pPr>
        <w:spacing w:line="501" w:lineRule="auto"/>
        <w:jc w:val="right"/>
        <w:rPr>
          <w:rFonts w:eastAsiaTheme="minorEastAsia"/>
          <w:sz w:val="28"/>
          <w:szCs w:val="28"/>
          <w:lang w:eastAsia="zh-CN"/>
        </w:rPr>
      </w:pPr>
      <w:r>
        <w:rPr>
          <w:rFonts w:eastAsiaTheme="minorEastAsia"/>
          <w:noProof/>
          <w:sz w:val="28"/>
          <w:szCs w:val="28"/>
        </w:rPr>
        <w:lastRenderedPageBreak/>
        <w:drawing>
          <wp:anchor distT="0" distB="0" distL="114300" distR="114300" simplePos="0" relativeHeight="486902784" behindDoc="0" locked="0" layoutInCell="1" allowOverlap="1" wp14:anchorId="371F8F37" wp14:editId="25A02B88">
            <wp:simplePos x="0" y="0"/>
            <wp:positionH relativeFrom="margin">
              <wp:align>right</wp:align>
            </wp:positionH>
            <wp:positionV relativeFrom="paragraph">
              <wp:posOffset>213981</wp:posOffset>
            </wp:positionV>
            <wp:extent cx="5828030" cy="4809490"/>
            <wp:effectExtent l="0" t="0" r="0" b="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6-0130.tif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8030" cy="4809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41EEC">
        <w:rPr>
          <w:rFonts w:eastAsiaTheme="minorEastAsia" w:hint="eastAsia"/>
          <w:sz w:val="28"/>
          <w:szCs w:val="28"/>
          <w:lang w:eastAsia="zh-CN"/>
        </w:rPr>
        <w:t>F</w:t>
      </w:r>
      <w:r w:rsidR="00341EEC">
        <w:rPr>
          <w:rFonts w:eastAsiaTheme="minorEastAsia"/>
          <w:sz w:val="28"/>
          <w:szCs w:val="28"/>
          <w:lang w:eastAsia="zh-CN"/>
        </w:rPr>
        <w:t>igure S6</w:t>
      </w:r>
    </w:p>
    <w:p w14:paraId="5E5619BC" w14:textId="353B6393" w:rsidR="00341EEC" w:rsidRDefault="00341EEC" w:rsidP="00341EEC">
      <w:pPr>
        <w:spacing w:line="501" w:lineRule="auto"/>
        <w:ind w:right="280"/>
        <w:jc w:val="both"/>
        <w:rPr>
          <w:rFonts w:eastAsiaTheme="minorEastAsia"/>
          <w:sz w:val="28"/>
          <w:szCs w:val="28"/>
          <w:lang w:eastAsia="zh-CN"/>
        </w:rPr>
      </w:pPr>
    </w:p>
    <w:p w14:paraId="5C7DF642" w14:textId="675D3B95" w:rsidR="00341EEC" w:rsidRDefault="00341EEC" w:rsidP="00341EEC">
      <w:pPr>
        <w:spacing w:line="501" w:lineRule="auto"/>
        <w:ind w:right="280"/>
        <w:jc w:val="right"/>
        <w:rPr>
          <w:rFonts w:eastAsiaTheme="minorEastAsia"/>
          <w:sz w:val="28"/>
          <w:szCs w:val="28"/>
          <w:lang w:eastAsia="zh-CN"/>
        </w:rPr>
      </w:pPr>
    </w:p>
    <w:p w14:paraId="7EC3BBC3" w14:textId="3607129D" w:rsidR="00341EEC" w:rsidRDefault="00341EEC" w:rsidP="00341EEC">
      <w:pPr>
        <w:spacing w:line="501" w:lineRule="auto"/>
        <w:ind w:right="280"/>
        <w:jc w:val="right"/>
        <w:rPr>
          <w:rFonts w:eastAsiaTheme="minorEastAsia"/>
          <w:sz w:val="28"/>
          <w:szCs w:val="28"/>
          <w:lang w:eastAsia="zh-CN"/>
        </w:rPr>
      </w:pPr>
    </w:p>
    <w:p w14:paraId="4861E4BB" w14:textId="6E90AFA6" w:rsidR="00341EEC" w:rsidRDefault="00341EEC" w:rsidP="00341EEC">
      <w:pPr>
        <w:spacing w:line="501" w:lineRule="auto"/>
        <w:ind w:right="280"/>
        <w:jc w:val="right"/>
        <w:rPr>
          <w:rFonts w:eastAsiaTheme="minorEastAsia"/>
          <w:sz w:val="28"/>
          <w:szCs w:val="28"/>
          <w:lang w:eastAsia="zh-CN"/>
        </w:rPr>
      </w:pPr>
    </w:p>
    <w:p w14:paraId="3FAF6BB7" w14:textId="47C4216C" w:rsidR="00341EEC" w:rsidRDefault="00341EEC" w:rsidP="00341EEC">
      <w:pPr>
        <w:spacing w:line="501" w:lineRule="auto"/>
        <w:ind w:right="280"/>
        <w:jc w:val="right"/>
        <w:rPr>
          <w:rFonts w:eastAsiaTheme="minorEastAsia"/>
          <w:sz w:val="28"/>
          <w:szCs w:val="28"/>
          <w:lang w:eastAsia="zh-CN"/>
        </w:rPr>
      </w:pPr>
    </w:p>
    <w:p w14:paraId="4A43132F" w14:textId="0A43E1F2" w:rsidR="00341EEC" w:rsidRDefault="00341EEC" w:rsidP="00341EEC">
      <w:pPr>
        <w:spacing w:line="501" w:lineRule="auto"/>
        <w:ind w:right="280"/>
        <w:jc w:val="right"/>
        <w:rPr>
          <w:rFonts w:eastAsiaTheme="minorEastAsia"/>
          <w:sz w:val="28"/>
          <w:szCs w:val="28"/>
          <w:lang w:eastAsia="zh-CN"/>
        </w:rPr>
      </w:pPr>
    </w:p>
    <w:p w14:paraId="693FBBA8" w14:textId="4D0F0574" w:rsidR="00341EEC" w:rsidRDefault="00341EEC" w:rsidP="00341EEC">
      <w:pPr>
        <w:spacing w:line="501" w:lineRule="auto"/>
        <w:ind w:right="280"/>
        <w:jc w:val="right"/>
        <w:rPr>
          <w:rFonts w:eastAsiaTheme="minorEastAsia"/>
          <w:sz w:val="28"/>
          <w:szCs w:val="28"/>
          <w:lang w:eastAsia="zh-CN"/>
        </w:rPr>
      </w:pPr>
    </w:p>
    <w:p w14:paraId="545122C8" w14:textId="47B04539" w:rsidR="00341EEC" w:rsidRDefault="00341EEC" w:rsidP="00341EEC">
      <w:pPr>
        <w:spacing w:line="501" w:lineRule="auto"/>
        <w:ind w:right="280"/>
        <w:jc w:val="right"/>
        <w:rPr>
          <w:rFonts w:eastAsiaTheme="minorEastAsia"/>
          <w:sz w:val="28"/>
          <w:szCs w:val="28"/>
          <w:lang w:eastAsia="zh-CN"/>
        </w:rPr>
      </w:pPr>
    </w:p>
    <w:p w14:paraId="505C6B21" w14:textId="0486BF83" w:rsidR="00341EEC" w:rsidRDefault="00341EEC" w:rsidP="00341EEC">
      <w:pPr>
        <w:spacing w:line="501" w:lineRule="auto"/>
        <w:ind w:right="280"/>
        <w:jc w:val="right"/>
        <w:rPr>
          <w:rFonts w:eastAsiaTheme="minorEastAsia"/>
          <w:sz w:val="28"/>
          <w:szCs w:val="28"/>
          <w:lang w:eastAsia="zh-CN"/>
        </w:rPr>
      </w:pPr>
    </w:p>
    <w:p w14:paraId="406DB4FE" w14:textId="4BC55B26" w:rsidR="00341EEC" w:rsidRDefault="00341EEC" w:rsidP="00341EEC">
      <w:pPr>
        <w:spacing w:line="501" w:lineRule="auto"/>
        <w:ind w:right="280"/>
        <w:jc w:val="right"/>
        <w:rPr>
          <w:rFonts w:eastAsiaTheme="minorEastAsia"/>
          <w:sz w:val="28"/>
          <w:szCs w:val="28"/>
          <w:lang w:eastAsia="zh-CN"/>
        </w:rPr>
      </w:pPr>
    </w:p>
    <w:p w14:paraId="4337E266" w14:textId="77777777" w:rsidR="00572881" w:rsidRDefault="00572881" w:rsidP="00572881">
      <w:pPr>
        <w:spacing w:line="480" w:lineRule="auto"/>
        <w:ind w:right="280"/>
        <w:jc w:val="both"/>
        <w:rPr>
          <w:rFonts w:eastAsiaTheme="minorEastAsia"/>
          <w:b/>
          <w:bCs/>
          <w:sz w:val="24"/>
          <w:szCs w:val="24"/>
          <w:lang w:eastAsia="zh-CN"/>
        </w:rPr>
      </w:pPr>
    </w:p>
    <w:p w14:paraId="2348E6AA" w14:textId="63F015DF" w:rsidR="00341EEC" w:rsidRPr="00572881" w:rsidRDefault="00341EEC" w:rsidP="00572881">
      <w:pPr>
        <w:spacing w:line="480" w:lineRule="auto"/>
        <w:ind w:right="280"/>
        <w:jc w:val="both"/>
        <w:rPr>
          <w:rFonts w:eastAsiaTheme="minorEastAsia"/>
          <w:sz w:val="24"/>
          <w:szCs w:val="24"/>
          <w:lang w:eastAsia="zh-CN"/>
        </w:rPr>
      </w:pPr>
      <w:r w:rsidRPr="00341EEC">
        <w:rPr>
          <w:rFonts w:eastAsiaTheme="minorEastAsia"/>
          <w:b/>
          <w:bCs/>
          <w:sz w:val="24"/>
          <w:szCs w:val="24"/>
          <w:lang w:eastAsia="zh-CN"/>
        </w:rPr>
        <w:t xml:space="preserve">Figure S6. </w:t>
      </w:r>
      <w:r w:rsidR="00572881">
        <w:rPr>
          <w:rFonts w:eastAsiaTheme="minorEastAsia"/>
          <w:b/>
          <w:bCs/>
          <w:sz w:val="24"/>
          <w:szCs w:val="24"/>
          <w:lang w:eastAsia="zh-CN"/>
        </w:rPr>
        <w:t>a</w:t>
      </w:r>
      <w:r w:rsidRPr="00341EEC">
        <w:rPr>
          <w:rFonts w:eastAsiaTheme="minorEastAsia"/>
          <w:sz w:val="24"/>
          <w:szCs w:val="24"/>
          <w:lang w:eastAsia="zh-CN"/>
        </w:rPr>
        <w:t xml:space="preserve"> Correlation analysis of genome-wide </w:t>
      </w:r>
      <w:proofErr w:type="spellStart"/>
      <w:r w:rsidRPr="00341EEC">
        <w:rPr>
          <w:rFonts w:eastAsiaTheme="minorEastAsia"/>
          <w:sz w:val="24"/>
          <w:szCs w:val="24"/>
          <w:lang w:eastAsia="zh-CN"/>
        </w:rPr>
        <w:t>Repli</w:t>
      </w:r>
      <w:proofErr w:type="spellEnd"/>
      <w:r w:rsidRPr="00341EEC">
        <w:rPr>
          <w:rFonts w:eastAsiaTheme="minorEastAsia"/>
          <w:sz w:val="24"/>
          <w:szCs w:val="24"/>
          <w:lang w:eastAsia="zh-CN"/>
        </w:rPr>
        <w:t xml:space="preserve">-seq signal between our control groups and the published dataset (GSE37583) at different time points. The whole genome was segregated with the bin size of 10 kb and the </w:t>
      </w:r>
      <w:proofErr w:type="spellStart"/>
      <w:r w:rsidRPr="00341EEC">
        <w:rPr>
          <w:rFonts w:eastAsiaTheme="minorEastAsia"/>
          <w:sz w:val="24"/>
          <w:szCs w:val="24"/>
          <w:lang w:eastAsia="zh-CN"/>
        </w:rPr>
        <w:t>Repli</w:t>
      </w:r>
      <w:proofErr w:type="spellEnd"/>
      <w:r w:rsidRPr="00341EEC">
        <w:rPr>
          <w:rFonts w:eastAsiaTheme="minorEastAsia"/>
          <w:sz w:val="24"/>
          <w:szCs w:val="24"/>
          <w:lang w:eastAsia="zh-CN"/>
        </w:rPr>
        <w:t xml:space="preserve">-seq signal within each bin was represented as the RPGC (reads per genome coverage) normalized raw reads count. </w:t>
      </w:r>
      <w:r w:rsidRPr="00C95BAF">
        <w:rPr>
          <w:rFonts w:eastAsiaTheme="minorEastAsia"/>
          <w:i/>
          <w:sz w:val="24"/>
          <w:szCs w:val="24"/>
          <w:lang w:eastAsia="zh-CN"/>
        </w:rPr>
        <w:t>r</w:t>
      </w:r>
      <w:r w:rsidRPr="00341EEC">
        <w:rPr>
          <w:rFonts w:eastAsiaTheme="minorEastAsia"/>
          <w:sz w:val="24"/>
          <w:szCs w:val="24"/>
          <w:lang w:eastAsia="zh-CN"/>
        </w:rPr>
        <w:t xml:space="preserve">, Pearson’s correlation coefficient. </w:t>
      </w:r>
      <w:r w:rsidR="00572881" w:rsidRPr="00341EEC">
        <w:rPr>
          <w:rFonts w:eastAsiaTheme="minorEastAsia"/>
          <w:b/>
          <w:bCs/>
          <w:sz w:val="24"/>
          <w:szCs w:val="24"/>
          <w:lang w:eastAsia="zh-CN"/>
        </w:rPr>
        <w:t xml:space="preserve">b </w:t>
      </w:r>
      <w:r w:rsidR="00572881" w:rsidRPr="00341EEC">
        <w:rPr>
          <w:rFonts w:eastAsiaTheme="minorEastAsia"/>
          <w:sz w:val="24"/>
          <w:szCs w:val="24"/>
          <w:lang w:eastAsia="zh-CN"/>
        </w:rPr>
        <w:t xml:space="preserve">Representative regions in chromosome 3 and chromosome 7 are shown. Origins data in HeLa cells were from published data. Public </w:t>
      </w:r>
      <w:proofErr w:type="spellStart"/>
      <w:r w:rsidR="00572881" w:rsidRPr="00341EEC">
        <w:rPr>
          <w:rFonts w:eastAsiaTheme="minorEastAsia"/>
          <w:sz w:val="24"/>
          <w:szCs w:val="24"/>
          <w:lang w:eastAsia="zh-CN"/>
        </w:rPr>
        <w:t>Repli</w:t>
      </w:r>
      <w:proofErr w:type="spellEnd"/>
      <w:r w:rsidR="00572881" w:rsidRPr="00341EEC">
        <w:rPr>
          <w:rFonts w:eastAsiaTheme="minorEastAsia"/>
          <w:sz w:val="24"/>
          <w:szCs w:val="24"/>
          <w:lang w:eastAsia="zh-CN"/>
        </w:rPr>
        <w:t>-seq data of early S phase (G1b) is shown below. Co-occurrence of LSD1, CDC45 and H3K4me2 on early-replication regions are shaded.</w:t>
      </w:r>
    </w:p>
    <w:sectPr w:rsidR="00341EEC" w:rsidRPr="00572881" w:rsidSect="00341EEC">
      <w:pgSz w:w="12240" w:h="15840"/>
      <w:pgMar w:top="1440" w:right="1531" w:bottom="1440" w:left="153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5CDE7F" w14:textId="77777777" w:rsidR="003F5B64" w:rsidRDefault="003F5B64" w:rsidP="0065162E">
      <w:r>
        <w:separator/>
      </w:r>
    </w:p>
  </w:endnote>
  <w:endnote w:type="continuationSeparator" w:id="0">
    <w:p w14:paraId="6B3241BB" w14:textId="77777777" w:rsidR="003F5B64" w:rsidRDefault="003F5B64" w:rsidP="00651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963307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5B2A20B" w14:textId="6F69B780" w:rsidR="00CC1666" w:rsidRDefault="00CC1666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131A2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1F29C2D9" w14:textId="77777777" w:rsidR="00CC1666" w:rsidRDefault="00CC166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B25972" w14:textId="77777777" w:rsidR="003F5B64" w:rsidRDefault="003F5B64" w:rsidP="0065162E">
      <w:r>
        <w:separator/>
      </w:r>
    </w:p>
  </w:footnote>
  <w:footnote w:type="continuationSeparator" w:id="0">
    <w:p w14:paraId="2FD47E51" w14:textId="77777777" w:rsidR="003F5B64" w:rsidRDefault="003F5B64" w:rsidP="006516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0A5F"/>
    <w:rsid w:val="00000464"/>
    <w:rsid w:val="00052F1E"/>
    <w:rsid w:val="00095198"/>
    <w:rsid w:val="000B6E06"/>
    <w:rsid w:val="000F48AF"/>
    <w:rsid w:val="0029394B"/>
    <w:rsid w:val="002F0E6B"/>
    <w:rsid w:val="003131A2"/>
    <w:rsid w:val="00341EEC"/>
    <w:rsid w:val="003F5B64"/>
    <w:rsid w:val="004732AC"/>
    <w:rsid w:val="00570A5F"/>
    <w:rsid w:val="00572881"/>
    <w:rsid w:val="00601C52"/>
    <w:rsid w:val="00614C79"/>
    <w:rsid w:val="0065162E"/>
    <w:rsid w:val="006968A7"/>
    <w:rsid w:val="00762EBF"/>
    <w:rsid w:val="00775244"/>
    <w:rsid w:val="0088247B"/>
    <w:rsid w:val="00960703"/>
    <w:rsid w:val="009D677D"/>
    <w:rsid w:val="00AB24BA"/>
    <w:rsid w:val="00AD7840"/>
    <w:rsid w:val="00B47692"/>
    <w:rsid w:val="00BF22C1"/>
    <w:rsid w:val="00C75665"/>
    <w:rsid w:val="00C95BAF"/>
    <w:rsid w:val="00CB297B"/>
    <w:rsid w:val="00CB359D"/>
    <w:rsid w:val="00CC1666"/>
    <w:rsid w:val="00D774D0"/>
    <w:rsid w:val="00DC1FAA"/>
    <w:rsid w:val="00DD58C3"/>
    <w:rsid w:val="00DE6CBE"/>
    <w:rsid w:val="00DF3195"/>
    <w:rsid w:val="00E05675"/>
    <w:rsid w:val="00E75718"/>
    <w:rsid w:val="00E97571"/>
    <w:rsid w:val="00EA7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C155BA"/>
  <w15:docId w15:val="{AC0D30AA-C87C-4A88-A747-85C9862FA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9"/>
    <w:qFormat/>
    <w:pPr>
      <w:spacing w:before="63"/>
      <w:outlineLvl w:val="0"/>
    </w:pPr>
    <w:rPr>
      <w:rFonts w:ascii="Arial" w:eastAsia="Arial" w:hAnsi="Arial" w:cs="Arial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238"/>
      <w:ind w:left="1995" w:right="1933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6516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65162E"/>
    <w:rPr>
      <w:rFonts w:ascii="Times New Roman" w:eastAsia="Times New Roman" w:hAnsi="Times New Roman" w:cs="Times New Roman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65162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65162E"/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508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6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"/><Relationship Id="rId13" Type="http://schemas.openxmlformats.org/officeDocument/2006/relationships/image" Target="media/image6.tif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5.t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ti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tif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C89356-9565-4742-8BCB-5BF28A1D9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9</Pages>
  <Words>661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wyggsddu</dc:creator>
  <cp:lastModifiedBy>DELL</cp:lastModifiedBy>
  <cp:revision>3</cp:revision>
  <dcterms:created xsi:type="dcterms:W3CDTF">2025-03-19T02:27:00Z</dcterms:created>
  <dcterms:modified xsi:type="dcterms:W3CDTF">2025-03-19T02:36:00Z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Acrobat Pro DC (32-bit) 21.1.20145</vt:lpwstr>
  </property>
</Properties>
</file>