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1DFBD138" w:rsidR="00015F74" w:rsidRPr="007108F5" w:rsidRDefault="00510633" w:rsidP="003B40E6">
      <w:pPr>
        <w:jc w:val="center"/>
        <w:rPr>
          <w:sz w:val="28"/>
          <w:szCs w:val="28"/>
        </w:rPr>
      </w:pPr>
      <w:r w:rsidRPr="00510633">
        <w:rPr>
          <w:sz w:val="28"/>
          <w:szCs w:val="28"/>
        </w:rPr>
        <w:t>Multi-omics analysis reveals RNA splicing alterations and their biological and clinical implications in lung adenocarcinoma</w:t>
      </w:r>
    </w:p>
    <w:p w14:paraId="050FA5BD" w14:textId="2B392E77" w:rsidR="00510633" w:rsidRPr="00341525" w:rsidRDefault="00510633" w:rsidP="00510633">
      <w:pPr>
        <w:spacing w:line="360" w:lineRule="auto"/>
        <w:rPr>
          <w:szCs w:val="24"/>
        </w:rPr>
      </w:pPr>
      <w:r w:rsidRPr="00341525">
        <w:rPr>
          <w:szCs w:val="24"/>
        </w:rPr>
        <w:t>Quanyou Wu</w:t>
      </w:r>
      <w:r w:rsidRPr="00341525">
        <w:rPr>
          <w:szCs w:val="24"/>
          <w:vertAlign w:val="superscript"/>
        </w:rPr>
        <w:t>1,#</w:t>
      </w:r>
      <w:r w:rsidRPr="00341525">
        <w:rPr>
          <w:szCs w:val="24"/>
        </w:rPr>
        <w:t>, Lin Feng</w:t>
      </w:r>
      <w:r w:rsidRPr="00341525">
        <w:rPr>
          <w:szCs w:val="24"/>
          <w:vertAlign w:val="superscript"/>
        </w:rPr>
        <w:t>1,#</w:t>
      </w:r>
      <w:r w:rsidRPr="00341525">
        <w:rPr>
          <w:szCs w:val="24"/>
        </w:rPr>
        <w:t>, Yaru Wang</w:t>
      </w:r>
      <w:r w:rsidRPr="00341525">
        <w:rPr>
          <w:szCs w:val="24"/>
          <w:vertAlign w:val="superscript"/>
        </w:rPr>
        <w:t>1,#</w:t>
      </w:r>
      <w:r w:rsidRPr="00341525">
        <w:rPr>
          <w:szCs w:val="24"/>
        </w:rPr>
        <w:t>, Yousheng Mao</w:t>
      </w:r>
      <w:r w:rsidRPr="00341525">
        <w:rPr>
          <w:szCs w:val="24"/>
          <w:vertAlign w:val="superscript"/>
        </w:rPr>
        <w:t>2</w:t>
      </w:r>
      <w:r w:rsidRPr="00341525">
        <w:rPr>
          <w:szCs w:val="24"/>
        </w:rPr>
        <w:t>, Xuebing Di</w:t>
      </w:r>
      <w:r w:rsidRPr="00341525">
        <w:rPr>
          <w:szCs w:val="24"/>
          <w:vertAlign w:val="superscript"/>
        </w:rPr>
        <w:t>1</w:t>
      </w:r>
      <w:r w:rsidRPr="00341525">
        <w:rPr>
          <w:szCs w:val="24"/>
        </w:rPr>
        <w:t>, Kaitai Zhang</w:t>
      </w:r>
      <w:r w:rsidRPr="00341525">
        <w:rPr>
          <w:szCs w:val="24"/>
          <w:vertAlign w:val="superscript"/>
        </w:rPr>
        <w:t>1,</w:t>
      </w:r>
      <w:r w:rsidRPr="00341525">
        <w:rPr>
          <w:szCs w:val="24"/>
        </w:rPr>
        <w:t>*, Shujun Cheng</w:t>
      </w:r>
      <w:r w:rsidRPr="00341525">
        <w:rPr>
          <w:szCs w:val="24"/>
          <w:vertAlign w:val="superscript"/>
        </w:rPr>
        <w:t>1,</w:t>
      </w:r>
      <w:r w:rsidRPr="00341525">
        <w:rPr>
          <w:szCs w:val="24"/>
        </w:rPr>
        <w:t>*, Ting Xiao</w:t>
      </w:r>
      <w:r w:rsidRPr="00341525">
        <w:rPr>
          <w:szCs w:val="24"/>
          <w:vertAlign w:val="superscript"/>
        </w:rPr>
        <w:t>1,</w:t>
      </w:r>
      <w:r w:rsidRPr="00341525">
        <w:rPr>
          <w:szCs w:val="24"/>
        </w:rPr>
        <w:t>*</w:t>
      </w:r>
    </w:p>
    <w:p w14:paraId="0648E06D" w14:textId="77777777" w:rsidR="000F0DCE" w:rsidRPr="00341525" w:rsidRDefault="000F0DCE" w:rsidP="005001AC">
      <w:pPr>
        <w:jc w:val="center"/>
        <w:rPr>
          <w:szCs w:val="24"/>
        </w:rPr>
      </w:pPr>
    </w:p>
    <w:p w14:paraId="34D67477" w14:textId="76ED034B" w:rsidR="004779CB" w:rsidRPr="00341525" w:rsidRDefault="00E4519A" w:rsidP="005001AC">
      <w:pPr>
        <w:jc w:val="center"/>
        <w:rPr>
          <w:szCs w:val="24"/>
        </w:rPr>
      </w:pPr>
      <w:r w:rsidRPr="00341525">
        <w:rPr>
          <w:szCs w:val="24"/>
        </w:rPr>
        <w:t xml:space="preserve">Correspondence </w:t>
      </w:r>
      <w:r w:rsidR="004779CB" w:rsidRPr="00341525">
        <w:rPr>
          <w:szCs w:val="24"/>
        </w:rPr>
        <w:t>to:</w:t>
      </w:r>
      <w:r w:rsidR="00BC3E04" w:rsidRPr="00341525">
        <w:rPr>
          <w:szCs w:val="24"/>
        </w:rPr>
        <w:t xml:space="preserve"> </w:t>
      </w:r>
      <w:hyperlink r:id="rId7" w:history="1">
        <w:r w:rsidR="00AF1FB6" w:rsidRPr="00341525">
          <w:rPr>
            <w:rStyle w:val="affff5"/>
            <w:szCs w:val="24"/>
          </w:rPr>
          <w:t>xiaot@cicams.ac.cn</w:t>
        </w:r>
      </w:hyperlink>
      <w:r w:rsidR="00AF1FB6" w:rsidRPr="00341525">
        <w:rPr>
          <w:szCs w:val="24"/>
        </w:rPr>
        <w:t xml:space="preserve">; </w:t>
      </w:r>
      <w:hyperlink r:id="rId8" w:history="1">
        <w:r w:rsidR="00AF1FB6" w:rsidRPr="00341525">
          <w:rPr>
            <w:rStyle w:val="affff5"/>
            <w:szCs w:val="24"/>
          </w:rPr>
          <w:t>chengshj@cae.cn</w:t>
        </w:r>
      </w:hyperlink>
      <w:r w:rsidR="00AF1FB6" w:rsidRPr="00341525">
        <w:rPr>
          <w:rStyle w:val="affff5"/>
          <w:szCs w:val="24"/>
        </w:rPr>
        <w:t xml:space="preserve">; </w:t>
      </w:r>
      <w:hyperlink r:id="rId9" w:history="1">
        <w:r w:rsidR="00AF1FB6" w:rsidRPr="00341525">
          <w:rPr>
            <w:rStyle w:val="affff5"/>
            <w:szCs w:val="24"/>
          </w:rPr>
          <w:t>zhangkt@cicams.ac.cn</w:t>
        </w:r>
      </w:hyperlink>
    </w:p>
    <w:p w14:paraId="223EBBEB" w14:textId="77777777" w:rsidR="002C030F" w:rsidRDefault="002C030F"/>
    <w:p w14:paraId="5BBBF32C" w14:textId="77777777" w:rsidR="00015F74" w:rsidRDefault="00015F74">
      <w:pPr>
        <w:rPr>
          <w:b/>
        </w:rPr>
      </w:pPr>
    </w:p>
    <w:p w14:paraId="6B069C4B" w14:textId="226ECF08" w:rsidR="002C030F" w:rsidRDefault="009743A9">
      <w:pPr>
        <w:rPr>
          <w:b/>
        </w:rPr>
      </w:pPr>
      <w:r>
        <w:rPr>
          <w:b/>
        </w:rPr>
        <w:t xml:space="preserve">This PDF file </w:t>
      </w:r>
      <w:r w:rsidR="002C030F" w:rsidRPr="00262D72">
        <w:rPr>
          <w:b/>
        </w:rPr>
        <w:t>includes:</w:t>
      </w:r>
    </w:p>
    <w:p w14:paraId="10093A95" w14:textId="67042C2A" w:rsidR="00692507" w:rsidRPr="00692507" w:rsidRDefault="00692507" w:rsidP="00692507">
      <w:pPr>
        <w:ind w:left="720"/>
      </w:pPr>
      <w:r>
        <w:t>Materials and Methods</w:t>
      </w:r>
    </w:p>
    <w:p w14:paraId="1D22390B" w14:textId="65397710" w:rsidR="00670D56" w:rsidRDefault="002C030F" w:rsidP="00670D56">
      <w:pPr>
        <w:ind w:left="720"/>
      </w:pPr>
      <w:r>
        <w:t>Fig</w:t>
      </w:r>
      <w:r w:rsidR="00821F38">
        <w:rPr>
          <w:rFonts w:hint="eastAsia"/>
          <w:lang w:eastAsia="zh-CN"/>
        </w:rPr>
        <w:t>ure</w:t>
      </w:r>
      <w:r w:rsidR="00A3403B">
        <w:t xml:space="preserve">s. </w:t>
      </w:r>
      <w:r>
        <w:t>S1</w:t>
      </w:r>
      <w:r w:rsidR="00A3403B">
        <w:t xml:space="preserve"> to </w:t>
      </w:r>
      <w:r>
        <w:t>S</w:t>
      </w:r>
      <w:r w:rsidR="002E192E">
        <w:t>8</w:t>
      </w:r>
    </w:p>
    <w:p w14:paraId="67A3750E" w14:textId="61B2ADB0" w:rsidR="005D3B2D" w:rsidRDefault="005D3B2D" w:rsidP="005D3B2D">
      <w:pPr>
        <w:ind w:left="720"/>
      </w:pPr>
      <w:r>
        <w:t>Tables S1 to S</w:t>
      </w:r>
      <w:r w:rsidR="0052789F">
        <w:t xml:space="preserve">13 </w:t>
      </w:r>
      <w:r w:rsidR="0052789F" w:rsidRPr="0052789F">
        <w:t>(See attached Excel files)</w:t>
      </w:r>
    </w:p>
    <w:p w14:paraId="68999985" w14:textId="77777777" w:rsidR="005D3B2D" w:rsidRDefault="005D3B2D" w:rsidP="00670D56">
      <w:pPr>
        <w:ind w:left="720"/>
      </w:pPr>
    </w:p>
    <w:p w14:paraId="1BF182BB" w14:textId="4235BAF4" w:rsidR="00670D56" w:rsidRDefault="00670D56" w:rsidP="00670D56">
      <w:r>
        <w:br w:type="page"/>
      </w:r>
    </w:p>
    <w:p w14:paraId="53181229" w14:textId="77777777" w:rsidR="00922D8F" w:rsidRPr="0071008A" w:rsidRDefault="00922D8F" w:rsidP="000D75F3">
      <w:pPr>
        <w:spacing w:line="360" w:lineRule="auto"/>
        <w:jc w:val="both"/>
        <w:rPr>
          <w:b/>
          <w:bCs/>
          <w:szCs w:val="24"/>
        </w:rPr>
      </w:pPr>
      <w:r w:rsidRPr="0071008A">
        <w:rPr>
          <w:b/>
          <w:bCs/>
          <w:szCs w:val="24"/>
        </w:rPr>
        <w:lastRenderedPageBreak/>
        <w:t>Materials and methods</w:t>
      </w:r>
    </w:p>
    <w:p w14:paraId="5D7D9000" w14:textId="77777777" w:rsidR="00922D8F" w:rsidRPr="0071008A" w:rsidRDefault="00922D8F" w:rsidP="000D75F3">
      <w:pPr>
        <w:spacing w:line="360" w:lineRule="auto"/>
        <w:jc w:val="both"/>
        <w:rPr>
          <w:b/>
          <w:bCs/>
          <w:color w:val="000000"/>
          <w:szCs w:val="24"/>
        </w:rPr>
      </w:pPr>
      <w:r w:rsidRPr="0071008A">
        <w:rPr>
          <w:b/>
          <w:bCs/>
          <w:color w:val="000000"/>
          <w:szCs w:val="24"/>
        </w:rPr>
        <w:t>Specimen collection</w:t>
      </w:r>
    </w:p>
    <w:p w14:paraId="350A396D" w14:textId="77777777" w:rsidR="00922D8F" w:rsidRPr="0071008A" w:rsidRDefault="00922D8F" w:rsidP="000D75F3">
      <w:pPr>
        <w:autoSpaceDE w:val="0"/>
        <w:autoSpaceDN w:val="0"/>
        <w:adjustRightInd w:val="0"/>
        <w:spacing w:line="360" w:lineRule="auto"/>
        <w:jc w:val="both"/>
        <w:rPr>
          <w:szCs w:val="24"/>
        </w:rPr>
      </w:pPr>
      <w:r w:rsidRPr="0071008A">
        <w:rPr>
          <w:color w:val="000000"/>
          <w:szCs w:val="24"/>
        </w:rPr>
        <w:t>The collection procedure of LUAD and adjacent-normal samples in this study is similar to our previous research</w:t>
      </w:r>
      <w:r>
        <w:rPr>
          <w:color w:val="000000"/>
          <w:szCs w:val="24"/>
        </w:rPr>
        <w:t>.</w:t>
      </w:r>
      <w:r w:rsidRPr="0071008A">
        <w:rPr>
          <w:szCs w:val="24"/>
        </w:rPr>
        <w:fldChar w:fldCharType="begin">
          <w:fldData xml:space="preserve">PEVuZE5vdGU+PENpdGU+PEF1dGhvcj5YdTwvQXV0aG9yPjxZZWFyPjIwMjA8L1llYXI+PFJlY051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bD48cGFnZXM+MjQ1LTI2MS5lMTc8L3BhZ2VzPjx2b2x1bWU+MTgyPC92b2x1bWU+PG51bWJlcj4x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</w:fldData>
        </w:fldChar>
      </w:r>
      <w:r>
        <w:rPr>
          <w:szCs w:val="24"/>
        </w:rPr>
        <w:instrText xml:space="preserve"> ADDIN EN.CITE </w:instrText>
      </w:r>
      <w:r>
        <w:rPr>
          <w:szCs w:val="24"/>
        </w:rPr>
        <w:fldChar w:fldCharType="begin">
          <w:fldData xml:space="preserve">PEVuZE5vdGU+PENpdGU+PEF1dGhvcj5YdTwvQXV0aG9yPjxZZWFyPjIwMjA8L1llYXI+PFJlY051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bD48cGFnZXM+MjQ1LTI2MS5lMTc8L3BhZ2VzPjx2b2x1bWU+MTgyPC92b2x1bWU+PG51bWJlcj4x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</w:fldData>
        </w:fldChar>
      </w:r>
      <w:r>
        <w:rPr>
          <w:szCs w:val="24"/>
        </w:rPr>
        <w:instrText xml:space="preserve"> ADDIN EN.CITE.DATA </w:instrText>
      </w:r>
      <w:r>
        <w:rPr>
          <w:szCs w:val="24"/>
        </w:rPr>
      </w:r>
      <w:r>
        <w:rPr>
          <w:szCs w:val="24"/>
        </w:rPr>
        <w:fldChar w:fldCharType="end"/>
      </w:r>
      <w:r w:rsidRPr="0071008A">
        <w:rPr>
          <w:szCs w:val="24"/>
        </w:rPr>
      </w:r>
      <w:r w:rsidRPr="0071008A">
        <w:rPr>
          <w:szCs w:val="24"/>
        </w:rPr>
        <w:fldChar w:fldCharType="separate"/>
      </w:r>
      <w:r w:rsidRPr="00F6245B">
        <w:rPr>
          <w:noProof/>
          <w:szCs w:val="24"/>
          <w:vertAlign w:val="superscript"/>
        </w:rPr>
        <w:t>1</w:t>
      </w:r>
      <w:r w:rsidRPr="0071008A">
        <w:rPr>
          <w:szCs w:val="24"/>
        </w:rPr>
        <w:fldChar w:fldCharType="end"/>
      </w:r>
      <w:r w:rsidRPr="0071008A">
        <w:rPr>
          <w:color w:val="000000"/>
          <w:szCs w:val="24"/>
        </w:rPr>
        <w:t xml:space="preserve"> In detail, samples used for this study were collected from National Cancer Center and Cancer Hospital of Chinese Academy of Medical Sciences &amp; Peking Union Medical College. Patients who were not treated with any anti-cancer therapies before surgery were randomly selected. Primary tumor tissues and paired adjacent-normal tissues (&gt; 3 cm apart from tumor edge) were surgically resected and transferred to sterile cryovials. The tumor tissues and adjacent-normal tissues stained with hematoxylin and eosin were evaluated by two pathologists to identify the tumor purity. Tumor tissues exhibiting &gt;50% tumor cells and the adjacent-normal tissues containing no tumor cells were kept for RNA extraction. All collected tissues were processed with RNAlater Stabilization Solution (Invitrogen, catalog No: AM7021, Carlsbad, CA) and stored at -80</w:t>
      </w:r>
      <w:r w:rsidRPr="0071008A">
        <w:rPr>
          <w:rFonts w:eastAsia="宋体"/>
          <w:color w:val="000000"/>
          <w:szCs w:val="24"/>
        </w:rPr>
        <w:t>°</w:t>
      </w:r>
      <w:r w:rsidRPr="0071008A">
        <w:rPr>
          <w:color w:val="000000"/>
          <w:szCs w:val="24"/>
        </w:rPr>
        <w:t>C. This study was approved by the Research Ethics Committee of National Cancer Center and Cancer Hospital of Chinese Academy of Medical Sciences &amp; Peking Union Medical College. All patients provided informed consent for the use of their tumor specimens.</w:t>
      </w:r>
    </w:p>
    <w:p w14:paraId="6449D3E0" w14:textId="77777777" w:rsidR="00922D8F" w:rsidRPr="0071008A" w:rsidRDefault="00922D8F" w:rsidP="000D75F3">
      <w:pPr>
        <w:spacing w:line="360" w:lineRule="auto"/>
        <w:jc w:val="both"/>
        <w:rPr>
          <w:b/>
          <w:bCs/>
          <w:szCs w:val="24"/>
        </w:rPr>
      </w:pPr>
    </w:p>
    <w:p w14:paraId="7F522AF0" w14:textId="77777777" w:rsidR="00922D8F" w:rsidRPr="0071008A" w:rsidRDefault="00922D8F" w:rsidP="000D75F3">
      <w:pPr>
        <w:spacing w:line="360" w:lineRule="auto"/>
        <w:jc w:val="both"/>
        <w:rPr>
          <w:b/>
          <w:bCs/>
          <w:color w:val="000000"/>
          <w:szCs w:val="24"/>
        </w:rPr>
      </w:pPr>
      <w:r w:rsidRPr="0071008A">
        <w:rPr>
          <w:b/>
          <w:bCs/>
          <w:color w:val="000000"/>
          <w:szCs w:val="24"/>
        </w:rPr>
        <w:t>RNA extraction and library preparation</w:t>
      </w:r>
    </w:p>
    <w:p w14:paraId="0E462EFA" w14:textId="77777777" w:rsidR="00922D8F" w:rsidRPr="0071008A" w:rsidRDefault="00922D8F" w:rsidP="000D75F3">
      <w:pPr>
        <w:autoSpaceDE w:val="0"/>
        <w:autoSpaceDN w:val="0"/>
        <w:adjustRightInd w:val="0"/>
        <w:spacing w:line="360" w:lineRule="auto"/>
        <w:jc w:val="both"/>
        <w:rPr>
          <w:color w:val="000000"/>
          <w:szCs w:val="24"/>
        </w:rPr>
      </w:pPr>
      <w:r w:rsidRPr="0071008A">
        <w:rPr>
          <w:color w:val="000000"/>
          <w:szCs w:val="24"/>
        </w:rPr>
        <w:t>RNA was extracted from tissues using TRIzol reagent kit (Ambion, Invitrogen, USA) according to the reagent protocols. The RNA integrity and concentration were measured through an Agilent 2100 Bioanalyzer (Agilent, CA, USA) and a NanoDrop ND-1000 spectrophotometer (NanoDrop Technologies, Wilmington, USA). RNA samples exhibiting an RNA integrity number (RIN) greater than 6.0 were kept for further use. A total amount of 2 mg RNA per sample was used as the input material for the library preparations. Sequencing libraries were generated using NEBNext® UltraTM RNA Library Prep Kit for Illumina® (#E7530L, NEB, USA) and the libraries were sequenced on an Illumina platform (2 X 150-bp paired-end read length).</w:t>
      </w:r>
    </w:p>
    <w:p w14:paraId="3E1C34F9" w14:textId="77777777" w:rsidR="00922D8F" w:rsidRPr="0071008A" w:rsidRDefault="00922D8F" w:rsidP="000D75F3">
      <w:pPr>
        <w:spacing w:line="360" w:lineRule="auto"/>
        <w:jc w:val="both"/>
        <w:rPr>
          <w:szCs w:val="24"/>
        </w:rPr>
      </w:pPr>
      <w:bookmarkStart w:id="0" w:name="_Hlk88722897"/>
    </w:p>
    <w:p w14:paraId="5B290035" w14:textId="77777777" w:rsidR="00922D8F" w:rsidRPr="0071008A" w:rsidRDefault="00922D8F" w:rsidP="000D75F3">
      <w:pPr>
        <w:spacing w:line="360" w:lineRule="auto"/>
        <w:jc w:val="both"/>
        <w:rPr>
          <w:b/>
          <w:bCs/>
          <w:szCs w:val="24"/>
        </w:rPr>
      </w:pPr>
      <w:bookmarkStart w:id="1" w:name="_Hlk88509881"/>
      <w:r w:rsidRPr="0071008A">
        <w:rPr>
          <w:b/>
          <w:bCs/>
          <w:szCs w:val="24"/>
        </w:rPr>
        <w:t>Identification of drug-related RBPs</w:t>
      </w:r>
    </w:p>
    <w:p w14:paraId="4EF9E398" w14:textId="2B2447BD" w:rsidR="00922D8F" w:rsidRPr="0071008A" w:rsidRDefault="00922D8F" w:rsidP="000D75F3">
      <w:pPr>
        <w:spacing w:line="360" w:lineRule="auto"/>
        <w:jc w:val="both"/>
        <w:rPr>
          <w:szCs w:val="24"/>
        </w:rPr>
      </w:pPr>
      <w:r w:rsidRPr="0071008A">
        <w:rPr>
          <w:szCs w:val="24"/>
        </w:rPr>
        <w:t>We first retrieved the sensitivity information for all tested drugs across LUAD cell lines from Genomics of Drug Sensitivity in Cancer (GDSC)</w:t>
      </w:r>
      <w:r>
        <w:rPr>
          <w:szCs w:val="24"/>
        </w:rPr>
        <w:t>.</w:t>
      </w:r>
      <w:r w:rsidRPr="0071008A">
        <w:rPr>
          <w:szCs w:val="24"/>
        </w:rPr>
        <w:fldChar w:fldCharType="begin">
          <w:fldData xml:space="preserve">PEVuZE5vdGU+PENpdGU+PEF1dGhvcj5ZYW5nPC9BdXRob3I+PFllYXI+MjAxMzwvWWVhcj48UmVj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</w:fldData>
        </w:fldChar>
      </w:r>
      <w:r w:rsidR="00CC4ED4">
        <w:rPr>
          <w:szCs w:val="24"/>
        </w:rPr>
        <w:instrText xml:space="preserve"> ADDIN EN.CITE </w:instrText>
      </w:r>
      <w:r w:rsidR="00CC4ED4">
        <w:rPr>
          <w:szCs w:val="24"/>
        </w:rPr>
        <w:fldChar w:fldCharType="begin">
          <w:fldData xml:space="preserve">PEVuZE5vdGU+PENpdGU+PEF1dGhvcj5ZYW5nPC9BdXRob3I+PFllYXI+MjAxMzwvWWVhcj48UmVj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</w:fldData>
        </w:fldChar>
      </w:r>
      <w:r w:rsidR="00CC4ED4">
        <w:rPr>
          <w:szCs w:val="24"/>
        </w:rPr>
        <w:instrText xml:space="preserve"> ADDIN EN.CITE.DATA </w:instrText>
      </w:r>
      <w:r w:rsidR="00CC4ED4">
        <w:rPr>
          <w:szCs w:val="24"/>
        </w:rPr>
      </w:r>
      <w:r w:rsidR="00CC4ED4">
        <w:rPr>
          <w:szCs w:val="24"/>
        </w:rPr>
        <w:fldChar w:fldCharType="end"/>
      </w:r>
      <w:r w:rsidRPr="0071008A">
        <w:rPr>
          <w:szCs w:val="24"/>
        </w:rPr>
      </w:r>
      <w:r w:rsidRPr="0071008A">
        <w:rPr>
          <w:szCs w:val="24"/>
        </w:rPr>
        <w:fldChar w:fldCharType="separate"/>
      </w:r>
      <w:r w:rsidR="00CC4ED4" w:rsidRPr="00CC4ED4">
        <w:rPr>
          <w:noProof/>
          <w:szCs w:val="24"/>
          <w:vertAlign w:val="superscript"/>
        </w:rPr>
        <w:t>2</w:t>
      </w:r>
      <w:r w:rsidRPr="0071008A">
        <w:rPr>
          <w:szCs w:val="24"/>
        </w:rPr>
        <w:fldChar w:fldCharType="end"/>
      </w:r>
      <w:r w:rsidRPr="0071008A">
        <w:rPr>
          <w:szCs w:val="24"/>
        </w:rPr>
        <w:t xml:space="preserve"> GDSC maintained two datasets, GDSC1 and GDSC2. If GDSC2 deposits the IC50 value for one drug, then we considered this value as the measurement of drug sensitivity, else, we used the IC50 value in GDSC1. We conducted Spearman </w:t>
      </w:r>
      <w:r w:rsidRPr="0071008A">
        <w:rPr>
          <w:szCs w:val="24"/>
        </w:rPr>
        <w:lastRenderedPageBreak/>
        <w:t>correlation analysis between the expression levels of top 20 RBPs with the highest regulatory capabilities on AASEs and the IC50 values of drugs across 12 LUAD cell lines. The drug-RBP pairs with p-value &lt;0.05 and |r| &gt;0.5 were considered significant and visualized by Cytoscape.</w:t>
      </w:r>
    </w:p>
    <w:bookmarkEnd w:id="0"/>
    <w:bookmarkEnd w:id="1"/>
    <w:p w14:paraId="2F20203B" w14:textId="77777777" w:rsidR="00922D8F" w:rsidRPr="0071008A" w:rsidRDefault="00922D8F" w:rsidP="000D75F3">
      <w:pPr>
        <w:spacing w:line="360" w:lineRule="auto"/>
        <w:jc w:val="both"/>
        <w:rPr>
          <w:szCs w:val="24"/>
        </w:rPr>
      </w:pPr>
    </w:p>
    <w:p w14:paraId="7E814668" w14:textId="77777777" w:rsidR="00922D8F" w:rsidRPr="0071008A" w:rsidRDefault="00922D8F" w:rsidP="000D75F3">
      <w:pPr>
        <w:spacing w:line="360" w:lineRule="auto"/>
        <w:jc w:val="both"/>
        <w:rPr>
          <w:b/>
          <w:bCs/>
          <w:szCs w:val="24"/>
        </w:rPr>
      </w:pPr>
      <w:r w:rsidRPr="0071008A">
        <w:rPr>
          <w:b/>
          <w:bCs/>
          <w:szCs w:val="24"/>
        </w:rPr>
        <w:t>Investigation of the functional implications of AASEs in LUAD</w:t>
      </w:r>
    </w:p>
    <w:p w14:paraId="4076EEDB" w14:textId="3489F735" w:rsidR="00922D8F" w:rsidRPr="0071008A" w:rsidRDefault="00922D8F" w:rsidP="000D75F3">
      <w:pPr>
        <w:spacing w:line="360" w:lineRule="auto"/>
        <w:jc w:val="both"/>
        <w:rPr>
          <w:szCs w:val="24"/>
        </w:rPr>
      </w:pPr>
      <w:r w:rsidRPr="0071008A">
        <w:rPr>
          <w:szCs w:val="24"/>
        </w:rPr>
        <w:t>We employed the functional diversity analysis module of TappAS to interrogate the varying features of different isoforms belonging to the same AASEs-related gene</w:t>
      </w:r>
      <w:r>
        <w:rPr>
          <w:szCs w:val="24"/>
        </w:rPr>
        <w:t>.</w:t>
      </w:r>
      <w:r w:rsidRPr="0071008A">
        <w:rPr>
          <w:szCs w:val="24"/>
        </w:rPr>
        <w:fldChar w:fldCharType="begin">
          <w:fldData xml:space="preserve">PEVuZE5vdGU+PENpdGU+PEF1dGhvcj5kZSBsYSBGdWVudGU8L0F1dGhvcj48WWVhcj4yMDIwPC9Z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</w:fldData>
        </w:fldChar>
      </w:r>
      <w:r w:rsidR="00953F9D">
        <w:rPr>
          <w:szCs w:val="24"/>
        </w:rPr>
        <w:instrText xml:space="preserve"> ADDIN EN.CITE </w:instrText>
      </w:r>
      <w:r w:rsidR="00953F9D">
        <w:rPr>
          <w:szCs w:val="24"/>
        </w:rPr>
        <w:fldChar w:fldCharType="begin">
          <w:fldData xml:space="preserve">PEVuZE5vdGU+PENpdGU+PEF1dGhvcj5kZSBsYSBGdWVudGU8L0F1dGhvcj48WWVhcj4yMDIwPC9Z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</w:fldData>
        </w:fldChar>
      </w:r>
      <w:r w:rsidR="00953F9D">
        <w:rPr>
          <w:szCs w:val="24"/>
        </w:rPr>
        <w:instrText xml:space="preserve"> ADDIN EN.CITE.DATA </w:instrText>
      </w:r>
      <w:r w:rsidR="00953F9D">
        <w:rPr>
          <w:szCs w:val="24"/>
        </w:rPr>
      </w:r>
      <w:r w:rsidR="00953F9D">
        <w:rPr>
          <w:szCs w:val="24"/>
        </w:rPr>
        <w:fldChar w:fldCharType="end"/>
      </w:r>
      <w:r w:rsidRPr="0071008A">
        <w:rPr>
          <w:szCs w:val="24"/>
        </w:rPr>
      </w:r>
      <w:r w:rsidRPr="0071008A">
        <w:rPr>
          <w:szCs w:val="24"/>
        </w:rPr>
        <w:fldChar w:fldCharType="separate"/>
      </w:r>
      <w:r w:rsidR="00953F9D" w:rsidRPr="00953F9D">
        <w:rPr>
          <w:noProof/>
          <w:szCs w:val="24"/>
          <w:vertAlign w:val="superscript"/>
        </w:rPr>
        <w:t>3</w:t>
      </w:r>
      <w:r w:rsidRPr="0071008A">
        <w:rPr>
          <w:szCs w:val="24"/>
        </w:rPr>
        <w:fldChar w:fldCharType="end"/>
      </w:r>
      <w:r w:rsidRPr="0071008A">
        <w:rPr>
          <w:szCs w:val="24"/>
        </w:rPr>
        <w:t xml:space="preserve"> GO enrichment analysis was further performed for AASEs-related genes through the R package</w:t>
      </w:r>
      <w:r>
        <w:rPr>
          <w:szCs w:val="24"/>
        </w:rPr>
        <w:t xml:space="preserve"> </w:t>
      </w:r>
      <w:r w:rsidRPr="0071008A">
        <w:rPr>
          <w:szCs w:val="24"/>
        </w:rPr>
        <w:t>“clusterProfiler”</w:t>
      </w:r>
      <w:r>
        <w:rPr>
          <w:szCs w:val="24"/>
        </w:rPr>
        <w:t>.</w:t>
      </w:r>
      <w:r w:rsidRPr="0071008A">
        <w:rPr>
          <w:szCs w:val="24"/>
        </w:rPr>
        <w:fldChar w:fldCharType="begin"/>
      </w:r>
      <w:r w:rsidR="00953F9D">
        <w:rPr>
          <w:szCs w:val="24"/>
        </w:rPr>
        <w:instrText xml:space="preserve"> ADDIN EN.CITE &lt;EndNote&gt;&lt;Cite&gt;&lt;Author&gt;Yu&lt;/Author&gt;&lt;Year&gt;2012&lt;/Year&gt;&lt;RecNum&gt;23&lt;/RecNum&gt;&lt;DisplayText&gt;&lt;style face="superscript"&gt;4&lt;/style&gt;&lt;/DisplayText&gt;&lt;record&gt;&lt;rec-number&gt;23&lt;/rec-number&gt;&lt;foreign-keys&gt;&lt;key app="EN" db-id="z5zfdsz0oztfzfeszxmx9rap0zw5effrf0tx" timestamp="1651930349"&gt;23&lt;/key&gt;&lt;/foreign-keys&gt;&lt;ref-type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clusters&lt;/title&gt;&lt;secondary-title&gt;Omics&lt;/secondary-title&gt;&lt;alt-title&gt;Omics : a journal of integrative biology&lt;/alt-title&gt;&lt;/titles&gt;&lt;periodical&gt;&lt;full-title&gt;Omics&lt;/full-title&gt;&lt;abbr-1&gt;Omics : a journal of integrative biology&lt;/abbr-1&gt;&lt;/periodical&gt;&lt;alt-periodical&gt;&lt;full-title&gt;Omics&lt;/full-title&gt;&lt;abbr-1&gt;Omics : a journal of integrative biology&lt;/abbr-1&gt;&lt;/alt-periodical&gt;&lt;pages&gt;284-7&lt;/pages&gt;&lt;volume&gt;16&lt;/volume&gt;&lt;number&gt;5&lt;/number&gt;&lt;edition&gt;2012/03/30&lt;/edition&gt;&lt;keywords&gt;&lt;keyword&gt;Animals&lt;/keyword&gt;&lt;keyword&gt;Gene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1536-2310 (Print)&amp;#xD;1536-2310&lt;/isbn&gt;&lt;accession-num&gt;22455463&lt;/accession-num&gt;&lt;urls&gt;&lt;/urls&gt;&lt;custom2&gt;PMC3339379&lt;/custom2&gt;&lt;electronic-resource-num&gt;10.1089/omi.2011.0118&lt;/electronic-resource-num&gt;&lt;remote-database-provider&gt;NLM&lt;/remote-database-provider&gt;&lt;language&gt;eng&lt;/language&gt;&lt;/record&gt;&lt;/Cite&gt;&lt;/EndNote&gt;</w:instrText>
      </w:r>
      <w:r w:rsidRPr="0071008A">
        <w:rPr>
          <w:szCs w:val="24"/>
        </w:rPr>
        <w:fldChar w:fldCharType="separate"/>
      </w:r>
      <w:r w:rsidR="00953F9D" w:rsidRPr="00953F9D">
        <w:rPr>
          <w:noProof/>
          <w:szCs w:val="24"/>
          <w:vertAlign w:val="superscript"/>
        </w:rPr>
        <w:t>4</w:t>
      </w:r>
      <w:r w:rsidRPr="0071008A">
        <w:rPr>
          <w:szCs w:val="24"/>
        </w:rPr>
        <w:fldChar w:fldCharType="end"/>
      </w:r>
      <w:r w:rsidRPr="0071008A">
        <w:rPr>
          <w:szCs w:val="24"/>
        </w:rPr>
        <w:t xml:space="preserve"> We collected 14 cancer hallmark gene sets from one previous report</w:t>
      </w:r>
      <w:r w:rsidRPr="0071008A">
        <w:rPr>
          <w:szCs w:val="24"/>
        </w:rPr>
        <w:fldChar w:fldCharType="begin"/>
      </w:r>
      <w:r w:rsidR="00953F9D">
        <w:rPr>
          <w:szCs w:val="24"/>
        </w:rPr>
        <w:instrText xml:space="preserve"> ADDIN EN.CITE &lt;EndNote&gt;&lt;Cite&gt;&lt;Author&gt;Uhlen&lt;/Author&gt;&lt;Year&gt;2017&lt;/Year&gt;&lt;RecNum&gt;67&lt;/RecNum&gt;&lt;DisplayText&gt;&lt;style face="superscript"&gt;5&lt;/style&gt;&lt;/DisplayText&gt;&lt;record&gt;&lt;rec-number&gt;67&lt;/rec-number&gt;&lt;foreign-keys&gt;&lt;key app="EN" db-id="dz02de2t3fvvrdefadrvx22faw5avvw255we" timestamp="1585620477"&gt;67&lt;/key&gt;&lt;/foreign-keys&gt;&lt;ref-type name="Journal Article"&gt;17&lt;/ref-type&gt;&lt;contributors&gt;&lt;authors&gt;&lt;author&gt;Uhlen, M.&lt;/author&gt;&lt;author&gt;Zhang, C.&lt;/author&gt;&lt;author&gt;Lee, S.&lt;/author&gt;&lt;author&gt;Sjostedt, E.&lt;/author&gt;&lt;author&gt;Fagerberg, L.&lt;/author&gt;&lt;author&gt;Bidkhori, G.&lt;/author&gt;&lt;author&gt;Benfeitas, R.&lt;/author&gt;&lt;author&gt;Arif, M.&lt;/author&gt;&lt;author&gt;Liu, Z. T.&lt;/author&gt;&lt;author&gt;Edfors, F.&lt;/author&gt;&lt;author&gt;Sanli, K.&lt;/author&gt;&lt;author&gt;von Feilitzen, K.&lt;/author&gt;&lt;author&gt;Oksvold, P.&lt;/author&gt;&lt;author&gt;Lundberg, E.&lt;/author&gt;&lt;author&gt;Hober, S.&lt;/author&gt;&lt;author&gt;Nilsson, P.&lt;/author&gt;&lt;author&gt;Mattsson, J.&lt;/author&gt;&lt;author&gt;Schwenk, J. M.&lt;/author&gt;&lt;author&gt;Brunnstrom, H.&lt;/author&gt;&lt;author&gt;Glimelius, B.&lt;/author&gt;&lt;author&gt;Sjoblom, T.&lt;/author&gt;&lt;author&gt;Edqvist, P. H.&lt;/author&gt;&lt;author&gt;Djureinovic, D.&lt;/author&gt;&lt;author&gt;Micke, P.&lt;/author&gt;&lt;author&gt;Lindskog, C.&lt;/author&gt;&lt;author&gt;Mardinoglu, A.&lt;/author&gt;&lt;author&gt;Ponten, F.&lt;/author&gt;&lt;/authors&gt;&lt;/contributors&gt;&lt;titles&gt;&lt;title&gt;A pathology atlas of the human cancer transcriptome&lt;/title&gt;&lt;secondary-title&gt;Science&lt;/secondary-title&gt;&lt;/titles&gt;&lt;periodical&gt;&lt;full-title&gt;Science&lt;/full-title&gt;&lt;/periodical&gt;&lt;pages&gt;660-+&lt;/pages&gt;&lt;volume&gt;357&lt;/volume&gt;&lt;number&gt;6352&lt;/number&gt;&lt;dates&gt;&lt;year&gt;2017&lt;/year&gt;&lt;pub-dates&gt;&lt;date&gt;Aug&lt;/date&gt;&lt;/pub-dates&gt;&lt;/dates&gt;&lt;isbn&gt;0036-8075&lt;/isbn&gt;&lt;accession-num&gt;WOS:000407793600028&lt;/accession-num&gt;&lt;urls&gt;&lt;related-urls&gt;&lt;url&gt;&amp;lt;Go to ISI&amp;gt;://WOS:000407793600028&lt;/url&gt;&lt;/related-urls&gt;&lt;/urls&gt;&lt;electronic-resource-num&gt;10.1126/science.aan2507&lt;/electronic-resource-num&gt;&lt;/record&gt;&lt;/Cite&gt;&lt;/EndNote&gt;</w:instrText>
      </w:r>
      <w:r w:rsidRPr="0071008A">
        <w:rPr>
          <w:szCs w:val="24"/>
        </w:rPr>
        <w:fldChar w:fldCharType="separate"/>
      </w:r>
      <w:r w:rsidR="00953F9D" w:rsidRPr="00953F9D">
        <w:rPr>
          <w:noProof/>
          <w:szCs w:val="24"/>
          <w:vertAlign w:val="superscript"/>
        </w:rPr>
        <w:t>5</w:t>
      </w:r>
      <w:r w:rsidRPr="0071008A">
        <w:rPr>
          <w:szCs w:val="24"/>
        </w:rPr>
        <w:fldChar w:fldCharType="end"/>
      </w:r>
      <w:r w:rsidRPr="0071008A">
        <w:rPr>
          <w:szCs w:val="24"/>
        </w:rPr>
        <w:t xml:space="preserve"> and evaluated the activation degree of these hallmarks through the ssGSEA method provided by the R package “GSVA”</w:t>
      </w:r>
      <w:r>
        <w:rPr>
          <w:szCs w:val="24"/>
        </w:rPr>
        <w:t>.</w:t>
      </w:r>
      <w:r w:rsidRPr="0071008A">
        <w:rPr>
          <w:szCs w:val="24"/>
        </w:rPr>
        <w:fldChar w:fldCharType="begin">
          <w:fldData xml:space="preserve">PEVuZE5vdGU+PENpdGU+PEF1dGhvcj5Iw6RuemVsbWFubjwvQXV0aG9yPjxZZWFyPjIwMTM8L1ll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</w:fldData>
        </w:fldChar>
      </w:r>
      <w:r w:rsidR="00953F9D">
        <w:rPr>
          <w:szCs w:val="24"/>
        </w:rPr>
        <w:instrText xml:space="preserve"> ADDIN EN.CITE </w:instrText>
      </w:r>
      <w:r w:rsidR="00953F9D">
        <w:rPr>
          <w:szCs w:val="24"/>
        </w:rPr>
        <w:fldChar w:fldCharType="begin">
          <w:fldData xml:space="preserve">PEVuZE5vdGU+PENpdGU+PEF1dGhvcj5Iw6RuemVsbWFubjwvQXV0aG9yPjxZZWFyPjIwMTM8L1ll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</w:fldData>
        </w:fldChar>
      </w:r>
      <w:r w:rsidR="00953F9D">
        <w:rPr>
          <w:szCs w:val="24"/>
        </w:rPr>
        <w:instrText xml:space="preserve"> ADDIN EN.CITE.DATA </w:instrText>
      </w:r>
      <w:r w:rsidR="00953F9D">
        <w:rPr>
          <w:szCs w:val="24"/>
        </w:rPr>
      </w:r>
      <w:r w:rsidR="00953F9D">
        <w:rPr>
          <w:szCs w:val="24"/>
        </w:rPr>
        <w:fldChar w:fldCharType="end"/>
      </w:r>
      <w:r w:rsidRPr="0071008A">
        <w:rPr>
          <w:szCs w:val="24"/>
        </w:rPr>
      </w:r>
      <w:r w:rsidRPr="0071008A">
        <w:rPr>
          <w:szCs w:val="24"/>
        </w:rPr>
        <w:fldChar w:fldCharType="separate"/>
      </w:r>
      <w:r w:rsidR="00953F9D" w:rsidRPr="00953F9D">
        <w:rPr>
          <w:noProof/>
          <w:szCs w:val="24"/>
          <w:vertAlign w:val="superscript"/>
        </w:rPr>
        <w:t>6</w:t>
      </w:r>
      <w:r w:rsidRPr="0071008A">
        <w:rPr>
          <w:szCs w:val="24"/>
        </w:rPr>
        <w:fldChar w:fldCharType="end"/>
      </w:r>
      <w:r w:rsidRPr="0071008A">
        <w:rPr>
          <w:szCs w:val="24"/>
        </w:rPr>
        <w:t xml:space="preserve"> The relationship between AASEs and the degree of these hallmarks was measured by Spearman correlation analysis. Hive plot was applied to represent the relationship among AASEs, cancer hallmarks, and the GO terms</w:t>
      </w:r>
      <w:r>
        <w:rPr>
          <w:szCs w:val="24"/>
        </w:rPr>
        <w:t>.</w:t>
      </w:r>
      <w:r w:rsidRPr="0071008A">
        <w:rPr>
          <w:szCs w:val="24"/>
        </w:rPr>
        <w:fldChar w:fldCharType="begin"/>
      </w:r>
      <w:r w:rsidR="00953F9D">
        <w:rPr>
          <w:szCs w:val="24"/>
        </w:rPr>
        <w:instrText xml:space="preserve"> ADDIN EN.CITE &lt;EndNote&gt;&lt;Cite&gt;&lt;Author&gt;Krzywinski&lt;/Author&gt;&lt;Year&gt;2012&lt;/Year&gt;&lt;RecNum&gt;23&lt;/RecNum&gt;&lt;DisplayText&gt;&lt;style face="superscript"&gt;7&lt;/style&gt;&lt;/DisplayText&gt;&lt;record&gt;&lt;rec-number&gt;23&lt;/rec-number&gt;&lt;foreign-keys&gt;&lt;key app="EN" db-id="pt55rdeptfdepsee99svaz23z50e9520vfrp" timestamp="1641519176"&gt;23&lt;/key&gt;&lt;/foreign-keys&gt;&lt;ref-type name="Journal Article"&gt;17&lt;/ref-type&gt;&lt;contributors&gt;&lt;authors&gt;&lt;author&gt;Krzywinski, M.&lt;/author&gt;&lt;author&gt;Birol, I.&lt;/author&gt;&lt;author&gt;Jones, S. J.&lt;/author&gt;&lt;author&gt;Marra, M. A.&lt;/author&gt;&lt;/authors&gt;&lt;/contributors&gt;&lt;auth-address&gt;BC Cancer Research Center, Vancouver, Canada. martink@bcgsc.ca&lt;/auth-address&gt;&lt;titles&gt;&lt;title&gt;Hive plots--rational approach to visualizing networks&lt;/title&gt;&lt;secondary-title&gt;Brief Bioinform&lt;/secondary-title&gt;&lt;alt-title&gt;Briefings in bioinformatics&lt;/alt-title&gt;&lt;/titles&gt;&lt;periodical&gt;&lt;full-title&gt;Brief Bioinform&lt;/full-title&gt;&lt;abbr-1&gt;Briefings in bioinformatics&lt;/abbr-1&gt;&lt;/periodical&gt;&lt;alt-periodical&gt;&lt;full-title&gt;Brief Bioinform&lt;/full-title&gt;&lt;abbr-1&gt;Briefings in bioinformatics&lt;/abbr-1&gt;&lt;/alt-periodical&gt;&lt;pages&gt;627-44&lt;/pages&gt;&lt;volume&gt;13&lt;/volume&gt;&lt;number&gt;5&lt;/number&gt;&lt;edition&gt;2011/12/14&lt;/edition&gt;&lt;keywords&gt;&lt;keyword&gt;*Algorithms&lt;/keyword&gt;&lt;keyword&gt;Disease/*genetics&lt;/keyword&gt;&lt;keyword&gt;Escherichia coli/*genetics&lt;/keyword&gt;&lt;keyword&gt;*Gene Regulatory Networks&lt;/keyword&gt;&lt;keyword&gt;Humans&lt;/keyword&gt;&lt;keyword&gt;Software&lt;/keyword&gt;&lt;/keywords&gt;&lt;dates&gt;&lt;year&gt;2012&lt;/year&gt;&lt;pub-dates&gt;&lt;date&gt;Sep&lt;/date&gt;&lt;/pub-dates&gt;&lt;/dates&gt;&lt;isbn&gt;1467-5463&lt;/isbn&gt;&lt;accession-num&gt;22155641&lt;/accession-num&gt;&lt;urls&gt;&lt;/urls&gt;&lt;electronic-resource-num&gt;10.1093/bib/bbr069&lt;/electronic-resource-num&gt;&lt;remote-database-provider&gt;NLM&lt;/remote-database-provider&gt;&lt;language&gt;eng&lt;/language&gt;&lt;/record&gt;&lt;/Cite&gt;&lt;/EndNote&gt;</w:instrText>
      </w:r>
      <w:r w:rsidRPr="0071008A">
        <w:rPr>
          <w:szCs w:val="24"/>
        </w:rPr>
        <w:fldChar w:fldCharType="separate"/>
      </w:r>
      <w:r w:rsidR="00953F9D" w:rsidRPr="00953F9D">
        <w:rPr>
          <w:noProof/>
          <w:szCs w:val="24"/>
          <w:vertAlign w:val="superscript"/>
        </w:rPr>
        <w:t>7</w:t>
      </w:r>
      <w:r w:rsidRPr="0071008A">
        <w:rPr>
          <w:szCs w:val="24"/>
        </w:rPr>
        <w:fldChar w:fldCharType="end"/>
      </w:r>
    </w:p>
    <w:p w14:paraId="54953F1F" w14:textId="77777777" w:rsidR="00922D8F" w:rsidRPr="0071008A" w:rsidRDefault="00922D8F" w:rsidP="000D75F3">
      <w:pPr>
        <w:spacing w:line="360" w:lineRule="auto"/>
        <w:jc w:val="both"/>
        <w:rPr>
          <w:szCs w:val="24"/>
        </w:rPr>
      </w:pPr>
    </w:p>
    <w:p w14:paraId="7CA36385" w14:textId="77777777" w:rsidR="00922D8F" w:rsidRPr="0071008A" w:rsidRDefault="00922D8F" w:rsidP="000D75F3">
      <w:pPr>
        <w:spacing w:line="360" w:lineRule="auto"/>
        <w:jc w:val="both"/>
        <w:rPr>
          <w:szCs w:val="24"/>
        </w:rPr>
      </w:pPr>
      <w:r w:rsidRPr="0071008A">
        <w:rPr>
          <w:b/>
          <w:bCs/>
          <w:szCs w:val="24"/>
        </w:rPr>
        <w:t>Characterizing the biological features of the three AASE subtypes</w:t>
      </w:r>
    </w:p>
    <w:p w14:paraId="232DEEA9" w14:textId="77777777" w:rsidR="00922D8F" w:rsidRPr="0071008A" w:rsidRDefault="00922D8F" w:rsidP="000D75F3">
      <w:pPr>
        <w:spacing w:line="360" w:lineRule="auto"/>
        <w:jc w:val="both"/>
        <w:rPr>
          <w:szCs w:val="24"/>
        </w:rPr>
      </w:pPr>
      <w:r w:rsidRPr="0071008A">
        <w:rPr>
          <w:szCs w:val="24"/>
        </w:rPr>
        <w:t>Pathway enrichment analysis was performed to investigate the biological characteristics of the three AASE subtypes. In detail, we firstly collected pathway annotation from the Reactome (using R package reactome.db v1.70.0), KEGG (using the R package KEGGREST v1.28.0) databases, and hallmark gene sets from MSigDB (v7.5.1) (</w:t>
      </w:r>
      <w:hyperlink r:id="rId10" w:history="1">
        <w:r w:rsidRPr="0071008A">
          <w:rPr>
            <w:rStyle w:val="affff5"/>
            <w:szCs w:val="24"/>
          </w:rPr>
          <w:t>https://www.gsea-msigdb.org/gsea/msigdb/</w:t>
        </w:r>
      </w:hyperlink>
      <w:r w:rsidRPr="0071008A">
        <w:rPr>
          <w:szCs w:val="24"/>
        </w:rPr>
        <w:t xml:space="preserve">). We joined these annotations and performed gene set variation analyses (using the R package GSVA 1.36.3) to obtain single-sample enrichment scores for each pathway. </w:t>
      </w:r>
      <w:bookmarkStart w:id="2" w:name="_Hlk99742011"/>
      <w:r w:rsidRPr="0071008A">
        <w:rPr>
          <w:szCs w:val="24"/>
        </w:rPr>
        <w:t>To identify subtype-specific pathways, we conducted Wilcoxon rank-sum test using the pathway enrichment scores between samples in each subtype versus samples in other subtypes. Multiple testing was adjusted by the Benjamini-Hochberg method</w:t>
      </w:r>
      <w:bookmarkEnd w:id="2"/>
      <w:r w:rsidRPr="0071008A">
        <w:rPr>
          <w:szCs w:val="24"/>
        </w:rPr>
        <w:t>.</w:t>
      </w:r>
    </w:p>
    <w:p w14:paraId="3429A149" w14:textId="77777777" w:rsidR="00922D8F" w:rsidRPr="0071008A" w:rsidRDefault="00922D8F" w:rsidP="000D75F3">
      <w:pPr>
        <w:spacing w:line="360" w:lineRule="auto"/>
        <w:jc w:val="both"/>
        <w:rPr>
          <w:szCs w:val="24"/>
        </w:rPr>
      </w:pPr>
    </w:p>
    <w:p w14:paraId="3C1D49D5" w14:textId="77777777" w:rsidR="00922D8F" w:rsidRPr="0071008A" w:rsidRDefault="00922D8F" w:rsidP="000D75F3">
      <w:pPr>
        <w:spacing w:line="360" w:lineRule="auto"/>
        <w:jc w:val="both"/>
        <w:rPr>
          <w:b/>
          <w:bCs/>
          <w:szCs w:val="24"/>
        </w:rPr>
      </w:pPr>
      <w:r w:rsidRPr="0071008A">
        <w:rPr>
          <w:b/>
          <w:bCs/>
          <w:szCs w:val="24"/>
        </w:rPr>
        <w:t>Calculation of telomerase activity and stemness index</w:t>
      </w:r>
    </w:p>
    <w:p w14:paraId="106535DB" w14:textId="77777777" w:rsidR="00D95270" w:rsidRDefault="00922D8F" w:rsidP="000D75F3">
      <w:pPr>
        <w:spacing w:line="360" w:lineRule="auto"/>
        <w:jc w:val="both"/>
        <w:rPr>
          <w:szCs w:val="24"/>
        </w:rPr>
      </w:pPr>
      <w:r w:rsidRPr="0071008A">
        <w:rPr>
          <w:szCs w:val="24"/>
        </w:rPr>
        <w:t>The telomerase activity of each LUAD sample was calculated by the EXTEND algorithm</w:t>
      </w:r>
      <w:r>
        <w:rPr>
          <w:szCs w:val="24"/>
        </w:rPr>
        <w:t>,</w:t>
      </w:r>
      <w:r w:rsidRPr="0071008A">
        <w:rPr>
          <w:szCs w:val="24"/>
        </w:rPr>
        <w:fldChar w:fldCharType="begin">
          <w:fldData xml:space="preserve">PEVuZE5vdGU+PENpdGU+PEF1dGhvcj5Ob3VyZWVuPC9BdXRob3I+PFllYXI+MjAyMTwvWWVhcj48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</w:fldData>
        </w:fldChar>
      </w:r>
      <w:r w:rsidR="00953F9D">
        <w:rPr>
          <w:szCs w:val="24"/>
        </w:rPr>
        <w:instrText xml:space="preserve"> ADDIN EN.CITE </w:instrText>
      </w:r>
      <w:r w:rsidR="00953F9D">
        <w:rPr>
          <w:szCs w:val="24"/>
        </w:rPr>
        <w:fldChar w:fldCharType="begin">
          <w:fldData xml:space="preserve">PEVuZE5vdGU+PENpdGU+PEF1dGhvcj5Ob3VyZWVuPC9BdXRob3I+PFllYXI+MjAyMTwvWWVhcj48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</w:fldData>
        </w:fldChar>
      </w:r>
      <w:r w:rsidR="00953F9D">
        <w:rPr>
          <w:szCs w:val="24"/>
        </w:rPr>
        <w:instrText xml:space="preserve"> ADDIN EN.CITE.DATA </w:instrText>
      </w:r>
      <w:r w:rsidR="00953F9D">
        <w:rPr>
          <w:szCs w:val="24"/>
        </w:rPr>
      </w:r>
      <w:r w:rsidR="00953F9D">
        <w:rPr>
          <w:szCs w:val="24"/>
        </w:rPr>
        <w:fldChar w:fldCharType="end"/>
      </w:r>
      <w:r w:rsidRPr="0071008A">
        <w:rPr>
          <w:szCs w:val="24"/>
        </w:rPr>
      </w:r>
      <w:r w:rsidRPr="0071008A">
        <w:rPr>
          <w:szCs w:val="24"/>
        </w:rPr>
        <w:fldChar w:fldCharType="separate"/>
      </w:r>
      <w:r w:rsidR="00953F9D" w:rsidRPr="00953F9D">
        <w:rPr>
          <w:noProof/>
          <w:szCs w:val="24"/>
          <w:vertAlign w:val="superscript"/>
        </w:rPr>
        <w:t>8</w:t>
      </w:r>
      <w:r w:rsidRPr="0071008A">
        <w:rPr>
          <w:szCs w:val="24"/>
        </w:rPr>
        <w:fldChar w:fldCharType="end"/>
      </w:r>
      <w:r w:rsidRPr="0071008A">
        <w:rPr>
          <w:szCs w:val="24"/>
        </w:rPr>
        <w:t xml:space="preserve"> which robustly estimated telomerase enzymatic activity from the expression of a 13-gene signature. Stemness indices were measured by the one-class logistic regression machine-learning algorithm as previously described, which accurately measured the stemness degree of each sample based on transcriptome and epigenetic features</w:t>
      </w:r>
      <w:r>
        <w:rPr>
          <w:szCs w:val="24"/>
        </w:rPr>
        <w:t>.</w:t>
      </w:r>
      <w:r w:rsidRPr="0071008A">
        <w:rPr>
          <w:szCs w:val="24"/>
        </w:rPr>
        <w:fldChar w:fldCharType="begin">
          <w:fldData xml:space="preserve">PEVuZE5vdGU+PENpdGU+PEF1dGhvcj5NYWx0YTwvQXV0aG9yPjxZZWFyPjIwMTg8L1llYXI+PFJl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</w:fldData>
        </w:fldChar>
      </w:r>
      <w:r w:rsidR="00953F9D">
        <w:rPr>
          <w:szCs w:val="24"/>
        </w:rPr>
        <w:instrText xml:space="preserve"> ADDIN EN.CITE </w:instrText>
      </w:r>
      <w:r w:rsidR="00953F9D">
        <w:rPr>
          <w:szCs w:val="24"/>
        </w:rPr>
        <w:fldChar w:fldCharType="begin">
          <w:fldData xml:space="preserve">PEVuZE5vdGU+PENpdGU+PEF1dGhvcj5NYWx0YTwvQXV0aG9yPjxZZWFyPjIwMTg8L1llYXI+PFJl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</w:fldData>
        </w:fldChar>
      </w:r>
      <w:r w:rsidR="00953F9D">
        <w:rPr>
          <w:szCs w:val="24"/>
        </w:rPr>
        <w:instrText xml:space="preserve"> ADDIN EN.CITE.DATA </w:instrText>
      </w:r>
      <w:r w:rsidR="00953F9D">
        <w:rPr>
          <w:szCs w:val="24"/>
        </w:rPr>
      </w:r>
      <w:r w:rsidR="00953F9D">
        <w:rPr>
          <w:szCs w:val="24"/>
        </w:rPr>
        <w:fldChar w:fldCharType="end"/>
      </w:r>
      <w:r w:rsidRPr="0071008A">
        <w:rPr>
          <w:szCs w:val="24"/>
        </w:rPr>
      </w:r>
      <w:r w:rsidRPr="0071008A">
        <w:rPr>
          <w:szCs w:val="24"/>
        </w:rPr>
        <w:fldChar w:fldCharType="separate"/>
      </w:r>
      <w:r w:rsidR="00953F9D" w:rsidRPr="00953F9D">
        <w:rPr>
          <w:noProof/>
          <w:szCs w:val="24"/>
          <w:vertAlign w:val="superscript"/>
        </w:rPr>
        <w:t>9</w:t>
      </w:r>
      <w:r w:rsidRPr="0071008A">
        <w:rPr>
          <w:szCs w:val="24"/>
        </w:rPr>
        <w:fldChar w:fldCharType="end"/>
      </w:r>
    </w:p>
    <w:p w14:paraId="7D895DD4" w14:textId="77777777" w:rsidR="00DE0941" w:rsidRDefault="00DE0941" w:rsidP="000D75F3">
      <w:pPr>
        <w:spacing w:line="360" w:lineRule="auto"/>
        <w:jc w:val="both"/>
        <w:rPr>
          <w:b/>
          <w:bCs/>
          <w:szCs w:val="24"/>
        </w:rPr>
      </w:pPr>
    </w:p>
    <w:p w14:paraId="7029D716" w14:textId="306A6AA1" w:rsidR="00922D8F" w:rsidRPr="00D95270" w:rsidRDefault="00922D8F" w:rsidP="000D75F3">
      <w:pPr>
        <w:spacing w:line="360" w:lineRule="auto"/>
        <w:jc w:val="both"/>
        <w:rPr>
          <w:szCs w:val="24"/>
        </w:rPr>
      </w:pPr>
      <w:r w:rsidRPr="0071008A">
        <w:rPr>
          <w:b/>
          <w:bCs/>
          <w:szCs w:val="24"/>
        </w:rPr>
        <w:t>Finding potential drugs for the treatment of three LUAD subtypes</w:t>
      </w:r>
    </w:p>
    <w:p w14:paraId="102D57FD" w14:textId="09920C7B" w:rsidR="00922D8F" w:rsidRDefault="00922D8F" w:rsidP="000D75F3">
      <w:pPr>
        <w:spacing w:line="360" w:lineRule="auto"/>
        <w:jc w:val="both"/>
        <w:rPr>
          <w:b/>
          <w:bCs/>
          <w:szCs w:val="24"/>
        </w:rPr>
      </w:pPr>
      <w:r w:rsidRPr="0071008A">
        <w:rPr>
          <w:szCs w:val="24"/>
        </w:rPr>
        <w:t>Connectivity Map (Cmap)</w:t>
      </w:r>
      <w:r>
        <w:rPr>
          <w:szCs w:val="24"/>
        </w:rPr>
        <w:t>,</w:t>
      </w:r>
      <w:r w:rsidRPr="0071008A">
        <w:rPr>
          <w:szCs w:val="24"/>
        </w:rPr>
        <w:fldChar w:fldCharType="begin">
          <w:fldData xml:space="preserve">PEVuZE5vdGU+PENpdGU+PEF1dGhvcj5TdWJyYW1hbmlhbjwvQXV0aG9yPjxZZWFyPjIwMTc8L1ll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</w:fldData>
        </w:fldChar>
      </w:r>
      <w:r w:rsidR="00953F9D">
        <w:rPr>
          <w:szCs w:val="24"/>
        </w:rPr>
        <w:instrText xml:space="preserve"> ADDIN EN.CITE </w:instrText>
      </w:r>
      <w:r w:rsidR="00953F9D">
        <w:rPr>
          <w:szCs w:val="24"/>
        </w:rPr>
        <w:fldChar w:fldCharType="begin">
          <w:fldData xml:space="preserve">PEVuZE5vdGU+PENpdGU+PEF1dGhvcj5TdWJyYW1hbmlhbjwvQXV0aG9yPjxZZWFyPjIwMTc8L1ll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</w:fldData>
        </w:fldChar>
      </w:r>
      <w:r w:rsidR="00953F9D">
        <w:rPr>
          <w:szCs w:val="24"/>
        </w:rPr>
        <w:instrText xml:space="preserve"> ADDIN EN.CITE.DATA </w:instrText>
      </w:r>
      <w:r w:rsidR="00953F9D">
        <w:rPr>
          <w:szCs w:val="24"/>
        </w:rPr>
      </w:r>
      <w:r w:rsidR="00953F9D">
        <w:rPr>
          <w:szCs w:val="24"/>
        </w:rPr>
        <w:fldChar w:fldCharType="end"/>
      </w:r>
      <w:r w:rsidRPr="0071008A">
        <w:rPr>
          <w:szCs w:val="24"/>
        </w:rPr>
      </w:r>
      <w:r w:rsidRPr="0071008A">
        <w:rPr>
          <w:szCs w:val="24"/>
        </w:rPr>
        <w:fldChar w:fldCharType="separate"/>
      </w:r>
      <w:r w:rsidR="00953F9D" w:rsidRPr="00953F9D">
        <w:rPr>
          <w:noProof/>
          <w:szCs w:val="24"/>
          <w:vertAlign w:val="superscript"/>
        </w:rPr>
        <w:t>10</w:t>
      </w:r>
      <w:r w:rsidRPr="0071008A">
        <w:rPr>
          <w:szCs w:val="24"/>
        </w:rPr>
        <w:fldChar w:fldCharType="end"/>
      </w:r>
      <w:r w:rsidRPr="0071008A">
        <w:rPr>
          <w:szCs w:val="24"/>
        </w:rPr>
        <w:t xml:space="preserve"> a public tool that enables researchers to identify compounds that may inhibit diseases based on gene expression profiles, was employed to predict which drugs might be effective for the treatment of each LUAD subtype. We compared the expression profiles of each LUAD subtype with adjacent-normal samples and selected the top 300 genes (150 upregulated and 150 downregulated) for Cmap analysis. Specific analysis based on Cmap tools was conducted to further interrogate the action mechanisms pattern of drugs that most likely inhibit LUAD.</w:t>
      </w:r>
      <w:bookmarkStart w:id="3" w:name="_Hlk101510261"/>
    </w:p>
    <w:p w14:paraId="36953517" w14:textId="77777777" w:rsidR="00922D8F" w:rsidRDefault="00922D8F" w:rsidP="000D75F3">
      <w:pPr>
        <w:spacing w:line="360" w:lineRule="auto"/>
        <w:jc w:val="both"/>
        <w:rPr>
          <w:b/>
          <w:bCs/>
          <w:szCs w:val="24"/>
        </w:rPr>
      </w:pPr>
    </w:p>
    <w:p w14:paraId="15228554" w14:textId="77777777" w:rsidR="00922D8F" w:rsidRPr="00D74EBE" w:rsidRDefault="00922D8F" w:rsidP="000D75F3">
      <w:pPr>
        <w:spacing w:line="360" w:lineRule="auto"/>
        <w:jc w:val="both"/>
        <w:rPr>
          <w:b/>
          <w:bCs/>
          <w:szCs w:val="24"/>
        </w:rPr>
      </w:pPr>
      <w:r w:rsidRPr="0071008A">
        <w:rPr>
          <w:rFonts w:eastAsia="宋体"/>
          <w:b/>
          <w:bCs/>
          <w:color w:val="121212"/>
          <w:szCs w:val="24"/>
        </w:rPr>
        <w:t>Cell lines and reagents</w:t>
      </w:r>
    </w:p>
    <w:p w14:paraId="6861B66A" w14:textId="4169E167" w:rsidR="00922D8F" w:rsidRPr="0071008A" w:rsidRDefault="00922D8F" w:rsidP="000D75F3">
      <w:pPr>
        <w:spacing w:line="360" w:lineRule="auto"/>
        <w:jc w:val="both"/>
        <w:rPr>
          <w:szCs w:val="24"/>
        </w:rPr>
      </w:pPr>
      <w:r w:rsidRPr="0071008A">
        <w:rPr>
          <w:szCs w:val="24"/>
        </w:rPr>
        <w:t xml:space="preserve">Human LUAD cell lines A549, NCI-H2347, and NCI-H441 were purchased from the American Type Culture Collection (ATCC, Manassas, </w:t>
      </w:r>
      <w:r w:rsidR="00073E34">
        <w:rPr>
          <w:szCs w:val="24"/>
        </w:rPr>
        <w:t>US</w:t>
      </w:r>
      <w:r w:rsidRPr="0071008A">
        <w:rPr>
          <w:szCs w:val="24"/>
        </w:rPr>
        <w:t xml:space="preserve">A) and cultured in RPMI-1640 (Gibco, Grand Island, NY, USA) medium supplemented with 10% FBS (Gibco, </w:t>
      </w:r>
      <w:bookmarkStart w:id="4" w:name="OLE_LINK7"/>
      <w:bookmarkStart w:id="5" w:name="OLE_LINK8"/>
      <w:r>
        <w:rPr>
          <w:rFonts w:hint="eastAsia"/>
          <w:szCs w:val="24"/>
          <w:lang w:eastAsia="zh-CN"/>
        </w:rPr>
        <w:t>New</w:t>
      </w:r>
      <w:r>
        <w:rPr>
          <w:szCs w:val="24"/>
          <w:lang w:eastAsia="zh-CN"/>
        </w:rPr>
        <w:t xml:space="preserve"> </w:t>
      </w:r>
      <w:r>
        <w:rPr>
          <w:rFonts w:hint="eastAsia"/>
          <w:szCs w:val="24"/>
          <w:lang w:eastAsia="zh-CN"/>
        </w:rPr>
        <w:t>York</w:t>
      </w:r>
      <w:r w:rsidRPr="0071008A">
        <w:rPr>
          <w:szCs w:val="24"/>
        </w:rPr>
        <w:t>, USA</w:t>
      </w:r>
      <w:bookmarkEnd w:id="4"/>
      <w:bookmarkEnd w:id="5"/>
      <w:r w:rsidRPr="0071008A">
        <w:rPr>
          <w:szCs w:val="24"/>
        </w:rPr>
        <w:t>) at 37°C with 5% CO</w:t>
      </w:r>
      <w:r w:rsidRPr="0071008A">
        <w:rPr>
          <w:szCs w:val="24"/>
          <w:vertAlign w:val="subscript"/>
        </w:rPr>
        <w:t>2</w:t>
      </w:r>
      <w:r w:rsidRPr="0071008A">
        <w:rPr>
          <w:szCs w:val="24"/>
        </w:rPr>
        <w:t>. All cell lines were authenticated by short tandem repeat DNA proﬁling (Microread Gene Technology, Beijing, China). AT13387 (Selleck, Beijing, China) and nomilin (Selleck, Beijing, China) were added to LUAD cell lines at the appropriate concentrations.</w:t>
      </w:r>
      <w:bookmarkEnd w:id="3"/>
    </w:p>
    <w:p w14:paraId="079FE49E" w14:textId="77777777" w:rsidR="00922D8F" w:rsidRPr="0071008A" w:rsidRDefault="00922D8F" w:rsidP="000D75F3">
      <w:pPr>
        <w:spacing w:line="360" w:lineRule="auto"/>
        <w:jc w:val="both"/>
        <w:rPr>
          <w:szCs w:val="24"/>
        </w:rPr>
      </w:pPr>
    </w:p>
    <w:p w14:paraId="1C12284A" w14:textId="77777777" w:rsidR="00922D8F" w:rsidRPr="0071008A" w:rsidRDefault="00922D8F" w:rsidP="000D75F3">
      <w:pPr>
        <w:shd w:val="clear" w:color="auto" w:fill="FFFFFF"/>
        <w:spacing w:line="360" w:lineRule="auto"/>
        <w:jc w:val="both"/>
        <w:textAlignment w:val="baseline"/>
        <w:rPr>
          <w:rFonts w:eastAsia="宋体"/>
          <w:b/>
          <w:bCs/>
          <w:color w:val="121212"/>
          <w:szCs w:val="24"/>
        </w:rPr>
      </w:pPr>
      <w:r w:rsidRPr="0071008A">
        <w:rPr>
          <w:rFonts w:eastAsia="宋体"/>
          <w:b/>
          <w:bCs/>
          <w:color w:val="121212"/>
          <w:szCs w:val="24"/>
        </w:rPr>
        <w:t>Western blot assay and antibodies</w:t>
      </w:r>
    </w:p>
    <w:p w14:paraId="7FA05CC5" w14:textId="77777777" w:rsidR="00922D8F" w:rsidRPr="0071008A" w:rsidRDefault="00922D8F" w:rsidP="000D75F3">
      <w:pPr>
        <w:shd w:val="clear" w:color="auto" w:fill="FFFFFF"/>
        <w:spacing w:line="360" w:lineRule="auto"/>
        <w:jc w:val="both"/>
        <w:textAlignment w:val="baseline"/>
        <w:rPr>
          <w:szCs w:val="24"/>
          <w:lang w:eastAsia="zh-CN"/>
        </w:rPr>
      </w:pPr>
      <w:r w:rsidRPr="0071008A">
        <w:rPr>
          <w:szCs w:val="24"/>
        </w:rPr>
        <w:t xml:space="preserve">Fifteen paired LUAD tumor tissues and adjacent normal tissues stored in a -80°C refrigerator were thawed, and then cut into pieces for extracting the proteins. For the LUAD cell lines A549, NCI-H2347, and NCI-H441, trypsin was used for cell digestion, and cells were centrifuged for extracting the proteins. The RIPA lysis buffer (Applygen, China) supplemented with PMSF </w:t>
      </w:r>
      <w:r>
        <w:rPr>
          <w:szCs w:val="24"/>
          <w:lang w:eastAsia="zh-CN"/>
        </w:rPr>
        <w:t xml:space="preserve">(Sigma, </w:t>
      </w:r>
      <w:r>
        <w:rPr>
          <w:rFonts w:hint="eastAsia"/>
          <w:szCs w:val="24"/>
          <w:lang w:eastAsia="zh-CN"/>
        </w:rPr>
        <w:t>Missouri,</w:t>
      </w:r>
      <w:r>
        <w:rPr>
          <w:szCs w:val="24"/>
          <w:lang w:eastAsia="zh-CN"/>
        </w:rPr>
        <w:t xml:space="preserve"> </w:t>
      </w:r>
      <w:r>
        <w:rPr>
          <w:rFonts w:hint="eastAsia"/>
          <w:szCs w:val="24"/>
          <w:lang w:eastAsia="zh-CN"/>
        </w:rPr>
        <w:t>America</w:t>
      </w:r>
      <w:r>
        <w:rPr>
          <w:szCs w:val="24"/>
          <w:lang w:eastAsia="zh-CN"/>
        </w:rPr>
        <w:t xml:space="preserve">), </w:t>
      </w:r>
      <w:r w:rsidRPr="0071008A">
        <w:rPr>
          <w:szCs w:val="24"/>
        </w:rPr>
        <w:t>and Protease Inhibitor Cocktail</w:t>
      </w:r>
      <w:r>
        <w:rPr>
          <w:rFonts w:hint="eastAsia"/>
          <w:szCs w:val="24"/>
          <w:lang w:eastAsia="zh-CN"/>
        </w:rPr>
        <w:t xml:space="preserve"> </w:t>
      </w:r>
      <w:r>
        <w:rPr>
          <w:szCs w:val="24"/>
          <w:lang w:eastAsia="zh-CN"/>
        </w:rPr>
        <w:t xml:space="preserve">(Thermo Fisher, </w:t>
      </w:r>
      <w:r>
        <w:rPr>
          <w:rFonts w:hint="eastAsia"/>
          <w:szCs w:val="24"/>
          <w:lang w:eastAsia="zh-CN"/>
        </w:rPr>
        <w:t>M</w:t>
      </w:r>
      <w:r>
        <w:rPr>
          <w:szCs w:val="24"/>
          <w:lang w:eastAsia="zh-CN"/>
        </w:rPr>
        <w:t xml:space="preserve">assachusetts, America) </w:t>
      </w:r>
      <w:r w:rsidRPr="0071008A">
        <w:rPr>
          <w:szCs w:val="24"/>
        </w:rPr>
        <w:t>was used to lysed tissues and cells on ice, then proteins were quantiﬁed using the BCA Protein Assay Kit</w:t>
      </w:r>
      <w:r>
        <w:rPr>
          <w:szCs w:val="24"/>
        </w:rPr>
        <w:t xml:space="preserve"> </w:t>
      </w:r>
      <w:r>
        <w:rPr>
          <w:szCs w:val="24"/>
          <w:lang w:eastAsia="zh-CN"/>
        </w:rPr>
        <w:t xml:space="preserve">(Thermo Fisher, </w:t>
      </w:r>
      <w:r>
        <w:rPr>
          <w:rFonts w:hint="eastAsia"/>
          <w:szCs w:val="24"/>
          <w:lang w:eastAsia="zh-CN"/>
        </w:rPr>
        <w:t>M</w:t>
      </w:r>
      <w:r>
        <w:rPr>
          <w:szCs w:val="24"/>
          <w:lang w:eastAsia="zh-CN"/>
        </w:rPr>
        <w:t>assachusetts, America)</w:t>
      </w:r>
      <w:r w:rsidRPr="0071008A">
        <w:rPr>
          <w:szCs w:val="24"/>
        </w:rPr>
        <w:t xml:space="preserve">. Equal amounts of the cell protein lysates (30 mg) were separated by 10% SDS-PAGE and transferred to a polyvinylidene diﬂuoride (PVDF) membrane (Millipore, Darmstadt, Germany). After being blocked with 5% nonfat dry milk in </w:t>
      </w:r>
      <w:r>
        <w:rPr>
          <w:szCs w:val="24"/>
        </w:rPr>
        <w:t xml:space="preserve">1X </w:t>
      </w:r>
      <w:r w:rsidRPr="0071008A">
        <w:rPr>
          <w:szCs w:val="24"/>
        </w:rPr>
        <w:t>phosphate-buffered saline</w:t>
      </w:r>
      <w:r>
        <w:rPr>
          <w:szCs w:val="24"/>
        </w:rPr>
        <w:t xml:space="preserve"> (PBS) </w:t>
      </w:r>
      <w:r w:rsidRPr="0071008A">
        <w:rPr>
          <w:szCs w:val="24"/>
        </w:rPr>
        <w:t>and 0.1% Tween 20 solution</w:t>
      </w:r>
      <w:r>
        <w:rPr>
          <w:szCs w:val="24"/>
        </w:rPr>
        <w:t xml:space="preserve"> (Solarbio, Beijing, China)</w:t>
      </w:r>
      <w:r w:rsidRPr="0071008A">
        <w:rPr>
          <w:szCs w:val="24"/>
        </w:rPr>
        <w:t>, membranes were incubated overnight at 4°C with the following primary antibodies: HSP90AB1 (ABGENT, China, 1:1000), NUMB (Cell Signaling Technology, USA, 1:1000) and GAPDH (Proteintech, China, 1:10000). The membranes were then incubated with the HRP-</w:t>
      </w:r>
      <w:r w:rsidRPr="0071008A">
        <w:rPr>
          <w:szCs w:val="24"/>
        </w:rPr>
        <w:lastRenderedPageBreak/>
        <w:t>conjugated Affinipure Goat Anti-Rabbit IgG (Proteintech, China, 1:10000) for 1 hour at room temperature. The speciﬁc bands were detected using an ECL detection kit (Applygen, China) and captured on an ImageQuant LAS 4010 system (GE Healthcare, NJ, USA).</w:t>
      </w:r>
    </w:p>
    <w:p w14:paraId="4613F31E" w14:textId="77777777" w:rsidR="00922D8F" w:rsidRPr="0071008A" w:rsidRDefault="00922D8F" w:rsidP="000D75F3">
      <w:pPr>
        <w:spacing w:line="360" w:lineRule="auto"/>
        <w:jc w:val="both"/>
        <w:rPr>
          <w:szCs w:val="24"/>
        </w:rPr>
      </w:pPr>
    </w:p>
    <w:p w14:paraId="0662A1FD" w14:textId="77777777" w:rsidR="00922D8F" w:rsidRPr="0071008A" w:rsidRDefault="00922D8F" w:rsidP="000D75F3">
      <w:pPr>
        <w:shd w:val="clear" w:color="auto" w:fill="FFFFFF"/>
        <w:spacing w:line="360" w:lineRule="auto"/>
        <w:jc w:val="both"/>
        <w:textAlignment w:val="baseline"/>
        <w:rPr>
          <w:rFonts w:eastAsia="宋体"/>
          <w:b/>
          <w:bCs/>
          <w:color w:val="121212"/>
          <w:szCs w:val="24"/>
        </w:rPr>
      </w:pPr>
      <w:r w:rsidRPr="0071008A">
        <w:rPr>
          <w:rFonts w:eastAsia="宋体"/>
          <w:b/>
          <w:bCs/>
          <w:color w:val="121212"/>
          <w:szCs w:val="24"/>
        </w:rPr>
        <w:t>Cell proliferation assays</w:t>
      </w:r>
    </w:p>
    <w:p w14:paraId="10ED2375" w14:textId="77777777" w:rsidR="00922D8F" w:rsidRPr="0071008A" w:rsidRDefault="00922D8F" w:rsidP="000D75F3">
      <w:pPr>
        <w:spacing w:line="360" w:lineRule="auto"/>
        <w:jc w:val="both"/>
        <w:rPr>
          <w:szCs w:val="24"/>
          <w:lang w:eastAsia="zh-CN"/>
        </w:rPr>
      </w:pPr>
      <w:r w:rsidRPr="0071008A">
        <w:rPr>
          <w:szCs w:val="24"/>
        </w:rPr>
        <w:t>A Cell Counting Kit-8 (CCK8, DOJINDO, Japan) assay was conducted according to the manufacturer's procedure. In detail, the cultured cells</w:t>
      </w:r>
      <w:r>
        <w:rPr>
          <w:szCs w:val="24"/>
        </w:rPr>
        <w:t xml:space="preserve"> (A549, NCI-H2347, NCI-H441)</w:t>
      </w:r>
      <w:r w:rsidRPr="0071008A">
        <w:rPr>
          <w:szCs w:val="24"/>
        </w:rPr>
        <w:t xml:space="preserve"> were harvested, counted (5,000 cells/well) and, cultured in 96-well plates </w:t>
      </w:r>
      <w:bookmarkStart w:id="6" w:name="OLE_LINK9"/>
      <w:bookmarkStart w:id="7" w:name="OLE_LINK10"/>
      <w:r w:rsidRPr="0071008A">
        <w:rPr>
          <w:szCs w:val="24"/>
        </w:rPr>
        <w:t>at 37°C with 5% CO</w:t>
      </w:r>
      <w:r w:rsidRPr="0071008A">
        <w:rPr>
          <w:szCs w:val="24"/>
          <w:vertAlign w:val="subscript"/>
        </w:rPr>
        <w:t>2</w:t>
      </w:r>
      <w:bookmarkEnd w:id="6"/>
      <w:bookmarkEnd w:id="7"/>
      <w:r w:rsidRPr="0071008A">
        <w:rPr>
          <w:szCs w:val="24"/>
        </w:rPr>
        <w:t xml:space="preserve">. </w:t>
      </w:r>
      <w:bookmarkStart w:id="8" w:name="OLE_LINK5"/>
      <w:bookmarkStart w:id="9" w:name="OLE_LINK6"/>
      <w:r w:rsidRPr="0071008A">
        <w:rPr>
          <w:szCs w:val="24"/>
        </w:rPr>
        <w:t>The cells were cultured for 4 hours to adhere to the cell wall</w:t>
      </w:r>
      <w:bookmarkEnd w:id="8"/>
      <w:bookmarkEnd w:id="9"/>
      <w:r w:rsidRPr="0071008A">
        <w:rPr>
          <w:szCs w:val="24"/>
        </w:rPr>
        <w:t>, and then the culture medium with different drug concentrations was changed. Then, CCK8 solution was added to each well, and each well was measured spectrophotometrically at 450 nm after incubating for 2 hours. We consider this to be hour “0” of the proliferation curve. Then, every 24 hours, cell growth was detected in the same manner. We detected cell proliferation for 96 hours after hour 0.</w:t>
      </w:r>
      <w:r>
        <w:rPr>
          <w:rFonts w:hint="eastAsia"/>
          <w:szCs w:val="24"/>
          <w:lang w:eastAsia="zh-CN"/>
        </w:rPr>
        <w:t xml:space="preserve"> F</w:t>
      </w:r>
      <w:r>
        <w:rPr>
          <w:szCs w:val="24"/>
          <w:lang w:eastAsia="zh-CN"/>
        </w:rPr>
        <w:t>or</w:t>
      </w:r>
      <w:r>
        <w:rPr>
          <w:rFonts w:hint="eastAsia"/>
          <w:szCs w:val="24"/>
          <w:lang w:eastAsia="zh-CN"/>
        </w:rPr>
        <w:t xml:space="preserve"> </w:t>
      </w:r>
      <w:r>
        <w:rPr>
          <w:szCs w:val="24"/>
          <w:lang w:eastAsia="zh-CN"/>
        </w:rPr>
        <w:t xml:space="preserve">the concentrations, we used AT13387 (0 nM, 250 nM, 500 nM, 750 nM, 1000 nM) </w:t>
      </w:r>
      <w:r>
        <w:rPr>
          <w:rFonts w:hint="eastAsia"/>
          <w:szCs w:val="24"/>
          <w:lang w:eastAsia="zh-CN"/>
        </w:rPr>
        <w:t>and</w:t>
      </w:r>
      <w:r>
        <w:rPr>
          <w:szCs w:val="24"/>
          <w:lang w:eastAsia="zh-CN"/>
        </w:rPr>
        <w:t xml:space="preserve"> nomilin (0 uM, 100 uM, 200 uM, 300 uM, 400 uM) to </w:t>
      </w:r>
      <w:r w:rsidRPr="00E82F33">
        <w:rPr>
          <w:szCs w:val="24"/>
          <w:lang w:eastAsia="zh-CN"/>
        </w:rPr>
        <w:t>determine the drug concentration</w:t>
      </w:r>
      <w:r>
        <w:rPr>
          <w:rFonts w:hint="eastAsia"/>
          <w:szCs w:val="24"/>
          <w:lang w:eastAsia="zh-CN"/>
        </w:rPr>
        <w:t>.</w:t>
      </w:r>
      <w:r>
        <w:rPr>
          <w:szCs w:val="24"/>
          <w:lang w:eastAsia="zh-CN"/>
        </w:rPr>
        <w:t xml:space="preserve"> </w:t>
      </w:r>
      <w:r w:rsidRPr="00E82F33">
        <w:rPr>
          <w:szCs w:val="24"/>
          <w:lang w:eastAsia="zh-CN"/>
        </w:rPr>
        <w:t xml:space="preserve">and use </w:t>
      </w:r>
      <w:r>
        <w:rPr>
          <w:rFonts w:hint="eastAsia"/>
          <w:szCs w:val="24"/>
          <w:lang w:eastAsia="zh-CN"/>
        </w:rPr>
        <w:t>AT</w:t>
      </w:r>
      <w:r>
        <w:rPr>
          <w:szCs w:val="24"/>
          <w:lang w:eastAsia="zh-CN"/>
        </w:rPr>
        <w:t>13387 (1000 nM) and nomilin (400 uM)</w:t>
      </w:r>
      <w:r w:rsidRPr="00E82F33">
        <w:rPr>
          <w:szCs w:val="24"/>
          <w:lang w:eastAsia="zh-CN"/>
        </w:rPr>
        <w:t xml:space="preserve"> to conduct formal experiments.</w:t>
      </w:r>
    </w:p>
    <w:p w14:paraId="7475E9FC" w14:textId="77777777" w:rsidR="00922D8F" w:rsidRPr="0071008A" w:rsidRDefault="00922D8F" w:rsidP="000D75F3">
      <w:pPr>
        <w:spacing w:line="360" w:lineRule="auto"/>
        <w:jc w:val="both"/>
        <w:rPr>
          <w:szCs w:val="24"/>
        </w:rPr>
      </w:pPr>
    </w:p>
    <w:p w14:paraId="6A9E685F" w14:textId="77777777" w:rsidR="00922D8F" w:rsidRPr="0071008A" w:rsidRDefault="00922D8F" w:rsidP="00AE590F">
      <w:pPr>
        <w:shd w:val="clear" w:color="auto" w:fill="FFFFFF"/>
        <w:spacing w:line="360" w:lineRule="auto"/>
        <w:jc w:val="both"/>
        <w:textAlignment w:val="baseline"/>
        <w:rPr>
          <w:rFonts w:eastAsia="宋体"/>
          <w:b/>
          <w:bCs/>
          <w:color w:val="121212"/>
          <w:szCs w:val="24"/>
        </w:rPr>
      </w:pPr>
      <w:r w:rsidRPr="0071008A">
        <w:rPr>
          <w:rFonts w:eastAsia="宋体"/>
          <w:b/>
          <w:bCs/>
          <w:color w:val="121212"/>
          <w:szCs w:val="24"/>
        </w:rPr>
        <w:t>Colony formation assay</w:t>
      </w:r>
    </w:p>
    <w:p w14:paraId="5950C916" w14:textId="23F6E613" w:rsidR="00991DF3" w:rsidRPr="00991DF3" w:rsidRDefault="00991DF3" w:rsidP="00AE590F">
      <w:pPr>
        <w:spacing w:line="360" w:lineRule="auto"/>
        <w:jc w:val="both"/>
      </w:pPr>
      <w:r w:rsidRPr="00991DF3">
        <w:t>In the 6-well plates, 1000 cells (A549, NCI-H2347, NCI-H441) per dish were inoculated at 37°C with 5% CO</w:t>
      </w:r>
      <w:r w:rsidRPr="00D94D71">
        <w:rPr>
          <w:vertAlign w:val="subscript"/>
        </w:rPr>
        <w:t>2</w:t>
      </w:r>
      <w:r w:rsidRPr="00991DF3">
        <w:t>. The cells were cultured for 4 hours to adhere to the cell wall. Then, we added the corresponding concentration (AT13387</w:t>
      </w:r>
      <w:r w:rsidR="00B129D3">
        <w:t xml:space="preserve">: </w:t>
      </w:r>
      <w:r w:rsidRPr="00991DF3">
        <w:t>1000 nM</w:t>
      </w:r>
      <w:r w:rsidR="00B129D3">
        <w:t>,</w:t>
      </w:r>
      <w:r w:rsidRPr="00991DF3">
        <w:t xml:space="preserve"> nomilin</w:t>
      </w:r>
      <w:r w:rsidR="00B129D3">
        <w:t xml:space="preserve">: </w:t>
      </w:r>
      <w:r w:rsidRPr="00991DF3">
        <w:t>400 um) of drugs to the cell culture medium, observed the formation of cell clones, stopped cell culture when the clone size was appropriate (7-14 days), and proceed to the staining step. After washing with 4 °C precooled 1X PBS (Gibco, Grand Island, NY, USA), cultures were fixed with 4 °C pre-chilled methanol (Sangon, ShangHai, China) for 10 min, then stained with 0.5% crystal violet for 10 min. Imaging and cell clone counting were performed with the GBOX-F3EE (SYNGENE, Cambridge, UK). Each experiment was made in triplicate.</w:t>
      </w:r>
    </w:p>
    <w:p w14:paraId="3F7039EA" w14:textId="77777777" w:rsidR="00922D8F" w:rsidRPr="0071008A" w:rsidRDefault="00922D8F" w:rsidP="000D75F3">
      <w:pPr>
        <w:spacing w:line="360" w:lineRule="auto"/>
        <w:jc w:val="both"/>
        <w:rPr>
          <w:szCs w:val="24"/>
        </w:rPr>
      </w:pPr>
    </w:p>
    <w:p w14:paraId="4F6A8A1E" w14:textId="77777777" w:rsidR="00922D8F" w:rsidRPr="0071008A" w:rsidRDefault="00922D8F" w:rsidP="000D75F3">
      <w:pPr>
        <w:spacing w:line="360" w:lineRule="auto"/>
        <w:jc w:val="both"/>
        <w:rPr>
          <w:b/>
          <w:bCs/>
          <w:szCs w:val="24"/>
          <w:lang w:eastAsia="zh-CN"/>
        </w:rPr>
      </w:pPr>
      <w:r w:rsidRPr="0071008A">
        <w:rPr>
          <w:b/>
          <w:bCs/>
          <w:szCs w:val="24"/>
        </w:rPr>
        <w:t>Statistics</w:t>
      </w:r>
    </w:p>
    <w:p w14:paraId="45417F02" w14:textId="77777777" w:rsidR="00922D8F" w:rsidRPr="0071008A" w:rsidRDefault="00922D8F" w:rsidP="000D75F3">
      <w:pPr>
        <w:spacing w:line="360" w:lineRule="auto"/>
        <w:jc w:val="both"/>
        <w:rPr>
          <w:szCs w:val="24"/>
        </w:rPr>
      </w:pPr>
      <w:r w:rsidRPr="0071008A">
        <w:rPr>
          <w:szCs w:val="24"/>
        </w:rPr>
        <w:lastRenderedPageBreak/>
        <w:t>All figure plotting and statistical analyses in this study were performed using R software. Statistical tests were two-sided and p-values less than 0.05 were considered as statistical significance unless indicated otherwise.</w:t>
      </w:r>
    </w:p>
    <w:p w14:paraId="2251E973" w14:textId="066380FA" w:rsidR="00670D56" w:rsidRDefault="00193009" w:rsidP="00670D56">
      <w:pPr>
        <w:rPr>
          <w:rFonts w:ascii="Arial" w:hAnsi="Arial" w:cs="Arial"/>
          <w:sz w:val="20"/>
        </w:rPr>
      </w:pPr>
      <w:r>
        <w:rPr>
          <w:rFonts w:ascii="Arial" w:hAnsi="Arial" w:cs="Arial"/>
          <w:sz w:val="20"/>
        </w:rPr>
        <w:br w:type="page"/>
      </w:r>
    </w:p>
    <w:p w14:paraId="68A5B1D9" w14:textId="77777777" w:rsidR="00193009" w:rsidRPr="00193009" w:rsidRDefault="00193009" w:rsidP="00953F9D">
      <w:pPr>
        <w:spacing w:line="480" w:lineRule="auto"/>
        <w:rPr>
          <w:b/>
          <w:bCs/>
          <w:szCs w:val="24"/>
          <w:lang w:eastAsia="zh-CN"/>
        </w:rPr>
      </w:pPr>
      <w:r w:rsidRPr="00193009">
        <w:rPr>
          <w:rFonts w:hint="eastAsia"/>
          <w:b/>
          <w:bCs/>
          <w:szCs w:val="24"/>
          <w:lang w:eastAsia="zh-CN"/>
        </w:rPr>
        <w:lastRenderedPageBreak/>
        <w:t>References</w:t>
      </w:r>
    </w:p>
    <w:p w14:paraId="46B9CFBC" w14:textId="77777777" w:rsidR="00953F9D" w:rsidRPr="00953F9D" w:rsidRDefault="00193009" w:rsidP="00953F9D">
      <w:pPr>
        <w:pStyle w:val="EndNoteBibliography"/>
        <w:spacing w:line="480" w:lineRule="auto"/>
        <w:ind w:left="720" w:hanging="720"/>
      </w:pPr>
      <w:r>
        <w:rPr>
          <w:szCs w:val="24"/>
        </w:rPr>
        <w:fldChar w:fldCharType="begin"/>
      </w:r>
      <w:r>
        <w:rPr>
          <w:szCs w:val="24"/>
        </w:rPr>
        <w:instrText xml:space="preserve"> ADDIN EN.REFLIST </w:instrText>
      </w:r>
      <w:r>
        <w:rPr>
          <w:szCs w:val="24"/>
        </w:rPr>
        <w:fldChar w:fldCharType="separate"/>
      </w:r>
      <w:r w:rsidR="00953F9D" w:rsidRPr="00953F9D">
        <w:t>1</w:t>
      </w:r>
      <w:r w:rsidR="00953F9D" w:rsidRPr="00953F9D">
        <w:tab/>
        <w:t>Xu, J. Y.</w:t>
      </w:r>
      <w:r w:rsidR="00953F9D" w:rsidRPr="00953F9D">
        <w:rPr>
          <w:i/>
        </w:rPr>
        <w:t xml:space="preserve"> et al.</w:t>
      </w:r>
      <w:r w:rsidR="00953F9D" w:rsidRPr="00953F9D">
        <w:t xml:space="preserve"> Integrative Proteomic Characterization of Human Lung Adenocarcinoma. </w:t>
      </w:r>
      <w:r w:rsidR="00953F9D" w:rsidRPr="00953F9D">
        <w:rPr>
          <w:i/>
        </w:rPr>
        <w:t>Cell</w:t>
      </w:r>
      <w:r w:rsidR="00953F9D" w:rsidRPr="00953F9D">
        <w:t xml:space="preserve"> </w:t>
      </w:r>
      <w:r w:rsidR="00953F9D" w:rsidRPr="00953F9D">
        <w:rPr>
          <w:b/>
        </w:rPr>
        <w:t>182</w:t>
      </w:r>
      <w:r w:rsidR="00953F9D" w:rsidRPr="00953F9D">
        <w:t>, 245-261.e217 (2020).</w:t>
      </w:r>
    </w:p>
    <w:p w14:paraId="10D1AA32" w14:textId="5497A9CC" w:rsidR="00953F9D" w:rsidRPr="00953F9D" w:rsidRDefault="00953F9D" w:rsidP="00953F9D">
      <w:pPr>
        <w:pStyle w:val="EndNoteBibliography"/>
        <w:spacing w:line="480" w:lineRule="auto"/>
        <w:ind w:left="720" w:hanging="720"/>
      </w:pPr>
      <w:r w:rsidRPr="00953F9D">
        <w:t>2</w:t>
      </w:r>
      <w:r w:rsidRPr="00953F9D">
        <w:tab/>
        <w:t>Yang, W.</w:t>
      </w:r>
      <w:r w:rsidRPr="00953F9D">
        <w:rPr>
          <w:i/>
        </w:rPr>
        <w:t xml:space="preserve"> et al.</w:t>
      </w:r>
      <w:r w:rsidRPr="00953F9D">
        <w:t xml:space="preserve"> Genomics of Drug Sensitivity in Cancer (GDSC): a resource for therapeutic biomarker discovery in cancer cells. </w:t>
      </w:r>
      <w:r w:rsidRPr="00953F9D">
        <w:rPr>
          <w:i/>
        </w:rPr>
        <w:t>Nucleic Acids Res</w:t>
      </w:r>
      <w:r w:rsidR="00CB69B4">
        <w:rPr>
          <w:i/>
        </w:rPr>
        <w:t>.</w:t>
      </w:r>
      <w:r w:rsidRPr="00953F9D">
        <w:t xml:space="preserve"> </w:t>
      </w:r>
      <w:r w:rsidRPr="00953F9D">
        <w:rPr>
          <w:b/>
        </w:rPr>
        <w:t>41</w:t>
      </w:r>
      <w:r w:rsidRPr="00953F9D">
        <w:t>, D955-961 (2013).</w:t>
      </w:r>
    </w:p>
    <w:p w14:paraId="450CF5D2" w14:textId="5959CE79" w:rsidR="00953F9D" w:rsidRPr="00953F9D" w:rsidRDefault="00953F9D" w:rsidP="00953F9D">
      <w:pPr>
        <w:pStyle w:val="EndNoteBibliography"/>
        <w:spacing w:line="480" w:lineRule="auto"/>
        <w:ind w:left="720" w:hanging="720"/>
      </w:pPr>
      <w:r w:rsidRPr="00953F9D">
        <w:t>3</w:t>
      </w:r>
      <w:r w:rsidRPr="00953F9D">
        <w:tab/>
        <w:t>de la Fuente, L.</w:t>
      </w:r>
      <w:r w:rsidRPr="00953F9D">
        <w:rPr>
          <w:i/>
        </w:rPr>
        <w:t xml:space="preserve"> et al.</w:t>
      </w:r>
      <w:r w:rsidRPr="00953F9D">
        <w:t xml:space="preserve"> tappAS: a comprehensive computational framework for the analysis of the functional impact of differential splicing. </w:t>
      </w:r>
      <w:r w:rsidRPr="00953F9D">
        <w:rPr>
          <w:i/>
        </w:rPr>
        <w:t>Genome Biol</w:t>
      </w:r>
      <w:r w:rsidR="00CB69B4">
        <w:rPr>
          <w:i/>
        </w:rPr>
        <w:t>.</w:t>
      </w:r>
      <w:r w:rsidRPr="00953F9D">
        <w:t xml:space="preserve"> </w:t>
      </w:r>
      <w:r w:rsidRPr="00953F9D">
        <w:rPr>
          <w:b/>
        </w:rPr>
        <w:t>21</w:t>
      </w:r>
      <w:r w:rsidRPr="00953F9D">
        <w:t>, 119 (2020).</w:t>
      </w:r>
    </w:p>
    <w:p w14:paraId="6EBDF248" w14:textId="77777777" w:rsidR="00953F9D" w:rsidRPr="00953F9D" w:rsidRDefault="00953F9D" w:rsidP="00953F9D">
      <w:pPr>
        <w:pStyle w:val="EndNoteBibliography"/>
        <w:spacing w:line="480" w:lineRule="auto"/>
        <w:ind w:left="720" w:hanging="720"/>
      </w:pPr>
      <w:r w:rsidRPr="00953F9D">
        <w:t>4</w:t>
      </w:r>
      <w:r w:rsidRPr="00953F9D">
        <w:tab/>
        <w:t xml:space="preserve">Yu, G., Wang, L. G., Han, Y. &amp; He, Q. Y. clusterProfiler: an R package for comparing biological themes among gene clusters. </w:t>
      </w:r>
      <w:r w:rsidRPr="00953F9D">
        <w:rPr>
          <w:i/>
        </w:rPr>
        <w:t>Omics</w:t>
      </w:r>
      <w:r w:rsidRPr="00953F9D">
        <w:t xml:space="preserve"> </w:t>
      </w:r>
      <w:r w:rsidRPr="00953F9D">
        <w:rPr>
          <w:b/>
        </w:rPr>
        <w:t>16</w:t>
      </w:r>
      <w:r w:rsidRPr="00953F9D">
        <w:t>, 284-287 (2012).</w:t>
      </w:r>
    </w:p>
    <w:p w14:paraId="33FE87D5" w14:textId="77777777" w:rsidR="00953F9D" w:rsidRPr="00953F9D" w:rsidRDefault="00953F9D" w:rsidP="00953F9D">
      <w:pPr>
        <w:pStyle w:val="EndNoteBibliography"/>
        <w:spacing w:line="480" w:lineRule="auto"/>
        <w:ind w:left="720" w:hanging="720"/>
      </w:pPr>
      <w:r w:rsidRPr="00953F9D">
        <w:t>5</w:t>
      </w:r>
      <w:r w:rsidRPr="00953F9D">
        <w:tab/>
        <w:t>Uhlen, M.</w:t>
      </w:r>
      <w:r w:rsidRPr="00953F9D">
        <w:rPr>
          <w:i/>
        </w:rPr>
        <w:t xml:space="preserve"> et al.</w:t>
      </w:r>
      <w:r w:rsidRPr="00953F9D">
        <w:t xml:space="preserve"> A pathology atlas of the human cancer transcriptome. </w:t>
      </w:r>
      <w:r w:rsidRPr="00953F9D">
        <w:rPr>
          <w:i/>
        </w:rPr>
        <w:t>Science</w:t>
      </w:r>
      <w:r w:rsidRPr="00953F9D">
        <w:t xml:space="preserve"> </w:t>
      </w:r>
      <w:r w:rsidRPr="00953F9D">
        <w:rPr>
          <w:b/>
        </w:rPr>
        <w:t>357</w:t>
      </w:r>
      <w:r w:rsidRPr="00953F9D">
        <w:t>, 660-+ (2017).</w:t>
      </w:r>
    </w:p>
    <w:p w14:paraId="42539093" w14:textId="77777777" w:rsidR="00953F9D" w:rsidRPr="00953F9D" w:rsidRDefault="00953F9D" w:rsidP="00953F9D">
      <w:pPr>
        <w:pStyle w:val="EndNoteBibliography"/>
        <w:spacing w:line="480" w:lineRule="auto"/>
        <w:ind w:left="720" w:hanging="720"/>
      </w:pPr>
      <w:r w:rsidRPr="00953F9D">
        <w:t>6</w:t>
      </w:r>
      <w:r w:rsidRPr="00953F9D">
        <w:tab/>
        <w:t xml:space="preserve">Hänzelmann, S., Castelo, R. &amp; Guinney, J. GSVA: gene set variation analysis for microarray and RNA-seq data. </w:t>
      </w:r>
      <w:r w:rsidRPr="00953F9D">
        <w:rPr>
          <w:i/>
        </w:rPr>
        <w:t>BMC Bioinformatics</w:t>
      </w:r>
      <w:r w:rsidRPr="00953F9D">
        <w:t xml:space="preserve"> </w:t>
      </w:r>
      <w:r w:rsidRPr="00953F9D">
        <w:rPr>
          <w:b/>
        </w:rPr>
        <w:t>14</w:t>
      </w:r>
      <w:r w:rsidRPr="00953F9D">
        <w:t>, 7 (2013).</w:t>
      </w:r>
    </w:p>
    <w:p w14:paraId="5816F493" w14:textId="7A0D8152" w:rsidR="00953F9D" w:rsidRPr="00953F9D" w:rsidRDefault="00953F9D" w:rsidP="00953F9D">
      <w:pPr>
        <w:pStyle w:val="EndNoteBibliography"/>
        <w:spacing w:line="480" w:lineRule="auto"/>
        <w:ind w:left="720" w:hanging="720"/>
      </w:pPr>
      <w:r w:rsidRPr="00953F9D">
        <w:t>7</w:t>
      </w:r>
      <w:r w:rsidRPr="00953F9D">
        <w:tab/>
        <w:t xml:space="preserve">Krzywinski, M., Birol, I., Jones, S. J. &amp; Marra, M. A. Hive plots--rational approach to visualizing networks. </w:t>
      </w:r>
      <w:r w:rsidRPr="00953F9D">
        <w:rPr>
          <w:i/>
        </w:rPr>
        <w:t>Brief</w:t>
      </w:r>
      <w:r w:rsidR="00CB69B4">
        <w:rPr>
          <w:i/>
        </w:rPr>
        <w:t>.</w:t>
      </w:r>
      <w:r w:rsidRPr="00953F9D">
        <w:rPr>
          <w:i/>
        </w:rPr>
        <w:t xml:space="preserve"> Bioinform</w:t>
      </w:r>
      <w:r w:rsidR="00CB69B4">
        <w:rPr>
          <w:i/>
        </w:rPr>
        <w:t>.</w:t>
      </w:r>
      <w:r w:rsidRPr="00953F9D">
        <w:t xml:space="preserve"> </w:t>
      </w:r>
      <w:r w:rsidRPr="00953F9D">
        <w:rPr>
          <w:b/>
        </w:rPr>
        <w:t>13</w:t>
      </w:r>
      <w:r w:rsidRPr="00953F9D">
        <w:t>, 627-644 (2012).</w:t>
      </w:r>
    </w:p>
    <w:p w14:paraId="45006BD8" w14:textId="584EDBEF" w:rsidR="00953F9D" w:rsidRPr="00953F9D" w:rsidRDefault="00953F9D" w:rsidP="00953F9D">
      <w:pPr>
        <w:pStyle w:val="EndNoteBibliography"/>
        <w:spacing w:line="480" w:lineRule="auto"/>
        <w:ind w:left="720" w:hanging="720"/>
      </w:pPr>
      <w:r w:rsidRPr="00953F9D">
        <w:t>8</w:t>
      </w:r>
      <w:r w:rsidRPr="00953F9D">
        <w:tab/>
        <w:t>Noureen, N.</w:t>
      </w:r>
      <w:r w:rsidRPr="00953F9D">
        <w:rPr>
          <w:i/>
        </w:rPr>
        <w:t xml:space="preserve"> et al.</w:t>
      </w:r>
      <w:r w:rsidRPr="00953F9D">
        <w:t xml:space="preserve"> Integrated analysis of telomerase enzymatic activity unravels an association with cancer stemness and proliferation. </w:t>
      </w:r>
      <w:r w:rsidRPr="00953F9D">
        <w:rPr>
          <w:i/>
        </w:rPr>
        <w:t>Nat</w:t>
      </w:r>
      <w:r w:rsidR="00CB69B4">
        <w:rPr>
          <w:i/>
        </w:rPr>
        <w:t>.</w:t>
      </w:r>
      <w:r w:rsidRPr="00953F9D">
        <w:rPr>
          <w:i/>
        </w:rPr>
        <w:t xml:space="preserve"> Commun</w:t>
      </w:r>
      <w:r w:rsidR="00CB69B4">
        <w:rPr>
          <w:i/>
        </w:rPr>
        <w:t>.</w:t>
      </w:r>
      <w:r w:rsidRPr="00953F9D">
        <w:t xml:space="preserve"> </w:t>
      </w:r>
      <w:r w:rsidRPr="00953F9D">
        <w:rPr>
          <w:b/>
        </w:rPr>
        <w:t>12</w:t>
      </w:r>
      <w:r w:rsidRPr="00953F9D">
        <w:t>, 139 (2021).</w:t>
      </w:r>
    </w:p>
    <w:p w14:paraId="5EF8E842" w14:textId="77777777" w:rsidR="00953F9D" w:rsidRPr="00953F9D" w:rsidRDefault="00953F9D" w:rsidP="00953F9D">
      <w:pPr>
        <w:pStyle w:val="EndNoteBibliography"/>
        <w:spacing w:line="480" w:lineRule="auto"/>
        <w:ind w:left="720" w:hanging="720"/>
      </w:pPr>
      <w:r w:rsidRPr="00953F9D">
        <w:t>9</w:t>
      </w:r>
      <w:r w:rsidRPr="00953F9D">
        <w:tab/>
        <w:t>Malta, T. M.</w:t>
      </w:r>
      <w:r w:rsidRPr="00953F9D">
        <w:rPr>
          <w:i/>
        </w:rPr>
        <w:t xml:space="preserve"> et al.</w:t>
      </w:r>
      <w:r w:rsidRPr="00953F9D">
        <w:t xml:space="preserve"> Machine Learning Identifies Stemness Features Associated with Oncogenic Dedifferentiation. </w:t>
      </w:r>
      <w:r w:rsidRPr="00953F9D">
        <w:rPr>
          <w:i/>
        </w:rPr>
        <w:t>Cell</w:t>
      </w:r>
      <w:r w:rsidRPr="00953F9D">
        <w:t xml:space="preserve"> </w:t>
      </w:r>
      <w:r w:rsidRPr="00953F9D">
        <w:rPr>
          <w:b/>
        </w:rPr>
        <w:t>173</w:t>
      </w:r>
      <w:r w:rsidRPr="00953F9D">
        <w:t>, 338-354.e315 (2018).</w:t>
      </w:r>
    </w:p>
    <w:p w14:paraId="4074F194" w14:textId="77777777" w:rsidR="00953F9D" w:rsidRPr="00953F9D" w:rsidRDefault="00953F9D" w:rsidP="00953F9D">
      <w:pPr>
        <w:pStyle w:val="EndNoteBibliography"/>
        <w:spacing w:line="480" w:lineRule="auto"/>
        <w:ind w:left="720" w:hanging="720"/>
      </w:pPr>
      <w:r w:rsidRPr="00953F9D">
        <w:t>10</w:t>
      </w:r>
      <w:r w:rsidRPr="00953F9D">
        <w:tab/>
        <w:t>Subramanian, A.</w:t>
      </w:r>
      <w:r w:rsidRPr="00953F9D">
        <w:rPr>
          <w:i/>
        </w:rPr>
        <w:t xml:space="preserve"> et al.</w:t>
      </w:r>
      <w:r w:rsidRPr="00953F9D">
        <w:t xml:space="preserve"> A Next Generation Connectivity Map: L1000 Platform and the First 1,000,000 Profiles. </w:t>
      </w:r>
      <w:r w:rsidRPr="00953F9D">
        <w:rPr>
          <w:i/>
        </w:rPr>
        <w:t>Cell</w:t>
      </w:r>
      <w:r w:rsidRPr="00953F9D">
        <w:t xml:space="preserve"> </w:t>
      </w:r>
      <w:r w:rsidRPr="00953F9D">
        <w:rPr>
          <w:b/>
        </w:rPr>
        <w:t>171</w:t>
      </w:r>
      <w:r w:rsidRPr="00953F9D">
        <w:t>, 1437-1452.e1417 (2017).</w:t>
      </w:r>
    </w:p>
    <w:p w14:paraId="3257AD72" w14:textId="0DF30E36" w:rsidR="00193009" w:rsidRPr="00193009" w:rsidRDefault="00193009" w:rsidP="00953F9D">
      <w:pPr>
        <w:spacing w:line="480" w:lineRule="auto"/>
        <w:rPr>
          <w:rFonts w:ascii="Arial" w:hAnsi="Arial" w:cs="Arial"/>
          <w:sz w:val="20"/>
        </w:rPr>
      </w:pPr>
      <w:r>
        <w:rPr>
          <w:szCs w:val="24"/>
        </w:rPr>
        <w:fldChar w:fldCharType="end"/>
      </w:r>
    </w:p>
    <w:p w14:paraId="6D50BBEF" w14:textId="5934C2FB" w:rsidR="00015F74" w:rsidRPr="00341525" w:rsidRDefault="00663F6D" w:rsidP="008B5F28">
      <w:pPr>
        <w:rPr>
          <w:b/>
          <w:bCs/>
        </w:rPr>
      </w:pPr>
      <w:r>
        <w:br w:type="page"/>
      </w:r>
      <w:bookmarkStart w:id="10" w:name="Tables"/>
      <w:bookmarkStart w:id="11" w:name="MaterialsMethods"/>
      <w:bookmarkEnd w:id="10"/>
      <w:bookmarkEnd w:id="11"/>
      <w:r w:rsidR="007411A1" w:rsidRPr="00341525">
        <w:rPr>
          <w:b/>
          <w:bCs/>
        </w:rPr>
        <w:lastRenderedPageBreak/>
        <w:t>Fig</w:t>
      </w:r>
      <w:r w:rsidR="00821F38" w:rsidRPr="00341525">
        <w:rPr>
          <w:rFonts w:hint="eastAsia"/>
          <w:b/>
          <w:bCs/>
          <w:lang w:eastAsia="zh-CN"/>
        </w:rPr>
        <w:t>ure</w:t>
      </w:r>
      <w:r w:rsidR="007411A1" w:rsidRPr="00341525">
        <w:rPr>
          <w:b/>
          <w:bCs/>
        </w:rPr>
        <w:t>. S1.</w:t>
      </w:r>
    </w:p>
    <w:p w14:paraId="19F0024C" w14:textId="3A3314FB" w:rsidR="00050A4B" w:rsidRDefault="00F66735" w:rsidP="00050A4B">
      <w:pPr>
        <w:rPr>
          <w:rFonts w:ascii="Arial" w:hAnsi="Arial" w:cs="Arial"/>
          <w:sz w:val="20"/>
        </w:rPr>
      </w:pPr>
      <w:r>
        <w:rPr>
          <w:rFonts w:ascii="Arial" w:hAnsi="Arial" w:cs="Arial"/>
          <w:noProof/>
          <w:sz w:val="20"/>
        </w:rPr>
        <w:drawing>
          <wp:inline distT="0" distB="0" distL="0" distR="0" wp14:anchorId="09BD1D9A" wp14:editId="1CBAB51A">
            <wp:extent cx="5091659" cy="4011551"/>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1"/>
                    <a:stretch>
                      <a:fillRect/>
                    </a:stretch>
                  </pic:blipFill>
                  <pic:spPr>
                    <a:xfrm>
                      <a:off x="0" y="0"/>
                      <a:ext cx="5102928" cy="4020430"/>
                    </a:xfrm>
                    <a:prstGeom prst="rect">
                      <a:avLst/>
                    </a:prstGeom>
                  </pic:spPr>
                </pic:pic>
              </a:graphicData>
            </a:graphic>
          </wp:inline>
        </w:drawing>
      </w:r>
    </w:p>
    <w:p w14:paraId="54B8ABA9" w14:textId="77777777" w:rsidR="000537A8" w:rsidRPr="00EE5959" w:rsidRDefault="000537A8" w:rsidP="00050A4B">
      <w:pPr>
        <w:rPr>
          <w:rFonts w:ascii="Arial" w:hAnsi="Arial" w:cs="Arial"/>
          <w:sz w:val="20"/>
        </w:rPr>
      </w:pPr>
    </w:p>
    <w:p w14:paraId="2794D49C" w14:textId="43A6EEE7" w:rsidR="00F66735" w:rsidRDefault="00050A4B" w:rsidP="00616B50">
      <w:pPr>
        <w:spacing w:line="360" w:lineRule="auto"/>
        <w:jc w:val="both"/>
      </w:pPr>
      <w:r w:rsidRPr="00341525">
        <w:rPr>
          <w:b/>
          <w:bCs/>
        </w:rPr>
        <w:t>Figure S1 | Graphical abstract of this study.</w:t>
      </w:r>
      <w:r w:rsidRPr="00663F6D">
        <w:t xml:space="preserve"> In this study, we first detected AASEs in LUAD samples. Then we unraveled the upstream regulators of AASEs from the perspective of RBP, SNV</w:t>
      </w:r>
      <w:r w:rsidR="00266659">
        <w:t xml:space="preserve">, </w:t>
      </w:r>
      <w:r w:rsidRPr="00663F6D">
        <w:t>and</w:t>
      </w:r>
      <w:r w:rsidR="00266659">
        <w:t xml:space="preserve"> </w:t>
      </w:r>
      <w:r w:rsidRPr="00663F6D">
        <w:t>DNA methylation. These AASEs in LUAD mainly affected pathways related to tumor proliferation and metastasis. Based on AASEs profiles, we identified one immunogenic LUAD subtype with a better prognosis and a higher response rate to immunotherapy.</w:t>
      </w:r>
    </w:p>
    <w:p w14:paraId="58804B8A" w14:textId="227397AC" w:rsidR="00F66735" w:rsidRDefault="00F66735" w:rsidP="008B5F28">
      <w:pPr>
        <w:rPr>
          <w:b/>
          <w:bCs/>
        </w:rPr>
      </w:pPr>
      <w:r>
        <w:br w:type="page"/>
      </w:r>
      <w:r w:rsidR="00112C5B" w:rsidRPr="00341525">
        <w:rPr>
          <w:b/>
          <w:bCs/>
        </w:rPr>
        <w:lastRenderedPageBreak/>
        <w:t>Fig</w:t>
      </w:r>
      <w:r w:rsidR="00821F38" w:rsidRPr="00341525">
        <w:rPr>
          <w:rFonts w:hint="eastAsia"/>
          <w:b/>
          <w:bCs/>
          <w:lang w:eastAsia="zh-CN"/>
        </w:rPr>
        <w:t>ure</w:t>
      </w:r>
      <w:r w:rsidR="00112C5B" w:rsidRPr="00341525">
        <w:rPr>
          <w:b/>
          <w:bCs/>
        </w:rPr>
        <w:t>. S2</w:t>
      </w:r>
      <w:r w:rsidR="00CB6ADB">
        <w:rPr>
          <w:noProof/>
        </w:rPr>
        <w:drawing>
          <wp:inline distT="0" distB="0" distL="0" distR="0" wp14:anchorId="61EA06F7" wp14:editId="4D4F602E">
            <wp:extent cx="5943600" cy="2162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a:stretch>
                      <a:fillRect/>
                    </a:stretch>
                  </pic:blipFill>
                  <pic:spPr>
                    <a:xfrm>
                      <a:off x="0" y="0"/>
                      <a:ext cx="5943600" cy="2162175"/>
                    </a:xfrm>
                    <a:prstGeom prst="rect">
                      <a:avLst/>
                    </a:prstGeom>
                  </pic:spPr>
                </pic:pic>
              </a:graphicData>
            </a:graphic>
          </wp:inline>
        </w:drawing>
      </w:r>
    </w:p>
    <w:p w14:paraId="478E53D6" w14:textId="77777777" w:rsidR="000537A8" w:rsidRPr="00355362" w:rsidRDefault="000537A8" w:rsidP="008B5F28"/>
    <w:p w14:paraId="4CD1179A" w14:textId="3BA62676" w:rsidR="00CB6ADB" w:rsidRPr="00341525" w:rsidRDefault="00CB6ADB" w:rsidP="00616B50">
      <w:pPr>
        <w:autoSpaceDE w:val="0"/>
        <w:autoSpaceDN w:val="0"/>
        <w:adjustRightInd w:val="0"/>
        <w:spacing w:line="360" w:lineRule="auto"/>
        <w:jc w:val="both"/>
        <w:rPr>
          <w:color w:val="000000"/>
          <w:szCs w:val="24"/>
        </w:rPr>
      </w:pPr>
      <w:r w:rsidRPr="00341525">
        <w:rPr>
          <w:b/>
          <w:bCs/>
          <w:color w:val="000000"/>
          <w:szCs w:val="24"/>
        </w:rPr>
        <w:t xml:space="preserve">Figure S2 | The significance of alternative splicing of NUMB in LUAD </w:t>
      </w:r>
      <w:r w:rsidRPr="00341525">
        <w:rPr>
          <w:color w:val="000000"/>
          <w:szCs w:val="24"/>
        </w:rPr>
        <w:t>(a) Volcano plot showing that the exon skipping event of NUMB was one of the most significant AASEs in LUAD. (b) Schematic diagram showing that NUMB PRR</w:t>
      </w:r>
      <w:r w:rsidRPr="00341525">
        <w:rPr>
          <w:color w:val="000000"/>
          <w:szCs w:val="24"/>
          <w:vertAlign w:val="superscript"/>
        </w:rPr>
        <w:t xml:space="preserve">L </w:t>
      </w:r>
      <w:r w:rsidRPr="00341525">
        <w:rPr>
          <w:color w:val="000000"/>
          <w:szCs w:val="24"/>
        </w:rPr>
        <w:t>has additional 48 amino acids</w:t>
      </w:r>
      <w:r w:rsidR="00792F8B">
        <w:rPr>
          <w:color w:val="000000"/>
          <w:szCs w:val="24"/>
        </w:rPr>
        <w:t xml:space="preserve"> (marked </w:t>
      </w:r>
      <w:r w:rsidR="00653BAB">
        <w:rPr>
          <w:color w:val="000000"/>
          <w:szCs w:val="24"/>
        </w:rPr>
        <w:t xml:space="preserve">in </w:t>
      </w:r>
      <w:r w:rsidR="00792F8B">
        <w:rPr>
          <w:color w:val="000000"/>
          <w:szCs w:val="24"/>
        </w:rPr>
        <w:t>red)</w:t>
      </w:r>
      <w:r w:rsidRPr="00341525">
        <w:rPr>
          <w:color w:val="000000"/>
          <w:szCs w:val="24"/>
        </w:rPr>
        <w:t xml:space="preserve"> compared to NUMB PRR</w:t>
      </w:r>
      <w:r w:rsidRPr="00341525">
        <w:rPr>
          <w:color w:val="000000"/>
          <w:szCs w:val="24"/>
          <w:vertAlign w:val="superscript"/>
        </w:rPr>
        <w:t>S</w:t>
      </w:r>
      <w:r w:rsidRPr="00341525">
        <w:rPr>
          <w:color w:val="000000"/>
          <w:szCs w:val="24"/>
        </w:rPr>
        <w:t xml:space="preserve">. (c-e) Kaplan-Meier survival curves comparing the progression-free survival (PFS) of high and low </w:t>
      </w:r>
      <w:r w:rsidRPr="00341525">
        <w:rPr>
          <w:color w:val="231815"/>
          <w:szCs w:val="24"/>
        </w:rPr>
        <w:t>NUMB PRR</w:t>
      </w:r>
      <w:r w:rsidRPr="00341525">
        <w:rPr>
          <w:color w:val="231815"/>
          <w:szCs w:val="24"/>
          <w:vertAlign w:val="superscript"/>
        </w:rPr>
        <w:t>L</w:t>
      </w:r>
      <w:r w:rsidRPr="00341525">
        <w:rPr>
          <w:color w:val="231815"/>
          <w:szCs w:val="24"/>
        </w:rPr>
        <w:t>/NUMB PRR</w:t>
      </w:r>
      <w:r w:rsidRPr="00341525">
        <w:rPr>
          <w:color w:val="231815"/>
          <w:szCs w:val="24"/>
          <w:vertAlign w:val="superscript"/>
        </w:rPr>
        <w:t>S</w:t>
      </w:r>
      <w:r w:rsidRPr="00341525">
        <w:rPr>
          <w:color w:val="231815"/>
          <w:szCs w:val="24"/>
        </w:rPr>
        <w:t xml:space="preserve"> ratio </w:t>
      </w:r>
      <w:r w:rsidRPr="00341525">
        <w:rPr>
          <w:color w:val="000000"/>
          <w:szCs w:val="24"/>
        </w:rPr>
        <w:t>subgroups (c); the OS (d) and PFS (e) of high and low NUMB expression subgroups. Patients were stratified into high (top 25th percentile) and low (bottom 25th percentile) subgroups based on their PSI value or total Numb expression level.</w:t>
      </w:r>
    </w:p>
    <w:p w14:paraId="6F49D981" w14:textId="7FD085AD" w:rsidR="00112C5B" w:rsidRPr="00616B50" w:rsidRDefault="00AC134D" w:rsidP="008B5F28">
      <w:pPr>
        <w:rPr>
          <w:rFonts w:ascii="Arial" w:hAnsi="Arial" w:cs="Arial"/>
          <w:b/>
          <w:bCs/>
          <w:color w:val="000000"/>
          <w:sz w:val="20"/>
        </w:rPr>
      </w:pPr>
      <w:r>
        <w:rPr>
          <w:rFonts w:ascii="Arial" w:hAnsi="Arial" w:cs="Arial"/>
          <w:color w:val="000000"/>
          <w:sz w:val="20"/>
        </w:rPr>
        <w:br w:type="page"/>
      </w:r>
      <w:r w:rsidR="00112C5B" w:rsidRPr="00616B50">
        <w:rPr>
          <w:b/>
          <w:bCs/>
        </w:rPr>
        <w:lastRenderedPageBreak/>
        <w:t>Fig</w:t>
      </w:r>
      <w:r w:rsidR="00821F38" w:rsidRPr="00616B50">
        <w:rPr>
          <w:rFonts w:hint="eastAsia"/>
          <w:b/>
          <w:bCs/>
          <w:lang w:eastAsia="zh-CN"/>
        </w:rPr>
        <w:t>ure</w:t>
      </w:r>
      <w:r w:rsidR="00112C5B" w:rsidRPr="00616B50">
        <w:rPr>
          <w:b/>
          <w:bCs/>
        </w:rPr>
        <w:t>. S</w:t>
      </w:r>
      <w:r w:rsidR="00355362" w:rsidRPr="00616B50">
        <w:rPr>
          <w:b/>
          <w:bCs/>
        </w:rPr>
        <w:t>3</w:t>
      </w:r>
      <w:r w:rsidR="008218C4" w:rsidRPr="00616B50">
        <w:rPr>
          <w:b/>
          <w:bCs/>
        </w:rPr>
        <w:t>.</w:t>
      </w:r>
    </w:p>
    <w:p w14:paraId="3FF03D25" w14:textId="112E9A9D" w:rsidR="008218C4" w:rsidRDefault="00AC134D" w:rsidP="00477182">
      <w:pPr>
        <w:pStyle w:val="SMcaption"/>
        <w:rPr>
          <w:b/>
          <w:bCs/>
        </w:rPr>
      </w:pPr>
      <w:r w:rsidRPr="00616B50">
        <w:rPr>
          <w:b/>
          <w:bCs/>
          <w:noProof/>
        </w:rPr>
        <w:drawing>
          <wp:inline distT="0" distB="0" distL="0" distR="0" wp14:anchorId="07D85C86" wp14:editId="2E9AE8E3">
            <wp:extent cx="5943600" cy="219519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a:stretch>
                      <a:fillRect/>
                    </a:stretch>
                  </pic:blipFill>
                  <pic:spPr>
                    <a:xfrm>
                      <a:off x="0" y="0"/>
                      <a:ext cx="5943600" cy="2195195"/>
                    </a:xfrm>
                    <a:prstGeom prst="rect">
                      <a:avLst/>
                    </a:prstGeom>
                  </pic:spPr>
                </pic:pic>
              </a:graphicData>
            </a:graphic>
          </wp:inline>
        </w:drawing>
      </w:r>
    </w:p>
    <w:p w14:paraId="43EE27A4" w14:textId="77777777" w:rsidR="000537A8" w:rsidRPr="00616B50" w:rsidRDefault="000537A8" w:rsidP="00477182">
      <w:pPr>
        <w:pStyle w:val="SMcaption"/>
        <w:rPr>
          <w:b/>
          <w:bCs/>
        </w:rPr>
      </w:pPr>
    </w:p>
    <w:p w14:paraId="7A5BDC7A" w14:textId="77777777" w:rsidR="00AC134D" w:rsidRPr="00616B50" w:rsidRDefault="00AC134D" w:rsidP="00616B50">
      <w:pPr>
        <w:spacing w:line="360" w:lineRule="auto"/>
        <w:jc w:val="both"/>
      </w:pPr>
      <w:r w:rsidRPr="00616B50">
        <w:rPr>
          <w:b/>
          <w:bCs/>
        </w:rPr>
        <w:t xml:space="preserve">Figure S3 | Consensus clustering analysis calculated on all AASEs. </w:t>
      </w:r>
      <w:r w:rsidRPr="00616B50">
        <w:t>(a) Heatmap of the consensus matrix based on all AASEs for cluster number k = 3 where consensus values ranging from 0 (samples never clustered together) to 1 (samples always clustered together) are marked by white to dark blue. (b) The cumulative distribution function (CDF) curve of the consensus matrix for each cluster number k (from 2 to 6). (c) Proportion of ambiguous clustering (PAC) statistics for each k.</w:t>
      </w:r>
    </w:p>
    <w:p w14:paraId="21C0ED7A" w14:textId="45DB0EB8" w:rsidR="00AC134D" w:rsidRPr="00616B50" w:rsidRDefault="00AC134D" w:rsidP="008B5F28">
      <w:pPr>
        <w:rPr>
          <w:b/>
          <w:bCs/>
        </w:rPr>
      </w:pPr>
      <w:r>
        <w:br w:type="page"/>
      </w:r>
      <w:r w:rsidRPr="00616B50">
        <w:rPr>
          <w:b/>
          <w:bCs/>
        </w:rPr>
        <w:lastRenderedPageBreak/>
        <w:t>Fig</w:t>
      </w:r>
      <w:r w:rsidRPr="00616B50">
        <w:rPr>
          <w:rFonts w:hint="eastAsia"/>
          <w:b/>
          <w:bCs/>
          <w:lang w:eastAsia="zh-CN"/>
        </w:rPr>
        <w:t>ure</w:t>
      </w:r>
      <w:r w:rsidRPr="00616B50">
        <w:rPr>
          <w:b/>
          <w:bCs/>
        </w:rPr>
        <w:t>. S4.</w:t>
      </w:r>
    </w:p>
    <w:p w14:paraId="1FF2127D" w14:textId="2E51896D" w:rsidR="00AC134D" w:rsidRDefault="00AC134D">
      <w:r>
        <w:rPr>
          <w:noProof/>
        </w:rPr>
        <w:drawing>
          <wp:inline distT="0" distB="0" distL="0" distR="0" wp14:anchorId="0A204A40" wp14:editId="4ECC2EEE">
            <wp:extent cx="5943600" cy="30721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a:stretch>
                      <a:fillRect/>
                    </a:stretch>
                  </pic:blipFill>
                  <pic:spPr>
                    <a:xfrm>
                      <a:off x="0" y="0"/>
                      <a:ext cx="5943600" cy="3072130"/>
                    </a:xfrm>
                    <a:prstGeom prst="rect">
                      <a:avLst/>
                    </a:prstGeom>
                  </pic:spPr>
                </pic:pic>
              </a:graphicData>
            </a:graphic>
          </wp:inline>
        </w:drawing>
      </w:r>
    </w:p>
    <w:p w14:paraId="0911F69D" w14:textId="77777777" w:rsidR="000537A8" w:rsidRDefault="000537A8"/>
    <w:p w14:paraId="742AE864" w14:textId="08771064" w:rsidR="00AC134D" w:rsidRPr="00616B50" w:rsidRDefault="00AC134D" w:rsidP="000537A8">
      <w:pPr>
        <w:spacing w:line="360" w:lineRule="auto"/>
        <w:jc w:val="both"/>
      </w:pPr>
      <w:r w:rsidRPr="00616B50">
        <w:rPr>
          <w:b/>
          <w:bCs/>
        </w:rPr>
        <w:t xml:space="preserve">Figure S4 | The correlation between AASEs frequency and gene alterations. </w:t>
      </w:r>
      <w:r w:rsidRPr="00616B50">
        <w:t>(a-e) Box plot showing the effects of non-silent mutations of CWC22 (a), ELAVL1 (b), PRPF40B (c), RNF20 (d), and MBNL2 (e) on the AASEs frequency. (f) The AASEs frequency of LUAD samples having U2AF1, or SF3B1, or RBM10, or SRSF2 non-silent mutations.</w:t>
      </w:r>
    </w:p>
    <w:p w14:paraId="7BB383D2" w14:textId="11BD2AFA" w:rsidR="00F038F9" w:rsidRDefault="00AC134D" w:rsidP="003363C8">
      <w:pPr>
        <w:rPr>
          <w:b/>
          <w:bCs/>
        </w:rPr>
      </w:pPr>
      <w:r>
        <w:rPr>
          <w:rFonts w:ascii="Arial" w:hAnsi="Arial" w:cs="Arial"/>
          <w:sz w:val="20"/>
        </w:rPr>
        <w:br w:type="page"/>
      </w:r>
      <w:r w:rsidRPr="000537A8">
        <w:rPr>
          <w:b/>
          <w:bCs/>
        </w:rPr>
        <w:lastRenderedPageBreak/>
        <w:t>Fig</w:t>
      </w:r>
      <w:r w:rsidRPr="000537A8">
        <w:rPr>
          <w:rFonts w:hint="eastAsia"/>
          <w:b/>
          <w:bCs/>
          <w:lang w:eastAsia="zh-CN"/>
        </w:rPr>
        <w:t>ure</w:t>
      </w:r>
      <w:r w:rsidRPr="000537A8">
        <w:rPr>
          <w:b/>
          <w:bCs/>
        </w:rPr>
        <w:t>. S5.</w:t>
      </w:r>
      <w:r w:rsidR="00F038F9">
        <w:rPr>
          <w:noProof/>
        </w:rPr>
        <w:drawing>
          <wp:inline distT="0" distB="0" distL="0" distR="0" wp14:anchorId="14B58C73" wp14:editId="7FFB9174">
            <wp:extent cx="5568814" cy="663022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5"/>
                    <a:stretch>
                      <a:fillRect/>
                    </a:stretch>
                  </pic:blipFill>
                  <pic:spPr>
                    <a:xfrm>
                      <a:off x="0" y="0"/>
                      <a:ext cx="5570655" cy="6632413"/>
                    </a:xfrm>
                    <a:prstGeom prst="rect">
                      <a:avLst/>
                    </a:prstGeom>
                  </pic:spPr>
                </pic:pic>
              </a:graphicData>
            </a:graphic>
          </wp:inline>
        </w:drawing>
      </w:r>
    </w:p>
    <w:p w14:paraId="212685C6" w14:textId="77777777" w:rsidR="000537A8" w:rsidRPr="003363C8" w:rsidRDefault="000537A8" w:rsidP="003363C8">
      <w:pPr>
        <w:rPr>
          <w:rFonts w:ascii="Arial" w:hAnsi="Arial" w:cs="Arial"/>
          <w:sz w:val="20"/>
        </w:rPr>
      </w:pPr>
    </w:p>
    <w:p w14:paraId="1975B5BE" w14:textId="77777777" w:rsidR="00101E36" w:rsidRDefault="0040530A" w:rsidP="000537A8">
      <w:pPr>
        <w:spacing w:line="360" w:lineRule="auto"/>
        <w:jc w:val="both"/>
        <w:rPr>
          <w:szCs w:val="24"/>
        </w:rPr>
      </w:pPr>
      <w:r w:rsidRPr="000537A8">
        <w:rPr>
          <w:b/>
          <w:bCs/>
          <w:szCs w:val="24"/>
        </w:rPr>
        <w:t xml:space="preserve">Figure S5 | Immune cell infiltration levels measured by TIMER2.0. </w:t>
      </w:r>
      <w:r w:rsidRPr="000537A8">
        <w:rPr>
          <w:szCs w:val="24"/>
        </w:rPr>
        <w:t>(a) The infiltration level of immune cells that exhibited significant differences among the three LUAD subtypes, calculated by EPIC, MCP-counter, quanTIseq, TIMER, and xCell algorithms respectively. (b-f) Box plots showing the infiltration level of total immune cells in the three LUAD subtypes, calculated by EPIC (b), MCP-counter (c), quanTIseq (d), TIMER (e), and xCell (f) respectively.</w:t>
      </w:r>
    </w:p>
    <w:p w14:paraId="19E8E6E1" w14:textId="4D1E2B73" w:rsidR="003363C8" w:rsidRPr="000537A8" w:rsidRDefault="00AC134D" w:rsidP="000537A8">
      <w:pPr>
        <w:spacing w:line="360" w:lineRule="auto"/>
        <w:jc w:val="both"/>
        <w:rPr>
          <w:szCs w:val="24"/>
        </w:rPr>
      </w:pPr>
      <w:r w:rsidRPr="000537A8">
        <w:rPr>
          <w:b/>
          <w:bCs/>
        </w:rPr>
        <w:lastRenderedPageBreak/>
        <w:t>Fig</w:t>
      </w:r>
      <w:r w:rsidRPr="000537A8">
        <w:rPr>
          <w:rFonts w:hint="eastAsia"/>
          <w:b/>
          <w:bCs/>
          <w:lang w:eastAsia="zh-CN"/>
        </w:rPr>
        <w:t>ure</w:t>
      </w:r>
      <w:r w:rsidRPr="000537A8">
        <w:rPr>
          <w:b/>
          <w:bCs/>
        </w:rPr>
        <w:t>. S6.</w:t>
      </w:r>
    </w:p>
    <w:p w14:paraId="07A2FC30" w14:textId="6164DA13" w:rsidR="00F60A4F" w:rsidRDefault="00A47FB6" w:rsidP="0040530A">
      <w:pPr>
        <w:spacing w:line="360" w:lineRule="auto"/>
      </w:pPr>
      <w:r>
        <w:rPr>
          <w:noProof/>
        </w:rPr>
        <w:drawing>
          <wp:inline distT="0" distB="0" distL="0" distR="0" wp14:anchorId="750EFCA4" wp14:editId="26F8486B">
            <wp:extent cx="5943600" cy="7630160"/>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6"/>
                    <a:stretch>
                      <a:fillRect/>
                    </a:stretch>
                  </pic:blipFill>
                  <pic:spPr>
                    <a:xfrm>
                      <a:off x="0" y="0"/>
                      <a:ext cx="5943600" cy="7630160"/>
                    </a:xfrm>
                    <a:prstGeom prst="rect">
                      <a:avLst/>
                    </a:prstGeom>
                  </pic:spPr>
                </pic:pic>
              </a:graphicData>
            </a:graphic>
          </wp:inline>
        </w:drawing>
      </w:r>
    </w:p>
    <w:p w14:paraId="651F8B39" w14:textId="77777777" w:rsidR="00BF1540" w:rsidRDefault="00BF1540" w:rsidP="0040530A">
      <w:pPr>
        <w:spacing w:line="360" w:lineRule="auto"/>
      </w:pPr>
    </w:p>
    <w:p w14:paraId="35DE37B5" w14:textId="7D23A091" w:rsidR="000537A8" w:rsidRPr="00A4304C" w:rsidRDefault="00F60A4F" w:rsidP="000537A8">
      <w:pPr>
        <w:spacing w:line="360" w:lineRule="auto"/>
        <w:jc w:val="both"/>
        <w:rPr>
          <w:szCs w:val="24"/>
        </w:rPr>
      </w:pPr>
      <w:r w:rsidRPr="00826A26">
        <w:rPr>
          <w:b/>
          <w:bCs/>
          <w:szCs w:val="24"/>
        </w:rPr>
        <w:lastRenderedPageBreak/>
        <w:t>Figure S6 | Characteristics of AASEs subtypes identified in our own cohort.</w:t>
      </w:r>
      <w:r w:rsidRPr="000537A8">
        <w:rPr>
          <w:szCs w:val="24"/>
        </w:rPr>
        <w:t xml:space="preserve"> (a) Box plot showing the AASEs frequency of LUAD samples in each subtype. (b) Heatmap representing the subtype-specific AASEs in each LUAD subtype. (c) The biological characteristics of each LUAD subtype. (d-f) Heatmap showing the infiltration level of immune cells (d), the activation degree of immune pathways (e), and the expression of immunomodulators (f) that are significantly different among the three LUAD subtypes. (g-i) Box plots exhibiting the infiltration level of total immune cells (g), the activation degree of total immune pathways (h), and the expression of total immunomodulators (i) in the three LUAD subtypes.</w:t>
      </w:r>
      <w:r w:rsidR="00A4304C">
        <w:rPr>
          <w:szCs w:val="24"/>
        </w:rPr>
        <w:t xml:space="preserve"> </w:t>
      </w:r>
      <w:r w:rsidR="00D56028" w:rsidRPr="00B02A13">
        <w:rPr>
          <w:szCs w:val="24"/>
        </w:rPr>
        <w:t xml:space="preserve">(j) </w:t>
      </w:r>
      <w:r w:rsidR="000B0BC0" w:rsidRPr="00B02A13">
        <w:rPr>
          <w:szCs w:val="24"/>
        </w:rPr>
        <w:t xml:space="preserve">Representative IHC images </w:t>
      </w:r>
      <w:r w:rsidR="000B0BC0" w:rsidRPr="00B02A13">
        <w:rPr>
          <w:rFonts w:hint="eastAsia"/>
          <w:szCs w:val="24"/>
        </w:rPr>
        <w:t>sh</w:t>
      </w:r>
      <w:r w:rsidR="000B0BC0" w:rsidRPr="00B02A13">
        <w:rPr>
          <w:szCs w:val="24"/>
        </w:rPr>
        <w:t>owing each intensity level of PD-L1</w:t>
      </w:r>
      <w:r w:rsidR="00F41CBA" w:rsidRPr="00B02A13">
        <w:rPr>
          <w:szCs w:val="24"/>
        </w:rPr>
        <w:t xml:space="preserve"> expression</w:t>
      </w:r>
      <w:r w:rsidR="00FE205E" w:rsidRPr="00B02A13">
        <w:rPr>
          <w:szCs w:val="24"/>
        </w:rPr>
        <w:t>.</w:t>
      </w:r>
    </w:p>
    <w:p w14:paraId="7FBE71A4" w14:textId="481AA281" w:rsidR="00826A26" w:rsidRDefault="00826A26">
      <w:pPr>
        <w:rPr>
          <w:szCs w:val="24"/>
        </w:rPr>
      </w:pPr>
      <w:r>
        <w:rPr>
          <w:szCs w:val="24"/>
        </w:rPr>
        <w:br w:type="page"/>
      </w:r>
    </w:p>
    <w:p w14:paraId="2C1A885D" w14:textId="5F42F2CF" w:rsidR="00AC134D" w:rsidRPr="00826A26" w:rsidRDefault="00AC134D" w:rsidP="003363C8">
      <w:pPr>
        <w:rPr>
          <w:b/>
          <w:bCs/>
        </w:rPr>
      </w:pPr>
      <w:r w:rsidRPr="00826A26">
        <w:rPr>
          <w:b/>
          <w:bCs/>
        </w:rPr>
        <w:lastRenderedPageBreak/>
        <w:t>Fig</w:t>
      </w:r>
      <w:r w:rsidRPr="00826A26">
        <w:rPr>
          <w:rFonts w:hint="eastAsia"/>
          <w:b/>
          <w:bCs/>
          <w:lang w:eastAsia="zh-CN"/>
        </w:rPr>
        <w:t>ure</w:t>
      </w:r>
      <w:r w:rsidRPr="00826A26">
        <w:rPr>
          <w:b/>
          <w:bCs/>
        </w:rPr>
        <w:t>. S7.</w:t>
      </w:r>
    </w:p>
    <w:p w14:paraId="2669CA3D" w14:textId="306005EF" w:rsidR="003363C8" w:rsidRDefault="00BF3EBB" w:rsidP="003363C8">
      <w:r>
        <w:rPr>
          <w:noProof/>
        </w:rPr>
        <w:drawing>
          <wp:inline distT="0" distB="0" distL="0" distR="0" wp14:anchorId="6ED06D46" wp14:editId="4CC40EBB">
            <wp:extent cx="5943600" cy="4902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7"/>
                    <a:stretch>
                      <a:fillRect/>
                    </a:stretch>
                  </pic:blipFill>
                  <pic:spPr>
                    <a:xfrm>
                      <a:off x="0" y="0"/>
                      <a:ext cx="5943600" cy="4902200"/>
                    </a:xfrm>
                    <a:prstGeom prst="rect">
                      <a:avLst/>
                    </a:prstGeom>
                  </pic:spPr>
                </pic:pic>
              </a:graphicData>
            </a:graphic>
          </wp:inline>
        </w:drawing>
      </w:r>
    </w:p>
    <w:p w14:paraId="7092AE71" w14:textId="77777777" w:rsidR="00BF1540" w:rsidRDefault="00BF1540" w:rsidP="003363C8"/>
    <w:p w14:paraId="0EB26E29" w14:textId="3E6C5866" w:rsidR="00850E05" w:rsidRPr="004F5634" w:rsidRDefault="003363C8" w:rsidP="004F5634">
      <w:pPr>
        <w:autoSpaceDE w:val="0"/>
        <w:autoSpaceDN w:val="0"/>
        <w:adjustRightInd w:val="0"/>
        <w:spacing w:line="360" w:lineRule="auto"/>
        <w:jc w:val="both"/>
        <w:rPr>
          <w:color w:val="FF0000"/>
          <w:szCs w:val="24"/>
          <w:lang w:eastAsia="zh-CN"/>
        </w:rPr>
      </w:pPr>
      <w:r w:rsidRPr="00826A26">
        <w:rPr>
          <w:b/>
          <w:bCs/>
          <w:szCs w:val="24"/>
        </w:rPr>
        <w:t xml:space="preserve">Figure S7 | The clinical implications of AASEs subtypes of LUAD. </w:t>
      </w:r>
      <w:r w:rsidRPr="00826A26">
        <w:rPr>
          <w:szCs w:val="24"/>
        </w:rPr>
        <w:t>(a) Forest plot based on hazard ratios of a multivariate Cox regression analysis for the overall survival of patients in the TCGA LUAD cohort. Covariates used in the Cox regression are shown in the leftmost column. The second column lists all modeled levels of the covariates, with the top-most level being the reference level for each covariate. HR estimates with 95% confidence intervals relative to these references are shown in the third column and visualized as boxes and horizontal lines, respectively, in the fourth column. The dotted vertical line marks an HR of 1. P-values indicating statistical significance are shown on the right. (b) The response rate to immunotherapies of the three AASEs LUAD subtypes.</w:t>
      </w:r>
      <w:r w:rsidR="00A712A9">
        <w:rPr>
          <w:szCs w:val="24"/>
        </w:rPr>
        <w:t xml:space="preserve"> </w:t>
      </w:r>
      <w:r w:rsidR="00A712A9" w:rsidRPr="00266AA9">
        <w:rPr>
          <w:szCs w:val="24"/>
        </w:rPr>
        <w:t xml:space="preserve">(c) </w:t>
      </w:r>
      <w:r w:rsidR="000335F4" w:rsidRPr="00266AA9">
        <w:rPr>
          <w:szCs w:val="24"/>
          <w:lang w:eastAsia="zh-CN"/>
        </w:rPr>
        <w:t xml:space="preserve">Western blotting analysis of HSP90AB1 in the </w:t>
      </w:r>
      <w:r w:rsidR="000335F4" w:rsidRPr="00266AA9">
        <w:rPr>
          <w:rFonts w:hint="eastAsia"/>
          <w:szCs w:val="24"/>
          <w:lang w:eastAsia="zh-CN"/>
        </w:rPr>
        <w:t>three</w:t>
      </w:r>
      <w:r w:rsidR="000335F4" w:rsidRPr="00266AA9">
        <w:rPr>
          <w:szCs w:val="24"/>
          <w:lang w:eastAsia="zh-CN"/>
        </w:rPr>
        <w:t xml:space="preserve"> LUAD cell lines</w:t>
      </w:r>
      <w:r w:rsidR="00BF3EBB" w:rsidRPr="00266AA9">
        <w:rPr>
          <w:szCs w:val="24"/>
          <w:lang w:eastAsia="zh-CN"/>
        </w:rPr>
        <w:t xml:space="preserve">. </w:t>
      </w:r>
      <w:r w:rsidR="000335F4" w:rsidRPr="00266AA9">
        <w:rPr>
          <w:szCs w:val="24"/>
          <w:lang w:eastAsia="zh-CN"/>
        </w:rPr>
        <w:t xml:space="preserve">Each </w:t>
      </w:r>
      <w:r w:rsidR="00BF3EBB" w:rsidRPr="00266AA9">
        <w:rPr>
          <w:szCs w:val="24"/>
          <w:lang w:eastAsia="zh-CN"/>
        </w:rPr>
        <w:t>cell line</w:t>
      </w:r>
      <w:r w:rsidR="000335F4" w:rsidRPr="00266AA9">
        <w:rPr>
          <w:szCs w:val="24"/>
          <w:lang w:eastAsia="zh-CN"/>
        </w:rPr>
        <w:t xml:space="preserve"> was </w:t>
      </w:r>
      <w:r w:rsidR="00BF3EBB" w:rsidRPr="00266AA9">
        <w:rPr>
          <w:szCs w:val="24"/>
          <w:lang w:eastAsia="zh-CN"/>
        </w:rPr>
        <w:t>treated with DMSO, nomilin, and AT13387</w:t>
      </w:r>
      <w:r w:rsidR="00D52FD0">
        <w:rPr>
          <w:szCs w:val="24"/>
          <w:lang w:eastAsia="zh-CN"/>
        </w:rPr>
        <w:t>,</w:t>
      </w:r>
      <w:r w:rsidR="00BF3EBB" w:rsidRPr="00266AA9">
        <w:rPr>
          <w:szCs w:val="24"/>
          <w:lang w:eastAsia="zh-CN"/>
        </w:rPr>
        <w:t xml:space="preserve"> </w:t>
      </w:r>
      <w:r w:rsidR="00211993" w:rsidRPr="00266AA9">
        <w:rPr>
          <w:szCs w:val="24"/>
          <w:lang w:eastAsia="zh-CN"/>
        </w:rPr>
        <w:t xml:space="preserve">separately. </w:t>
      </w:r>
      <w:r w:rsidR="004F5634" w:rsidRPr="00266AA9">
        <w:rPr>
          <w:szCs w:val="24"/>
          <w:lang w:eastAsia="zh-CN"/>
        </w:rPr>
        <w:t xml:space="preserve">(d) Viabilities of three LUAD </w:t>
      </w:r>
      <w:r w:rsidR="004F5634" w:rsidRPr="00266AA9">
        <w:rPr>
          <w:szCs w:val="24"/>
          <w:lang w:eastAsia="zh-CN"/>
        </w:rPr>
        <w:lastRenderedPageBreak/>
        <w:t>cell lines treated with AT13387 and nomilin at concentrations as indicated for 24h</w:t>
      </w:r>
      <w:r w:rsidR="00C86F4B" w:rsidRPr="00266AA9">
        <w:rPr>
          <w:szCs w:val="24"/>
          <w:lang w:eastAsia="zh-CN"/>
        </w:rPr>
        <w:t>, 48h, and 72h</w:t>
      </w:r>
      <w:r w:rsidR="004F5634" w:rsidRPr="00266AA9">
        <w:rPr>
          <w:szCs w:val="24"/>
          <w:lang w:eastAsia="zh-CN"/>
        </w:rPr>
        <w:t xml:space="preserve">. Representative data from </w:t>
      </w:r>
      <w:r w:rsidR="00B51C98">
        <w:rPr>
          <w:szCs w:val="24"/>
          <w:lang w:eastAsia="zh-CN"/>
        </w:rPr>
        <w:t>six</w:t>
      </w:r>
      <w:r w:rsidR="004F5634" w:rsidRPr="00266AA9">
        <w:rPr>
          <w:szCs w:val="24"/>
          <w:lang w:eastAsia="zh-CN"/>
        </w:rPr>
        <w:t xml:space="preserve"> biological repeats </w:t>
      </w:r>
      <w:r w:rsidR="00266659">
        <w:rPr>
          <w:szCs w:val="24"/>
          <w:lang w:eastAsia="zh-CN"/>
        </w:rPr>
        <w:t>were</w:t>
      </w:r>
      <w:r w:rsidR="004F5634" w:rsidRPr="00266AA9">
        <w:rPr>
          <w:szCs w:val="24"/>
          <w:lang w:eastAsia="zh-CN"/>
        </w:rPr>
        <w:t xml:space="preserve"> shown (mean ± SD).</w:t>
      </w:r>
    </w:p>
    <w:p w14:paraId="28A330A4" w14:textId="77777777" w:rsidR="00850E05" w:rsidRDefault="00850E05">
      <w:pPr>
        <w:rPr>
          <w:rFonts w:ascii="Arial" w:hAnsi="Arial" w:cs="Arial"/>
          <w:sz w:val="20"/>
        </w:rPr>
      </w:pPr>
      <w:r>
        <w:rPr>
          <w:rFonts w:ascii="Arial" w:hAnsi="Arial" w:cs="Arial"/>
          <w:sz w:val="20"/>
        </w:rPr>
        <w:br w:type="page"/>
      </w:r>
    </w:p>
    <w:p w14:paraId="178DCF1C" w14:textId="6B65EF69" w:rsidR="00850E05" w:rsidRPr="00B65520" w:rsidRDefault="00850E05" w:rsidP="00850E05">
      <w:pPr>
        <w:rPr>
          <w:b/>
          <w:bCs/>
        </w:rPr>
      </w:pPr>
      <w:r w:rsidRPr="00B65520">
        <w:rPr>
          <w:b/>
          <w:bCs/>
        </w:rPr>
        <w:lastRenderedPageBreak/>
        <w:t>Fig</w:t>
      </w:r>
      <w:r w:rsidRPr="00B65520">
        <w:rPr>
          <w:rFonts w:hint="eastAsia"/>
          <w:b/>
          <w:bCs/>
          <w:lang w:eastAsia="zh-CN"/>
        </w:rPr>
        <w:t>ure</w:t>
      </w:r>
      <w:r w:rsidRPr="00B65520">
        <w:rPr>
          <w:b/>
          <w:bCs/>
        </w:rPr>
        <w:t>. S8.</w:t>
      </w:r>
    </w:p>
    <w:p w14:paraId="409E781F" w14:textId="4423CDA3" w:rsidR="004B5025" w:rsidRDefault="004B5025" w:rsidP="00850E05">
      <w:r>
        <w:rPr>
          <w:noProof/>
        </w:rPr>
        <w:drawing>
          <wp:inline distT="0" distB="0" distL="0" distR="0" wp14:anchorId="3B7BDB5F" wp14:editId="18C7C0B4">
            <wp:extent cx="5943600" cy="207073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8"/>
                    <a:stretch>
                      <a:fillRect/>
                    </a:stretch>
                  </pic:blipFill>
                  <pic:spPr>
                    <a:xfrm>
                      <a:off x="0" y="0"/>
                      <a:ext cx="5943600" cy="2070735"/>
                    </a:xfrm>
                    <a:prstGeom prst="rect">
                      <a:avLst/>
                    </a:prstGeom>
                  </pic:spPr>
                </pic:pic>
              </a:graphicData>
            </a:graphic>
          </wp:inline>
        </w:drawing>
      </w:r>
    </w:p>
    <w:p w14:paraId="2C94D21D" w14:textId="77777777" w:rsidR="00CB2111" w:rsidRDefault="00CB2111" w:rsidP="00850E05"/>
    <w:p w14:paraId="3E33AB11" w14:textId="7440FA56" w:rsidR="001425E6" w:rsidRDefault="004B5025" w:rsidP="001425E6">
      <w:pPr>
        <w:spacing w:line="360" w:lineRule="auto"/>
        <w:rPr>
          <w:szCs w:val="24"/>
        </w:rPr>
      </w:pPr>
      <w:r w:rsidRPr="00B65520">
        <w:rPr>
          <w:b/>
          <w:bCs/>
          <w:szCs w:val="24"/>
        </w:rPr>
        <w:t>Figure S8 | The association between AASEs subtypes and known subgroups defined by other researchers.</w:t>
      </w:r>
      <w:r w:rsidR="006820B8">
        <w:rPr>
          <w:b/>
          <w:bCs/>
          <w:szCs w:val="24"/>
        </w:rPr>
        <w:t xml:space="preserve"> </w:t>
      </w:r>
      <w:r w:rsidRPr="00B65520">
        <w:rPr>
          <w:szCs w:val="24"/>
        </w:rPr>
        <w:t>(a-c) Comparison between the three AASEs subtypes and the TCGA subtypes (a), the immune subtypes (b), and the TME subtypes (c).</w:t>
      </w:r>
    </w:p>
    <w:p w14:paraId="7BD09B24" w14:textId="77777777" w:rsidR="001425E6" w:rsidRDefault="001425E6">
      <w:pPr>
        <w:rPr>
          <w:szCs w:val="24"/>
        </w:rPr>
      </w:pPr>
      <w:r>
        <w:rPr>
          <w:szCs w:val="24"/>
        </w:rPr>
        <w:br w:type="page"/>
      </w:r>
    </w:p>
    <w:p w14:paraId="6589355F" w14:textId="07EA69DC" w:rsidR="00CE1B47" w:rsidRDefault="001425E6" w:rsidP="001425E6">
      <w:pPr>
        <w:spacing w:line="360" w:lineRule="auto"/>
        <w:rPr>
          <w:b/>
          <w:bCs/>
          <w:szCs w:val="24"/>
          <w:lang w:eastAsia="zh-CN"/>
        </w:rPr>
      </w:pPr>
      <w:r w:rsidRPr="001425E6">
        <w:rPr>
          <w:rFonts w:hint="eastAsia"/>
          <w:b/>
          <w:bCs/>
          <w:szCs w:val="24"/>
          <w:lang w:eastAsia="zh-CN"/>
        </w:rPr>
        <w:lastRenderedPageBreak/>
        <w:t>T</w:t>
      </w:r>
      <w:r w:rsidRPr="001425E6">
        <w:rPr>
          <w:b/>
          <w:bCs/>
          <w:szCs w:val="24"/>
          <w:lang w:eastAsia="zh-CN"/>
        </w:rPr>
        <w:t xml:space="preserve">able </w:t>
      </w:r>
      <w:r>
        <w:rPr>
          <w:b/>
          <w:bCs/>
          <w:szCs w:val="24"/>
          <w:lang w:eastAsia="zh-CN"/>
        </w:rPr>
        <w:t xml:space="preserve">S1. </w:t>
      </w:r>
      <w:r w:rsidRPr="001425E6">
        <w:rPr>
          <w:b/>
          <w:bCs/>
          <w:szCs w:val="24"/>
          <w:lang w:eastAsia="zh-CN"/>
        </w:rPr>
        <w:t xml:space="preserve">All </w:t>
      </w:r>
      <w:r>
        <w:rPr>
          <w:b/>
          <w:bCs/>
          <w:szCs w:val="24"/>
          <w:lang w:eastAsia="zh-CN"/>
        </w:rPr>
        <w:t>aberrant alternative splicing events</w:t>
      </w:r>
      <w:r w:rsidR="00CE4CC1">
        <w:rPr>
          <w:b/>
          <w:bCs/>
          <w:szCs w:val="24"/>
          <w:lang w:eastAsia="zh-CN"/>
        </w:rPr>
        <w:t xml:space="preserve"> </w:t>
      </w:r>
      <w:r w:rsidR="00CE4CC1">
        <w:rPr>
          <w:rFonts w:hint="eastAsia"/>
          <w:b/>
          <w:bCs/>
          <w:szCs w:val="24"/>
          <w:lang w:eastAsia="zh-CN"/>
        </w:rPr>
        <w:t>(</w:t>
      </w:r>
      <w:r w:rsidR="00CE4CC1">
        <w:rPr>
          <w:b/>
          <w:bCs/>
          <w:szCs w:val="24"/>
          <w:lang w:eastAsia="zh-CN"/>
        </w:rPr>
        <w:t>AASEs)</w:t>
      </w:r>
      <w:r w:rsidRPr="001425E6">
        <w:rPr>
          <w:b/>
          <w:bCs/>
          <w:szCs w:val="24"/>
          <w:lang w:eastAsia="zh-CN"/>
        </w:rPr>
        <w:t xml:space="preserve"> identified in LUAD</w:t>
      </w:r>
    </w:p>
    <w:p w14:paraId="46EBDC89" w14:textId="77777777" w:rsidR="00D00E48" w:rsidRDefault="00D00E48" w:rsidP="001425E6">
      <w:pPr>
        <w:spacing w:line="360" w:lineRule="auto"/>
        <w:rPr>
          <w:b/>
          <w:bCs/>
          <w:szCs w:val="24"/>
          <w:lang w:eastAsia="zh-CN"/>
        </w:rPr>
      </w:pPr>
    </w:p>
    <w:p w14:paraId="175EF74F" w14:textId="320A4A0B" w:rsidR="00CE1B47" w:rsidRPr="00CE4CC1"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S2.</w:t>
      </w:r>
      <w:r w:rsidR="00683D8E">
        <w:rPr>
          <w:b/>
          <w:bCs/>
          <w:szCs w:val="24"/>
          <w:lang w:eastAsia="zh-CN"/>
        </w:rPr>
        <w:t xml:space="preserve"> </w:t>
      </w:r>
      <w:r w:rsidR="00683D8E" w:rsidRPr="00683D8E">
        <w:rPr>
          <w:b/>
          <w:bCs/>
          <w:szCs w:val="24"/>
          <w:lang w:eastAsia="zh-CN"/>
        </w:rPr>
        <w:t xml:space="preserve">Differentially expressed </w:t>
      </w:r>
      <w:r w:rsidR="00683D8E">
        <w:rPr>
          <w:b/>
          <w:bCs/>
          <w:szCs w:val="24"/>
          <w:lang w:eastAsia="zh-CN"/>
        </w:rPr>
        <w:t>RNA binding proteins</w:t>
      </w:r>
      <w:r w:rsidR="00CE4CC1">
        <w:rPr>
          <w:b/>
          <w:bCs/>
          <w:szCs w:val="24"/>
          <w:lang w:eastAsia="zh-CN"/>
        </w:rPr>
        <w:t xml:space="preserve"> (RBPs)</w:t>
      </w:r>
      <w:r w:rsidR="00683D8E" w:rsidRPr="00683D8E">
        <w:rPr>
          <w:b/>
          <w:bCs/>
          <w:szCs w:val="24"/>
          <w:lang w:eastAsia="zh-CN"/>
        </w:rPr>
        <w:t xml:space="preserve"> in LUAD</w:t>
      </w:r>
    </w:p>
    <w:p w14:paraId="607F7D3F" w14:textId="77777777" w:rsidR="00D00E48" w:rsidRDefault="00D00E48" w:rsidP="00955459">
      <w:pPr>
        <w:spacing w:line="360" w:lineRule="auto"/>
        <w:rPr>
          <w:b/>
          <w:bCs/>
          <w:szCs w:val="24"/>
          <w:lang w:eastAsia="zh-CN"/>
        </w:rPr>
      </w:pPr>
    </w:p>
    <w:p w14:paraId="5AA33022" w14:textId="617855C6" w:rsidR="00CE1B47"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S3.</w:t>
      </w:r>
      <w:r w:rsidR="00AF05BD">
        <w:rPr>
          <w:b/>
          <w:bCs/>
          <w:szCs w:val="24"/>
          <w:lang w:eastAsia="zh-CN"/>
        </w:rPr>
        <w:t xml:space="preserve"> </w:t>
      </w:r>
      <w:r w:rsidR="00CE4CC1">
        <w:rPr>
          <w:b/>
          <w:bCs/>
          <w:szCs w:val="24"/>
          <w:lang w:eastAsia="zh-CN"/>
        </w:rPr>
        <w:t>RBP</w:t>
      </w:r>
      <w:r w:rsidR="00F5052D">
        <w:rPr>
          <w:b/>
          <w:bCs/>
          <w:szCs w:val="24"/>
          <w:lang w:eastAsia="zh-CN"/>
        </w:rPr>
        <w:t>-</w:t>
      </w:r>
      <w:r w:rsidR="00CE4CC1">
        <w:rPr>
          <w:b/>
          <w:bCs/>
          <w:szCs w:val="24"/>
          <w:lang w:eastAsia="zh-CN"/>
        </w:rPr>
        <w:t>ASE</w:t>
      </w:r>
      <w:r w:rsidR="00AF05BD" w:rsidRPr="00AF05BD">
        <w:rPr>
          <w:b/>
          <w:bCs/>
          <w:szCs w:val="24"/>
          <w:lang w:eastAsia="zh-CN"/>
        </w:rPr>
        <w:t xml:space="preserve"> pairs</w:t>
      </w:r>
    </w:p>
    <w:p w14:paraId="693AC5BF" w14:textId="77777777" w:rsidR="00D00E48" w:rsidRDefault="00D00E48" w:rsidP="00955459">
      <w:pPr>
        <w:spacing w:line="360" w:lineRule="auto"/>
        <w:rPr>
          <w:b/>
          <w:bCs/>
          <w:szCs w:val="24"/>
          <w:lang w:eastAsia="zh-CN"/>
        </w:rPr>
      </w:pPr>
    </w:p>
    <w:p w14:paraId="11492A21" w14:textId="15F4BE72" w:rsidR="00CE1B47"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S4.</w:t>
      </w:r>
      <w:r w:rsidR="00AF05BD">
        <w:rPr>
          <w:b/>
          <w:bCs/>
          <w:szCs w:val="24"/>
          <w:lang w:eastAsia="zh-CN"/>
        </w:rPr>
        <w:t xml:space="preserve"> </w:t>
      </w:r>
      <w:r w:rsidR="00AF05BD" w:rsidRPr="00AF05BD">
        <w:rPr>
          <w:b/>
          <w:bCs/>
          <w:szCs w:val="24"/>
          <w:lang w:eastAsia="zh-CN"/>
        </w:rPr>
        <w:t xml:space="preserve">The result of </w:t>
      </w:r>
      <w:r w:rsidR="00AF05BD">
        <w:rPr>
          <w:b/>
          <w:bCs/>
          <w:szCs w:val="24"/>
          <w:lang w:eastAsia="zh-CN"/>
        </w:rPr>
        <w:t xml:space="preserve">gene ontology </w:t>
      </w:r>
      <w:r w:rsidR="00AF05BD" w:rsidRPr="00AF05BD">
        <w:rPr>
          <w:b/>
          <w:bCs/>
          <w:szCs w:val="24"/>
          <w:lang w:eastAsia="zh-CN"/>
        </w:rPr>
        <w:t>enrichment analysis based on RBP-regulated AASEs</w:t>
      </w:r>
    </w:p>
    <w:p w14:paraId="224CDB3B" w14:textId="77777777" w:rsidR="00D00E48" w:rsidRDefault="00D00E48" w:rsidP="00955459">
      <w:pPr>
        <w:spacing w:line="360" w:lineRule="auto"/>
        <w:rPr>
          <w:b/>
          <w:bCs/>
          <w:szCs w:val="24"/>
          <w:lang w:eastAsia="zh-CN"/>
        </w:rPr>
      </w:pPr>
    </w:p>
    <w:p w14:paraId="62460F23" w14:textId="0EC12248" w:rsidR="00CE4CC1" w:rsidRPr="001425E6"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S5.</w:t>
      </w:r>
      <w:r w:rsidR="00CE4CC1" w:rsidRPr="00CE4CC1">
        <w:t xml:space="preserve"> </w:t>
      </w:r>
      <w:r w:rsidR="00CE4CC1" w:rsidRPr="00CE4CC1">
        <w:rPr>
          <w:b/>
          <w:bCs/>
          <w:szCs w:val="24"/>
          <w:lang w:eastAsia="zh-CN"/>
        </w:rPr>
        <w:t>More reliable RBP-ASE pairs</w:t>
      </w:r>
    </w:p>
    <w:p w14:paraId="386E4FD2" w14:textId="77777777" w:rsidR="00D00E48" w:rsidRDefault="00D00E48" w:rsidP="00955459">
      <w:pPr>
        <w:spacing w:line="360" w:lineRule="auto"/>
        <w:rPr>
          <w:b/>
          <w:bCs/>
          <w:szCs w:val="24"/>
          <w:lang w:eastAsia="zh-CN"/>
        </w:rPr>
      </w:pPr>
    </w:p>
    <w:p w14:paraId="432C8A53" w14:textId="79832D50" w:rsidR="00675D14" w:rsidRPr="00675D14"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S6.</w:t>
      </w:r>
      <w:r w:rsidR="00CE4CC1">
        <w:rPr>
          <w:b/>
          <w:bCs/>
          <w:szCs w:val="24"/>
          <w:lang w:eastAsia="zh-CN"/>
        </w:rPr>
        <w:t xml:space="preserve"> </w:t>
      </w:r>
      <w:r w:rsidR="00CE4CC1" w:rsidRPr="00CE4CC1">
        <w:rPr>
          <w:b/>
          <w:bCs/>
          <w:szCs w:val="24"/>
          <w:lang w:eastAsia="zh-CN"/>
        </w:rPr>
        <w:t>Significant co</w:t>
      </w:r>
      <w:r w:rsidR="00CE4CC1">
        <w:rPr>
          <w:b/>
          <w:bCs/>
          <w:szCs w:val="24"/>
          <w:lang w:eastAsia="zh-CN"/>
        </w:rPr>
        <w:t>r</w:t>
      </w:r>
      <w:r w:rsidR="00CE4CC1" w:rsidRPr="00CE4CC1">
        <w:rPr>
          <w:b/>
          <w:bCs/>
          <w:szCs w:val="24"/>
          <w:lang w:eastAsia="zh-CN"/>
        </w:rPr>
        <w:t>relation between AASEs and cancer hallmarks</w:t>
      </w:r>
    </w:p>
    <w:p w14:paraId="3F3DC98A" w14:textId="77777777" w:rsidR="00D00E48" w:rsidRDefault="00D00E48" w:rsidP="00955459">
      <w:pPr>
        <w:spacing w:line="360" w:lineRule="auto"/>
        <w:rPr>
          <w:b/>
          <w:bCs/>
          <w:szCs w:val="24"/>
          <w:lang w:eastAsia="zh-CN"/>
        </w:rPr>
      </w:pPr>
    </w:p>
    <w:p w14:paraId="0913DA53" w14:textId="7AF90B92" w:rsidR="00675D14" w:rsidRPr="00675D14"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S7.</w:t>
      </w:r>
      <w:r w:rsidR="00675D14" w:rsidRPr="00675D14">
        <w:t xml:space="preserve"> </w:t>
      </w:r>
      <w:r w:rsidR="00675D14" w:rsidRPr="00675D14">
        <w:rPr>
          <w:b/>
          <w:bCs/>
          <w:szCs w:val="24"/>
          <w:lang w:eastAsia="zh-CN"/>
        </w:rPr>
        <w:t>Classification of TCGA LUAD sample based on AASE profiles</w:t>
      </w:r>
    </w:p>
    <w:p w14:paraId="2AE20EAF" w14:textId="77777777" w:rsidR="00D00E48" w:rsidRDefault="00D00E48" w:rsidP="00955459">
      <w:pPr>
        <w:spacing w:line="360" w:lineRule="auto"/>
        <w:rPr>
          <w:b/>
          <w:bCs/>
          <w:szCs w:val="24"/>
          <w:lang w:eastAsia="zh-CN"/>
        </w:rPr>
      </w:pPr>
    </w:p>
    <w:p w14:paraId="21595944" w14:textId="40698362" w:rsidR="00675D14" w:rsidRPr="001425E6"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S8.</w:t>
      </w:r>
      <w:r w:rsidR="00675D14" w:rsidRPr="00675D14">
        <w:t xml:space="preserve"> </w:t>
      </w:r>
      <w:r w:rsidR="00675D14" w:rsidRPr="00675D14">
        <w:rPr>
          <w:b/>
          <w:bCs/>
          <w:szCs w:val="24"/>
          <w:lang w:eastAsia="zh-CN"/>
        </w:rPr>
        <w:t>Subtype-specific AASEs</w:t>
      </w:r>
    </w:p>
    <w:p w14:paraId="45726A82" w14:textId="77777777" w:rsidR="00D00E48" w:rsidRDefault="00D00E48" w:rsidP="00955459">
      <w:pPr>
        <w:spacing w:line="360" w:lineRule="auto"/>
        <w:rPr>
          <w:b/>
          <w:bCs/>
          <w:szCs w:val="24"/>
          <w:lang w:eastAsia="zh-CN"/>
        </w:rPr>
      </w:pPr>
    </w:p>
    <w:p w14:paraId="658B6635" w14:textId="3D5A1F60" w:rsidR="00675D14"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S9.</w:t>
      </w:r>
      <w:r w:rsidR="00675D14">
        <w:rPr>
          <w:b/>
          <w:bCs/>
          <w:szCs w:val="24"/>
          <w:lang w:eastAsia="zh-CN"/>
        </w:rPr>
        <w:t xml:space="preserve"> </w:t>
      </w:r>
      <w:r w:rsidR="00675D14" w:rsidRPr="00675D14">
        <w:rPr>
          <w:b/>
          <w:bCs/>
          <w:szCs w:val="24"/>
          <w:lang w:eastAsia="zh-CN"/>
        </w:rPr>
        <w:t>Infiltration levels of 22 immune cell types in TCGA LUAD cohort</w:t>
      </w:r>
    </w:p>
    <w:p w14:paraId="59B6DF80" w14:textId="77777777" w:rsidR="00D00E48" w:rsidRDefault="00D00E48" w:rsidP="00955459">
      <w:pPr>
        <w:spacing w:line="360" w:lineRule="auto"/>
        <w:rPr>
          <w:b/>
          <w:bCs/>
          <w:szCs w:val="24"/>
          <w:lang w:eastAsia="zh-CN"/>
        </w:rPr>
      </w:pPr>
    </w:p>
    <w:p w14:paraId="4A80915A" w14:textId="516CE5C0" w:rsidR="00675D14"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S10.</w:t>
      </w:r>
      <w:r w:rsidR="00675D14">
        <w:t xml:space="preserve"> </w:t>
      </w:r>
      <w:r w:rsidR="00675D14" w:rsidRPr="00675D14">
        <w:rPr>
          <w:b/>
          <w:bCs/>
          <w:szCs w:val="24"/>
          <w:lang w:eastAsia="zh-CN"/>
        </w:rPr>
        <w:t>Activation degree of 17 immune pathways in TCGA LUAD cohort</w:t>
      </w:r>
    </w:p>
    <w:p w14:paraId="0AC31EAE" w14:textId="77777777" w:rsidR="00D00E48" w:rsidRDefault="00D00E48" w:rsidP="00955459">
      <w:pPr>
        <w:spacing w:line="360" w:lineRule="auto"/>
        <w:rPr>
          <w:b/>
          <w:bCs/>
          <w:szCs w:val="24"/>
          <w:lang w:eastAsia="zh-CN"/>
        </w:rPr>
      </w:pPr>
    </w:p>
    <w:p w14:paraId="73FFC140" w14:textId="57A908CA" w:rsidR="00675D14" w:rsidRDefault="00955459" w:rsidP="00955459">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S11.</w:t>
      </w:r>
      <w:r w:rsidR="00675D14" w:rsidRPr="00675D14">
        <w:t xml:space="preserve"> </w:t>
      </w:r>
      <w:r w:rsidR="00675D14" w:rsidRPr="00675D14">
        <w:rPr>
          <w:b/>
          <w:bCs/>
          <w:szCs w:val="24"/>
          <w:lang w:eastAsia="zh-CN"/>
        </w:rPr>
        <w:t>Classification of our own LUAD sample based on AASE profiles</w:t>
      </w:r>
    </w:p>
    <w:p w14:paraId="19E8C568" w14:textId="77777777" w:rsidR="00D00E48" w:rsidRDefault="00D00E48" w:rsidP="001425E6">
      <w:pPr>
        <w:spacing w:line="360" w:lineRule="auto"/>
        <w:rPr>
          <w:b/>
          <w:bCs/>
          <w:szCs w:val="24"/>
          <w:lang w:eastAsia="zh-CN"/>
        </w:rPr>
      </w:pPr>
    </w:p>
    <w:p w14:paraId="30C39AFE" w14:textId="7A7C9EE6" w:rsidR="00675D14" w:rsidRDefault="00955459" w:rsidP="001425E6">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S12.</w:t>
      </w:r>
      <w:r w:rsidR="00675D14" w:rsidRPr="00675D14">
        <w:t xml:space="preserve"> </w:t>
      </w:r>
      <w:r w:rsidR="00675D14" w:rsidRPr="00675D14">
        <w:rPr>
          <w:b/>
          <w:bCs/>
          <w:szCs w:val="24"/>
          <w:lang w:eastAsia="zh-CN"/>
        </w:rPr>
        <w:t>Experimentally validating the immune characteristics of each subtype</w:t>
      </w:r>
    </w:p>
    <w:p w14:paraId="57C23578" w14:textId="77777777" w:rsidR="00D00E48" w:rsidRDefault="00D00E48" w:rsidP="001425E6">
      <w:pPr>
        <w:spacing w:line="360" w:lineRule="auto"/>
        <w:rPr>
          <w:b/>
          <w:bCs/>
          <w:szCs w:val="24"/>
          <w:lang w:eastAsia="zh-CN"/>
        </w:rPr>
      </w:pPr>
    </w:p>
    <w:p w14:paraId="2CF0086A" w14:textId="5EA3B7C4" w:rsidR="00955459" w:rsidRPr="00955459" w:rsidRDefault="00955459" w:rsidP="001425E6">
      <w:pPr>
        <w:spacing w:line="360" w:lineRule="auto"/>
        <w:rPr>
          <w:b/>
          <w:bCs/>
          <w:szCs w:val="24"/>
          <w:lang w:eastAsia="zh-CN"/>
        </w:rPr>
      </w:pPr>
      <w:r w:rsidRPr="001425E6">
        <w:rPr>
          <w:rFonts w:hint="eastAsia"/>
          <w:b/>
          <w:bCs/>
          <w:szCs w:val="24"/>
          <w:lang w:eastAsia="zh-CN"/>
        </w:rPr>
        <w:t>T</w:t>
      </w:r>
      <w:r w:rsidRPr="001425E6">
        <w:rPr>
          <w:b/>
          <w:bCs/>
          <w:szCs w:val="24"/>
          <w:lang w:eastAsia="zh-CN"/>
        </w:rPr>
        <w:t xml:space="preserve">able </w:t>
      </w:r>
      <w:r>
        <w:rPr>
          <w:b/>
          <w:bCs/>
          <w:szCs w:val="24"/>
          <w:lang w:eastAsia="zh-CN"/>
        </w:rPr>
        <w:t>S13.</w:t>
      </w:r>
      <w:r w:rsidR="00675D14" w:rsidRPr="00675D14">
        <w:t xml:space="preserve"> </w:t>
      </w:r>
      <w:r w:rsidR="00675D14" w:rsidRPr="00675D14">
        <w:rPr>
          <w:b/>
          <w:bCs/>
          <w:szCs w:val="24"/>
          <w:lang w:eastAsia="zh-CN"/>
        </w:rPr>
        <w:t>The subtype of 55 LUAD cell lines</w:t>
      </w:r>
    </w:p>
    <w:sectPr w:rsidR="00955459" w:rsidRPr="00955459" w:rsidSect="00E853D5">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44CE3" w14:textId="77777777" w:rsidR="00A74171" w:rsidRDefault="00A74171">
      <w:r>
        <w:separator/>
      </w:r>
    </w:p>
  </w:endnote>
  <w:endnote w:type="continuationSeparator" w:id="0">
    <w:p w14:paraId="75D436BA" w14:textId="77777777" w:rsidR="00A74171" w:rsidRDefault="00A7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B1DD9" w14:textId="77777777" w:rsidR="00A74171" w:rsidRDefault="00A74171">
      <w:r>
        <w:separator/>
      </w:r>
    </w:p>
  </w:footnote>
  <w:footnote w:type="continuationSeparator" w:id="0">
    <w:p w14:paraId="49D0A664" w14:textId="77777777" w:rsidR="00A74171" w:rsidRDefault="00A74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134445600">
    <w:abstractNumId w:val="9"/>
  </w:num>
  <w:num w:numId="2" w16cid:durableId="101925763">
    <w:abstractNumId w:val="7"/>
  </w:num>
  <w:num w:numId="3" w16cid:durableId="967198878">
    <w:abstractNumId w:val="6"/>
  </w:num>
  <w:num w:numId="4" w16cid:durableId="1765491460">
    <w:abstractNumId w:val="5"/>
  </w:num>
  <w:num w:numId="5" w16cid:durableId="809980456">
    <w:abstractNumId w:val="4"/>
  </w:num>
  <w:num w:numId="6" w16cid:durableId="1541238220">
    <w:abstractNumId w:val="8"/>
  </w:num>
  <w:num w:numId="7" w16cid:durableId="1865627829">
    <w:abstractNumId w:val="3"/>
  </w:num>
  <w:num w:numId="8" w16cid:durableId="1129475698">
    <w:abstractNumId w:val="2"/>
  </w:num>
  <w:num w:numId="9" w16cid:durableId="2101490494">
    <w:abstractNumId w:val="1"/>
  </w:num>
  <w:num w:numId="10" w16cid:durableId="13684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zfdsz0oztfzfeszxmx9rap0zw5effrf0tx&quot;&gt;20220507_溶瘤病毒单细胞文章&lt;record-ids&gt;&lt;item&gt;23&lt;/item&gt;&lt;item&gt;28&lt;/item&gt;&lt;/record-ids&gt;&lt;/item&gt;&lt;/Libraries&gt;"/>
  </w:docVars>
  <w:rsids>
    <w:rsidRoot w:val="002C030F"/>
    <w:rsid w:val="00015F74"/>
    <w:rsid w:val="00031A1A"/>
    <w:rsid w:val="000335F4"/>
    <w:rsid w:val="00050A4B"/>
    <w:rsid w:val="000537A8"/>
    <w:rsid w:val="00065EBD"/>
    <w:rsid w:val="00073E34"/>
    <w:rsid w:val="00083B44"/>
    <w:rsid w:val="000850DC"/>
    <w:rsid w:val="00087EA9"/>
    <w:rsid w:val="000B0BC0"/>
    <w:rsid w:val="000C2771"/>
    <w:rsid w:val="000D46F4"/>
    <w:rsid w:val="000D75F3"/>
    <w:rsid w:val="000F0DCE"/>
    <w:rsid w:val="000F6BE3"/>
    <w:rsid w:val="00101E36"/>
    <w:rsid w:val="00112C5B"/>
    <w:rsid w:val="00114193"/>
    <w:rsid w:val="00115A38"/>
    <w:rsid w:val="0011687B"/>
    <w:rsid w:val="00120637"/>
    <w:rsid w:val="00124F82"/>
    <w:rsid w:val="001425E6"/>
    <w:rsid w:val="0016337A"/>
    <w:rsid w:val="00164269"/>
    <w:rsid w:val="001660E1"/>
    <w:rsid w:val="00180853"/>
    <w:rsid w:val="00193009"/>
    <w:rsid w:val="00195E5E"/>
    <w:rsid w:val="001A1BDE"/>
    <w:rsid w:val="001A4823"/>
    <w:rsid w:val="001B7456"/>
    <w:rsid w:val="001C724B"/>
    <w:rsid w:val="001E74C4"/>
    <w:rsid w:val="001F0876"/>
    <w:rsid w:val="001F167C"/>
    <w:rsid w:val="001F5E91"/>
    <w:rsid w:val="002077B9"/>
    <w:rsid w:val="00211993"/>
    <w:rsid w:val="0024431D"/>
    <w:rsid w:val="002524B3"/>
    <w:rsid w:val="00262211"/>
    <w:rsid w:val="00262D72"/>
    <w:rsid w:val="00266659"/>
    <w:rsid w:val="00266AA9"/>
    <w:rsid w:val="00294FBB"/>
    <w:rsid w:val="002B3205"/>
    <w:rsid w:val="002B572A"/>
    <w:rsid w:val="002C030F"/>
    <w:rsid w:val="002E06DB"/>
    <w:rsid w:val="002E192E"/>
    <w:rsid w:val="00331D75"/>
    <w:rsid w:val="003363C8"/>
    <w:rsid w:val="00341525"/>
    <w:rsid w:val="00342417"/>
    <w:rsid w:val="00355362"/>
    <w:rsid w:val="00363E44"/>
    <w:rsid w:val="00370A9A"/>
    <w:rsid w:val="00395E86"/>
    <w:rsid w:val="003A2FD8"/>
    <w:rsid w:val="003B40E6"/>
    <w:rsid w:val="003E74FB"/>
    <w:rsid w:val="003F6E14"/>
    <w:rsid w:val="0040530A"/>
    <w:rsid w:val="00405336"/>
    <w:rsid w:val="004571D5"/>
    <w:rsid w:val="00461D81"/>
    <w:rsid w:val="0046356B"/>
    <w:rsid w:val="00477182"/>
    <w:rsid w:val="004779CB"/>
    <w:rsid w:val="004B5025"/>
    <w:rsid w:val="004B5B3C"/>
    <w:rsid w:val="004E42D8"/>
    <w:rsid w:val="004E7BA2"/>
    <w:rsid w:val="004F2F7A"/>
    <w:rsid w:val="004F5634"/>
    <w:rsid w:val="004F7EDF"/>
    <w:rsid w:val="005001AC"/>
    <w:rsid w:val="00510633"/>
    <w:rsid w:val="0052789F"/>
    <w:rsid w:val="00527D71"/>
    <w:rsid w:val="005520A8"/>
    <w:rsid w:val="005607DD"/>
    <w:rsid w:val="005A558C"/>
    <w:rsid w:val="005D3B2D"/>
    <w:rsid w:val="005D4CF6"/>
    <w:rsid w:val="005E28F8"/>
    <w:rsid w:val="005E6513"/>
    <w:rsid w:val="00616B50"/>
    <w:rsid w:val="00626039"/>
    <w:rsid w:val="00651114"/>
    <w:rsid w:val="00653BAB"/>
    <w:rsid w:val="00663F6D"/>
    <w:rsid w:val="00664560"/>
    <w:rsid w:val="00670299"/>
    <w:rsid w:val="00670D56"/>
    <w:rsid w:val="00675123"/>
    <w:rsid w:val="00675D14"/>
    <w:rsid w:val="006820B8"/>
    <w:rsid w:val="00683D8E"/>
    <w:rsid w:val="0068473D"/>
    <w:rsid w:val="00691985"/>
    <w:rsid w:val="00692507"/>
    <w:rsid w:val="006A1B64"/>
    <w:rsid w:val="006F7B44"/>
    <w:rsid w:val="0071008A"/>
    <w:rsid w:val="007108F5"/>
    <w:rsid w:val="0071238B"/>
    <w:rsid w:val="00713E5B"/>
    <w:rsid w:val="0073299E"/>
    <w:rsid w:val="007402FC"/>
    <w:rsid w:val="007411A1"/>
    <w:rsid w:val="00743136"/>
    <w:rsid w:val="007504CD"/>
    <w:rsid w:val="00792F8B"/>
    <w:rsid w:val="00793072"/>
    <w:rsid w:val="00807D35"/>
    <w:rsid w:val="00811DAB"/>
    <w:rsid w:val="008218C4"/>
    <w:rsid w:val="00821F38"/>
    <w:rsid w:val="008266B9"/>
    <w:rsid w:val="00826A26"/>
    <w:rsid w:val="00836D8B"/>
    <w:rsid w:val="00840225"/>
    <w:rsid w:val="00850E05"/>
    <w:rsid w:val="00867A98"/>
    <w:rsid w:val="00870867"/>
    <w:rsid w:val="00885C9B"/>
    <w:rsid w:val="008B5F28"/>
    <w:rsid w:val="008B7FC0"/>
    <w:rsid w:val="008C5993"/>
    <w:rsid w:val="008D5D2A"/>
    <w:rsid w:val="00914B63"/>
    <w:rsid w:val="00922D8F"/>
    <w:rsid w:val="00934447"/>
    <w:rsid w:val="009354F3"/>
    <w:rsid w:val="009447DC"/>
    <w:rsid w:val="00947880"/>
    <w:rsid w:val="00953F9D"/>
    <w:rsid w:val="00955459"/>
    <w:rsid w:val="00961BA5"/>
    <w:rsid w:val="009743A9"/>
    <w:rsid w:val="00991DF3"/>
    <w:rsid w:val="009A5287"/>
    <w:rsid w:val="009B2AC5"/>
    <w:rsid w:val="009B7984"/>
    <w:rsid w:val="009C482D"/>
    <w:rsid w:val="009F2838"/>
    <w:rsid w:val="009F4BED"/>
    <w:rsid w:val="009F7D93"/>
    <w:rsid w:val="00A3403B"/>
    <w:rsid w:val="00A4304C"/>
    <w:rsid w:val="00A47FB6"/>
    <w:rsid w:val="00A50D31"/>
    <w:rsid w:val="00A51A12"/>
    <w:rsid w:val="00A5565C"/>
    <w:rsid w:val="00A627D4"/>
    <w:rsid w:val="00A712A9"/>
    <w:rsid w:val="00A74171"/>
    <w:rsid w:val="00A74DA2"/>
    <w:rsid w:val="00AB399E"/>
    <w:rsid w:val="00AC134D"/>
    <w:rsid w:val="00AC59D0"/>
    <w:rsid w:val="00AD16B1"/>
    <w:rsid w:val="00AD499C"/>
    <w:rsid w:val="00AE590F"/>
    <w:rsid w:val="00AF05BD"/>
    <w:rsid w:val="00AF1FB6"/>
    <w:rsid w:val="00AF5082"/>
    <w:rsid w:val="00B02A13"/>
    <w:rsid w:val="00B129D3"/>
    <w:rsid w:val="00B33CA6"/>
    <w:rsid w:val="00B36869"/>
    <w:rsid w:val="00B3774A"/>
    <w:rsid w:val="00B43B31"/>
    <w:rsid w:val="00B47CFA"/>
    <w:rsid w:val="00B51C98"/>
    <w:rsid w:val="00B5573C"/>
    <w:rsid w:val="00B57F00"/>
    <w:rsid w:val="00B65520"/>
    <w:rsid w:val="00B77B2A"/>
    <w:rsid w:val="00B82C22"/>
    <w:rsid w:val="00B83B5D"/>
    <w:rsid w:val="00B93DBA"/>
    <w:rsid w:val="00B9440A"/>
    <w:rsid w:val="00BA3074"/>
    <w:rsid w:val="00BB2D2A"/>
    <w:rsid w:val="00BC3E04"/>
    <w:rsid w:val="00BD09E7"/>
    <w:rsid w:val="00BD58CF"/>
    <w:rsid w:val="00BF0C92"/>
    <w:rsid w:val="00BF1540"/>
    <w:rsid w:val="00BF3EBB"/>
    <w:rsid w:val="00C04CC1"/>
    <w:rsid w:val="00C4096C"/>
    <w:rsid w:val="00C50C6D"/>
    <w:rsid w:val="00C600D9"/>
    <w:rsid w:val="00C64128"/>
    <w:rsid w:val="00C86F4B"/>
    <w:rsid w:val="00C92B22"/>
    <w:rsid w:val="00CB2111"/>
    <w:rsid w:val="00CB69B4"/>
    <w:rsid w:val="00CB6ADB"/>
    <w:rsid w:val="00CC1384"/>
    <w:rsid w:val="00CC4ED4"/>
    <w:rsid w:val="00CC743F"/>
    <w:rsid w:val="00CD2468"/>
    <w:rsid w:val="00CD3720"/>
    <w:rsid w:val="00CE1B47"/>
    <w:rsid w:val="00CE4CC1"/>
    <w:rsid w:val="00CF1848"/>
    <w:rsid w:val="00CF5C2F"/>
    <w:rsid w:val="00D00E48"/>
    <w:rsid w:val="00D04BCF"/>
    <w:rsid w:val="00D143D9"/>
    <w:rsid w:val="00D43703"/>
    <w:rsid w:val="00D52FD0"/>
    <w:rsid w:val="00D5511B"/>
    <w:rsid w:val="00D56028"/>
    <w:rsid w:val="00D60A58"/>
    <w:rsid w:val="00D74D0B"/>
    <w:rsid w:val="00D766F1"/>
    <w:rsid w:val="00D94D71"/>
    <w:rsid w:val="00D95270"/>
    <w:rsid w:val="00DA0AA6"/>
    <w:rsid w:val="00DE0941"/>
    <w:rsid w:val="00E257C8"/>
    <w:rsid w:val="00E41512"/>
    <w:rsid w:val="00E4519A"/>
    <w:rsid w:val="00E707D8"/>
    <w:rsid w:val="00E7682C"/>
    <w:rsid w:val="00E853D5"/>
    <w:rsid w:val="00E95C4C"/>
    <w:rsid w:val="00E9773B"/>
    <w:rsid w:val="00EA6F42"/>
    <w:rsid w:val="00EC13A3"/>
    <w:rsid w:val="00EC7C85"/>
    <w:rsid w:val="00F038F9"/>
    <w:rsid w:val="00F125EE"/>
    <w:rsid w:val="00F12E98"/>
    <w:rsid w:val="00F22029"/>
    <w:rsid w:val="00F41CBA"/>
    <w:rsid w:val="00F5052D"/>
    <w:rsid w:val="00F515FB"/>
    <w:rsid w:val="00F60A4F"/>
    <w:rsid w:val="00F6245B"/>
    <w:rsid w:val="00F630EA"/>
    <w:rsid w:val="00F66735"/>
    <w:rsid w:val="00F7007E"/>
    <w:rsid w:val="00F73193"/>
    <w:rsid w:val="00F74F95"/>
    <w:rsid w:val="00F80705"/>
    <w:rsid w:val="00FA1481"/>
    <w:rsid w:val="00FD08A9"/>
    <w:rsid w:val="00FE205E"/>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97622"/>
  <w14:defaultImageDpi w14:val="32767"/>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uiPriority w:val="99"/>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EndNoteBibliographyTitle">
    <w:name w:val="EndNote Bibliography Title"/>
    <w:basedOn w:val="a1"/>
    <w:link w:val="EndNoteBibliographyTitle0"/>
    <w:rsid w:val="00670D56"/>
    <w:pPr>
      <w:jc w:val="center"/>
    </w:pPr>
    <w:rPr>
      <w:noProof/>
    </w:rPr>
  </w:style>
  <w:style w:type="character" w:customStyle="1" w:styleId="EndNoteBibliographyTitle0">
    <w:name w:val="EndNote Bibliography Title 字符"/>
    <w:basedOn w:val="a2"/>
    <w:link w:val="EndNoteBibliographyTitle"/>
    <w:rsid w:val="00670D56"/>
    <w:rPr>
      <w:noProof/>
      <w:sz w:val="24"/>
    </w:rPr>
  </w:style>
  <w:style w:type="paragraph" w:customStyle="1" w:styleId="EndNoteBibliography">
    <w:name w:val="EndNote Bibliography"/>
    <w:basedOn w:val="a1"/>
    <w:link w:val="EndNoteBibliography0"/>
    <w:rsid w:val="00670D56"/>
    <w:rPr>
      <w:noProof/>
    </w:rPr>
  </w:style>
  <w:style w:type="character" w:customStyle="1" w:styleId="EndNoteBibliography0">
    <w:name w:val="EndNote Bibliography 字符"/>
    <w:basedOn w:val="a2"/>
    <w:link w:val="EndNoteBibliography"/>
    <w:rsid w:val="00670D56"/>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ngshj@cae.cn" TargetMode="Externa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xiaot@cicams.ac.cn" TargetMode="Externa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image" Target="media/image5.jpg"/><Relationship Id="rId10" Type="http://schemas.openxmlformats.org/officeDocument/2006/relationships/hyperlink" Target="https://www.gsea-msigdb.org/gsea/msigd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hangkt@cicams.ac.cn" TargetMode="Externa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915</TotalTime>
  <Pages>18</Pages>
  <Words>3381</Words>
  <Characters>19277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22613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Quanyou Wu</cp:lastModifiedBy>
  <cp:revision>115</cp:revision>
  <cp:lastPrinted>2018-01-11T19:53:00Z</cp:lastPrinted>
  <dcterms:created xsi:type="dcterms:W3CDTF">2019-07-16T09:29:00Z</dcterms:created>
  <dcterms:modified xsi:type="dcterms:W3CDTF">2022-06-30T01:22:00Z</dcterms:modified>
</cp:coreProperties>
</file>