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Default="00F125EE" w:rsidP="00CD5FDA">
      <w:pPr>
        <w:spacing w:line="480" w:lineRule="auto"/>
        <w:jc w:val="center"/>
        <w:rPr>
          <w:sz w:val="36"/>
          <w:szCs w:val="36"/>
        </w:rPr>
      </w:pPr>
    </w:p>
    <w:p w14:paraId="31C337D1" w14:textId="77777777" w:rsidR="00D04BCF" w:rsidRPr="003B40E6" w:rsidRDefault="00BB2D2A" w:rsidP="00CD5FDA">
      <w:pPr>
        <w:spacing w:line="480" w:lineRule="auto"/>
        <w:jc w:val="center"/>
        <w:rPr>
          <w:sz w:val="36"/>
          <w:szCs w:val="36"/>
        </w:rPr>
      </w:pPr>
      <w:r>
        <w:rPr>
          <w:sz w:val="36"/>
          <w:szCs w:val="36"/>
        </w:rPr>
        <w:t>Supplementary Materials</w:t>
      </w:r>
      <w:r w:rsidR="009743A9">
        <w:rPr>
          <w:sz w:val="36"/>
          <w:szCs w:val="36"/>
        </w:rPr>
        <w:t xml:space="preserve"> for</w:t>
      </w:r>
    </w:p>
    <w:p w14:paraId="39220964" w14:textId="332049D7" w:rsidR="00E7030C" w:rsidRDefault="00E7030C" w:rsidP="00CD5FDA">
      <w:pPr>
        <w:spacing w:line="480" w:lineRule="auto"/>
        <w:jc w:val="center"/>
        <w:rPr>
          <w:sz w:val="28"/>
          <w:szCs w:val="28"/>
        </w:rPr>
      </w:pPr>
      <w:r w:rsidRPr="00E7030C">
        <w:rPr>
          <w:sz w:val="28"/>
          <w:szCs w:val="28"/>
        </w:rPr>
        <w:t>Albumosomes formed by cytoplasmic pre-folding albumin maintain mitochondrial homeostasis and inhibit nonalcoholic fatty liver disease</w:t>
      </w:r>
    </w:p>
    <w:p w14:paraId="78BD7AC5" w14:textId="77777777" w:rsidR="00E7030C" w:rsidRDefault="00E7030C" w:rsidP="00CD5FDA">
      <w:pPr>
        <w:spacing w:line="480" w:lineRule="auto"/>
        <w:jc w:val="center"/>
        <w:rPr>
          <w:sz w:val="28"/>
          <w:szCs w:val="28"/>
        </w:rPr>
      </w:pPr>
    </w:p>
    <w:p w14:paraId="6F95927E" w14:textId="66EE079F" w:rsidR="003E1478" w:rsidRDefault="003E1478" w:rsidP="00CD5FDA">
      <w:pPr>
        <w:spacing w:line="480" w:lineRule="auto"/>
        <w:rPr>
          <w:rFonts w:eastAsiaTheme="minorHAnsi"/>
          <w:bCs/>
          <w:color w:val="000000" w:themeColor="text1"/>
          <w:szCs w:val="24"/>
          <w:vertAlign w:val="superscript"/>
        </w:rPr>
      </w:pPr>
      <w:r w:rsidRPr="003E1478">
        <w:rPr>
          <w:rFonts w:eastAsiaTheme="minorHAnsi"/>
          <w:bCs/>
          <w:color w:val="000000" w:themeColor="text1"/>
          <w:szCs w:val="24"/>
        </w:rPr>
        <w:t>Boyuan Ma</w:t>
      </w:r>
      <w:r w:rsidRPr="003E1478">
        <w:rPr>
          <w:rFonts w:eastAsiaTheme="minorHAnsi"/>
          <w:bCs/>
          <w:color w:val="000000" w:themeColor="text1"/>
          <w:szCs w:val="24"/>
          <w:vertAlign w:val="superscript"/>
        </w:rPr>
        <w:t>1,2,3</w:t>
      </w:r>
      <w:r w:rsidRPr="003E1478">
        <w:rPr>
          <w:rFonts w:eastAsiaTheme="minorHAnsi"/>
          <w:bCs/>
          <w:color w:val="000000" w:themeColor="text1"/>
          <w:szCs w:val="24"/>
        </w:rPr>
        <w:t>, Anji Ju</w:t>
      </w:r>
      <w:r w:rsidRPr="003E1478">
        <w:rPr>
          <w:rFonts w:eastAsiaTheme="minorHAnsi"/>
          <w:bCs/>
          <w:color w:val="000000" w:themeColor="text1"/>
          <w:szCs w:val="24"/>
          <w:vertAlign w:val="superscript"/>
        </w:rPr>
        <w:t>1,2,3</w:t>
      </w:r>
      <w:r w:rsidRPr="003E1478">
        <w:rPr>
          <w:rFonts w:eastAsiaTheme="minorHAnsi"/>
          <w:bCs/>
          <w:color w:val="000000" w:themeColor="text1"/>
          <w:szCs w:val="24"/>
        </w:rPr>
        <w:t>, Shaosen Zhang</w:t>
      </w:r>
      <w:r w:rsidRPr="003E1478">
        <w:rPr>
          <w:rFonts w:eastAsiaTheme="minorHAnsi"/>
          <w:bCs/>
          <w:color w:val="000000" w:themeColor="text1"/>
          <w:szCs w:val="24"/>
          <w:vertAlign w:val="superscript"/>
        </w:rPr>
        <w:t>1,2,3,</w:t>
      </w:r>
      <w:r w:rsidR="009F175C">
        <w:rPr>
          <w:rFonts w:eastAsiaTheme="minorHAnsi"/>
          <w:bCs/>
          <w:color w:val="000000" w:themeColor="text1"/>
          <w:szCs w:val="24"/>
          <w:vertAlign w:val="superscript"/>
        </w:rPr>
        <w:t>5</w:t>
      </w:r>
      <w:r w:rsidRPr="003E1478">
        <w:rPr>
          <w:rFonts w:eastAsiaTheme="minorHAnsi"/>
          <w:bCs/>
          <w:color w:val="000000" w:themeColor="text1"/>
          <w:szCs w:val="24"/>
        </w:rPr>
        <w:t xml:space="preserve">, </w:t>
      </w:r>
      <w:r w:rsidRPr="003E1478">
        <w:rPr>
          <w:rFonts w:eastAsiaTheme="minorHAnsi"/>
          <w:bCs/>
          <w:szCs w:val="24"/>
        </w:rPr>
        <w:t>Qi An</w:t>
      </w:r>
      <w:r w:rsidRPr="003E1478">
        <w:rPr>
          <w:rFonts w:eastAsiaTheme="minorHAnsi"/>
          <w:bCs/>
          <w:szCs w:val="24"/>
          <w:vertAlign w:val="superscript"/>
        </w:rPr>
        <w:t>1,2,3</w:t>
      </w:r>
      <w:r w:rsidRPr="003E1478">
        <w:rPr>
          <w:rFonts w:eastAsiaTheme="minorHAnsi"/>
          <w:bCs/>
          <w:color w:val="000000" w:themeColor="text1"/>
          <w:szCs w:val="24"/>
        </w:rPr>
        <w:t>, Siran Xu</w:t>
      </w:r>
      <w:r w:rsidRPr="003E1478">
        <w:rPr>
          <w:rFonts w:eastAsiaTheme="minorHAnsi"/>
          <w:bCs/>
          <w:color w:val="000000" w:themeColor="text1"/>
          <w:szCs w:val="24"/>
          <w:vertAlign w:val="superscript"/>
        </w:rPr>
        <w:t>1,2,3</w:t>
      </w:r>
      <w:r w:rsidRPr="003E1478">
        <w:rPr>
          <w:rFonts w:eastAsiaTheme="minorHAnsi"/>
          <w:bCs/>
          <w:color w:val="000000" w:themeColor="text1"/>
          <w:szCs w:val="24"/>
        </w:rPr>
        <w:t>, Jie Liu</w:t>
      </w:r>
      <w:r w:rsidRPr="003E1478">
        <w:rPr>
          <w:rFonts w:eastAsiaTheme="minorHAnsi"/>
          <w:bCs/>
          <w:color w:val="000000" w:themeColor="text1"/>
          <w:szCs w:val="24"/>
          <w:vertAlign w:val="superscript"/>
        </w:rPr>
        <w:t>1,2,3,</w:t>
      </w:r>
      <w:r w:rsidR="009F175C">
        <w:rPr>
          <w:rFonts w:eastAsiaTheme="minorHAnsi"/>
          <w:bCs/>
          <w:color w:val="000000" w:themeColor="text1"/>
          <w:szCs w:val="24"/>
          <w:vertAlign w:val="superscript"/>
        </w:rPr>
        <w:t>6</w:t>
      </w:r>
      <w:r w:rsidRPr="003E1478">
        <w:rPr>
          <w:rFonts w:eastAsiaTheme="minorHAnsi"/>
          <w:bCs/>
          <w:color w:val="000000" w:themeColor="text1"/>
          <w:szCs w:val="24"/>
        </w:rPr>
        <w:t>, Li Yu</w:t>
      </w:r>
      <w:r w:rsidR="009F175C">
        <w:rPr>
          <w:rFonts w:eastAsiaTheme="minorHAnsi"/>
          <w:bCs/>
          <w:szCs w:val="24"/>
          <w:vertAlign w:val="superscript"/>
        </w:rPr>
        <w:t>4</w:t>
      </w:r>
      <w:r w:rsidRPr="003E1478">
        <w:rPr>
          <w:rFonts w:eastAsiaTheme="minorHAnsi"/>
          <w:bCs/>
          <w:color w:val="000000" w:themeColor="text1"/>
          <w:szCs w:val="24"/>
        </w:rPr>
        <w:t>, Yan Fu</w:t>
      </w:r>
      <w:r w:rsidRPr="003E1478">
        <w:rPr>
          <w:rFonts w:eastAsiaTheme="minorHAnsi"/>
          <w:bCs/>
          <w:color w:val="000000" w:themeColor="text1"/>
          <w:szCs w:val="24"/>
          <w:vertAlign w:val="superscript"/>
        </w:rPr>
        <w:t>1,2,3,*</w:t>
      </w:r>
      <w:r w:rsidRPr="003E1478">
        <w:rPr>
          <w:rFonts w:eastAsiaTheme="minorHAnsi"/>
          <w:bCs/>
          <w:color w:val="000000" w:themeColor="text1"/>
          <w:szCs w:val="24"/>
        </w:rPr>
        <w:t>, Yongzhang Luo</w:t>
      </w:r>
      <w:r w:rsidRPr="003E1478">
        <w:rPr>
          <w:rFonts w:eastAsiaTheme="minorHAnsi"/>
          <w:bCs/>
          <w:color w:val="000000" w:themeColor="text1"/>
          <w:szCs w:val="24"/>
          <w:vertAlign w:val="superscript"/>
        </w:rPr>
        <w:t>1,2,3,*</w:t>
      </w:r>
    </w:p>
    <w:p w14:paraId="37DFE274" w14:textId="77777777" w:rsidR="00E7030C" w:rsidRDefault="00E7030C" w:rsidP="00CD5FDA">
      <w:pPr>
        <w:spacing w:line="480" w:lineRule="auto"/>
        <w:jc w:val="both"/>
        <w:rPr>
          <w:szCs w:val="24"/>
        </w:rPr>
      </w:pPr>
    </w:p>
    <w:p w14:paraId="34D67477" w14:textId="14706BAF" w:rsidR="004779CB" w:rsidRDefault="00E4519A" w:rsidP="00CD5FDA">
      <w:pPr>
        <w:spacing w:line="480" w:lineRule="auto"/>
        <w:jc w:val="both"/>
        <w:rPr>
          <w:szCs w:val="24"/>
        </w:rPr>
      </w:pPr>
      <w:r>
        <w:rPr>
          <w:szCs w:val="24"/>
        </w:rPr>
        <w:t xml:space="preserve">Correspondence </w:t>
      </w:r>
      <w:r w:rsidR="004779CB">
        <w:rPr>
          <w:szCs w:val="24"/>
        </w:rPr>
        <w:t>to:</w:t>
      </w:r>
      <w:r w:rsidR="00BC3E04">
        <w:rPr>
          <w:szCs w:val="24"/>
        </w:rPr>
        <w:t xml:space="preserve"> </w:t>
      </w:r>
      <w:r w:rsidR="003E1478" w:rsidRPr="003E1478">
        <w:rPr>
          <w:rFonts w:eastAsiaTheme="minorHAnsi"/>
          <w:bCs/>
          <w:color w:val="000000" w:themeColor="text1"/>
          <w:szCs w:val="24"/>
        </w:rPr>
        <w:t>fuyan@mail.tsinghua.edu.cn</w:t>
      </w:r>
      <w:r w:rsidR="003E1478">
        <w:rPr>
          <w:rFonts w:eastAsiaTheme="minorHAnsi"/>
          <w:bCs/>
          <w:color w:val="000000" w:themeColor="text1"/>
          <w:szCs w:val="24"/>
        </w:rPr>
        <w:t xml:space="preserve"> (Y. F.); </w:t>
      </w:r>
      <w:r w:rsidR="003E1478" w:rsidRPr="003E1478">
        <w:rPr>
          <w:rFonts w:eastAsiaTheme="minorHAnsi"/>
          <w:bCs/>
          <w:color w:val="000000" w:themeColor="text1"/>
          <w:szCs w:val="24"/>
        </w:rPr>
        <w:t>yluo@mail.tsinghua.edu.cn</w:t>
      </w:r>
      <w:r w:rsidR="003E1478">
        <w:rPr>
          <w:rFonts w:eastAsiaTheme="minorHAnsi"/>
          <w:bCs/>
          <w:color w:val="000000" w:themeColor="text1"/>
          <w:szCs w:val="24"/>
        </w:rPr>
        <w:t xml:space="preserve"> (Y. L.)</w:t>
      </w:r>
    </w:p>
    <w:p w14:paraId="223EBBEB" w14:textId="77777777" w:rsidR="002C030F" w:rsidRDefault="002C030F" w:rsidP="00CD5FDA">
      <w:pPr>
        <w:spacing w:line="480" w:lineRule="auto"/>
      </w:pPr>
    </w:p>
    <w:p w14:paraId="5BBBF32C" w14:textId="77777777" w:rsidR="00015F74" w:rsidRDefault="00015F74" w:rsidP="00CD5FDA">
      <w:pPr>
        <w:spacing w:line="480" w:lineRule="auto"/>
        <w:rPr>
          <w:b/>
        </w:rPr>
      </w:pPr>
    </w:p>
    <w:p w14:paraId="546CBFCA" w14:textId="77777777" w:rsidR="002C030F" w:rsidRPr="00262D72" w:rsidRDefault="009743A9" w:rsidP="00CD5FDA">
      <w:pPr>
        <w:spacing w:line="480" w:lineRule="auto"/>
        <w:rPr>
          <w:b/>
        </w:rPr>
      </w:pPr>
      <w:r>
        <w:rPr>
          <w:b/>
        </w:rPr>
        <w:t xml:space="preserve">This PDF file </w:t>
      </w:r>
      <w:r w:rsidR="002C030F" w:rsidRPr="00262D72">
        <w:rPr>
          <w:b/>
        </w:rPr>
        <w:t>includes:</w:t>
      </w:r>
    </w:p>
    <w:p w14:paraId="6B069C4B" w14:textId="77777777" w:rsidR="002C030F" w:rsidRDefault="002C030F" w:rsidP="00CD5FDA">
      <w:pPr>
        <w:spacing w:line="480" w:lineRule="auto"/>
      </w:pPr>
    </w:p>
    <w:p w14:paraId="7FC81517" w14:textId="5314C73A" w:rsidR="002C030F" w:rsidRDefault="003E1478" w:rsidP="00CD5FDA">
      <w:pPr>
        <w:spacing w:line="480" w:lineRule="auto"/>
        <w:ind w:left="720"/>
      </w:pPr>
      <w:r>
        <w:t xml:space="preserve">Supplementary </w:t>
      </w:r>
      <w:r w:rsidR="002C030F">
        <w:t>Fig</w:t>
      </w:r>
      <w:r w:rsidR="00821F38">
        <w:rPr>
          <w:rFonts w:hint="eastAsia"/>
          <w:lang w:eastAsia="zh-CN"/>
        </w:rPr>
        <w:t>ure</w:t>
      </w:r>
      <w:r w:rsidR="00A3403B">
        <w:t xml:space="preserve">s. </w:t>
      </w:r>
      <w:r w:rsidR="002C030F">
        <w:t>S1</w:t>
      </w:r>
      <w:r w:rsidR="00A3403B">
        <w:t xml:space="preserve"> to </w:t>
      </w:r>
      <w:r w:rsidR="002C030F">
        <w:t>S</w:t>
      </w:r>
      <w:r>
        <w:t>13</w:t>
      </w:r>
    </w:p>
    <w:p w14:paraId="5F2BD6F5" w14:textId="093E4729" w:rsidR="007A60C6" w:rsidRDefault="007A60C6" w:rsidP="00CD5FDA">
      <w:pPr>
        <w:spacing w:line="480" w:lineRule="auto"/>
        <w:ind w:left="720"/>
      </w:pPr>
      <w:r>
        <w:t>O</w:t>
      </w:r>
      <w:r w:rsidRPr="007A60C6">
        <w:t>riginal and uncropped films of Westernblot</w:t>
      </w:r>
    </w:p>
    <w:p w14:paraId="4B448789" w14:textId="77777777" w:rsidR="002C030F" w:rsidRDefault="002C030F" w:rsidP="00CD5FDA">
      <w:pPr>
        <w:spacing w:line="480" w:lineRule="auto"/>
      </w:pPr>
    </w:p>
    <w:p w14:paraId="30EA357E" w14:textId="5829D3BE" w:rsidR="00E95C55" w:rsidRDefault="00CD5FDA" w:rsidP="00CD5FDA">
      <w:pPr>
        <w:spacing w:line="480" w:lineRule="auto"/>
      </w:pPr>
      <w:r>
        <w:rPr>
          <w:noProof/>
        </w:rPr>
        <w:lastRenderedPageBreak/>
        <w:drawing>
          <wp:inline distT="0" distB="0" distL="0" distR="0" wp14:anchorId="458593E8" wp14:editId="027185E2">
            <wp:extent cx="5495925" cy="82296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5925" cy="8229600"/>
                    </a:xfrm>
                    <a:prstGeom prst="rect">
                      <a:avLst/>
                    </a:prstGeom>
                    <a:noFill/>
                    <a:ln>
                      <a:noFill/>
                    </a:ln>
                  </pic:spPr>
                </pic:pic>
              </a:graphicData>
            </a:graphic>
          </wp:inline>
        </w:drawing>
      </w:r>
    </w:p>
    <w:p w14:paraId="2C219338" w14:textId="77777777" w:rsidR="00CD5FDA" w:rsidRPr="00850A91" w:rsidRDefault="00CD5FDA" w:rsidP="00CD5FDA">
      <w:pPr>
        <w:spacing w:line="480" w:lineRule="auto"/>
        <w:rPr>
          <w:b/>
          <w:bCs/>
          <w:i/>
          <w:iCs/>
          <w:szCs w:val="24"/>
        </w:rPr>
      </w:pPr>
      <w:r w:rsidRPr="00850A91">
        <w:rPr>
          <w:b/>
          <w:bCs/>
          <w:szCs w:val="24"/>
        </w:rPr>
        <w:lastRenderedPageBreak/>
        <w:t>Figure S1. Lipidomics and transcriptomics of WT and AKO mice livers.</w:t>
      </w:r>
    </w:p>
    <w:p w14:paraId="40D884F7" w14:textId="43D8ECB8" w:rsidR="00CD5FDA" w:rsidRPr="00850A91" w:rsidRDefault="00CD5FDA" w:rsidP="00CD5FDA">
      <w:pPr>
        <w:spacing w:line="480" w:lineRule="auto"/>
        <w:rPr>
          <w:szCs w:val="24"/>
        </w:rPr>
      </w:pPr>
      <w:r w:rsidRPr="004D03B2">
        <w:rPr>
          <w:b/>
          <w:bCs/>
          <w:szCs w:val="24"/>
        </w:rPr>
        <w:t>a</w:t>
      </w:r>
      <w:r w:rsidRPr="00850A91">
        <w:rPr>
          <w:szCs w:val="24"/>
        </w:rPr>
        <w:t xml:space="preserve"> Free fatty acids composition from lipidomics of 10-month-old WT and AKO mice (n=3).</w:t>
      </w:r>
      <w:r>
        <w:rPr>
          <w:szCs w:val="24"/>
        </w:rPr>
        <w:t xml:space="preserve"> </w:t>
      </w:r>
      <w:r w:rsidRPr="004D03B2">
        <w:rPr>
          <w:b/>
          <w:bCs/>
          <w:szCs w:val="24"/>
          <w:shd w:val="clear" w:color="auto" w:fill="FFFFFF"/>
        </w:rPr>
        <w:t>b</w:t>
      </w:r>
      <w:r w:rsidRPr="00850A91">
        <w:rPr>
          <w:szCs w:val="24"/>
          <w:shd w:val="clear" w:color="auto" w:fill="FFFFFF"/>
        </w:rPr>
        <w:t>-</w:t>
      </w:r>
      <w:r w:rsidRPr="004D03B2">
        <w:rPr>
          <w:b/>
          <w:bCs/>
          <w:szCs w:val="24"/>
          <w:shd w:val="clear" w:color="auto" w:fill="FFFFFF"/>
        </w:rPr>
        <w:t>f</w:t>
      </w:r>
      <w:r w:rsidRPr="00850A91">
        <w:rPr>
          <w:szCs w:val="24"/>
          <w:shd w:val="clear" w:color="auto" w:fill="FFFFFF"/>
        </w:rPr>
        <w:t xml:space="preserve"> Livers from WT and AKO mice of 3 weeks, 8 weeks, and 10 months of age were analyzed by RNA-Seq. Heatmap of the relative expression levels of biosynthesis of unsaturated fatty acids-related genes (</w:t>
      </w:r>
      <w:r w:rsidRPr="004D03B2">
        <w:rPr>
          <w:b/>
          <w:bCs/>
          <w:szCs w:val="24"/>
          <w:shd w:val="clear" w:color="auto" w:fill="FFFFFF"/>
        </w:rPr>
        <w:t>b</w:t>
      </w:r>
      <w:r w:rsidRPr="00850A91">
        <w:rPr>
          <w:szCs w:val="24"/>
          <w:shd w:val="clear" w:color="auto" w:fill="FFFFFF"/>
        </w:rPr>
        <w:t>), and fatty acid β-oxidation-related genes (</w:t>
      </w:r>
      <w:r w:rsidRPr="004D03B2">
        <w:rPr>
          <w:b/>
          <w:bCs/>
          <w:szCs w:val="24"/>
          <w:shd w:val="clear" w:color="auto" w:fill="FFFFFF"/>
        </w:rPr>
        <w:t>c</w:t>
      </w:r>
      <w:r w:rsidRPr="00850A91">
        <w:rPr>
          <w:szCs w:val="24"/>
          <w:shd w:val="clear" w:color="auto" w:fill="FFFFFF"/>
        </w:rPr>
        <w:t xml:space="preserve">). </w:t>
      </w:r>
      <w:r w:rsidRPr="00850A91">
        <w:rPr>
          <w:szCs w:val="24"/>
        </w:rPr>
        <w:t xml:space="preserve">GSEA results of </w:t>
      </w:r>
      <w:r w:rsidRPr="00850A91">
        <w:rPr>
          <w:szCs w:val="24"/>
          <w:shd w:val="clear" w:color="auto" w:fill="FFFFFF"/>
        </w:rPr>
        <w:t>fatty acid β-oxidation and biosynthesis of unsaturated fatty acids of 10-month-old livers (</w:t>
      </w:r>
      <w:r w:rsidRPr="004D03B2">
        <w:rPr>
          <w:b/>
          <w:bCs/>
          <w:szCs w:val="24"/>
          <w:shd w:val="clear" w:color="auto" w:fill="FFFFFF"/>
        </w:rPr>
        <w:t>d</w:t>
      </w:r>
      <w:r w:rsidRPr="00850A91">
        <w:rPr>
          <w:szCs w:val="24"/>
          <w:shd w:val="clear" w:color="auto" w:fill="FFFFFF"/>
        </w:rPr>
        <w:t>). Heatmap of the relative expression levels of respiratory chain-related genes (</w:t>
      </w:r>
      <w:r w:rsidRPr="004D03B2">
        <w:rPr>
          <w:b/>
          <w:bCs/>
          <w:szCs w:val="24"/>
          <w:shd w:val="clear" w:color="auto" w:fill="FFFFFF"/>
        </w:rPr>
        <w:t>e</w:t>
      </w:r>
      <w:r w:rsidRPr="00850A91">
        <w:rPr>
          <w:szCs w:val="24"/>
          <w:shd w:val="clear" w:color="auto" w:fill="FFFFFF"/>
        </w:rPr>
        <w:t>). GSEA results of respiratory chain, mitochondrial inner membrane, and mitochondrial respiratory chain complex I of 10-month-old livers (</w:t>
      </w:r>
      <w:r w:rsidRPr="004D03B2">
        <w:rPr>
          <w:b/>
          <w:bCs/>
          <w:szCs w:val="24"/>
          <w:shd w:val="clear" w:color="auto" w:fill="FFFFFF"/>
        </w:rPr>
        <w:t>f</w:t>
      </w:r>
      <w:r w:rsidRPr="00850A91">
        <w:rPr>
          <w:szCs w:val="24"/>
          <w:shd w:val="clear" w:color="auto" w:fill="FFFFFF"/>
        </w:rPr>
        <w:t>)</w:t>
      </w:r>
      <w:r>
        <w:rPr>
          <w:szCs w:val="24"/>
          <w:shd w:val="clear" w:color="auto" w:fill="FFFFFF"/>
        </w:rPr>
        <w:t xml:space="preserve"> </w:t>
      </w:r>
      <w:r w:rsidRPr="00850A91">
        <w:rPr>
          <w:szCs w:val="24"/>
        </w:rPr>
        <w:t>(n=3)</w:t>
      </w:r>
      <w:r w:rsidRPr="00850A91">
        <w:rPr>
          <w:szCs w:val="24"/>
          <w:shd w:val="clear" w:color="auto" w:fill="FFFFFF"/>
        </w:rPr>
        <w:t>.</w:t>
      </w:r>
      <w:r>
        <w:rPr>
          <w:szCs w:val="24"/>
          <w:shd w:val="clear" w:color="auto" w:fill="FFFFFF"/>
        </w:rPr>
        <w:t xml:space="preserve"> </w:t>
      </w:r>
      <w:r w:rsidRPr="004D03B2">
        <w:rPr>
          <w:b/>
          <w:bCs/>
          <w:szCs w:val="24"/>
          <w:shd w:val="clear" w:color="auto" w:fill="FFFFFF"/>
        </w:rPr>
        <w:t>g</w:t>
      </w:r>
      <w:r w:rsidRPr="00850A91">
        <w:rPr>
          <w:szCs w:val="24"/>
          <w:shd w:val="clear" w:color="auto" w:fill="FFFFFF"/>
        </w:rPr>
        <w:t xml:space="preserve"> </w:t>
      </w:r>
      <w:r w:rsidRPr="00850A91">
        <w:rPr>
          <w:szCs w:val="24"/>
        </w:rPr>
        <w:t xml:space="preserve">Westernblot </w:t>
      </w:r>
      <w:r w:rsidR="004D03B2">
        <w:rPr>
          <w:szCs w:val="24"/>
        </w:rPr>
        <w:t xml:space="preserve">results </w:t>
      </w:r>
      <w:r w:rsidRPr="00850A91">
        <w:rPr>
          <w:szCs w:val="24"/>
        </w:rPr>
        <w:t>of Ndufv1, Sdha, Uqcrc1</w:t>
      </w:r>
      <w:r>
        <w:rPr>
          <w:szCs w:val="24"/>
        </w:rPr>
        <w:t>, Cox4, ATP8,</w:t>
      </w:r>
      <w:r w:rsidRPr="0070229F">
        <w:rPr>
          <w:szCs w:val="24"/>
        </w:rPr>
        <w:t xml:space="preserve"> </w:t>
      </w:r>
      <w:r>
        <w:rPr>
          <w:szCs w:val="24"/>
        </w:rPr>
        <w:t>and albumin</w:t>
      </w:r>
      <w:r w:rsidRPr="00850A91">
        <w:rPr>
          <w:szCs w:val="24"/>
        </w:rPr>
        <w:t xml:space="preserve"> in 10-month-old WT and AKO livers (n=3).</w:t>
      </w:r>
      <w:r>
        <w:rPr>
          <w:szCs w:val="24"/>
        </w:rPr>
        <w:t xml:space="preserve"> </w:t>
      </w:r>
      <w:r w:rsidRPr="00850A91">
        <w:rPr>
          <w:szCs w:val="24"/>
        </w:rPr>
        <w:t>Data are analyzed by unpaired two-tailed student’s t test and represented as mean ± SEM.</w:t>
      </w:r>
    </w:p>
    <w:p w14:paraId="2D5245FD" w14:textId="77777777" w:rsidR="00CD5FDA" w:rsidRDefault="00CD5FDA" w:rsidP="00CD5FDA">
      <w:pPr>
        <w:spacing w:line="480" w:lineRule="auto"/>
      </w:pPr>
      <w:r>
        <w:br w:type="page"/>
      </w:r>
    </w:p>
    <w:p w14:paraId="4FF33ACF" w14:textId="4853B3EE" w:rsidR="00CD5FDA" w:rsidRDefault="00CD5FDA" w:rsidP="00CD5FDA">
      <w:pPr>
        <w:spacing w:line="480" w:lineRule="auto"/>
      </w:pPr>
      <w:r>
        <w:rPr>
          <w:noProof/>
        </w:rPr>
        <w:lastRenderedPageBreak/>
        <w:drawing>
          <wp:inline distT="0" distB="0" distL="0" distR="0" wp14:anchorId="56D2353B" wp14:editId="5DE6DE9F">
            <wp:extent cx="5543550" cy="8229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550" cy="8229600"/>
                    </a:xfrm>
                    <a:prstGeom prst="rect">
                      <a:avLst/>
                    </a:prstGeom>
                    <a:noFill/>
                    <a:ln>
                      <a:noFill/>
                    </a:ln>
                  </pic:spPr>
                </pic:pic>
              </a:graphicData>
            </a:graphic>
          </wp:inline>
        </w:drawing>
      </w:r>
    </w:p>
    <w:p w14:paraId="4EE0CA4C" w14:textId="39B24D3E" w:rsidR="00CD5FDA" w:rsidRPr="00850A91" w:rsidRDefault="00CD5FDA" w:rsidP="00CD5FDA">
      <w:pPr>
        <w:spacing w:line="480" w:lineRule="auto"/>
        <w:rPr>
          <w:b/>
          <w:bCs/>
          <w:szCs w:val="24"/>
        </w:rPr>
      </w:pPr>
      <w:r w:rsidRPr="00850A91">
        <w:rPr>
          <w:rFonts w:hint="eastAsia"/>
          <w:b/>
          <w:bCs/>
          <w:szCs w:val="24"/>
        </w:rPr>
        <w:lastRenderedPageBreak/>
        <w:t>F</w:t>
      </w:r>
      <w:r w:rsidRPr="00850A91">
        <w:rPr>
          <w:b/>
          <w:bCs/>
          <w:szCs w:val="24"/>
        </w:rPr>
        <w:t>igure S2. Metabolic phenotype</w:t>
      </w:r>
      <w:r w:rsidR="004D03B2">
        <w:rPr>
          <w:b/>
          <w:bCs/>
          <w:szCs w:val="24"/>
        </w:rPr>
        <w:t>s</w:t>
      </w:r>
      <w:r w:rsidRPr="00850A91">
        <w:rPr>
          <w:b/>
          <w:bCs/>
          <w:szCs w:val="24"/>
        </w:rPr>
        <w:t xml:space="preserve"> of HepG2 and mouse primary hepatocytes with WT or AKO.</w:t>
      </w:r>
    </w:p>
    <w:p w14:paraId="747644A8" w14:textId="1D35F2DA" w:rsidR="00CD5FDA" w:rsidRPr="00850A91" w:rsidRDefault="00CD5FDA" w:rsidP="00CD5FDA">
      <w:pPr>
        <w:spacing w:line="480" w:lineRule="auto"/>
        <w:rPr>
          <w:szCs w:val="24"/>
        </w:rPr>
      </w:pPr>
      <w:r w:rsidRPr="004D03B2">
        <w:rPr>
          <w:b/>
          <w:bCs/>
          <w:szCs w:val="24"/>
        </w:rPr>
        <w:t>a</w:t>
      </w:r>
      <w:r w:rsidRPr="00850A91">
        <w:rPr>
          <w:szCs w:val="24"/>
        </w:rPr>
        <w:t xml:space="preserve"> Isolation of mouse primary hepatocytes and seahorse mitochondrial respiration assay. WT and AKO mice were used to isolate mouse primary hepatocytes respectively, and basal respiration, ATP production, proton leak, maximal respiration and spare capacity were analyzed. </w:t>
      </w:r>
      <w:r>
        <w:rPr>
          <w:szCs w:val="24"/>
          <w:shd w:val="clear" w:color="auto" w:fill="FFFFFF"/>
        </w:rPr>
        <w:t>Scale bars: 100</w:t>
      </w:r>
      <w:r w:rsidRPr="00C438FF">
        <w:rPr>
          <w:szCs w:val="24"/>
          <w:shd w:val="clear" w:color="auto" w:fill="FFFFFF"/>
        </w:rPr>
        <w:t>μm.</w:t>
      </w:r>
      <w:r>
        <w:rPr>
          <w:szCs w:val="24"/>
          <w:shd w:val="clear" w:color="auto" w:fill="FFFFFF"/>
        </w:rPr>
        <w:t xml:space="preserve"> </w:t>
      </w:r>
      <w:r w:rsidRPr="004D03B2">
        <w:rPr>
          <w:b/>
          <w:bCs/>
          <w:szCs w:val="24"/>
        </w:rPr>
        <w:t>b</w:t>
      </w:r>
      <w:r w:rsidRPr="00850A91">
        <w:rPr>
          <w:szCs w:val="24"/>
        </w:rPr>
        <w:t xml:space="preserve"> Westernblot</w:t>
      </w:r>
      <w:r w:rsidR="004D03B2">
        <w:rPr>
          <w:szCs w:val="24"/>
        </w:rPr>
        <w:t xml:space="preserve"> validation</w:t>
      </w:r>
      <w:r w:rsidRPr="00850A91">
        <w:rPr>
          <w:szCs w:val="24"/>
        </w:rPr>
        <w:t xml:space="preserve"> of albumin</w:t>
      </w:r>
      <w:r w:rsidR="004D03B2">
        <w:rPr>
          <w:szCs w:val="24"/>
        </w:rPr>
        <w:t xml:space="preserve"> knockout</w:t>
      </w:r>
      <w:r w:rsidRPr="00850A91">
        <w:rPr>
          <w:szCs w:val="24"/>
        </w:rPr>
        <w:t xml:space="preserve"> in HepG2-AKO.</w:t>
      </w:r>
      <w:r>
        <w:rPr>
          <w:szCs w:val="24"/>
        </w:rPr>
        <w:t xml:space="preserve"> </w:t>
      </w:r>
      <w:r w:rsidRPr="004D03B2">
        <w:rPr>
          <w:b/>
          <w:bCs/>
          <w:szCs w:val="24"/>
        </w:rPr>
        <w:t>c</w:t>
      </w:r>
      <w:r w:rsidRPr="00850A91">
        <w:rPr>
          <w:szCs w:val="24"/>
        </w:rPr>
        <w:t>-</w:t>
      </w:r>
      <w:r w:rsidRPr="004D03B2">
        <w:rPr>
          <w:b/>
          <w:bCs/>
          <w:szCs w:val="24"/>
        </w:rPr>
        <w:t>d</w:t>
      </w:r>
      <w:r w:rsidRPr="00850A91">
        <w:rPr>
          <w:szCs w:val="24"/>
        </w:rPr>
        <w:t xml:space="preserve"> Hep</w:t>
      </w:r>
      <w:r w:rsidRPr="00850A91">
        <w:rPr>
          <w:rFonts w:hint="eastAsia"/>
          <w:szCs w:val="24"/>
        </w:rPr>
        <w:t>G</w:t>
      </w:r>
      <w:r w:rsidRPr="00850A91">
        <w:rPr>
          <w:szCs w:val="24"/>
        </w:rPr>
        <w:t>2-WT and HepG2-AKO were used for metabolomic assay. Schema of TCA cycle related metabolites. Relative levels of these metabolites were shown, and the metabolite that with significantly higher level in HepG2-AKO than in HepG2-WT was labelled by a red arrow in the schema (</w:t>
      </w:r>
      <w:r w:rsidRPr="004D03B2">
        <w:rPr>
          <w:b/>
          <w:bCs/>
          <w:szCs w:val="24"/>
        </w:rPr>
        <w:t>c</w:t>
      </w:r>
      <w:r w:rsidRPr="00850A91">
        <w:rPr>
          <w:szCs w:val="24"/>
        </w:rPr>
        <w:t>) (n=4). Relative levels of acylcarnitine in the metabolomics results were shown (</w:t>
      </w:r>
      <w:r w:rsidRPr="004D03B2">
        <w:rPr>
          <w:b/>
          <w:bCs/>
          <w:szCs w:val="24"/>
        </w:rPr>
        <w:t>d</w:t>
      </w:r>
      <w:r w:rsidRPr="00850A91">
        <w:rPr>
          <w:szCs w:val="24"/>
        </w:rPr>
        <w:t>) (n=4).</w:t>
      </w:r>
      <w:r>
        <w:rPr>
          <w:szCs w:val="24"/>
        </w:rPr>
        <w:t xml:space="preserve"> </w:t>
      </w:r>
      <w:r w:rsidRPr="004D03B2">
        <w:rPr>
          <w:b/>
          <w:bCs/>
          <w:szCs w:val="24"/>
        </w:rPr>
        <w:t>e</w:t>
      </w:r>
      <w:r w:rsidRPr="00850A91">
        <w:rPr>
          <w:szCs w:val="24"/>
        </w:rPr>
        <w:t xml:space="preserve"> MitoSOX staining assay of HepG2-WT and HepG2-AKO by flow cytometry (n=4).</w:t>
      </w:r>
      <w:r>
        <w:rPr>
          <w:szCs w:val="24"/>
        </w:rPr>
        <w:t xml:space="preserve"> </w:t>
      </w:r>
      <w:r w:rsidRPr="00850A91">
        <w:rPr>
          <w:szCs w:val="24"/>
        </w:rPr>
        <w:t>Data are analyzed by unpaired two-tailed student’s t test and represented as mean ± SEM. * p&lt;0.05, ** p&lt;0.01, *** p&lt;0.001, **** P&lt;0.0001.</w:t>
      </w:r>
    </w:p>
    <w:p w14:paraId="4E2A9411" w14:textId="19CDA3D9" w:rsidR="00CD5FDA" w:rsidRDefault="00CD5FDA" w:rsidP="00CD5FDA">
      <w:pPr>
        <w:spacing w:line="480" w:lineRule="auto"/>
      </w:pPr>
      <w:r>
        <w:br w:type="page"/>
      </w:r>
    </w:p>
    <w:p w14:paraId="01138770" w14:textId="4B6B2C0B" w:rsidR="00CD5FDA" w:rsidRDefault="00CD5FDA" w:rsidP="00CD5FDA">
      <w:pPr>
        <w:spacing w:line="480" w:lineRule="auto"/>
        <w:jc w:val="center"/>
      </w:pPr>
      <w:r>
        <w:rPr>
          <w:noProof/>
        </w:rPr>
        <w:lastRenderedPageBreak/>
        <w:drawing>
          <wp:inline distT="0" distB="0" distL="0" distR="0" wp14:anchorId="2461A83A" wp14:editId="2E9C74B2">
            <wp:extent cx="3543300" cy="47910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4791075"/>
                    </a:xfrm>
                    <a:prstGeom prst="rect">
                      <a:avLst/>
                    </a:prstGeom>
                    <a:noFill/>
                    <a:ln>
                      <a:noFill/>
                    </a:ln>
                  </pic:spPr>
                </pic:pic>
              </a:graphicData>
            </a:graphic>
          </wp:inline>
        </w:drawing>
      </w:r>
    </w:p>
    <w:p w14:paraId="780E16A6" w14:textId="77777777" w:rsidR="00CD5FDA" w:rsidRPr="00850A91" w:rsidRDefault="00CD5FDA" w:rsidP="00CD5FDA">
      <w:pPr>
        <w:spacing w:line="480" w:lineRule="auto"/>
        <w:rPr>
          <w:b/>
          <w:bCs/>
          <w:szCs w:val="24"/>
        </w:rPr>
      </w:pPr>
      <w:r w:rsidRPr="00850A91">
        <w:rPr>
          <w:b/>
          <w:bCs/>
          <w:szCs w:val="24"/>
        </w:rPr>
        <w:t>Figure S3. IF of albumosomes in mice liver sections.</w:t>
      </w:r>
    </w:p>
    <w:p w14:paraId="4F87E40D" w14:textId="77777777" w:rsidR="00CD5FDA" w:rsidRPr="00850A91" w:rsidRDefault="00CD5FDA" w:rsidP="00CD5FDA">
      <w:pPr>
        <w:spacing w:line="480" w:lineRule="auto"/>
        <w:rPr>
          <w:szCs w:val="24"/>
          <w:shd w:val="clear" w:color="auto" w:fill="FFFFFF"/>
        </w:rPr>
      </w:pPr>
      <w:r w:rsidRPr="00850A91">
        <w:rPr>
          <w:szCs w:val="24"/>
        </w:rPr>
        <w:t xml:space="preserve">Liver sections of 10-month-old mice were used in IF. Representative images of </w:t>
      </w:r>
      <w:r w:rsidRPr="00850A91">
        <w:rPr>
          <w:szCs w:val="24"/>
          <w:shd w:val="clear" w:color="auto" w:fill="FFFFFF"/>
        </w:rPr>
        <w:t xml:space="preserve">maximum brightness projection of multilayers based on z-axis from confocal microscopy </w:t>
      </w:r>
      <w:r>
        <w:rPr>
          <w:szCs w:val="24"/>
          <w:shd w:val="clear" w:color="auto" w:fill="FFFFFF"/>
        </w:rPr>
        <w:t>by</w:t>
      </w:r>
      <w:r w:rsidRPr="00850A91">
        <w:rPr>
          <w:szCs w:val="24"/>
          <w:shd w:val="clear" w:color="auto" w:fill="FFFFFF"/>
        </w:rPr>
        <w:t xml:space="preserve"> 20X objective. </w:t>
      </w:r>
      <w:r>
        <w:rPr>
          <w:szCs w:val="24"/>
          <w:shd w:val="clear" w:color="auto" w:fill="FFFFFF"/>
        </w:rPr>
        <w:t>Scale bar: 100</w:t>
      </w:r>
      <w:r w:rsidRPr="00C438FF">
        <w:rPr>
          <w:szCs w:val="24"/>
          <w:shd w:val="clear" w:color="auto" w:fill="FFFFFF"/>
        </w:rPr>
        <w:t>μm.</w:t>
      </w:r>
      <w:r>
        <w:rPr>
          <w:szCs w:val="24"/>
          <w:shd w:val="clear" w:color="auto" w:fill="FFFFFF"/>
        </w:rPr>
        <w:t xml:space="preserve"> M</w:t>
      </w:r>
      <w:r w:rsidRPr="00850A91">
        <w:rPr>
          <w:szCs w:val="24"/>
          <w:shd w:val="clear" w:color="auto" w:fill="FFFFFF"/>
        </w:rPr>
        <w:t xml:space="preserve">onolayer confocal images </w:t>
      </w:r>
      <w:r>
        <w:rPr>
          <w:szCs w:val="24"/>
          <w:shd w:val="clear" w:color="auto" w:fill="FFFFFF"/>
        </w:rPr>
        <w:t>by</w:t>
      </w:r>
      <w:r w:rsidRPr="00850A91">
        <w:rPr>
          <w:szCs w:val="24"/>
          <w:shd w:val="clear" w:color="auto" w:fill="FFFFFF"/>
        </w:rPr>
        <w:t xml:space="preserve"> 60X objective.</w:t>
      </w:r>
      <w:r>
        <w:rPr>
          <w:szCs w:val="24"/>
          <w:shd w:val="clear" w:color="auto" w:fill="FFFFFF"/>
        </w:rPr>
        <w:t xml:space="preserve"> Scale bar: 30</w:t>
      </w:r>
      <w:r w:rsidRPr="00C438FF">
        <w:rPr>
          <w:szCs w:val="24"/>
          <w:shd w:val="clear" w:color="auto" w:fill="FFFFFF"/>
        </w:rPr>
        <w:t>μm</w:t>
      </w:r>
      <w:r>
        <w:rPr>
          <w:szCs w:val="24"/>
          <w:shd w:val="clear" w:color="auto" w:fill="FFFFFF"/>
        </w:rPr>
        <w:t>. Zoomed images</w:t>
      </w:r>
      <w:r w:rsidRPr="00046F63">
        <w:rPr>
          <w:szCs w:val="24"/>
          <w:shd w:val="clear" w:color="auto" w:fill="FFFFFF"/>
        </w:rPr>
        <w:t xml:space="preserve"> </w:t>
      </w:r>
      <w:r w:rsidRPr="00850A91">
        <w:rPr>
          <w:szCs w:val="24"/>
          <w:shd w:val="clear" w:color="auto" w:fill="FFFFFF"/>
        </w:rPr>
        <w:t xml:space="preserve">regions </w:t>
      </w:r>
      <w:r>
        <w:rPr>
          <w:szCs w:val="24"/>
          <w:shd w:val="clear" w:color="auto" w:fill="FFFFFF"/>
        </w:rPr>
        <w:t xml:space="preserve">of </w:t>
      </w:r>
      <w:r w:rsidRPr="00850A91">
        <w:rPr>
          <w:szCs w:val="24"/>
          <w:shd w:val="clear" w:color="auto" w:fill="FFFFFF"/>
        </w:rPr>
        <w:t>#1-#2</w:t>
      </w:r>
      <w:r>
        <w:rPr>
          <w:szCs w:val="24"/>
          <w:shd w:val="clear" w:color="auto" w:fill="FFFFFF"/>
        </w:rPr>
        <w:t xml:space="preserve">. </w:t>
      </w:r>
      <w:r w:rsidRPr="00850A91">
        <w:rPr>
          <w:szCs w:val="24"/>
          <w:shd w:val="clear" w:color="auto" w:fill="FFFFFF"/>
        </w:rPr>
        <w:t xml:space="preserve"> </w:t>
      </w:r>
      <w:r>
        <w:rPr>
          <w:szCs w:val="24"/>
          <w:shd w:val="clear" w:color="auto" w:fill="FFFFFF"/>
        </w:rPr>
        <w:t>Scale bars: 4</w:t>
      </w:r>
      <w:r w:rsidRPr="00C438FF">
        <w:rPr>
          <w:szCs w:val="24"/>
          <w:shd w:val="clear" w:color="auto" w:fill="FFFFFF"/>
        </w:rPr>
        <w:t>μm</w:t>
      </w:r>
      <w:r>
        <w:rPr>
          <w:szCs w:val="24"/>
          <w:shd w:val="clear" w:color="auto" w:fill="FFFFFF"/>
        </w:rPr>
        <w:t>.</w:t>
      </w:r>
    </w:p>
    <w:p w14:paraId="1EBBF600" w14:textId="3569D630" w:rsidR="00CD5FDA" w:rsidRDefault="00CD5FDA" w:rsidP="00CD5FDA">
      <w:pPr>
        <w:spacing w:line="480" w:lineRule="auto"/>
      </w:pPr>
      <w:r>
        <w:br w:type="page"/>
      </w:r>
    </w:p>
    <w:p w14:paraId="384AB293" w14:textId="6DB51BD4" w:rsidR="00CD5FDA" w:rsidRDefault="00CD5FDA" w:rsidP="00CD5FDA">
      <w:pPr>
        <w:spacing w:line="480" w:lineRule="auto"/>
      </w:pPr>
      <w:r>
        <w:rPr>
          <w:noProof/>
        </w:rPr>
        <w:lastRenderedPageBreak/>
        <w:drawing>
          <wp:inline distT="0" distB="0" distL="0" distR="0" wp14:anchorId="419B70CA" wp14:editId="710A3CF5">
            <wp:extent cx="5934075" cy="79914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7991475"/>
                    </a:xfrm>
                    <a:prstGeom prst="rect">
                      <a:avLst/>
                    </a:prstGeom>
                    <a:noFill/>
                    <a:ln>
                      <a:noFill/>
                    </a:ln>
                  </pic:spPr>
                </pic:pic>
              </a:graphicData>
            </a:graphic>
          </wp:inline>
        </w:drawing>
      </w:r>
    </w:p>
    <w:p w14:paraId="62886CE2" w14:textId="77777777" w:rsidR="00CD5FDA" w:rsidRPr="00850A91" w:rsidRDefault="00CD5FDA" w:rsidP="00CD5FDA">
      <w:pPr>
        <w:spacing w:line="480" w:lineRule="auto"/>
        <w:rPr>
          <w:b/>
          <w:bCs/>
          <w:szCs w:val="24"/>
        </w:rPr>
      </w:pPr>
      <w:r w:rsidRPr="00850A91">
        <w:rPr>
          <w:b/>
          <w:bCs/>
          <w:szCs w:val="24"/>
        </w:rPr>
        <w:lastRenderedPageBreak/>
        <w:t>Figure S4. Supplementary identities of albumosomes.</w:t>
      </w:r>
    </w:p>
    <w:p w14:paraId="4FF54E47" w14:textId="66F9512F" w:rsidR="00CD5FDA" w:rsidRPr="00850A91" w:rsidRDefault="00CD5FDA" w:rsidP="00CD5FDA">
      <w:pPr>
        <w:spacing w:line="480" w:lineRule="auto"/>
        <w:rPr>
          <w:szCs w:val="24"/>
        </w:rPr>
      </w:pPr>
      <w:r w:rsidRPr="004D03B2">
        <w:rPr>
          <w:b/>
          <w:bCs/>
          <w:szCs w:val="24"/>
        </w:rPr>
        <w:t>a</w:t>
      </w:r>
      <w:r w:rsidRPr="00850A91">
        <w:rPr>
          <w:szCs w:val="24"/>
        </w:rPr>
        <w:t xml:space="preserve"> Forming process of albumosomes in HEK293T. Confocal microscopy of HEK293T transfected with </w:t>
      </w:r>
      <w:r>
        <w:rPr>
          <w:szCs w:val="24"/>
        </w:rPr>
        <w:t>GFP-Albumin</w:t>
      </w:r>
      <w:r w:rsidRPr="00850A91">
        <w:rPr>
          <w:szCs w:val="24"/>
        </w:rPr>
        <w:t xml:space="preserve"> for 12, 24, 36 and 48h. Measurement of the diameter of albumin droplets at different time points. Representative images were shown.</w:t>
      </w:r>
      <w:r>
        <w:rPr>
          <w:szCs w:val="24"/>
        </w:rPr>
        <w:t xml:space="preserve"> </w:t>
      </w:r>
      <w:r>
        <w:rPr>
          <w:szCs w:val="24"/>
          <w:shd w:val="clear" w:color="auto" w:fill="FFFFFF"/>
        </w:rPr>
        <w:t>Scale bars: 5</w:t>
      </w:r>
      <w:r w:rsidRPr="00C438FF">
        <w:rPr>
          <w:szCs w:val="24"/>
          <w:shd w:val="clear" w:color="auto" w:fill="FFFFFF"/>
        </w:rPr>
        <w:t>μm.</w:t>
      </w:r>
      <w:r>
        <w:rPr>
          <w:szCs w:val="24"/>
          <w:shd w:val="clear" w:color="auto" w:fill="FFFFFF"/>
        </w:rPr>
        <w:t xml:space="preserve"> </w:t>
      </w:r>
      <w:r w:rsidRPr="004D03B2">
        <w:rPr>
          <w:b/>
          <w:bCs/>
          <w:szCs w:val="24"/>
        </w:rPr>
        <w:t>b</w:t>
      </w:r>
      <w:r w:rsidRPr="00850A91">
        <w:rPr>
          <w:szCs w:val="24"/>
        </w:rPr>
        <w:t xml:space="preserve"> A wider range of view of albumosomes in HEK293T transfected with </w:t>
      </w:r>
      <w:r>
        <w:rPr>
          <w:szCs w:val="24"/>
        </w:rPr>
        <w:t>GFP-Albumin</w:t>
      </w:r>
      <w:r w:rsidRPr="00850A91">
        <w:rPr>
          <w:szCs w:val="24"/>
        </w:rPr>
        <w:t xml:space="preserve">. </w:t>
      </w:r>
      <w:r>
        <w:rPr>
          <w:szCs w:val="24"/>
        </w:rPr>
        <w:t>GFP-Albumin</w:t>
      </w:r>
      <w:r w:rsidRPr="00850A91">
        <w:rPr>
          <w:szCs w:val="24"/>
        </w:rPr>
        <w:t xml:space="preserve"> was transfected into HEK293T for 48h. Then the cells were fixed and stained with DAPI and used in confocal microscopy.</w:t>
      </w:r>
      <w:r>
        <w:rPr>
          <w:szCs w:val="24"/>
        </w:rPr>
        <w:t xml:space="preserve"> </w:t>
      </w:r>
      <w:r>
        <w:rPr>
          <w:szCs w:val="24"/>
          <w:shd w:val="clear" w:color="auto" w:fill="FFFFFF"/>
        </w:rPr>
        <w:t>Scale bar: 40</w:t>
      </w:r>
      <w:r w:rsidRPr="00C438FF">
        <w:rPr>
          <w:szCs w:val="24"/>
          <w:shd w:val="clear" w:color="auto" w:fill="FFFFFF"/>
        </w:rPr>
        <w:t>μm.</w:t>
      </w:r>
      <w:r>
        <w:rPr>
          <w:szCs w:val="24"/>
          <w:shd w:val="clear" w:color="auto" w:fill="FFFFFF"/>
        </w:rPr>
        <w:t xml:space="preserve"> </w:t>
      </w:r>
      <w:r w:rsidRPr="004D03B2">
        <w:rPr>
          <w:b/>
          <w:bCs/>
          <w:szCs w:val="24"/>
        </w:rPr>
        <w:t>c</w:t>
      </w:r>
      <w:r w:rsidRPr="00850A91">
        <w:rPr>
          <w:szCs w:val="24"/>
        </w:rPr>
        <w:t xml:space="preserve"> Westernblot </w:t>
      </w:r>
      <w:r w:rsidR="004D03B2">
        <w:rPr>
          <w:szCs w:val="24"/>
        </w:rPr>
        <w:t>results</w:t>
      </w:r>
      <w:r w:rsidRPr="00850A91">
        <w:rPr>
          <w:szCs w:val="24"/>
        </w:rPr>
        <w:t xml:space="preserve"> of the albumin in HepG2 (endogenous albumin) and HEK293T transfected with </w:t>
      </w:r>
      <w:r>
        <w:rPr>
          <w:szCs w:val="24"/>
        </w:rPr>
        <w:t>GFP-Albumin</w:t>
      </w:r>
      <w:r w:rsidRPr="00850A91">
        <w:rPr>
          <w:szCs w:val="24"/>
        </w:rPr>
        <w:t xml:space="preserve">. </w:t>
      </w:r>
      <w:r>
        <w:rPr>
          <w:szCs w:val="24"/>
        </w:rPr>
        <w:t>GFP-Albumin</w:t>
      </w:r>
      <w:r w:rsidRPr="00850A91">
        <w:rPr>
          <w:szCs w:val="24"/>
        </w:rPr>
        <w:t xml:space="preserve"> was transfected into HEK293T for 48h before the cells were harvested. </w:t>
      </w:r>
      <w:r>
        <w:rPr>
          <w:szCs w:val="24"/>
        </w:rPr>
        <w:t xml:space="preserve"> </w:t>
      </w:r>
      <w:r w:rsidRPr="004D03B2">
        <w:rPr>
          <w:b/>
          <w:bCs/>
          <w:szCs w:val="24"/>
        </w:rPr>
        <w:t>d</w:t>
      </w:r>
      <w:r w:rsidRPr="00850A91">
        <w:rPr>
          <w:szCs w:val="24"/>
        </w:rPr>
        <w:t xml:space="preserve"> Predicted disordered score of human albumin</w:t>
      </w:r>
      <w:r>
        <w:rPr>
          <w:szCs w:val="24"/>
        </w:rPr>
        <w:t xml:space="preserve"> by </w:t>
      </w:r>
      <w:r w:rsidRPr="00CD5FDA">
        <w:rPr>
          <w:szCs w:val="24"/>
        </w:rPr>
        <w:t>http://original.disprot.org/metapredictor.php</w:t>
      </w:r>
      <w:r w:rsidRPr="00850A91">
        <w:rPr>
          <w:szCs w:val="24"/>
        </w:rPr>
        <w:t>.</w:t>
      </w:r>
      <w:r>
        <w:rPr>
          <w:szCs w:val="24"/>
        </w:rPr>
        <w:t xml:space="preserve"> </w:t>
      </w:r>
      <w:r w:rsidRPr="00850A91">
        <w:rPr>
          <w:szCs w:val="24"/>
        </w:rPr>
        <w:t>Data are analyzed by unpaired two-tailed student’s t test and represented as mean ± SEM. ** p&lt;0.01, ***</w:t>
      </w:r>
      <w:r>
        <w:rPr>
          <w:rFonts w:hint="eastAsia"/>
          <w:szCs w:val="24"/>
        </w:rPr>
        <w:t>*</w:t>
      </w:r>
      <w:r w:rsidRPr="00850A91">
        <w:rPr>
          <w:szCs w:val="24"/>
        </w:rPr>
        <w:t xml:space="preserve"> p&lt;0.00</w:t>
      </w:r>
      <w:r>
        <w:rPr>
          <w:szCs w:val="24"/>
        </w:rPr>
        <w:t>0</w:t>
      </w:r>
      <w:r w:rsidRPr="00850A91">
        <w:rPr>
          <w:szCs w:val="24"/>
        </w:rPr>
        <w:t>1.</w:t>
      </w:r>
    </w:p>
    <w:p w14:paraId="04ED8CCF" w14:textId="34F37FA3" w:rsidR="00CD5FDA" w:rsidRDefault="00CD5FDA" w:rsidP="00CD5FDA">
      <w:pPr>
        <w:spacing w:line="480" w:lineRule="auto"/>
      </w:pPr>
      <w:r>
        <w:br w:type="page"/>
      </w:r>
    </w:p>
    <w:p w14:paraId="7C74543F" w14:textId="32286334" w:rsidR="00CD5FDA" w:rsidRDefault="00CD5FDA" w:rsidP="00CD5FDA">
      <w:pPr>
        <w:spacing w:line="480" w:lineRule="auto"/>
      </w:pPr>
      <w:r>
        <w:rPr>
          <w:noProof/>
        </w:rPr>
        <w:lastRenderedPageBreak/>
        <w:drawing>
          <wp:inline distT="0" distB="0" distL="0" distR="0" wp14:anchorId="103C1FA5" wp14:editId="6FA91DCA">
            <wp:extent cx="5943600" cy="72104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210425"/>
                    </a:xfrm>
                    <a:prstGeom prst="rect">
                      <a:avLst/>
                    </a:prstGeom>
                    <a:noFill/>
                    <a:ln>
                      <a:noFill/>
                    </a:ln>
                  </pic:spPr>
                </pic:pic>
              </a:graphicData>
            </a:graphic>
          </wp:inline>
        </w:drawing>
      </w:r>
    </w:p>
    <w:p w14:paraId="527286E6" w14:textId="04B11367" w:rsidR="00CD5FDA" w:rsidRDefault="00CD5FDA" w:rsidP="00CD5FDA">
      <w:pPr>
        <w:spacing w:line="480" w:lineRule="auto"/>
      </w:pPr>
    </w:p>
    <w:p w14:paraId="18420ACC" w14:textId="38A4E650" w:rsidR="00CD5FDA" w:rsidRDefault="00CD5FDA" w:rsidP="00CD5FDA">
      <w:pPr>
        <w:spacing w:line="480" w:lineRule="auto"/>
      </w:pPr>
    </w:p>
    <w:p w14:paraId="6E545904" w14:textId="77777777" w:rsidR="00CD5FDA" w:rsidRPr="00850A91" w:rsidRDefault="00CD5FDA" w:rsidP="00CD5FDA">
      <w:pPr>
        <w:spacing w:line="480" w:lineRule="auto"/>
        <w:rPr>
          <w:b/>
          <w:bCs/>
          <w:szCs w:val="24"/>
        </w:rPr>
      </w:pPr>
      <w:r w:rsidRPr="00850A91">
        <w:rPr>
          <w:b/>
          <w:bCs/>
          <w:szCs w:val="24"/>
        </w:rPr>
        <w:lastRenderedPageBreak/>
        <w:t xml:space="preserve">Figure S5. IF, Co-IP-MS </w:t>
      </w:r>
      <w:r>
        <w:rPr>
          <w:b/>
          <w:bCs/>
          <w:szCs w:val="24"/>
        </w:rPr>
        <w:t xml:space="preserve">and RNA-Seq </w:t>
      </w:r>
      <w:r w:rsidRPr="00850A91">
        <w:rPr>
          <w:b/>
          <w:bCs/>
          <w:szCs w:val="24"/>
        </w:rPr>
        <w:t>results in mice livers.</w:t>
      </w:r>
    </w:p>
    <w:p w14:paraId="2835F94A" w14:textId="1E3C0F62" w:rsidR="00CD5FDA" w:rsidRPr="00850A91" w:rsidRDefault="00CD5FDA" w:rsidP="00CD5FDA">
      <w:pPr>
        <w:spacing w:line="480" w:lineRule="auto"/>
        <w:rPr>
          <w:szCs w:val="24"/>
        </w:rPr>
      </w:pPr>
      <w:r w:rsidRPr="004D03B2">
        <w:rPr>
          <w:b/>
          <w:bCs/>
          <w:szCs w:val="24"/>
        </w:rPr>
        <w:t>a</w:t>
      </w:r>
      <w:r w:rsidRPr="00850A91">
        <w:rPr>
          <w:szCs w:val="24"/>
        </w:rPr>
        <w:t xml:space="preserve"> </w:t>
      </w:r>
      <w:r w:rsidR="004D03B2" w:rsidRPr="00850A91">
        <w:rPr>
          <w:szCs w:val="24"/>
        </w:rPr>
        <w:t xml:space="preserve">IF of albumin </w:t>
      </w:r>
      <w:r w:rsidR="004D03B2">
        <w:rPr>
          <w:szCs w:val="24"/>
        </w:rPr>
        <w:t xml:space="preserve">in </w:t>
      </w:r>
      <w:r w:rsidR="004D03B2" w:rsidRPr="00850A91">
        <w:rPr>
          <w:szCs w:val="24"/>
        </w:rPr>
        <w:t xml:space="preserve">liver sections </w:t>
      </w:r>
      <w:r w:rsidR="004D03B2">
        <w:rPr>
          <w:szCs w:val="24"/>
        </w:rPr>
        <w:t>from t</w:t>
      </w:r>
      <w:r w:rsidRPr="00850A91">
        <w:rPr>
          <w:szCs w:val="24"/>
        </w:rPr>
        <w:t>wo-month WT-WD mice</w:t>
      </w:r>
      <w:r w:rsidR="004D03B2">
        <w:rPr>
          <w:szCs w:val="24"/>
        </w:rPr>
        <w:t xml:space="preserve">. </w:t>
      </w:r>
      <w:r w:rsidRPr="00850A91">
        <w:rPr>
          <w:szCs w:val="24"/>
        </w:rPr>
        <w:t>Representative images were shown.</w:t>
      </w:r>
      <w:r>
        <w:rPr>
          <w:szCs w:val="24"/>
        </w:rPr>
        <w:t xml:space="preserve"> </w:t>
      </w:r>
      <w:r>
        <w:rPr>
          <w:szCs w:val="24"/>
          <w:shd w:val="clear" w:color="auto" w:fill="FFFFFF"/>
        </w:rPr>
        <w:t>Scale bars: 40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Pr>
          <w:szCs w:val="24"/>
          <w:shd w:val="clear" w:color="auto" w:fill="FFFFFF"/>
        </w:rPr>
        <w:t xml:space="preserve"> in zoomed images.</w:t>
      </w:r>
      <w:r w:rsidR="004D03B2">
        <w:rPr>
          <w:szCs w:val="24"/>
          <w:shd w:val="clear" w:color="auto" w:fill="FFFFFF"/>
        </w:rPr>
        <w:t xml:space="preserve"> </w:t>
      </w:r>
      <w:r w:rsidRPr="004D03B2">
        <w:rPr>
          <w:b/>
          <w:bCs/>
          <w:szCs w:val="24"/>
        </w:rPr>
        <w:t>b</w:t>
      </w:r>
      <w:r w:rsidRPr="00850A91">
        <w:rPr>
          <w:szCs w:val="24"/>
        </w:rPr>
        <w:t xml:space="preserve"> Liver tissues from WT-ND and WT-WD were used for Co-IP combined with MS to investigate the interacting proteins of albumin intracellularly. SDS-PAGE and coomassie blue staining of the immunoprecipitated samples</w:t>
      </w:r>
      <w:r w:rsidR="004D03B2">
        <w:rPr>
          <w:szCs w:val="24"/>
        </w:rPr>
        <w:t xml:space="preserve"> were shown</w:t>
      </w:r>
      <w:r w:rsidRPr="00850A91">
        <w:rPr>
          <w:szCs w:val="24"/>
        </w:rPr>
        <w:t xml:space="preserve"> (n=3).</w:t>
      </w:r>
      <w:r w:rsidR="004D03B2">
        <w:rPr>
          <w:szCs w:val="24"/>
        </w:rPr>
        <w:t xml:space="preserve"> </w:t>
      </w:r>
      <w:r w:rsidRPr="004D03B2">
        <w:rPr>
          <w:b/>
          <w:bCs/>
          <w:szCs w:val="24"/>
        </w:rPr>
        <w:t>c</w:t>
      </w:r>
      <w:r w:rsidRPr="00850A91">
        <w:rPr>
          <w:szCs w:val="24"/>
        </w:rPr>
        <w:t xml:space="preserve"> Top 50 proteins of each group in the results of MS.</w:t>
      </w:r>
      <w:r w:rsidR="004D03B2">
        <w:rPr>
          <w:szCs w:val="24"/>
        </w:rPr>
        <w:t xml:space="preserve"> </w:t>
      </w:r>
      <w:r w:rsidRPr="004D03B2">
        <w:rPr>
          <w:b/>
          <w:bCs/>
          <w:szCs w:val="24"/>
        </w:rPr>
        <w:t>d</w:t>
      </w:r>
      <w:r w:rsidRPr="00850A91">
        <w:rPr>
          <w:szCs w:val="24"/>
        </w:rPr>
        <w:t xml:space="preserve"> Co-IP </w:t>
      </w:r>
      <w:r w:rsidR="004D03B2">
        <w:rPr>
          <w:szCs w:val="24"/>
        </w:rPr>
        <w:t>results</w:t>
      </w:r>
      <w:r w:rsidRPr="00850A91">
        <w:rPr>
          <w:szCs w:val="24"/>
        </w:rPr>
        <w:t xml:space="preserve"> </w:t>
      </w:r>
      <w:r>
        <w:rPr>
          <w:rFonts w:hint="eastAsia"/>
          <w:szCs w:val="24"/>
        </w:rPr>
        <w:t>to</w:t>
      </w:r>
      <w:r>
        <w:rPr>
          <w:szCs w:val="24"/>
        </w:rPr>
        <w:t xml:space="preserve"> verify the interaction between </w:t>
      </w:r>
      <w:r w:rsidRPr="00850A91">
        <w:rPr>
          <w:szCs w:val="24"/>
        </w:rPr>
        <w:t xml:space="preserve">albumin </w:t>
      </w:r>
      <w:r>
        <w:rPr>
          <w:szCs w:val="24"/>
        </w:rPr>
        <w:t xml:space="preserve">and Cpt2 </w:t>
      </w:r>
      <w:r w:rsidRPr="00850A91">
        <w:rPr>
          <w:szCs w:val="24"/>
        </w:rPr>
        <w:t>in mice livers at the age of 8 weeks and 10 months (n=2).</w:t>
      </w:r>
      <w:r w:rsidR="004D03B2">
        <w:rPr>
          <w:szCs w:val="24"/>
        </w:rPr>
        <w:t xml:space="preserve"> </w:t>
      </w:r>
      <w:r w:rsidRPr="004D03B2">
        <w:rPr>
          <w:b/>
          <w:bCs/>
          <w:szCs w:val="24"/>
        </w:rPr>
        <w:t>e</w:t>
      </w:r>
      <w:r w:rsidRPr="00850A91">
        <w:rPr>
          <w:szCs w:val="24"/>
        </w:rPr>
        <w:t xml:space="preserve"> </w:t>
      </w:r>
      <w:r w:rsidRPr="00850A91">
        <w:rPr>
          <w:szCs w:val="24"/>
          <w:shd w:val="clear" w:color="auto" w:fill="FFFFFF"/>
        </w:rPr>
        <w:t>GSEA analysis of fatty acid β-oxidation between AKO-WD and AKO-ND livers (n=6).</w:t>
      </w:r>
      <w:r w:rsidR="004D03B2">
        <w:rPr>
          <w:szCs w:val="24"/>
          <w:shd w:val="clear" w:color="auto" w:fill="FFFFFF"/>
        </w:rPr>
        <w:t xml:space="preserve"> </w:t>
      </w:r>
      <w:r w:rsidRPr="004D03B2">
        <w:rPr>
          <w:b/>
          <w:bCs/>
          <w:szCs w:val="24"/>
          <w:shd w:val="clear" w:color="auto" w:fill="FFFFFF"/>
        </w:rPr>
        <w:t>f</w:t>
      </w:r>
      <w:r w:rsidRPr="00850A91">
        <w:rPr>
          <w:szCs w:val="24"/>
          <w:shd w:val="clear" w:color="auto" w:fill="FFFFFF"/>
        </w:rPr>
        <w:t xml:space="preserve"> GSEA analysis of respiratory electron transport chain and mitochondrial respiratory chain complex I between AKO-WD and WT-WD livers (n=6).</w:t>
      </w:r>
    </w:p>
    <w:p w14:paraId="45D7E418" w14:textId="6F9909C4" w:rsidR="00CD5FDA" w:rsidRDefault="00CD5FDA">
      <w:r>
        <w:br w:type="page"/>
      </w:r>
    </w:p>
    <w:p w14:paraId="5D1887EF" w14:textId="31D5ADF0" w:rsidR="00CD5FDA" w:rsidRDefault="00CD5FDA" w:rsidP="00CD5FDA">
      <w:pPr>
        <w:spacing w:line="480" w:lineRule="auto"/>
        <w:jc w:val="center"/>
      </w:pPr>
      <w:r>
        <w:rPr>
          <w:noProof/>
        </w:rPr>
        <w:lastRenderedPageBreak/>
        <w:drawing>
          <wp:inline distT="0" distB="0" distL="0" distR="0" wp14:anchorId="2D4D9BD2" wp14:editId="2D78EEEC">
            <wp:extent cx="5019675" cy="63722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9675" cy="6372225"/>
                    </a:xfrm>
                    <a:prstGeom prst="rect">
                      <a:avLst/>
                    </a:prstGeom>
                    <a:noFill/>
                    <a:ln>
                      <a:noFill/>
                    </a:ln>
                  </pic:spPr>
                </pic:pic>
              </a:graphicData>
            </a:graphic>
          </wp:inline>
        </w:drawing>
      </w:r>
    </w:p>
    <w:p w14:paraId="67E229B9" w14:textId="77777777" w:rsidR="00CD5FDA" w:rsidRPr="00850A91" w:rsidRDefault="00CD5FDA" w:rsidP="00CD5FDA">
      <w:pPr>
        <w:spacing w:line="480" w:lineRule="auto"/>
        <w:rPr>
          <w:b/>
          <w:bCs/>
          <w:szCs w:val="24"/>
        </w:rPr>
      </w:pPr>
      <w:r w:rsidRPr="00850A91">
        <w:rPr>
          <w:b/>
          <w:bCs/>
          <w:szCs w:val="24"/>
        </w:rPr>
        <w:t>Figure S6. Albumosomes interact with CPT2 in HEK293T and mice liver sections.</w:t>
      </w:r>
    </w:p>
    <w:p w14:paraId="22970671" w14:textId="3D889E78" w:rsidR="00CD5FDA" w:rsidRPr="00850A91" w:rsidRDefault="00CD5FDA" w:rsidP="00CD5FDA">
      <w:pPr>
        <w:spacing w:line="480" w:lineRule="auto"/>
        <w:rPr>
          <w:szCs w:val="24"/>
        </w:rPr>
      </w:pPr>
      <w:r w:rsidRPr="004D03B2">
        <w:rPr>
          <w:b/>
          <w:bCs/>
          <w:szCs w:val="24"/>
        </w:rPr>
        <w:t>a</w:t>
      </w:r>
      <w:r w:rsidRPr="00850A91">
        <w:rPr>
          <w:szCs w:val="24"/>
        </w:rPr>
        <w:t xml:space="preserve"> Confocal microscopy of HEK293T transfected with mcherry-</w:t>
      </w:r>
      <w:r>
        <w:rPr>
          <w:szCs w:val="24"/>
        </w:rPr>
        <w:t>A</w:t>
      </w:r>
      <w:r w:rsidRPr="00850A91">
        <w:rPr>
          <w:szCs w:val="24"/>
        </w:rPr>
        <w:t>lbumin and GFP-CPT2. Representative images were shown.</w:t>
      </w:r>
      <w:r w:rsidRPr="00081E35">
        <w:rPr>
          <w:szCs w:val="24"/>
          <w:shd w:val="clear" w:color="auto" w:fill="FFFFFF"/>
        </w:rPr>
        <w:t xml:space="preserve"> </w:t>
      </w:r>
      <w:r>
        <w:rPr>
          <w:szCs w:val="24"/>
          <w:shd w:val="clear" w:color="auto" w:fill="FFFFFF"/>
        </w:rPr>
        <w:t>Scale bar: 5</w:t>
      </w:r>
      <w:r w:rsidRPr="00C438FF">
        <w:rPr>
          <w:szCs w:val="24"/>
          <w:shd w:val="clear" w:color="auto" w:fill="FFFFFF"/>
        </w:rPr>
        <w:t>μm</w:t>
      </w:r>
      <w:r>
        <w:rPr>
          <w:szCs w:val="24"/>
          <w:shd w:val="clear" w:color="auto" w:fill="FFFFFF"/>
        </w:rPr>
        <w:t>.</w:t>
      </w:r>
      <w:r w:rsidR="00453AA7">
        <w:rPr>
          <w:szCs w:val="24"/>
          <w:shd w:val="clear" w:color="auto" w:fill="FFFFFF"/>
        </w:rPr>
        <w:t xml:space="preserve"> </w:t>
      </w:r>
      <w:r w:rsidRPr="004D03B2">
        <w:rPr>
          <w:b/>
          <w:bCs/>
          <w:szCs w:val="24"/>
        </w:rPr>
        <w:t>b</w:t>
      </w:r>
      <w:r w:rsidRPr="00850A91">
        <w:rPr>
          <w:szCs w:val="24"/>
        </w:rPr>
        <w:t xml:space="preserve"> 10-month-old mice liver sections were used in IF to show the co-localization of albumosomes and Cpt2 in mice livers. Representative images were shown.</w:t>
      </w:r>
      <w:r>
        <w:rPr>
          <w:szCs w:val="24"/>
        </w:rPr>
        <w:t xml:space="preserve"> </w:t>
      </w:r>
      <w:r>
        <w:rPr>
          <w:szCs w:val="24"/>
          <w:shd w:val="clear" w:color="auto" w:fill="FFFFFF"/>
        </w:rPr>
        <w:t>Scale bars: 40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081E35">
        <w:rPr>
          <w:szCs w:val="24"/>
          <w:shd w:val="clear" w:color="auto" w:fill="FFFFFF"/>
        </w:rPr>
        <w:t xml:space="preserve"> </w:t>
      </w:r>
      <w:r>
        <w:rPr>
          <w:szCs w:val="24"/>
          <w:shd w:val="clear" w:color="auto" w:fill="FFFFFF"/>
        </w:rPr>
        <w:t>in zoomed images.</w:t>
      </w:r>
    </w:p>
    <w:p w14:paraId="6D7E98CA" w14:textId="5BEF7799" w:rsidR="00CD5FDA" w:rsidRDefault="00453AA7" w:rsidP="00CD5FDA">
      <w:pPr>
        <w:spacing w:line="480" w:lineRule="auto"/>
      </w:pPr>
      <w:r>
        <w:rPr>
          <w:noProof/>
        </w:rPr>
        <w:lastRenderedPageBreak/>
        <w:drawing>
          <wp:inline distT="0" distB="0" distL="0" distR="0" wp14:anchorId="4536EFC3" wp14:editId="69AAE265">
            <wp:extent cx="5248275" cy="37433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8275" cy="3743325"/>
                    </a:xfrm>
                    <a:prstGeom prst="rect">
                      <a:avLst/>
                    </a:prstGeom>
                    <a:noFill/>
                    <a:ln>
                      <a:noFill/>
                    </a:ln>
                  </pic:spPr>
                </pic:pic>
              </a:graphicData>
            </a:graphic>
          </wp:inline>
        </w:drawing>
      </w:r>
    </w:p>
    <w:p w14:paraId="2C5DD89C" w14:textId="77777777" w:rsidR="00453AA7" w:rsidRPr="00850A91" w:rsidRDefault="00453AA7" w:rsidP="00453AA7">
      <w:pPr>
        <w:spacing w:line="480" w:lineRule="auto"/>
        <w:rPr>
          <w:b/>
          <w:bCs/>
          <w:szCs w:val="24"/>
        </w:rPr>
      </w:pPr>
      <w:r w:rsidRPr="00850A91">
        <w:rPr>
          <w:b/>
          <w:bCs/>
          <w:szCs w:val="24"/>
        </w:rPr>
        <w:t>Figure S7. Albumosomes interact with pre-folding CPT2.</w:t>
      </w:r>
    </w:p>
    <w:p w14:paraId="4A6E16B0" w14:textId="5711147A" w:rsidR="00453AA7" w:rsidRPr="00850A91" w:rsidRDefault="00453AA7" w:rsidP="00453AA7">
      <w:pPr>
        <w:spacing w:line="480" w:lineRule="auto"/>
        <w:rPr>
          <w:szCs w:val="24"/>
        </w:rPr>
      </w:pPr>
      <w:r w:rsidRPr="004D03B2">
        <w:rPr>
          <w:b/>
          <w:bCs/>
          <w:szCs w:val="24"/>
        </w:rPr>
        <w:t>a</w:t>
      </w:r>
      <w:r w:rsidRPr="00850A91">
        <w:rPr>
          <w:szCs w:val="24"/>
        </w:rPr>
        <w:t xml:space="preserve"> Mapping of CPT2 </w:t>
      </w:r>
      <w:r w:rsidR="00CD3DAB">
        <w:rPr>
          <w:szCs w:val="24"/>
        </w:rPr>
        <w:t>and</w:t>
      </w:r>
      <w:r w:rsidRPr="00850A91">
        <w:rPr>
          <w:szCs w:val="24"/>
        </w:rPr>
        <w:t xml:space="preserve"> the interaction with albumin</w:t>
      </w:r>
      <w:r w:rsidR="00CD3DAB">
        <w:rPr>
          <w:szCs w:val="24"/>
        </w:rPr>
        <w:t xml:space="preserve"> and CPT2 fragments</w:t>
      </w:r>
      <w:r>
        <w:rPr>
          <w:szCs w:val="24"/>
        </w:rPr>
        <w:t xml:space="preserve"> in HEK293T cells</w:t>
      </w:r>
      <w:r w:rsidRPr="00850A91">
        <w:rPr>
          <w:szCs w:val="24"/>
        </w:rPr>
        <w:t>.</w:t>
      </w:r>
      <w:r>
        <w:rPr>
          <w:szCs w:val="24"/>
        </w:rPr>
        <w:t xml:space="preserve"> FLAG tagged CPT2 fragments were transfected respectively with GFP-Albumin in HEK293T cells. Co-IP assay was used to test the interactions. * unspecific band. </w:t>
      </w:r>
      <w:r w:rsidRPr="004D03B2">
        <w:rPr>
          <w:b/>
          <w:bCs/>
          <w:szCs w:val="24"/>
        </w:rPr>
        <w:t>b</w:t>
      </w:r>
      <w:r w:rsidRPr="00850A91">
        <w:rPr>
          <w:szCs w:val="24"/>
        </w:rPr>
        <w:t xml:space="preserve"> Correlation of the intensity of albumin, mitochondrial folded CPT2, and mito-tracker in HepG2-WT and HepG2-AKO for Fig. 5f.</w:t>
      </w:r>
      <w:r>
        <w:rPr>
          <w:szCs w:val="24"/>
        </w:rPr>
        <w:t xml:space="preserve"> </w:t>
      </w:r>
      <w:r w:rsidRPr="00850A91">
        <w:rPr>
          <w:szCs w:val="24"/>
        </w:rPr>
        <w:t>Data are analyzed by unpaired two-tailed student’s t test and represented as mean ± SEM. ns. represents no significance. **** P&lt;0.0001.</w:t>
      </w:r>
    </w:p>
    <w:p w14:paraId="0CCC221F" w14:textId="63165BDC" w:rsidR="00453AA7" w:rsidRDefault="00453AA7">
      <w:r>
        <w:br w:type="page"/>
      </w:r>
    </w:p>
    <w:p w14:paraId="6BCEF4B1" w14:textId="020CBEBC" w:rsidR="00453AA7" w:rsidRDefault="00453AA7" w:rsidP="00CD5FDA">
      <w:pPr>
        <w:spacing w:line="480" w:lineRule="auto"/>
      </w:pPr>
      <w:r>
        <w:rPr>
          <w:noProof/>
        </w:rPr>
        <w:lastRenderedPageBreak/>
        <w:drawing>
          <wp:inline distT="0" distB="0" distL="0" distR="0" wp14:anchorId="59D06493" wp14:editId="65D0BAD8">
            <wp:extent cx="5762625" cy="82296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229600"/>
                    </a:xfrm>
                    <a:prstGeom prst="rect">
                      <a:avLst/>
                    </a:prstGeom>
                    <a:noFill/>
                    <a:ln>
                      <a:noFill/>
                    </a:ln>
                  </pic:spPr>
                </pic:pic>
              </a:graphicData>
            </a:graphic>
          </wp:inline>
        </w:drawing>
      </w:r>
    </w:p>
    <w:p w14:paraId="334D91A8" w14:textId="77777777" w:rsidR="00453AA7" w:rsidRPr="00850A91" w:rsidRDefault="00453AA7" w:rsidP="00453AA7">
      <w:pPr>
        <w:spacing w:line="480" w:lineRule="auto"/>
        <w:rPr>
          <w:b/>
          <w:bCs/>
          <w:szCs w:val="24"/>
        </w:rPr>
      </w:pPr>
      <w:r w:rsidRPr="00850A91">
        <w:rPr>
          <w:b/>
          <w:bCs/>
          <w:szCs w:val="24"/>
        </w:rPr>
        <w:lastRenderedPageBreak/>
        <w:t>Figure S8. Albumosomes interact with ACSL1 and FH.</w:t>
      </w:r>
    </w:p>
    <w:p w14:paraId="6A32C1BA" w14:textId="66628B5D" w:rsidR="00453AA7" w:rsidRPr="00850A91" w:rsidRDefault="00453AA7" w:rsidP="00453AA7">
      <w:pPr>
        <w:spacing w:line="480" w:lineRule="auto"/>
        <w:rPr>
          <w:szCs w:val="24"/>
        </w:rPr>
      </w:pPr>
      <w:r w:rsidRPr="00CD3DAB">
        <w:rPr>
          <w:b/>
          <w:bCs/>
          <w:szCs w:val="24"/>
        </w:rPr>
        <w:t>a</w:t>
      </w:r>
      <w:r w:rsidRPr="00850A91">
        <w:rPr>
          <w:szCs w:val="24"/>
        </w:rPr>
        <w:t xml:space="preserve"> Confocal microscopy of HEK293T transfected with </w:t>
      </w:r>
      <w:r>
        <w:rPr>
          <w:szCs w:val="24"/>
        </w:rPr>
        <w:t>GFP-Albumin</w:t>
      </w:r>
      <w:r w:rsidRPr="00850A91">
        <w:rPr>
          <w:szCs w:val="24"/>
        </w:rPr>
        <w:t xml:space="preserve"> and BFP-ACSL1. Representative images were shown.</w:t>
      </w:r>
      <w:r>
        <w:rPr>
          <w:szCs w:val="24"/>
        </w:rPr>
        <w:t xml:space="preserve"> </w:t>
      </w:r>
      <w:r>
        <w:rPr>
          <w:szCs w:val="24"/>
          <w:shd w:val="clear" w:color="auto" w:fill="FFFFFF"/>
        </w:rPr>
        <w:t>Scale bars: 30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A66BA2">
        <w:rPr>
          <w:szCs w:val="24"/>
          <w:shd w:val="clear" w:color="auto" w:fill="FFFFFF"/>
        </w:rPr>
        <w:t xml:space="preserve"> </w:t>
      </w:r>
      <w:r>
        <w:rPr>
          <w:szCs w:val="24"/>
          <w:shd w:val="clear" w:color="auto" w:fill="FFFFFF"/>
        </w:rPr>
        <w:t xml:space="preserve">in zoomed images. </w:t>
      </w:r>
      <w:r w:rsidRPr="00CD3DAB">
        <w:rPr>
          <w:b/>
          <w:bCs/>
          <w:szCs w:val="24"/>
        </w:rPr>
        <w:t>b</w:t>
      </w:r>
      <w:r w:rsidRPr="00850A91">
        <w:rPr>
          <w:szCs w:val="24"/>
        </w:rPr>
        <w:t xml:space="preserve"> Westernblot validation of the interaction between albumin and ACSL1. Representative images were shown.</w:t>
      </w:r>
      <w:r>
        <w:rPr>
          <w:szCs w:val="24"/>
        </w:rPr>
        <w:t xml:space="preserve"> </w:t>
      </w:r>
      <w:r w:rsidRPr="00CD3DAB">
        <w:rPr>
          <w:b/>
          <w:bCs/>
          <w:szCs w:val="24"/>
        </w:rPr>
        <w:t>c</w:t>
      </w:r>
      <w:r w:rsidRPr="00850A91">
        <w:rPr>
          <w:szCs w:val="24"/>
        </w:rPr>
        <w:t xml:space="preserve"> Confocal microscopy of HEK293T transfected with </w:t>
      </w:r>
      <w:r>
        <w:rPr>
          <w:szCs w:val="24"/>
        </w:rPr>
        <w:t>GFP-Albumin</w:t>
      </w:r>
      <w:r w:rsidRPr="00850A91">
        <w:rPr>
          <w:szCs w:val="24"/>
        </w:rPr>
        <w:t xml:space="preserve"> and BFP-FH. Representative images were shown.</w:t>
      </w:r>
      <w:r>
        <w:rPr>
          <w:szCs w:val="24"/>
        </w:rPr>
        <w:t xml:space="preserve"> </w:t>
      </w:r>
      <w:r>
        <w:rPr>
          <w:szCs w:val="24"/>
          <w:shd w:val="clear" w:color="auto" w:fill="FFFFFF"/>
        </w:rPr>
        <w:t>Scale bars: 30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A66BA2">
        <w:rPr>
          <w:szCs w:val="24"/>
          <w:shd w:val="clear" w:color="auto" w:fill="FFFFFF"/>
        </w:rPr>
        <w:t xml:space="preserve"> </w:t>
      </w:r>
      <w:r>
        <w:rPr>
          <w:szCs w:val="24"/>
          <w:shd w:val="clear" w:color="auto" w:fill="FFFFFF"/>
        </w:rPr>
        <w:t xml:space="preserve">in zoomed images. </w:t>
      </w:r>
      <w:r w:rsidRPr="00CD3DAB">
        <w:rPr>
          <w:b/>
          <w:bCs/>
          <w:szCs w:val="24"/>
        </w:rPr>
        <w:t>d</w:t>
      </w:r>
      <w:r w:rsidRPr="00850A91">
        <w:rPr>
          <w:szCs w:val="24"/>
        </w:rPr>
        <w:t xml:space="preserve"> Westernblot validation of the interaction between albumin and FH. Representative images were shown.</w:t>
      </w:r>
      <w:r>
        <w:rPr>
          <w:szCs w:val="24"/>
        </w:rPr>
        <w:t xml:space="preserve"> </w:t>
      </w:r>
      <w:r w:rsidRPr="00CD3DAB">
        <w:rPr>
          <w:b/>
          <w:bCs/>
          <w:szCs w:val="24"/>
        </w:rPr>
        <w:t>e</w:t>
      </w:r>
      <w:r w:rsidRPr="00850A91">
        <w:rPr>
          <w:szCs w:val="24"/>
        </w:rPr>
        <w:t xml:space="preserve"> Westernblot validation of CPT2 silencing by siRNA in HepG2-AKO.</w:t>
      </w:r>
      <w:r>
        <w:rPr>
          <w:szCs w:val="24"/>
        </w:rPr>
        <w:t xml:space="preserve"> </w:t>
      </w:r>
      <w:r w:rsidRPr="00CD3DAB">
        <w:rPr>
          <w:b/>
          <w:bCs/>
          <w:szCs w:val="24"/>
        </w:rPr>
        <w:t>f</w:t>
      </w:r>
      <w:r w:rsidRPr="00850A91">
        <w:rPr>
          <w:szCs w:val="24"/>
        </w:rPr>
        <w:t xml:space="preserve"> Seahorse mitochondrial respiratory assay of HepG2-AKO transfected with CPT2 siRNA or siNC and HepG2-WT transfected with siNC. Basal respiration, maximal respiration, spare capacity, ATP production, and proton leak were analyzed.</w:t>
      </w:r>
      <w:r>
        <w:rPr>
          <w:szCs w:val="24"/>
        </w:rPr>
        <w:t xml:space="preserve"> </w:t>
      </w:r>
      <w:r w:rsidRPr="00CD3DAB">
        <w:rPr>
          <w:b/>
          <w:bCs/>
          <w:szCs w:val="24"/>
        </w:rPr>
        <w:t>g</w:t>
      </w:r>
      <w:r w:rsidRPr="00850A91">
        <w:rPr>
          <w:szCs w:val="24"/>
        </w:rPr>
        <w:t xml:space="preserve"> Westernblot validation of CPT2 overexpression in HepG2-WT and HepG2-AKO.</w:t>
      </w:r>
      <w:r w:rsidR="00CD3DAB">
        <w:rPr>
          <w:szCs w:val="24"/>
        </w:rPr>
        <w:t xml:space="preserve"> </w:t>
      </w:r>
      <w:r w:rsidRPr="00CD3DAB">
        <w:rPr>
          <w:b/>
          <w:bCs/>
          <w:szCs w:val="24"/>
        </w:rPr>
        <w:t>h</w:t>
      </w:r>
      <w:r w:rsidRPr="00850A91">
        <w:rPr>
          <w:szCs w:val="24"/>
        </w:rPr>
        <w:t xml:space="preserve"> Westernblot of CPT2 under overexpression or knockdown of ACSL1, or FH, or both in HEK293T.</w:t>
      </w:r>
      <w:r>
        <w:rPr>
          <w:szCs w:val="24"/>
        </w:rPr>
        <w:t xml:space="preserve"> </w:t>
      </w:r>
      <w:r w:rsidRPr="00850A91">
        <w:rPr>
          <w:szCs w:val="24"/>
        </w:rPr>
        <w:t>Data</w:t>
      </w:r>
      <w:r>
        <w:rPr>
          <w:szCs w:val="24"/>
        </w:rPr>
        <w:t xml:space="preserve"> </w:t>
      </w:r>
      <w:r w:rsidRPr="00850A91">
        <w:rPr>
          <w:szCs w:val="24"/>
        </w:rPr>
        <w:t>are analyzed by unpaired two-tailed student’s t test and represented as mean ± SEM. * p&lt;0.05, ** p&lt;0.01, *** p&lt;0.001, **** P&lt;0.0001.</w:t>
      </w:r>
    </w:p>
    <w:p w14:paraId="3DFDF210" w14:textId="2B0B4B66" w:rsidR="00453AA7" w:rsidRDefault="00453AA7">
      <w:r>
        <w:br w:type="page"/>
      </w:r>
    </w:p>
    <w:p w14:paraId="6B5842B9" w14:textId="72115F15" w:rsidR="00453AA7" w:rsidRDefault="00453AA7" w:rsidP="00CD5FDA">
      <w:pPr>
        <w:spacing w:line="480" w:lineRule="auto"/>
      </w:pPr>
      <w:r>
        <w:rPr>
          <w:noProof/>
        </w:rPr>
        <w:lastRenderedPageBreak/>
        <w:drawing>
          <wp:inline distT="0" distB="0" distL="0" distR="0" wp14:anchorId="112E37F0" wp14:editId="1910F9CE">
            <wp:extent cx="5943600" cy="53530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353050"/>
                    </a:xfrm>
                    <a:prstGeom prst="rect">
                      <a:avLst/>
                    </a:prstGeom>
                    <a:noFill/>
                    <a:ln>
                      <a:noFill/>
                    </a:ln>
                  </pic:spPr>
                </pic:pic>
              </a:graphicData>
            </a:graphic>
          </wp:inline>
        </w:drawing>
      </w:r>
    </w:p>
    <w:p w14:paraId="23EA748F" w14:textId="77777777" w:rsidR="00453AA7" w:rsidRPr="00850A91" w:rsidRDefault="00453AA7" w:rsidP="00453AA7">
      <w:pPr>
        <w:spacing w:line="480" w:lineRule="auto"/>
        <w:rPr>
          <w:b/>
          <w:bCs/>
          <w:szCs w:val="24"/>
        </w:rPr>
      </w:pPr>
      <w:r w:rsidRPr="00850A91">
        <w:rPr>
          <w:b/>
          <w:bCs/>
          <w:szCs w:val="24"/>
        </w:rPr>
        <w:t>Figure S9. Hsp90i 17-AAG promotes albumosomes accumulation in HepG2.</w:t>
      </w:r>
    </w:p>
    <w:p w14:paraId="47877950" w14:textId="688FFD15" w:rsidR="00453AA7" w:rsidRPr="00850A91" w:rsidRDefault="00453AA7" w:rsidP="00453AA7">
      <w:pPr>
        <w:spacing w:line="480" w:lineRule="auto"/>
        <w:rPr>
          <w:szCs w:val="24"/>
        </w:rPr>
      </w:pPr>
      <w:r w:rsidRPr="00CD3DAB">
        <w:rPr>
          <w:b/>
          <w:bCs/>
          <w:szCs w:val="24"/>
        </w:rPr>
        <w:t>a</w:t>
      </w:r>
      <w:r w:rsidRPr="00850A91">
        <w:rPr>
          <w:szCs w:val="24"/>
        </w:rPr>
        <w:t xml:space="preserve"> IF of albumin in HepG2-WT after Hsp90i 17-AAG treatment. Representative images were shown.</w:t>
      </w:r>
      <w:r>
        <w:rPr>
          <w:szCs w:val="24"/>
        </w:rPr>
        <w:t xml:space="preserve"> </w:t>
      </w:r>
      <w:r>
        <w:rPr>
          <w:szCs w:val="24"/>
          <w:shd w:val="clear" w:color="auto" w:fill="FFFFFF"/>
        </w:rPr>
        <w:t>Scale bars: 300</w:t>
      </w:r>
      <w:r w:rsidRPr="00C438FF">
        <w:rPr>
          <w:szCs w:val="24"/>
          <w:shd w:val="clear" w:color="auto" w:fill="FFFFFF"/>
        </w:rPr>
        <w:t>μm</w:t>
      </w:r>
      <w:r>
        <w:rPr>
          <w:szCs w:val="24"/>
          <w:shd w:val="clear" w:color="auto" w:fill="FFFFFF"/>
        </w:rPr>
        <w:t xml:space="preserve"> in initial images and 50</w:t>
      </w:r>
      <w:r w:rsidRPr="00C438FF">
        <w:rPr>
          <w:szCs w:val="24"/>
          <w:shd w:val="clear" w:color="auto" w:fill="FFFFFF"/>
        </w:rPr>
        <w:t>μm</w:t>
      </w:r>
      <w:r w:rsidRPr="00A66BA2">
        <w:rPr>
          <w:szCs w:val="24"/>
          <w:shd w:val="clear" w:color="auto" w:fill="FFFFFF"/>
        </w:rPr>
        <w:t xml:space="preserve"> </w:t>
      </w:r>
      <w:r>
        <w:rPr>
          <w:szCs w:val="24"/>
          <w:shd w:val="clear" w:color="auto" w:fill="FFFFFF"/>
        </w:rPr>
        <w:t xml:space="preserve">in zoomed images. </w:t>
      </w:r>
      <w:r w:rsidRPr="00CD3DAB">
        <w:rPr>
          <w:b/>
          <w:bCs/>
          <w:szCs w:val="24"/>
        </w:rPr>
        <w:t>b</w:t>
      </w:r>
      <w:r w:rsidRPr="00850A91">
        <w:rPr>
          <w:szCs w:val="24"/>
        </w:rPr>
        <w:t xml:space="preserve"> Zoomed images of IF to show albumosomes in HepG2-WT treated with Hsp90i 17-AAG. Representative images were shown.</w:t>
      </w:r>
      <w:r>
        <w:rPr>
          <w:szCs w:val="24"/>
        </w:rPr>
        <w:t xml:space="preserve"> </w:t>
      </w:r>
      <w:r>
        <w:rPr>
          <w:szCs w:val="24"/>
          <w:shd w:val="clear" w:color="auto" w:fill="FFFFFF"/>
        </w:rPr>
        <w:t>Scale bars: 5</w:t>
      </w:r>
      <w:r w:rsidRPr="00C438FF">
        <w:rPr>
          <w:szCs w:val="24"/>
          <w:shd w:val="clear" w:color="auto" w:fill="FFFFFF"/>
        </w:rPr>
        <w:t>μm</w:t>
      </w:r>
      <w:r>
        <w:rPr>
          <w:szCs w:val="24"/>
          <w:shd w:val="clear" w:color="auto" w:fill="FFFFFF"/>
        </w:rPr>
        <w:t xml:space="preserve">. </w:t>
      </w:r>
      <w:r w:rsidRPr="00CD3DAB">
        <w:rPr>
          <w:b/>
          <w:bCs/>
          <w:szCs w:val="24"/>
        </w:rPr>
        <w:t>c</w:t>
      </w:r>
      <w:r w:rsidRPr="00850A91">
        <w:rPr>
          <w:szCs w:val="24"/>
        </w:rPr>
        <w:t xml:space="preserve"> Number of albumosomes per view in (</w:t>
      </w:r>
      <w:r w:rsidRPr="00CD3DAB">
        <w:rPr>
          <w:b/>
          <w:bCs/>
          <w:szCs w:val="24"/>
        </w:rPr>
        <w:t>a</w:t>
      </w:r>
      <w:r w:rsidRPr="00850A91">
        <w:rPr>
          <w:szCs w:val="24"/>
        </w:rPr>
        <w:t>)</w:t>
      </w:r>
      <w:r>
        <w:rPr>
          <w:szCs w:val="24"/>
        </w:rPr>
        <w:t xml:space="preserve"> (n=12-13)</w:t>
      </w:r>
      <w:r w:rsidRPr="00850A91">
        <w:rPr>
          <w:szCs w:val="24"/>
        </w:rPr>
        <w:t>.</w:t>
      </w:r>
    </w:p>
    <w:p w14:paraId="57A11ED8" w14:textId="027C8C01" w:rsidR="00453AA7" w:rsidRPr="00850A91" w:rsidRDefault="00453AA7" w:rsidP="00453AA7">
      <w:pPr>
        <w:spacing w:line="480" w:lineRule="auto"/>
        <w:rPr>
          <w:szCs w:val="24"/>
        </w:rPr>
      </w:pPr>
      <w:r w:rsidRPr="00CD3DAB">
        <w:rPr>
          <w:b/>
          <w:bCs/>
          <w:szCs w:val="24"/>
        </w:rPr>
        <w:t>d</w:t>
      </w:r>
      <w:r w:rsidRPr="00850A91">
        <w:rPr>
          <w:szCs w:val="24"/>
        </w:rPr>
        <w:t xml:space="preserve"> Diameter of albumosomes in (</w:t>
      </w:r>
      <w:r w:rsidRPr="00CD3DAB">
        <w:rPr>
          <w:b/>
          <w:bCs/>
          <w:szCs w:val="24"/>
        </w:rPr>
        <w:t>a</w:t>
      </w:r>
      <w:r w:rsidRPr="00850A91">
        <w:rPr>
          <w:szCs w:val="24"/>
        </w:rPr>
        <w:t>)</w:t>
      </w:r>
      <w:r>
        <w:rPr>
          <w:szCs w:val="24"/>
        </w:rPr>
        <w:t xml:space="preserve"> (n=6-10)</w:t>
      </w:r>
      <w:r w:rsidRPr="00850A91">
        <w:rPr>
          <w:szCs w:val="24"/>
        </w:rPr>
        <w:t>.</w:t>
      </w:r>
      <w:r>
        <w:rPr>
          <w:szCs w:val="24"/>
        </w:rPr>
        <w:t xml:space="preserve"> </w:t>
      </w:r>
      <w:r w:rsidRPr="00CD3DAB">
        <w:rPr>
          <w:b/>
          <w:bCs/>
          <w:szCs w:val="24"/>
        </w:rPr>
        <w:t>e</w:t>
      </w:r>
      <w:r w:rsidRPr="00850A91">
        <w:rPr>
          <w:szCs w:val="24"/>
        </w:rPr>
        <w:t xml:space="preserve"> Co-IP assay </w:t>
      </w:r>
      <w:r w:rsidR="00CD3DAB">
        <w:rPr>
          <w:szCs w:val="24"/>
        </w:rPr>
        <w:t>to show the interaction between</w:t>
      </w:r>
      <w:r w:rsidRPr="00850A91">
        <w:rPr>
          <w:szCs w:val="24"/>
        </w:rPr>
        <w:t xml:space="preserve"> </w:t>
      </w:r>
      <w:r>
        <w:rPr>
          <w:szCs w:val="24"/>
        </w:rPr>
        <w:t>GFP-Albumin</w:t>
      </w:r>
      <w:r w:rsidRPr="00850A91">
        <w:rPr>
          <w:szCs w:val="24"/>
        </w:rPr>
        <w:t xml:space="preserve"> </w:t>
      </w:r>
      <w:r w:rsidR="00CD3DAB">
        <w:rPr>
          <w:szCs w:val="24"/>
        </w:rPr>
        <w:t xml:space="preserve">and CPT2 </w:t>
      </w:r>
      <w:r w:rsidRPr="00850A91">
        <w:rPr>
          <w:szCs w:val="24"/>
        </w:rPr>
        <w:t xml:space="preserve">in HEK293T treated with Hsp90i 17-AAG </w:t>
      </w:r>
      <w:r>
        <w:rPr>
          <w:szCs w:val="24"/>
        </w:rPr>
        <w:t>(n=2)</w:t>
      </w:r>
      <w:r w:rsidRPr="00850A91">
        <w:rPr>
          <w:szCs w:val="24"/>
        </w:rPr>
        <w:t>.</w:t>
      </w:r>
      <w:r>
        <w:rPr>
          <w:szCs w:val="24"/>
        </w:rPr>
        <w:t xml:space="preserve"> </w:t>
      </w:r>
      <w:r w:rsidRPr="00850A91">
        <w:rPr>
          <w:szCs w:val="24"/>
        </w:rPr>
        <w:t xml:space="preserve">Data are analyzed by </w:t>
      </w:r>
      <w:r w:rsidRPr="00850A91">
        <w:rPr>
          <w:szCs w:val="24"/>
        </w:rPr>
        <w:lastRenderedPageBreak/>
        <w:t>unpaired two-tailed student’s t test and represented as mean ± SEM. ns. represents no significance. * p&lt;0.05, ** p&lt;0.01, **** P&lt;0.0001.</w:t>
      </w:r>
    </w:p>
    <w:p w14:paraId="1F799C9F" w14:textId="38442030" w:rsidR="00453AA7" w:rsidRDefault="00453AA7">
      <w:r>
        <w:br w:type="page"/>
      </w:r>
    </w:p>
    <w:p w14:paraId="289397A6" w14:textId="511ED381" w:rsidR="00453AA7" w:rsidRDefault="00453AA7" w:rsidP="00CD5FDA">
      <w:pPr>
        <w:spacing w:line="480" w:lineRule="auto"/>
      </w:pPr>
      <w:r>
        <w:rPr>
          <w:noProof/>
        </w:rPr>
        <w:lastRenderedPageBreak/>
        <w:drawing>
          <wp:inline distT="0" distB="0" distL="0" distR="0" wp14:anchorId="169049FD" wp14:editId="0166B839">
            <wp:extent cx="5943600" cy="34766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14:paraId="746F1A65" w14:textId="77777777" w:rsidR="00453AA7" w:rsidRPr="00850A91" w:rsidRDefault="00453AA7" w:rsidP="00453AA7">
      <w:pPr>
        <w:spacing w:line="480" w:lineRule="auto"/>
        <w:rPr>
          <w:b/>
          <w:bCs/>
          <w:szCs w:val="24"/>
        </w:rPr>
      </w:pPr>
      <w:r w:rsidRPr="00850A91">
        <w:rPr>
          <w:b/>
          <w:bCs/>
          <w:szCs w:val="24"/>
        </w:rPr>
        <w:t xml:space="preserve">Figure S10. Albumosomes and albumosomal trapped CPT2 </w:t>
      </w:r>
      <w:r>
        <w:rPr>
          <w:b/>
          <w:bCs/>
          <w:szCs w:val="24"/>
        </w:rPr>
        <w:t>have no ubiquitination</w:t>
      </w:r>
      <w:r w:rsidRPr="00850A91">
        <w:rPr>
          <w:b/>
          <w:bCs/>
          <w:szCs w:val="24"/>
        </w:rPr>
        <w:t>.</w:t>
      </w:r>
    </w:p>
    <w:p w14:paraId="76A7C08B" w14:textId="24B2F47F" w:rsidR="00453AA7" w:rsidRPr="00850A91" w:rsidRDefault="00453AA7" w:rsidP="00453AA7">
      <w:pPr>
        <w:spacing w:line="480" w:lineRule="auto"/>
        <w:rPr>
          <w:szCs w:val="24"/>
        </w:rPr>
      </w:pPr>
      <w:r w:rsidRPr="00CD3DAB">
        <w:rPr>
          <w:b/>
          <w:bCs/>
          <w:szCs w:val="24"/>
        </w:rPr>
        <w:t>a</w:t>
      </w:r>
      <w:r w:rsidRPr="00850A91">
        <w:rPr>
          <w:szCs w:val="24"/>
        </w:rPr>
        <w:t xml:space="preserve"> Co-IP of GFP and Myc tag</w:t>
      </w:r>
      <w:r>
        <w:rPr>
          <w:szCs w:val="24"/>
        </w:rPr>
        <w:t>s</w:t>
      </w:r>
      <w:r w:rsidRPr="00850A91">
        <w:rPr>
          <w:szCs w:val="24"/>
        </w:rPr>
        <w:t xml:space="preserve"> in HEK293T transfected with </w:t>
      </w:r>
      <w:r>
        <w:rPr>
          <w:szCs w:val="24"/>
        </w:rPr>
        <w:t>GFP-Albumin</w:t>
      </w:r>
      <w:r w:rsidRPr="00850A91">
        <w:rPr>
          <w:szCs w:val="24"/>
        </w:rPr>
        <w:t xml:space="preserve"> and Myc-CPT2</w:t>
      </w:r>
      <w:r w:rsidR="00CD3DAB">
        <w:rPr>
          <w:szCs w:val="24"/>
        </w:rPr>
        <w:t>. W</w:t>
      </w:r>
      <w:r w:rsidRPr="00850A91">
        <w:rPr>
          <w:szCs w:val="24"/>
        </w:rPr>
        <w:t xml:space="preserve">esternblot </w:t>
      </w:r>
      <w:r w:rsidR="00CD3DAB">
        <w:rPr>
          <w:szCs w:val="24"/>
        </w:rPr>
        <w:t xml:space="preserve">results </w:t>
      </w:r>
      <w:r w:rsidRPr="00850A91">
        <w:rPr>
          <w:szCs w:val="24"/>
        </w:rPr>
        <w:t>of ubiquitin. Representative images were shown.</w:t>
      </w:r>
      <w:r>
        <w:rPr>
          <w:szCs w:val="24"/>
        </w:rPr>
        <w:t xml:space="preserve"> </w:t>
      </w:r>
      <w:r w:rsidRPr="00CD3DAB">
        <w:rPr>
          <w:b/>
          <w:bCs/>
          <w:szCs w:val="24"/>
        </w:rPr>
        <w:t>b</w:t>
      </w:r>
      <w:r w:rsidRPr="00850A91">
        <w:rPr>
          <w:szCs w:val="24"/>
        </w:rPr>
        <w:t xml:space="preserve"> IF of ubiquitin </w:t>
      </w:r>
      <w:r w:rsidR="00CD3DAB">
        <w:rPr>
          <w:szCs w:val="24"/>
        </w:rPr>
        <w:t xml:space="preserve">in </w:t>
      </w:r>
      <w:r w:rsidRPr="00850A91">
        <w:rPr>
          <w:szCs w:val="24"/>
        </w:rPr>
        <w:t xml:space="preserve">HEK293T transfected with </w:t>
      </w:r>
      <w:r>
        <w:rPr>
          <w:szCs w:val="24"/>
        </w:rPr>
        <w:t>GFP-Albumin</w:t>
      </w:r>
      <w:r w:rsidRPr="00850A91">
        <w:rPr>
          <w:szCs w:val="24"/>
        </w:rPr>
        <w:t>. Representative images were shown.</w:t>
      </w:r>
      <w:r>
        <w:rPr>
          <w:szCs w:val="24"/>
        </w:rPr>
        <w:t xml:space="preserve"> </w:t>
      </w:r>
      <w:r>
        <w:rPr>
          <w:szCs w:val="24"/>
          <w:shd w:val="clear" w:color="auto" w:fill="FFFFFF"/>
        </w:rPr>
        <w:t>Scale bars: 40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A66BA2">
        <w:rPr>
          <w:szCs w:val="24"/>
          <w:shd w:val="clear" w:color="auto" w:fill="FFFFFF"/>
        </w:rPr>
        <w:t xml:space="preserve"> </w:t>
      </w:r>
      <w:r>
        <w:rPr>
          <w:szCs w:val="24"/>
          <w:shd w:val="clear" w:color="auto" w:fill="FFFFFF"/>
        </w:rPr>
        <w:t>in zoomed images.</w:t>
      </w:r>
    </w:p>
    <w:p w14:paraId="26A4E01F" w14:textId="591D0683" w:rsidR="00453AA7" w:rsidRDefault="00453AA7">
      <w:r>
        <w:br w:type="page"/>
      </w:r>
    </w:p>
    <w:p w14:paraId="498FA59B" w14:textId="7F2024DE" w:rsidR="00453AA7" w:rsidRDefault="00453AA7" w:rsidP="00CD5FDA">
      <w:pPr>
        <w:spacing w:line="480" w:lineRule="auto"/>
      </w:pPr>
      <w:r>
        <w:rPr>
          <w:noProof/>
        </w:rPr>
        <w:lastRenderedPageBreak/>
        <w:drawing>
          <wp:inline distT="0" distB="0" distL="0" distR="0" wp14:anchorId="5E7DFBAF" wp14:editId="527877A4">
            <wp:extent cx="5734050" cy="8229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8229600"/>
                    </a:xfrm>
                    <a:prstGeom prst="rect">
                      <a:avLst/>
                    </a:prstGeom>
                    <a:noFill/>
                    <a:ln>
                      <a:noFill/>
                    </a:ln>
                  </pic:spPr>
                </pic:pic>
              </a:graphicData>
            </a:graphic>
          </wp:inline>
        </w:drawing>
      </w:r>
    </w:p>
    <w:p w14:paraId="4BC08A66" w14:textId="77777777" w:rsidR="00453AA7" w:rsidRPr="00850A91" w:rsidRDefault="00453AA7" w:rsidP="00453AA7">
      <w:pPr>
        <w:spacing w:line="480" w:lineRule="auto"/>
        <w:rPr>
          <w:b/>
          <w:bCs/>
          <w:szCs w:val="24"/>
        </w:rPr>
      </w:pPr>
      <w:r w:rsidRPr="00850A91">
        <w:rPr>
          <w:b/>
          <w:bCs/>
          <w:szCs w:val="24"/>
        </w:rPr>
        <w:lastRenderedPageBreak/>
        <w:t>Figure S11. Albumosomes ha</w:t>
      </w:r>
      <w:r>
        <w:rPr>
          <w:b/>
          <w:bCs/>
          <w:szCs w:val="24"/>
        </w:rPr>
        <w:t>ve</w:t>
      </w:r>
      <w:r w:rsidRPr="00850A91">
        <w:rPr>
          <w:b/>
          <w:bCs/>
          <w:szCs w:val="24"/>
        </w:rPr>
        <w:t xml:space="preserve"> little interaction with autophagosomes.</w:t>
      </w:r>
    </w:p>
    <w:p w14:paraId="360667EF" w14:textId="688F9363" w:rsidR="00453AA7" w:rsidRPr="00850A91" w:rsidRDefault="00453AA7" w:rsidP="00453AA7">
      <w:pPr>
        <w:spacing w:line="480" w:lineRule="auto"/>
        <w:rPr>
          <w:szCs w:val="24"/>
        </w:rPr>
      </w:pPr>
      <w:r w:rsidRPr="00CD3DAB">
        <w:rPr>
          <w:b/>
          <w:bCs/>
          <w:szCs w:val="24"/>
        </w:rPr>
        <w:t>a</w:t>
      </w:r>
      <w:r w:rsidRPr="00850A91">
        <w:rPr>
          <w:szCs w:val="24"/>
        </w:rPr>
        <w:t xml:space="preserve"> IF of LC3 in HEK293T transfected with </w:t>
      </w:r>
      <w:r>
        <w:rPr>
          <w:szCs w:val="24"/>
        </w:rPr>
        <w:t>GFP-Albumin</w:t>
      </w:r>
      <w:r w:rsidRPr="00850A91">
        <w:rPr>
          <w:szCs w:val="24"/>
        </w:rPr>
        <w:t>. Representative images were shown. White arrows indicate the potential interactions between albumosomes and autophagosomes.</w:t>
      </w:r>
      <w:r>
        <w:rPr>
          <w:szCs w:val="24"/>
        </w:rPr>
        <w:t xml:space="preserve"> </w:t>
      </w:r>
      <w:r>
        <w:rPr>
          <w:szCs w:val="24"/>
          <w:shd w:val="clear" w:color="auto" w:fill="FFFFFF"/>
        </w:rPr>
        <w:t>Scale bars: 40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A66BA2">
        <w:rPr>
          <w:szCs w:val="24"/>
          <w:shd w:val="clear" w:color="auto" w:fill="FFFFFF"/>
        </w:rPr>
        <w:t xml:space="preserve"> </w:t>
      </w:r>
      <w:r>
        <w:rPr>
          <w:szCs w:val="24"/>
          <w:shd w:val="clear" w:color="auto" w:fill="FFFFFF"/>
        </w:rPr>
        <w:t xml:space="preserve">in zoomed images. </w:t>
      </w:r>
      <w:r w:rsidRPr="00CD3DAB">
        <w:rPr>
          <w:b/>
          <w:bCs/>
          <w:szCs w:val="24"/>
        </w:rPr>
        <w:t>b</w:t>
      </w:r>
      <w:r w:rsidRPr="00850A91">
        <w:rPr>
          <w:szCs w:val="24"/>
        </w:rPr>
        <w:t xml:space="preserve"> Statistical results of the ratio of albumosomes with or without autophagosomes around them.</w:t>
      </w:r>
    </w:p>
    <w:p w14:paraId="0F3355DB" w14:textId="60C9558A" w:rsidR="00453AA7" w:rsidRDefault="00453AA7">
      <w:r>
        <w:br w:type="page"/>
      </w:r>
    </w:p>
    <w:p w14:paraId="26E3794F" w14:textId="795B1BFC" w:rsidR="00453AA7" w:rsidRDefault="00453AA7" w:rsidP="00453AA7">
      <w:pPr>
        <w:spacing w:line="480" w:lineRule="auto"/>
        <w:jc w:val="center"/>
      </w:pPr>
      <w:r>
        <w:rPr>
          <w:noProof/>
        </w:rPr>
        <w:lastRenderedPageBreak/>
        <w:drawing>
          <wp:inline distT="0" distB="0" distL="0" distR="0" wp14:anchorId="77D3774B" wp14:editId="32D00399">
            <wp:extent cx="3362325" cy="822960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2325" cy="8229600"/>
                    </a:xfrm>
                    <a:prstGeom prst="rect">
                      <a:avLst/>
                    </a:prstGeom>
                    <a:noFill/>
                    <a:ln>
                      <a:noFill/>
                    </a:ln>
                  </pic:spPr>
                </pic:pic>
              </a:graphicData>
            </a:graphic>
          </wp:inline>
        </w:drawing>
      </w:r>
    </w:p>
    <w:p w14:paraId="4F01FD25" w14:textId="77777777" w:rsidR="00453AA7" w:rsidRPr="00850A91" w:rsidRDefault="00453AA7" w:rsidP="00453AA7">
      <w:pPr>
        <w:spacing w:line="480" w:lineRule="auto"/>
        <w:rPr>
          <w:b/>
          <w:bCs/>
          <w:szCs w:val="24"/>
        </w:rPr>
      </w:pPr>
      <w:r w:rsidRPr="00850A91">
        <w:rPr>
          <w:b/>
          <w:bCs/>
          <w:szCs w:val="24"/>
        </w:rPr>
        <w:lastRenderedPageBreak/>
        <w:t>Figure S12. Albumosomes ha</w:t>
      </w:r>
      <w:r>
        <w:rPr>
          <w:b/>
          <w:bCs/>
          <w:szCs w:val="24"/>
        </w:rPr>
        <w:t>ve</w:t>
      </w:r>
      <w:r w:rsidRPr="00850A91">
        <w:rPr>
          <w:b/>
          <w:bCs/>
          <w:szCs w:val="24"/>
        </w:rPr>
        <w:t xml:space="preserve"> little interaction with CCT family proteins.</w:t>
      </w:r>
    </w:p>
    <w:p w14:paraId="1A596463" w14:textId="77777777" w:rsidR="00453AA7" w:rsidRPr="00850A91" w:rsidRDefault="00453AA7" w:rsidP="00453AA7">
      <w:pPr>
        <w:spacing w:line="480" w:lineRule="auto"/>
        <w:rPr>
          <w:szCs w:val="24"/>
        </w:rPr>
      </w:pPr>
      <w:r w:rsidRPr="00850A91">
        <w:rPr>
          <w:szCs w:val="24"/>
        </w:rPr>
        <w:t xml:space="preserve">IF of CCT1, CCT2, CCT3, CCT6 in HEK293T transfected with </w:t>
      </w:r>
      <w:r>
        <w:rPr>
          <w:szCs w:val="24"/>
        </w:rPr>
        <w:t>GFP-Albumin</w:t>
      </w:r>
      <w:r w:rsidRPr="00850A91">
        <w:rPr>
          <w:szCs w:val="24"/>
        </w:rPr>
        <w:t>. Representative images were shown.</w:t>
      </w:r>
      <w:r>
        <w:rPr>
          <w:szCs w:val="24"/>
        </w:rPr>
        <w:t xml:space="preserve"> </w:t>
      </w:r>
      <w:r>
        <w:rPr>
          <w:szCs w:val="24"/>
          <w:shd w:val="clear" w:color="auto" w:fill="FFFFFF"/>
        </w:rPr>
        <w:t>Scale bars: 40</w:t>
      </w:r>
      <w:r w:rsidRPr="00C438FF">
        <w:rPr>
          <w:szCs w:val="24"/>
          <w:shd w:val="clear" w:color="auto" w:fill="FFFFFF"/>
        </w:rPr>
        <w:t>μm</w:t>
      </w:r>
      <w:r>
        <w:rPr>
          <w:szCs w:val="24"/>
          <w:shd w:val="clear" w:color="auto" w:fill="FFFFFF"/>
        </w:rPr>
        <w:t xml:space="preserve"> in initial images and 5</w:t>
      </w:r>
      <w:r w:rsidRPr="00C438FF">
        <w:rPr>
          <w:szCs w:val="24"/>
          <w:shd w:val="clear" w:color="auto" w:fill="FFFFFF"/>
        </w:rPr>
        <w:t>μm</w:t>
      </w:r>
      <w:r w:rsidRPr="00A66BA2">
        <w:rPr>
          <w:szCs w:val="24"/>
          <w:shd w:val="clear" w:color="auto" w:fill="FFFFFF"/>
        </w:rPr>
        <w:t xml:space="preserve"> </w:t>
      </w:r>
      <w:r>
        <w:rPr>
          <w:szCs w:val="24"/>
          <w:shd w:val="clear" w:color="auto" w:fill="FFFFFF"/>
        </w:rPr>
        <w:t>in zoomed images.</w:t>
      </w:r>
    </w:p>
    <w:p w14:paraId="374D7F92" w14:textId="2DB3B007" w:rsidR="00453AA7" w:rsidRDefault="00453AA7">
      <w:r>
        <w:br w:type="page"/>
      </w:r>
    </w:p>
    <w:p w14:paraId="6174D362" w14:textId="26D1B665" w:rsidR="00453AA7" w:rsidRDefault="00453AA7" w:rsidP="00453AA7">
      <w:pPr>
        <w:spacing w:line="480" w:lineRule="auto"/>
        <w:jc w:val="both"/>
      </w:pPr>
      <w:r>
        <w:rPr>
          <w:noProof/>
        </w:rPr>
        <w:lastRenderedPageBreak/>
        <w:drawing>
          <wp:inline distT="0" distB="0" distL="0" distR="0" wp14:anchorId="57171BF2" wp14:editId="753856C9">
            <wp:extent cx="5581650" cy="8229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81650" cy="8229600"/>
                    </a:xfrm>
                    <a:prstGeom prst="rect">
                      <a:avLst/>
                    </a:prstGeom>
                    <a:noFill/>
                    <a:ln>
                      <a:noFill/>
                    </a:ln>
                  </pic:spPr>
                </pic:pic>
              </a:graphicData>
            </a:graphic>
          </wp:inline>
        </w:drawing>
      </w:r>
    </w:p>
    <w:p w14:paraId="1A5C8F0A" w14:textId="77777777" w:rsidR="00453AA7" w:rsidRPr="00850A91" w:rsidRDefault="00453AA7" w:rsidP="00453AA7">
      <w:pPr>
        <w:spacing w:line="480" w:lineRule="auto"/>
        <w:rPr>
          <w:b/>
          <w:bCs/>
          <w:szCs w:val="24"/>
        </w:rPr>
      </w:pPr>
      <w:r w:rsidRPr="00850A91">
        <w:rPr>
          <w:b/>
          <w:bCs/>
          <w:szCs w:val="24"/>
        </w:rPr>
        <w:lastRenderedPageBreak/>
        <w:t>Figure S13. Lipidomics</w:t>
      </w:r>
      <w:r>
        <w:rPr>
          <w:b/>
          <w:bCs/>
          <w:szCs w:val="24"/>
        </w:rPr>
        <w:t xml:space="preserve">, RNA-Seq, and TEM </w:t>
      </w:r>
      <w:r w:rsidRPr="00850A91">
        <w:rPr>
          <w:b/>
          <w:bCs/>
          <w:szCs w:val="24"/>
        </w:rPr>
        <w:t>of livers and liver function test</w:t>
      </w:r>
      <w:r>
        <w:rPr>
          <w:b/>
          <w:bCs/>
          <w:szCs w:val="24"/>
        </w:rPr>
        <w:t>s.</w:t>
      </w:r>
    </w:p>
    <w:p w14:paraId="71255FCD" w14:textId="3FAF66C5" w:rsidR="00453AA7" w:rsidRPr="006A78EC" w:rsidRDefault="00453AA7" w:rsidP="00453AA7">
      <w:pPr>
        <w:spacing w:line="480" w:lineRule="auto"/>
        <w:rPr>
          <w:szCs w:val="24"/>
        </w:rPr>
      </w:pPr>
      <w:r w:rsidRPr="00CD3DAB">
        <w:rPr>
          <w:b/>
          <w:bCs/>
          <w:szCs w:val="24"/>
        </w:rPr>
        <w:t>a</w:t>
      </w:r>
      <w:r w:rsidRPr="00850A91">
        <w:rPr>
          <w:szCs w:val="24"/>
        </w:rPr>
        <w:t>-</w:t>
      </w:r>
      <w:r w:rsidRPr="00CD3DAB">
        <w:rPr>
          <w:b/>
          <w:bCs/>
          <w:szCs w:val="24"/>
        </w:rPr>
        <w:t>b</w:t>
      </w:r>
      <w:r w:rsidRPr="00850A91">
        <w:rPr>
          <w:szCs w:val="24"/>
        </w:rPr>
        <w:t xml:space="preserve"> </w:t>
      </w:r>
      <w:r w:rsidR="00CD3DAB">
        <w:rPr>
          <w:szCs w:val="24"/>
        </w:rPr>
        <w:t>T</w:t>
      </w:r>
      <w:r w:rsidR="00CD3DAB" w:rsidRPr="00850A91">
        <w:rPr>
          <w:szCs w:val="24"/>
        </w:rPr>
        <w:t>riglyceride (</w:t>
      </w:r>
      <w:r w:rsidR="00CD3DAB" w:rsidRPr="00CD3DAB">
        <w:rPr>
          <w:b/>
          <w:bCs/>
          <w:szCs w:val="24"/>
        </w:rPr>
        <w:t>a</w:t>
      </w:r>
      <w:r w:rsidR="00CD3DAB" w:rsidRPr="00850A91">
        <w:rPr>
          <w:szCs w:val="24"/>
        </w:rPr>
        <w:t>) and diglyceride (</w:t>
      </w:r>
      <w:r w:rsidR="00CD3DAB" w:rsidRPr="00CD3DAB">
        <w:rPr>
          <w:b/>
          <w:bCs/>
          <w:szCs w:val="24"/>
        </w:rPr>
        <w:t>b</w:t>
      </w:r>
      <w:r w:rsidR="00CD3DAB" w:rsidRPr="00850A91">
        <w:rPr>
          <w:szCs w:val="24"/>
        </w:rPr>
        <w:t>)</w:t>
      </w:r>
      <w:r w:rsidR="00CD3DAB">
        <w:rPr>
          <w:szCs w:val="24"/>
        </w:rPr>
        <w:t xml:space="preserve"> </w:t>
      </w:r>
      <w:r w:rsidR="00A20EBC">
        <w:rPr>
          <w:szCs w:val="24"/>
        </w:rPr>
        <w:t>in the l</w:t>
      </w:r>
      <w:r w:rsidRPr="00850A91">
        <w:rPr>
          <w:szCs w:val="24"/>
        </w:rPr>
        <w:t xml:space="preserve">ipidomics </w:t>
      </w:r>
      <w:r w:rsidR="00A20EBC">
        <w:rPr>
          <w:szCs w:val="24"/>
        </w:rPr>
        <w:t xml:space="preserve">of </w:t>
      </w:r>
      <w:r w:rsidRPr="00850A91">
        <w:rPr>
          <w:szCs w:val="24"/>
        </w:rPr>
        <w:t>mice</w:t>
      </w:r>
      <w:r w:rsidR="00A20EBC">
        <w:rPr>
          <w:szCs w:val="24"/>
        </w:rPr>
        <w:t xml:space="preserve"> liver</w:t>
      </w:r>
      <w:r w:rsidRPr="00850A91">
        <w:rPr>
          <w:szCs w:val="24"/>
        </w:rPr>
        <w:t xml:space="preserve"> in HFD+17-AAG, HFD+Ctrl, and ND groups</w:t>
      </w:r>
      <w:r w:rsidR="00A20EBC">
        <w:rPr>
          <w:szCs w:val="24"/>
        </w:rPr>
        <w:t>. Data</w:t>
      </w:r>
      <w:r w:rsidRPr="00850A91">
        <w:rPr>
          <w:szCs w:val="24"/>
        </w:rPr>
        <w:t xml:space="preserve"> were shown as heatmaps (n=4-5).</w:t>
      </w:r>
      <w:r>
        <w:rPr>
          <w:szCs w:val="24"/>
        </w:rPr>
        <w:t xml:space="preserve"> </w:t>
      </w:r>
      <w:r w:rsidRPr="00CD3DAB">
        <w:rPr>
          <w:b/>
          <w:bCs/>
          <w:szCs w:val="24"/>
        </w:rPr>
        <w:t>c</w:t>
      </w:r>
      <w:r w:rsidRPr="00850A91">
        <w:rPr>
          <w:szCs w:val="24"/>
        </w:rPr>
        <w:t>-</w:t>
      </w:r>
      <w:r w:rsidRPr="00CD3DAB">
        <w:rPr>
          <w:b/>
          <w:bCs/>
          <w:szCs w:val="24"/>
        </w:rPr>
        <w:t>g</w:t>
      </w:r>
      <w:r w:rsidRPr="00850A91">
        <w:rPr>
          <w:szCs w:val="24"/>
        </w:rPr>
        <w:t xml:space="preserve"> GSEA analysis of </w:t>
      </w:r>
      <w:r w:rsidRPr="00850A91">
        <w:rPr>
          <w:szCs w:val="24"/>
          <w:shd w:val="clear" w:color="auto" w:fill="FFFFFF"/>
        </w:rPr>
        <w:t xml:space="preserve">fatty acid β-oxidation, response to unfolded protein, respiratory electron transport chain, and mitochondrial respiratory chain complex I in </w:t>
      </w:r>
      <w:r w:rsidRPr="00850A91">
        <w:rPr>
          <w:szCs w:val="24"/>
        </w:rPr>
        <w:t>HFD+17-AAG, HFD+Ctrl, and ND groups (n=4-5).</w:t>
      </w:r>
      <w:r>
        <w:rPr>
          <w:szCs w:val="24"/>
        </w:rPr>
        <w:t xml:space="preserve"> </w:t>
      </w:r>
      <w:r w:rsidRPr="00A20EBC">
        <w:rPr>
          <w:b/>
          <w:bCs/>
          <w:szCs w:val="24"/>
        </w:rPr>
        <w:t>h</w:t>
      </w:r>
      <w:r w:rsidRPr="00850A91">
        <w:rPr>
          <w:szCs w:val="24"/>
        </w:rPr>
        <w:t xml:space="preserve"> TEM of liver sections of HFD+Ctrl and HFD+17-AAG mice. The hyperfused level of mitochondria w</w:t>
      </w:r>
      <w:r>
        <w:rPr>
          <w:rFonts w:hint="eastAsia"/>
          <w:szCs w:val="24"/>
        </w:rPr>
        <w:t>as</w:t>
      </w:r>
      <w:r w:rsidRPr="00850A91">
        <w:rPr>
          <w:szCs w:val="24"/>
        </w:rPr>
        <w:t xml:space="preserve"> analyzed (n=12-13). Representative images were shown.</w:t>
      </w:r>
      <w:r>
        <w:rPr>
          <w:szCs w:val="24"/>
        </w:rPr>
        <w:t xml:space="preserve"> </w:t>
      </w:r>
      <w:r>
        <w:rPr>
          <w:szCs w:val="24"/>
          <w:shd w:val="clear" w:color="auto" w:fill="FFFFFF"/>
        </w:rPr>
        <w:t>Scale bars: 1m</w:t>
      </w:r>
      <w:r w:rsidRPr="00C438FF">
        <w:rPr>
          <w:szCs w:val="24"/>
          <w:shd w:val="clear" w:color="auto" w:fill="FFFFFF"/>
        </w:rPr>
        <w:t>m</w:t>
      </w:r>
      <w:r>
        <w:rPr>
          <w:szCs w:val="24"/>
          <w:shd w:val="clear" w:color="auto" w:fill="FFFFFF"/>
        </w:rPr>
        <w:t xml:space="preserve">. </w:t>
      </w:r>
      <w:r w:rsidRPr="00A20EBC">
        <w:rPr>
          <w:b/>
          <w:bCs/>
          <w:szCs w:val="24"/>
        </w:rPr>
        <w:t>i</w:t>
      </w:r>
      <w:r w:rsidRPr="00850A91">
        <w:rPr>
          <w:szCs w:val="24"/>
        </w:rPr>
        <w:t>-</w:t>
      </w:r>
      <w:r w:rsidRPr="00A20EBC">
        <w:rPr>
          <w:b/>
          <w:bCs/>
          <w:szCs w:val="24"/>
        </w:rPr>
        <w:t>n</w:t>
      </w:r>
      <w:r w:rsidRPr="00850A91">
        <w:rPr>
          <w:szCs w:val="24"/>
        </w:rPr>
        <w:t xml:space="preserve"> Liver function test</w:t>
      </w:r>
      <w:r>
        <w:rPr>
          <w:szCs w:val="24"/>
        </w:rPr>
        <w:t>s</w:t>
      </w:r>
      <w:r w:rsidRPr="00850A91">
        <w:rPr>
          <w:szCs w:val="24"/>
        </w:rPr>
        <w:t xml:space="preserve"> of the serum of HFD+17-AAG, HFD+Ctrl, and ND groups (n=4-5).</w:t>
      </w:r>
      <w:r>
        <w:rPr>
          <w:szCs w:val="24"/>
        </w:rPr>
        <w:t xml:space="preserve"> </w:t>
      </w:r>
      <w:r w:rsidRPr="00A20EBC">
        <w:rPr>
          <w:b/>
          <w:bCs/>
          <w:szCs w:val="24"/>
        </w:rPr>
        <w:t>o</w:t>
      </w:r>
      <w:r w:rsidRPr="00850A91">
        <w:rPr>
          <w:szCs w:val="24"/>
        </w:rPr>
        <w:t xml:space="preserve"> Westernblot </w:t>
      </w:r>
      <w:r w:rsidR="00A20EBC">
        <w:rPr>
          <w:szCs w:val="24"/>
        </w:rPr>
        <w:t>results to show</w:t>
      </w:r>
      <w:r w:rsidRPr="00850A91">
        <w:rPr>
          <w:szCs w:val="24"/>
        </w:rPr>
        <w:t xml:space="preserve"> albumin in the liver tissues of HFD+17-AAG and HFD+Ctrl</w:t>
      </w:r>
      <w:r>
        <w:rPr>
          <w:szCs w:val="24"/>
        </w:rPr>
        <w:t xml:space="preserve"> (n=3)</w:t>
      </w:r>
      <w:r w:rsidRPr="00850A91">
        <w:rPr>
          <w:szCs w:val="24"/>
        </w:rPr>
        <w:t>.</w:t>
      </w:r>
      <w:r>
        <w:rPr>
          <w:szCs w:val="24"/>
        </w:rPr>
        <w:t xml:space="preserve"> </w:t>
      </w:r>
      <w:r w:rsidRPr="00850A91">
        <w:rPr>
          <w:szCs w:val="24"/>
        </w:rPr>
        <w:t>Data are analyzed by unpaired two-tailed student’s t test and represented as mean ± SEM.</w:t>
      </w:r>
    </w:p>
    <w:p w14:paraId="564F0F11" w14:textId="4C5F59E4" w:rsidR="00453AA7" w:rsidRDefault="00453AA7">
      <w:r>
        <w:br w:type="page"/>
      </w:r>
    </w:p>
    <w:p w14:paraId="01086D9A" w14:textId="061A2CE6" w:rsidR="00453AA7" w:rsidRDefault="00453AA7" w:rsidP="00453AA7">
      <w:pPr>
        <w:spacing w:line="480" w:lineRule="auto"/>
        <w:jc w:val="both"/>
      </w:pPr>
      <w:r>
        <w:rPr>
          <w:noProof/>
        </w:rPr>
        <w:lastRenderedPageBreak/>
        <w:drawing>
          <wp:inline distT="0" distB="0" distL="0" distR="0" wp14:anchorId="4BF0E4AB" wp14:editId="486E37D7">
            <wp:extent cx="5781675" cy="82200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81675" cy="8220075"/>
                    </a:xfrm>
                    <a:prstGeom prst="rect">
                      <a:avLst/>
                    </a:prstGeom>
                    <a:noFill/>
                    <a:ln>
                      <a:noFill/>
                    </a:ln>
                  </pic:spPr>
                </pic:pic>
              </a:graphicData>
            </a:graphic>
          </wp:inline>
        </w:drawing>
      </w:r>
    </w:p>
    <w:p w14:paraId="6586F963" w14:textId="49797787" w:rsidR="00453AA7" w:rsidRDefault="00453AA7" w:rsidP="00453AA7">
      <w:r>
        <w:br w:type="page"/>
      </w:r>
      <w:r>
        <w:rPr>
          <w:noProof/>
        </w:rPr>
        <w:lastRenderedPageBreak/>
        <w:drawing>
          <wp:inline distT="0" distB="0" distL="0" distR="0" wp14:anchorId="360F110C" wp14:editId="4A376062">
            <wp:extent cx="5943600" cy="7200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200900"/>
                    </a:xfrm>
                    <a:prstGeom prst="rect">
                      <a:avLst/>
                    </a:prstGeom>
                    <a:noFill/>
                    <a:ln>
                      <a:noFill/>
                    </a:ln>
                  </pic:spPr>
                </pic:pic>
              </a:graphicData>
            </a:graphic>
          </wp:inline>
        </w:drawing>
      </w:r>
    </w:p>
    <w:sectPr w:rsidR="00453AA7" w:rsidSect="00E853D5">
      <w:headerReference w:type="default" r:id="rId22"/>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0C1B" w14:textId="77777777" w:rsidR="006B4B4D" w:rsidRDefault="006B4B4D">
      <w:r>
        <w:separator/>
      </w:r>
    </w:p>
  </w:endnote>
  <w:endnote w:type="continuationSeparator" w:id="0">
    <w:p w14:paraId="76079994" w14:textId="77777777" w:rsidR="006B4B4D" w:rsidRDefault="006B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D215" w14:textId="77777777" w:rsidR="006B4B4D" w:rsidRDefault="006B4B4D">
      <w:r>
        <w:separator/>
      </w:r>
    </w:p>
  </w:footnote>
  <w:footnote w:type="continuationSeparator" w:id="0">
    <w:p w14:paraId="20EE5024" w14:textId="77777777" w:rsidR="006B4B4D" w:rsidRDefault="006B4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6F153CBC"/>
    <w:multiLevelType w:val="hybridMultilevel"/>
    <w:tmpl w:val="6FC08D2A"/>
    <w:lvl w:ilvl="0" w:tplc="D5E2C17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29335359">
    <w:abstractNumId w:val="9"/>
  </w:num>
  <w:num w:numId="2" w16cid:durableId="1954439149">
    <w:abstractNumId w:val="7"/>
  </w:num>
  <w:num w:numId="3" w16cid:durableId="463625717">
    <w:abstractNumId w:val="6"/>
  </w:num>
  <w:num w:numId="4" w16cid:durableId="295260255">
    <w:abstractNumId w:val="5"/>
  </w:num>
  <w:num w:numId="5" w16cid:durableId="1009604885">
    <w:abstractNumId w:val="4"/>
  </w:num>
  <w:num w:numId="6" w16cid:durableId="1889686022">
    <w:abstractNumId w:val="8"/>
  </w:num>
  <w:num w:numId="7" w16cid:durableId="179049565">
    <w:abstractNumId w:val="3"/>
  </w:num>
  <w:num w:numId="8" w16cid:durableId="201673757">
    <w:abstractNumId w:val="2"/>
  </w:num>
  <w:num w:numId="9" w16cid:durableId="1715346623">
    <w:abstractNumId w:val="1"/>
  </w:num>
  <w:num w:numId="10" w16cid:durableId="1643805236">
    <w:abstractNumId w:val="0"/>
  </w:num>
  <w:num w:numId="11" w16cid:durableId="1109550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A1BDE"/>
    <w:rsid w:val="001C7009"/>
    <w:rsid w:val="001F0876"/>
    <w:rsid w:val="001F167C"/>
    <w:rsid w:val="001F5E91"/>
    <w:rsid w:val="002077B9"/>
    <w:rsid w:val="00262D72"/>
    <w:rsid w:val="00294FBB"/>
    <w:rsid w:val="002B3205"/>
    <w:rsid w:val="002C030F"/>
    <w:rsid w:val="002C0ACD"/>
    <w:rsid w:val="00331D75"/>
    <w:rsid w:val="00355362"/>
    <w:rsid w:val="00363E44"/>
    <w:rsid w:val="00395E86"/>
    <w:rsid w:val="003A2FD8"/>
    <w:rsid w:val="003B40E6"/>
    <w:rsid w:val="003E1478"/>
    <w:rsid w:val="003E74FB"/>
    <w:rsid w:val="003F6E14"/>
    <w:rsid w:val="00405336"/>
    <w:rsid w:val="00453AA7"/>
    <w:rsid w:val="004571D5"/>
    <w:rsid w:val="00461D81"/>
    <w:rsid w:val="0046356B"/>
    <w:rsid w:val="00477182"/>
    <w:rsid w:val="004779CB"/>
    <w:rsid w:val="004D03B2"/>
    <w:rsid w:val="004E42D8"/>
    <w:rsid w:val="004E7BA2"/>
    <w:rsid w:val="004F7EDF"/>
    <w:rsid w:val="005001AC"/>
    <w:rsid w:val="00527D71"/>
    <w:rsid w:val="005520A8"/>
    <w:rsid w:val="005607DD"/>
    <w:rsid w:val="005A558C"/>
    <w:rsid w:val="005B2B9A"/>
    <w:rsid w:val="005E28F8"/>
    <w:rsid w:val="005E6513"/>
    <w:rsid w:val="00651114"/>
    <w:rsid w:val="00664560"/>
    <w:rsid w:val="00670299"/>
    <w:rsid w:val="00691985"/>
    <w:rsid w:val="006A1B64"/>
    <w:rsid w:val="006B4B4D"/>
    <w:rsid w:val="007079F5"/>
    <w:rsid w:val="007108F5"/>
    <w:rsid w:val="00713E5B"/>
    <w:rsid w:val="007402FC"/>
    <w:rsid w:val="007411A1"/>
    <w:rsid w:val="00793072"/>
    <w:rsid w:val="007A60C6"/>
    <w:rsid w:val="00807D35"/>
    <w:rsid w:val="008218C4"/>
    <w:rsid w:val="00821F38"/>
    <w:rsid w:val="00867A98"/>
    <w:rsid w:val="00870867"/>
    <w:rsid w:val="00885C9B"/>
    <w:rsid w:val="008D5D2A"/>
    <w:rsid w:val="00914B63"/>
    <w:rsid w:val="009354F3"/>
    <w:rsid w:val="009447DC"/>
    <w:rsid w:val="00961BA5"/>
    <w:rsid w:val="009743A9"/>
    <w:rsid w:val="009A5287"/>
    <w:rsid w:val="009B2AC5"/>
    <w:rsid w:val="009B7984"/>
    <w:rsid w:val="009C0775"/>
    <w:rsid w:val="009F175C"/>
    <w:rsid w:val="009F4BED"/>
    <w:rsid w:val="009F7D93"/>
    <w:rsid w:val="00A20EBC"/>
    <w:rsid w:val="00A3403B"/>
    <w:rsid w:val="00A51A12"/>
    <w:rsid w:val="00A627D4"/>
    <w:rsid w:val="00A74DA2"/>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111AC"/>
    <w:rsid w:val="00C4096C"/>
    <w:rsid w:val="00C50C6D"/>
    <w:rsid w:val="00C600D9"/>
    <w:rsid w:val="00C62DA4"/>
    <w:rsid w:val="00C92B22"/>
    <w:rsid w:val="00CC1384"/>
    <w:rsid w:val="00CC743F"/>
    <w:rsid w:val="00CD3720"/>
    <w:rsid w:val="00CD3DAB"/>
    <w:rsid w:val="00CD5FDA"/>
    <w:rsid w:val="00CF1848"/>
    <w:rsid w:val="00CF5C2F"/>
    <w:rsid w:val="00D04BCF"/>
    <w:rsid w:val="00D143D9"/>
    <w:rsid w:val="00D5511B"/>
    <w:rsid w:val="00D56D66"/>
    <w:rsid w:val="00D766F1"/>
    <w:rsid w:val="00DA3BB0"/>
    <w:rsid w:val="00E257C8"/>
    <w:rsid w:val="00E41512"/>
    <w:rsid w:val="00E4519A"/>
    <w:rsid w:val="00E7030C"/>
    <w:rsid w:val="00E853D5"/>
    <w:rsid w:val="00E95C5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25</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9451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ma boyuan</cp:lastModifiedBy>
  <cp:revision>9</cp:revision>
  <cp:lastPrinted>2018-01-11T19:53:00Z</cp:lastPrinted>
  <dcterms:created xsi:type="dcterms:W3CDTF">2019-07-16T09:29:00Z</dcterms:created>
  <dcterms:modified xsi:type="dcterms:W3CDTF">2023-04-19T12:34:00Z</dcterms:modified>
</cp:coreProperties>
</file>