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7CF4D" w14:textId="77777777" w:rsidR="00B12D7C" w:rsidRPr="005A5466" w:rsidRDefault="00B12D7C" w:rsidP="005A5466"/>
    <w:p w14:paraId="33788641" w14:textId="77777777" w:rsidR="00B12D7C" w:rsidRPr="005A5466" w:rsidRDefault="00B12D7C" w:rsidP="005A5466"/>
    <w:p w14:paraId="31C337D1" w14:textId="77777777" w:rsidR="00B12D7C" w:rsidRPr="005A5466" w:rsidRDefault="00000000" w:rsidP="005A5466">
      <w:pPr>
        <w:jc w:val="center"/>
        <w:rPr>
          <w:sz w:val="36"/>
          <w:szCs w:val="36"/>
        </w:rPr>
      </w:pPr>
      <w:r w:rsidRPr="005A5466">
        <w:rPr>
          <w:sz w:val="36"/>
          <w:szCs w:val="36"/>
        </w:rPr>
        <w:t>Supplementary Materials for</w:t>
      </w:r>
    </w:p>
    <w:p w14:paraId="29411C5A" w14:textId="77777777" w:rsidR="00B12D7C" w:rsidRPr="005A5466" w:rsidRDefault="00B12D7C" w:rsidP="005A5466"/>
    <w:p w14:paraId="41E970DA" w14:textId="38B6A9BA" w:rsidR="00B12D7C" w:rsidRPr="005A5466" w:rsidRDefault="00784DCD" w:rsidP="005A5466">
      <w:pPr>
        <w:jc w:val="center"/>
      </w:pPr>
      <w:r w:rsidRPr="005A5466">
        <w:t>The p-MYH9/USP22/HIF-1</w:t>
      </w:r>
      <w:r w:rsidR="00BD0D95" w:rsidRPr="00BD0D95">
        <w:rPr>
          <w:rFonts w:ascii="Symbol" w:hAnsi="Symbol"/>
        </w:rPr>
        <w:t></w:t>
      </w:r>
      <w:r w:rsidR="00BD0D95">
        <w:rPr>
          <w:rFonts w:ascii="Symbol" w:hAnsi="Symbol" w:hint="eastAsia"/>
          <w:lang w:eastAsia="zh-CN"/>
        </w:rPr>
        <w:t xml:space="preserve"> </w:t>
      </w:r>
      <w:r w:rsidRPr="005A5466">
        <w:t xml:space="preserve">axis promotes </w:t>
      </w:r>
      <w:proofErr w:type="spellStart"/>
      <w:r w:rsidRPr="005A5466">
        <w:t>lenvatinib</w:t>
      </w:r>
      <w:proofErr w:type="spellEnd"/>
      <w:r w:rsidRPr="005A5466">
        <w:t xml:space="preserve"> resistance and cancer stemness in hepatocellular carcinoma</w:t>
      </w:r>
    </w:p>
    <w:p w14:paraId="339B31F7" w14:textId="77777777" w:rsidR="00B12D7C" w:rsidRPr="005A5466" w:rsidRDefault="00B12D7C" w:rsidP="005A5466"/>
    <w:p w14:paraId="3D3116CF" w14:textId="6A2B1F10" w:rsidR="00784DCD" w:rsidRPr="005A5466" w:rsidRDefault="00A91FF4" w:rsidP="005A5466">
      <w:r w:rsidRPr="005A5466">
        <w:t>#</w:t>
      </w:r>
      <w:r w:rsidR="00784DCD" w:rsidRPr="005A5466">
        <w:t xml:space="preserve">Qiaonan Shan, </w:t>
      </w:r>
      <w:r w:rsidRPr="005A5466">
        <w:t>#</w:t>
      </w:r>
      <w:r w:rsidR="00784DCD" w:rsidRPr="005A5466">
        <w:t xml:space="preserve">Lu Yin, </w:t>
      </w:r>
      <w:r w:rsidRPr="005A5466">
        <w:t>#</w:t>
      </w:r>
      <w:r w:rsidR="00784DCD" w:rsidRPr="005A5466">
        <w:t xml:space="preserve">Qifan Zhan, </w:t>
      </w:r>
      <w:r w:rsidRPr="005A5466">
        <w:t>#</w:t>
      </w:r>
      <w:r w:rsidR="00784DCD" w:rsidRPr="005A5466">
        <w:t xml:space="preserve">Jiongjie Yu, Sheng Pan, Jianyong Zhuo, Wei Zhou, Jiaqi Bao, </w:t>
      </w:r>
      <w:proofErr w:type="spellStart"/>
      <w:r w:rsidR="00784DCD" w:rsidRPr="005A5466">
        <w:t>Lincheng</w:t>
      </w:r>
      <w:proofErr w:type="spellEnd"/>
      <w:r w:rsidR="00784DCD" w:rsidRPr="005A5466">
        <w:t xml:space="preserve"> Zhang, Jiachen Hong, </w:t>
      </w:r>
      <w:proofErr w:type="spellStart"/>
      <w:r w:rsidR="00784DCD" w:rsidRPr="005A5466">
        <w:t>Jianan</w:t>
      </w:r>
      <w:proofErr w:type="spellEnd"/>
      <w:r w:rsidR="00784DCD" w:rsidRPr="005A5466">
        <w:t xml:space="preserve"> Xiang, Qingyang Que, </w:t>
      </w:r>
      <w:proofErr w:type="spellStart"/>
      <w:r w:rsidR="00784DCD" w:rsidRPr="005A5466">
        <w:t>Kangchen</w:t>
      </w:r>
      <w:proofErr w:type="spellEnd"/>
      <w:r w:rsidR="00784DCD" w:rsidRPr="005A5466">
        <w:t xml:space="preserve"> Chen, </w:t>
      </w:r>
      <w:proofErr w:type="spellStart"/>
      <w:r w:rsidR="00784DCD" w:rsidRPr="005A5466">
        <w:t>Shengjun</w:t>
      </w:r>
      <w:proofErr w:type="spellEnd"/>
      <w:r w:rsidR="00784DCD" w:rsidRPr="005A5466">
        <w:t xml:space="preserve"> Xu, </w:t>
      </w:r>
      <w:proofErr w:type="spellStart"/>
      <w:r w:rsidR="00784DCD" w:rsidRPr="005A5466">
        <w:t>Jingrui</w:t>
      </w:r>
      <w:proofErr w:type="spellEnd"/>
      <w:r w:rsidR="00784DCD" w:rsidRPr="005A5466">
        <w:t xml:space="preserve"> Wang, </w:t>
      </w:r>
      <w:proofErr w:type="spellStart"/>
      <w:r w:rsidR="00784DCD" w:rsidRPr="005A5466">
        <w:t>Yangbo</w:t>
      </w:r>
      <w:proofErr w:type="spellEnd"/>
      <w:r w:rsidR="00784DCD" w:rsidRPr="005A5466">
        <w:t xml:space="preserve"> Zhu, Bin He, </w:t>
      </w:r>
      <w:proofErr w:type="spellStart"/>
      <w:r w:rsidR="00784DCD" w:rsidRPr="005A5466">
        <w:t>Jingbang</w:t>
      </w:r>
      <w:proofErr w:type="spellEnd"/>
      <w:r w:rsidR="00784DCD" w:rsidRPr="005A5466">
        <w:t xml:space="preserve"> Wu, Haiyang Xie, </w:t>
      </w:r>
      <w:proofErr w:type="spellStart"/>
      <w:r w:rsidR="00784DCD" w:rsidRPr="005A5466">
        <w:t>Shusen</w:t>
      </w:r>
      <w:proofErr w:type="spellEnd"/>
      <w:r w:rsidR="00784DCD" w:rsidRPr="005A5466">
        <w:t xml:space="preserve"> Zheng, </w:t>
      </w:r>
      <w:r w:rsidRPr="005A5466">
        <w:sym w:font="Symbol" w:char="F02A"/>
      </w:r>
      <w:r w:rsidR="00784DCD" w:rsidRPr="005A5466">
        <w:t xml:space="preserve">Tingting Feng, </w:t>
      </w:r>
      <w:r w:rsidRPr="005A5466">
        <w:sym w:font="Symbol" w:char="F02A"/>
      </w:r>
      <w:proofErr w:type="spellStart"/>
      <w:r w:rsidR="00784DCD" w:rsidRPr="005A5466">
        <w:t>Sunbin</w:t>
      </w:r>
      <w:proofErr w:type="spellEnd"/>
      <w:r w:rsidR="00784DCD" w:rsidRPr="005A5466">
        <w:t xml:space="preserve"> Ling, </w:t>
      </w:r>
      <w:r w:rsidRPr="005A5466">
        <w:sym w:font="Symbol" w:char="F02A"/>
      </w:r>
      <w:r w:rsidR="00784DCD" w:rsidRPr="005A5466">
        <w:t>Xiao Xu</w:t>
      </w:r>
    </w:p>
    <w:p w14:paraId="0648E06D" w14:textId="77777777" w:rsidR="00B12D7C" w:rsidRPr="005A5466" w:rsidRDefault="00B12D7C" w:rsidP="005A5466"/>
    <w:p w14:paraId="7AD82D3E" w14:textId="77777777" w:rsidR="00784DCD" w:rsidRPr="005A5466" w:rsidRDefault="00000000" w:rsidP="005A5466">
      <w:pPr>
        <w:jc w:val="center"/>
      </w:pPr>
      <w:r w:rsidRPr="005A5466">
        <w:t xml:space="preserve">Correspondence to: </w:t>
      </w:r>
      <w:r w:rsidR="00784DCD" w:rsidRPr="005A5466">
        <w:t xml:space="preserve">Xiao Xu ( </w:t>
      </w:r>
      <w:hyperlink r:id="rId8" w:history="1">
        <w:r w:rsidR="00784DCD" w:rsidRPr="005A5466">
          <w:rPr>
            <w:rStyle w:val="affff"/>
          </w:rPr>
          <w:t>zjxu@zju.edu.cn</w:t>
        </w:r>
      </w:hyperlink>
      <w:r w:rsidR="00784DCD" w:rsidRPr="005A5466">
        <w:t xml:space="preserve"> ); </w:t>
      </w:r>
      <w:proofErr w:type="spellStart"/>
      <w:r w:rsidR="00784DCD" w:rsidRPr="005A5466">
        <w:t>Sunbin</w:t>
      </w:r>
      <w:proofErr w:type="spellEnd"/>
      <w:r w:rsidR="00784DCD" w:rsidRPr="005A5466">
        <w:t xml:space="preserve"> Ling ( </w:t>
      </w:r>
      <w:hyperlink r:id="rId9" w:history="1">
        <w:r w:rsidR="00784DCD" w:rsidRPr="005A5466">
          <w:rPr>
            <w:rStyle w:val="affff"/>
          </w:rPr>
          <w:t>lsb0330@zju.edu.cn</w:t>
        </w:r>
      </w:hyperlink>
      <w:r w:rsidR="00784DCD" w:rsidRPr="005A5466">
        <w:t xml:space="preserve"> ); Tingting Feng ( </w:t>
      </w:r>
      <w:hyperlink r:id="rId10" w:history="1">
        <w:r w:rsidR="00784DCD" w:rsidRPr="005A5466">
          <w:rPr>
            <w:rStyle w:val="affff"/>
          </w:rPr>
          <w:t>fengtt@zjcc.org.cn</w:t>
        </w:r>
      </w:hyperlink>
      <w:r w:rsidR="00784DCD" w:rsidRPr="005A5466">
        <w:t xml:space="preserve"> ).</w:t>
      </w:r>
    </w:p>
    <w:p w14:paraId="34D67477" w14:textId="524CB003" w:rsidR="00B12D7C" w:rsidRPr="005A5466" w:rsidRDefault="00B12D7C" w:rsidP="005A5466"/>
    <w:p w14:paraId="223EBBEB" w14:textId="77777777" w:rsidR="00B12D7C" w:rsidRPr="005A5466" w:rsidRDefault="00B12D7C" w:rsidP="005A5466"/>
    <w:p w14:paraId="5BBBF32C" w14:textId="77777777" w:rsidR="00B12D7C" w:rsidRPr="005A5466" w:rsidRDefault="00B12D7C" w:rsidP="005A5466"/>
    <w:p w14:paraId="546CBFCA" w14:textId="77777777" w:rsidR="00B12D7C" w:rsidRPr="005A5466" w:rsidRDefault="00000000" w:rsidP="005A5466">
      <w:r w:rsidRPr="005A5466">
        <w:t>This PDF file includes:</w:t>
      </w:r>
    </w:p>
    <w:p w14:paraId="6B069C4B" w14:textId="77777777" w:rsidR="00B12D7C" w:rsidRPr="005A5466" w:rsidRDefault="00B12D7C" w:rsidP="005A5466"/>
    <w:p w14:paraId="77A6E95F" w14:textId="7CD85932" w:rsidR="00B12D7C" w:rsidRPr="005A5466" w:rsidRDefault="00784DCD" w:rsidP="005A5466">
      <w:r w:rsidRPr="005A5466">
        <w:t>Supplementary</w:t>
      </w:r>
      <w:r w:rsidRPr="005A5466">
        <w:rPr>
          <w:rFonts w:hint="eastAsia"/>
        </w:rPr>
        <w:t xml:space="preserve"> </w:t>
      </w:r>
      <w:r w:rsidRPr="005A5466">
        <w:t>Materials and Methods</w:t>
      </w:r>
    </w:p>
    <w:p w14:paraId="7FC81517" w14:textId="7D9B883B" w:rsidR="00B12D7C" w:rsidRPr="005A5466" w:rsidRDefault="00000000" w:rsidP="005A5466">
      <w:pPr>
        <w:rPr>
          <w:lang w:eastAsia="zh-CN"/>
        </w:rPr>
      </w:pPr>
      <w:r w:rsidRPr="005A5466">
        <w:t>Fig</w:t>
      </w:r>
      <w:r w:rsidRPr="005A5466">
        <w:rPr>
          <w:rFonts w:hint="eastAsia"/>
        </w:rPr>
        <w:t>ure</w:t>
      </w:r>
      <w:r w:rsidRPr="005A5466">
        <w:t>s. S1 to S</w:t>
      </w:r>
      <w:r w:rsidR="00DE2C9B">
        <w:rPr>
          <w:rFonts w:hint="eastAsia"/>
          <w:lang w:eastAsia="zh-CN"/>
        </w:rPr>
        <w:t>8</w:t>
      </w:r>
    </w:p>
    <w:p w14:paraId="39DE064C" w14:textId="3344BEEF" w:rsidR="00B12D7C" w:rsidRPr="005A5466" w:rsidRDefault="00000000" w:rsidP="005A5466">
      <w:r w:rsidRPr="005A5466">
        <w:t>Tables S1 to S</w:t>
      </w:r>
      <w:r w:rsidR="00F74EFA" w:rsidRPr="005A5466">
        <w:rPr>
          <w:rFonts w:hint="eastAsia"/>
        </w:rPr>
        <w:t>7</w:t>
      </w:r>
    </w:p>
    <w:p w14:paraId="68691C5A" w14:textId="77777777" w:rsidR="00B12D7C" w:rsidRPr="005A5466" w:rsidRDefault="00B12D7C" w:rsidP="005A5466"/>
    <w:p w14:paraId="23718CE0" w14:textId="77777777" w:rsidR="00B12D7C" w:rsidRPr="005A5466" w:rsidRDefault="00B12D7C" w:rsidP="005A5466"/>
    <w:p w14:paraId="67055DD6" w14:textId="77777777" w:rsidR="00B12D7C" w:rsidRPr="005A5466" w:rsidRDefault="00B12D7C" w:rsidP="005A5466"/>
    <w:p w14:paraId="6D96294B" w14:textId="34BB08AD" w:rsidR="00D15044" w:rsidRPr="005A5466" w:rsidRDefault="00000000" w:rsidP="00B667AA">
      <w:pPr>
        <w:spacing w:line="360" w:lineRule="auto"/>
        <w:rPr>
          <w:b/>
          <w:bCs/>
        </w:rPr>
      </w:pPr>
      <w:r w:rsidRPr="005A5466">
        <w:br w:type="page"/>
      </w:r>
      <w:bookmarkStart w:id="0" w:name="Tables"/>
      <w:bookmarkStart w:id="1" w:name="MaterialsMethods"/>
      <w:bookmarkEnd w:id="0"/>
      <w:bookmarkEnd w:id="1"/>
      <w:r w:rsidR="00E104FF" w:rsidRPr="005A5466">
        <w:rPr>
          <w:b/>
          <w:bCs/>
        </w:rPr>
        <w:lastRenderedPageBreak/>
        <w:t xml:space="preserve">Supplementary </w:t>
      </w:r>
      <w:r w:rsidRPr="005A5466">
        <w:rPr>
          <w:b/>
          <w:bCs/>
        </w:rPr>
        <w:t>Materials and Methods</w:t>
      </w:r>
    </w:p>
    <w:p w14:paraId="1772C912" w14:textId="77777777" w:rsidR="00D15044" w:rsidRPr="00B667AA" w:rsidRDefault="00D15044" w:rsidP="00B667AA">
      <w:pPr>
        <w:spacing w:line="360" w:lineRule="auto"/>
        <w:rPr>
          <w:b/>
          <w:bCs/>
        </w:rPr>
      </w:pPr>
      <w:r w:rsidRPr="00B667AA">
        <w:rPr>
          <w:b/>
          <w:bCs/>
        </w:rPr>
        <w:t>Cell viability assay</w:t>
      </w:r>
    </w:p>
    <w:p w14:paraId="34A869B2" w14:textId="751D3C25" w:rsidR="00B667AA" w:rsidRPr="005A5466" w:rsidRDefault="00D15044" w:rsidP="00B667AA">
      <w:pPr>
        <w:spacing w:line="360" w:lineRule="auto"/>
        <w:rPr>
          <w:lang w:eastAsia="zh-CN"/>
        </w:rPr>
      </w:pPr>
      <w:r w:rsidRPr="005A5466">
        <w:t>3</w:t>
      </w:r>
      <w:r w:rsidR="00902987">
        <w:rPr>
          <w:rFonts w:hint="eastAsia"/>
          <w:lang w:eastAsia="zh-CN"/>
        </w:rPr>
        <w:t xml:space="preserve"> </w:t>
      </w:r>
      <w:r w:rsidRPr="005A5466">
        <w:t>x</w:t>
      </w:r>
      <w:r w:rsidR="00902987">
        <w:rPr>
          <w:rFonts w:hint="eastAsia"/>
          <w:lang w:eastAsia="zh-CN"/>
        </w:rPr>
        <w:t xml:space="preserve"> </w:t>
      </w:r>
      <w:r w:rsidRPr="005A5466">
        <w:t>10</w:t>
      </w:r>
      <w:r w:rsidRPr="00B667AA">
        <w:rPr>
          <w:vertAlign w:val="superscript"/>
        </w:rPr>
        <w:t>3</w:t>
      </w:r>
      <w:r w:rsidRPr="005A5466">
        <w:t xml:space="preserve"> cells were seeded on 96-well plates and incubated overnight. The next day, the medium was replaced with fresh medium containing DMSO or a gradient concentration of </w:t>
      </w:r>
      <w:proofErr w:type="spellStart"/>
      <w:r w:rsidRPr="005A5466">
        <w:t>lenvatinib</w:t>
      </w:r>
      <w:proofErr w:type="spellEnd"/>
      <w:r w:rsidRPr="005A5466">
        <w:t xml:space="preserve">. After 72 h, the medium was exchanged with 100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 w:rsidRPr="005A5466">
        <w:rPr>
          <w:rFonts w:hint="eastAsia"/>
        </w:rPr>
        <w:t>L</w:t>
      </w:r>
      <w:r w:rsidRPr="005A5466">
        <w:t xml:space="preserve"> of RPMI-1640 and 10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 w:rsidRPr="005A5466">
        <w:rPr>
          <w:rFonts w:hint="eastAsia"/>
        </w:rPr>
        <w:t>L</w:t>
      </w:r>
      <w:r w:rsidRPr="005A5466">
        <w:t xml:space="preserve"> of CCK-8 reagent for an additional 3 h at 37˚C. Subsequently, the optical density was measured at 450 nm with an </w:t>
      </w:r>
      <w:proofErr w:type="spellStart"/>
      <w:r w:rsidRPr="005A5466">
        <w:t>EnSpireTM</w:t>
      </w:r>
      <w:proofErr w:type="spellEnd"/>
      <w:r w:rsidRPr="005A5466">
        <w:t xml:space="preserve"> 2300 Multilabel Reader (PerkinElmer). Every treatment has five replicates. IC50 values were determined by GraphPad Prism 8.0 using a 3-parameter dose–response model.  </w:t>
      </w:r>
    </w:p>
    <w:p w14:paraId="58D53889" w14:textId="77777777" w:rsidR="00D15044" w:rsidRPr="00B667AA" w:rsidRDefault="00D15044" w:rsidP="00B667AA">
      <w:pPr>
        <w:spacing w:line="360" w:lineRule="auto"/>
        <w:rPr>
          <w:b/>
          <w:bCs/>
        </w:rPr>
      </w:pPr>
      <w:r w:rsidRPr="00B667AA">
        <w:rPr>
          <w:b/>
          <w:bCs/>
        </w:rPr>
        <w:t xml:space="preserve">Colony formation assay </w:t>
      </w:r>
    </w:p>
    <w:p w14:paraId="576D9015" w14:textId="29CCC5AB" w:rsidR="00B667AA" w:rsidRPr="005A5466" w:rsidRDefault="00D15044" w:rsidP="00B667AA">
      <w:pPr>
        <w:spacing w:line="360" w:lineRule="auto"/>
        <w:rPr>
          <w:lang w:eastAsia="zh-CN"/>
        </w:rPr>
      </w:pPr>
      <w:r w:rsidRPr="005A5466">
        <w:t>Cells were seeded on 12-well plates in triplicate at a density of 2</w:t>
      </w:r>
      <w:r w:rsidR="00902987">
        <w:rPr>
          <w:rFonts w:hint="eastAsia"/>
          <w:lang w:eastAsia="zh-CN"/>
        </w:rPr>
        <w:t xml:space="preserve"> </w:t>
      </w:r>
      <w:r w:rsidRPr="005A5466">
        <w:t>x</w:t>
      </w:r>
      <w:r w:rsidR="00902987">
        <w:rPr>
          <w:rFonts w:hint="eastAsia"/>
          <w:lang w:eastAsia="zh-CN"/>
        </w:rPr>
        <w:t xml:space="preserve"> </w:t>
      </w:r>
      <w:r w:rsidRPr="005A5466">
        <w:t>10</w:t>
      </w:r>
      <w:r w:rsidRPr="00B667AA">
        <w:rPr>
          <w:vertAlign w:val="superscript"/>
        </w:rPr>
        <w:t>3</w:t>
      </w:r>
      <w:r w:rsidRPr="005A5466">
        <w:t xml:space="preserve"> cells per well. The next day, the medium was replaced with fresh medium containing DMSO or the indicated treatment. After being cultured for 2 weeks, the clones were rinsed, fixed with 1% paraformaldehyde and stained with crystal violet solution (</w:t>
      </w:r>
      <w:proofErr w:type="spellStart"/>
      <w:r w:rsidRPr="005A5466">
        <w:t>Beyotime</w:t>
      </w:r>
      <w:proofErr w:type="spellEnd"/>
      <w:r w:rsidRPr="005A5466">
        <w:t>). The number of clones was visually counted.</w:t>
      </w:r>
    </w:p>
    <w:p w14:paraId="5E990E41" w14:textId="77777777" w:rsidR="00D15044" w:rsidRPr="00B667AA" w:rsidRDefault="00D15044" w:rsidP="00B667AA">
      <w:pPr>
        <w:spacing w:line="360" w:lineRule="auto"/>
        <w:rPr>
          <w:b/>
          <w:bCs/>
        </w:rPr>
      </w:pPr>
      <w:r w:rsidRPr="00B667AA">
        <w:rPr>
          <w:b/>
          <w:bCs/>
        </w:rPr>
        <w:t xml:space="preserve">Cell migration assay </w:t>
      </w:r>
    </w:p>
    <w:p w14:paraId="4A044A69" w14:textId="44266127" w:rsidR="00B667AA" w:rsidRPr="005A5466" w:rsidRDefault="00D15044" w:rsidP="00B667AA">
      <w:pPr>
        <w:spacing w:line="360" w:lineRule="auto"/>
        <w:rPr>
          <w:lang w:eastAsia="zh-CN"/>
        </w:rPr>
      </w:pPr>
      <w:r w:rsidRPr="005A5466">
        <w:t>3</w:t>
      </w:r>
      <w:r w:rsidR="00902987">
        <w:rPr>
          <w:rFonts w:hint="eastAsia"/>
          <w:lang w:eastAsia="zh-CN"/>
        </w:rPr>
        <w:t xml:space="preserve"> </w:t>
      </w:r>
      <w:r w:rsidRPr="005A5466">
        <w:t>x</w:t>
      </w:r>
      <w:r w:rsidR="00902987">
        <w:rPr>
          <w:rFonts w:hint="eastAsia"/>
          <w:lang w:eastAsia="zh-CN"/>
        </w:rPr>
        <w:t xml:space="preserve"> </w:t>
      </w:r>
      <w:r w:rsidRPr="005A5466">
        <w:t>10</w:t>
      </w:r>
      <w:r w:rsidRPr="00B667AA">
        <w:rPr>
          <w:vertAlign w:val="superscript"/>
        </w:rPr>
        <w:t>4</w:t>
      </w:r>
      <w:r w:rsidRPr="005A5466">
        <w:t xml:space="preserve"> cells were seeded on a polycarbonate membrane in the upper compartment of a chamber (Corning Incorporated) with 200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 w:rsidRPr="005A5466">
        <w:t xml:space="preserve">L FBS-free medium. 800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 w:rsidRPr="005A5466">
        <w:t>L medium with 15% FBS was added to the lower compartment of the chamber. After 24 h incubation, the cells that had migrated through the membrane were washed, fixed with 1 % paraformaldehyde and stained with crystal violet solution. Photographs of 3 randomly selected fields of the fixed cells were captured and cells were counted. The experiments were repeated independently three times.</w:t>
      </w:r>
    </w:p>
    <w:p w14:paraId="051982FD" w14:textId="77777777" w:rsidR="00D15044" w:rsidRPr="00B667AA" w:rsidRDefault="00D15044" w:rsidP="00B667AA">
      <w:pPr>
        <w:spacing w:line="360" w:lineRule="auto"/>
        <w:rPr>
          <w:b/>
          <w:bCs/>
        </w:rPr>
      </w:pPr>
      <w:r w:rsidRPr="00B667AA">
        <w:rPr>
          <w:b/>
          <w:bCs/>
        </w:rPr>
        <w:t xml:space="preserve">Cell sphere formation </w:t>
      </w:r>
    </w:p>
    <w:p w14:paraId="2FBE7B36" w14:textId="6D05FCC7" w:rsidR="00B667AA" w:rsidRPr="005A5466" w:rsidRDefault="00D15044" w:rsidP="00B667AA">
      <w:pPr>
        <w:spacing w:line="360" w:lineRule="auto"/>
        <w:rPr>
          <w:lang w:eastAsia="zh-CN"/>
        </w:rPr>
      </w:pPr>
      <w:r w:rsidRPr="005A5466">
        <w:t>2</w:t>
      </w:r>
      <w:r w:rsidR="00902987">
        <w:rPr>
          <w:rFonts w:hint="eastAsia"/>
          <w:lang w:eastAsia="zh-CN"/>
        </w:rPr>
        <w:t xml:space="preserve"> </w:t>
      </w:r>
      <w:r w:rsidRPr="005A5466">
        <w:t>x</w:t>
      </w:r>
      <w:r w:rsidR="00902987">
        <w:rPr>
          <w:rFonts w:hint="eastAsia"/>
          <w:lang w:eastAsia="zh-CN"/>
        </w:rPr>
        <w:t xml:space="preserve"> </w:t>
      </w:r>
      <w:r w:rsidRPr="005A5466">
        <w:t>10</w:t>
      </w:r>
      <w:r w:rsidRPr="00B667AA">
        <w:rPr>
          <w:vertAlign w:val="superscript"/>
        </w:rPr>
        <w:t>3</w:t>
      </w:r>
      <w:r w:rsidRPr="005A5466">
        <w:t xml:space="preserve"> cells were plated on 6 well plates with Ultra Low Attachment surface (Corning Incorporated) and cultured with special medium containing DMEM/F12 medium (Invitrogen) supplemented with 4</w:t>
      </w:r>
      <w:r w:rsidRPr="005A5466">
        <w:rPr>
          <w:rFonts w:hint="eastAsia"/>
        </w:rPr>
        <w:t xml:space="preserve">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 w:rsidRPr="005A5466">
        <w:rPr>
          <w:rFonts w:hint="eastAsia"/>
        </w:rPr>
        <w:t>g</w:t>
      </w:r>
      <w:r w:rsidRPr="005A5466">
        <w:t>/mL insulin (Sigma-Aldrich), B27 (Invitrogen), 20</w:t>
      </w:r>
      <w:r w:rsidRPr="005A5466">
        <w:rPr>
          <w:rFonts w:hint="eastAsia"/>
        </w:rPr>
        <w:t xml:space="preserve"> </w:t>
      </w:r>
      <w:r w:rsidRPr="005A5466">
        <w:t>ng/mL EGF (Sigma-Aldrich), and 20 ng/mL basic FGF (Invitrogen). After incubation for 10 days, the number of sphere</w:t>
      </w:r>
      <w:r w:rsidRPr="005A5466">
        <w:rPr>
          <w:rFonts w:hint="eastAsia"/>
        </w:rPr>
        <w:t>s</w:t>
      </w:r>
      <w:r w:rsidRPr="005A5466">
        <w:t xml:space="preserve"> with diameters of more than 75 µm was photographed and counted by microscope</w:t>
      </w:r>
      <w:r w:rsidRPr="005A5466">
        <w:rPr>
          <w:rFonts w:hint="eastAsia"/>
        </w:rPr>
        <w:t>.</w:t>
      </w:r>
    </w:p>
    <w:p w14:paraId="52CB0E46" w14:textId="77777777" w:rsidR="00D15044" w:rsidRPr="00B667AA" w:rsidRDefault="00D15044" w:rsidP="00B667AA">
      <w:pPr>
        <w:spacing w:line="360" w:lineRule="auto"/>
        <w:rPr>
          <w:b/>
          <w:bCs/>
        </w:rPr>
      </w:pPr>
      <w:r w:rsidRPr="00B667AA">
        <w:rPr>
          <w:b/>
          <w:bCs/>
        </w:rPr>
        <w:t>Cell counting</w:t>
      </w:r>
    </w:p>
    <w:p w14:paraId="708CD249" w14:textId="1B347DF3" w:rsidR="00B667AA" w:rsidRPr="005A5466" w:rsidRDefault="00D15044" w:rsidP="00B667AA">
      <w:pPr>
        <w:spacing w:line="360" w:lineRule="auto"/>
        <w:rPr>
          <w:lang w:eastAsia="zh-CN"/>
        </w:rPr>
      </w:pPr>
      <w:r w:rsidRPr="005A5466">
        <w:t>3</w:t>
      </w:r>
      <w:r w:rsidR="00FC1F5A">
        <w:rPr>
          <w:rFonts w:hint="eastAsia"/>
          <w:lang w:eastAsia="zh-CN"/>
        </w:rPr>
        <w:t xml:space="preserve"> </w:t>
      </w:r>
      <w:r w:rsidRPr="005A5466">
        <w:t>x</w:t>
      </w:r>
      <w:r w:rsidR="00FC1F5A">
        <w:rPr>
          <w:rFonts w:hint="eastAsia"/>
          <w:lang w:eastAsia="zh-CN"/>
        </w:rPr>
        <w:t xml:space="preserve"> </w:t>
      </w:r>
      <w:r w:rsidRPr="005A5466">
        <w:t>10</w:t>
      </w:r>
      <w:r w:rsidRPr="00B667AA">
        <w:rPr>
          <w:vertAlign w:val="superscript"/>
        </w:rPr>
        <w:t xml:space="preserve">4 </w:t>
      </w:r>
      <w:r w:rsidRPr="005A5466">
        <w:t xml:space="preserve">cells were planted on 12-well plates overnight. The next day, the cultures were replaced with fresh medium containing DMSO or the indicated treatment. After cultured for 48 h, the cells were digested into a single cell suspension, stained with a 1% trypan blue solution </w:t>
      </w:r>
      <w:r w:rsidRPr="005A5466">
        <w:lastRenderedPageBreak/>
        <w:t>(</w:t>
      </w:r>
      <w:proofErr w:type="spellStart"/>
      <w:r w:rsidRPr="005A5466">
        <w:t>Beyotime</w:t>
      </w:r>
      <w:proofErr w:type="spellEnd"/>
      <w:r w:rsidRPr="005A5466">
        <w:t>) and counted by the cell counting chamber under the microscope. Every treatment had three replicates.</w:t>
      </w:r>
    </w:p>
    <w:p w14:paraId="4A059649" w14:textId="77777777" w:rsidR="00D15044" w:rsidRPr="00B667AA" w:rsidRDefault="00D15044" w:rsidP="00B667AA">
      <w:pPr>
        <w:spacing w:line="360" w:lineRule="auto"/>
        <w:rPr>
          <w:b/>
          <w:bCs/>
        </w:rPr>
      </w:pPr>
      <w:r w:rsidRPr="00B667AA">
        <w:rPr>
          <w:b/>
          <w:bCs/>
        </w:rPr>
        <w:t>Co-IP assay</w:t>
      </w:r>
      <w:r w:rsidRPr="00B667AA">
        <w:rPr>
          <w:rFonts w:hint="eastAsia"/>
          <w:b/>
          <w:bCs/>
        </w:rPr>
        <w:t xml:space="preserve"> </w:t>
      </w:r>
    </w:p>
    <w:p w14:paraId="00D6E268" w14:textId="6E6F1BFA" w:rsidR="00B667AA" w:rsidRPr="005A5466" w:rsidRDefault="00D15044" w:rsidP="00B667AA">
      <w:pPr>
        <w:spacing w:line="360" w:lineRule="auto"/>
        <w:rPr>
          <w:lang w:eastAsia="zh-CN"/>
        </w:rPr>
      </w:pPr>
      <w:r w:rsidRPr="005A5466">
        <w:t>10</w:t>
      </w:r>
      <w:r w:rsidRPr="00B667AA">
        <w:rPr>
          <w:vertAlign w:val="superscript"/>
        </w:rPr>
        <w:t>7</w:t>
      </w:r>
      <w:r w:rsidRPr="005A5466">
        <w:t xml:space="preserve"> cells were harvested and lysed with IP Lysis Buffer</w:t>
      </w:r>
      <w:r w:rsidRPr="005A5466">
        <w:rPr>
          <w:rFonts w:hint="eastAsia"/>
        </w:rPr>
        <w:t xml:space="preserve"> </w:t>
      </w:r>
      <w:r w:rsidRPr="005A5466">
        <w:t>containing protease or phosphatase inhibitors (</w:t>
      </w:r>
      <w:proofErr w:type="spellStart"/>
      <w:r w:rsidRPr="005A5466">
        <w:t>Thermo</w:t>
      </w:r>
      <w:proofErr w:type="spellEnd"/>
      <w:r w:rsidRPr="005A5466">
        <w:t xml:space="preserve"> Fisher) </w:t>
      </w:r>
      <w:r w:rsidRPr="002C3C69">
        <w:t>according to</w:t>
      </w:r>
      <w:r w:rsidRPr="002C3C69">
        <w:rPr>
          <w:rFonts w:hint="eastAsia"/>
        </w:rPr>
        <w:t xml:space="preserve"> previous study</w:t>
      </w:r>
      <w:r w:rsidR="002C3C69" w:rsidRPr="002C3C69">
        <w:rPr>
          <w:vertAlign w:val="superscript"/>
          <w:lang w:eastAsia="zh-CN"/>
        </w:rPr>
        <w:fldChar w:fldCharType="begin">
          <w:fldData xml:space="preserve">PEVuZE5vdGU+PENpdGU+PEF1dGhvcj5MaW5nPC9BdXRob3I+PFllYXI+MjAyMDwvWWVhcj48UmVj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</w:fldData>
        </w:fldChar>
      </w:r>
      <w:r w:rsidR="002C3C69" w:rsidRPr="002C3C69">
        <w:rPr>
          <w:vertAlign w:val="superscript"/>
          <w:lang w:eastAsia="zh-CN"/>
        </w:rPr>
        <w:instrText xml:space="preserve"> ADDIN EN.CITE </w:instrText>
      </w:r>
      <w:r w:rsidR="002C3C69" w:rsidRPr="002C3C69">
        <w:rPr>
          <w:vertAlign w:val="superscript"/>
          <w:lang w:eastAsia="zh-CN"/>
        </w:rPr>
        <w:fldChar w:fldCharType="begin">
          <w:fldData xml:space="preserve">PEVuZE5vdGU+PENpdGU+PEF1dGhvcj5MaW5nPC9BdXRob3I+PFllYXI+MjAyMDwvWWVhcj48UmVj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</w:fldData>
        </w:fldChar>
      </w:r>
      <w:r w:rsidR="002C3C69" w:rsidRPr="002C3C69">
        <w:rPr>
          <w:vertAlign w:val="superscript"/>
          <w:lang w:eastAsia="zh-CN"/>
        </w:rPr>
        <w:instrText xml:space="preserve"> ADDIN EN.CITE.DATA </w:instrText>
      </w:r>
      <w:r w:rsidR="002C3C69" w:rsidRPr="002C3C69">
        <w:rPr>
          <w:vertAlign w:val="superscript"/>
          <w:lang w:eastAsia="zh-CN"/>
        </w:rPr>
      </w:r>
      <w:r w:rsidR="002C3C69" w:rsidRPr="002C3C69">
        <w:rPr>
          <w:vertAlign w:val="superscript"/>
          <w:lang w:eastAsia="zh-CN"/>
        </w:rPr>
        <w:fldChar w:fldCharType="end"/>
      </w:r>
      <w:r w:rsidR="002C3C69" w:rsidRPr="002C3C69">
        <w:rPr>
          <w:vertAlign w:val="superscript"/>
          <w:lang w:eastAsia="zh-CN"/>
        </w:rPr>
      </w:r>
      <w:r w:rsidR="002C3C69" w:rsidRPr="002C3C69">
        <w:rPr>
          <w:vertAlign w:val="superscript"/>
          <w:lang w:eastAsia="zh-CN"/>
        </w:rPr>
        <w:fldChar w:fldCharType="separate"/>
      </w:r>
      <w:r w:rsidR="002C3C69" w:rsidRPr="002C3C69">
        <w:rPr>
          <w:noProof/>
          <w:vertAlign w:val="superscript"/>
          <w:lang w:eastAsia="zh-CN"/>
        </w:rPr>
        <w:t>[1]</w:t>
      </w:r>
      <w:r w:rsidR="002C3C69" w:rsidRPr="002C3C69">
        <w:rPr>
          <w:vertAlign w:val="superscript"/>
          <w:lang w:eastAsia="zh-CN"/>
        </w:rPr>
        <w:fldChar w:fldCharType="end"/>
      </w:r>
      <w:r w:rsidRPr="005A5466">
        <w:t xml:space="preserve">. A small amount of lysate was used for western blot analysis as input. 20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 w:rsidRPr="005A5466">
        <w:t>L Protein A/G agarose beads (</w:t>
      </w:r>
      <w:proofErr w:type="spellStart"/>
      <w:r w:rsidRPr="005A5466">
        <w:t>Thermo</w:t>
      </w:r>
      <w:proofErr w:type="spellEnd"/>
      <w:r w:rsidRPr="005A5466">
        <w:t xml:space="preserve"> Fisher) and 1.5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 w:rsidRPr="005A5466">
        <w:t xml:space="preserve">g primary antibody </w:t>
      </w:r>
      <w:proofErr w:type="gramStart"/>
      <w:r w:rsidRPr="005A5466">
        <w:t>were</w:t>
      </w:r>
      <w:proofErr w:type="gramEnd"/>
      <w:r w:rsidRPr="005A5466">
        <w:t xml:space="preserve"> added to the cell supernatant and incubated at 4˚C for 2-</w:t>
      </w:r>
      <w:r w:rsidR="003446AB">
        <w:rPr>
          <w:rFonts w:hint="eastAsia"/>
          <w:lang w:eastAsia="zh-CN"/>
        </w:rPr>
        <w:t xml:space="preserve"> </w:t>
      </w:r>
      <w:r w:rsidRPr="005A5466">
        <w:t>4 h. The antigen-antibody complex binding to beads was centrifuged and eluted using Elution buffer (</w:t>
      </w:r>
      <w:proofErr w:type="spellStart"/>
      <w:r w:rsidRPr="005A5466">
        <w:t>Thermo</w:t>
      </w:r>
      <w:proofErr w:type="spellEnd"/>
      <w:r w:rsidRPr="005A5466">
        <w:t xml:space="preserve"> Fisher) according to instructions. Immunoprecipitated proteins were separated and detected by western blot analysis.</w:t>
      </w:r>
      <w:r w:rsidRPr="005A5466">
        <w:rPr>
          <w:rFonts w:hint="eastAsia"/>
        </w:rPr>
        <w:t xml:space="preserve"> </w:t>
      </w:r>
    </w:p>
    <w:p w14:paraId="22408A14" w14:textId="77777777" w:rsidR="00D15044" w:rsidRPr="0028418B" w:rsidRDefault="00D15044" w:rsidP="00B667AA">
      <w:pPr>
        <w:spacing w:line="360" w:lineRule="auto"/>
        <w:rPr>
          <w:b/>
          <w:bCs/>
        </w:rPr>
      </w:pPr>
      <w:r w:rsidRPr="0028418B">
        <w:rPr>
          <w:rFonts w:hint="eastAsia"/>
          <w:b/>
          <w:bCs/>
        </w:rPr>
        <w:t>W</w:t>
      </w:r>
      <w:r w:rsidRPr="0028418B">
        <w:rPr>
          <w:b/>
          <w:bCs/>
        </w:rPr>
        <w:t>estern blot analysis</w:t>
      </w:r>
    </w:p>
    <w:p w14:paraId="1D950601" w14:textId="5F5AB6B1" w:rsidR="0028418B" w:rsidRPr="005A5466" w:rsidRDefault="00D15044" w:rsidP="00B667AA">
      <w:pPr>
        <w:spacing w:line="360" w:lineRule="auto"/>
        <w:rPr>
          <w:lang w:eastAsia="zh-CN"/>
        </w:rPr>
      </w:pPr>
      <w:r w:rsidRPr="005A5466">
        <w:t xml:space="preserve">The proper number of cells were collected and subsequently lysed using RIPA Lysis Buffer. </w:t>
      </w:r>
      <w:r w:rsidRPr="005A5466">
        <w:rPr>
          <w:rFonts w:hint="eastAsia"/>
        </w:rPr>
        <w:t>T</w:t>
      </w:r>
      <w:r w:rsidRPr="005A5466">
        <w:t>he protein lysates were quantified by BCA protein analysis kit (</w:t>
      </w:r>
      <w:proofErr w:type="spellStart"/>
      <w:r w:rsidRPr="005A5466">
        <w:t>Thermo</w:t>
      </w:r>
      <w:proofErr w:type="spellEnd"/>
      <w:r w:rsidRPr="005A5466">
        <w:t xml:space="preserve"> Fisher), separated by SDS-PAGE and transferred to a polyvinylidene fluoride membrane. The membrane was incubated at 4</w:t>
      </w:r>
      <w:r w:rsidR="003446AB" w:rsidRPr="003446AB">
        <w:rPr>
          <w:lang w:eastAsia="zh-CN"/>
        </w:rPr>
        <w:t>℃</w:t>
      </w:r>
      <w:r w:rsidRPr="003446AB">
        <w:t xml:space="preserve"> </w:t>
      </w:r>
      <w:r w:rsidRPr="005A5466">
        <w:t>with the primary antibody overnight and then with HRP-conjugated secondary antibodies at room temperature for 1 h. The bands were visualized by chemiluminescence.</w:t>
      </w:r>
    </w:p>
    <w:p w14:paraId="49609A73" w14:textId="77777777" w:rsidR="00D15044" w:rsidRPr="0028418B" w:rsidRDefault="00D15044" w:rsidP="00B667AA">
      <w:pPr>
        <w:spacing w:line="360" w:lineRule="auto"/>
        <w:rPr>
          <w:b/>
          <w:bCs/>
        </w:rPr>
      </w:pPr>
      <w:r w:rsidRPr="0028418B">
        <w:rPr>
          <w:b/>
          <w:bCs/>
        </w:rPr>
        <w:t>Ubiquitination assay</w:t>
      </w:r>
    </w:p>
    <w:p w14:paraId="1A11F7E2" w14:textId="0D95B364" w:rsidR="00D15044" w:rsidRPr="005A5466" w:rsidRDefault="00D15044" w:rsidP="00B667AA">
      <w:pPr>
        <w:spacing w:line="360" w:lineRule="auto"/>
      </w:pPr>
      <w:r w:rsidRPr="005A5466">
        <w:t xml:space="preserve">Cells were harvested and </w:t>
      </w:r>
      <w:proofErr w:type="spellStart"/>
      <w:r w:rsidRPr="005A5466">
        <w:t>lysated</w:t>
      </w:r>
      <w:proofErr w:type="spellEnd"/>
      <w:r w:rsidRPr="005A5466">
        <w:t xml:space="preserve"> in a buffer containing 50</w:t>
      </w:r>
      <w:r w:rsidRPr="005A5466">
        <w:rPr>
          <w:rFonts w:hint="eastAsia"/>
        </w:rPr>
        <w:t xml:space="preserve"> </w:t>
      </w:r>
      <w:r w:rsidRPr="005A5466">
        <w:t>mM Tris (pH 7.4), 150</w:t>
      </w:r>
      <w:r w:rsidRPr="005A5466">
        <w:rPr>
          <w:rFonts w:hint="eastAsia"/>
        </w:rPr>
        <w:t xml:space="preserve"> </w:t>
      </w:r>
      <w:r w:rsidRPr="005A5466">
        <w:t>mM NaCl, 1% NP-4</w:t>
      </w:r>
      <w:r w:rsidR="00FC1F5A">
        <w:rPr>
          <w:rFonts w:hint="eastAsia"/>
          <w:lang w:eastAsia="zh-CN"/>
        </w:rPr>
        <w:t>0</w:t>
      </w:r>
      <w:r w:rsidRPr="005A5466">
        <w:rPr>
          <w:rFonts w:hint="eastAsia"/>
        </w:rPr>
        <w:t xml:space="preserve">, </w:t>
      </w:r>
      <w:r w:rsidRPr="005A5466">
        <w:t>0.5% sodium deoxycholate, and 2% SDS. Before immunoprecipitation, the lysates were boiled at 95</w:t>
      </w:r>
      <w:r w:rsidR="003446AB" w:rsidRPr="003446AB">
        <w:rPr>
          <w:lang w:eastAsia="zh-CN"/>
        </w:rPr>
        <w:t>℃</w:t>
      </w:r>
      <w:r w:rsidR="003446AB">
        <w:rPr>
          <w:rFonts w:hint="eastAsia"/>
          <w:lang w:eastAsia="zh-CN"/>
        </w:rPr>
        <w:t xml:space="preserve"> </w:t>
      </w:r>
      <w:r w:rsidRPr="005A5466">
        <w:t>for 5 min. Immunoprecipitation and western blot analysis were conducted as described above.</w:t>
      </w:r>
    </w:p>
    <w:p w14:paraId="3E5F653B" w14:textId="77777777" w:rsidR="00D15044" w:rsidRPr="0028418B" w:rsidRDefault="00D15044" w:rsidP="00B667AA">
      <w:pPr>
        <w:spacing w:line="360" w:lineRule="auto"/>
        <w:rPr>
          <w:b/>
          <w:bCs/>
        </w:rPr>
      </w:pPr>
      <w:r w:rsidRPr="0028418B">
        <w:rPr>
          <w:rFonts w:hint="eastAsia"/>
          <w:b/>
          <w:bCs/>
        </w:rPr>
        <w:t xml:space="preserve">Animal </w:t>
      </w:r>
      <w:r w:rsidRPr="0028418B">
        <w:rPr>
          <w:b/>
          <w:bCs/>
        </w:rPr>
        <w:t>experiments</w:t>
      </w:r>
    </w:p>
    <w:p w14:paraId="6CBB50E3" w14:textId="77777777" w:rsidR="00D15044" w:rsidRPr="00902987" w:rsidRDefault="00D15044" w:rsidP="00B667AA">
      <w:pPr>
        <w:spacing w:line="360" w:lineRule="auto"/>
      </w:pPr>
      <w:r w:rsidRPr="00902987">
        <w:rPr>
          <w:rFonts w:hint="eastAsia"/>
        </w:rPr>
        <w:t>S</w:t>
      </w:r>
      <w:r w:rsidRPr="00902987">
        <w:t>ubcutaneous tumor model</w:t>
      </w:r>
    </w:p>
    <w:p w14:paraId="010C4F21" w14:textId="1DC04BB2" w:rsidR="00D15044" w:rsidRPr="005A5466" w:rsidRDefault="00D15044" w:rsidP="00B667AA">
      <w:pPr>
        <w:spacing w:line="360" w:lineRule="auto"/>
        <w:rPr>
          <w:lang w:eastAsia="zh-CN"/>
        </w:rPr>
      </w:pPr>
      <w:r w:rsidRPr="005A5466">
        <w:t>To test the in vivo tumor initiating capacity, a limiting dilution assay was performed. Different numbers of HuH-7 cells and HuH-7-LR cells were subcutaneously injected into five-week-old nonobese diabetic/severe combined immunodeficiency (NOD</w:t>
      </w:r>
      <w:r w:rsidR="003446AB">
        <w:rPr>
          <w:rFonts w:hint="eastAsia"/>
          <w:lang w:eastAsia="zh-CN"/>
        </w:rPr>
        <w:t>/</w:t>
      </w:r>
      <w:r w:rsidRPr="005A5466">
        <w:t>SCID) mice. 4 weeks later, the mice were sacrificed and the tumors were isolated. ELDA software was used to analyze stemness. In athymic nude mouse models, 2 x 10</w:t>
      </w:r>
      <w:r w:rsidRPr="009F088D">
        <w:rPr>
          <w:vertAlign w:val="superscript"/>
        </w:rPr>
        <w:t>6</w:t>
      </w:r>
      <w:r w:rsidRPr="005A5466">
        <w:t xml:space="preserve"> HuH-7 or HuH-7-LR cells were subcutaneously injected into five-week-old male mice. After the tumor volume reached an average size of 50-100 mm</w:t>
      </w:r>
      <w:r w:rsidRPr="009F088D">
        <w:rPr>
          <w:vertAlign w:val="superscript"/>
        </w:rPr>
        <w:t>3</w:t>
      </w:r>
      <w:r w:rsidRPr="005A5466">
        <w:t xml:space="preserve">, mice were divided into groups according to experimental requirements. Lenvatinib, CX4945, </w:t>
      </w:r>
      <w:r w:rsidR="00A930D4">
        <w:t>S02</w:t>
      </w:r>
      <w:r w:rsidRPr="005A5466">
        <w:t xml:space="preserve"> were suspended in 0.5% sodium carboxymethyl </w:t>
      </w:r>
      <w:r w:rsidRPr="005A5466">
        <w:lastRenderedPageBreak/>
        <w:t xml:space="preserve">cellulose (CMC) (prepared with distilled water). 100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 w:rsidRPr="005A5466">
        <w:t xml:space="preserve">L 0.5% CMC was daily used as vehicle group. 100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 w:rsidRPr="005A5466">
        <w:t xml:space="preserve">L </w:t>
      </w:r>
      <w:proofErr w:type="spellStart"/>
      <w:r w:rsidRPr="005A5466">
        <w:t>lenvatinib</w:t>
      </w:r>
      <w:proofErr w:type="spellEnd"/>
      <w:r w:rsidRPr="005A5466">
        <w:t xml:space="preserve"> (30 mg/kg/day, gavage), CX-4945 (20 mg/kg/day, gavage) and </w:t>
      </w:r>
      <w:r w:rsidR="00A930D4">
        <w:t>S02</w:t>
      </w:r>
      <w:r w:rsidRPr="005A5466">
        <w:t xml:space="preserve"> (10 mg/kg/day, gavage) were daily used as experimental groups. HuH-7 and HuH-7-LR xenografts treated with 0.5% CMC or </w:t>
      </w:r>
      <w:proofErr w:type="spellStart"/>
      <w:r w:rsidRPr="005A5466">
        <w:t>lenvatinib</w:t>
      </w:r>
      <w:proofErr w:type="spellEnd"/>
      <w:r w:rsidRPr="005A5466">
        <w:t xml:space="preserve"> were used to evaluate the </w:t>
      </w:r>
      <w:proofErr w:type="spellStart"/>
      <w:r w:rsidRPr="005A5466">
        <w:t>lenvatinib</w:t>
      </w:r>
      <w:proofErr w:type="spellEnd"/>
      <w:r w:rsidRPr="005A5466">
        <w:t xml:space="preserve"> resistance changes in vivo. To test the effect of CX-4945 and </w:t>
      </w:r>
      <w:r w:rsidR="00A930D4">
        <w:t>S02</w:t>
      </w:r>
      <w:r w:rsidRPr="005A5466">
        <w:t>, HuH-7-LR xenografts were used. The tumor size and mice weight were observed and measured twice a week. After three weeks, all the mice were sacrificed. The tumors were photographed and the volume was calculated by width</w:t>
      </w:r>
      <w:r w:rsidRPr="00902987">
        <w:rPr>
          <w:vertAlign w:val="superscript"/>
        </w:rPr>
        <w:t>2</w:t>
      </w:r>
      <w:r w:rsidR="00FC1F5A">
        <w:rPr>
          <w:rFonts w:hint="eastAsia"/>
          <w:vertAlign w:val="superscript"/>
          <w:lang w:eastAsia="zh-CN"/>
        </w:rPr>
        <w:t xml:space="preserve"> </w:t>
      </w:r>
      <w:r w:rsidR="00FC1F5A">
        <w:rPr>
          <w:rFonts w:hint="eastAsia"/>
          <w:lang w:eastAsia="zh-CN"/>
        </w:rPr>
        <w:t>x</w:t>
      </w:r>
      <w:r w:rsidRPr="005A5466">
        <w:t xml:space="preserve"> length </w:t>
      </w:r>
      <w:r w:rsidR="00FC1F5A">
        <w:rPr>
          <w:rFonts w:hint="eastAsia"/>
          <w:lang w:eastAsia="zh-CN"/>
        </w:rPr>
        <w:t>x</w:t>
      </w:r>
      <w:r w:rsidRPr="005A5466">
        <w:t xml:space="preserve"> 1/2. Consistent with the guidelines and principles, all mice were euthanized as soon as measurements indicated that the tumors reached the size limit approved (1.5</w:t>
      </w:r>
      <w:r w:rsidR="00736AA0" w:rsidRPr="005A5466">
        <w:rPr>
          <w:rFonts w:hint="eastAsia"/>
        </w:rPr>
        <w:t xml:space="preserve"> </w:t>
      </w:r>
      <w:r w:rsidRPr="005A5466">
        <w:t>cm). Given the soft nature of the tumor, there are inherent inaccuracies in subcutaneous measurements and image presentation.</w:t>
      </w:r>
    </w:p>
    <w:p w14:paraId="4CEC6D5A" w14:textId="77777777" w:rsidR="00D15044" w:rsidRPr="00902987" w:rsidRDefault="00D15044" w:rsidP="00B667AA">
      <w:pPr>
        <w:spacing w:line="360" w:lineRule="auto"/>
      </w:pPr>
      <w:r w:rsidRPr="00902987">
        <w:t>HCC orthotopic tumor model</w:t>
      </w:r>
    </w:p>
    <w:p w14:paraId="6AE8690C" w14:textId="2C700542" w:rsidR="00D15044" w:rsidRPr="005A5466" w:rsidRDefault="00D15044" w:rsidP="00B667AA">
      <w:pPr>
        <w:spacing w:line="360" w:lineRule="auto"/>
        <w:rPr>
          <w:lang w:eastAsia="zh-CN"/>
        </w:rPr>
      </w:pPr>
      <w:r w:rsidRPr="005A5466">
        <w:t xml:space="preserve">A total of 40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 w:rsidRPr="005A5466">
        <w:t>L of PBS containing HuH-7-LR cell (2</w:t>
      </w:r>
      <w:r w:rsidR="00FC1F5A">
        <w:rPr>
          <w:rFonts w:hint="eastAsia"/>
          <w:lang w:eastAsia="zh-CN"/>
        </w:rPr>
        <w:t xml:space="preserve"> </w:t>
      </w:r>
      <w:r w:rsidRPr="005A5466">
        <w:t>x</w:t>
      </w:r>
      <w:r w:rsidR="00FC1F5A">
        <w:rPr>
          <w:rFonts w:hint="eastAsia"/>
          <w:lang w:eastAsia="zh-CN"/>
        </w:rPr>
        <w:t xml:space="preserve"> </w:t>
      </w:r>
      <w:r w:rsidRPr="005A5466">
        <w:t>10</w:t>
      </w:r>
      <w:r w:rsidRPr="002D7B62">
        <w:rPr>
          <w:vertAlign w:val="superscript"/>
        </w:rPr>
        <w:t>6</w:t>
      </w:r>
      <w:r w:rsidRPr="005A5466">
        <w:t xml:space="preserve">) and basement membrane matrix (1:1) was injected into the sub-capsular space of right liver lobe on eight weeks male nude mice to establish the orthotopic tumor model. Mice were randomly assigned to each group. After 1 week of tumor growth in orthotopic model, mice were treated with vehicle, CX-4945 (20 mg/kg, gavage), </w:t>
      </w:r>
      <w:proofErr w:type="spellStart"/>
      <w:r w:rsidRPr="005A5466">
        <w:t>lenvatinib</w:t>
      </w:r>
      <w:proofErr w:type="spellEnd"/>
      <w:r w:rsidRPr="005A5466">
        <w:t xml:space="preserve"> (30 mg/kg, gavage) and their combination daily for 3 weeks. Each animal was earmarked and followed individually throughout the experiment. Tumor volume was calculated with formula: length x width</w:t>
      </w:r>
      <w:r w:rsidR="002D7B62">
        <w:rPr>
          <w:rFonts w:hint="eastAsia"/>
          <w:lang w:eastAsia="zh-CN"/>
        </w:rPr>
        <w:t xml:space="preserve"> </w:t>
      </w:r>
      <w:r w:rsidRPr="00BD0D95">
        <w:rPr>
          <w:vertAlign w:val="superscript"/>
        </w:rPr>
        <w:t>2</w:t>
      </w:r>
      <w:r w:rsidRPr="005A5466">
        <w:t xml:space="preserve"> </w:t>
      </w:r>
      <w:r w:rsidR="00FC1F5A">
        <w:rPr>
          <w:rFonts w:hint="eastAsia"/>
          <w:lang w:eastAsia="zh-CN"/>
        </w:rPr>
        <w:t>x</w:t>
      </w:r>
      <w:r w:rsidRPr="005A5466">
        <w:t xml:space="preserve"> </w:t>
      </w:r>
      <w:r w:rsidR="00BD0D95">
        <w:rPr>
          <w:rFonts w:hint="eastAsia"/>
          <w:lang w:eastAsia="zh-CN"/>
        </w:rPr>
        <w:t>1/2</w:t>
      </w:r>
      <w:r w:rsidRPr="005A5466">
        <w:t xml:space="preserve"> (mm</w:t>
      </w:r>
      <w:r w:rsidRPr="002D7B62">
        <w:rPr>
          <w:vertAlign w:val="superscript"/>
        </w:rPr>
        <w:t>3</w:t>
      </w:r>
      <w:r w:rsidRPr="005A5466">
        <w:t>). At day 28th, mice were sacrificed and tumors were photographed.</w:t>
      </w:r>
    </w:p>
    <w:p w14:paraId="20635A06" w14:textId="50446520" w:rsidR="00D15044" w:rsidRPr="00902987" w:rsidRDefault="00D15044" w:rsidP="00B667AA">
      <w:pPr>
        <w:spacing w:line="360" w:lineRule="auto"/>
      </w:pPr>
      <w:r w:rsidRPr="00902987">
        <w:rPr>
          <w:rFonts w:hint="eastAsia"/>
        </w:rPr>
        <w:t>PDX</w:t>
      </w:r>
    </w:p>
    <w:p w14:paraId="004DE1FB" w14:textId="458C048F" w:rsidR="00963745" w:rsidRPr="005A5466" w:rsidRDefault="00D15044" w:rsidP="00B667AA">
      <w:pPr>
        <w:spacing w:line="360" w:lineRule="auto"/>
        <w:rPr>
          <w:lang w:eastAsia="zh-CN"/>
        </w:rPr>
      </w:pPr>
      <w:r w:rsidRPr="005A5466">
        <w:t>Human HCC tumor tissue was acquired from patients by surgery. Fresh tissues were rinsed with PBS and divided into 20-30 mm</w:t>
      </w:r>
      <w:r w:rsidRPr="00DF5409">
        <w:rPr>
          <w:vertAlign w:val="superscript"/>
        </w:rPr>
        <w:t>3</w:t>
      </w:r>
      <w:r w:rsidRPr="005A5466">
        <w:t xml:space="preserve"> pieces. The tumor tissues were subcutaneously transplanted into five-week-old NOD/SCID mice. After the tumor volume reached an average size of 50-100 mm</w:t>
      </w:r>
      <w:r w:rsidRPr="00DF5409">
        <w:rPr>
          <w:vertAlign w:val="superscript"/>
        </w:rPr>
        <w:t>3</w:t>
      </w:r>
      <w:r w:rsidRPr="005A5466">
        <w:t>, mice were divided into groups and daily treated with vehicle (0.5%</w:t>
      </w:r>
      <w:r w:rsidR="0003052E">
        <w:rPr>
          <w:rFonts w:hint="eastAsia"/>
          <w:lang w:eastAsia="zh-CN"/>
        </w:rPr>
        <w:t xml:space="preserve"> </w:t>
      </w:r>
      <w:r w:rsidRPr="005A5466">
        <w:t xml:space="preserve">CMC) or </w:t>
      </w:r>
      <w:proofErr w:type="spellStart"/>
      <w:r w:rsidRPr="005A5466">
        <w:t>lenvatinib</w:t>
      </w:r>
      <w:proofErr w:type="spellEnd"/>
      <w:r w:rsidRPr="005A5466">
        <w:t xml:space="preserve"> (30 mg/kg, gavage). After two weeks, all the mice were sacrificed. The tumors were photographed and the volume was calculated by width</w:t>
      </w:r>
      <w:r w:rsidRPr="00FC1F5A">
        <w:rPr>
          <w:vertAlign w:val="superscript"/>
        </w:rPr>
        <w:t>2</w:t>
      </w:r>
      <w:r w:rsidRPr="005A5466">
        <w:t xml:space="preserve"> </w:t>
      </w:r>
      <w:r w:rsidR="00FC1F5A">
        <w:rPr>
          <w:rFonts w:hint="eastAsia"/>
          <w:lang w:eastAsia="zh-CN"/>
        </w:rPr>
        <w:t>x</w:t>
      </w:r>
      <w:r w:rsidRPr="005A5466">
        <w:t xml:space="preserve"> length </w:t>
      </w:r>
      <w:r w:rsidR="00FC1F5A">
        <w:rPr>
          <w:rFonts w:hint="eastAsia"/>
          <w:lang w:eastAsia="zh-CN"/>
        </w:rPr>
        <w:t>x</w:t>
      </w:r>
      <w:r w:rsidRPr="005A5466">
        <w:t xml:space="preserve"> 1/2.</w:t>
      </w:r>
    </w:p>
    <w:p w14:paraId="62CA0BFC" w14:textId="7112D04A" w:rsidR="00D15044" w:rsidRPr="00963745" w:rsidRDefault="00D15044" w:rsidP="00B667AA">
      <w:pPr>
        <w:spacing w:line="360" w:lineRule="auto"/>
        <w:rPr>
          <w:b/>
          <w:bCs/>
        </w:rPr>
      </w:pPr>
      <w:r w:rsidRPr="00963745">
        <w:rPr>
          <w:rFonts w:hint="eastAsia"/>
          <w:b/>
          <w:bCs/>
        </w:rPr>
        <w:t>Primary HCC cells and PDO</w:t>
      </w:r>
    </w:p>
    <w:p w14:paraId="7C3AA6CC" w14:textId="219B9251" w:rsidR="00D15044" w:rsidRPr="005A5466" w:rsidRDefault="00D15044" w:rsidP="00B667AA">
      <w:pPr>
        <w:spacing w:line="360" w:lineRule="auto"/>
      </w:pPr>
      <w:r w:rsidRPr="005A5466">
        <w:t>Fresh resected tissues were minced, rinsed with PBS, and incubated in digestion buffer containing 2 mg/mL collagenase D (Worthington) on an orbital shaker at 37</w:t>
      </w:r>
      <w:r w:rsidR="003446AB">
        <w:rPr>
          <w:rFonts w:hint="eastAsia"/>
          <w:lang w:eastAsia="zh-CN"/>
        </w:rPr>
        <w:t xml:space="preserve"> </w:t>
      </w:r>
      <w:r w:rsidRPr="005A5466">
        <w:t xml:space="preserve">°C. Incubation time of the specimen was dependent on the amount of collected tissue and ranged from 30-90 min, </w:t>
      </w:r>
      <w:r w:rsidRPr="005A5466">
        <w:lastRenderedPageBreak/>
        <w:t xml:space="preserve">until the majority cell clusters were in suspension. After tissue digestion, DMEM media containing 10% FBS was added to the suspension to inactivate collagenase D and cell suspension was then filtered through a 70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 w:rsidRPr="005A5466">
        <w:t>m Nylon cell strainer and centrifuge 5 min at 300 g</w:t>
      </w:r>
      <w:r w:rsidR="00487015">
        <w:rPr>
          <w:rFonts w:hint="eastAsia"/>
          <w:lang w:eastAsia="zh-CN"/>
        </w:rPr>
        <w:t>, 4</w:t>
      </w:r>
      <w:r w:rsidR="006068AD">
        <w:rPr>
          <w:rFonts w:hint="eastAsia"/>
          <w:lang w:eastAsia="zh-CN"/>
        </w:rPr>
        <w:t xml:space="preserve"> </w:t>
      </w:r>
      <w:r w:rsidR="00487015" w:rsidRPr="00487015">
        <w:rPr>
          <w:lang w:eastAsia="zh-CN"/>
        </w:rPr>
        <w:t>℃</w:t>
      </w:r>
      <w:r w:rsidRPr="005A5466">
        <w:t>. During processing, cell suspension could be counted by Trypan Blue to determine the concentration of live cells. The primary HCC cells were used in further experiments. T</w:t>
      </w:r>
      <w:r w:rsidRPr="005A5466">
        <w:rPr>
          <w:rFonts w:hint="eastAsia"/>
        </w:rPr>
        <w:t>o culture PDO, a</w:t>
      </w:r>
      <w:r w:rsidRPr="005A5466">
        <w:t>ll the pellets were washed in cold PBS twice and kept cold. 5,000</w:t>
      </w:r>
      <w:r w:rsidR="00BD0D95">
        <w:rPr>
          <w:rFonts w:hint="eastAsia"/>
          <w:lang w:eastAsia="zh-CN"/>
        </w:rPr>
        <w:t>-</w:t>
      </w:r>
      <w:r w:rsidRPr="005A5466">
        <w:t>10,000 isolated cells mixed with cold Matrigel Basement Membrane Matrix (</w:t>
      </w:r>
      <w:proofErr w:type="spellStart"/>
      <w:r w:rsidRPr="005A5466">
        <w:t>bioGenous</w:t>
      </w:r>
      <w:proofErr w:type="spellEnd"/>
      <w:r w:rsidRPr="005A5466">
        <w:t xml:space="preserve">) and 50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 w:rsidRPr="005A5466">
        <w:t xml:space="preserve">L drops of Matrigel-cell suspension were allowed to solidify on prewarmed 24-well suspension culture plates at 37°C for 30 min. Upon completed gelation, 500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 w:rsidRPr="005A5466">
        <w:t>L of HCC organoid medium (</w:t>
      </w:r>
      <w:proofErr w:type="spellStart"/>
      <w:r w:rsidRPr="005A5466">
        <w:t>bioGenous</w:t>
      </w:r>
      <w:proofErr w:type="spellEnd"/>
      <w:r w:rsidRPr="005A5466">
        <w:t>) was added to each well and plates transferred to humidified 37</w:t>
      </w:r>
      <w:r w:rsidR="003446AB">
        <w:rPr>
          <w:rFonts w:hint="eastAsia"/>
          <w:lang w:eastAsia="zh-CN"/>
        </w:rPr>
        <w:t xml:space="preserve"> </w:t>
      </w:r>
      <w:r w:rsidRPr="005A5466">
        <w:t>°C /5% CO</w:t>
      </w:r>
      <w:r w:rsidRPr="00F319B4">
        <w:rPr>
          <w:vertAlign w:val="subscript"/>
        </w:rPr>
        <w:t>2</w:t>
      </w:r>
      <w:r w:rsidRPr="005A5466">
        <w:t xml:space="preserve"> incubators at either 2% or ambient O</w:t>
      </w:r>
      <w:r w:rsidRPr="00F319B4">
        <w:rPr>
          <w:vertAlign w:val="subscript"/>
        </w:rPr>
        <w:t>2</w:t>
      </w:r>
      <w:r w:rsidRPr="005A5466">
        <w:t>. Medium was changed every 3-4 days and organoids were passaged every 1</w:t>
      </w:r>
      <w:r w:rsidR="003446AB">
        <w:rPr>
          <w:rFonts w:hint="eastAsia"/>
          <w:lang w:eastAsia="zh-CN"/>
        </w:rPr>
        <w:t xml:space="preserve">- </w:t>
      </w:r>
      <w:r w:rsidRPr="005A5466">
        <w:t xml:space="preserve">4 </w:t>
      </w:r>
      <w:proofErr w:type="spellStart"/>
      <w:proofErr w:type="gramStart"/>
      <w:r w:rsidRPr="005A5466">
        <w:t>weeks</w:t>
      </w:r>
      <w:r w:rsidR="00BD0D95">
        <w:rPr>
          <w:rFonts w:hint="eastAsia"/>
          <w:lang w:eastAsia="zh-CN"/>
        </w:rPr>
        <w:t>.</w:t>
      </w:r>
      <w:r w:rsidRPr="005A5466">
        <w:t>Organoid</w:t>
      </w:r>
      <w:proofErr w:type="spellEnd"/>
      <w:proofErr w:type="gramEnd"/>
      <w:r w:rsidRPr="005A5466">
        <w:t xml:space="preserve"> cultures are usually passaged with a split ratio of 1:3 every 2</w:t>
      </w:r>
      <w:r w:rsidR="003446AB">
        <w:rPr>
          <w:rFonts w:hint="eastAsia"/>
          <w:lang w:eastAsia="zh-CN"/>
        </w:rPr>
        <w:t>-</w:t>
      </w:r>
      <w:r w:rsidRPr="005A5466">
        <w:t>3 weeks by organoid dissociation solution (</w:t>
      </w:r>
      <w:proofErr w:type="spellStart"/>
      <w:r w:rsidRPr="005A5466">
        <w:t>bioGenous</w:t>
      </w:r>
      <w:proofErr w:type="spellEnd"/>
      <w:r w:rsidRPr="005A5466">
        <w:t>) and re-seeded into new Matrigel.</w:t>
      </w:r>
      <w:r w:rsidRPr="005A5466">
        <w:rPr>
          <w:rFonts w:hint="eastAsia"/>
        </w:rPr>
        <w:t xml:space="preserve"> </w:t>
      </w:r>
      <w:r w:rsidRPr="005A5466">
        <w:t>HCC organoids were fixed in a 10% formalin solution for 1</w:t>
      </w:r>
      <w:r w:rsidR="006068AD">
        <w:rPr>
          <w:rFonts w:hint="eastAsia"/>
          <w:lang w:eastAsia="zh-CN"/>
        </w:rPr>
        <w:t xml:space="preserve"> </w:t>
      </w:r>
      <w:r w:rsidRPr="005A5466">
        <w:t xml:space="preserve">h at room temperature, and embedded in paraffin. Sections (3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 w:rsidRPr="005A5466">
        <w:t>m-thick) were taken and stained with hematoxylin and eosin (H&amp;E). HCC organoids were scanned by a microscope.</w:t>
      </w:r>
    </w:p>
    <w:p w14:paraId="56F29DC2" w14:textId="77777777" w:rsidR="00B12D7C" w:rsidRPr="005A5466" w:rsidRDefault="00B12D7C" w:rsidP="005A5466"/>
    <w:p w14:paraId="29D453A1" w14:textId="1F410C05" w:rsidR="00B12D7C" w:rsidRPr="005A5466" w:rsidRDefault="00B12D7C" w:rsidP="005A5466"/>
    <w:p w14:paraId="30EA357E" w14:textId="77777777" w:rsidR="00B12D7C" w:rsidRPr="005A5466" w:rsidRDefault="00B12D7C" w:rsidP="005A5466"/>
    <w:p w14:paraId="22210D78" w14:textId="77777777" w:rsidR="000F3F58" w:rsidRPr="005A5466" w:rsidRDefault="000F3F58" w:rsidP="005A5466">
      <w:r w:rsidRPr="005A5466">
        <w:br w:type="page"/>
      </w:r>
    </w:p>
    <w:p w14:paraId="6A3BBF80" w14:textId="4544E288" w:rsidR="003126E8" w:rsidRDefault="00E221DC" w:rsidP="003126E8">
      <w:r>
        <w:rPr>
          <w:noProof/>
        </w:rPr>
        <w:lastRenderedPageBreak/>
        <w:drawing>
          <wp:inline distT="0" distB="0" distL="0" distR="0" wp14:anchorId="7EB35D09" wp14:editId="3FC3D5F0">
            <wp:extent cx="5943600" cy="2252980"/>
            <wp:effectExtent l="0" t="0" r="0" b="0"/>
            <wp:docPr id="20989888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988807" name="图片 209898880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E8006" w14:textId="4FDA44BA" w:rsidR="003126E8" w:rsidRDefault="003126E8" w:rsidP="003126E8">
      <w:pPr>
        <w:spacing w:line="360" w:lineRule="auto"/>
      </w:pPr>
      <w:r>
        <w:rPr>
          <w:b/>
          <w:bCs/>
        </w:rPr>
        <w:t>Supplementary</w:t>
      </w:r>
      <w:r>
        <w:rPr>
          <w:rFonts w:hint="eastAsia"/>
          <w:b/>
          <w:bCs/>
          <w:lang w:eastAsia="zh-CN"/>
        </w:rPr>
        <w:t xml:space="preserve"> </w:t>
      </w:r>
      <w:r>
        <w:rPr>
          <w:b/>
          <w:bCs/>
        </w:rPr>
        <w:t>Fig. 1.</w:t>
      </w:r>
      <w:r>
        <w:rPr>
          <w:rFonts w:hint="eastAsia"/>
          <w:b/>
          <w:bCs/>
        </w:rPr>
        <w:t xml:space="preserve"> </w:t>
      </w:r>
      <w:r w:rsidRPr="00B90E94">
        <w:rPr>
          <w:lang w:eastAsia="zh-CN"/>
        </w:rPr>
        <w:t xml:space="preserve">Acquired </w:t>
      </w:r>
      <w:proofErr w:type="spellStart"/>
      <w:r w:rsidRPr="00B90E94">
        <w:rPr>
          <w:lang w:eastAsia="zh-CN"/>
        </w:rPr>
        <w:t>lenvatinib</w:t>
      </w:r>
      <w:proofErr w:type="spellEnd"/>
      <w:r w:rsidRPr="00B90E94">
        <w:rPr>
          <w:lang w:eastAsia="zh-CN"/>
        </w:rPr>
        <w:t>-resistant</w:t>
      </w:r>
      <w:r w:rsidRPr="00B90E94">
        <w:rPr>
          <w:rFonts w:hint="eastAsia"/>
        </w:rPr>
        <w:t xml:space="preserve"> SNU-387</w:t>
      </w:r>
      <w:r w:rsidRPr="00B90E94">
        <w:rPr>
          <w:lang w:eastAsia="zh-CN"/>
        </w:rPr>
        <w:t xml:space="preserve"> cells display increased cancer stemness</w:t>
      </w:r>
      <w:r w:rsidRPr="00B90E94">
        <w:rPr>
          <w:rFonts w:hint="eastAsia"/>
        </w:rPr>
        <w:t xml:space="preserve">. </w:t>
      </w:r>
      <w:proofErr w:type="spellStart"/>
      <w:r>
        <w:rPr>
          <w:b/>
          <w:bCs/>
        </w:rPr>
        <w:t>a</w:t>
      </w:r>
      <w:proofErr w:type="spellEnd"/>
      <w:r>
        <w:rPr>
          <w:b/>
          <w:bCs/>
        </w:rPr>
        <w:t xml:space="preserve"> </w:t>
      </w:r>
      <w:r>
        <w:t>The IC50 value of SNU-387 and SNU-387-LR cells was determined using the CCK-8 assay. Each point on the dose-response curves represents five technical replicates.</w:t>
      </w:r>
      <w:r>
        <w:rPr>
          <w:b/>
          <w:bCs/>
        </w:rPr>
        <w:t xml:space="preserve"> b</w:t>
      </w:r>
      <w:r>
        <w:t xml:space="preserve"> </w:t>
      </w:r>
      <w:proofErr w:type="gramStart"/>
      <w:r>
        <w:t>The</w:t>
      </w:r>
      <w:proofErr w:type="gramEnd"/>
      <w:r>
        <w:t xml:space="preserve"> mouse weight of each group (n = 5 per group) in Fig 1</w:t>
      </w:r>
      <w:r>
        <w:rPr>
          <w:b/>
          <w:bCs/>
        </w:rPr>
        <w:t>c</w:t>
      </w:r>
      <w:r>
        <w:t xml:space="preserve"> was measured twice a week. The cancer cell stemness of SNU-387 and SNU-387-LR cells was evaluated through colony formation (</w:t>
      </w:r>
      <w:r>
        <w:rPr>
          <w:b/>
          <w:bCs/>
        </w:rPr>
        <w:t>c</w:t>
      </w:r>
      <w:r>
        <w:t>), migration (</w:t>
      </w:r>
      <w:r>
        <w:rPr>
          <w:b/>
          <w:bCs/>
        </w:rPr>
        <w:t>d</w:t>
      </w:r>
      <w:r>
        <w:t>), in vitro self-renewal (</w:t>
      </w:r>
      <w:r>
        <w:rPr>
          <w:b/>
          <w:bCs/>
        </w:rPr>
        <w:t>e</w:t>
      </w:r>
      <w:r>
        <w:t>), and the mRNA expression of stemness markers (</w:t>
      </w:r>
      <w:r>
        <w:rPr>
          <w:b/>
          <w:bCs/>
        </w:rPr>
        <w:t>f</w:t>
      </w:r>
      <w:r>
        <w:t>).</w:t>
      </w:r>
      <w:r>
        <w:rPr>
          <w:rFonts w:hint="eastAsia"/>
          <w:lang w:eastAsia="zh-CN"/>
        </w:rPr>
        <w:t xml:space="preserve"> </w:t>
      </w:r>
      <w:r w:rsidRPr="00545E44">
        <w:rPr>
          <w:lang w:eastAsia="zh-CN"/>
        </w:rPr>
        <w:t>Scale bar: 10</w:t>
      </w:r>
      <w:r>
        <w:rPr>
          <w:rFonts w:hint="eastAsia"/>
          <w:lang w:eastAsia="zh-CN"/>
        </w:rPr>
        <w:t>0</w:t>
      </w:r>
      <w:r w:rsidRPr="00545E44">
        <w:rPr>
          <w:lang w:eastAsia="zh-CN"/>
        </w:rPr>
        <w:t xml:space="preserve"> </w:t>
      </w:r>
      <w:r w:rsidR="00BD0D95" w:rsidRPr="00BD0D95">
        <w:rPr>
          <w:rFonts w:ascii="Symbol" w:hAnsi="Symbol"/>
          <w:lang w:eastAsia="zh-CN"/>
        </w:rPr>
        <w:t xml:space="preserve"> </w:t>
      </w:r>
      <w:r w:rsidR="00BD0D95" w:rsidRPr="00BD0D95">
        <w:rPr>
          <w:rFonts w:ascii="Symbol" w:hAnsi="Symbol"/>
          <w:lang w:eastAsia="zh-CN"/>
        </w:rPr>
        <w:t></w:t>
      </w:r>
      <w:r w:rsidRPr="00545E44">
        <w:rPr>
          <w:lang w:eastAsia="zh-CN"/>
        </w:rPr>
        <w:t>m</w:t>
      </w:r>
      <w:r>
        <w:rPr>
          <w:rFonts w:hint="eastAsia"/>
          <w:lang w:eastAsia="zh-CN"/>
        </w:rPr>
        <w:t>.</w:t>
      </w:r>
      <w:r>
        <w:t xml:space="preserve"> Histograms were used to statistically analyze changes in colony formation in SNU-387 and SNU-387-LR cells. The data of cell functional assays and RT-qPCR assay were presented as mean ± SD of three individual experiments, and the data of animal experiments were presented as mean ± SEM. Comparisons were performed with Student's </w:t>
      </w:r>
      <w:r>
        <w:rPr>
          <w:i/>
          <w:iCs/>
        </w:rPr>
        <w:t>t</w:t>
      </w:r>
      <w:r>
        <w:t>-test. *</w:t>
      </w:r>
      <w:r>
        <w:rPr>
          <w:i/>
          <w:iCs/>
        </w:rPr>
        <w:t>p</w:t>
      </w:r>
      <w:r>
        <w:t>&lt;0.05, **</w:t>
      </w:r>
      <w:r>
        <w:rPr>
          <w:i/>
          <w:iCs/>
        </w:rPr>
        <w:t>p</w:t>
      </w:r>
      <w:r>
        <w:t>&lt;0.01, ***</w:t>
      </w:r>
      <w:r>
        <w:rPr>
          <w:i/>
          <w:iCs/>
        </w:rPr>
        <w:t>p</w:t>
      </w:r>
      <w:r>
        <w:t>&lt;0.001, ****</w:t>
      </w:r>
      <w:r>
        <w:rPr>
          <w:i/>
          <w:iCs/>
        </w:rPr>
        <w:t>p</w:t>
      </w:r>
      <w:r>
        <w:t xml:space="preserve">&lt;0.0001. LR, </w:t>
      </w:r>
      <w:proofErr w:type="spellStart"/>
      <w:r>
        <w:t>lenvatinib</w:t>
      </w:r>
      <w:proofErr w:type="spellEnd"/>
      <w:r>
        <w:t xml:space="preserve"> resistant; CCK-8, Cell Counting Kit-8; ns, nonsignificant.</w:t>
      </w:r>
    </w:p>
    <w:p w14:paraId="3FF21695" w14:textId="77777777" w:rsidR="003126E8" w:rsidRDefault="003126E8" w:rsidP="003126E8"/>
    <w:p w14:paraId="45593901" w14:textId="77777777" w:rsidR="003126E8" w:rsidRDefault="003126E8" w:rsidP="003126E8">
      <w:r>
        <w:br w:type="page"/>
      </w:r>
    </w:p>
    <w:p w14:paraId="0AECC444" w14:textId="4C072A25" w:rsidR="003126E8" w:rsidRDefault="00E221DC" w:rsidP="003126E8">
      <w:r>
        <w:rPr>
          <w:noProof/>
        </w:rPr>
        <w:lastRenderedPageBreak/>
        <w:drawing>
          <wp:inline distT="0" distB="0" distL="0" distR="0" wp14:anchorId="49E8AC27" wp14:editId="624D04F3">
            <wp:extent cx="5943600" cy="1174115"/>
            <wp:effectExtent l="0" t="0" r="0" b="6985"/>
            <wp:docPr id="15590598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059866" name="图片 155905986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22392" w14:textId="22152A1F" w:rsidR="003126E8" w:rsidRDefault="003126E8" w:rsidP="003126E8">
      <w:pPr>
        <w:spacing w:line="360" w:lineRule="auto"/>
      </w:pPr>
      <w:r>
        <w:rPr>
          <w:b/>
          <w:bCs/>
        </w:rPr>
        <w:t>Supplementary</w:t>
      </w:r>
      <w:r>
        <w:rPr>
          <w:rFonts w:hint="eastAsia"/>
          <w:b/>
          <w:bCs/>
          <w:lang w:eastAsia="zh-CN"/>
        </w:rPr>
        <w:t xml:space="preserve"> </w:t>
      </w:r>
      <w:r>
        <w:rPr>
          <w:b/>
          <w:bCs/>
        </w:rPr>
        <w:t>Fi</w:t>
      </w:r>
      <w:r w:rsidR="008261FB">
        <w:rPr>
          <w:rFonts w:hint="eastAsia"/>
          <w:b/>
          <w:bCs/>
          <w:lang w:eastAsia="zh-CN"/>
        </w:rPr>
        <w:t>g</w:t>
      </w:r>
      <w:r>
        <w:rPr>
          <w:b/>
          <w:bCs/>
        </w:rPr>
        <w:t>. 2.</w:t>
      </w:r>
      <w:r>
        <w:rPr>
          <w:rFonts w:hint="eastAsia"/>
          <w:b/>
          <w:bCs/>
        </w:rPr>
        <w:t xml:space="preserve"> </w:t>
      </w:r>
      <w:r w:rsidRPr="00B90E94">
        <w:rPr>
          <w:lang w:eastAsia="zh-CN"/>
        </w:rPr>
        <w:t>HIF-1</w:t>
      </w:r>
      <w:r w:rsidR="00BD0D95" w:rsidRPr="00BD0D95">
        <w:rPr>
          <w:rFonts w:ascii="Symbol" w:hAnsi="Symbol"/>
          <w:lang w:eastAsia="zh-CN"/>
        </w:rPr>
        <w:t></w:t>
      </w:r>
      <w:r w:rsidRPr="00B90E94">
        <w:rPr>
          <w:lang w:eastAsia="zh-CN"/>
        </w:rPr>
        <w:t xml:space="preserve"> pathway </w:t>
      </w:r>
      <w:r w:rsidRPr="00B90E94">
        <w:rPr>
          <w:rFonts w:hint="eastAsia"/>
        </w:rPr>
        <w:t xml:space="preserve">is </w:t>
      </w:r>
      <w:r w:rsidRPr="00B90E94">
        <w:rPr>
          <w:lang w:eastAsia="zh-CN"/>
        </w:rPr>
        <w:t>activat</w:t>
      </w:r>
      <w:r w:rsidRPr="00B90E94">
        <w:rPr>
          <w:rFonts w:hint="eastAsia"/>
        </w:rPr>
        <w:t>ed</w:t>
      </w:r>
      <w:r w:rsidRPr="00B90E94">
        <w:rPr>
          <w:lang w:eastAsia="zh-CN"/>
        </w:rPr>
        <w:t xml:space="preserve"> </w:t>
      </w:r>
      <w:r w:rsidRPr="00B90E94">
        <w:rPr>
          <w:rFonts w:hint="eastAsia"/>
        </w:rPr>
        <w:t xml:space="preserve">in Hep-3B-LR cells </w:t>
      </w:r>
      <w:r w:rsidRPr="00B90E94">
        <w:rPr>
          <w:lang w:eastAsia="zh-CN"/>
        </w:rPr>
        <w:t xml:space="preserve">and </w:t>
      </w:r>
      <w:r w:rsidRPr="00B90E94">
        <w:rPr>
          <w:rFonts w:hint="eastAsia"/>
        </w:rPr>
        <w:t xml:space="preserve">promotes </w:t>
      </w:r>
      <w:r w:rsidRPr="00B90E94">
        <w:rPr>
          <w:lang w:eastAsia="zh-CN"/>
        </w:rPr>
        <w:t>cancer stemness</w:t>
      </w:r>
      <w:r w:rsidRPr="00B90E94">
        <w:rPr>
          <w:rFonts w:hint="eastAsia"/>
        </w:rPr>
        <w:t xml:space="preserve">. </w:t>
      </w:r>
      <w:proofErr w:type="spellStart"/>
      <w:r>
        <w:rPr>
          <w:b/>
          <w:bCs/>
        </w:rPr>
        <w:t>a</w:t>
      </w:r>
      <w:proofErr w:type="spellEnd"/>
      <w:r>
        <w:rPr>
          <w:b/>
          <w:bCs/>
        </w:rPr>
        <w:t xml:space="preserve"> </w:t>
      </w:r>
      <w:proofErr w:type="gramStart"/>
      <w:r>
        <w:t>The</w:t>
      </w:r>
      <w:proofErr w:type="gramEnd"/>
      <w:r>
        <w:t xml:space="preserve"> protein expression of HIF-1</w:t>
      </w:r>
      <w:r w:rsidR="00BD0D95" w:rsidRPr="00BD0D95">
        <w:rPr>
          <w:rFonts w:ascii="Symbol" w:hAnsi="Symbol"/>
        </w:rPr>
        <w:t></w:t>
      </w:r>
      <w:r>
        <w:t xml:space="preserve"> and HIF-2</w:t>
      </w:r>
      <w:r w:rsidR="00BD0D95" w:rsidRPr="00BD0D95">
        <w:rPr>
          <w:rFonts w:ascii="Symbol" w:hAnsi="Symbol"/>
        </w:rPr>
        <w:t></w:t>
      </w:r>
      <w:r>
        <w:t xml:space="preserve"> in Hep-3B and Hep-3B-LR cells. </w:t>
      </w:r>
      <w:r>
        <w:rPr>
          <w:b/>
          <w:bCs/>
        </w:rPr>
        <w:t>b</w:t>
      </w:r>
      <w:r>
        <w:t xml:space="preserve"> Fold change of the relative luciferase activity was examined by luciferase reporter assay in Hep-3B and Hep-3B-LR cells. </w:t>
      </w:r>
      <w:r>
        <w:rPr>
          <w:b/>
          <w:bCs/>
        </w:rPr>
        <w:t xml:space="preserve">c </w:t>
      </w:r>
      <w:proofErr w:type="gramStart"/>
      <w:r>
        <w:t>The</w:t>
      </w:r>
      <w:proofErr w:type="gramEnd"/>
      <w:r>
        <w:t xml:space="preserve"> mRNA expression of glycolysis driver genes in Hep-3B and Hep-3B-LR cells was measured by </w:t>
      </w:r>
      <w:proofErr w:type="spellStart"/>
      <w:r>
        <w:t>qRT</w:t>
      </w:r>
      <w:proofErr w:type="spellEnd"/>
      <w:r>
        <w:t xml:space="preserve">‒PCR assay. </w:t>
      </w:r>
      <w:r>
        <w:rPr>
          <w:b/>
          <w:bCs/>
        </w:rPr>
        <w:t>d</w:t>
      </w:r>
      <w:r>
        <w:t xml:space="preserve"> </w:t>
      </w:r>
      <w:proofErr w:type="gramStart"/>
      <w:r>
        <w:t>The</w:t>
      </w:r>
      <w:proofErr w:type="gramEnd"/>
      <w:r>
        <w:t xml:space="preserve"> mRNA expression of stemness markers was measured by </w:t>
      </w:r>
      <w:proofErr w:type="spellStart"/>
      <w:r>
        <w:t>qRT</w:t>
      </w:r>
      <w:proofErr w:type="spellEnd"/>
      <w:r>
        <w:t>‒PCR in Hep-3B-LR cells with HIF-1</w:t>
      </w:r>
      <w:r w:rsidR="00BD0D95" w:rsidRPr="00BD0D95">
        <w:rPr>
          <w:rFonts w:ascii="Symbol" w:hAnsi="Symbol"/>
        </w:rPr>
        <w:t></w:t>
      </w:r>
      <w:r>
        <w:t xml:space="preserve"> knockdown (shHIF-1</w:t>
      </w:r>
      <w:r w:rsidR="00BD0D95" w:rsidRPr="00BD0D95">
        <w:rPr>
          <w:rFonts w:ascii="Symbol" w:hAnsi="Symbol"/>
        </w:rPr>
        <w:t></w:t>
      </w:r>
      <w:r>
        <w:rPr>
          <w:rFonts w:ascii="Symbol" w:hAnsi="Symbol"/>
        </w:rPr>
        <w:t>)</w:t>
      </w:r>
      <w:r>
        <w:t xml:space="preserve"> or not (</w:t>
      </w:r>
      <w:proofErr w:type="spellStart"/>
      <w:r>
        <w:t>shNC</w:t>
      </w:r>
      <w:proofErr w:type="spellEnd"/>
      <w:r>
        <w:t xml:space="preserve">). Data were presented as mean ± SD of three individual experiments. Comparisons were performed with Student's </w:t>
      </w:r>
      <w:r>
        <w:rPr>
          <w:i/>
          <w:iCs/>
        </w:rPr>
        <w:t>t</w:t>
      </w:r>
      <w:r>
        <w:t>-test. *</w:t>
      </w:r>
      <w:r>
        <w:rPr>
          <w:i/>
          <w:iCs/>
        </w:rPr>
        <w:t>p</w:t>
      </w:r>
      <w:r>
        <w:t>&lt;0.05, **</w:t>
      </w:r>
      <w:r>
        <w:rPr>
          <w:i/>
          <w:iCs/>
        </w:rPr>
        <w:t>p</w:t>
      </w:r>
      <w:r>
        <w:t>&lt;0.01. HIF-1</w:t>
      </w:r>
      <w:r w:rsidR="00BD0D95" w:rsidRPr="00BD0D95">
        <w:rPr>
          <w:rFonts w:ascii="Symbol" w:hAnsi="Symbol"/>
        </w:rPr>
        <w:t></w:t>
      </w:r>
      <w:r>
        <w:t>, hypoxia-inducible factor-1</w:t>
      </w:r>
      <w:r w:rsidR="00BD0D95" w:rsidRPr="00BD0D95">
        <w:rPr>
          <w:rFonts w:ascii="Symbol" w:hAnsi="Symbol"/>
        </w:rPr>
        <w:t></w:t>
      </w:r>
      <w:r>
        <w:t>; HIF-2</w:t>
      </w:r>
      <w:r w:rsidR="00BD0D95" w:rsidRPr="00BD0D95">
        <w:rPr>
          <w:rFonts w:ascii="Symbol" w:hAnsi="Symbol"/>
        </w:rPr>
        <w:t></w:t>
      </w:r>
      <w:r>
        <w:t>, hypoxia-inducible factor-2</w:t>
      </w:r>
      <w:r w:rsidR="00BD0D95" w:rsidRPr="00BD0D95">
        <w:rPr>
          <w:rFonts w:ascii="Symbol" w:hAnsi="Symbol"/>
        </w:rPr>
        <w:t></w:t>
      </w:r>
      <w:r>
        <w:t xml:space="preserve">; LR, </w:t>
      </w:r>
      <w:proofErr w:type="spellStart"/>
      <w:r>
        <w:t>lenvatinib</w:t>
      </w:r>
      <w:proofErr w:type="spellEnd"/>
      <w:r>
        <w:t xml:space="preserve"> resistant. </w:t>
      </w:r>
    </w:p>
    <w:p w14:paraId="768B5AB9" w14:textId="77777777" w:rsidR="003126E8" w:rsidRDefault="003126E8" w:rsidP="003126E8">
      <w:pPr>
        <w:spacing w:line="360" w:lineRule="auto"/>
      </w:pPr>
      <w:r>
        <w:br w:type="page"/>
      </w:r>
    </w:p>
    <w:p w14:paraId="5B245E5F" w14:textId="7DE1B50C" w:rsidR="003126E8" w:rsidRDefault="00E221DC" w:rsidP="003126E8">
      <w:r>
        <w:rPr>
          <w:noProof/>
        </w:rPr>
        <w:lastRenderedPageBreak/>
        <w:drawing>
          <wp:inline distT="0" distB="0" distL="0" distR="0" wp14:anchorId="56EB9773" wp14:editId="314C9716">
            <wp:extent cx="5943600" cy="5228590"/>
            <wp:effectExtent l="0" t="0" r="0" b="0"/>
            <wp:docPr id="18405180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18060" name="图片 184051806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54365" w14:textId="77777777" w:rsidR="003126E8" w:rsidRDefault="003126E8" w:rsidP="003126E8">
      <w:pPr>
        <w:rPr>
          <w:lang w:eastAsia="zh-CN"/>
        </w:rPr>
      </w:pPr>
    </w:p>
    <w:p w14:paraId="05374E37" w14:textId="338DC301" w:rsidR="003126E8" w:rsidRDefault="003126E8" w:rsidP="003126E8">
      <w:pPr>
        <w:spacing w:line="360" w:lineRule="auto"/>
      </w:pPr>
      <w:r>
        <w:rPr>
          <w:b/>
          <w:bCs/>
        </w:rPr>
        <w:t>Supplementary</w:t>
      </w:r>
      <w:r>
        <w:rPr>
          <w:rFonts w:hint="eastAsia"/>
          <w:b/>
          <w:bCs/>
          <w:lang w:eastAsia="zh-CN"/>
        </w:rPr>
        <w:t xml:space="preserve"> </w:t>
      </w:r>
      <w:r>
        <w:rPr>
          <w:b/>
          <w:bCs/>
        </w:rPr>
        <w:t>Fig. 3.</w:t>
      </w:r>
      <w:r>
        <w:rPr>
          <w:rFonts w:hint="eastAsia"/>
          <w:b/>
          <w:bCs/>
          <w:lang w:eastAsia="zh-CN"/>
        </w:rPr>
        <w:t xml:space="preserve"> </w:t>
      </w:r>
      <w:r w:rsidRPr="00B90E94">
        <w:rPr>
          <w:rFonts w:hint="eastAsia"/>
          <w:lang w:eastAsia="zh-CN"/>
        </w:rPr>
        <w:t xml:space="preserve">MYH9 inhibits the </w:t>
      </w:r>
      <w:r w:rsidRPr="00B90E94">
        <w:rPr>
          <w:lang w:eastAsia="zh-CN"/>
        </w:rPr>
        <w:t>degradation</w:t>
      </w:r>
      <w:r w:rsidRPr="00B90E94">
        <w:rPr>
          <w:rFonts w:hint="eastAsia"/>
          <w:lang w:eastAsia="zh-CN"/>
        </w:rPr>
        <w:t xml:space="preserve"> of HIF-1</w:t>
      </w:r>
      <w:r w:rsidR="00BD0D95" w:rsidRPr="00BD0D95">
        <w:rPr>
          <w:rFonts w:ascii="Symbol" w:hAnsi="Symbol"/>
          <w:lang w:eastAsia="zh-CN"/>
        </w:rPr>
        <w:t></w:t>
      </w:r>
      <w:r w:rsidRPr="00B90E94">
        <w:rPr>
          <w:rFonts w:hint="eastAsia"/>
          <w:lang w:eastAsia="zh-CN"/>
        </w:rPr>
        <w:t xml:space="preserve"> </w:t>
      </w:r>
      <w:r w:rsidRPr="00B90E94">
        <w:rPr>
          <w:lang w:eastAsia="zh-CN"/>
        </w:rPr>
        <w:t>by ubiquitination</w:t>
      </w:r>
      <w:r w:rsidRPr="00B90E94">
        <w:rPr>
          <w:rFonts w:hint="eastAsia"/>
          <w:lang w:eastAsia="zh-CN"/>
        </w:rPr>
        <w:t>.</w:t>
      </w:r>
      <w:r w:rsidRPr="00B90E94">
        <w:rPr>
          <w:lang w:eastAsia="zh-CN"/>
        </w:rPr>
        <w:t xml:space="preserve"> </w:t>
      </w:r>
      <w:r>
        <w:rPr>
          <w:rFonts w:hint="eastAsia"/>
          <w:lang w:eastAsia="zh-CN"/>
        </w:rPr>
        <w:t xml:space="preserve"> </w:t>
      </w:r>
      <w:proofErr w:type="spellStart"/>
      <w:r>
        <w:rPr>
          <w:b/>
          <w:bCs/>
        </w:rPr>
        <w:t>a</w:t>
      </w:r>
      <w:proofErr w:type="spellEnd"/>
      <w:r>
        <w:t xml:space="preserve"> </w:t>
      </w:r>
      <w:proofErr w:type="gramStart"/>
      <w:r>
        <w:t>The</w:t>
      </w:r>
      <w:proofErr w:type="gramEnd"/>
      <w:r>
        <w:t xml:space="preserve"> expression of MYH9 in Hep-3B and Hep-3B-LR cells was detected using western blot. </w:t>
      </w:r>
      <w:r>
        <w:rPr>
          <w:b/>
          <w:bCs/>
        </w:rPr>
        <w:t>b</w:t>
      </w:r>
      <w:r>
        <w:t xml:space="preserve"> </w:t>
      </w:r>
      <w:proofErr w:type="gramStart"/>
      <w:r>
        <w:t>The</w:t>
      </w:r>
      <w:proofErr w:type="gramEnd"/>
      <w:r>
        <w:t xml:space="preserve"> interaction between exogenous MYH9 and HIF-1</w:t>
      </w:r>
      <w:r w:rsidR="00BD0D95" w:rsidRPr="00BD0D95">
        <w:rPr>
          <w:rFonts w:ascii="Symbol" w:hAnsi="Symbol"/>
        </w:rPr>
        <w:t></w:t>
      </w:r>
      <w:r>
        <w:t xml:space="preserve"> was tested in HEK-293T cells. Normal rabbit IgG was used as a control. </w:t>
      </w:r>
      <w:r>
        <w:rPr>
          <w:b/>
          <w:bCs/>
        </w:rPr>
        <w:t>c</w:t>
      </w:r>
      <w:r>
        <w:t xml:space="preserve"> </w:t>
      </w:r>
      <w:proofErr w:type="gramStart"/>
      <w:r>
        <w:t>The</w:t>
      </w:r>
      <w:proofErr w:type="gramEnd"/>
      <w:r>
        <w:t xml:space="preserve"> protein expression of MYH9 and HIF-1</w:t>
      </w:r>
      <w:r w:rsidR="00BD0D95" w:rsidRPr="00BD0D95">
        <w:rPr>
          <w:rFonts w:ascii="Symbol" w:hAnsi="Symbol"/>
        </w:rPr>
        <w:t></w:t>
      </w:r>
      <w:r>
        <w:t xml:space="preserve"> in Hep-3B-LR cells with MYH9 knockdown (shMYH9) or </w:t>
      </w:r>
      <w:proofErr w:type="spellStart"/>
      <w:r>
        <w:t>shNC</w:t>
      </w:r>
      <w:proofErr w:type="spellEnd"/>
      <w:r>
        <w:t xml:space="preserve"> was detected using western blot analysis. </w:t>
      </w:r>
      <w:r>
        <w:rPr>
          <w:b/>
          <w:bCs/>
        </w:rPr>
        <w:t xml:space="preserve">d </w:t>
      </w:r>
      <w:proofErr w:type="gramStart"/>
      <w:r>
        <w:t>The</w:t>
      </w:r>
      <w:proofErr w:type="gramEnd"/>
      <w:r>
        <w:t xml:space="preserve"> protein expression of MYH9 and HIF-1</w:t>
      </w:r>
      <w:r w:rsidR="00BD0D95" w:rsidRPr="00BD0D95">
        <w:rPr>
          <w:rFonts w:ascii="Symbol" w:hAnsi="Symbol"/>
        </w:rPr>
        <w:t></w:t>
      </w:r>
      <w:r>
        <w:t xml:space="preserve"> in Hep-3B cells with MYH9 overexpression (MYH9) or vector was detected using western blot analysis. </w:t>
      </w:r>
      <w:r>
        <w:rPr>
          <w:b/>
          <w:bCs/>
        </w:rPr>
        <w:t>e</w:t>
      </w:r>
      <w:r>
        <w:t xml:space="preserve"> </w:t>
      </w:r>
      <w:proofErr w:type="gramStart"/>
      <w:r>
        <w:t>The</w:t>
      </w:r>
      <w:proofErr w:type="gramEnd"/>
      <w:r>
        <w:t xml:space="preserve"> mRNA expression of MYH9 and HIF-1</w:t>
      </w:r>
      <w:r w:rsidR="00BD0D95" w:rsidRPr="00BD0D95">
        <w:rPr>
          <w:rFonts w:ascii="Symbol" w:hAnsi="Symbol"/>
        </w:rPr>
        <w:t></w:t>
      </w:r>
      <w:r>
        <w:t xml:space="preserve"> in the HCC cells with MYH9 knockdown (shMYH9 1# and 2#) or not (</w:t>
      </w:r>
      <w:proofErr w:type="spellStart"/>
      <w:r>
        <w:t>shNC</w:t>
      </w:r>
      <w:proofErr w:type="spellEnd"/>
      <w:r>
        <w:t xml:space="preserve">) were detected by </w:t>
      </w:r>
      <w:proofErr w:type="spellStart"/>
      <w:r>
        <w:t>qRT</w:t>
      </w:r>
      <w:proofErr w:type="spellEnd"/>
      <w:r>
        <w:t xml:space="preserve">‒PCR assay. </w:t>
      </w:r>
      <w:r>
        <w:rPr>
          <w:b/>
          <w:bCs/>
        </w:rPr>
        <w:t>f</w:t>
      </w:r>
      <w:r>
        <w:t xml:space="preserve"> </w:t>
      </w:r>
      <w:proofErr w:type="gramStart"/>
      <w:r>
        <w:t>The</w:t>
      </w:r>
      <w:proofErr w:type="gramEnd"/>
      <w:r>
        <w:t xml:space="preserve"> mRNA expression of MYH9 and HIF-1</w:t>
      </w:r>
      <w:r w:rsidR="00BD0D95" w:rsidRPr="00BD0D95">
        <w:rPr>
          <w:rFonts w:ascii="Symbol" w:hAnsi="Symbol"/>
        </w:rPr>
        <w:t></w:t>
      </w:r>
      <w:r>
        <w:t xml:space="preserve"> in the HCC cells with MYH9 overexpression (MYH9) or not (vector) were detected by </w:t>
      </w:r>
      <w:proofErr w:type="spellStart"/>
      <w:r>
        <w:t>qRT</w:t>
      </w:r>
      <w:proofErr w:type="spellEnd"/>
      <w:r>
        <w:t xml:space="preserve">‒PCR assay. </w:t>
      </w:r>
      <w:r>
        <w:rPr>
          <w:b/>
          <w:bCs/>
        </w:rPr>
        <w:t>g</w:t>
      </w:r>
      <w:r>
        <w:t xml:space="preserve"> HEK-293T </w:t>
      </w:r>
      <w:r>
        <w:lastRenderedPageBreak/>
        <w:t xml:space="preserve">cells with MYH9 overexpression (MYH9) or vector were treated with 10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>
        <w:t>g/mL CHX for the indicated time course. The protein levels of exogenous HIF-1</w:t>
      </w:r>
      <w:r w:rsidR="00BD0D95" w:rsidRPr="00BD0D95">
        <w:rPr>
          <w:rFonts w:ascii="Symbol" w:hAnsi="Symbol"/>
        </w:rPr>
        <w:t></w:t>
      </w:r>
      <w:r>
        <w:t xml:space="preserve"> and MYH9 were analyzed by western blot.</w:t>
      </w:r>
      <w:r>
        <w:rPr>
          <w:b/>
          <w:bCs/>
        </w:rPr>
        <w:t xml:space="preserve"> h</w:t>
      </w:r>
      <w:r>
        <w:t xml:space="preserve"> Hep-3B-LR cells with or without MYH9 knockdown (shMYH9 or </w:t>
      </w:r>
      <w:proofErr w:type="spellStart"/>
      <w:r>
        <w:t>shNC</w:t>
      </w:r>
      <w:proofErr w:type="spellEnd"/>
      <w:r>
        <w:t xml:space="preserve">) were treated with or without MG132 (5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>
        <w:t>M) for 2 hours. The protein levels of MYH9 and HIF-1</w:t>
      </w:r>
      <w:r w:rsidR="00BD0D95" w:rsidRPr="00BD0D95">
        <w:rPr>
          <w:rFonts w:ascii="Symbol" w:hAnsi="Symbol"/>
        </w:rPr>
        <w:t></w:t>
      </w:r>
      <w:r>
        <w:t xml:space="preserve"> were </w:t>
      </w:r>
      <w:proofErr w:type="spellStart"/>
      <w:r>
        <w:t>analysed</w:t>
      </w:r>
      <w:proofErr w:type="spellEnd"/>
      <w:r>
        <w:t xml:space="preserve"> by western blot. (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r>
        <w:t xml:space="preserve">and </w:t>
      </w:r>
      <w:r>
        <w:rPr>
          <w:b/>
          <w:bCs/>
        </w:rPr>
        <w:t>j</w:t>
      </w:r>
      <w:r>
        <w:t xml:space="preserve">) Fold change in the relative luciferase activity was examined by luciferase reporter assay in LR or WT HCC cells with MYH9 knockdown, overexpression or not. Data were presented as mean ± SD of three individual experiments. Comparisons were performed with Student's </w:t>
      </w:r>
      <w:r>
        <w:rPr>
          <w:i/>
          <w:iCs/>
        </w:rPr>
        <w:t>t</w:t>
      </w:r>
      <w:r>
        <w:t>-test. *</w:t>
      </w:r>
      <w:r>
        <w:rPr>
          <w:i/>
          <w:iCs/>
        </w:rPr>
        <w:t>p</w:t>
      </w:r>
      <w:r>
        <w:t>&lt;0.05, **</w:t>
      </w:r>
      <w:r>
        <w:rPr>
          <w:i/>
          <w:iCs/>
        </w:rPr>
        <w:t>p</w:t>
      </w:r>
      <w:r>
        <w:t>&lt;0.01, ***</w:t>
      </w:r>
      <w:r>
        <w:rPr>
          <w:i/>
          <w:iCs/>
        </w:rPr>
        <w:t>p</w:t>
      </w:r>
      <w:r>
        <w:t>&lt;0.001, ****</w:t>
      </w:r>
      <w:r w:rsidRPr="00EF4379">
        <w:rPr>
          <w:i/>
          <w:iCs/>
        </w:rPr>
        <w:t>p</w:t>
      </w:r>
      <w:r>
        <w:t xml:space="preserve">&lt;0.0001. LR, </w:t>
      </w:r>
      <w:proofErr w:type="spellStart"/>
      <w:r>
        <w:t>lenvatinib</w:t>
      </w:r>
      <w:proofErr w:type="spellEnd"/>
      <w:r>
        <w:t xml:space="preserve"> resistance; WT, wide type. MYH9, </w:t>
      </w:r>
      <w:proofErr w:type="spellStart"/>
      <w:r>
        <w:t>nonmuscle</w:t>
      </w:r>
      <w:proofErr w:type="spellEnd"/>
      <w:r>
        <w:t xml:space="preserve"> myosin heavy chain 9; LR, </w:t>
      </w:r>
      <w:proofErr w:type="spellStart"/>
      <w:r>
        <w:t>lenvatinib</w:t>
      </w:r>
      <w:proofErr w:type="spellEnd"/>
      <w:r>
        <w:t xml:space="preserve"> resistant; HIF-1</w:t>
      </w:r>
      <w:r w:rsidR="00BD0D95" w:rsidRPr="00BD0D95">
        <w:rPr>
          <w:rFonts w:ascii="Symbol" w:hAnsi="Symbol"/>
        </w:rPr>
        <w:t></w:t>
      </w:r>
      <w:r>
        <w:t>, hypoxia-inducible factor-1</w:t>
      </w:r>
      <w:r w:rsidR="00BD0D95" w:rsidRPr="00BD0D95">
        <w:rPr>
          <w:rFonts w:ascii="Symbol" w:hAnsi="Symbol"/>
        </w:rPr>
        <w:t></w:t>
      </w:r>
      <w:r>
        <w:t>; HCC, hepatocellular carcinoma; CHX, cycloheximide; WT, wild type; ns, nonsignificant.</w:t>
      </w:r>
    </w:p>
    <w:p w14:paraId="35C04343" w14:textId="77777777" w:rsidR="003126E8" w:rsidRDefault="003126E8" w:rsidP="003126E8"/>
    <w:p w14:paraId="2BE12C6B" w14:textId="77777777" w:rsidR="003126E8" w:rsidRDefault="003126E8" w:rsidP="003126E8"/>
    <w:p w14:paraId="7871DEDB" w14:textId="77777777" w:rsidR="003126E8" w:rsidRDefault="003126E8" w:rsidP="003126E8">
      <w:r>
        <w:br w:type="page"/>
      </w:r>
    </w:p>
    <w:p w14:paraId="437F7D88" w14:textId="16C2329B" w:rsidR="003126E8" w:rsidRDefault="00E221DC" w:rsidP="003126E8">
      <w:pPr>
        <w:spacing w:line="360" w:lineRule="auto"/>
        <w:rPr>
          <w:b/>
          <w:bCs/>
          <w:lang w:eastAsia="zh-CN"/>
        </w:rPr>
      </w:pPr>
      <w:r>
        <w:rPr>
          <w:b/>
          <w:bCs/>
          <w:noProof/>
        </w:rPr>
        <w:lastRenderedPageBreak/>
        <w:drawing>
          <wp:inline distT="0" distB="0" distL="0" distR="0" wp14:anchorId="331C2460" wp14:editId="199CD964">
            <wp:extent cx="5943600" cy="4014470"/>
            <wp:effectExtent l="0" t="0" r="0" b="5080"/>
            <wp:docPr id="3863128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312832" name="图片 3863128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26E8">
        <w:rPr>
          <w:b/>
          <w:bCs/>
        </w:rPr>
        <w:t>Supplementary</w:t>
      </w:r>
      <w:r w:rsidR="003126E8">
        <w:rPr>
          <w:rFonts w:hint="eastAsia"/>
          <w:b/>
          <w:bCs/>
          <w:lang w:eastAsia="zh-CN"/>
        </w:rPr>
        <w:t xml:space="preserve"> </w:t>
      </w:r>
      <w:r w:rsidR="003126E8">
        <w:rPr>
          <w:b/>
          <w:bCs/>
        </w:rPr>
        <w:t xml:space="preserve">Fig. </w:t>
      </w:r>
      <w:r w:rsidR="003126E8">
        <w:rPr>
          <w:rFonts w:hint="eastAsia"/>
          <w:b/>
          <w:bCs/>
        </w:rPr>
        <w:t>4</w:t>
      </w:r>
      <w:r w:rsidR="003126E8">
        <w:rPr>
          <w:b/>
          <w:bCs/>
        </w:rPr>
        <w:t>.</w:t>
      </w:r>
      <w:r w:rsidR="003126E8" w:rsidRPr="00B90E94">
        <w:t xml:space="preserve"> MYH9 promotes LR and cancer stemness in HCC.</w:t>
      </w:r>
      <w:r w:rsidR="003126E8">
        <w:rPr>
          <w:rFonts w:hint="eastAsia"/>
          <w:b/>
          <w:bCs/>
          <w:lang w:eastAsia="zh-CN"/>
        </w:rPr>
        <w:t xml:space="preserve"> </w:t>
      </w:r>
      <w:r w:rsidR="003126E8">
        <w:t>(</w:t>
      </w:r>
      <w:r w:rsidR="003126E8">
        <w:rPr>
          <w:rFonts w:hint="eastAsia"/>
          <w:b/>
          <w:bCs/>
        </w:rPr>
        <w:t>a</w:t>
      </w:r>
      <w:r w:rsidR="003126E8">
        <w:rPr>
          <w:b/>
          <w:bCs/>
        </w:rPr>
        <w:t xml:space="preserve"> </w:t>
      </w:r>
      <w:r w:rsidR="003126E8">
        <w:rPr>
          <w:rFonts w:hint="eastAsia"/>
        </w:rPr>
        <w:t>and</w:t>
      </w:r>
      <w:r w:rsidR="003126E8">
        <w:t xml:space="preserve"> </w:t>
      </w:r>
      <w:r w:rsidR="003126E8">
        <w:rPr>
          <w:rFonts w:hint="eastAsia"/>
          <w:b/>
          <w:bCs/>
        </w:rPr>
        <w:t>b</w:t>
      </w:r>
      <w:r w:rsidR="003126E8">
        <w:t xml:space="preserve">) Histograms were used to statistically analyze changes in colony formation </w:t>
      </w:r>
      <w:r w:rsidR="003126E8">
        <w:rPr>
          <w:rFonts w:hint="eastAsia"/>
        </w:rPr>
        <w:t>in</w:t>
      </w:r>
      <w:r w:rsidR="003126E8">
        <w:t xml:space="preserve"> </w:t>
      </w:r>
      <w:r w:rsidR="003126E8">
        <w:rPr>
          <w:rFonts w:hint="eastAsia"/>
        </w:rPr>
        <w:t xml:space="preserve">Fig </w:t>
      </w:r>
      <w:r w:rsidR="003126E8">
        <w:t>4</w:t>
      </w:r>
      <w:r w:rsidR="003126E8">
        <w:rPr>
          <w:rFonts w:hint="eastAsia"/>
          <w:b/>
          <w:bCs/>
        </w:rPr>
        <w:t>a</w:t>
      </w:r>
      <w:r w:rsidR="003126E8">
        <w:t xml:space="preserve"> and </w:t>
      </w:r>
      <w:r w:rsidR="003126E8">
        <w:rPr>
          <w:rFonts w:hint="eastAsia"/>
          <w:b/>
          <w:bCs/>
        </w:rPr>
        <w:t>b</w:t>
      </w:r>
      <w:r w:rsidR="003126E8">
        <w:t>, respectively. The effects of and MYH9 knockdown (shMYH9) or not (</w:t>
      </w:r>
      <w:proofErr w:type="spellStart"/>
      <w:r w:rsidR="003126E8">
        <w:t>shNC</w:t>
      </w:r>
      <w:proofErr w:type="spellEnd"/>
      <w:r w:rsidR="003126E8">
        <w:t>) on Hep-3B-LR cell stemness shown according to migration (</w:t>
      </w:r>
      <w:r w:rsidR="003126E8">
        <w:rPr>
          <w:rFonts w:hint="eastAsia"/>
          <w:b/>
          <w:bCs/>
        </w:rPr>
        <w:t>c</w:t>
      </w:r>
      <w:r w:rsidR="003126E8">
        <w:t>), in vitro self-renewal (</w:t>
      </w:r>
      <w:r w:rsidR="003126E8">
        <w:rPr>
          <w:rFonts w:hint="eastAsia"/>
          <w:b/>
          <w:bCs/>
        </w:rPr>
        <w:t>e</w:t>
      </w:r>
      <w:r w:rsidR="003126E8">
        <w:t>), the mRNA expression of stemness markers (</w:t>
      </w:r>
      <w:r w:rsidR="003126E8">
        <w:rPr>
          <w:rFonts w:hint="eastAsia"/>
          <w:b/>
          <w:bCs/>
        </w:rPr>
        <w:t>g</w:t>
      </w:r>
      <w:r w:rsidR="003126E8">
        <w:t>) and glycolysis driver genes (</w:t>
      </w:r>
      <w:proofErr w:type="spellStart"/>
      <w:r w:rsidR="003126E8">
        <w:rPr>
          <w:rFonts w:hint="eastAsia"/>
          <w:b/>
          <w:bCs/>
        </w:rPr>
        <w:t>i</w:t>
      </w:r>
      <w:proofErr w:type="spellEnd"/>
      <w:r w:rsidR="003126E8">
        <w:t>). The effects of MYH9 overexpression (MYH9) or not (vector) on SNU-387 cell stemness were shown according to migration (</w:t>
      </w:r>
      <w:r w:rsidR="003126E8">
        <w:rPr>
          <w:rFonts w:hint="eastAsia"/>
          <w:b/>
          <w:bCs/>
        </w:rPr>
        <w:t>d</w:t>
      </w:r>
      <w:r w:rsidR="003126E8">
        <w:t>), in vitro self-renewal (</w:t>
      </w:r>
      <w:r w:rsidR="003126E8">
        <w:rPr>
          <w:rFonts w:hint="eastAsia"/>
          <w:b/>
          <w:bCs/>
        </w:rPr>
        <w:t>f</w:t>
      </w:r>
      <w:r w:rsidR="003126E8">
        <w:t>), the mRNA expression of stemness markers (</w:t>
      </w:r>
      <w:r w:rsidR="003126E8">
        <w:rPr>
          <w:rFonts w:hint="eastAsia"/>
          <w:b/>
          <w:bCs/>
        </w:rPr>
        <w:t>h</w:t>
      </w:r>
      <w:r w:rsidR="003126E8">
        <w:t>) and glycolysis driver genes (</w:t>
      </w:r>
      <w:r w:rsidR="003126E8">
        <w:rPr>
          <w:rFonts w:hint="eastAsia"/>
          <w:b/>
          <w:bCs/>
        </w:rPr>
        <w:t>j</w:t>
      </w:r>
      <w:r w:rsidR="003126E8">
        <w:t xml:space="preserve">). </w:t>
      </w:r>
      <w:r w:rsidR="003126E8">
        <w:rPr>
          <w:rFonts w:hint="eastAsia"/>
          <w:b/>
          <w:bCs/>
        </w:rPr>
        <w:t>k</w:t>
      </w:r>
      <w:r w:rsidR="003126E8">
        <w:t xml:space="preserve"> Expression of Ki67 in the HuH-7-LR xenografts after drug treatment was detected by IHC. Data were presented as mean ± SD </w:t>
      </w:r>
      <w:r w:rsidR="003126E8">
        <w:rPr>
          <w:rFonts w:hint="eastAsia"/>
        </w:rPr>
        <w:t>of three individual experiments</w:t>
      </w:r>
      <w:r w:rsidR="003126E8">
        <w:t xml:space="preserve">. Comparisons were performed with Student's </w:t>
      </w:r>
      <w:r w:rsidR="003126E8">
        <w:rPr>
          <w:i/>
          <w:iCs/>
        </w:rPr>
        <w:t>t</w:t>
      </w:r>
      <w:r w:rsidR="003126E8">
        <w:t>-test. *</w:t>
      </w:r>
      <w:r w:rsidR="003126E8">
        <w:rPr>
          <w:i/>
          <w:iCs/>
        </w:rPr>
        <w:t>p</w:t>
      </w:r>
      <w:r w:rsidR="003126E8">
        <w:t>&lt;0.05, **</w:t>
      </w:r>
      <w:r w:rsidR="003126E8">
        <w:rPr>
          <w:i/>
          <w:iCs/>
        </w:rPr>
        <w:t>p</w:t>
      </w:r>
      <w:r w:rsidR="003126E8">
        <w:t>&lt;0.01, ***</w:t>
      </w:r>
      <w:r w:rsidR="003126E8">
        <w:rPr>
          <w:i/>
          <w:iCs/>
        </w:rPr>
        <w:t>p</w:t>
      </w:r>
      <w:r w:rsidR="003126E8">
        <w:t>&lt;0.001.</w:t>
      </w:r>
      <w:r w:rsidR="003126E8">
        <w:rPr>
          <w:rFonts w:hint="eastAsia"/>
        </w:rPr>
        <w:t xml:space="preserve"> </w:t>
      </w:r>
      <w:r w:rsidR="003126E8" w:rsidRPr="00545E44">
        <w:rPr>
          <w:lang w:eastAsia="zh-CN"/>
        </w:rPr>
        <w:t>Scale bar: 10</w:t>
      </w:r>
      <w:r w:rsidR="003126E8">
        <w:rPr>
          <w:rFonts w:hint="eastAsia"/>
          <w:lang w:eastAsia="zh-CN"/>
        </w:rPr>
        <w:t>0</w:t>
      </w:r>
      <w:r w:rsidR="003126E8" w:rsidRPr="00545E44">
        <w:rPr>
          <w:lang w:eastAsia="zh-CN"/>
        </w:rPr>
        <w:t xml:space="preserve"> </w:t>
      </w:r>
      <w:r w:rsidR="00BD0D95" w:rsidRPr="00BD0D95">
        <w:rPr>
          <w:rFonts w:ascii="Symbol" w:hAnsi="Symbol"/>
          <w:lang w:eastAsia="zh-CN"/>
        </w:rPr>
        <w:t xml:space="preserve"> </w:t>
      </w:r>
      <w:r w:rsidR="00BD0D95" w:rsidRPr="00BD0D95">
        <w:rPr>
          <w:rFonts w:ascii="Symbol" w:hAnsi="Symbol"/>
          <w:lang w:eastAsia="zh-CN"/>
        </w:rPr>
        <w:t></w:t>
      </w:r>
      <w:r w:rsidR="003126E8" w:rsidRPr="00545E44">
        <w:rPr>
          <w:lang w:eastAsia="zh-CN"/>
        </w:rPr>
        <w:t>m</w:t>
      </w:r>
      <w:r w:rsidR="003126E8">
        <w:rPr>
          <w:rFonts w:hint="eastAsia"/>
          <w:lang w:eastAsia="zh-CN"/>
        </w:rPr>
        <w:t xml:space="preserve">. </w:t>
      </w:r>
      <w:r w:rsidR="003126E8">
        <w:rPr>
          <w:rFonts w:hint="eastAsia"/>
        </w:rPr>
        <w:t xml:space="preserve">MYH9, </w:t>
      </w:r>
      <w:proofErr w:type="spellStart"/>
      <w:r w:rsidR="003126E8">
        <w:rPr>
          <w:rFonts w:hint="eastAsia"/>
        </w:rPr>
        <w:t>nonmuscle</w:t>
      </w:r>
      <w:proofErr w:type="spellEnd"/>
      <w:r w:rsidR="003126E8">
        <w:rPr>
          <w:rFonts w:hint="eastAsia"/>
        </w:rPr>
        <w:t xml:space="preserve"> myosin heavy chain 9; </w:t>
      </w:r>
      <w:r w:rsidR="003126E8">
        <w:t xml:space="preserve">LR, </w:t>
      </w:r>
      <w:proofErr w:type="spellStart"/>
      <w:r w:rsidR="003126E8">
        <w:t>lenvatinib</w:t>
      </w:r>
      <w:proofErr w:type="spellEnd"/>
      <w:r w:rsidR="003126E8">
        <w:t xml:space="preserve"> resistant</w:t>
      </w:r>
      <w:r w:rsidR="003126E8">
        <w:rPr>
          <w:rFonts w:hint="eastAsia"/>
        </w:rPr>
        <w:t xml:space="preserve">; </w:t>
      </w:r>
      <w:r w:rsidR="003126E8">
        <w:t>IHC</w:t>
      </w:r>
      <w:r w:rsidR="003126E8">
        <w:rPr>
          <w:rFonts w:hint="eastAsia"/>
        </w:rPr>
        <w:t xml:space="preserve">, immunohistochemistry; ns, </w:t>
      </w:r>
      <w:r w:rsidR="003126E8">
        <w:t>nonsignificant</w:t>
      </w:r>
      <w:r w:rsidR="003126E8">
        <w:rPr>
          <w:rFonts w:hint="eastAsia"/>
        </w:rPr>
        <w:t>.</w:t>
      </w:r>
    </w:p>
    <w:p w14:paraId="0CFF9B8F" w14:textId="77777777" w:rsidR="003126E8" w:rsidRDefault="003126E8" w:rsidP="003126E8"/>
    <w:p w14:paraId="44FF658F" w14:textId="77777777" w:rsidR="003126E8" w:rsidRDefault="003126E8" w:rsidP="003126E8"/>
    <w:p w14:paraId="14E80A06" w14:textId="77777777" w:rsidR="003126E8" w:rsidRDefault="003126E8" w:rsidP="003126E8">
      <w:r>
        <w:br w:type="page"/>
      </w:r>
    </w:p>
    <w:p w14:paraId="269D2854" w14:textId="7931086F" w:rsidR="003126E8" w:rsidRDefault="00DE2C9B" w:rsidP="003126E8">
      <w:pPr>
        <w:spacing w:line="360" w:lineRule="auto"/>
        <w:rPr>
          <w:lang w:eastAsia="zh-CN"/>
        </w:rPr>
      </w:pPr>
      <w:r>
        <w:rPr>
          <w:b/>
          <w:bCs/>
          <w:noProof/>
        </w:rPr>
        <w:lastRenderedPageBreak/>
        <w:drawing>
          <wp:inline distT="0" distB="0" distL="0" distR="0" wp14:anchorId="3BDFC17F" wp14:editId="507A9B79">
            <wp:extent cx="5943600" cy="1577975"/>
            <wp:effectExtent l="0" t="0" r="0" b="3175"/>
            <wp:docPr id="33179346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93463" name="图片 33179346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919">
        <w:rPr>
          <w:b/>
          <w:bCs/>
        </w:rPr>
        <w:t xml:space="preserve"> </w:t>
      </w:r>
      <w:r w:rsidR="003126E8">
        <w:rPr>
          <w:b/>
          <w:bCs/>
        </w:rPr>
        <w:t>Supplementary</w:t>
      </w:r>
      <w:r w:rsidR="003126E8">
        <w:rPr>
          <w:rFonts w:hint="eastAsia"/>
          <w:b/>
          <w:bCs/>
          <w:lang w:eastAsia="zh-CN"/>
        </w:rPr>
        <w:t xml:space="preserve"> </w:t>
      </w:r>
      <w:r w:rsidR="003126E8">
        <w:rPr>
          <w:b/>
          <w:bCs/>
        </w:rPr>
        <w:t xml:space="preserve">Fig. </w:t>
      </w:r>
      <w:r w:rsidR="003126E8">
        <w:rPr>
          <w:rFonts w:hint="eastAsia"/>
          <w:b/>
          <w:bCs/>
        </w:rPr>
        <w:t>5</w:t>
      </w:r>
      <w:r w:rsidR="003126E8">
        <w:rPr>
          <w:b/>
          <w:bCs/>
        </w:rPr>
        <w:t>.</w:t>
      </w:r>
      <w:r w:rsidR="003126E8">
        <w:rPr>
          <w:rFonts w:hint="eastAsia"/>
          <w:lang w:eastAsia="zh-CN"/>
        </w:rPr>
        <w:t xml:space="preserve"> </w:t>
      </w:r>
      <w:r w:rsidR="003126E8" w:rsidRPr="00B90E94">
        <w:rPr>
          <w:lang w:eastAsia="zh-CN"/>
        </w:rPr>
        <w:t>T</w:t>
      </w:r>
      <w:r w:rsidR="003126E8" w:rsidRPr="00B90E94">
        <w:rPr>
          <w:rFonts w:hint="eastAsia"/>
          <w:lang w:eastAsia="zh-CN"/>
        </w:rPr>
        <w:t>he</w:t>
      </w:r>
      <w:r w:rsidR="003126E8" w:rsidRPr="00B90E94">
        <w:rPr>
          <w:lang w:eastAsia="zh-CN"/>
        </w:rPr>
        <w:t> expression and cellular location of</w:t>
      </w:r>
      <w:r w:rsidR="003126E8" w:rsidRPr="00B90E94">
        <w:rPr>
          <w:rFonts w:hint="eastAsia"/>
          <w:lang w:eastAsia="zh-CN"/>
        </w:rPr>
        <w:t xml:space="preserve"> p-MYH9(Ser1943), MYH9 and HIF-1</w:t>
      </w:r>
      <w:r w:rsidR="00BD0D95" w:rsidRPr="00BD0D95">
        <w:rPr>
          <w:rFonts w:ascii="Symbol" w:hAnsi="Symbol"/>
          <w:lang w:eastAsia="zh-CN"/>
        </w:rPr>
        <w:t></w:t>
      </w:r>
      <w:r w:rsidR="003126E8" w:rsidRPr="00B90E94">
        <w:rPr>
          <w:rFonts w:hint="eastAsia"/>
          <w:lang w:eastAsia="zh-CN"/>
        </w:rPr>
        <w:t>.</w:t>
      </w:r>
      <w:r w:rsidR="00B90E94">
        <w:rPr>
          <w:rFonts w:hint="eastAsia"/>
          <w:lang w:eastAsia="zh-CN"/>
        </w:rPr>
        <w:t xml:space="preserve"> </w:t>
      </w:r>
      <w:proofErr w:type="spellStart"/>
      <w:r w:rsidR="003126E8">
        <w:rPr>
          <w:rFonts w:hint="eastAsia"/>
          <w:b/>
          <w:bCs/>
        </w:rPr>
        <w:t>a</w:t>
      </w:r>
      <w:proofErr w:type="spellEnd"/>
      <w:r w:rsidR="003126E8">
        <w:t xml:space="preserve"> </w:t>
      </w:r>
      <w:proofErr w:type="gramStart"/>
      <w:r w:rsidR="003126E8">
        <w:t>The</w:t>
      </w:r>
      <w:proofErr w:type="gramEnd"/>
      <w:r w:rsidR="003126E8">
        <w:t xml:space="preserve"> expression of p-MYH9 (Ser1943) in SNU-387 and SNU-387-LR cells was detected using western blot. </w:t>
      </w:r>
      <w:r w:rsidR="003126E8">
        <w:rPr>
          <w:rFonts w:hint="eastAsia"/>
          <w:b/>
          <w:bCs/>
        </w:rPr>
        <w:t>b</w:t>
      </w:r>
      <w:r w:rsidR="003126E8">
        <w:t xml:space="preserve"> </w:t>
      </w:r>
      <w:proofErr w:type="gramStart"/>
      <w:r w:rsidR="003126E8">
        <w:t>The</w:t>
      </w:r>
      <w:proofErr w:type="gramEnd"/>
      <w:r w:rsidR="003126E8">
        <w:t xml:space="preserve"> expression of p-MYH9 (Ser1943)</w:t>
      </w:r>
      <w:r w:rsidR="003126E8">
        <w:rPr>
          <w:rFonts w:hint="eastAsia"/>
        </w:rPr>
        <w:t>, MYH9, HIF-1</w:t>
      </w:r>
      <w:r w:rsidR="00BD0D95" w:rsidRPr="00BD0D95">
        <w:rPr>
          <w:rFonts w:ascii="Symbol" w:hAnsi="Symbol"/>
        </w:rPr>
        <w:t></w:t>
      </w:r>
      <w:r w:rsidR="003126E8">
        <w:t xml:space="preserve"> in whole cell lysate (total), cytoplasm or nucleus in wide type or LR HCC cells was detected using western blot.</w:t>
      </w:r>
      <w:r w:rsidR="003126E8">
        <w:rPr>
          <w:rFonts w:hint="eastAsia"/>
          <w:lang w:eastAsia="zh-CN"/>
        </w:rPr>
        <w:t xml:space="preserve"> </w:t>
      </w:r>
      <w:r w:rsidR="003126E8">
        <w:rPr>
          <w:rFonts w:hint="eastAsia"/>
          <w:b/>
          <w:bCs/>
          <w:lang w:eastAsia="zh-CN"/>
        </w:rPr>
        <w:t>c</w:t>
      </w:r>
      <w:r w:rsidR="003126E8">
        <w:t xml:space="preserve"> </w:t>
      </w:r>
      <w:proofErr w:type="gramStart"/>
      <w:r w:rsidR="003126E8">
        <w:t>The</w:t>
      </w:r>
      <w:proofErr w:type="gramEnd"/>
      <w:r w:rsidR="003126E8">
        <w:t xml:space="preserve"> </w:t>
      </w:r>
      <w:r w:rsidR="003126E8">
        <w:rPr>
          <w:rFonts w:hint="eastAsia"/>
        </w:rPr>
        <w:t>mouse</w:t>
      </w:r>
      <w:r w:rsidR="003126E8">
        <w:t xml:space="preserve"> weight of each group</w:t>
      </w:r>
      <w:r w:rsidR="003126E8">
        <w:rPr>
          <w:rFonts w:hint="eastAsia"/>
        </w:rPr>
        <w:t xml:space="preserve"> (n = 5 per group)</w:t>
      </w:r>
      <w:r w:rsidR="003126E8">
        <w:t xml:space="preserve"> in Fig 5</w:t>
      </w:r>
      <w:r w:rsidR="003126E8">
        <w:rPr>
          <w:rFonts w:hint="eastAsia"/>
          <w:b/>
          <w:bCs/>
        </w:rPr>
        <w:t>l</w:t>
      </w:r>
      <w:r w:rsidR="003126E8">
        <w:t xml:space="preserve"> was measured twice a week.</w:t>
      </w:r>
      <w:r w:rsidR="003126E8">
        <w:rPr>
          <w:rFonts w:hint="eastAsia"/>
        </w:rPr>
        <w:t xml:space="preserve"> The d</w:t>
      </w:r>
      <w:r w:rsidR="003126E8">
        <w:t xml:space="preserve">ata </w:t>
      </w:r>
      <w:r w:rsidR="003126E8">
        <w:rPr>
          <w:rFonts w:hint="eastAsia"/>
        </w:rPr>
        <w:t xml:space="preserve">of animal experiments </w:t>
      </w:r>
      <w:r w:rsidR="003126E8">
        <w:t>were presented as mean ± SEM.</w:t>
      </w:r>
      <w:r w:rsidR="003126E8">
        <w:rPr>
          <w:rFonts w:hint="eastAsia"/>
        </w:rPr>
        <w:t xml:space="preserve"> MYH9, </w:t>
      </w:r>
      <w:proofErr w:type="spellStart"/>
      <w:r w:rsidR="003126E8">
        <w:rPr>
          <w:rFonts w:hint="eastAsia"/>
        </w:rPr>
        <w:t>nonmuscle</w:t>
      </w:r>
      <w:proofErr w:type="spellEnd"/>
      <w:r w:rsidR="003126E8">
        <w:rPr>
          <w:rFonts w:hint="eastAsia"/>
        </w:rPr>
        <w:t xml:space="preserve"> myosin heavy chain 9; </w:t>
      </w:r>
      <w:r w:rsidR="003126E8">
        <w:t xml:space="preserve">LR, </w:t>
      </w:r>
      <w:proofErr w:type="spellStart"/>
      <w:r w:rsidR="003126E8">
        <w:t>lenvatinib</w:t>
      </w:r>
      <w:proofErr w:type="spellEnd"/>
      <w:r w:rsidR="003126E8">
        <w:t xml:space="preserve"> resistance;</w:t>
      </w:r>
      <w:r w:rsidR="003126E8">
        <w:rPr>
          <w:rFonts w:hint="eastAsia"/>
        </w:rPr>
        <w:t xml:space="preserve"> </w:t>
      </w:r>
      <w:r w:rsidR="003126E8">
        <w:t>HIF-1</w:t>
      </w:r>
      <w:r w:rsidR="00BD0D95" w:rsidRPr="00BD0D95">
        <w:rPr>
          <w:rFonts w:ascii="Symbol" w:hAnsi="Symbol"/>
        </w:rPr>
        <w:t></w:t>
      </w:r>
      <w:r w:rsidR="003126E8">
        <w:t>, hypoxia-inducible factor-1</w:t>
      </w:r>
      <w:r w:rsidR="00BD0D95" w:rsidRPr="00BD0D95">
        <w:rPr>
          <w:rFonts w:ascii="Symbol" w:hAnsi="Symbol"/>
        </w:rPr>
        <w:t></w:t>
      </w:r>
      <w:r w:rsidR="003126E8">
        <w:rPr>
          <w:rFonts w:hint="eastAsia"/>
        </w:rPr>
        <w:t xml:space="preserve">; </w:t>
      </w:r>
      <w:r w:rsidR="003126E8">
        <w:t>HCC, hepatocellular carcinoma.</w:t>
      </w:r>
    </w:p>
    <w:p w14:paraId="7620F62E" w14:textId="77777777" w:rsidR="003126E8" w:rsidRDefault="003126E8" w:rsidP="003126E8"/>
    <w:p w14:paraId="6991307B" w14:textId="77777777" w:rsidR="003126E8" w:rsidRDefault="003126E8" w:rsidP="003126E8"/>
    <w:p w14:paraId="01FDBC93" w14:textId="77777777" w:rsidR="003126E8" w:rsidRDefault="003126E8" w:rsidP="003126E8">
      <w:r>
        <w:br w:type="page"/>
      </w:r>
    </w:p>
    <w:p w14:paraId="7E37F75D" w14:textId="7CA50CDD" w:rsidR="003126E8" w:rsidRDefault="00E221DC" w:rsidP="003126E8">
      <w:r>
        <w:rPr>
          <w:noProof/>
        </w:rPr>
        <w:lastRenderedPageBreak/>
        <w:drawing>
          <wp:inline distT="0" distB="0" distL="0" distR="0" wp14:anchorId="62EB7012" wp14:editId="6A4CA683">
            <wp:extent cx="5943600" cy="4321810"/>
            <wp:effectExtent l="0" t="0" r="0" b="2540"/>
            <wp:docPr id="2471058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05817" name="图片 24710581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9B22F" w14:textId="3E7EC570" w:rsidR="003126E8" w:rsidRDefault="003126E8" w:rsidP="003126E8">
      <w:pPr>
        <w:spacing w:line="360" w:lineRule="auto"/>
        <w:rPr>
          <w:b/>
          <w:bCs/>
          <w:lang w:eastAsia="zh-CN"/>
        </w:rPr>
      </w:pPr>
      <w:r>
        <w:rPr>
          <w:b/>
          <w:bCs/>
        </w:rPr>
        <w:t>Supplementary</w:t>
      </w:r>
      <w:r>
        <w:rPr>
          <w:rFonts w:hint="eastAsia"/>
          <w:b/>
          <w:bCs/>
          <w:lang w:eastAsia="zh-CN"/>
        </w:rPr>
        <w:t xml:space="preserve"> </w:t>
      </w:r>
      <w:r>
        <w:rPr>
          <w:b/>
          <w:bCs/>
        </w:rPr>
        <w:t xml:space="preserve">Fig. </w:t>
      </w:r>
      <w:r>
        <w:rPr>
          <w:rFonts w:hint="eastAsia"/>
          <w:b/>
          <w:bCs/>
        </w:rPr>
        <w:t>6</w:t>
      </w:r>
      <w:r>
        <w:rPr>
          <w:b/>
          <w:bCs/>
        </w:rPr>
        <w:t>.</w:t>
      </w:r>
      <w:r>
        <w:rPr>
          <w:rFonts w:hint="eastAsia"/>
          <w:b/>
          <w:bCs/>
          <w:lang w:eastAsia="zh-CN"/>
        </w:rPr>
        <w:t xml:space="preserve"> </w:t>
      </w:r>
      <w:r w:rsidRPr="00B90E94">
        <w:rPr>
          <w:lang w:eastAsia="zh-CN"/>
        </w:rPr>
        <w:t>T</w:t>
      </w:r>
      <w:r w:rsidRPr="00B90E94">
        <w:rPr>
          <w:rFonts w:hint="eastAsia"/>
          <w:lang w:eastAsia="zh-CN"/>
        </w:rPr>
        <w:t xml:space="preserve">argeting </w:t>
      </w:r>
      <w:r w:rsidRPr="00B90E94">
        <w:t>p-MYH9 (Ser1943)</w:t>
      </w:r>
      <w:r w:rsidRPr="00B90E94">
        <w:rPr>
          <w:rFonts w:hint="eastAsia"/>
          <w:lang w:eastAsia="zh-CN"/>
        </w:rPr>
        <w:t xml:space="preserve"> </w:t>
      </w:r>
      <w:r w:rsidRPr="00B90E94">
        <w:rPr>
          <w:lang w:eastAsia="zh-CN"/>
        </w:rPr>
        <w:t>suppresses</w:t>
      </w:r>
      <w:r w:rsidRPr="00B90E94">
        <w:rPr>
          <w:rFonts w:hint="eastAsia"/>
          <w:lang w:eastAsia="zh-CN"/>
        </w:rPr>
        <w:t xml:space="preserve"> the expression of HIF-1</w:t>
      </w:r>
      <w:r w:rsidR="00BD0D95" w:rsidRPr="00BD0D95">
        <w:rPr>
          <w:rFonts w:ascii="Symbol" w:hAnsi="Symbol"/>
          <w:lang w:eastAsia="zh-CN"/>
        </w:rPr>
        <w:t></w:t>
      </w:r>
      <w:r w:rsidRPr="00B90E94">
        <w:rPr>
          <w:rFonts w:hint="eastAsia"/>
          <w:lang w:eastAsia="zh-CN"/>
        </w:rPr>
        <w:t xml:space="preserve">, reduces LR and improves prognosis. </w:t>
      </w:r>
      <w:proofErr w:type="spellStart"/>
      <w:r>
        <w:rPr>
          <w:rFonts w:hint="eastAsia"/>
          <w:b/>
          <w:bCs/>
        </w:rPr>
        <w:t>a</w:t>
      </w:r>
      <w:proofErr w:type="spellEnd"/>
      <w:r>
        <w:t xml:space="preserve"> In HCC LR cells with </w:t>
      </w:r>
      <w:r>
        <w:rPr>
          <w:rFonts w:hint="eastAsia"/>
        </w:rPr>
        <w:t>a</w:t>
      </w:r>
      <w:r>
        <w:t xml:space="preserve"> series of </w:t>
      </w:r>
      <w:r>
        <w:rPr>
          <w:rFonts w:hint="eastAsia"/>
        </w:rPr>
        <w:t xml:space="preserve">MYH9-related </w:t>
      </w:r>
      <w:r>
        <w:t>inhibitors or DMSO treatment, the expression of p-MYH9 (Ser1943), MYH9 and HIF-1</w:t>
      </w:r>
      <w:r w:rsidR="00BD0D95" w:rsidRPr="00BD0D95">
        <w:rPr>
          <w:rFonts w:ascii="Symbol" w:hAnsi="Symbol"/>
        </w:rPr>
        <w:t></w:t>
      </w:r>
      <w:r>
        <w:t xml:space="preserve"> was detected by using western blot. </w:t>
      </w:r>
      <w:r>
        <w:rPr>
          <w:rFonts w:hint="eastAsia"/>
          <w:b/>
          <w:bCs/>
        </w:rPr>
        <w:t>b</w:t>
      </w:r>
      <w:r>
        <w:t xml:space="preserve"> Histograms were used to statistically analyze changes in colony formation in Fig 6</w:t>
      </w:r>
      <w:r>
        <w:rPr>
          <w:rFonts w:hint="eastAsia"/>
          <w:b/>
          <w:bCs/>
        </w:rPr>
        <w:t>f</w:t>
      </w:r>
      <w:r>
        <w:t xml:space="preserve">. </w:t>
      </w:r>
      <w:r>
        <w:rPr>
          <w:rFonts w:hint="eastAsia"/>
          <w:b/>
          <w:bCs/>
        </w:rPr>
        <w:t xml:space="preserve">c </w:t>
      </w:r>
      <w:r>
        <w:rPr>
          <w:rFonts w:hint="eastAsia"/>
        </w:rPr>
        <w:t>Primary HCC</w:t>
      </w:r>
      <w:r>
        <w:t xml:space="preserve"> cells were treated with DMSO or </w:t>
      </w:r>
      <w:r>
        <w:rPr>
          <w:rFonts w:hint="eastAsia"/>
        </w:rPr>
        <w:t xml:space="preserve">2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>
        <w:t xml:space="preserve">M CX-4945 combined with the indicated concentration of </w:t>
      </w:r>
      <w:proofErr w:type="spellStart"/>
      <w:r>
        <w:t>lenvatinib</w:t>
      </w:r>
      <w:proofErr w:type="spellEnd"/>
      <w:r>
        <w:t xml:space="preserve">. Variations in </w:t>
      </w:r>
      <w:proofErr w:type="spellStart"/>
      <w:r>
        <w:t>lenvatinib</w:t>
      </w:r>
      <w:proofErr w:type="spellEnd"/>
      <w:r>
        <w:t xml:space="preserve"> and CX-4945 sensitivity were detected by trypan blue staining-based cell count. </w:t>
      </w:r>
      <w:r>
        <w:rPr>
          <w:rFonts w:hint="eastAsia"/>
          <w:b/>
          <w:bCs/>
        </w:rPr>
        <w:t>d</w:t>
      </w:r>
      <w:r>
        <w:rPr>
          <w:rFonts w:hint="eastAsia"/>
        </w:rPr>
        <w:t xml:space="preserve"> </w:t>
      </w:r>
      <w:proofErr w:type="gramStart"/>
      <w:r>
        <w:t>The</w:t>
      </w:r>
      <w:proofErr w:type="gramEnd"/>
      <w:r>
        <w:t xml:space="preserve"> </w:t>
      </w:r>
      <w:r>
        <w:rPr>
          <w:rFonts w:hint="eastAsia"/>
        </w:rPr>
        <w:t>mouse</w:t>
      </w:r>
      <w:r>
        <w:t xml:space="preserve"> weight of each group in Fig 6</w:t>
      </w:r>
      <w:r>
        <w:rPr>
          <w:rFonts w:hint="eastAsia"/>
          <w:b/>
          <w:bCs/>
        </w:rPr>
        <w:t>h</w:t>
      </w:r>
      <w:r>
        <w:t xml:space="preserve"> was measured twice a week</w:t>
      </w:r>
      <w:r>
        <w:rPr>
          <w:rFonts w:hint="eastAsia"/>
        </w:rPr>
        <w:t>,</w:t>
      </w:r>
      <w:r>
        <w:t xml:space="preserve"> and (</w:t>
      </w:r>
      <w:r>
        <w:rPr>
          <w:rFonts w:hint="eastAsia"/>
          <w:b/>
          <w:bCs/>
        </w:rPr>
        <w:t>e</w:t>
      </w:r>
      <w:r>
        <w:t>)</w:t>
      </w:r>
      <w:r>
        <w:rPr>
          <w:rFonts w:hint="eastAsia"/>
        </w:rPr>
        <w:t xml:space="preserve"> </w:t>
      </w:r>
      <w:r>
        <w:t xml:space="preserve">the Expression of Ki67 in the xenografts after treatment was detected by IHC. </w:t>
      </w:r>
      <w:r>
        <w:rPr>
          <w:rFonts w:hint="eastAsia"/>
          <w:b/>
          <w:bCs/>
          <w:lang w:eastAsia="zh-CN"/>
        </w:rPr>
        <w:t>f</w:t>
      </w:r>
      <w:r>
        <w:rPr>
          <w:rFonts w:hint="eastAsia"/>
          <w:lang w:eastAsia="zh-CN"/>
        </w:rPr>
        <w:t xml:space="preserve"> </w:t>
      </w:r>
      <w:proofErr w:type="gramStart"/>
      <w:r>
        <w:t>The</w:t>
      </w:r>
      <w:proofErr w:type="gramEnd"/>
      <w:r>
        <w:t xml:space="preserve"> mouse weight of each group</w:t>
      </w:r>
      <w:r>
        <w:rPr>
          <w:rFonts w:hint="eastAsia"/>
        </w:rPr>
        <w:t xml:space="preserve"> (n = 5 per group)</w:t>
      </w:r>
      <w:r>
        <w:t xml:space="preserve"> in Fig 6</w:t>
      </w:r>
      <w:r>
        <w:rPr>
          <w:rFonts w:hint="eastAsia"/>
          <w:b/>
          <w:bCs/>
        </w:rPr>
        <w:t>k</w:t>
      </w:r>
      <w:r>
        <w:rPr>
          <w:rFonts w:hint="eastAsia"/>
        </w:rPr>
        <w:t xml:space="preserve"> </w:t>
      </w:r>
      <w:r>
        <w:t>was measured twice a week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  <w:b/>
          <w:bCs/>
        </w:rPr>
        <w:t>g</w:t>
      </w:r>
      <w:r>
        <w:t xml:space="preserve"> </w:t>
      </w:r>
      <w:r>
        <w:rPr>
          <w:rFonts w:hint="eastAsia"/>
        </w:rPr>
        <w:t>T</w:t>
      </w:r>
      <w:r>
        <w:t>he IHC images of p-MYH9 (Ser1943) for Fig 6</w:t>
      </w:r>
      <w:r>
        <w:rPr>
          <w:rFonts w:hint="eastAsia"/>
          <w:b/>
          <w:bCs/>
        </w:rPr>
        <w:t>m</w:t>
      </w:r>
      <w:r>
        <w:t xml:space="preserve">. </w:t>
      </w:r>
      <w:r>
        <w:rPr>
          <w:rFonts w:hint="eastAsia"/>
          <w:b/>
          <w:bCs/>
        </w:rPr>
        <w:t>h</w:t>
      </w:r>
      <w:r>
        <w:t xml:space="preserve"> Recurrence free curves for 171 patients in Fig 6</w:t>
      </w:r>
      <w:r>
        <w:rPr>
          <w:rFonts w:hint="eastAsia"/>
          <w:b/>
          <w:bCs/>
        </w:rPr>
        <w:t>n</w:t>
      </w:r>
      <w:r>
        <w:t xml:space="preserve">. </w:t>
      </w:r>
      <w:proofErr w:type="spellStart"/>
      <w:r>
        <w:rPr>
          <w:rFonts w:hint="eastAsia"/>
          <w:b/>
          <w:bCs/>
        </w:rPr>
        <w:t>i</w:t>
      </w:r>
      <w:proofErr w:type="spellEnd"/>
      <w:r>
        <w:t xml:space="preserve"> </w:t>
      </w:r>
      <w:r>
        <w:rPr>
          <w:rFonts w:hint="eastAsia"/>
        </w:rPr>
        <w:t>T</w:t>
      </w:r>
      <w:r>
        <w:t>he IHC images of p-MYH9 (Ser1943) and HIF-1</w:t>
      </w:r>
      <w:r w:rsidR="00BD0D95" w:rsidRPr="00BD0D95">
        <w:rPr>
          <w:rFonts w:ascii="Symbol" w:hAnsi="Symbol"/>
        </w:rPr>
        <w:t></w:t>
      </w:r>
      <w:r>
        <w:t xml:space="preserve"> for Fig</w:t>
      </w:r>
      <w:r>
        <w:rPr>
          <w:rFonts w:hint="eastAsia"/>
        </w:rPr>
        <w:t xml:space="preserve"> </w:t>
      </w:r>
      <w:r>
        <w:t>6</w:t>
      </w:r>
      <w:r>
        <w:rPr>
          <w:rFonts w:hint="eastAsia"/>
          <w:b/>
          <w:bCs/>
        </w:rPr>
        <w:t>p</w:t>
      </w:r>
      <w:r>
        <w:t>.</w:t>
      </w:r>
      <w:r>
        <w:rPr>
          <w:rFonts w:hint="eastAsia"/>
        </w:rPr>
        <w:t xml:space="preserve"> The d</w:t>
      </w:r>
      <w:r>
        <w:t xml:space="preserve">ata </w:t>
      </w:r>
      <w:r>
        <w:rPr>
          <w:rFonts w:hint="eastAsia"/>
        </w:rPr>
        <w:t xml:space="preserve">of cell functional assays </w:t>
      </w:r>
      <w:r>
        <w:t>were presented as mean ± SD</w:t>
      </w:r>
      <w:r>
        <w:rPr>
          <w:rFonts w:hint="eastAsia"/>
        </w:rPr>
        <w:t xml:space="preserve"> of three individual experiments, and the d</w:t>
      </w:r>
      <w:r>
        <w:t xml:space="preserve">ata </w:t>
      </w:r>
      <w:r>
        <w:rPr>
          <w:rFonts w:hint="eastAsia"/>
        </w:rPr>
        <w:t xml:space="preserve">of animal experiments </w:t>
      </w:r>
      <w:r>
        <w:t xml:space="preserve">were presented as mean ± SEM. Comparisons were performed with </w:t>
      </w:r>
      <w:r>
        <w:rPr>
          <w:rFonts w:hint="eastAsia"/>
        </w:rPr>
        <w:t>s</w:t>
      </w:r>
      <w:r>
        <w:t xml:space="preserve">tudent's </w:t>
      </w:r>
      <w:r>
        <w:rPr>
          <w:i/>
          <w:iCs/>
        </w:rPr>
        <w:t>t</w:t>
      </w:r>
      <w:r>
        <w:t>-test. *</w:t>
      </w:r>
      <w:r>
        <w:rPr>
          <w:i/>
          <w:iCs/>
        </w:rPr>
        <w:t>p</w:t>
      </w:r>
      <w:r>
        <w:t>&lt;0.05, **</w:t>
      </w:r>
      <w:r>
        <w:rPr>
          <w:i/>
          <w:iCs/>
        </w:rPr>
        <w:t>p</w:t>
      </w:r>
      <w:r>
        <w:t>&lt;0.01</w:t>
      </w:r>
      <w:r>
        <w:rPr>
          <w:rFonts w:hint="eastAsia"/>
        </w:rPr>
        <w:t>,</w:t>
      </w:r>
      <w:r>
        <w:t xml:space="preserve"> ****</w:t>
      </w:r>
      <w:r>
        <w:rPr>
          <w:i/>
          <w:iCs/>
        </w:rPr>
        <w:t>p</w:t>
      </w:r>
      <w:r>
        <w:t>&lt;0.000</w:t>
      </w:r>
      <w:r>
        <w:rPr>
          <w:rFonts w:hint="eastAsia"/>
        </w:rPr>
        <w:t>1.</w:t>
      </w:r>
      <w:r>
        <w:rPr>
          <w:rFonts w:hint="eastAsia"/>
          <w:lang w:eastAsia="zh-CN"/>
        </w:rPr>
        <w:t xml:space="preserve"> </w:t>
      </w:r>
      <w:r w:rsidRPr="00545E44">
        <w:rPr>
          <w:lang w:eastAsia="zh-CN"/>
        </w:rPr>
        <w:t>Scale bar: 10</w:t>
      </w:r>
      <w:r>
        <w:rPr>
          <w:rFonts w:hint="eastAsia"/>
          <w:lang w:eastAsia="zh-CN"/>
        </w:rPr>
        <w:t>0</w:t>
      </w:r>
      <w:r w:rsidRPr="00545E44">
        <w:rPr>
          <w:lang w:eastAsia="zh-CN"/>
        </w:rPr>
        <w:t xml:space="preserve"> </w:t>
      </w:r>
      <w:r w:rsidR="00BD0D95" w:rsidRPr="00BD0D95">
        <w:rPr>
          <w:rFonts w:ascii="Symbol" w:hAnsi="Symbol"/>
          <w:lang w:eastAsia="zh-CN"/>
        </w:rPr>
        <w:t xml:space="preserve"> </w:t>
      </w:r>
      <w:r w:rsidR="00BD0D95" w:rsidRPr="00BD0D95">
        <w:rPr>
          <w:rFonts w:ascii="Symbol" w:hAnsi="Symbol"/>
          <w:lang w:eastAsia="zh-CN"/>
        </w:rPr>
        <w:t></w:t>
      </w:r>
      <w:r w:rsidRPr="00545E44">
        <w:rPr>
          <w:lang w:eastAsia="zh-CN"/>
        </w:rPr>
        <w:t>m</w:t>
      </w:r>
      <w:r>
        <w:rPr>
          <w:rFonts w:hint="eastAsia"/>
          <w:lang w:eastAsia="zh-CN"/>
        </w:rPr>
        <w:t>.</w:t>
      </w:r>
      <w:r>
        <w:rPr>
          <w:rFonts w:hint="eastAsia"/>
        </w:rPr>
        <w:t xml:space="preserve"> </w:t>
      </w:r>
      <w:r>
        <w:t xml:space="preserve">HCC, hepatocellular </w:t>
      </w:r>
      <w:r>
        <w:lastRenderedPageBreak/>
        <w:t>carcinoma</w:t>
      </w:r>
      <w:r>
        <w:rPr>
          <w:rFonts w:hint="eastAsia"/>
        </w:rPr>
        <w:t xml:space="preserve">; LR, </w:t>
      </w:r>
      <w:proofErr w:type="spellStart"/>
      <w:r>
        <w:t>lenvatinib</w:t>
      </w:r>
      <w:proofErr w:type="spellEnd"/>
      <w:r>
        <w:t xml:space="preserve"> resistance</w:t>
      </w:r>
      <w:r>
        <w:rPr>
          <w:rFonts w:hint="eastAsia"/>
        </w:rPr>
        <w:t xml:space="preserve">; MYH9, </w:t>
      </w:r>
      <w:proofErr w:type="spellStart"/>
      <w:r>
        <w:rPr>
          <w:rFonts w:hint="eastAsia"/>
        </w:rPr>
        <w:t>nonmuscle</w:t>
      </w:r>
      <w:proofErr w:type="spellEnd"/>
      <w:r>
        <w:rPr>
          <w:rFonts w:hint="eastAsia"/>
        </w:rPr>
        <w:t xml:space="preserve"> myosin heavy chain 9; DMSO, </w:t>
      </w:r>
      <w:proofErr w:type="spellStart"/>
      <w:r>
        <w:rPr>
          <w:rFonts w:hint="eastAsia"/>
        </w:rPr>
        <w:t>dimethylsulfoxide</w:t>
      </w:r>
      <w:proofErr w:type="spellEnd"/>
      <w:r>
        <w:rPr>
          <w:rFonts w:hint="eastAsia"/>
        </w:rPr>
        <w:t xml:space="preserve">; </w:t>
      </w:r>
      <w:r>
        <w:t>HIF-1</w:t>
      </w:r>
      <w:r w:rsidR="00BD0D95" w:rsidRPr="00BD0D95">
        <w:rPr>
          <w:rFonts w:ascii="Symbol" w:hAnsi="Symbol"/>
        </w:rPr>
        <w:t></w:t>
      </w:r>
      <w:r>
        <w:rPr>
          <w:rFonts w:hint="eastAsia"/>
        </w:rPr>
        <w:t xml:space="preserve">, </w:t>
      </w:r>
      <w:r>
        <w:t>hypoxia-inducible factor-1</w:t>
      </w:r>
      <w:r w:rsidR="00BD0D95" w:rsidRPr="00BD0D95">
        <w:rPr>
          <w:rFonts w:ascii="Symbol" w:hAnsi="Symbol"/>
        </w:rPr>
        <w:t></w:t>
      </w:r>
      <w:r>
        <w:rPr>
          <w:rFonts w:hint="eastAsia"/>
        </w:rPr>
        <w:t xml:space="preserve">; </w:t>
      </w:r>
      <w:r>
        <w:t>IHC</w:t>
      </w:r>
      <w:r>
        <w:rPr>
          <w:rFonts w:hint="eastAsia"/>
        </w:rPr>
        <w:t xml:space="preserve">, immunohistochemistry; ns, </w:t>
      </w:r>
      <w:r>
        <w:t>nonsignificant</w:t>
      </w:r>
      <w:r>
        <w:rPr>
          <w:rFonts w:hint="eastAsia"/>
        </w:rPr>
        <w:t>.</w:t>
      </w:r>
    </w:p>
    <w:p w14:paraId="28D5882C" w14:textId="77777777" w:rsidR="003126E8" w:rsidRDefault="003126E8" w:rsidP="003126E8"/>
    <w:p w14:paraId="22D5C452" w14:textId="77777777" w:rsidR="003126E8" w:rsidRDefault="003126E8" w:rsidP="003126E8"/>
    <w:p w14:paraId="7DD94A70" w14:textId="77777777" w:rsidR="003126E8" w:rsidRDefault="003126E8" w:rsidP="003126E8">
      <w:r>
        <w:br w:type="page"/>
      </w:r>
    </w:p>
    <w:p w14:paraId="1409A3ED" w14:textId="09E4E8FA" w:rsidR="00DE2C9B" w:rsidRDefault="00EC36A5" w:rsidP="003126E8">
      <w:pPr>
        <w:spacing w:line="360" w:lineRule="auto"/>
      </w:pPr>
      <w:r>
        <w:rPr>
          <w:b/>
          <w:bCs/>
          <w:noProof/>
        </w:rPr>
        <w:lastRenderedPageBreak/>
        <w:drawing>
          <wp:inline distT="0" distB="0" distL="0" distR="0" wp14:anchorId="2DCA82DB" wp14:editId="3EF21F4B">
            <wp:extent cx="5943600" cy="3226435"/>
            <wp:effectExtent l="0" t="0" r="0" b="0"/>
            <wp:docPr id="1698728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72811" name="图片 1698728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26E8">
        <w:rPr>
          <w:b/>
          <w:bCs/>
        </w:rPr>
        <w:t>Supplementary</w:t>
      </w:r>
      <w:r w:rsidR="003126E8">
        <w:rPr>
          <w:rFonts w:hint="eastAsia"/>
          <w:b/>
          <w:bCs/>
          <w:lang w:eastAsia="zh-CN"/>
        </w:rPr>
        <w:t xml:space="preserve"> </w:t>
      </w:r>
      <w:r w:rsidR="003126E8">
        <w:rPr>
          <w:b/>
          <w:bCs/>
        </w:rPr>
        <w:t xml:space="preserve">Fig. </w:t>
      </w:r>
      <w:r w:rsidR="003126E8">
        <w:rPr>
          <w:rFonts w:hint="eastAsia"/>
          <w:b/>
          <w:bCs/>
        </w:rPr>
        <w:t>7</w:t>
      </w:r>
      <w:r w:rsidR="003126E8">
        <w:rPr>
          <w:b/>
          <w:bCs/>
        </w:rPr>
        <w:t>.</w:t>
      </w:r>
      <w:r w:rsidR="003126E8" w:rsidRPr="00B90E94">
        <w:rPr>
          <w:rFonts w:hint="eastAsia"/>
          <w:lang w:eastAsia="zh-CN"/>
        </w:rPr>
        <w:t xml:space="preserve"> USP22 interacts with MYH9 and promotes LR.</w:t>
      </w:r>
      <w:r w:rsidR="003126E8">
        <w:rPr>
          <w:rFonts w:hint="eastAsia"/>
          <w:lang w:eastAsia="zh-CN"/>
        </w:rPr>
        <w:t xml:space="preserve"> </w:t>
      </w:r>
      <w:proofErr w:type="spellStart"/>
      <w:r w:rsidR="003126E8">
        <w:rPr>
          <w:rFonts w:hint="eastAsia"/>
          <w:b/>
          <w:bCs/>
        </w:rPr>
        <w:t>a</w:t>
      </w:r>
      <w:proofErr w:type="spellEnd"/>
      <w:r w:rsidR="003126E8">
        <w:t xml:space="preserve"> </w:t>
      </w:r>
      <w:proofErr w:type="gramStart"/>
      <w:r w:rsidR="003126E8">
        <w:t>The</w:t>
      </w:r>
      <w:proofErr w:type="gramEnd"/>
      <w:r w:rsidR="003126E8">
        <w:t xml:space="preserve"> interaction of </w:t>
      </w:r>
      <w:r w:rsidR="003126E8">
        <w:rPr>
          <w:rFonts w:hint="eastAsia"/>
        </w:rPr>
        <w:t>e</w:t>
      </w:r>
      <w:r w:rsidR="003126E8">
        <w:t>xogenous USP22 and MYH9 was detected in HEK-293T cells with co-transfected USP22 (Flag lab</w:t>
      </w:r>
      <w:r w:rsidR="003126E8">
        <w:rPr>
          <w:rFonts w:hint="eastAsia"/>
        </w:rPr>
        <w:t>ele</w:t>
      </w:r>
      <w:r w:rsidR="003126E8">
        <w:t>d) MYH9 (</w:t>
      </w:r>
      <w:proofErr w:type="spellStart"/>
      <w:r w:rsidR="003126E8">
        <w:t>myc</w:t>
      </w:r>
      <w:proofErr w:type="spellEnd"/>
      <w:r w:rsidR="003126E8">
        <w:t xml:space="preserve"> lab</w:t>
      </w:r>
      <w:r w:rsidR="003126E8">
        <w:rPr>
          <w:rFonts w:hint="eastAsia"/>
        </w:rPr>
        <w:t>ele</w:t>
      </w:r>
      <w:r w:rsidR="003126E8">
        <w:t xml:space="preserve">d). Normal rabbit IgG was used as a control. </w:t>
      </w:r>
      <w:r w:rsidR="003126E8">
        <w:rPr>
          <w:rFonts w:hint="eastAsia"/>
          <w:b/>
          <w:bCs/>
        </w:rPr>
        <w:t>b</w:t>
      </w:r>
      <w:r w:rsidR="003126E8">
        <w:t xml:space="preserve"> </w:t>
      </w:r>
      <w:proofErr w:type="gramStart"/>
      <w:r w:rsidR="003126E8">
        <w:t>The</w:t>
      </w:r>
      <w:proofErr w:type="gramEnd"/>
      <w:r w:rsidR="003126E8">
        <w:t xml:space="preserve"> mouse weight of each group</w:t>
      </w:r>
      <w:r w:rsidR="003126E8">
        <w:rPr>
          <w:rFonts w:hint="eastAsia"/>
        </w:rPr>
        <w:t xml:space="preserve"> (n = 6 per group)</w:t>
      </w:r>
      <w:r w:rsidR="003126E8">
        <w:t xml:space="preserve"> in Fig 7</w:t>
      </w:r>
      <w:r w:rsidR="003126E8">
        <w:rPr>
          <w:rFonts w:hint="eastAsia"/>
          <w:b/>
          <w:bCs/>
        </w:rPr>
        <w:t>f</w:t>
      </w:r>
      <w:r w:rsidR="003126E8">
        <w:t xml:space="preserve"> was measured twice a week</w:t>
      </w:r>
      <w:r w:rsidR="003126E8">
        <w:rPr>
          <w:rFonts w:hint="eastAsia"/>
        </w:rPr>
        <w:t>.</w:t>
      </w:r>
      <w:r w:rsidR="003126E8">
        <w:t xml:space="preserve"> </w:t>
      </w:r>
      <w:r w:rsidR="003126E8">
        <w:rPr>
          <w:rFonts w:hint="eastAsia"/>
          <w:b/>
          <w:bCs/>
        </w:rPr>
        <w:t>c</w:t>
      </w:r>
      <w:r w:rsidR="003126E8">
        <w:t xml:space="preserve"> </w:t>
      </w:r>
      <w:r w:rsidR="003126E8">
        <w:rPr>
          <w:rFonts w:hint="eastAsia"/>
        </w:rPr>
        <w:t xml:space="preserve">Primary HCC </w:t>
      </w:r>
      <w:r w:rsidR="003126E8">
        <w:t>cells were treated with DMSO or 2</w:t>
      </w:r>
      <w:r w:rsidR="003126E8">
        <w:rPr>
          <w:rFonts w:hint="eastAsia"/>
        </w:rPr>
        <w:t xml:space="preserve"> </w:t>
      </w:r>
      <w:r w:rsidR="00BD0D95" w:rsidRPr="00BD0D95">
        <w:rPr>
          <w:rFonts w:ascii="Symbol" w:hAnsi="Symbol"/>
        </w:rPr>
        <w:t xml:space="preserve"> </w:t>
      </w:r>
      <w:r w:rsidR="00BD0D95" w:rsidRPr="00BD0D95">
        <w:rPr>
          <w:rFonts w:ascii="Symbol" w:hAnsi="Symbol"/>
        </w:rPr>
        <w:t></w:t>
      </w:r>
      <w:r w:rsidR="003126E8">
        <w:t>g/mL USP22 inhibitor</w:t>
      </w:r>
      <w:r w:rsidR="003126E8">
        <w:rPr>
          <w:rFonts w:hint="eastAsia"/>
        </w:rPr>
        <w:t xml:space="preserve">, </w:t>
      </w:r>
      <w:r w:rsidR="00A930D4">
        <w:rPr>
          <w:rFonts w:hint="eastAsia"/>
        </w:rPr>
        <w:t>S02</w:t>
      </w:r>
      <w:r w:rsidR="003126E8">
        <w:rPr>
          <w:rFonts w:hint="eastAsia"/>
        </w:rPr>
        <w:t xml:space="preserve"> </w:t>
      </w:r>
      <w:r w:rsidR="003126E8">
        <w:t xml:space="preserve">combined with the indicated concentration of </w:t>
      </w:r>
      <w:proofErr w:type="spellStart"/>
      <w:r w:rsidR="003126E8">
        <w:t>lenvatinib</w:t>
      </w:r>
      <w:proofErr w:type="spellEnd"/>
      <w:r w:rsidR="003126E8">
        <w:t xml:space="preserve">. Variations in </w:t>
      </w:r>
      <w:proofErr w:type="spellStart"/>
      <w:r w:rsidR="003126E8">
        <w:t>lenvatinib</w:t>
      </w:r>
      <w:proofErr w:type="spellEnd"/>
      <w:r w:rsidR="003126E8">
        <w:t xml:space="preserve"> and USP22 inhibitor sensitivity were detected by trypan blue staining-based cell count.</w:t>
      </w:r>
      <w:r w:rsidR="003126E8">
        <w:rPr>
          <w:rFonts w:hint="eastAsia"/>
        </w:rPr>
        <w:t xml:space="preserve"> </w:t>
      </w:r>
      <w:r w:rsidR="003126E8">
        <w:rPr>
          <w:rFonts w:hint="eastAsia"/>
          <w:b/>
          <w:bCs/>
        </w:rPr>
        <w:t>d</w:t>
      </w:r>
      <w:r w:rsidR="003126E8">
        <w:rPr>
          <w:rFonts w:hint="eastAsia"/>
        </w:rPr>
        <w:t xml:space="preserve"> </w:t>
      </w:r>
      <w:r w:rsidR="003126E8">
        <w:t>HuH-7 cell xenografted nude mice were treated with vehicle</w:t>
      </w:r>
      <w:r w:rsidR="003126E8">
        <w:rPr>
          <w:rFonts w:hint="eastAsia"/>
        </w:rPr>
        <w:t xml:space="preserve">, </w:t>
      </w:r>
      <w:r w:rsidR="00A930D4">
        <w:t>S02</w:t>
      </w:r>
      <w:r w:rsidR="003126E8">
        <w:rPr>
          <w:rFonts w:hint="eastAsia"/>
        </w:rPr>
        <w:t xml:space="preserve"> </w:t>
      </w:r>
      <w:r w:rsidR="003126E8">
        <w:t>(10 mg/kg)</w:t>
      </w:r>
      <w:r w:rsidR="003126E8">
        <w:rPr>
          <w:rFonts w:hint="eastAsia"/>
        </w:rPr>
        <w:t>, Len (</w:t>
      </w:r>
      <w:proofErr w:type="spellStart"/>
      <w:r w:rsidR="003126E8">
        <w:t>lenvatinib</w:t>
      </w:r>
      <w:proofErr w:type="spellEnd"/>
      <w:r w:rsidR="003126E8">
        <w:rPr>
          <w:rFonts w:hint="eastAsia"/>
        </w:rPr>
        <w:t xml:space="preserve">, </w:t>
      </w:r>
      <w:r w:rsidR="003126E8">
        <w:t>30 mg/kg</w:t>
      </w:r>
      <w:r w:rsidR="003126E8">
        <w:rPr>
          <w:rFonts w:hint="eastAsia"/>
        </w:rPr>
        <w:t xml:space="preserve">) and their combination </w:t>
      </w:r>
      <w:r w:rsidR="003126E8">
        <w:t>for</w:t>
      </w:r>
      <w:r w:rsidR="003126E8">
        <w:rPr>
          <w:rFonts w:hint="eastAsia"/>
        </w:rPr>
        <w:t xml:space="preserve"> 2</w:t>
      </w:r>
      <w:r w:rsidR="003126E8">
        <w:t xml:space="preserve"> weeks after the tumor reached an average size of 100 mm</w:t>
      </w:r>
      <w:r w:rsidR="003126E8">
        <w:rPr>
          <w:vertAlign w:val="superscript"/>
        </w:rPr>
        <w:t>3</w:t>
      </w:r>
      <w:r w:rsidR="003126E8">
        <w:t xml:space="preserve"> </w:t>
      </w:r>
      <w:r w:rsidR="003126E8">
        <w:rPr>
          <w:rFonts w:hint="eastAsia"/>
        </w:rPr>
        <w:t>(n = 5 per group)</w:t>
      </w:r>
      <w:r w:rsidR="003126E8">
        <w:t>. T</w:t>
      </w:r>
      <w:r w:rsidR="003126E8">
        <w:rPr>
          <w:rFonts w:hint="eastAsia"/>
        </w:rPr>
        <w:t>hen</w:t>
      </w:r>
      <w:r w:rsidR="003126E8">
        <w:t>, the mice were sacrificed</w:t>
      </w:r>
      <w:r w:rsidR="003126E8">
        <w:rPr>
          <w:rFonts w:hint="eastAsia"/>
        </w:rPr>
        <w:t xml:space="preserve"> when </w:t>
      </w:r>
      <w:r w:rsidR="003126E8">
        <w:t>the diameters</w:t>
      </w:r>
      <w:r w:rsidR="003126E8">
        <w:rPr>
          <w:rFonts w:hint="eastAsia"/>
        </w:rPr>
        <w:t xml:space="preserve"> of o</w:t>
      </w:r>
      <w:r w:rsidR="003126E8">
        <w:t>ne of</w:t>
      </w:r>
      <w:r w:rsidR="003126E8">
        <w:rPr>
          <w:rFonts w:hint="eastAsia"/>
        </w:rPr>
        <w:t xml:space="preserve"> </w:t>
      </w:r>
      <w:r w:rsidR="003126E8">
        <w:t>xenograft</w:t>
      </w:r>
      <w:r w:rsidR="003126E8">
        <w:rPr>
          <w:rFonts w:hint="eastAsia"/>
        </w:rPr>
        <w:t xml:space="preserve">s </w:t>
      </w:r>
      <w:r w:rsidR="003126E8">
        <w:t xml:space="preserve">reaches </w:t>
      </w:r>
      <w:r w:rsidR="003126E8">
        <w:rPr>
          <w:rFonts w:hint="eastAsia"/>
        </w:rPr>
        <w:t>1.5</w:t>
      </w:r>
      <w:r w:rsidR="003126E8">
        <w:rPr>
          <w:rFonts w:hint="eastAsia"/>
          <w:lang w:eastAsia="zh-CN"/>
        </w:rPr>
        <w:t xml:space="preserve"> </w:t>
      </w:r>
      <w:r w:rsidR="003126E8">
        <w:rPr>
          <w:rFonts w:hint="eastAsia"/>
        </w:rPr>
        <w:t xml:space="preserve">cm </w:t>
      </w:r>
      <w:r w:rsidR="003126E8">
        <w:t xml:space="preserve">and the </w:t>
      </w:r>
      <w:r w:rsidR="003126E8">
        <w:rPr>
          <w:rFonts w:hint="eastAsia"/>
        </w:rPr>
        <w:t>mice</w:t>
      </w:r>
      <w:r w:rsidR="003126E8">
        <w:t xml:space="preserve"> were photographed.</w:t>
      </w:r>
      <w:r w:rsidR="003126E8">
        <w:rPr>
          <w:rFonts w:hint="eastAsia"/>
        </w:rPr>
        <w:t xml:space="preserve"> Tumor volume</w:t>
      </w:r>
      <w:r w:rsidR="003126E8">
        <w:t xml:space="preserve"> </w:t>
      </w:r>
      <w:r w:rsidR="003126E8">
        <w:rPr>
          <w:rFonts w:hint="eastAsia"/>
        </w:rPr>
        <w:t>(</w:t>
      </w:r>
      <w:r w:rsidR="003126E8">
        <w:rPr>
          <w:rFonts w:hint="eastAsia"/>
          <w:b/>
          <w:bCs/>
        </w:rPr>
        <w:t>e</w:t>
      </w:r>
      <w:r w:rsidR="003126E8">
        <w:rPr>
          <w:rFonts w:hint="eastAsia"/>
        </w:rPr>
        <w:t xml:space="preserve">) and </w:t>
      </w:r>
      <w:r w:rsidR="003126E8">
        <w:t>mouse weight</w:t>
      </w:r>
      <w:r w:rsidR="003126E8">
        <w:rPr>
          <w:rFonts w:hint="eastAsia"/>
        </w:rPr>
        <w:t xml:space="preserve"> (</w:t>
      </w:r>
      <w:r w:rsidR="003126E8">
        <w:rPr>
          <w:rFonts w:hint="eastAsia"/>
          <w:b/>
          <w:bCs/>
        </w:rPr>
        <w:t>f</w:t>
      </w:r>
      <w:r w:rsidR="003126E8">
        <w:rPr>
          <w:rFonts w:hint="eastAsia"/>
        </w:rPr>
        <w:t xml:space="preserve">) </w:t>
      </w:r>
      <w:r w:rsidR="003126E8">
        <w:t xml:space="preserve">of each group was measured twice a week. </w:t>
      </w:r>
      <w:r w:rsidR="003126E8">
        <w:rPr>
          <w:rFonts w:hint="eastAsia"/>
        </w:rPr>
        <w:t>The d</w:t>
      </w:r>
      <w:r w:rsidR="003126E8">
        <w:t xml:space="preserve">ata </w:t>
      </w:r>
      <w:r w:rsidR="003126E8">
        <w:rPr>
          <w:rFonts w:hint="eastAsia"/>
        </w:rPr>
        <w:t xml:space="preserve">of cell count </w:t>
      </w:r>
      <w:r w:rsidR="003126E8">
        <w:t>were presented as mean ± SD</w:t>
      </w:r>
      <w:r w:rsidR="003126E8">
        <w:rPr>
          <w:rFonts w:hint="eastAsia"/>
        </w:rPr>
        <w:t xml:space="preserve"> of three individual experiments, and the d</w:t>
      </w:r>
      <w:r w:rsidR="003126E8">
        <w:t xml:space="preserve">ata </w:t>
      </w:r>
      <w:r w:rsidR="003126E8">
        <w:rPr>
          <w:rFonts w:hint="eastAsia"/>
        </w:rPr>
        <w:t xml:space="preserve">of animal experiments </w:t>
      </w:r>
      <w:r w:rsidR="003126E8">
        <w:t>were presented as mean ± SEM.</w:t>
      </w:r>
      <w:r w:rsidR="003126E8">
        <w:rPr>
          <w:rFonts w:hint="eastAsia"/>
        </w:rPr>
        <w:t xml:space="preserve"> </w:t>
      </w:r>
      <w:r w:rsidR="003126E8">
        <w:t>*</w:t>
      </w:r>
      <w:r w:rsidR="003126E8">
        <w:rPr>
          <w:i/>
          <w:iCs/>
        </w:rPr>
        <w:t>p</w:t>
      </w:r>
      <w:r w:rsidR="003126E8">
        <w:t>&lt;0.05, **</w:t>
      </w:r>
      <w:r w:rsidR="003126E8">
        <w:rPr>
          <w:rFonts w:hint="eastAsia"/>
        </w:rPr>
        <w:t>**</w:t>
      </w:r>
      <w:r w:rsidR="003126E8">
        <w:rPr>
          <w:i/>
          <w:iCs/>
        </w:rPr>
        <w:t>p</w:t>
      </w:r>
      <w:r w:rsidR="003126E8">
        <w:t>&lt;0.0</w:t>
      </w:r>
      <w:r w:rsidR="003126E8">
        <w:rPr>
          <w:rFonts w:hint="eastAsia"/>
        </w:rPr>
        <w:t>00</w:t>
      </w:r>
      <w:r w:rsidR="003126E8">
        <w:t>1.</w:t>
      </w:r>
      <w:r w:rsidR="003126E8">
        <w:rPr>
          <w:rFonts w:hint="eastAsia"/>
        </w:rPr>
        <w:t xml:space="preserve"> </w:t>
      </w:r>
      <w:r w:rsidR="003126E8">
        <w:t>USP22, ubiquitin-specific protease 22</w:t>
      </w:r>
      <w:r w:rsidR="003126E8">
        <w:rPr>
          <w:rFonts w:hint="eastAsia"/>
        </w:rPr>
        <w:t xml:space="preserve">; MYH9, </w:t>
      </w:r>
      <w:proofErr w:type="spellStart"/>
      <w:r w:rsidR="003126E8">
        <w:rPr>
          <w:rFonts w:hint="eastAsia"/>
        </w:rPr>
        <w:t>nonmuscle</w:t>
      </w:r>
      <w:proofErr w:type="spellEnd"/>
      <w:r w:rsidR="003126E8">
        <w:rPr>
          <w:rFonts w:hint="eastAsia"/>
        </w:rPr>
        <w:t xml:space="preserve"> myosin heavy chain 9.</w:t>
      </w:r>
    </w:p>
    <w:p w14:paraId="15EE0005" w14:textId="77777777" w:rsidR="00DE2C9B" w:rsidRDefault="00DE2C9B">
      <w:r>
        <w:br w:type="page"/>
      </w:r>
    </w:p>
    <w:p w14:paraId="6437F2BB" w14:textId="0B22B5D5" w:rsidR="003126E8" w:rsidRPr="00856BAF" w:rsidRDefault="00F27E1E" w:rsidP="003126E8">
      <w:pPr>
        <w:spacing w:line="360" w:lineRule="auto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6294BF64" wp14:editId="10AAFFC4">
            <wp:extent cx="5944235" cy="3328670"/>
            <wp:effectExtent l="0" t="0" r="0" b="5080"/>
            <wp:docPr id="11015804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E26AAD" w14:textId="77777777" w:rsidR="003126E8" w:rsidRDefault="003126E8" w:rsidP="003126E8"/>
    <w:p w14:paraId="192355CD" w14:textId="44D43ABA" w:rsidR="003126E8" w:rsidRDefault="00DE2C9B" w:rsidP="003126E8">
      <w:r>
        <w:rPr>
          <w:b/>
          <w:bCs/>
        </w:rPr>
        <w:t>Supplementary</w:t>
      </w:r>
      <w:r>
        <w:rPr>
          <w:rFonts w:hint="eastAsia"/>
          <w:b/>
          <w:bCs/>
          <w:lang w:eastAsia="zh-CN"/>
        </w:rPr>
        <w:t xml:space="preserve"> </w:t>
      </w:r>
      <w:r>
        <w:rPr>
          <w:b/>
          <w:bCs/>
        </w:rPr>
        <w:t xml:space="preserve">Fig. </w:t>
      </w:r>
      <w:r w:rsidR="009E7566">
        <w:rPr>
          <w:rFonts w:hint="eastAsia"/>
          <w:b/>
          <w:bCs/>
          <w:lang w:eastAsia="zh-CN"/>
        </w:rPr>
        <w:t>8</w:t>
      </w:r>
      <w:r>
        <w:rPr>
          <w:b/>
          <w:bCs/>
        </w:rPr>
        <w:t>.</w:t>
      </w:r>
      <w:r>
        <w:rPr>
          <w:rFonts w:hint="eastAsia"/>
          <w:b/>
          <w:bCs/>
          <w:lang w:eastAsia="zh-CN"/>
        </w:rPr>
        <w:t xml:space="preserve"> </w:t>
      </w:r>
      <w:r w:rsidRPr="00DE2C9B">
        <w:rPr>
          <w:lang w:eastAsia="zh-CN"/>
        </w:rPr>
        <w:t>T</w:t>
      </w:r>
      <w:r w:rsidRPr="00DE2C9B">
        <w:rPr>
          <w:rFonts w:hint="eastAsia"/>
          <w:lang w:eastAsia="zh-CN"/>
        </w:rPr>
        <w:t>he raw data of colony formation.</w:t>
      </w:r>
      <w:r>
        <w:rPr>
          <w:rFonts w:hint="eastAsia"/>
          <w:lang w:eastAsia="zh-CN"/>
        </w:rPr>
        <w:t xml:space="preserve"> </w:t>
      </w:r>
      <w:proofErr w:type="spellStart"/>
      <w:r w:rsidRPr="00DE2C9B">
        <w:rPr>
          <w:rFonts w:hint="eastAsia"/>
          <w:b/>
          <w:bCs/>
          <w:lang w:eastAsia="zh-CN"/>
        </w:rPr>
        <w:t>a</w:t>
      </w:r>
      <w:proofErr w:type="spellEnd"/>
      <w:r>
        <w:rPr>
          <w:rFonts w:hint="eastAsia"/>
          <w:lang w:eastAsia="zh-CN"/>
        </w:rPr>
        <w:t xml:space="preserve"> </w:t>
      </w:r>
      <w:proofErr w:type="gramStart"/>
      <w:r>
        <w:rPr>
          <w:lang w:eastAsia="zh-CN"/>
        </w:rPr>
        <w:t>T</w:t>
      </w:r>
      <w:r>
        <w:rPr>
          <w:rFonts w:hint="eastAsia"/>
          <w:lang w:eastAsia="zh-CN"/>
        </w:rPr>
        <w:t>he</w:t>
      </w:r>
      <w:proofErr w:type="gramEnd"/>
      <w:r>
        <w:rPr>
          <w:rFonts w:hint="eastAsia"/>
          <w:lang w:eastAsia="zh-CN"/>
        </w:rPr>
        <w:t xml:space="preserve"> raw data of Fig.1</w:t>
      </w:r>
      <w:r w:rsidRPr="002874A5">
        <w:rPr>
          <w:rFonts w:hint="eastAsia"/>
          <w:b/>
          <w:bCs/>
          <w:lang w:eastAsia="zh-CN"/>
        </w:rPr>
        <w:t>e</w:t>
      </w:r>
      <w:r w:rsidR="00EF4379">
        <w:rPr>
          <w:rFonts w:hint="eastAsia"/>
          <w:lang w:eastAsia="zh-CN"/>
        </w:rPr>
        <w:t xml:space="preserve"> and Supplementary Fig.</w:t>
      </w:r>
      <w:r w:rsidR="00D67386">
        <w:rPr>
          <w:rFonts w:hint="eastAsia"/>
          <w:lang w:eastAsia="zh-CN"/>
        </w:rPr>
        <w:t xml:space="preserve"> </w:t>
      </w:r>
      <w:r w:rsidR="00EF4379">
        <w:rPr>
          <w:rFonts w:hint="eastAsia"/>
          <w:lang w:eastAsia="zh-CN"/>
        </w:rPr>
        <w:t>1</w:t>
      </w:r>
      <w:r w:rsidR="00EF4379" w:rsidRPr="002874A5">
        <w:rPr>
          <w:rFonts w:hint="eastAsia"/>
          <w:b/>
          <w:bCs/>
          <w:lang w:eastAsia="zh-CN"/>
        </w:rPr>
        <w:t>c</w:t>
      </w:r>
      <w:r>
        <w:rPr>
          <w:rFonts w:hint="eastAsia"/>
          <w:lang w:eastAsia="zh-CN"/>
        </w:rPr>
        <w:t xml:space="preserve">. </w:t>
      </w:r>
      <w:r w:rsidRPr="00DE2C9B">
        <w:rPr>
          <w:rFonts w:hint="eastAsia"/>
          <w:b/>
          <w:bCs/>
          <w:lang w:eastAsia="zh-CN"/>
        </w:rPr>
        <w:t xml:space="preserve">b </w:t>
      </w:r>
      <w:r>
        <w:rPr>
          <w:rFonts w:hint="eastAsia"/>
          <w:lang w:eastAsia="zh-CN"/>
        </w:rPr>
        <w:t>The raw data of Fig. 4</w:t>
      </w:r>
      <w:r w:rsidRPr="002874A5">
        <w:rPr>
          <w:rFonts w:hint="eastAsia"/>
          <w:b/>
          <w:bCs/>
          <w:lang w:eastAsia="zh-CN"/>
        </w:rPr>
        <w:t>a</w:t>
      </w:r>
      <w:r>
        <w:rPr>
          <w:rFonts w:hint="eastAsia"/>
          <w:lang w:eastAsia="zh-CN"/>
        </w:rPr>
        <w:t xml:space="preserve">. </w:t>
      </w:r>
      <w:r w:rsidRPr="00DE2C9B">
        <w:rPr>
          <w:rFonts w:hint="eastAsia"/>
          <w:b/>
          <w:bCs/>
          <w:lang w:eastAsia="zh-CN"/>
        </w:rPr>
        <w:t>c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T</w:t>
      </w:r>
      <w:r>
        <w:rPr>
          <w:rFonts w:hint="eastAsia"/>
          <w:lang w:eastAsia="zh-CN"/>
        </w:rPr>
        <w:t>he raw data of</w:t>
      </w:r>
      <w:r w:rsidR="00EF4379">
        <w:rPr>
          <w:rFonts w:hint="eastAsia"/>
          <w:lang w:eastAsia="zh-CN"/>
        </w:rPr>
        <w:t xml:space="preserve"> Fig. 6</w:t>
      </w:r>
      <w:r w:rsidR="00EF4379" w:rsidRPr="002874A5">
        <w:rPr>
          <w:rFonts w:hint="eastAsia"/>
          <w:b/>
          <w:bCs/>
          <w:lang w:eastAsia="zh-CN"/>
        </w:rPr>
        <w:t>f</w:t>
      </w:r>
      <w:r>
        <w:rPr>
          <w:rFonts w:hint="eastAsia"/>
          <w:lang w:eastAsia="zh-CN"/>
        </w:rPr>
        <w:t>.</w:t>
      </w:r>
      <w:r w:rsidR="003126E8">
        <w:br w:type="page"/>
      </w:r>
    </w:p>
    <w:p w14:paraId="7B9F62F9" w14:textId="267464AB" w:rsidR="003126E8" w:rsidRDefault="003126E8" w:rsidP="003126E8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Supplementary Table 1.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Detailed information of </w:t>
      </w:r>
      <w:proofErr w:type="spellStart"/>
      <w:r>
        <w:rPr>
          <w:b/>
          <w:bCs/>
        </w:rPr>
        <w:t>reagants</w:t>
      </w:r>
      <w:proofErr w:type="spellEnd"/>
      <w:r>
        <w:rPr>
          <w:b/>
          <w:bCs/>
        </w:rPr>
        <w:t xml:space="preserve"> used in experiments</w:t>
      </w:r>
    </w:p>
    <w:tbl>
      <w:tblPr>
        <w:tblStyle w:val="affff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126E8" w14:paraId="21EF3C92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F1EE" w14:textId="77777777" w:rsidR="003126E8" w:rsidRDefault="003126E8">
            <w:pPr>
              <w:spacing w:line="276" w:lineRule="auto"/>
            </w:pPr>
            <w:r>
              <w:t>Reagents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FA85" w14:textId="77777777" w:rsidR="003126E8" w:rsidRDefault="003126E8">
            <w:pPr>
              <w:spacing w:line="276" w:lineRule="auto"/>
            </w:pPr>
            <w:r>
              <w:t>Company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AFF6" w14:textId="77777777" w:rsidR="003126E8" w:rsidRDefault="003126E8">
            <w:pPr>
              <w:spacing w:line="276" w:lineRule="auto"/>
            </w:pPr>
            <w:r>
              <w:t>Product code</w:t>
            </w:r>
          </w:p>
        </w:tc>
      </w:tr>
      <w:tr w:rsidR="003126E8" w14:paraId="3E54F9AE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7C76" w14:textId="77777777" w:rsidR="003126E8" w:rsidRDefault="003126E8">
            <w:pPr>
              <w:spacing w:line="276" w:lineRule="auto"/>
            </w:pPr>
            <w:r>
              <w:t>Penicillin-streptomycin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A963" w14:textId="77777777" w:rsidR="003126E8" w:rsidRDefault="003126E8">
            <w:pPr>
              <w:spacing w:line="276" w:lineRule="auto"/>
            </w:pPr>
            <w:proofErr w:type="spellStart"/>
            <w:r>
              <w:t>Solarbio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11CF" w14:textId="77777777" w:rsidR="003126E8" w:rsidRDefault="003126E8">
            <w:pPr>
              <w:spacing w:line="276" w:lineRule="auto"/>
            </w:pPr>
            <w:r>
              <w:t>Cat#P1400</w:t>
            </w:r>
          </w:p>
        </w:tc>
      </w:tr>
      <w:tr w:rsidR="003126E8" w14:paraId="59ED0B75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6CFD" w14:textId="77777777" w:rsidR="003126E8" w:rsidRDefault="003126E8">
            <w:pPr>
              <w:spacing w:line="276" w:lineRule="auto"/>
            </w:pPr>
            <w:r>
              <w:t>Fetal bovine serum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0B84" w14:textId="77777777" w:rsidR="003126E8" w:rsidRDefault="003126E8">
            <w:pPr>
              <w:spacing w:line="276" w:lineRule="auto"/>
            </w:pPr>
            <w:r>
              <w:t>WISIENT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861E" w14:textId="77777777" w:rsidR="003126E8" w:rsidRDefault="003126E8">
            <w:pPr>
              <w:spacing w:line="276" w:lineRule="auto"/>
            </w:pPr>
            <w:r>
              <w:t>Cat#086-150</w:t>
            </w:r>
          </w:p>
        </w:tc>
      </w:tr>
      <w:tr w:rsidR="003126E8" w14:paraId="7841DA3E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6A2E" w14:textId="77777777" w:rsidR="003126E8" w:rsidRDefault="003126E8">
            <w:pPr>
              <w:spacing w:line="276" w:lineRule="auto"/>
            </w:pPr>
            <w:r>
              <w:t>Lenvatinib (E7080)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6F61" w14:textId="77777777" w:rsidR="003126E8" w:rsidRDefault="003126E8">
            <w:pPr>
              <w:spacing w:line="276" w:lineRule="auto"/>
            </w:pPr>
            <w:r>
              <w:t>Selleck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C210" w14:textId="77777777" w:rsidR="003126E8" w:rsidRDefault="003126E8">
            <w:pPr>
              <w:spacing w:line="276" w:lineRule="auto"/>
            </w:pPr>
            <w:r>
              <w:t>Cat#S1164</w:t>
            </w:r>
          </w:p>
        </w:tc>
      </w:tr>
      <w:tr w:rsidR="003126E8" w14:paraId="283C1100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753C" w14:textId="77777777" w:rsidR="003126E8" w:rsidRDefault="003126E8">
            <w:pPr>
              <w:spacing w:line="276" w:lineRule="auto"/>
            </w:pPr>
            <w:proofErr w:type="spellStart"/>
            <w:r>
              <w:t>Silmitasertib</w:t>
            </w:r>
            <w:proofErr w:type="spellEnd"/>
            <w:r>
              <w:t xml:space="preserve"> (CX-4945)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4A3F" w14:textId="77777777" w:rsidR="003126E8" w:rsidRDefault="003126E8">
            <w:pPr>
              <w:spacing w:line="276" w:lineRule="auto"/>
            </w:pPr>
            <w:r>
              <w:t>Selleck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4FB7" w14:textId="77777777" w:rsidR="003126E8" w:rsidRDefault="003126E8">
            <w:pPr>
              <w:spacing w:line="276" w:lineRule="auto"/>
            </w:pPr>
            <w:r>
              <w:t>Cat#S2248</w:t>
            </w:r>
          </w:p>
        </w:tc>
      </w:tr>
      <w:tr w:rsidR="003126E8" w14:paraId="4C64B13F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E799" w14:textId="77777777" w:rsidR="003126E8" w:rsidRDefault="003126E8">
            <w:pPr>
              <w:spacing w:line="276" w:lineRule="auto"/>
            </w:pPr>
            <w:r>
              <w:t>Usp22i-S02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8DB4" w14:textId="77777777" w:rsidR="003126E8" w:rsidRDefault="003126E8">
            <w:pPr>
              <w:spacing w:line="276" w:lineRule="auto"/>
            </w:pPr>
            <w:r>
              <w:t>Selleck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2A46" w14:textId="77777777" w:rsidR="003126E8" w:rsidRDefault="003126E8">
            <w:pPr>
              <w:spacing w:line="276" w:lineRule="auto"/>
            </w:pPr>
            <w:r>
              <w:t>Cat#E1330</w:t>
            </w:r>
          </w:p>
        </w:tc>
      </w:tr>
      <w:tr w:rsidR="003126E8" w14:paraId="044D691D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945A" w14:textId="77777777" w:rsidR="003126E8" w:rsidRDefault="003126E8">
            <w:pPr>
              <w:spacing w:line="276" w:lineRule="auto"/>
            </w:pPr>
            <w:r>
              <w:t>MG132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3210" w14:textId="77777777" w:rsidR="003126E8" w:rsidRDefault="003126E8">
            <w:pPr>
              <w:spacing w:line="276" w:lineRule="auto"/>
            </w:pPr>
            <w:r>
              <w:t>Selleck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62D6" w14:textId="77777777" w:rsidR="003126E8" w:rsidRDefault="003126E8">
            <w:pPr>
              <w:spacing w:line="276" w:lineRule="auto"/>
            </w:pPr>
            <w:r>
              <w:t>Cat#S2619</w:t>
            </w:r>
          </w:p>
        </w:tc>
      </w:tr>
      <w:tr w:rsidR="003126E8" w14:paraId="72BDA01F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27F2" w14:textId="77777777" w:rsidR="003126E8" w:rsidRDefault="003126E8">
            <w:pPr>
              <w:spacing w:line="276" w:lineRule="auto"/>
            </w:pPr>
            <w:r>
              <w:t>Cycloheximide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4169" w14:textId="77777777" w:rsidR="003126E8" w:rsidRDefault="003126E8">
            <w:pPr>
              <w:spacing w:line="276" w:lineRule="auto"/>
            </w:pPr>
            <w:r>
              <w:t>Sigma-Aldrich.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276" w14:textId="77777777" w:rsidR="003126E8" w:rsidRDefault="003126E8">
            <w:pPr>
              <w:spacing w:line="276" w:lineRule="auto"/>
            </w:pPr>
            <w:r>
              <w:t>Cat#508739</w:t>
            </w:r>
          </w:p>
        </w:tc>
      </w:tr>
      <w:tr w:rsidR="003126E8" w14:paraId="39F9179C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BB7F" w14:textId="77777777" w:rsidR="003126E8" w:rsidRDefault="003126E8">
            <w:pPr>
              <w:spacing w:line="276" w:lineRule="auto"/>
            </w:pPr>
            <w:r>
              <w:t>Cobalt (II) chloride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E942" w14:textId="77777777" w:rsidR="003126E8" w:rsidRDefault="003126E8">
            <w:pPr>
              <w:spacing w:line="276" w:lineRule="auto"/>
            </w:pPr>
            <w:r>
              <w:t>Sigma-Aldrich.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2EAA" w14:textId="77777777" w:rsidR="003126E8" w:rsidRDefault="003126E8">
            <w:pPr>
              <w:spacing w:line="276" w:lineRule="auto"/>
            </w:pPr>
            <w:r>
              <w:t>Cat#409332</w:t>
            </w:r>
          </w:p>
        </w:tc>
      </w:tr>
      <w:tr w:rsidR="003126E8" w14:paraId="569F059C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8C12" w14:textId="77777777" w:rsidR="003126E8" w:rsidRDefault="003126E8">
            <w:pPr>
              <w:spacing w:line="276" w:lineRule="auto"/>
            </w:pPr>
            <w:r>
              <w:t>Puromycin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648E" w14:textId="77777777" w:rsidR="003126E8" w:rsidRDefault="003126E8">
            <w:pPr>
              <w:spacing w:line="276" w:lineRule="auto"/>
            </w:pPr>
            <w:proofErr w:type="spellStart"/>
            <w:r>
              <w:t>Solarbio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8982" w14:textId="77777777" w:rsidR="003126E8" w:rsidRDefault="003126E8">
            <w:pPr>
              <w:spacing w:line="276" w:lineRule="auto"/>
            </w:pPr>
            <w:r>
              <w:t>Cat#P8230</w:t>
            </w:r>
          </w:p>
        </w:tc>
      </w:tr>
      <w:tr w:rsidR="003126E8" w14:paraId="2CCFC1EB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1328" w14:textId="77777777" w:rsidR="003126E8" w:rsidRDefault="003126E8">
            <w:pPr>
              <w:spacing w:line="276" w:lineRule="auto"/>
            </w:pPr>
            <w:proofErr w:type="spellStart"/>
            <w:r>
              <w:t>HiScript</w:t>
            </w:r>
            <w:proofErr w:type="spellEnd"/>
            <w:r>
              <w:t xml:space="preserve"> II Q RT </w:t>
            </w:r>
            <w:proofErr w:type="spellStart"/>
            <w:r>
              <w:t>SuperMix</w:t>
            </w:r>
            <w:proofErr w:type="spellEnd"/>
            <w:r>
              <w:t xml:space="preserve"> for qPCR (+gDNA wiper)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A511" w14:textId="77777777" w:rsidR="003126E8" w:rsidRDefault="003126E8">
            <w:pPr>
              <w:spacing w:line="276" w:lineRule="auto"/>
            </w:pPr>
            <w:proofErr w:type="spellStart"/>
            <w:r>
              <w:t>Vazyme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7E94" w14:textId="77777777" w:rsidR="003126E8" w:rsidRDefault="003126E8">
            <w:pPr>
              <w:spacing w:line="276" w:lineRule="auto"/>
            </w:pPr>
            <w:r>
              <w:t>Cat#R223-01</w:t>
            </w:r>
          </w:p>
        </w:tc>
      </w:tr>
      <w:tr w:rsidR="003126E8" w14:paraId="509149AD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1928" w14:textId="77777777" w:rsidR="003126E8" w:rsidRDefault="003126E8">
            <w:pPr>
              <w:spacing w:line="276" w:lineRule="auto"/>
            </w:pPr>
            <w:r>
              <w:t xml:space="preserve">2 × </w:t>
            </w:r>
            <w:proofErr w:type="spellStart"/>
            <w:r>
              <w:t>ChamQ</w:t>
            </w:r>
            <w:proofErr w:type="spellEnd"/>
            <w:r>
              <w:t xml:space="preserve"> Universal SYBR qPCR Master Mix 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E3A2" w14:textId="77777777" w:rsidR="003126E8" w:rsidRDefault="003126E8">
            <w:pPr>
              <w:spacing w:line="276" w:lineRule="auto"/>
            </w:pPr>
            <w:proofErr w:type="spellStart"/>
            <w:r>
              <w:t>Vazyme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77FF" w14:textId="77777777" w:rsidR="003126E8" w:rsidRDefault="003126E8">
            <w:pPr>
              <w:spacing w:line="276" w:lineRule="auto"/>
            </w:pPr>
            <w:r>
              <w:t>Cat#Q711-02</w:t>
            </w:r>
          </w:p>
        </w:tc>
      </w:tr>
      <w:tr w:rsidR="003126E8" w14:paraId="597FB250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5C18" w14:textId="77777777" w:rsidR="003126E8" w:rsidRDefault="003126E8">
            <w:pPr>
              <w:spacing w:line="276" w:lineRule="auto"/>
            </w:pPr>
            <w:r>
              <w:t>DAPI solution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F44A" w14:textId="77777777" w:rsidR="003126E8" w:rsidRDefault="003126E8">
            <w:pPr>
              <w:spacing w:line="276" w:lineRule="auto"/>
            </w:pPr>
            <w:proofErr w:type="spellStart"/>
            <w:r>
              <w:t>Solarbio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8032" w14:textId="77777777" w:rsidR="003126E8" w:rsidRDefault="003126E8">
            <w:pPr>
              <w:spacing w:line="276" w:lineRule="auto"/>
            </w:pPr>
            <w:r>
              <w:t>Cat#C0065</w:t>
            </w:r>
          </w:p>
        </w:tc>
      </w:tr>
      <w:tr w:rsidR="003126E8" w14:paraId="6C1B13DC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9117" w14:textId="77777777" w:rsidR="003126E8" w:rsidRDefault="003126E8">
            <w:pPr>
              <w:spacing w:line="276" w:lineRule="auto"/>
            </w:pPr>
            <w:r>
              <w:rPr>
                <w:rFonts w:hint="eastAsia"/>
              </w:rPr>
              <w:t>IP Lysis Buffer</w:t>
            </w:r>
          </w:p>
          <w:p w14:paraId="7F12D3A7" w14:textId="77777777" w:rsidR="003126E8" w:rsidRDefault="003126E8">
            <w:pPr>
              <w:spacing w:line="276" w:lineRule="auto"/>
            </w:pPr>
            <w:r>
              <w:t>(50mM Tris (pH 7.4), 150 mM NaCl, 1% NP-40, 0.5% sodium deoxycholate, 0.1% SDS)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A5A2" w14:textId="77777777" w:rsidR="003126E8" w:rsidRDefault="003126E8">
            <w:pPr>
              <w:spacing w:line="276" w:lineRule="auto"/>
            </w:pPr>
            <w:proofErr w:type="spellStart"/>
            <w:r>
              <w:rPr>
                <w:rFonts w:hint="eastAsia"/>
              </w:rPr>
              <w:t>T</w:t>
            </w:r>
            <w:r>
              <w:t>hermo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F</w:t>
            </w:r>
            <w:r>
              <w:t>isher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E3FC" w14:textId="77777777" w:rsidR="003126E8" w:rsidRDefault="003126E8">
            <w:pPr>
              <w:spacing w:line="276" w:lineRule="auto"/>
            </w:pPr>
            <w:r>
              <w:t>Cat#87787</w:t>
            </w:r>
          </w:p>
        </w:tc>
      </w:tr>
      <w:tr w:rsidR="003126E8" w14:paraId="5C310497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CC8A" w14:textId="77777777" w:rsidR="003126E8" w:rsidRDefault="003126E8">
            <w:pPr>
              <w:spacing w:line="276" w:lineRule="auto"/>
            </w:pPr>
            <w:r>
              <w:rPr>
                <w:rFonts w:hint="eastAsia"/>
              </w:rPr>
              <w:t>RIPA Lysis buffer</w:t>
            </w:r>
          </w:p>
          <w:p w14:paraId="5614C072" w14:textId="77777777" w:rsidR="003126E8" w:rsidRDefault="003126E8">
            <w:pPr>
              <w:spacing w:line="276" w:lineRule="auto"/>
            </w:pPr>
            <w:r>
              <w:t xml:space="preserve">(50mM </w:t>
            </w:r>
            <w:proofErr w:type="spellStart"/>
            <w:r>
              <w:t>Tris</w:t>
            </w:r>
            <w:r>
              <w:t>（</w:t>
            </w:r>
            <w:r>
              <w:t>pH</w:t>
            </w:r>
            <w:proofErr w:type="spellEnd"/>
            <w:r>
              <w:t xml:space="preserve"> 7.4</w:t>
            </w:r>
            <w:r>
              <w:t>）</w:t>
            </w:r>
            <w:r>
              <w:t>, 150 mM NaCl, 1%TritonX-100, 1% sodium deoxycholate, 0.1% SDS)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A7FB" w14:textId="77777777" w:rsidR="003126E8" w:rsidRDefault="003126E8">
            <w:pPr>
              <w:spacing w:line="276" w:lineRule="auto"/>
            </w:pPr>
            <w:proofErr w:type="spellStart"/>
            <w:r>
              <w:rPr>
                <w:rFonts w:hint="eastAsia"/>
              </w:rPr>
              <w:t>FDbio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4ED5" w14:textId="77777777" w:rsidR="003126E8" w:rsidRDefault="003126E8">
            <w:pPr>
              <w:spacing w:line="276" w:lineRule="auto"/>
            </w:pPr>
            <w:r>
              <w:t>Cat#FD009</w:t>
            </w:r>
          </w:p>
        </w:tc>
      </w:tr>
      <w:tr w:rsidR="003126E8" w14:paraId="17A0FDFC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EC12" w14:textId="77777777" w:rsidR="003126E8" w:rsidRDefault="003126E8">
            <w:pPr>
              <w:spacing w:line="276" w:lineRule="auto"/>
            </w:pPr>
            <w:r>
              <w:t>Hepatocellular Carcinoma Organoid Basal Medium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58DD" w14:textId="77777777" w:rsidR="003126E8" w:rsidRDefault="003126E8">
            <w:pPr>
              <w:spacing w:line="276" w:lineRule="auto"/>
            </w:pPr>
            <w:proofErr w:type="spellStart"/>
            <w:r>
              <w:t>Biogenous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E676" w14:textId="77777777" w:rsidR="003126E8" w:rsidRDefault="003126E8">
            <w:pPr>
              <w:spacing w:line="276" w:lineRule="auto"/>
            </w:pPr>
            <w:r>
              <w:t>Cat#K2105-HCC</w:t>
            </w:r>
          </w:p>
        </w:tc>
      </w:tr>
      <w:tr w:rsidR="003126E8" w14:paraId="58C50BB3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5A1B" w14:textId="77777777" w:rsidR="003126E8" w:rsidRDefault="003126E8">
            <w:pPr>
              <w:spacing w:line="276" w:lineRule="auto"/>
            </w:pPr>
            <w:r>
              <w:t>Collagenase Type 4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8212" w14:textId="77777777" w:rsidR="003126E8" w:rsidRDefault="003126E8">
            <w:pPr>
              <w:spacing w:line="276" w:lineRule="auto"/>
            </w:pPr>
            <w:bookmarkStart w:id="2" w:name="_Hlk167789602"/>
            <w:r>
              <w:t xml:space="preserve">Worthington </w:t>
            </w:r>
            <w:bookmarkEnd w:id="2"/>
            <w:r>
              <w:t>biochemical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B23A" w14:textId="77777777" w:rsidR="003126E8" w:rsidRDefault="003126E8">
            <w:pPr>
              <w:spacing w:line="276" w:lineRule="auto"/>
            </w:pPr>
            <w:r>
              <w:t>Cat#LS004188</w:t>
            </w:r>
          </w:p>
        </w:tc>
      </w:tr>
      <w:tr w:rsidR="003126E8" w14:paraId="1DAF8AFA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A773" w14:textId="77777777" w:rsidR="003126E8" w:rsidRDefault="003126E8">
            <w:pPr>
              <w:spacing w:line="276" w:lineRule="auto"/>
            </w:pPr>
            <w:r>
              <w:rPr>
                <w:rFonts w:hint="eastAsia"/>
              </w:rPr>
              <w:t>Lipofectamine 3000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9CF3" w14:textId="77777777" w:rsidR="003126E8" w:rsidRDefault="003126E8">
            <w:pPr>
              <w:spacing w:line="276" w:lineRule="auto"/>
            </w:pPr>
            <w:r>
              <w:rPr>
                <w:rFonts w:hint="eastAsia"/>
              </w:rPr>
              <w:t>Invitrogen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FCA2" w14:textId="77777777" w:rsidR="003126E8" w:rsidRDefault="003126E8">
            <w:pPr>
              <w:spacing w:line="276" w:lineRule="auto"/>
            </w:pPr>
            <w:r>
              <w:t>Cat#</w:t>
            </w:r>
            <w:r>
              <w:rPr>
                <w:rFonts w:hint="eastAsia"/>
              </w:rPr>
              <w:t>L3000150</w:t>
            </w:r>
          </w:p>
        </w:tc>
      </w:tr>
      <w:tr w:rsidR="003126E8" w14:paraId="6B23CE06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4E2B" w14:textId="77777777" w:rsidR="003126E8" w:rsidRDefault="003126E8">
            <w:pPr>
              <w:spacing w:line="276" w:lineRule="auto"/>
            </w:pPr>
            <w:r>
              <w:rPr>
                <w:rFonts w:hint="eastAsia"/>
              </w:rPr>
              <w:t xml:space="preserve">RNeasy Mini Kit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AE0C" w14:textId="77777777" w:rsidR="003126E8" w:rsidRDefault="003126E8">
            <w:pPr>
              <w:spacing w:line="276" w:lineRule="auto"/>
            </w:pPr>
            <w:r>
              <w:rPr>
                <w:rFonts w:hint="eastAsia"/>
              </w:rPr>
              <w:t>QIAGEN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E7E2" w14:textId="77777777" w:rsidR="003126E8" w:rsidRDefault="003126E8">
            <w:pPr>
              <w:spacing w:line="276" w:lineRule="auto"/>
            </w:pPr>
            <w:r>
              <w:t>Cat#</w:t>
            </w:r>
            <w:r>
              <w:rPr>
                <w:rFonts w:hint="eastAsia"/>
              </w:rPr>
              <w:t>74104</w:t>
            </w:r>
          </w:p>
        </w:tc>
      </w:tr>
      <w:tr w:rsidR="003126E8" w14:paraId="35BE13EC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9F02" w14:textId="77777777" w:rsidR="003126E8" w:rsidRDefault="003126E8">
            <w:pPr>
              <w:spacing w:line="276" w:lineRule="auto"/>
            </w:pPr>
            <w:r>
              <w:rPr>
                <w:rFonts w:hint="eastAsia"/>
              </w:rPr>
              <w:t>Annexin V, FITC Apoptosis Detection Kit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000B" w14:textId="77777777" w:rsidR="003126E8" w:rsidRDefault="003126E8">
            <w:pPr>
              <w:spacing w:line="276" w:lineRule="auto"/>
            </w:pPr>
            <w:proofErr w:type="spellStart"/>
            <w:r>
              <w:rPr>
                <w:rFonts w:hint="eastAsia"/>
              </w:rPr>
              <w:t>Dojindo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8A8D" w14:textId="77777777" w:rsidR="003126E8" w:rsidRDefault="003126E8">
            <w:pPr>
              <w:spacing w:line="276" w:lineRule="auto"/>
            </w:pPr>
            <w:r>
              <w:t>Cat#</w:t>
            </w:r>
            <w:r>
              <w:rPr>
                <w:rFonts w:hint="eastAsia"/>
              </w:rPr>
              <w:t>AD10</w:t>
            </w:r>
          </w:p>
        </w:tc>
      </w:tr>
      <w:tr w:rsidR="003126E8" w14:paraId="7F94D5BD" w14:textId="7777777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1043" w14:textId="77777777" w:rsidR="003126E8" w:rsidRDefault="003126E8">
            <w:pPr>
              <w:spacing w:line="276" w:lineRule="auto"/>
            </w:pPr>
            <w:r>
              <w:rPr>
                <w:rFonts w:hint="eastAsia"/>
              </w:rPr>
              <w:t>Immunohistochemical assay kit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B7C6" w14:textId="77777777" w:rsidR="003126E8" w:rsidRDefault="003126E8">
            <w:pPr>
              <w:spacing w:line="276" w:lineRule="auto"/>
            </w:pPr>
            <w:proofErr w:type="spellStart"/>
            <w:r>
              <w:rPr>
                <w:rFonts w:hint="eastAsia"/>
              </w:rPr>
              <w:t>Proteintech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142E" w14:textId="77777777" w:rsidR="003126E8" w:rsidRDefault="003126E8">
            <w:pPr>
              <w:spacing w:line="276" w:lineRule="auto"/>
            </w:pPr>
            <w:r>
              <w:t>Cat#</w:t>
            </w:r>
            <w:r>
              <w:rPr>
                <w:rFonts w:hint="eastAsia"/>
              </w:rPr>
              <w:t>PK10006</w:t>
            </w:r>
          </w:p>
        </w:tc>
      </w:tr>
    </w:tbl>
    <w:p w14:paraId="0BD8BA3C" w14:textId="77777777" w:rsidR="003126E8" w:rsidRDefault="003126E8" w:rsidP="003126E8">
      <w:r>
        <w:br w:type="page"/>
      </w:r>
    </w:p>
    <w:p w14:paraId="146D4BF8" w14:textId="5A46BC0D" w:rsidR="003126E8" w:rsidRDefault="003126E8" w:rsidP="003126E8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Supplementary</w:t>
      </w:r>
      <w:r>
        <w:rPr>
          <w:rFonts w:hint="eastAsia"/>
          <w:b/>
          <w:bCs/>
          <w:lang w:eastAsia="zh-CN"/>
        </w:rPr>
        <w:t xml:space="preserve"> </w:t>
      </w:r>
      <w:r>
        <w:rPr>
          <w:b/>
          <w:bCs/>
        </w:rPr>
        <w:t>Table 2.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Detailed information of oligonucleotides used in experiments</w:t>
      </w:r>
    </w:p>
    <w:tbl>
      <w:tblPr>
        <w:tblStyle w:val="affff7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3481"/>
      </w:tblGrid>
      <w:tr w:rsidR="003126E8" w14:paraId="5224937D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171A" w14:textId="77777777" w:rsidR="003126E8" w:rsidRDefault="003126E8">
            <w:pPr>
              <w:spacing w:line="276" w:lineRule="auto"/>
            </w:pPr>
            <w:r>
              <w:t>Oligonucleotides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0828" w14:textId="77777777" w:rsidR="003126E8" w:rsidRDefault="003126E8">
            <w:pPr>
              <w:spacing w:line="276" w:lineRule="auto"/>
            </w:pPr>
            <w:r>
              <w:t>Company</w:t>
            </w:r>
          </w:p>
        </w:tc>
      </w:tr>
      <w:tr w:rsidR="003126E8" w14:paraId="1EAD98E9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FBA6" w14:textId="77777777" w:rsidR="003126E8" w:rsidRDefault="003126E8">
            <w:pPr>
              <w:spacing w:line="276" w:lineRule="auto"/>
            </w:pPr>
            <w:r>
              <w:t>4in1 shRNA targeting sequence</w:t>
            </w:r>
          </w:p>
          <w:p w14:paraId="51D4F5F5" w14:textId="40E6A7F2" w:rsidR="003126E8" w:rsidRDefault="003126E8">
            <w:pPr>
              <w:spacing w:line="276" w:lineRule="auto"/>
            </w:pPr>
            <w:r>
              <w:t>HIF1</w:t>
            </w:r>
            <w:r w:rsidR="00BD0D95" w:rsidRPr="00BD0D95">
              <w:rPr>
                <w:rFonts w:ascii="Symbol" w:hAnsi="Symbol"/>
              </w:rPr>
              <w:t></w:t>
            </w:r>
            <w:r>
              <w:t xml:space="preserve"> 1#</w:t>
            </w:r>
          </w:p>
          <w:p w14:paraId="71EC8BFF" w14:textId="77777777" w:rsidR="003126E8" w:rsidRDefault="003126E8">
            <w:pPr>
              <w:spacing w:line="276" w:lineRule="auto"/>
            </w:pPr>
            <w:r>
              <w:t xml:space="preserve">CGGCGAAGTAAAGAATCTGAA; </w:t>
            </w:r>
          </w:p>
          <w:p w14:paraId="1AC3A73B" w14:textId="1F629263" w:rsidR="003126E8" w:rsidRDefault="003126E8">
            <w:pPr>
              <w:spacing w:line="276" w:lineRule="auto"/>
            </w:pPr>
            <w:r>
              <w:t>HIF1</w:t>
            </w:r>
            <w:r w:rsidR="00BD0D95" w:rsidRPr="00BD0D95">
              <w:rPr>
                <w:rFonts w:ascii="Symbol" w:hAnsi="Symbol"/>
              </w:rPr>
              <w:t></w:t>
            </w:r>
            <w:r>
              <w:t xml:space="preserve"> 2#</w:t>
            </w:r>
          </w:p>
          <w:p w14:paraId="5EF343FF" w14:textId="77777777" w:rsidR="003126E8" w:rsidRDefault="003126E8">
            <w:pPr>
              <w:spacing w:line="276" w:lineRule="auto"/>
            </w:pPr>
            <w:r>
              <w:t xml:space="preserve">TGATGAAAGAATTACCGAATT; </w:t>
            </w:r>
          </w:p>
          <w:p w14:paraId="35846501" w14:textId="67AAEDC8" w:rsidR="003126E8" w:rsidRDefault="003126E8">
            <w:pPr>
              <w:spacing w:line="276" w:lineRule="auto"/>
            </w:pPr>
            <w:r>
              <w:t>HIF1</w:t>
            </w:r>
            <w:r w:rsidR="00BD0D95" w:rsidRPr="00BD0D95">
              <w:rPr>
                <w:rFonts w:ascii="Symbol" w:hAnsi="Symbol"/>
              </w:rPr>
              <w:t></w:t>
            </w:r>
            <w:r>
              <w:t xml:space="preserve"> 3#</w:t>
            </w:r>
          </w:p>
          <w:p w14:paraId="3323A943" w14:textId="77777777" w:rsidR="003126E8" w:rsidRDefault="003126E8">
            <w:pPr>
              <w:spacing w:line="276" w:lineRule="auto"/>
            </w:pPr>
            <w:r>
              <w:t xml:space="preserve">CCGCTGGAGACACAATCATAT; </w:t>
            </w:r>
          </w:p>
          <w:p w14:paraId="7A213745" w14:textId="42FDBFA6" w:rsidR="003126E8" w:rsidRDefault="003126E8">
            <w:pPr>
              <w:spacing w:line="276" w:lineRule="auto"/>
            </w:pPr>
            <w:r>
              <w:t>HIF1</w:t>
            </w:r>
            <w:r w:rsidR="00BD0D95" w:rsidRPr="00BD0D95">
              <w:rPr>
                <w:rFonts w:ascii="Symbol" w:hAnsi="Symbol"/>
              </w:rPr>
              <w:t></w:t>
            </w:r>
            <w:r>
              <w:t xml:space="preserve"> 4#</w:t>
            </w:r>
          </w:p>
          <w:p w14:paraId="67523A4A" w14:textId="77777777" w:rsidR="003126E8" w:rsidRDefault="003126E8">
            <w:pPr>
              <w:spacing w:line="276" w:lineRule="auto"/>
            </w:pPr>
            <w:r>
              <w:t>CCAGTTATGATTGTGAAGTTA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1C32" w14:textId="77777777" w:rsidR="003126E8" w:rsidRDefault="003126E8">
            <w:pPr>
              <w:spacing w:line="276" w:lineRule="auto"/>
            </w:pPr>
            <w:proofErr w:type="spellStart"/>
            <w:r>
              <w:t>ViGene</w:t>
            </w:r>
            <w:proofErr w:type="spellEnd"/>
          </w:p>
        </w:tc>
      </w:tr>
      <w:tr w:rsidR="003126E8" w14:paraId="516FCA52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E7F5" w14:textId="77777777" w:rsidR="003126E8" w:rsidRDefault="003126E8">
            <w:pPr>
              <w:spacing w:line="276" w:lineRule="auto"/>
            </w:pPr>
            <w:r>
              <w:t>4in1 shRNA targeting sequence</w:t>
            </w:r>
          </w:p>
          <w:p w14:paraId="37025628" w14:textId="77777777" w:rsidR="003126E8" w:rsidRDefault="003126E8">
            <w:pPr>
              <w:spacing w:line="276" w:lineRule="auto"/>
            </w:pPr>
            <w:r>
              <w:t>USP22 1#</w:t>
            </w:r>
          </w:p>
          <w:p w14:paraId="6FB00030" w14:textId="77777777" w:rsidR="003126E8" w:rsidRDefault="003126E8">
            <w:pPr>
              <w:spacing w:line="276" w:lineRule="auto"/>
            </w:pPr>
            <w:r>
              <w:t xml:space="preserve">GAGCTACCAGGAGTCCACAAAG; </w:t>
            </w:r>
          </w:p>
          <w:p w14:paraId="4E043277" w14:textId="77777777" w:rsidR="003126E8" w:rsidRDefault="003126E8">
            <w:pPr>
              <w:spacing w:line="276" w:lineRule="auto"/>
            </w:pPr>
            <w:r>
              <w:t>USP22 2#</w:t>
            </w:r>
          </w:p>
          <w:p w14:paraId="1210D0FB" w14:textId="77777777" w:rsidR="003126E8" w:rsidRDefault="003126E8">
            <w:pPr>
              <w:spacing w:line="276" w:lineRule="auto"/>
            </w:pPr>
            <w:r>
              <w:t xml:space="preserve">TGTGCCAGGACTACATCTATG; </w:t>
            </w:r>
          </w:p>
          <w:p w14:paraId="2A2DE72E" w14:textId="77777777" w:rsidR="003126E8" w:rsidRDefault="003126E8">
            <w:pPr>
              <w:spacing w:line="276" w:lineRule="auto"/>
            </w:pPr>
            <w:r>
              <w:t>USP22 3#</w:t>
            </w:r>
          </w:p>
          <w:p w14:paraId="3E0A99D1" w14:textId="77777777" w:rsidR="003126E8" w:rsidRDefault="003126E8">
            <w:pPr>
              <w:spacing w:line="276" w:lineRule="auto"/>
            </w:pPr>
            <w:r>
              <w:t xml:space="preserve">GCGAAGGGTACTTGCTGTTCTA; </w:t>
            </w:r>
          </w:p>
          <w:p w14:paraId="37BBB30E" w14:textId="77777777" w:rsidR="003126E8" w:rsidRDefault="003126E8">
            <w:pPr>
              <w:spacing w:line="276" w:lineRule="auto"/>
            </w:pPr>
            <w:r>
              <w:t>USP22 4#</w:t>
            </w:r>
          </w:p>
          <w:p w14:paraId="36D0E88B" w14:textId="77777777" w:rsidR="003126E8" w:rsidRDefault="003126E8">
            <w:pPr>
              <w:spacing w:line="276" w:lineRule="auto"/>
            </w:pPr>
            <w:r>
              <w:t>GCCTACCTGCTGTAAGATTAUG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E8C7" w14:textId="77777777" w:rsidR="003126E8" w:rsidRDefault="003126E8">
            <w:pPr>
              <w:spacing w:line="276" w:lineRule="auto"/>
            </w:pPr>
            <w:proofErr w:type="spellStart"/>
            <w:r>
              <w:t>ViGene</w:t>
            </w:r>
            <w:proofErr w:type="spellEnd"/>
          </w:p>
        </w:tc>
      </w:tr>
      <w:tr w:rsidR="003126E8" w14:paraId="7B4AC71A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9630" w14:textId="77777777" w:rsidR="003126E8" w:rsidRDefault="003126E8">
            <w:pPr>
              <w:spacing w:line="276" w:lineRule="auto"/>
            </w:pPr>
            <w:r>
              <w:t>shRNA targeting sequence</w:t>
            </w:r>
          </w:p>
          <w:p w14:paraId="5FDB8694" w14:textId="77777777" w:rsidR="003126E8" w:rsidRDefault="003126E8">
            <w:pPr>
              <w:spacing w:line="276" w:lineRule="auto"/>
            </w:pPr>
            <w:r>
              <w:t xml:space="preserve">MYH9 1# </w:t>
            </w:r>
          </w:p>
          <w:p w14:paraId="03C6BF20" w14:textId="77777777" w:rsidR="003126E8" w:rsidRDefault="003126E8">
            <w:pPr>
              <w:spacing w:line="276" w:lineRule="auto"/>
            </w:pPr>
            <w:r>
              <w:t>GCAAGCUGCCGAUAAGUAU</w:t>
            </w:r>
          </w:p>
          <w:p w14:paraId="7A9EDC8E" w14:textId="77777777" w:rsidR="003126E8" w:rsidRDefault="003126E8">
            <w:pPr>
              <w:spacing w:line="276" w:lineRule="auto"/>
            </w:pPr>
            <w:r>
              <w:t>MYH9 2#</w:t>
            </w:r>
          </w:p>
          <w:p w14:paraId="3B801AB0" w14:textId="77777777" w:rsidR="003126E8" w:rsidRDefault="003126E8">
            <w:pPr>
              <w:spacing w:line="276" w:lineRule="auto"/>
            </w:pPr>
            <w:r>
              <w:t>GCAAAUUCAUUCGCAUCAA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A961" w14:textId="77777777" w:rsidR="003126E8" w:rsidRDefault="003126E8">
            <w:pPr>
              <w:spacing w:line="276" w:lineRule="auto"/>
            </w:pPr>
            <w:r>
              <w:t>REPOBIO</w:t>
            </w:r>
          </w:p>
        </w:tc>
      </w:tr>
      <w:tr w:rsidR="003126E8" w14:paraId="5891914D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1A9D" w14:textId="7B9C7EBF" w:rsidR="003126E8" w:rsidRDefault="003126E8">
            <w:pPr>
              <w:spacing w:line="276" w:lineRule="auto"/>
            </w:pPr>
            <w:r>
              <w:t>pLent-4in1shRNA-GFP-Puro-HIF1</w:t>
            </w:r>
            <w:r w:rsidR="00BD0D95" w:rsidRPr="00BD0D95">
              <w:rPr>
                <w:rFonts w:ascii="Symbol" w:hAnsi="Symbol"/>
              </w:rPr>
              <w:t>α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0812" w14:textId="77777777" w:rsidR="003126E8" w:rsidRDefault="003126E8">
            <w:pPr>
              <w:spacing w:line="276" w:lineRule="auto"/>
            </w:pPr>
            <w:proofErr w:type="spellStart"/>
            <w:r>
              <w:t>ViGene</w:t>
            </w:r>
            <w:proofErr w:type="spellEnd"/>
          </w:p>
        </w:tc>
      </w:tr>
      <w:tr w:rsidR="003126E8" w14:paraId="24F437C4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0CFD" w14:textId="77777777" w:rsidR="003126E8" w:rsidRDefault="003126E8">
            <w:pPr>
              <w:spacing w:line="276" w:lineRule="auto"/>
            </w:pPr>
            <w:r>
              <w:t>pLent-4in1shRNA-GFP-Puro-USP22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33D5" w14:textId="77777777" w:rsidR="003126E8" w:rsidRDefault="003126E8">
            <w:pPr>
              <w:spacing w:line="276" w:lineRule="auto"/>
            </w:pPr>
            <w:proofErr w:type="spellStart"/>
            <w:r>
              <w:t>ViGene</w:t>
            </w:r>
            <w:proofErr w:type="spellEnd"/>
          </w:p>
        </w:tc>
      </w:tr>
      <w:tr w:rsidR="003126E8" w14:paraId="5844F156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1552" w14:textId="77777777" w:rsidR="003126E8" w:rsidRDefault="003126E8">
            <w:pPr>
              <w:spacing w:line="276" w:lineRule="auto"/>
            </w:pPr>
            <w:r>
              <w:t xml:space="preserve">pLKO.1-PURO-MYH9-shRNA-1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D0B2" w14:textId="77777777" w:rsidR="003126E8" w:rsidRDefault="003126E8">
            <w:pPr>
              <w:spacing w:line="276" w:lineRule="auto"/>
            </w:pPr>
            <w:r>
              <w:t>REPOBIO</w:t>
            </w:r>
          </w:p>
        </w:tc>
      </w:tr>
      <w:tr w:rsidR="003126E8" w14:paraId="3D930F8C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64AE" w14:textId="77777777" w:rsidR="003126E8" w:rsidRDefault="003126E8">
            <w:pPr>
              <w:spacing w:line="276" w:lineRule="auto"/>
            </w:pPr>
            <w:r>
              <w:t>pLKO.1-PURO-MYH9-shRNA-2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4B64" w14:textId="77777777" w:rsidR="003126E8" w:rsidRDefault="003126E8">
            <w:pPr>
              <w:spacing w:line="276" w:lineRule="auto"/>
            </w:pPr>
            <w:r>
              <w:t>REPOBIO</w:t>
            </w:r>
          </w:p>
        </w:tc>
      </w:tr>
      <w:tr w:rsidR="003126E8" w14:paraId="71ABBE3B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4DFE" w14:textId="77777777" w:rsidR="003126E8" w:rsidRDefault="003126E8">
            <w:pPr>
              <w:spacing w:line="276" w:lineRule="auto"/>
            </w:pPr>
            <w:r>
              <w:t>pLVX-PURO-myc-MYH9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E4D7" w14:textId="77777777" w:rsidR="003126E8" w:rsidRDefault="003126E8">
            <w:pPr>
              <w:spacing w:line="276" w:lineRule="auto"/>
            </w:pPr>
            <w:r>
              <w:t>REPOBIO</w:t>
            </w:r>
          </w:p>
        </w:tc>
      </w:tr>
      <w:tr w:rsidR="003126E8" w14:paraId="64A5BDDC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CB20" w14:textId="77777777" w:rsidR="003126E8" w:rsidRDefault="003126E8">
            <w:pPr>
              <w:spacing w:line="276" w:lineRule="auto"/>
            </w:pPr>
            <w:r>
              <w:t>pLVX-PURO-myc-MYH9 S1943E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87D4" w14:textId="77777777" w:rsidR="003126E8" w:rsidRDefault="003126E8">
            <w:pPr>
              <w:spacing w:line="276" w:lineRule="auto"/>
            </w:pPr>
            <w:r>
              <w:t>REPOBIO</w:t>
            </w:r>
          </w:p>
        </w:tc>
      </w:tr>
      <w:tr w:rsidR="003126E8" w14:paraId="4AC21ECC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85DA" w14:textId="77777777" w:rsidR="003126E8" w:rsidRDefault="003126E8">
            <w:pPr>
              <w:spacing w:line="276" w:lineRule="auto"/>
            </w:pPr>
            <w:r>
              <w:t>pLVX-PURO-myc-MYH9 S1943A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C95F" w14:textId="77777777" w:rsidR="003126E8" w:rsidRDefault="003126E8">
            <w:pPr>
              <w:spacing w:line="276" w:lineRule="auto"/>
            </w:pPr>
            <w:r>
              <w:t>REPOBIO</w:t>
            </w:r>
          </w:p>
        </w:tc>
      </w:tr>
      <w:tr w:rsidR="003126E8" w14:paraId="4C3A7DAF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576C" w14:textId="77777777" w:rsidR="003126E8" w:rsidRDefault="003126E8">
            <w:pPr>
              <w:spacing w:line="276" w:lineRule="auto"/>
            </w:pPr>
            <w:r>
              <w:t>pLVX-PURO-myc-MYH9 S1916E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7F82" w14:textId="77777777" w:rsidR="003126E8" w:rsidRDefault="003126E8">
            <w:pPr>
              <w:spacing w:line="276" w:lineRule="auto"/>
            </w:pPr>
            <w:r>
              <w:t>REPOBIO</w:t>
            </w:r>
          </w:p>
        </w:tc>
      </w:tr>
      <w:tr w:rsidR="003126E8" w14:paraId="3A7D5B24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8C25" w14:textId="77777777" w:rsidR="003126E8" w:rsidRDefault="003126E8">
            <w:pPr>
              <w:spacing w:line="276" w:lineRule="auto"/>
            </w:pPr>
            <w:proofErr w:type="spellStart"/>
            <w:r>
              <w:t>pcDNA</w:t>
            </w:r>
            <w:proofErr w:type="spellEnd"/>
            <w:r>
              <w:t xml:space="preserve"> 3.1-flag-USP22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6506" w14:textId="77777777" w:rsidR="003126E8" w:rsidRDefault="003126E8">
            <w:pPr>
              <w:spacing w:line="276" w:lineRule="auto"/>
            </w:pPr>
            <w:r>
              <w:t>REPOBIO</w:t>
            </w:r>
          </w:p>
        </w:tc>
      </w:tr>
      <w:tr w:rsidR="003126E8" w14:paraId="1AFFDD91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4440" w14:textId="7ECC86B3" w:rsidR="003126E8" w:rsidRDefault="003126E8">
            <w:pPr>
              <w:spacing w:line="276" w:lineRule="auto"/>
            </w:pPr>
            <w:proofErr w:type="spellStart"/>
            <w:r>
              <w:t>pcDNA</w:t>
            </w:r>
            <w:proofErr w:type="spellEnd"/>
            <w:r>
              <w:t xml:space="preserve"> 3.1-flag-HIF1</w:t>
            </w:r>
            <w:r w:rsidR="00BD0D95" w:rsidRPr="00BD0D95">
              <w:rPr>
                <w:rFonts w:ascii="Symbol" w:hAnsi="Symbol"/>
              </w:rPr>
              <w:t></w:t>
            </w:r>
            <w:r>
              <w:t xml:space="preserve"> WT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32BB" w14:textId="77777777" w:rsidR="003126E8" w:rsidRDefault="003126E8">
            <w:pPr>
              <w:spacing w:line="276" w:lineRule="auto"/>
            </w:pPr>
            <w:r>
              <w:t>REPOBIO</w:t>
            </w:r>
          </w:p>
        </w:tc>
      </w:tr>
      <w:tr w:rsidR="003126E8" w14:paraId="2493BD22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CEE7" w14:textId="69B8C24C" w:rsidR="003126E8" w:rsidRDefault="003126E8">
            <w:pPr>
              <w:spacing w:line="276" w:lineRule="auto"/>
            </w:pPr>
            <w:proofErr w:type="spellStart"/>
            <w:r>
              <w:t>pcDNA</w:t>
            </w:r>
            <w:proofErr w:type="spellEnd"/>
            <w:r>
              <w:t xml:space="preserve"> 3.1-flag-HIF1</w:t>
            </w:r>
            <w:r w:rsidR="00BD0D95" w:rsidRPr="00BD0D95">
              <w:rPr>
                <w:rFonts w:ascii="Symbol" w:hAnsi="Symbol"/>
              </w:rPr>
              <w:t></w:t>
            </w:r>
            <w:r>
              <w:t xml:space="preserve"> (P402A, P564A)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72D9" w14:textId="77777777" w:rsidR="003126E8" w:rsidRDefault="003126E8">
            <w:pPr>
              <w:spacing w:line="276" w:lineRule="auto"/>
            </w:pPr>
            <w:r>
              <w:t>REPOBIO</w:t>
            </w:r>
          </w:p>
        </w:tc>
      </w:tr>
      <w:tr w:rsidR="003126E8" w14:paraId="7BB247BB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9412" w14:textId="77777777" w:rsidR="003126E8" w:rsidRDefault="003126E8">
            <w:pPr>
              <w:spacing w:line="276" w:lineRule="auto"/>
            </w:pPr>
            <w:r>
              <w:t>pGL3-HRE-luciferase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64C2" w14:textId="77777777" w:rsidR="003126E8" w:rsidRDefault="003126E8">
            <w:pPr>
              <w:spacing w:line="276" w:lineRule="auto"/>
            </w:pPr>
            <w:r>
              <w:t>REPOBIO</w:t>
            </w:r>
          </w:p>
        </w:tc>
      </w:tr>
      <w:tr w:rsidR="003126E8" w14:paraId="1830A921" w14:textId="7777777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C84C" w14:textId="77777777" w:rsidR="003126E8" w:rsidRDefault="003126E8">
            <w:pPr>
              <w:spacing w:line="276" w:lineRule="auto"/>
            </w:pPr>
            <w:r>
              <w:t>pSV40-renilla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CCB9" w14:textId="77777777" w:rsidR="003126E8" w:rsidRDefault="003126E8">
            <w:pPr>
              <w:spacing w:line="276" w:lineRule="auto"/>
            </w:pPr>
            <w:r>
              <w:t>REPOBIO</w:t>
            </w:r>
          </w:p>
        </w:tc>
      </w:tr>
      <w:tr w:rsidR="003126E8" w14:paraId="124E9017" w14:textId="77777777">
        <w:trPr>
          <w:trHeight w:val="5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26B7" w14:textId="77777777" w:rsidR="003126E8" w:rsidRDefault="003126E8">
            <w:pPr>
              <w:spacing w:line="276" w:lineRule="auto"/>
            </w:pPr>
            <w:proofErr w:type="spellStart"/>
            <w:r>
              <w:t>pLent</w:t>
            </w:r>
            <w:proofErr w:type="spellEnd"/>
            <w:r>
              <w:t>-puro-HA-ubiquitin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F826" w14:textId="77777777" w:rsidR="003126E8" w:rsidRDefault="003126E8">
            <w:pPr>
              <w:spacing w:line="276" w:lineRule="auto"/>
            </w:pPr>
            <w:r>
              <w:t>REPOBIO</w:t>
            </w:r>
          </w:p>
        </w:tc>
      </w:tr>
    </w:tbl>
    <w:p w14:paraId="6AFA845D" w14:textId="77777777" w:rsidR="003126E8" w:rsidRDefault="003126E8" w:rsidP="003126E8"/>
    <w:p w14:paraId="27B4E4F7" w14:textId="66A926F2" w:rsidR="003126E8" w:rsidRDefault="003126E8" w:rsidP="003126E8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Table </w:t>
      </w:r>
      <w:r>
        <w:rPr>
          <w:rFonts w:hint="eastAsia"/>
          <w:b/>
          <w:bCs/>
        </w:rPr>
        <w:t>3</w:t>
      </w:r>
      <w:r>
        <w:rPr>
          <w:b/>
          <w:bCs/>
        </w:rPr>
        <w:t>.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Detailed information of primers used in experiments</w:t>
      </w:r>
    </w:p>
    <w:tbl>
      <w:tblPr>
        <w:tblStyle w:val="affff7"/>
        <w:tblW w:w="9350" w:type="dxa"/>
        <w:tblLayout w:type="fixed"/>
        <w:tblLook w:val="04A0" w:firstRow="1" w:lastRow="0" w:firstColumn="1" w:lastColumn="0" w:noHBand="0" w:noVBand="1"/>
      </w:tblPr>
      <w:tblGrid>
        <w:gridCol w:w="1129"/>
        <w:gridCol w:w="4185"/>
        <w:gridCol w:w="4036"/>
      </w:tblGrid>
      <w:tr w:rsidR="003126E8" w14:paraId="5F082B0B" w14:textId="77777777">
        <w:trPr>
          <w:trHeight w:val="47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90E6" w14:textId="77777777" w:rsidR="003126E8" w:rsidRDefault="003126E8">
            <w:r>
              <w:t>Gene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B819" w14:textId="77777777" w:rsidR="003126E8" w:rsidRDefault="003126E8">
            <w:r>
              <w:t>Forward primer (5’-3’)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6A2D" w14:textId="77777777" w:rsidR="003126E8" w:rsidRDefault="003126E8">
            <w:r>
              <w:t>Reverse primer (5’-3’)</w:t>
            </w:r>
          </w:p>
        </w:tc>
      </w:tr>
      <w:tr w:rsidR="003126E8" w14:paraId="29D849E9" w14:textId="77777777">
        <w:trPr>
          <w:trHeight w:val="47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3803" w14:textId="5B9FB8AC" w:rsidR="003126E8" w:rsidRDefault="003126E8">
            <w:r>
              <w:t>-actin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9DF6" w14:textId="77777777" w:rsidR="003126E8" w:rsidRDefault="003126E8">
            <w:r>
              <w:t>CATCCACGAAACTACCTTCAACTCC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BC29" w14:textId="77777777" w:rsidR="003126E8" w:rsidRDefault="003126E8">
            <w:r>
              <w:t>GAGCCGCCGATCCACACG</w:t>
            </w:r>
          </w:p>
        </w:tc>
      </w:tr>
      <w:tr w:rsidR="003126E8" w14:paraId="5C91B51F" w14:textId="77777777">
        <w:trPr>
          <w:trHeight w:val="93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4164" w14:textId="77777777" w:rsidR="003126E8" w:rsidRDefault="003126E8">
            <w:r>
              <w:t>NOTCH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79B0" w14:textId="77777777" w:rsidR="003126E8" w:rsidRDefault="003126E8">
            <w:r>
              <w:t>CCTGAGGGCTTCAAAGTGTC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1F0A" w14:textId="77777777" w:rsidR="003126E8" w:rsidRDefault="003126E8">
            <w:r>
              <w:t>CGGAACTTCTTGGTCTCCAG</w:t>
            </w:r>
          </w:p>
        </w:tc>
      </w:tr>
      <w:tr w:rsidR="003126E8" w14:paraId="717E84E1" w14:textId="77777777">
        <w:trPr>
          <w:trHeight w:val="47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5514" w14:textId="77777777" w:rsidR="003126E8" w:rsidRDefault="003126E8">
            <w:r>
              <w:t>CD90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2E8" w14:textId="77777777" w:rsidR="003126E8" w:rsidRDefault="003126E8">
            <w:r>
              <w:t>GACAGCCTGAGAGGGTCTTG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E4AC" w14:textId="77777777" w:rsidR="003126E8" w:rsidRDefault="003126E8">
            <w:r>
              <w:t>CCCAGTGAAGATGCAGGTTT</w:t>
            </w:r>
          </w:p>
        </w:tc>
      </w:tr>
      <w:tr w:rsidR="003126E8" w14:paraId="4C5F01E6" w14:textId="77777777">
        <w:trPr>
          <w:trHeight w:val="94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A93F" w14:textId="77777777" w:rsidR="003126E8" w:rsidRDefault="003126E8">
            <w:r>
              <w:t>CD24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92F3" w14:textId="77777777" w:rsidR="003126E8" w:rsidRDefault="003126E8">
            <w:r>
              <w:t>TGAAGAACATGTGAGAGGTTTGAC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75E6" w14:textId="77777777" w:rsidR="003126E8" w:rsidRDefault="003126E8">
            <w:r>
              <w:t>GAAAACTGAATCTCCATTCCACAA</w:t>
            </w:r>
          </w:p>
        </w:tc>
      </w:tr>
      <w:tr w:rsidR="003126E8" w14:paraId="0526664E" w14:textId="77777777">
        <w:trPr>
          <w:trHeight w:val="94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AC71" w14:textId="77777777" w:rsidR="003126E8" w:rsidRDefault="003126E8">
            <w:r>
              <w:t>OCT3/4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6DB9" w14:textId="77777777" w:rsidR="003126E8" w:rsidRDefault="003126E8">
            <w:r>
              <w:t>CTTGCTGCAGAAGTGGGTGGAGGAA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4A05" w14:textId="77777777" w:rsidR="003126E8" w:rsidRDefault="003126E8">
            <w:r>
              <w:t>CTGCAGTGTGGGTTTCGGGCA</w:t>
            </w:r>
          </w:p>
        </w:tc>
      </w:tr>
      <w:tr w:rsidR="003126E8" w14:paraId="787016B0" w14:textId="77777777">
        <w:trPr>
          <w:trHeight w:val="94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7290" w14:textId="77777777" w:rsidR="003126E8" w:rsidRDefault="003126E8">
            <w:r>
              <w:t>NANOG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C8F2" w14:textId="77777777" w:rsidR="003126E8" w:rsidRDefault="003126E8">
            <w:r>
              <w:t>AATACCTCAGCCTCCAGCAGATG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9C18" w14:textId="77777777" w:rsidR="003126E8" w:rsidRDefault="003126E8">
            <w:r>
              <w:t>TGCGTCACACCATTGCTATTCTTC</w:t>
            </w:r>
          </w:p>
        </w:tc>
      </w:tr>
      <w:tr w:rsidR="003126E8" w14:paraId="47D9BE76" w14:textId="77777777">
        <w:trPr>
          <w:trHeight w:val="94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5332" w14:textId="77777777" w:rsidR="003126E8" w:rsidRDefault="003126E8">
            <w:r>
              <w:t>EPCAM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AFB6" w14:textId="77777777" w:rsidR="003126E8" w:rsidRDefault="003126E8">
            <w:r>
              <w:t>AATCGTCAATGCCAGTGTACTT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870C" w14:textId="77777777" w:rsidR="003126E8" w:rsidRDefault="003126E8">
            <w:r>
              <w:t>TCTCATCGCAGTCAGGATCATAA</w:t>
            </w:r>
          </w:p>
        </w:tc>
      </w:tr>
      <w:tr w:rsidR="003126E8" w14:paraId="7C6E66A5" w14:textId="77777777">
        <w:trPr>
          <w:trHeight w:val="46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8C50" w14:textId="77777777" w:rsidR="003126E8" w:rsidRDefault="003126E8">
            <w:r>
              <w:t>CD47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8B90" w14:textId="77777777" w:rsidR="003126E8" w:rsidRDefault="003126E8">
            <w:r>
              <w:t>GGCAATGACGAAGGAGGTT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FD7D" w14:textId="77777777" w:rsidR="003126E8" w:rsidRDefault="003126E8">
            <w:r>
              <w:t>ATCCGGTGGTATGGATGAGA</w:t>
            </w:r>
          </w:p>
        </w:tc>
      </w:tr>
      <w:tr w:rsidR="003126E8" w14:paraId="59B2899B" w14:textId="77777777">
        <w:trPr>
          <w:trHeight w:val="47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B7A9" w14:textId="77777777" w:rsidR="003126E8" w:rsidRDefault="003126E8">
            <w:r>
              <w:t>HK2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A1A3" w14:textId="77777777" w:rsidR="003126E8" w:rsidRDefault="003126E8">
            <w:r>
              <w:t>GAGCCACCACTCACCCTACT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E2DA" w14:textId="77777777" w:rsidR="003126E8" w:rsidRDefault="003126E8">
            <w:r>
              <w:t>CCAGGCATTCGGCAATGTG</w:t>
            </w:r>
          </w:p>
        </w:tc>
      </w:tr>
      <w:tr w:rsidR="003126E8" w14:paraId="0F142884" w14:textId="77777777">
        <w:trPr>
          <w:trHeight w:val="47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D2EE" w14:textId="77777777" w:rsidR="003126E8" w:rsidRDefault="003126E8">
            <w:r>
              <w:t>ENO1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C336" w14:textId="77777777" w:rsidR="003126E8" w:rsidRDefault="003126E8">
            <w:r>
              <w:t>AAAGCTGGTGCCGTTGAGAA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C4C8" w14:textId="77777777" w:rsidR="003126E8" w:rsidRDefault="003126E8">
            <w:r>
              <w:t>GGTTGTGGTAAACCTCTGCTC</w:t>
            </w:r>
          </w:p>
        </w:tc>
      </w:tr>
      <w:tr w:rsidR="003126E8" w14:paraId="3A34F71C" w14:textId="77777777">
        <w:trPr>
          <w:trHeight w:val="47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0D2C" w14:textId="77777777" w:rsidR="003126E8" w:rsidRDefault="003126E8">
            <w:r>
              <w:t>LDHA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13D2" w14:textId="77777777" w:rsidR="003126E8" w:rsidRDefault="003126E8">
            <w:r>
              <w:t>TTGACCTACGTGGCTTGGAAG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3A07" w14:textId="77777777" w:rsidR="003126E8" w:rsidRDefault="003126E8">
            <w:r>
              <w:t>GGTAACGGAATCGGGCTGAAT</w:t>
            </w:r>
          </w:p>
        </w:tc>
      </w:tr>
      <w:tr w:rsidR="003126E8" w14:paraId="7214376E" w14:textId="77777777">
        <w:trPr>
          <w:trHeight w:val="52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BB79" w14:textId="77777777" w:rsidR="003126E8" w:rsidRDefault="003126E8">
            <w:r>
              <w:t>GLUT-1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E3AE" w14:textId="77777777" w:rsidR="003126E8" w:rsidRDefault="003126E8">
            <w:r>
              <w:t>GGCCAAGAGTGTGCTAAAGAA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5210" w14:textId="77777777" w:rsidR="003126E8" w:rsidRDefault="003126E8">
            <w:r>
              <w:t>ACAGCGTTGATGCCAGACAG</w:t>
            </w:r>
          </w:p>
        </w:tc>
      </w:tr>
      <w:tr w:rsidR="003126E8" w14:paraId="49B371CA" w14:textId="77777777">
        <w:trPr>
          <w:trHeight w:val="52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E7A" w14:textId="77777777" w:rsidR="003126E8" w:rsidRDefault="003126E8">
            <w:r>
              <w:t>HIF1A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E701" w14:textId="77777777" w:rsidR="003126E8" w:rsidRDefault="003126E8">
            <w:r>
              <w:t>CGTGTTATCTGTCGCTTTGAGTC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0368" w14:textId="77777777" w:rsidR="003126E8" w:rsidRDefault="003126E8">
            <w:r>
              <w:t>GTCTGGCTGCTGTAATAATGTTCC</w:t>
            </w:r>
          </w:p>
        </w:tc>
      </w:tr>
    </w:tbl>
    <w:p w14:paraId="04213764" w14:textId="77777777" w:rsidR="003126E8" w:rsidRDefault="003126E8" w:rsidP="003126E8"/>
    <w:p w14:paraId="0956A51D" w14:textId="77777777" w:rsidR="003126E8" w:rsidRDefault="003126E8" w:rsidP="003126E8">
      <w:r>
        <w:br w:type="page"/>
      </w:r>
    </w:p>
    <w:p w14:paraId="5C08FC56" w14:textId="02480528" w:rsidR="003126E8" w:rsidRDefault="003126E8" w:rsidP="003126E8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Supplementary Table </w:t>
      </w:r>
      <w:r>
        <w:rPr>
          <w:rFonts w:hint="eastAsia"/>
          <w:b/>
          <w:bCs/>
        </w:rPr>
        <w:t>4</w:t>
      </w:r>
      <w:r>
        <w:rPr>
          <w:b/>
          <w:bCs/>
        </w:rPr>
        <w:t>.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Detailed information of antibodies used in experiments</w:t>
      </w:r>
    </w:p>
    <w:tbl>
      <w:tblPr>
        <w:tblStyle w:val="affff7"/>
        <w:tblW w:w="8428" w:type="dxa"/>
        <w:tblLayout w:type="fixed"/>
        <w:tblLook w:val="04A0" w:firstRow="1" w:lastRow="0" w:firstColumn="1" w:lastColumn="0" w:noHBand="0" w:noVBand="1"/>
      </w:tblPr>
      <w:tblGrid>
        <w:gridCol w:w="2234"/>
        <w:gridCol w:w="1872"/>
        <w:gridCol w:w="1843"/>
        <w:gridCol w:w="2479"/>
      </w:tblGrid>
      <w:tr w:rsidR="003126E8" w14:paraId="5AEE0A9F" w14:textId="77777777">
        <w:trPr>
          <w:trHeight w:val="578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4EED" w14:textId="77777777" w:rsidR="003126E8" w:rsidRDefault="003126E8">
            <w:pPr>
              <w:spacing w:line="276" w:lineRule="auto"/>
            </w:pPr>
            <w:r>
              <w:t>Antibodies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B237" w14:textId="77777777" w:rsidR="003126E8" w:rsidRDefault="003126E8">
            <w:pPr>
              <w:spacing w:line="276" w:lineRule="auto"/>
            </w:pPr>
            <w:r>
              <w:t>Company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B2D6" w14:textId="77777777" w:rsidR="003126E8" w:rsidRDefault="003126E8">
            <w:pPr>
              <w:spacing w:line="276" w:lineRule="auto"/>
            </w:pPr>
            <w:r>
              <w:t>Product code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80D4" w14:textId="77777777" w:rsidR="003126E8" w:rsidRDefault="003126E8">
            <w:pPr>
              <w:spacing w:line="276" w:lineRule="auto"/>
            </w:pPr>
            <w:r>
              <w:t>Dilution</w:t>
            </w:r>
          </w:p>
        </w:tc>
      </w:tr>
      <w:tr w:rsidR="003126E8" w14:paraId="10BD32E8" w14:textId="77777777">
        <w:trPr>
          <w:trHeight w:val="700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6C25" w14:textId="77777777" w:rsidR="003126E8" w:rsidRDefault="003126E8">
            <w:pPr>
              <w:spacing w:line="276" w:lineRule="auto"/>
            </w:pPr>
            <w:r>
              <w:t>Beta Actin antibody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C759" w14:textId="77777777" w:rsidR="003126E8" w:rsidRDefault="003126E8">
            <w:pPr>
              <w:spacing w:line="276" w:lineRule="auto"/>
            </w:pPr>
            <w:proofErr w:type="spellStart"/>
            <w:r>
              <w:t>Proteintech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5734" w14:textId="77777777" w:rsidR="003126E8" w:rsidRDefault="003126E8">
            <w:pPr>
              <w:spacing w:line="276" w:lineRule="auto"/>
            </w:pPr>
            <w:r>
              <w:t>Cat# 60008-1-Ig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56BB" w14:textId="77777777" w:rsidR="003126E8" w:rsidRDefault="003126E8">
            <w:pPr>
              <w:spacing w:line="276" w:lineRule="auto"/>
            </w:pPr>
            <w:r>
              <w:t>Western Blot: 1/10000</w:t>
            </w:r>
          </w:p>
        </w:tc>
      </w:tr>
      <w:tr w:rsidR="003126E8" w14:paraId="0828784C" w14:textId="77777777">
        <w:trPr>
          <w:trHeight w:val="836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A235" w14:textId="77777777" w:rsidR="003126E8" w:rsidRDefault="003126E8">
            <w:pPr>
              <w:spacing w:line="276" w:lineRule="auto"/>
            </w:pPr>
            <w:r>
              <w:t>Goat anti-mouse IgG (H+L)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A060" w14:textId="77777777" w:rsidR="003126E8" w:rsidRDefault="003126E8">
            <w:pPr>
              <w:spacing w:line="276" w:lineRule="auto"/>
            </w:pPr>
            <w:proofErr w:type="spellStart"/>
            <w:r>
              <w:t>Proteintech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438A" w14:textId="77777777" w:rsidR="003126E8" w:rsidRDefault="003126E8">
            <w:pPr>
              <w:spacing w:line="276" w:lineRule="auto"/>
            </w:pPr>
            <w:r>
              <w:t>Cat# SA00001-1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D59B" w14:textId="77777777" w:rsidR="003126E8" w:rsidRDefault="003126E8">
            <w:pPr>
              <w:spacing w:line="276" w:lineRule="auto"/>
            </w:pPr>
            <w:r>
              <w:t>Western Blot: 1/10000</w:t>
            </w:r>
          </w:p>
        </w:tc>
      </w:tr>
      <w:tr w:rsidR="003126E8" w14:paraId="47734B54" w14:textId="77777777">
        <w:trPr>
          <w:trHeight w:val="834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BF0C" w14:textId="77777777" w:rsidR="003126E8" w:rsidRDefault="003126E8">
            <w:pPr>
              <w:spacing w:line="276" w:lineRule="auto"/>
            </w:pPr>
            <w:r>
              <w:t>Goat anti-rabbit IgG (H+L)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F51E" w14:textId="77777777" w:rsidR="003126E8" w:rsidRDefault="003126E8">
            <w:pPr>
              <w:spacing w:line="276" w:lineRule="auto"/>
            </w:pPr>
            <w:proofErr w:type="spellStart"/>
            <w:r>
              <w:t>Proteintech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5DDB" w14:textId="77777777" w:rsidR="003126E8" w:rsidRDefault="003126E8">
            <w:pPr>
              <w:spacing w:line="276" w:lineRule="auto"/>
            </w:pPr>
            <w:r>
              <w:t>Cat# SA00001-2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9237" w14:textId="77777777" w:rsidR="003126E8" w:rsidRDefault="003126E8">
            <w:pPr>
              <w:spacing w:line="276" w:lineRule="auto"/>
            </w:pPr>
            <w:r>
              <w:t>Western Blot: 1/10000</w:t>
            </w:r>
          </w:p>
        </w:tc>
      </w:tr>
      <w:tr w:rsidR="003126E8" w14:paraId="12721E1C" w14:textId="77777777">
        <w:trPr>
          <w:trHeight w:val="704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BF64" w14:textId="77777777" w:rsidR="003126E8" w:rsidRDefault="003126E8">
            <w:pPr>
              <w:spacing w:line="276" w:lineRule="auto"/>
            </w:pPr>
            <w:r>
              <w:t>Anti-HIF-1 alpha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2C0D" w14:textId="77777777" w:rsidR="003126E8" w:rsidRDefault="003126E8">
            <w:pPr>
              <w:spacing w:line="276" w:lineRule="auto"/>
            </w:pPr>
            <w:r>
              <w:t>Abcam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EEEC" w14:textId="77777777" w:rsidR="003126E8" w:rsidRDefault="003126E8">
            <w:pPr>
              <w:spacing w:line="276" w:lineRule="auto"/>
            </w:pPr>
            <w:r>
              <w:t>Car#ab179483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CBC4" w14:textId="77777777" w:rsidR="003126E8" w:rsidRDefault="003126E8">
            <w:pPr>
              <w:spacing w:line="276" w:lineRule="auto"/>
            </w:pPr>
            <w:r>
              <w:t>Western Blot: 1/2000</w:t>
            </w:r>
          </w:p>
        </w:tc>
      </w:tr>
      <w:tr w:rsidR="003126E8" w14:paraId="370E4708" w14:textId="77777777">
        <w:trPr>
          <w:trHeight w:val="842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CE0C" w14:textId="77777777" w:rsidR="003126E8" w:rsidRDefault="003126E8">
            <w:pPr>
              <w:spacing w:line="276" w:lineRule="auto"/>
            </w:pPr>
            <w:r>
              <w:t>Anti-non-muscle Myosin IIA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6CD7" w14:textId="77777777" w:rsidR="003126E8" w:rsidRDefault="003126E8">
            <w:pPr>
              <w:spacing w:line="276" w:lineRule="auto"/>
            </w:pPr>
            <w:r>
              <w:t>Abcam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3CB6" w14:textId="77777777" w:rsidR="003126E8" w:rsidRDefault="003126E8">
            <w:pPr>
              <w:spacing w:line="276" w:lineRule="auto"/>
            </w:pPr>
            <w:r>
              <w:t>Car#ab238131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EC55" w14:textId="77777777" w:rsidR="003126E8" w:rsidRDefault="003126E8">
            <w:pPr>
              <w:spacing w:line="276" w:lineRule="auto"/>
            </w:pPr>
            <w:r>
              <w:t>Western Blot: 1/2000</w:t>
            </w:r>
          </w:p>
        </w:tc>
      </w:tr>
      <w:tr w:rsidR="003126E8" w14:paraId="2D1CE3F2" w14:textId="77777777">
        <w:trPr>
          <w:trHeight w:val="840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C2B1" w14:textId="77777777" w:rsidR="003126E8" w:rsidRDefault="003126E8">
            <w:pPr>
              <w:spacing w:line="276" w:lineRule="auto"/>
            </w:pPr>
            <w:r>
              <w:t xml:space="preserve">HIF2 alpha antibody - </w:t>
            </w:r>
            <w:proofErr w:type="spellStart"/>
            <w:r>
              <w:t>ChIP</w:t>
            </w:r>
            <w:proofErr w:type="spellEnd"/>
            <w:r>
              <w:t xml:space="preserve"> Grade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D066" w14:textId="77777777" w:rsidR="003126E8" w:rsidRDefault="003126E8">
            <w:pPr>
              <w:spacing w:line="276" w:lineRule="auto"/>
            </w:pPr>
            <w:r>
              <w:t>Abcam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B98F" w14:textId="77777777" w:rsidR="003126E8" w:rsidRDefault="003126E8">
            <w:pPr>
              <w:spacing w:line="276" w:lineRule="auto"/>
            </w:pPr>
            <w:r>
              <w:t>Cat# ab199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A15B" w14:textId="77777777" w:rsidR="003126E8" w:rsidRDefault="003126E8">
            <w:pPr>
              <w:spacing w:line="276" w:lineRule="auto"/>
            </w:pPr>
            <w:r>
              <w:t>Western Blot: 1/2000</w:t>
            </w:r>
          </w:p>
        </w:tc>
      </w:tr>
      <w:tr w:rsidR="003126E8" w14:paraId="5C706273" w14:textId="77777777">
        <w:trPr>
          <w:trHeight w:val="1547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841E" w14:textId="77777777" w:rsidR="003126E8" w:rsidRDefault="003126E8">
            <w:pPr>
              <w:spacing w:line="276" w:lineRule="auto"/>
            </w:pPr>
            <w:r>
              <w:t>Monoclonal ANTI-FLAG® M2 antibody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5E7E" w14:textId="77777777" w:rsidR="003126E8" w:rsidRDefault="003126E8">
            <w:pPr>
              <w:spacing w:line="276" w:lineRule="auto"/>
            </w:pPr>
            <w:r>
              <w:t>Sigma-Aldrich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01AE" w14:textId="77777777" w:rsidR="003126E8" w:rsidRDefault="003126E8">
            <w:pPr>
              <w:spacing w:line="276" w:lineRule="auto"/>
            </w:pPr>
            <w:r>
              <w:t>Cat# F1804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5E5B" w14:textId="77777777" w:rsidR="003126E8" w:rsidRDefault="003126E8">
            <w:pPr>
              <w:spacing w:line="276" w:lineRule="auto"/>
            </w:pPr>
            <w:r>
              <w:t>Western Blot: 1/2000;</w:t>
            </w:r>
          </w:p>
          <w:p w14:paraId="4BFDA359" w14:textId="77777777" w:rsidR="003126E8" w:rsidRDefault="003126E8">
            <w:pPr>
              <w:spacing w:line="276" w:lineRule="auto"/>
            </w:pPr>
            <w:r>
              <w:t xml:space="preserve">Immunoprecipitation: 1.5-2 </w:t>
            </w:r>
            <w:proofErr w:type="spellStart"/>
            <w:r>
              <w:t>μg</w:t>
            </w:r>
            <w:proofErr w:type="spellEnd"/>
            <w:r>
              <w:t xml:space="preserve"> for 1.0 mg of total protein lysate</w:t>
            </w:r>
          </w:p>
        </w:tc>
      </w:tr>
      <w:tr w:rsidR="003126E8" w14:paraId="666191CF" w14:textId="77777777">
        <w:trPr>
          <w:trHeight w:val="1555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CCD" w14:textId="77777777" w:rsidR="003126E8" w:rsidRDefault="003126E8">
            <w:pPr>
              <w:spacing w:line="276" w:lineRule="auto"/>
            </w:pPr>
            <w:r>
              <w:t xml:space="preserve">Rabbit anti- </w:t>
            </w:r>
            <w:proofErr w:type="spellStart"/>
            <w:r>
              <w:t>Myc</w:t>
            </w:r>
            <w:proofErr w:type="spellEnd"/>
            <w:r>
              <w:t xml:space="preserve"> tag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FB50" w14:textId="77777777" w:rsidR="003126E8" w:rsidRDefault="003126E8">
            <w:pPr>
              <w:spacing w:line="276" w:lineRule="auto"/>
            </w:pPr>
            <w:r>
              <w:t>Abcam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E2B0" w14:textId="77777777" w:rsidR="003126E8" w:rsidRDefault="003126E8">
            <w:pPr>
              <w:spacing w:line="276" w:lineRule="auto"/>
            </w:pPr>
            <w:r>
              <w:t>Cat#ab9106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3D5F" w14:textId="77777777" w:rsidR="003126E8" w:rsidRDefault="003126E8">
            <w:pPr>
              <w:spacing w:line="276" w:lineRule="auto"/>
            </w:pPr>
            <w:r>
              <w:t>Western Blot: 1/2000;</w:t>
            </w:r>
          </w:p>
          <w:p w14:paraId="77ED51A1" w14:textId="77777777" w:rsidR="003126E8" w:rsidRDefault="003126E8">
            <w:pPr>
              <w:spacing w:line="276" w:lineRule="auto"/>
            </w:pPr>
            <w:r>
              <w:t xml:space="preserve">Immunoprecipitation: 1.5-2 </w:t>
            </w:r>
            <w:proofErr w:type="spellStart"/>
            <w:r>
              <w:t>μg</w:t>
            </w:r>
            <w:proofErr w:type="spellEnd"/>
            <w:r>
              <w:t xml:space="preserve"> for 1.0 mg of total protein lysate</w:t>
            </w:r>
          </w:p>
        </w:tc>
      </w:tr>
      <w:tr w:rsidR="003126E8" w14:paraId="24422C76" w14:textId="77777777">
        <w:trPr>
          <w:trHeight w:val="543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AA02" w14:textId="77777777" w:rsidR="003126E8" w:rsidRDefault="003126E8">
            <w:pPr>
              <w:spacing w:line="276" w:lineRule="auto"/>
            </w:pPr>
            <w:r>
              <w:t>Anti-HA tag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994" w14:textId="77777777" w:rsidR="003126E8" w:rsidRDefault="003126E8">
            <w:pPr>
              <w:spacing w:line="276" w:lineRule="auto"/>
            </w:pPr>
            <w:r>
              <w:t>Abcam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56FE" w14:textId="77777777" w:rsidR="003126E8" w:rsidRDefault="003126E8">
            <w:pPr>
              <w:spacing w:line="276" w:lineRule="auto"/>
            </w:pPr>
            <w:r>
              <w:t>Cat#ab9110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18E8" w14:textId="77777777" w:rsidR="003126E8" w:rsidRDefault="003126E8">
            <w:pPr>
              <w:spacing w:line="276" w:lineRule="auto"/>
            </w:pPr>
            <w:r>
              <w:t>Western Blot: 1/5000</w:t>
            </w:r>
          </w:p>
        </w:tc>
      </w:tr>
      <w:tr w:rsidR="003126E8" w14:paraId="4FFD23B9" w14:textId="77777777">
        <w:trPr>
          <w:trHeight w:val="848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7CD7" w14:textId="77777777" w:rsidR="003126E8" w:rsidRDefault="003126E8">
            <w:pPr>
              <w:spacing w:line="276" w:lineRule="auto"/>
            </w:pPr>
            <w:r>
              <w:t>Phospho-MYH9 (Ser1943) Antibody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1302" w14:textId="77777777" w:rsidR="003126E8" w:rsidRDefault="003126E8">
            <w:pPr>
              <w:spacing w:line="276" w:lineRule="auto"/>
            </w:pPr>
            <w:r>
              <w:t>Affinity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F178" w14:textId="77777777" w:rsidR="003126E8" w:rsidRDefault="003126E8">
            <w:pPr>
              <w:spacing w:line="276" w:lineRule="auto"/>
            </w:pPr>
            <w:r>
              <w:t>Cat#AF4425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55D8" w14:textId="77777777" w:rsidR="003126E8" w:rsidRDefault="003126E8">
            <w:pPr>
              <w:spacing w:line="276" w:lineRule="auto"/>
            </w:pPr>
            <w:r>
              <w:t>Western Blot: 1/1000</w:t>
            </w:r>
          </w:p>
        </w:tc>
      </w:tr>
      <w:tr w:rsidR="003126E8" w14:paraId="5B7ABB49" w14:textId="77777777">
        <w:trPr>
          <w:trHeight w:val="447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4B65" w14:textId="77777777" w:rsidR="003126E8" w:rsidRDefault="003126E8">
            <w:pPr>
              <w:spacing w:line="276" w:lineRule="auto"/>
            </w:pPr>
            <w:r>
              <w:t>Rabbit anti-USP22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3DB4" w14:textId="77777777" w:rsidR="003126E8" w:rsidRDefault="003126E8">
            <w:pPr>
              <w:spacing w:line="276" w:lineRule="auto"/>
            </w:pPr>
            <w:r>
              <w:t>Abcam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FE53" w14:textId="77777777" w:rsidR="003126E8" w:rsidRDefault="003126E8">
            <w:pPr>
              <w:spacing w:line="276" w:lineRule="auto"/>
            </w:pPr>
            <w:r>
              <w:t>Cat#ab195289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B17D" w14:textId="77777777" w:rsidR="003126E8" w:rsidRDefault="003126E8">
            <w:pPr>
              <w:spacing w:line="276" w:lineRule="auto"/>
            </w:pPr>
            <w:r>
              <w:t>Western Blot: 1/2000</w:t>
            </w:r>
          </w:p>
        </w:tc>
      </w:tr>
      <w:tr w:rsidR="003126E8" w14:paraId="440E82E8" w14:textId="77777777">
        <w:trPr>
          <w:trHeight w:val="1325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C62D" w14:textId="77777777" w:rsidR="003126E8" w:rsidRDefault="003126E8">
            <w:pPr>
              <w:spacing w:line="276" w:lineRule="auto"/>
            </w:pPr>
            <w:r>
              <w:t>Rabbit IgG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59FA" w14:textId="77777777" w:rsidR="003126E8" w:rsidRDefault="003126E8">
            <w:pPr>
              <w:spacing w:line="276" w:lineRule="auto"/>
            </w:pPr>
            <w:r>
              <w:t>Abcam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BD69" w14:textId="77777777" w:rsidR="003126E8" w:rsidRDefault="003126E8">
            <w:pPr>
              <w:spacing w:line="276" w:lineRule="auto"/>
            </w:pPr>
            <w:r>
              <w:t>Cat# ab172730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4D12" w14:textId="77777777" w:rsidR="003126E8" w:rsidRDefault="003126E8">
            <w:pPr>
              <w:spacing w:line="276" w:lineRule="auto"/>
            </w:pPr>
            <w:r>
              <w:t xml:space="preserve">Immunoprecipitation: 1.5-2 </w:t>
            </w:r>
            <w:proofErr w:type="spellStart"/>
            <w:r>
              <w:t>μg</w:t>
            </w:r>
            <w:proofErr w:type="spellEnd"/>
            <w:r>
              <w:t xml:space="preserve"> for 1.0 mg of total protein lysate</w:t>
            </w:r>
          </w:p>
        </w:tc>
      </w:tr>
      <w:tr w:rsidR="003126E8" w14:paraId="7C800BE4" w14:textId="77777777">
        <w:trPr>
          <w:trHeight w:val="1124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D02D" w14:textId="77777777" w:rsidR="003126E8" w:rsidRDefault="003126E8">
            <w:pPr>
              <w:spacing w:line="276" w:lineRule="auto"/>
            </w:pPr>
            <w:r>
              <w:lastRenderedPageBreak/>
              <w:t>MYH9 Polyclonal antibody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3CA5" w14:textId="77777777" w:rsidR="003126E8" w:rsidRDefault="003126E8">
            <w:pPr>
              <w:spacing w:line="276" w:lineRule="auto"/>
            </w:pPr>
            <w:proofErr w:type="spellStart"/>
            <w:r>
              <w:t>Proteintech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47CE" w14:textId="77777777" w:rsidR="003126E8" w:rsidRDefault="003126E8">
            <w:pPr>
              <w:spacing w:line="276" w:lineRule="auto"/>
            </w:pPr>
            <w:r>
              <w:t>Cat#11128-1-AP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76B7" w14:textId="77777777" w:rsidR="003126E8" w:rsidRDefault="003126E8">
            <w:pPr>
              <w:spacing w:line="276" w:lineRule="auto"/>
            </w:pPr>
            <w:r>
              <w:t xml:space="preserve">Immunoprecipitation: 1.5-2 </w:t>
            </w:r>
            <w:proofErr w:type="spellStart"/>
            <w:r>
              <w:t>μg</w:t>
            </w:r>
            <w:proofErr w:type="spellEnd"/>
            <w:r>
              <w:t xml:space="preserve"> for 1.0 mg of total protein lysate</w:t>
            </w:r>
          </w:p>
        </w:tc>
      </w:tr>
      <w:tr w:rsidR="003126E8" w14:paraId="4896358D" w14:textId="77777777">
        <w:trPr>
          <w:trHeight w:val="1354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199F" w14:textId="3E2BE14D" w:rsidR="003126E8" w:rsidRDefault="003126E8">
            <w:pPr>
              <w:spacing w:line="276" w:lineRule="auto"/>
            </w:pPr>
            <w:r>
              <w:t>HIF1</w:t>
            </w:r>
            <w:r w:rsidR="00BD0D95" w:rsidRPr="00BD0D95">
              <w:rPr>
                <w:rFonts w:ascii="Symbol" w:hAnsi="Symbol"/>
              </w:rPr>
              <w:t>α</w:t>
            </w:r>
            <w:r>
              <w:t xml:space="preserve"> antibody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C2E6" w14:textId="77777777" w:rsidR="003126E8" w:rsidRDefault="003126E8">
            <w:pPr>
              <w:spacing w:line="276" w:lineRule="auto"/>
            </w:pPr>
            <w:proofErr w:type="spellStart"/>
            <w:r>
              <w:t>Proteintech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DF19" w14:textId="77777777" w:rsidR="003126E8" w:rsidRDefault="003126E8">
            <w:pPr>
              <w:spacing w:line="276" w:lineRule="auto"/>
            </w:pPr>
            <w:r>
              <w:t>Cat# 20960-1-AP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B180" w14:textId="77777777" w:rsidR="003126E8" w:rsidRDefault="003126E8">
            <w:pPr>
              <w:spacing w:line="276" w:lineRule="auto"/>
            </w:pPr>
            <w:r>
              <w:t>Immunohistochemistry: 1/200</w:t>
            </w:r>
          </w:p>
          <w:p w14:paraId="0A32593D" w14:textId="77777777" w:rsidR="003126E8" w:rsidRDefault="003126E8">
            <w:pPr>
              <w:spacing w:line="276" w:lineRule="auto"/>
            </w:pPr>
            <w:r>
              <w:t xml:space="preserve">Immunoprecipitation: 1.5-2 </w:t>
            </w:r>
            <w:proofErr w:type="spellStart"/>
            <w:r>
              <w:t>μg</w:t>
            </w:r>
            <w:proofErr w:type="spellEnd"/>
            <w:r>
              <w:t xml:space="preserve"> for 1.0 mg of total protein lysate</w:t>
            </w:r>
          </w:p>
        </w:tc>
      </w:tr>
      <w:tr w:rsidR="003126E8" w14:paraId="3A80F5A5" w14:textId="77777777">
        <w:trPr>
          <w:trHeight w:val="887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4B7F" w14:textId="77777777" w:rsidR="003126E8" w:rsidRDefault="003126E8">
            <w:pPr>
              <w:spacing w:line="276" w:lineRule="auto"/>
            </w:pPr>
            <w:r>
              <w:t>Anti-non-muscle Myosin IIA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28D7" w14:textId="77777777" w:rsidR="003126E8" w:rsidRDefault="003126E8">
            <w:pPr>
              <w:spacing w:line="276" w:lineRule="auto"/>
            </w:pPr>
            <w:r>
              <w:t>Abcam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BAEB" w14:textId="77777777" w:rsidR="003126E8" w:rsidRDefault="003126E8">
            <w:pPr>
              <w:spacing w:line="276" w:lineRule="auto"/>
            </w:pPr>
            <w:r>
              <w:t>Cat# ab138498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71C3" w14:textId="77777777" w:rsidR="003126E8" w:rsidRDefault="003126E8">
            <w:pPr>
              <w:spacing w:line="276" w:lineRule="auto"/>
            </w:pPr>
            <w:r>
              <w:t>Immunofluorescence: 1/250 - 1/500.</w:t>
            </w:r>
          </w:p>
        </w:tc>
      </w:tr>
      <w:tr w:rsidR="003126E8" w14:paraId="6A80399D" w14:textId="77777777">
        <w:trPr>
          <w:trHeight w:val="887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9070" w14:textId="77777777" w:rsidR="003126E8" w:rsidRDefault="003126E8">
            <w:pPr>
              <w:spacing w:line="276" w:lineRule="auto"/>
            </w:pPr>
            <w:r>
              <w:t>HIF-1 alpha Monoclonal antibody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D5D3" w14:textId="77777777" w:rsidR="003126E8" w:rsidRDefault="003126E8">
            <w:pPr>
              <w:spacing w:line="276" w:lineRule="auto"/>
            </w:pPr>
            <w:proofErr w:type="spellStart"/>
            <w:r>
              <w:t>Proteintech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083F" w14:textId="77777777" w:rsidR="003126E8" w:rsidRDefault="003126E8">
            <w:pPr>
              <w:spacing w:line="276" w:lineRule="auto"/>
            </w:pPr>
            <w:r>
              <w:t>Cat# 66730-1-Ig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4634" w14:textId="77777777" w:rsidR="003126E8" w:rsidRDefault="003126E8">
            <w:pPr>
              <w:spacing w:line="276" w:lineRule="auto"/>
            </w:pPr>
            <w:r>
              <w:t>Immunofluorescence: 1/250 - 1/500.</w:t>
            </w:r>
          </w:p>
        </w:tc>
      </w:tr>
      <w:tr w:rsidR="003126E8" w14:paraId="7891E27B" w14:textId="77777777">
        <w:trPr>
          <w:trHeight w:val="1075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3EA2" w14:textId="77777777" w:rsidR="003126E8" w:rsidRDefault="003126E8">
            <w:pPr>
              <w:spacing w:line="276" w:lineRule="auto"/>
            </w:pPr>
            <w:r>
              <w:t xml:space="preserve">non-muscle Myosin IIA [p Ser1943] Antibody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BDB2" w14:textId="77777777" w:rsidR="003126E8" w:rsidRDefault="003126E8">
            <w:pPr>
              <w:spacing w:line="276" w:lineRule="auto"/>
            </w:pPr>
            <w:r>
              <w:t>NOVUS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1E45" w14:textId="77777777" w:rsidR="003126E8" w:rsidRDefault="003126E8">
            <w:pPr>
              <w:spacing w:line="276" w:lineRule="auto"/>
            </w:pPr>
            <w:r>
              <w:t>Cat# NBP3-13579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1748" w14:textId="77777777" w:rsidR="003126E8" w:rsidRDefault="003126E8">
            <w:pPr>
              <w:spacing w:line="276" w:lineRule="auto"/>
            </w:pPr>
            <w:r>
              <w:t>Immunohistochemistry: 1/200</w:t>
            </w:r>
          </w:p>
          <w:p w14:paraId="0E5BF34F" w14:textId="77777777" w:rsidR="003126E8" w:rsidRDefault="003126E8">
            <w:pPr>
              <w:spacing w:line="276" w:lineRule="auto"/>
            </w:pPr>
          </w:p>
        </w:tc>
      </w:tr>
      <w:tr w:rsidR="003126E8" w14:paraId="03205742" w14:textId="77777777">
        <w:trPr>
          <w:trHeight w:val="887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7F26" w14:textId="77777777" w:rsidR="003126E8" w:rsidRDefault="003126E8">
            <w:pPr>
              <w:spacing w:line="276" w:lineRule="auto"/>
            </w:pPr>
            <w:r>
              <w:t xml:space="preserve">Alexa Fluor® 594 </w:t>
            </w:r>
            <w:proofErr w:type="spellStart"/>
            <w:r>
              <w:t>AffiniPure</w:t>
            </w:r>
            <w:proofErr w:type="spellEnd"/>
            <w:r>
              <w:t xml:space="preserve"> Goat Anti-Rabbit IgG (H+L)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8F07" w14:textId="77777777" w:rsidR="003126E8" w:rsidRDefault="003126E8">
            <w:pPr>
              <w:spacing w:line="276" w:lineRule="auto"/>
            </w:pPr>
            <w:r>
              <w:t xml:space="preserve">Jackson </w:t>
            </w:r>
            <w:proofErr w:type="spellStart"/>
            <w:r>
              <w:t>Immunoresearch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B831" w14:textId="77777777" w:rsidR="003126E8" w:rsidRDefault="003126E8">
            <w:pPr>
              <w:spacing w:line="276" w:lineRule="auto"/>
            </w:pPr>
            <w:r>
              <w:t>Cat#111-585-003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EF91" w14:textId="77777777" w:rsidR="003126E8" w:rsidRDefault="003126E8">
            <w:pPr>
              <w:spacing w:line="276" w:lineRule="auto"/>
            </w:pPr>
            <w:r>
              <w:t>Immunofluorescence: 1/100 - 1/800.</w:t>
            </w:r>
          </w:p>
        </w:tc>
      </w:tr>
      <w:tr w:rsidR="003126E8" w14:paraId="401232B8" w14:textId="77777777">
        <w:trPr>
          <w:trHeight w:val="1325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40B1" w14:textId="77777777" w:rsidR="003126E8" w:rsidRDefault="003126E8">
            <w:pPr>
              <w:spacing w:line="276" w:lineRule="auto"/>
            </w:pPr>
            <w:r>
              <w:t xml:space="preserve">Fluorescein (FITC) </w:t>
            </w:r>
            <w:proofErr w:type="spellStart"/>
            <w:r>
              <w:t>AffiniPure</w:t>
            </w:r>
            <w:proofErr w:type="spellEnd"/>
            <w:r>
              <w:t xml:space="preserve"> Goat Anti-Mouse IgG (H+L)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853F" w14:textId="77777777" w:rsidR="003126E8" w:rsidRDefault="003126E8">
            <w:pPr>
              <w:spacing w:line="276" w:lineRule="auto"/>
            </w:pPr>
            <w:r>
              <w:t xml:space="preserve">Jackson </w:t>
            </w:r>
            <w:proofErr w:type="spellStart"/>
            <w:r>
              <w:t>Immunoresearch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7C2B" w14:textId="77777777" w:rsidR="003126E8" w:rsidRDefault="003126E8">
            <w:pPr>
              <w:spacing w:line="276" w:lineRule="auto"/>
            </w:pPr>
            <w:r>
              <w:t>Cat#115-095-003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7AB5" w14:textId="77777777" w:rsidR="003126E8" w:rsidRDefault="003126E8">
            <w:pPr>
              <w:spacing w:line="276" w:lineRule="auto"/>
            </w:pPr>
            <w:r>
              <w:t>Immunofluorescence: 1/50 - 1/200.</w:t>
            </w:r>
          </w:p>
        </w:tc>
      </w:tr>
      <w:tr w:rsidR="003126E8" w14:paraId="3280D74A" w14:textId="77777777">
        <w:trPr>
          <w:trHeight w:val="887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82D4" w14:textId="77777777" w:rsidR="003126E8" w:rsidRDefault="003126E8">
            <w:pPr>
              <w:spacing w:line="276" w:lineRule="auto"/>
            </w:pPr>
            <w:r>
              <w:t>GPC3 Polyclonal antibody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CB86" w14:textId="77777777" w:rsidR="003126E8" w:rsidRDefault="003126E8">
            <w:pPr>
              <w:spacing w:line="276" w:lineRule="auto"/>
            </w:pPr>
            <w:proofErr w:type="spellStart"/>
            <w:r>
              <w:t>Proteintech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7241" w14:textId="77777777" w:rsidR="003126E8" w:rsidRDefault="003126E8">
            <w:pPr>
              <w:spacing w:line="276" w:lineRule="auto"/>
            </w:pPr>
            <w:r>
              <w:t>Cat# 30021-1-AP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DF4A" w14:textId="77777777" w:rsidR="003126E8" w:rsidRDefault="003126E8">
            <w:pPr>
              <w:spacing w:line="276" w:lineRule="auto"/>
            </w:pPr>
            <w:r>
              <w:t>Immunohistochemistry: 1/50 - 1/500</w:t>
            </w:r>
          </w:p>
        </w:tc>
      </w:tr>
      <w:tr w:rsidR="003126E8" w14:paraId="1EDF4452" w14:textId="77777777">
        <w:trPr>
          <w:trHeight w:val="903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F2F6" w14:textId="77777777" w:rsidR="003126E8" w:rsidRDefault="003126E8">
            <w:pPr>
              <w:spacing w:line="276" w:lineRule="auto"/>
            </w:pPr>
            <w:r>
              <w:t xml:space="preserve">Ki-67 (8D5) Mouse </w:t>
            </w:r>
            <w:proofErr w:type="spellStart"/>
            <w:r>
              <w:t>mAb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849F" w14:textId="77777777" w:rsidR="003126E8" w:rsidRDefault="003126E8">
            <w:pPr>
              <w:spacing w:line="276" w:lineRule="auto"/>
            </w:pPr>
            <w:r>
              <w:t>Cell Signaling Technology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A143" w14:textId="77777777" w:rsidR="003126E8" w:rsidRDefault="003126E8">
            <w:pPr>
              <w:spacing w:line="276" w:lineRule="auto"/>
            </w:pPr>
            <w:r>
              <w:t>Cat# 9449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7334" w14:textId="77777777" w:rsidR="003126E8" w:rsidRDefault="003126E8">
            <w:pPr>
              <w:spacing w:line="276" w:lineRule="auto"/>
            </w:pPr>
            <w:r>
              <w:t>Immunohistochemistry: 1/800 - 1/3200</w:t>
            </w:r>
          </w:p>
        </w:tc>
      </w:tr>
    </w:tbl>
    <w:p w14:paraId="764CBAA1" w14:textId="77777777" w:rsidR="003126E8" w:rsidRDefault="003126E8" w:rsidP="003126E8"/>
    <w:p w14:paraId="78A09F35" w14:textId="77777777" w:rsidR="003126E8" w:rsidRDefault="003126E8" w:rsidP="003126E8">
      <w:r>
        <w:br w:type="page"/>
      </w:r>
    </w:p>
    <w:p w14:paraId="4508A3AC" w14:textId="1FFA90F2" w:rsidR="003126E8" w:rsidRDefault="003126E8" w:rsidP="003126E8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Supplementary Table </w:t>
      </w:r>
      <w:r>
        <w:rPr>
          <w:rFonts w:hint="eastAsia"/>
          <w:b/>
          <w:bCs/>
        </w:rPr>
        <w:t>5</w:t>
      </w:r>
      <w:r>
        <w:rPr>
          <w:b/>
          <w:bCs/>
        </w:rPr>
        <w:t>.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Scoring method of positive rate and staining intensity</w:t>
      </w:r>
    </w:p>
    <w:tbl>
      <w:tblPr>
        <w:tblStyle w:val="affff7"/>
        <w:tblW w:w="0" w:type="auto"/>
        <w:tblLook w:val="04A0" w:firstRow="1" w:lastRow="0" w:firstColumn="1" w:lastColumn="0" w:noHBand="0" w:noVBand="1"/>
      </w:tblPr>
      <w:tblGrid>
        <w:gridCol w:w="2057"/>
        <w:gridCol w:w="4272"/>
      </w:tblGrid>
      <w:tr w:rsidR="003126E8" w14:paraId="40436682" w14:textId="77777777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DB37" w14:textId="77777777" w:rsidR="003126E8" w:rsidRDefault="003126E8">
            <w:pPr>
              <w:spacing w:line="276" w:lineRule="auto"/>
            </w:pPr>
            <w:r>
              <w:t>Score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D619" w14:textId="77777777" w:rsidR="003126E8" w:rsidRDefault="003126E8">
            <w:pPr>
              <w:spacing w:line="276" w:lineRule="auto"/>
            </w:pPr>
            <w:r>
              <w:t>Percentage of positive cells</w:t>
            </w:r>
          </w:p>
        </w:tc>
      </w:tr>
      <w:tr w:rsidR="003126E8" w14:paraId="15EB7876" w14:textId="77777777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5281" w14:textId="77777777" w:rsidR="003126E8" w:rsidRDefault="003126E8">
            <w:pPr>
              <w:spacing w:line="276" w:lineRule="auto"/>
            </w:pPr>
            <w: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116F" w14:textId="77777777" w:rsidR="003126E8" w:rsidRDefault="003126E8">
            <w:pPr>
              <w:spacing w:line="276" w:lineRule="auto"/>
            </w:pPr>
            <w:r>
              <w:t>≤25%</w:t>
            </w:r>
          </w:p>
        </w:tc>
      </w:tr>
      <w:tr w:rsidR="003126E8" w14:paraId="65CAB59F" w14:textId="77777777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15FF" w14:textId="77777777" w:rsidR="003126E8" w:rsidRDefault="003126E8">
            <w:pPr>
              <w:spacing w:line="276" w:lineRule="auto"/>
            </w:pPr>
            <w: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83EC" w14:textId="77777777" w:rsidR="003126E8" w:rsidRDefault="003126E8">
            <w:pPr>
              <w:spacing w:line="276" w:lineRule="auto"/>
            </w:pPr>
            <w:r>
              <w:t>26%-50%</w:t>
            </w:r>
          </w:p>
        </w:tc>
      </w:tr>
      <w:tr w:rsidR="003126E8" w14:paraId="216AC8F4" w14:textId="77777777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7A24" w14:textId="77777777" w:rsidR="003126E8" w:rsidRDefault="003126E8">
            <w:pPr>
              <w:spacing w:line="276" w:lineRule="auto"/>
            </w:pPr>
            <w: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87B4" w14:textId="77777777" w:rsidR="003126E8" w:rsidRDefault="003126E8">
            <w:pPr>
              <w:spacing w:line="276" w:lineRule="auto"/>
            </w:pPr>
            <w:r>
              <w:t>51%-75%</w:t>
            </w:r>
          </w:p>
        </w:tc>
      </w:tr>
      <w:tr w:rsidR="003126E8" w14:paraId="40D9B12B" w14:textId="77777777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F3D6" w14:textId="77777777" w:rsidR="003126E8" w:rsidRDefault="003126E8">
            <w:pPr>
              <w:spacing w:line="276" w:lineRule="auto"/>
            </w:pPr>
            <w: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1F41" w14:textId="77777777" w:rsidR="003126E8" w:rsidRDefault="003126E8">
            <w:pPr>
              <w:spacing w:line="276" w:lineRule="auto"/>
            </w:pPr>
            <w:r>
              <w:t>＞</w:t>
            </w:r>
            <w:r>
              <w:t>75%</w:t>
            </w:r>
          </w:p>
        </w:tc>
      </w:tr>
    </w:tbl>
    <w:p w14:paraId="7A6E8D11" w14:textId="77777777" w:rsidR="003126E8" w:rsidRDefault="003126E8" w:rsidP="003126E8">
      <w:pPr>
        <w:spacing w:line="276" w:lineRule="auto"/>
      </w:pPr>
      <w:r>
        <w:t xml:space="preserve"> </w:t>
      </w:r>
    </w:p>
    <w:tbl>
      <w:tblPr>
        <w:tblStyle w:val="affff7"/>
        <w:tblW w:w="0" w:type="auto"/>
        <w:tblLook w:val="04A0" w:firstRow="1" w:lastRow="0" w:firstColumn="1" w:lastColumn="0" w:noHBand="0" w:noVBand="1"/>
      </w:tblPr>
      <w:tblGrid>
        <w:gridCol w:w="2057"/>
        <w:gridCol w:w="4296"/>
      </w:tblGrid>
      <w:tr w:rsidR="003126E8" w14:paraId="5D6A86E6" w14:textId="77777777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CC31" w14:textId="77777777" w:rsidR="003126E8" w:rsidRDefault="003126E8">
            <w:pPr>
              <w:spacing w:line="276" w:lineRule="auto"/>
            </w:pPr>
            <w:r>
              <w:t>Score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804B" w14:textId="77777777" w:rsidR="003126E8" w:rsidRDefault="003126E8">
            <w:pPr>
              <w:spacing w:line="276" w:lineRule="auto"/>
            </w:pPr>
            <w:r>
              <w:t>Staining intensity</w:t>
            </w:r>
          </w:p>
        </w:tc>
      </w:tr>
      <w:tr w:rsidR="003126E8" w14:paraId="3609B33C" w14:textId="77777777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1499" w14:textId="77777777" w:rsidR="003126E8" w:rsidRDefault="003126E8">
            <w:pPr>
              <w:spacing w:line="276" w:lineRule="auto"/>
            </w:pPr>
            <w:r>
              <w:t>0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12C3" w14:textId="77777777" w:rsidR="003126E8" w:rsidRDefault="003126E8">
            <w:pPr>
              <w:spacing w:line="276" w:lineRule="auto"/>
            </w:pPr>
            <w:r>
              <w:t>Negative</w:t>
            </w:r>
          </w:p>
        </w:tc>
      </w:tr>
      <w:tr w:rsidR="003126E8" w14:paraId="12E98809" w14:textId="77777777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C9F5" w14:textId="77777777" w:rsidR="003126E8" w:rsidRDefault="003126E8">
            <w:pPr>
              <w:spacing w:line="276" w:lineRule="auto"/>
            </w:pPr>
            <w:r>
              <w:t>1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8894" w14:textId="77777777" w:rsidR="003126E8" w:rsidRDefault="003126E8">
            <w:pPr>
              <w:spacing w:line="276" w:lineRule="auto"/>
            </w:pPr>
            <w:r>
              <w:t>Weak positive</w:t>
            </w:r>
          </w:p>
        </w:tc>
      </w:tr>
      <w:tr w:rsidR="003126E8" w14:paraId="07DCA3BC" w14:textId="77777777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74D2" w14:textId="77777777" w:rsidR="003126E8" w:rsidRDefault="003126E8">
            <w:pPr>
              <w:spacing w:line="276" w:lineRule="auto"/>
            </w:pPr>
            <w:r>
              <w:t>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74EE" w14:textId="77777777" w:rsidR="003126E8" w:rsidRDefault="003126E8">
            <w:pPr>
              <w:spacing w:line="276" w:lineRule="auto"/>
            </w:pPr>
            <w:r>
              <w:t>Moderate positive</w:t>
            </w:r>
          </w:p>
        </w:tc>
      </w:tr>
      <w:tr w:rsidR="003126E8" w14:paraId="6B4090BC" w14:textId="77777777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0B89" w14:textId="77777777" w:rsidR="003126E8" w:rsidRDefault="003126E8">
            <w:pPr>
              <w:spacing w:line="276" w:lineRule="auto"/>
            </w:pPr>
            <w:r>
              <w:t>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4F00" w14:textId="77777777" w:rsidR="003126E8" w:rsidRDefault="003126E8">
            <w:pPr>
              <w:spacing w:line="276" w:lineRule="auto"/>
            </w:pPr>
            <w:r>
              <w:t>Strong positive</w:t>
            </w:r>
          </w:p>
        </w:tc>
      </w:tr>
    </w:tbl>
    <w:p w14:paraId="26FD5F0E" w14:textId="77777777" w:rsidR="003126E8" w:rsidRDefault="003126E8" w:rsidP="003126E8"/>
    <w:p w14:paraId="61345F25" w14:textId="77777777" w:rsidR="003126E8" w:rsidRDefault="003126E8" w:rsidP="003126E8">
      <w:r>
        <w:br w:type="page"/>
      </w:r>
    </w:p>
    <w:p w14:paraId="3132FE16" w14:textId="713F6E5C" w:rsidR="003126E8" w:rsidRDefault="003126E8" w:rsidP="003126E8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Supplementary Table </w:t>
      </w:r>
      <w:r>
        <w:rPr>
          <w:rFonts w:hint="eastAsia"/>
          <w:b/>
          <w:bCs/>
        </w:rPr>
        <w:t>6</w:t>
      </w:r>
      <w:r>
        <w:rPr>
          <w:b/>
          <w:bCs/>
        </w:rPr>
        <w:t>.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Univariate and multivariate overall survival analysis of clinicopathological variables of hepatocellular carcinoma patient</w:t>
      </w:r>
      <w:r>
        <w:rPr>
          <w:noProof/>
        </w:rPr>
        <w:drawing>
          <wp:inline distT="0" distB="0" distL="0" distR="0" wp14:anchorId="6EDCA319" wp14:editId="2169ECB2">
            <wp:extent cx="5737860" cy="7691120"/>
            <wp:effectExtent l="0" t="0" r="0" b="5080"/>
            <wp:docPr id="4443525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352599" name="图片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8877" cy="7692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4A5E33" w14:textId="77777777" w:rsidR="003126E8" w:rsidRDefault="003126E8" w:rsidP="003126E8"/>
    <w:p w14:paraId="1C0C7397" w14:textId="4BE4EA1C" w:rsidR="003126E8" w:rsidRDefault="003126E8" w:rsidP="003126E8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Table </w:t>
      </w:r>
      <w:r>
        <w:rPr>
          <w:rFonts w:hint="eastAsia"/>
          <w:b/>
          <w:bCs/>
        </w:rPr>
        <w:t>7</w:t>
      </w:r>
      <w:r>
        <w:rPr>
          <w:b/>
          <w:bCs/>
        </w:rPr>
        <w:t>.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Univariate and multivariate progress free survival analysis of clinicopathological variables of HCC patients using </w:t>
      </w:r>
      <w:proofErr w:type="spellStart"/>
      <w:r>
        <w:rPr>
          <w:b/>
          <w:bCs/>
        </w:rPr>
        <w:t>lenvatinib</w:t>
      </w:r>
      <w:proofErr w:type="spellEnd"/>
    </w:p>
    <w:p w14:paraId="24BB3003" w14:textId="77777777" w:rsidR="003126E8" w:rsidRDefault="003126E8" w:rsidP="003126E8">
      <w:r>
        <w:rPr>
          <w:noProof/>
        </w:rPr>
        <w:drawing>
          <wp:inline distT="0" distB="0" distL="0" distR="0" wp14:anchorId="77AA30D1" wp14:editId="571FBF0E">
            <wp:extent cx="5851525" cy="4634230"/>
            <wp:effectExtent l="0" t="0" r="0" b="0"/>
            <wp:docPr id="9588765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876538" name="图片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6640" cy="4654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2DB9DB" w14:textId="77777777" w:rsidR="003126E8" w:rsidRDefault="003126E8" w:rsidP="003126E8"/>
    <w:p w14:paraId="413FED6F" w14:textId="77777777" w:rsidR="003126E8" w:rsidRDefault="003126E8" w:rsidP="003126E8"/>
    <w:p w14:paraId="4C84A439" w14:textId="77777777" w:rsidR="003126E8" w:rsidRDefault="003126E8" w:rsidP="003126E8"/>
    <w:p w14:paraId="179D03F0" w14:textId="77777777" w:rsidR="003126E8" w:rsidRDefault="003126E8" w:rsidP="003126E8"/>
    <w:p w14:paraId="7DACD0DF" w14:textId="77777777" w:rsidR="003126E8" w:rsidRDefault="003126E8" w:rsidP="003126E8">
      <w:pPr>
        <w:rPr>
          <w:lang w:eastAsia="zh-CN"/>
        </w:rPr>
      </w:pPr>
      <w:r>
        <w:t>REFERENCES</w:t>
      </w:r>
    </w:p>
    <w:p w14:paraId="69D5EE2D" w14:textId="77777777" w:rsidR="003126E8" w:rsidRDefault="003126E8" w:rsidP="003126E8"/>
    <w:p w14:paraId="4F1F153B" w14:textId="4A8C353D" w:rsidR="003126E8" w:rsidRPr="00BC3830" w:rsidRDefault="003126E8" w:rsidP="003126E8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BC3830">
        <w:t>1.</w:t>
      </w:r>
      <w:r w:rsidRPr="00BC3830">
        <w:tab/>
        <w:t>Ling, S.</w:t>
      </w:r>
      <w:r w:rsidRPr="00BC3830">
        <w:rPr>
          <w:i/>
        </w:rPr>
        <w:t xml:space="preserve"> et al.</w:t>
      </w:r>
      <w:r w:rsidRPr="00BC3830">
        <w:t xml:space="preserve"> USP22 promotes hypoxia-induced hepatocellular carcinoma stemness by a HIF1</w:t>
      </w:r>
      <w:r w:rsidR="00BD0D95" w:rsidRPr="00BD0D95">
        <w:rPr>
          <w:rFonts w:ascii="Symbol" w:hAnsi="Symbol"/>
        </w:rPr>
        <w:t>α</w:t>
      </w:r>
      <w:r w:rsidRPr="00BC3830">
        <w:t xml:space="preserve">/USP22 positive feedback loop upon TP53 inactivation. </w:t>
      </w:r>
      <w:r w:rsidRPr="00BC3830">
        <w:rPr>
          <w:i/>
        </w:rPr>
        <w:t>Gut</w:t>
      </w:r>
      <w:r w:rsidRPr="00BC3830">
        <w:t xml:space="preserve"> </w:t>
      </w:r>
      <w:r w:rsidRPr="00BC3830">
        <w:rPr>
          <w:b/>
        </w:rPr>
        <w:t>69</w:t>
      </w:r>
      <w:r w:rsidRPr="00BC3830">
        <w:t>, 1322-1334 (2020).</w:t>
      </w:r>
    </w:p>
    <w:p w14:paraId="505F6D14" w14:textId="767E4CF3" w:rsidR="00FF139F" w:rsidRPr="005A5466" w:rsidRDefault="003126E8" w:rsidP="003126E8">
      <w:r>
        <w:fldChar w:fldCharType="end"/>
      </w:r>
    </w:p>
    <w:sectPr w:rsidR="00FF139F" w:rsidRPr="005A5466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7C46E" w14:textId="77777777" w:rsidR="00A03982" w:rsidRDefault="00A03982">
      <w:r>
        <w:separator/>
      </w:r>
    </w:p>
  </w:endnote>
  <w:endnote w:type="continuationSeparator" w:id="0">
    <w:p w14:paraId="5A3682EE" w14:textId="77777777" w:rsidR="00A03982" w:rsidRDefault="00A03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8EA3E" w14:textId="77777777" w:rsidR="00B12D7C" w:rsidRDefault="00000000">
    <w:pPr>
      <w:pStyle w:val="af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 w14:paraId="211F3547" w14:textId="77777777" w:rsidR="00B12D7C" w:rsidRDefault="00B12D7C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0AE8DD" w14:textId="77777777" w:rsidR="00A03982" w:rsidRDefault="00A03982">
      <w:r>
        <w:separator/>
      </w:r>
    </w:p>
  </w:footnote>
  <w:footnote w:type="continuationSeparator" w:id="0">
    <w:p w14:paraId="604F450A" w14:textId="77777777" w:rsidR="00A03982" w:rsidRDefault="00A03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01F95" w14:textId="77777777" w:rsidR="00B12D7C" w:rsidRDefault="00B12D7C">
    <w:pPr>
      <w:jc w:val="right"/>
      <w:rPr>
        <w:sz w:val="20"/>
      </w:rPr>
    </w:pPr>
  </w:p>
  <w:p w14:paraId="3CD866EE" w14:textId="77777777" w:rsidR="00B12D7C" w:rsidRDefault="00B12D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762221284">
    <w:abstractNumId w:val="3"/>
  </w:num>
  <w:num w:numId="2" w16cid:durableId="1760563748">
    <w:abstractNumId w:val="5"/>
  </w:num>
  <w:num w:numId="3" w16cid:durableId="646478550">
    <w:abstractNumId w:val="8"/>
  </w:num>
  <w:num w:numId="4" w16cid:durableId="166099390">
    <w:abstractNumId w:val="9"/>
  </w:num>
  <w:num w:numId="5" w16cid:durableId="595868138">
    <w:abstractNumId w:val="6"/>
  </w:num>
  <w:num w:numId="6" w16cid:durableId="1495295209">
    <w:abstractNumId w:val="2"/>
  </w:num>
  <w:num w:numId="7" w16cid:durableId="2036537205">
    <w:abstractNumId w:val="7"/>
  </w:num>
  <w:num w:numId="8" w16cid:durableId="438263590">
    <w:abstractNumId w:val="4"/>
  </w:num>
  <w:num w:numId="9" w16cid:durableId="59837232">
    <w:abstractNumId w:val="1"/>
  </w:num>
  <w:num w:numId="10" w16cid:durableId="1271359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dd095v9t0tp5er5x9pt99sdwtsdasvdadv&quot;&gt;My EndNote Library&lt;record-ids&gt;&lt;item&gt;41&lt;/item&gt;&lt;/record-ids&gt;&lt;/item&gt;&lt;/Libraries&gt;"/>
  </w:docVars>
  <w:rsids>
    <w:rsidRoot w:val="002C030F"/>
    <w:rsid w:val="00015F74"/>
    <w:rsid w:val="00020EB8"/>
    <w:rsid w:val="0003052E"/>
    <w:rsid w:val="00065EBD"/>
    <w:rsid w:val="0007016B"/>
    <w:rsid w:val="0007434F"/>
    <w:rsid w:val="00083B44"/>
    <w:rsid w:val="000850DC"/>
    <w:rsid w:val="0008588F"/>
    <w:rsid w:val="00092B6A"/>
    <w:rsid w:val="000C2771"/>
    <w:rsid w:val="000D46F4"/>
    <w:rsid w:val="000F0120"/>
    <w:rsid w:val="000F0DCE"/>
    <w:rsid w:val="000F3F58"/>
    <w:rsid w:val="000F6BE3"/>
    <w:rsid w:val="00103B78"/>
    <w:rsid w:val="00112C5B"/>
    <w:rsid w:val="00114193"/>
    <w:rsid w:val="00115A38"/>
    <w:rsid w:val="0011687B"/>
    <w:rsid w:val="00122CA5"/>
    <w:rsid w:val="00124F82"/>
    <w:rsid w:val="0016337A"/>
    <w:rsid w:val="00164269"/>
    <w:rsid w:val="001949AD"/>
    <w:rsid w:val="001A1BDE"/>
    <w:rsid w:val="001C5416"/>
    <w:rsid w:val="001E2451"/>
    <w:rsid w:val="001F0876"/>
    <w:rsid w:val="001F167C"/>
    <w:rsid w:val="001F5E91"/>
    <w:rsid w:val="002077B9"/>
    <w:rsid w:val="0021137D"/>
    <w:rsid w:val="002622BF"/>
    <w:rsid w:val="00262D72"/>
    <w:rsid w:val="0026464C"/>
    <w:rsid w:val="00267BF5"/>
    <w:rsid w:val="00273819"/>
    <w:rsid w:val="002804FA"/>
    <w:rsid w:val="0028418B"/>
    <w:rsid w:val="00286B81"/>
    <w:rsid w:val="002874A5"/>
    <w:rsid w:val="00294FBB"/>
    <w:rsid w:val="00296FDA"/>
    <w:rsid w:val="002B3205"/>
    <w:rsid w:val="002C030F"/>
    <w:rsid w:val="002C3C69"/>
    <w:rsid w:val="002D0C3D"/>
    <w:rsid w:val="002D7B62"/>
    <w:rsid w:val="00300437"/>
    <w:rsid w:val="003126E8"/>
    <w:rsid w:val="003207EE"/>
    <w:rsid w:val="00331D75"/>
    <w:rsid w:val="003416FC"/>
    <w:rsid w:val="003446AB"/>
    <w:rsid w:val="00355362"/>
    <w:rsid w:val="00363E44"/>
    <w:rsid w:val="00395E86"/>
    <w:rsid w:val="00396C7A"/>
    <w:rsid w:val="003A2FD8"/>
    <w:rsid w:val="003B40E6"/>
    <w:rsid w:val="003B6CDE"/>
    <w:rsid w:val="003D1540"/>
    <w:rsid w:val="003E74FB"/>
    <w:rsid w:val="003F6E14"/>
    <w:rsid w:val="00405336"/>
    <w:rsid w:val="004236FE"/>
    <w:rsid w:val="004336AA"/>
    <w:rsid w:val="00444FC5"/>
    <w:rsid w:val="004571D5"/>
    <w:rsid w:val="0046035C"/>
    <w:rsid w:val="00461D81"/>
    <w:rsid w:val="0046356B"/>
    <w:rsid w:val="00477182"/>
    <w:rsid w:val="004779CB"/>
    <w:rsid w:val="00487015"/>
    <w:rsid w:val="004C130B"/>
    <w:rsid w:val="004C234B"/>
    <w:rsid w:val="004E42D8"/>
    <w:rsid w:val="004E7BA2"/>
    <w:rsid w:val="004F7EDF"/>
    <w:rsid w:val="005001AC"/>
    <w:rsid w:val="00504A77"/>
    <w:rsid w:val="00526FDF"/>
    <w:rsid w:val="00527D71"/>
    <w:rsid w:val="00550FEE"/>
    <w:rsid w:val="005520A8"/>
    <w:rsid w:val="0055652F"/>
    <w:rsid w:val="005607DD"/>
    <w:rsid w:val="0057071D"/>
    <w:rsid w:val="005A5466"/>
    <w:rsid w:val="005A558C"/>
    <w:rsid w:val="005D036D"/>
    <w:rsid w:val="005D32DC"/>
    <w:rsid w:val="005E28F8"/>
    <w:rsid w:val="005E6513"/>
    <w:rsid w:val="006068AD"/>
    <w:rsid w:val="00651114"/>
    <w:rsid w:val="00664560"/>
    <w:rsid w:val="00666724"/>
    <w:rsid w:val="00667F4A"/>
    <w:rsid w:val="00670299"/>
    <w:rsid w:val="00691985"/>
    <w:rsid w:val="006A1B64"/>
    <w:rsid w:val="006B4E1B"/>
    <w:rsid w:val="006D2919"/>
    <w:rsid w:val="006D6954"/>
    <w:rsid w:val="006F7151"/>
    <w:rsid w:val="007054AC"/>
    <w:rsid w:val="007108F5"/>
    <w:rsid w:val="00713E5B"/>
    <w:rsid w:val="00722754"/>
    <w:rsid w:val="00736AA0"/>
    <w:rsid w:val="007402FC"/>
    <w:rsid w:val="007411A1"/>
    <w:rsid w:val="00762FB3"/>
    <w:rsid w:val="00775C4B"/>
    <w:rsid w:val="00784DCD"/>
    <w:rsid w:val="00793072"/>
    <w:rsid w:val="007C665C"/>
    <w:rsid w:val="007E28C0"/>
    <w:rsid w:val="007F313A"/>
    <w:rsid w:val="00807D35"/>
    <w:rsid w:val="008218C4"/>
    <w:rsid w:val="00821F38"/>
    <w:rsid w:val="008261FB"/>
    <w:rsid w:val="00856BAF"/>
    <w:rsid w:val="00866ACA"/>
    <w:rsid w:val="00867A98"/>
    <w:rsid w:val="00870867"/>
    <w:rsid w:val="00885C9B"/>
    <w:rsid w:val="008A0D34"/>
    <w:rsid w:val="008C0180"/>
    <w:rsid w:val="008D2B13"/>
    <w:rsid w:val="008D5D2A"/>
    <w:rsid w:val="00902987"/>
    <w:rsid w:val="00914B63"/>
    <w:rsid w:val="009354F3"/>
    <w:rsid w:val="009447DC"/>
    <w:rsid w:val="0094748D"/>
    <w:rsid w:val="00961BA5"/>
    <w:rsid w:val="00963745"/>
    <w:rsid w:val="009743A9"/>
    <w:rsid w:val="00990881"/>
    <w:rsid w:val="009A5287"/>
    <w:rsid w:val="009B2AC5"/>
    <w:rsid w:val="009B7984"/>
    <w:rsid w:val="009E7566"/>
    <w:rsid w:val="009F088D"/>
    <w:rsid w:val="009F4BED"/>
    <w:rsid w:val="009F7D93"/>
    <w:rsid w:val="00A03982"/>
    <w:rsid w:val="00A3403B"/>
    <w:rsid w:val="00A37EE3"/>
    <w:rsid w:val="00A436A7"/>
    <w:rsid w:val="00A474D7"/>
    <w:rsid w:val="00A51A12"/>
    <w:rsid w:val="00A57D6F"/>
    <w:rsid w:val="00A627D4"/>
    <w:rsid w:val="00A64388"/>
    <w:rsid w:val="00A74DA2"/>
    <w:rsid w:val="00A91FF4"/>
    <w:rsid w:val="00A930D4"/>
    <w:rsid w:val="00A957CA"/>
    <w:rsid w:val="00AB399E"/>
    <w:rsid w:val="00AC1494"/>
    <w:rsid w:val="00AC59D0"/>
    <w:rsid w:val="00AD16B1"/>
    <w:rsid w:val="00AD499C"/>
    <w:rsid w:val="00AE66C8"/>
    <w:rsid w:val="00AF088C"/>
    <w:rsid w:val="00B12D7C"/>
    <w:rsid w:val="00B36869"/>
    <w:rsid w:val="00B43B31"/>
    <w:rsid w:val="00B47CFA"/>
    <w:rsid w:val="00B539F5"/>
    <w:rsid w:val="00B57F00"/>
    <w:rsid w:val="00B667AA"/>
    <w:rsid w:val="00B77B2A"/>
    <w:rsid w:val="00B82C22"/>
    <w:rsid w:val="00B90E94"/>
    <w:rsid w:val="00B9256E"/>
    <w:rsid w:val="00B93DBA"/>
    <w:rsid w:val="00B9440A"/>
    <w:rsid w:val="00B97378"/>
    <w:rsid w:val="00BB2D2A"/>
    <w:rsid w:val="00BC3E04"/>
    <w:rsid w:val="00BD0D95"/>
    <w:rsid w:val="00BD58CF"/>
    <w:rsid w:val="00BF0C92"/>
    <w:rsid w:val="00BF0F04"/>
    <w:rsid w:val="00C04CC1"/>
    <w:rsid w:val="00C34654"/>
    <w:rsid w:val="00C4096C"/>
    <w:rsid w:val="00C46534"/>
    <w:rsid w:val="00C50C6D"/>
    <w:rsid w:val="00C600D9"/>
    <w:rsid w:val="00C92B22"/>
    <w:rsid w:val="00CA4444"/>
    <w:rsid w:val="00CC1384"/>
    <w:rsid w:val="00CC743F"/>
    <w:rsid w:val="00CD3720"/>
    <w:rsid w:val="00CF1848"/>
    <w:rsid w:val="00CF5C2F"/>
    <w:rsid w:val="00D04BCF"/>
    <w:rsid w:val="00D05AE4"/>
    <w:rsid w:val="00D143D9"/>
    <w:rsid w:val="00D15044"/>
    <w:rsid w:val="00D47ACF"/>
    <w:rsid w:val="00D54924"/>
    <w:rsid w:val="00D5511B"/>
    <w:rsid w:val="00D67386"/>
    <w:rsid w:val="00D766F1"/>
    <w:rsid w:val="00DA5569"/>
    <w:rsid w:val="00DA6478"/>
    <w:rsid w:val="00DC7970"/>
    <w:rsid w:val="00DD4E0E"/>
    <w:rsid w:val="00DD6C0D"/>
    <w:rsid w:val="00DE2C9B"/>
    <w:rsid w:val="00DF5409"/>
    <w:rsid w:val="00DF6552"/>
    <w:rsid w:val="00E104FF"/>
    <w:rsid w:val="00E221DC"/>
    <w:rsid w:val="00E257C8"/>
    <w:rsid w:val="00E41512"/>
    <w:rsid w:val="00E4519A"/>
    <w:rsid w:val="00E853D5"/>
    <w:rsid w:val="00E9773B"/>
    <w:rsid w:val="00EA5BD5"/>
    <w:rsid w:val="00EA6F42"/>
    <w:rsid w:val="00EB5A8D"/>
    <w:rsid w:val="00EC13A3"/>
    <w:rsid w:val="00EC36A5"/>
    <w:rsid w:val="00EC7C85"/>
    <w:rsid w:val="00EE2D1A"/>
    <w:rsid w:val="00EF4379"/>
    <w:rsid w:val="00F05C32"/>
    <w:rsid w:val="00F125EE"/>
    <w:rsid w:val="00F12E98"/>
    <w:rsid w:val="00F22029"/>
    <w:rsid w:val="00F27E1E"/>
    <w:rsid w:val="00F319B4"/>
    <w:rsid w:val="00F515FB"/>
    <w:rsid w:val="00F630EA"/>
    <w:rsid w:val="00F7007E"/>
    <w:rsid w:val="00F71B92"/>
    <w:rsid w:val="00F73193"/>
    <w:rsid w:val="00F74EFA"/>
    <w:rsid w:val="00F74F95"/>
    <w:rsid w:val="00F80705"/>
    <w:rsid w:val="00F9576D"/>
    <w:rsid w:val="00FA1481"/>
    <w:rsid w:val="00FC005A"/>
    <w:rsid w:val="00FC1F5A"/>
    <w:rsid w:val="00FE0B3E"/>
    <w:rsid w:val="00FE73B8"/>
    <w:rsid w:val="00FF04E3"/>
    <w:rsid w:val="00FF139F"/>
    <w:rsid w:val="00FF1E41"/>
    <w:rsid w:val="00FF6F9F"/>
    <w:rsid w:val="129C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7922AC"/>
  <w15:docId w15:val="{DF1D156F-3542-4E1C-A06E-690AEE00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qFormat="1"/>
    <w:lsdException w:name="index 2" w:semiHidden="1" w:qFormat="1"/>
    <w:lsdException w:name="index 3" w:semiHidden="1" w:qFormat="1"/>
    <w:lsdException w:name="index 4" w:semiHidden="1" w:qFormat="1"/>
    <w:lsdException w:name="index 5" w:semiHidden="1" w:qFormat="1"/>
    <w:lsdException w:name="index 6" w:semiHidden="1" w:qFormat="1"/>
    <w:lsdException w:name="index 7" w:semiHidden="1" w:qFormat="1"/>
    <w:lsdException w:name="index 8" w:semiHidden="1" w:qFormat="1"/>
    <w:lsdException w:name="index 9" w:semiHidden="1" w:qFormat="1"/>
    <w:lsdException w:name="toc 1" w:semiHidden="1" w:qFormat="1"/>
    <w:lsdException w:name="toc 2" w:semiHidden="1" w:qFormat="1"/>
    <w:lsdException w:name="toc 3" w:semiHidden="1"/>
    <w:lsdException w:name="toc 4" w:semiHidden="1"/>
    <w:lsdException w:name="toc 5" w:semiHidden="1" w:qFormat="1"/>
    <w:lsdException w:name="toc 6" w:semiHidden="1" w:qFormat="1"/>
    <w:lsdException w:name="toc 7" w:semiHidden="1" w:qFormat="1"/>
    <w:lsdException w:name="toc 8" w:semiHidden="1"/>
    <w:lsdException w:name="toc 9" w:semiHidden="1" w:qFormat="1"/>
    <w:lsdException w:name="Normal Indent" w:semiHidden="1"/>
    <w:lsdException w:name="footnote text" w:semiHidden="1" w:qFormat="1"/>
    <w:lsdException w:name="annotation text" w:semiHidden="1" w:qFormat="1"/>
    <w:lsdException w:name="header" w:semiHidden="1" w:qFormat="1"/>
    <w:lsdException w:name="footer" w:semiHidden="1" w:qFormat="1"/>
    <w:lsdException w:name="index heading" w:semiHidden="1" w:qFormat="1"/>
    <w:lsdException w:name="caption" w:semiHidden="1" w:qFormat="1"/>
    <w:lsdException w:name="table of figures" w:semiHidden="1" w:qFormat="1"/>
    <w:lsdException w:name="envelope address" w:semiHidden="1" w:qFormat="1"/>
    <w:lsdException w:name="envelope return" w:semiHidden="1" w:qFormat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qFormat="1"/>
    <w:lsdException w:name="endnote reference" w:semiHidden="1" w:unhideWhenUsed="1"/>
    <w:lsdException w:name="endnote text" w:semiHidden="1" w:qFormat="1"/>
    <w:lsdException w:name="table of authorities" w:semiHidden="1"/>
    <w:lsdException w:name="macro" w:semiHidden="1"/>
    <w:lsdException w:name="toa heading" w:semiHidden="1"/>
    <w:lsdException w:name="List" w:semiHidden="1" w:qFormat="1"/>
    <w:lsdException w:name="List Bullet" w:semiHidden="1" w:qFormat="1"/>
    <w:lsdException w:name="List Number" w:semiHidden="1"/>
    <w:lsdException w:name="List 2" w:semiHidden="1" w:qFormat="1"/>
    <w:lsdException w:name="List 3" w:semiHidden="1" w:qFormat="1"/>
    <w:lsdException w:name="List 4" w:semiHidden="1" w:qFormat="1"/>
    <w:lsdException w:name="List 5" w:semiHidden="1" w:qFormat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 w:qFormat="1"/>
    <w:lsdException w:name="List Number 5" w:semiHidden="1"/>
    <w:lsdException w:name="Title" w:semiHidden="1" w:qFormat="1"/>
    <w:lsdException w:name="Closing" w:semiHidden="1"/>
    <w:lsdException w:name="Signature" w:semiHidden="1" w:qFormat="1"/>
    <w:lsdException w:name="Default Paragraph Font" w:semiHidden="1" w:uiPriority="1" w:unhideWhenUsed="1" w:qFormat="1"/>
    <w:lsdException w:name="Body Text" w:semiHidden="1" w:qFormat="1"/>
    <w:lsdException w:name="Body Text Indent" w:semiHidden="1"/>
    <w:lsdException w:name="List Continue" w:semiHidden="1"/>
    <w:lsdException w:name="List Continue 2" w:semiHidden="1" w:qFormat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 w:qFormat="1"/>
    <w:lsdException w:name="Date" w:semiHidden="1" w:qFormat="1"/>
    <w:lsdException w:name="Body Text First Indent" w:semiHidden="1" w:qFormat="1"/>
    <w:lsdException w:name="Body Text First Indent 2" w:semiHidden="1" w:qFormat="1"/>
    <w:lsdException w:name="Note Heading" w:semiHidden="1"/>
    <w:lsdException w:name="Body Text 2" w:semiHidden="1" w:qFormat="1"/>
    <w:lsdException w:name="Body Text 3" w:semiHidden="1" w:qFormat="1"/>
    <w:lsdException w:name="Body Text Indent 2" w:semiHidden="1" w:qFormat="1"/>
    <w:lsdException w:name="Body Text Indent 3" w:semiHidden="1"/>
    <w:lsdException w:name="Block Text" w:semiHidden="1" w:qFormat="1"/>
    <w:lsdException w:name="Hyperlink" w:semiHidden="1" w:qFormat="1"/>
    <w:lsdException w:name="FollowedHyperlink" w:semiHidden="1" w:unhideWhenUsed="1" w:qFormat="1"/>
    <w:lsdException w:name="Strong" w:semiHidden="1" w:qFormat="1"/>
    <w:lsdException w:name="Emphasis" w:semiHidden="1" w:qFormat="1"/>
    <w:lsdException w:name="Document Map" w:semiHidden="1" w:qFormat="1"/>
    <w:lsdException w:name="Plain Text" w:semiHidden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 w:unhideWhenUsed="1"/>
    <w:lsdException w:name="HTML Address" w:semiHidden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Pr>
      <w:sz w:val="24"/>
      <w:lang w:eastAsia="en-US"/>
    </w:rPr>
  </w:style>
  <w:style w:type="paragraph" w:styleId="1">
    <w:name w:val="heading 1"/>
    <w:basedOn w:val="a1"/>
    <w:next w:val="a1"/>
    <w:link w:val="10"/>
    <w:semiHidden/>
    <w:qFormat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32">
    <w:name w:val="List 3"/>
    <w:basedOn w:val="a1"/>
    <w:semiHidden/>
    <w:qFormat/>
    <w:pPr>
      <w:ind w:left="1080" w:hanging="360"/>
      <w:contextualSpacing/>
    </w:pPr>
  </w:style>
  <w:style w:type="paragraph" w:styleId="TOC7">
    <w:name w:val="toc 7"/>
    <w:basedOn w:val="a1"/>
    <w:next w:val="a1"/>
    <w:autoRedefine/>
    <w:semiHidden/>
    <w:qFormat/>
    <w:pPr>
      <w:ind w:left="1440"/>
    </w:pPr>
  </w:style>
  <w:style w:type="paragraph" w:styleId="2">
    <w:name w:val="List Number 2"/>
    <w:basedOn w:val="a1"/>
    <w:semiHidden/>
    <w:pPr>
      <w:numPr>
        <w:numId w:val="1"/>
      </w:numPr>
      <w:contextualSpacing/>
    </w:pPr>
  </w:style>
  <w:style w:type="paragraph" w:styleId="a7">
    <w:name w:val="table of authorities"/>
    <w:basedOn w:val="a1"/>
    <w:next w:val="a1"/>
    <w:semiHidden/>
    <w:pPr>
      <w:ind w:left="240" w:hanging="240"/>
    </w:pPr>
  </w:style>
  <w:style w:type="paragraph" w:styleId="a8">
    <w:name w:val="Note Heading"/>
    <w:basedOn w:val="a1"/>
    <w:next w:val="a1"/>
    <w:link w:val="a9"/>
    <w:semiHidden/>
  </w:style>
  <w:style w:type="paragraph" w:styleId="40">
    <w:name w:val="List Bullet 4"/>
    <w:basedOn w:val="a1"/>
    <w:semiHidden/>
    <w:pPr>
      <w:numPr>
        <w:numId w:val="2"/>
      </w:numPr>
      <w:contextualSpacing/>
    </w:pPr>
  </w:style>
  <w:style w:type="paragraph" w:styleId="81">
    <w:name w:val="index 8"/>
    <w:basedOn w:val="a1"/>
    <w:next w:val="a1"/>
    <w:autoRedefine/>
    <w:semiHidden/>
    <w:qFormat/>
    <w:pPr>
      <w:ind w:left="1920" w:hanging="240"/>
    </w:pPr>
  </w:style>
  <w:style w:type="paragraph" w:styleId="aa">
    <w:name w:val="E-mail Signature"/>
    <w:basedOn w:val="a1"/>
    <w:link w:val="ab"/>
    <w:semiHidden/>
    <w:qFormat/>
  </w:style>
  <w:style w:type="paragraph" w:styleId="a">
    <w:name w:val="List Number"/>
    <w:basedOn w:val="a1"/>
    <w:semiHidden/>
    <w:pPr>
      <w:numPr>
        <w:numId w:val="3"/>
      </w:numPr>
      <w:contextualSpacing/>
    </w:pPr>
  </w:style>
  <w:style w:type="paragraph" w:styleId="ac">
    <w:name w:val="Normal Indent"/>
    <w:basedOn w:val="a1"/>
    <w:semiHidden/>
    <w:pPr>
      <w:ind w:left="720"/>
    </w:pPr>
  </w:style>
  <w:style w:type="paragraph" w:styleId="ad">
    <w:name w:val="caption"/>
    <w:basedOn w:val="a1"/>
    <w:next w:val="a1"/>
    <w:semiHidden/>
    <w:qFormat/>
    <w:rPr>
      <w:b/>
      <w:bCs/>
      <w:sz w:val="20"/>
    </w:rPr>
  </w:style>
  <w:style w:type="paragraph" w:styleId="53">
    <w:name w:val="index 5"/>
    <w:basedOn w:val="a1"/>
    <w:next w:val="a1"/>
    <w:autoRedefine/>
    <w:semiHidden/>
    <w:qFormat/>
    <w:pPr>
      <w:ind w:left="1200" w:hanging="240"/>
    </w:pPr>
  </w:style>
  <w:style w:type="paragraph" w:styleId="a0">
    <w:name w:val="List Bullet"/>
    <w:basedOn w:val="a1"/>
    <w:semiHidden/>
    <w:qFormat/>
    <w:pPr>
      <w:numPr>
        <w:numId w:val="4"/>
      </w:numPr>
      <w:contextualSpacing/>
    </w:pPr>
  </w:style>
  <w:style w:type="paragraph" w:styleId="ae">
    <w:name w:val="envelope address"/>
    <w:basedOn w:val="a1"/>
    <w:semiHidden/>
    <w:qFormat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">
    <w:name w:val="Document Map"/>
    <w:basedOn w:val="a1"/>
    <w:link w:val="af0"/>
    <w:semiHidden/>
    <w:qFormat/>
    <w:rPr>
      <w:rFonts w:ascii="Tahoma" w:hAnsi="Tahoma" w:cs="Tahoma"/>
      <w:sz w:val="16"/>
      <w:szCs w:val="16"/>
    </w:rPr>
  </w:style>
  <w:style w:type="paragraph" w:styleId="af1">
    <w:name w:val="toa heading"/>
    <w:basedOn w:val="a1"/>
    <w:next w:val="a1"/>
    <w:semiHidden/>
    <w:pPr>
      <w:spacing w:before="120"/>
    </w:pPr>
    <w:rPr>
      <w:rFonts w:ascii="Cambria" w:hAnsi="Cambria"/>
      <w:b/>
      <w:bCs/>
      <w:szCs w:val="24"/>
    </w:rPr>
  </w:style>
  <w:style w:type="paragraph" w:styleId="af2">
    <w:name w:val="annotation text"/>
    <w:basedOn w:val="a1"/>
    <w:link w:val="af3"/>
    <w:semiHidden/>
    <w:qFormat/>
    <w:rPr>
      <w:sz w:val="20"/>
    </w:rPr>
  </w:style>
  <w:style w:type="paragraph" w:styleId="61">
    <w:name w:val="index 6"/>
    <w:basedOn w:val="a1"/>
    <w:next w:val="a1"/>
    <w:autoRedefine/>
    <w:semiHidden/>
    <w:qFormat/>
    <w:pPr>
      <w:ind w:left="1440" w:hanging="240"/>
    </w:pPr>
  </w:style>
  <w:style w:type="paragraph" w:styleId="af4">
    <w:name w:val="Salutation"/>
    <w:basedOn w:val="a1"/>
    <w:next w:val="a1"/>
    <w:link w:val="af5"/>
    <w:semiHidden/>
    <w:qFormat/>
  </w:style>
  <w:style w:type="paragraph" w:styleId="33">
    <w:name w:val="Body Text 3"/>
    <w:basedOn w:val="a1"/>
    <w:link w:val="34"/>
    <w:semiHidden/>
    <w:qFormat/>
    <w:pPr>
      <w:spacing w:after="120"/>
    </w:pPr>
    <w:rPr>
      <w:sz w:val="16"/>
      <w:szCs w:val="16"/>
    </w:rPr>
  </w:style>
  <w:style w:type="paragraph" w:styleId="af6">
    <w:name w:val="Closing"/>
    <w:basedOn w:val="a1"/>
    <w:link w:val="af7"/>
    <w:semiHidden/>
    <w:pPr>
      <w:ind w:left="4320"/>
    </w:pPr>
  </w:style>
  <w:style w:type="paragraph" w:styleId="30">
    <w:name w:val="List Bullet 3"/>
    <w:basedOn w:val="a1"/>
    <w:semiHidden/>
    <w:pPr>
      <w:numPr>
        <w:numId w:val="5"/>
      </w:numPr>
      <w:contextualSpacing/>
    </w:pPr>
  </w:style>
  <w:style w:type="paragraph" w:styleId="af8">
    <w:name w:val="Body Text"/>
    <w:basedOn w:val="a1"/>
    <w:link w:val="af9"/>
    <w:semiHidden/>
    <w:qFormat/>
    <w:pPr>
      <w:spacing w:after="120"/>
    </w:pPr>
  </w:style>
  <w:style w:type="paragraph" w:styleId="afa">
    <w:name w:val="Body Text Indent"/>
    <w:basedOn w:val="a1"/>
    <w:link w:val="afb"/>
    <w:semiHidden/>
    <w:pPr>
      <w:spacing w:after="120"/>
      <w:ind w:left="360"/>
    </w:pPr>
  </w:style>
  <w:style w:type="paragraph" w:styleId="3">
    <w:name w:val="List Number 3"/>
    <w:basedOn w:val="a1"/>
    <w:semiHidden/>
    <w:pPr>
      <w:numPr>
        <w:numId w:val="6"/>
      </w:numPr>
      <w:contextualSpacing/>
    </w:pPr>
  </w:style>
  <w:style w:type="paragraph" w:styleId="23">
    <w:name w:val="List 2"/>
    <w:basedOn w:val="a1"/>
    <w:semiHidden/>
    <w:qFormat/>
    <w:pPr>
      <w:ind w:left="720" w:hanging="360"/>
      <w:contextualSpacing/>
    </w:pPr>
  </w:style>
  <w:style w:type="paragraph" w:styleId="afc">
    <w:name w:val="List Continue"/>
    <w:basedOn w:val="a1"/>
    <w:semiHidden/>
    <w:pPr>
      <w:spacing w:after="120"/>
      <w:ind w:left="360"/>
      <w:contextualSpacing/>
    </w:pPr>
  </w:style>
  <w:style w:type="paragraph" w:styleId="afd">
    <w:name w:val="Block Text"/>
    <w:basedOn w:val="a1"/>
    <w:semiHidden/>
    <w:qFormat/>
    <w:pPr>
      <w:spacing w:after="120"/>
      <w:ind w:left="1440" w:right="1440"/>
    </w:pPr>
  </w:style>
  <w:style w:type="paragraph" w:styleId="20">
    <w:name w:val="List Bullet 2"/>
    <w:basedOn w:val="a1"/>
    <w:semiHidden/>
    <w:pPr>
      <w:numPr>
        <w:numId w:val="7"/>
      </w:numPr>
      <w:contextualSpacing/>
    </w:pPr>
  </w:style>
  <w:style w:type="paragraph" w:styleId="HTML">
    <w:name w:val="HTML Address"/>
    <w:basedOn w:val="a1"/>
    <w:link w:val="HTML0"/>
    <w:semiHidden/>
    <w:qFormat/>
    <w:rPr>
      <w:i/>
      <w:iCs/>
    </w:rPr>
  </w:style>
  <w:style w:type="paragraph" w:styleId="42">
    <w:name w:val="index 4"/>
    <w:basedOn w:val="a1"/>
    <w:next w:val="a1"/>
    <w:autoRedefine/>
    <w:semiHidden/>
    <w:qFormat/>
    <w:pPr>
      <w:ind w:left="960" w:hanging="240"/>
    </w:pPr>
  </w:style>
  <w:style w:type="paragraph" w:styleId="TOC5">
    <w:name w:val="toc 5"/>
    <w:basedOn w:val="a1"/>
    <w:next w:val="a1"/>
    <w:autoRedefine/>
    <w:semiHidden/>
    <w:qFormat/>
    <w:pPr>
      <w:ind w:left="960"/>
    </w:pPr>
  </w:style>
  <w:style w:type="paragraph" w:styleId="TOC3">
    <w:name w:val="toc 3"/>
    <w:basedOn w:val="a1"/>
    <w:next w:val="a1"/>
    <w:autoRedefine/>
    <w:semiHidden/>
    <w:pPr>
      <w:ind w:left="480"/>
    </w:pPr>
  </w:style>
  <w:style w:type="paragraph" w:styleId="afe">
    <w:name w:val="Plain Text"/>
    <w:basedOn w:val="a1"/>
    <w:link w:val="aff"/>
    <w:semiHidden/>
    <w:rPr>
      <w:rFonts w:ascii="Courier New" w:hAnsi="Courier New" w:cs="Courier New"/>
      <w:sz w:val="20"/>
    </w:rPr>
  </w:style>
  <w:style w:type="paragraph" w:styleId="50">
    <w:name w:val="List Bullet 5"/>
    <w:basedOn w:val="a1"/>
    <w:semiHidden/>
    <w:pPr>
      <w:numPr>
        <w:numId w:val="8"/>
      </w:numPr>
      <w:contextualSpacing/>
    </w:pPr>
  </w:style>
  <w:style w:type="paragraph" w:styleId="4">
    <w:name w:val="List Number 4"/>
    <w:basedOn w:val="a1"/>
    <w:semiHidden/>
    <w:qFormat/>
    <w:pPr>
      <w:numPr>
        <w:numId w:val="9"/>
      </w:numPr>
      <w:contextualSpacing/>
    </w:pPr>
  </w:style>
  <w:style w:type="paragraph" w:styleId="TOC8">
    <w:name w:val="toc 8"/>
    <w:basedOn w:val="a1"/>
    <w:next w:val="a1"/>
    <w:autoRedefine/>
    <w:semiHidden/>
    <w:pPr>
      <w:ind w:left="1680"/>
    </w:pPr>
  </w:style>
  <w:style w:type="paragraph" w:styleId="35">
    <w:name w:val="index 3"/>
    <w:basedOn w:val="a1"/>
    <w:next w:val="a1"/>
    <w:autoRedefine/>
    <w:semiHidden/>
    <w:qFormat/>
    <w:pPr>
      <w:ind w:left="720" w:hanging="240"/>
    </w:pPr>
  </w:style>
  <w:style w:type="paragraph" w:styleId="aff0">
    <w:name w:val="Date"/>
    <w:basedOn w:val="a1"/>
    <w:next w:val="a1"/>
    <w:link w:val="aff1"/>
    <w:semiHidden/>
    <w:qFormat/>
  </w:style>
  <w:style w:type="paragraph" w:styleId="24">
    <w:name w:val="Body Text Indent 2"/>
    <w:basedOn w:val="a1"/>
    <w:link w:val="25"/>
    <w:semiHidden/>
    <w:qFormat/>
    <w:pPr>
      <w:spacing w:after="120" w:line="480" w:lineRule="auto"/>
      <w:ind w:left="360"/>
    </w:pPr>
  </w:style>
  <w:style w:type="paragraph" w:styleId="aff2">
    <w:name w:val="endnote text"/>
    <w:basedOn w:val="a1"/>
    <w:link w:val="aff3"/>
    <w:semiHidden/>
    <w:qFormat/>
    <w:rPr>
      <w:sz w:val="20"/>
    </w:rPr>
  </w:style>
  <w:style w:type="paragraph" w:styleId="54">
    <w:name w:val="List Continue 5"/>
    <w:basedOn w:val="a1"/>
    <w:semiHidden/>
    <w:pPr>
      <w:spacing w:after="120"/>
      <w:ind w:left="1800"/>
      <w:contextualSpacing/>
    </w:pPr>
  </w:style>
  <w:style w:type="paragraph" w:styleId="aff4">
    <w:name w:val="Balloon Text"/>
    <w:basedOn w:val="a1"/>
    <w:link w:val="aff5"/>
    <w:semiHidden/>
    <w:qFormat/>
    <w:rPr>
      <w:rFonts w:ascii="Tahoma" w:hAnsi="Tahoma" w:cs="Tahoma"/>
      <w:sz w:val="16"/>
      <w:szCs w:val="16"/>
    </w:rPr>
  </w:style>
  <w:style w:type="paragraph" w:styleId="aff6">
    <w:name w:val="footer"/>
    <w:basedOn w:val="a1"/>
    <w:link w:val="aff7"/>
    <w:semiHidden/>
    <w:qFormat/>
    <w:pPr>
      <w:tabs>
        <w:tab w:val="center" w:pos="4680"/>
        <w:tab w:val="right" w:pos="9360"/>
      </w:tabs>
    </w:pPr>
  </w:style>
  <w:style w:type="paragraph" w:styleId="aff8">
    <w:name w:val="envelope return"/>
    <w:basedOn w:val="a1"/>
    <w:semiHidden/>
    <w:qFormat/>
    <w:rPr>
      <w:rFonts w:ascii="Cambria" w:hAnsi="Cambria"/>
      <w:sz w:val="20"/>
    </w:rPr>
  </w:style>
  <w:style w:type="paragraph" w:styleId="aff9">
    <w:name w:val="header"/>
    <w:basedOn w:val="a1"/>
    <w:link w:val="affa"/>
    <w:semiHidden/>
    <w:qFormat/>
    <w:pPr>
      <w:tabs>
        <w:tab w:val="center" w:pos="4680"/>
        <w:tab w:val="right" w:pos="9360"/>
      </w:tabs>
    </w:pPr>
  </w:style>
  <w:style w:type="paragraph" w:styleId="affb">
    <w:name w:val="Signature"/>
    <w:basedOn w:val="a1"/>
    <w:link w:val="affc"/>
    <w:semiHidden/>
    <w:qFormat/>
    <w:pPr>
      <w:ind w:left="4320"/>
    </w:pPr>
  </w:style>
  <w:style w:type="paragraph" w:styleId="TOC1">
    <w:name w:val="toc 1"/>
    <w:basedOn w:val="a1"/>
    <w:next w:val="a1"/>
    <w:autoRedefine/>
    <w:semiHidden/>
    <w:qFormat/>
  </w:style>
  <w:style w:type="paragraph" w:styleId="43">
    <w:name w:val="List Continue 4"/>
    <w:basedOn w:val="a1"/>
    <w:semiHidden/>
    <w:pPr>
      <w:spacing w:after="120"/>
      <w:ind w:left="1440"/>
      <w:contextualSpacing/>
    </w:pPr>
  </w:style>
  <w:style w:type="paragraph" w:styleId="TOC4">
    <w:name w:val="toc 4"/>
    <w:basedOn w:val="a1"/>
    <w:next w:val="a1"/>
    <w:autoRedefine/>
    <w:semiHidden/>
    <w:pPr>
      <w:ind w:left="720"/>
    </w:pPr>
  </w:style>
  <w:style w:type="paragraph" w:styleId="affd">
    <w:name w:val="index heading"/>
    <w:basedOn w:val="a1"/>
    <w:next w:val="11"/>
    <w:semiHidden/>
    <w:qFormat/>
    <w:rPr>
      <w:rFonts w:ascii="Cambria" w:hAnsi="Cambria"/>
      <w:b/>
      <w:bCs/>
    </w:rPr>
  </w:style>
  <w:style w:type="paragraph" w:styleId="11">
    <w:name w:val="index 1"/>
    <w:basedOn w:val="a1"/>
    <w:next w:val="a1"/>
    <w:autoRedefine/>
    <w:semiHidden/>
    <w:qFormat/>
    <w:pPr>
      <w:ind w:left="240" w:hanging="240"/>
    </w:pPr>
  </w:style>
  <w:style w:type="paragraph" w:styleId="affe">
    <w:name w:val="Subtitle"/>
    <w:basedOn w:val="a1"/>
    <w:next w:val="a1"/>
    <w:link w:val="afff"/>
    <w:semiHidden/>
    <w:qFormat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5">
    <w:name w:val="List Number 5"/>
    <w:basedOn w:val="a1"/>
    <w:semiHidden/>
    <w:pPr>
      <w:numPr>
        <w:numId w:val="10"/>
      </w:numPr>
      <w:contextualSpacing/>
    </w:pPr>
  </w:style>
  <w:style w:type="paragraph" w:styleId="afff0">
    <w:name w:val="List"/>
    <w:basedOn w:val="a1"/>
    <w:semiHidden/>
    <w:qFormat/>
    <w:pPr>
      <w:ind w:left="360" w:hanging="360"/>
      <w:contextualSpacing/>
    </w:pPr>
  </w:style>
  <w:style w:type="paragraph" w:styleId="afff1">
    <w:name w:val="footnote text"/>
    <w:basedOn w:val="a1"/>
    <w:link w:val="afff2"/>
    <w:semiHidden/>
    <w:qFormat/>
    <w:rPr>
      <w:sz w:val="20"/>
    </w:rPr>
  </w:style>
  <w:style w:type="paragraph" w:styleId="TOC6">
    <w:name w:val="toc 6"/>
    <w:basedOn w:val="a1"/>
    <w:next w:val="a1"/>
    <w:autoRedefine/>
    <w:semiHidden/>
    <w:qFormat/>
    <w:pPr>
      <w:ind w:left="1200"/>
    </w:pPr>
  </w:style>
  <w:style w:type="paragraph" w:styleId="55">
    <w:name w:val="List 5"/>
    <w:basedOn w:val="a1"/>
    <w:semiHidden/>
    <w:qFormat/>
    <w:pPr>
      <w:ind w:left="1800" w:hanging="360"/>
      <w:contextualSpacing/>
    </w:pPr>
  </w:style>
  <w:style w:type="paragraph" w:styleId="36">
    <w:name w:val="Body Text Indent 3"/>
    <w:basedOn w:val="a1"/>
    <w:link w:val="37"/>
    <w:semiHidden/>
    <w:pPr>
      <w:spacing w:after="120"/>
      <w:ind w:left="360"/>
    </w:pPr>
    <w:rPr>
      <w:sz w:val="16"/>
      <w:szCs w:val="16"/>
    </w:rPr>
  </w:style>
  <w:style w:type="paragraph" w:styleId="71">
    <w:name w:val="index 7"/>
    <w:basedOn w:val="a1"/>
    <w:next w:val="a1"/>
    <w:autoRedefine/>
    <w:semiHidden/>
    <w:qFormat/>
    <w:pPr>
      <w:ind w:left="1680" w:hanging="240"/>
    </w:pPr>
  </w:style>
  <w:style w:type="paragraph" w:styleId="91">
    <w:name w:val="index 9"/>
    <w:basedOn w:val="a1"/>
    <w:next w:val="a1"/>
    <w:autoRedefine/>
    <w:semiHidden/>
    <w:qFormat/>
    <w:pPr>
      <w:ind w:left="2160" w:hanging="240"/>
    </w:pPr>
  </w:style>
  <w:style w:type="paragraph" w:styleId="afff3">
    <w:name w:val="table of figures"/>
    <w:basedOn w:val="a1"/>
    <w:next w:val="a1"/>
    <w:semiHidden/>
    <w:qFormat/>
  </w:style>
  <w:style w:type="paragraph" w:styleId="TOC2">
    <w:name w:val="toc 2"/>
    <w:basedOn w:val="a1"/>
    <w:next w:val="a1"/>
    <w:autoRedefine/>
    <w:semiHidden/>
    <w:qFormat/>
    <w:pPr>
      <w:ind w:left="240"/>
    </w:pPr>
  </w:style>
  <w:style w:type="paragraph" w:styleId="TOC9">
    <w:name w:val="toc 9"/>
    <w:basedOn w:val="a1"/>
    <w:next w:val="a1"/>
    <w:autoRedefine/>
    <w:semiHidden/>
    <w:qFormat/>
    <w:pPr>
      <w:ind w:left="1920"/>
    </w:pPr>
  </w:style>
  <w:style w:type="paragraph" w:styleId="26">
    <w:name w:val="Body Text 2"/>
    <w:basedOn w:val="a1"/>
    <w:link w:val="27"/>
    <w:semiHidden/>
    <w:qFormat/>
    <w:pPr>
      <w:spacing w:after="120" w:line="480" w:lineRule="auto"/>
    </w:pPr>
  </w:style>
  <w:style w:type="paragraph" w:styleId="44">
    <w:name w:val="List 4"/>
    <w:basedOn w:val="a1"/>
    <w:semiHidden/>
    <w:qFormat/>
    <w:pPr>
      <w:ind w:left="1440" w:hanging="360"/>
      <w:contextualSpacing/>
    </w:pPr>
  </w:style>
  <w:style w:type="paragraph" w:styleId="28">
    <w:name w:val="List Continue 2"/>
    <w:basedOn w:val="a1"/>
    <w:semiHidden/>
    <w:qFormat/>
    <w:pPr>
      <w:spacing w:after="120"/>
      <w:ind w:left="720"/>
      <w:contextualSpacing/>
    </w:pPr>
  </w:style>
  <w:style w:type="paragraph" w:styleId="afff4">
    <w:name w:val="Message Header"/>
    <w:basedOn w:val="a1"/>
    <w:link w:val="afff5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HTML1">
    <w:name w:val="HTML Preformatted"/>
    <w:basedOn w:val="a1"/>
    <w:link w:val="HTML2"/>
    <w:semiHidden/>
    <w:qFormat/>
    <w:rPr>
      <w:rFonts w:ascii="Courier New" w:hAnsi="Courier New" w:cs="Courier New"/>
      <w:sz w:val="20"/>
    </w:rPr>
  </w:style>
  <w:style w:type="paragraph" w:styleId="afff6">
    <w:name w:val="Normal (Web)"/>
    <w:basedOn w:val="a1"/>
    <w:semiHidden/>
    <w:rPr>
      <w:szCs w:val="24"/>
    </w:rPr>
  </w:style>
  <w:style w:type="paragraph" w:styleId="38">
    <w:name w:val="List Continue 3"/>
    <w:basedOn w:val="a1"/>
    <w:semiHidden/>
    <w:pPr>
      <w:spacing w:after="120"/>
      <w:ind w:left="1080"/>
      <w:contextualSpacing/>
    </w:pPr>
  </w:style>
  <w:style w:type="paragraph" w:styleId="29">
    <w:name w:val="index 2"/>
    <w:basedOn w:val="a1"/>
    <w:next w:val="a1"/>
    <w:autoRedefine/>
    <w:semiHidden/>
    <w:qFormat/>
    <w:pPr>
      <w:ind w:left="480" w:hanging="240"/>
    </w:pPr>
  </w:style>
  <w:style w:type="paragraph" w:styleId="afff7">
    <w:name w:val="Title"/>
    <w:basedOn w:val="a1"/>
    <w:next w:val="a1"/>
    <w:link w:val="afff8"/>
    <w:semiHidden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ff9">
    <w:name w:val="annotation subject"/>
    <w:basedOn w:val="af2"/>
    <w:next w:val="af2"/>
    <w:link w:val="afffa"/>
    <w:semiHidden/>
    <w:qFormat/>
    <w:rPr>
      <w:b/>
      <w:bCs/>
    </w:rPr>
  </w:style>
  <w:style w:type="paragraph" w:styleId="afffb">
    <w:name w:val="Body Text First Indent"/>
    <w:basedOn w:val="af8"/>
    <w:link w:val="afffc"/>
    <w:semiHidden/>
    <w:qFormat/>
    <w:pPr>
      <w:ind w:firstLine="210"/>
    </w:pPr>
  </w:style>
  <w:style w:type="paragraph" w:styleId="2a">
    <w:name w:val="Body Text First Indent 2"/>
    <w:basedOn w:val="afa"/>
    <w:link w:val="2b"/>
    <w:semiHidden/>
    <w:qFormat/>
    <w:pPr>
      <w:ind w:firstLine="210"/>
    </w:pPr>
  </w:style>
  <w:style w:type="character" w:styleId="afffd">
    <w:name w:val="page number"/>
    <w:basedOn w:val="a2"/>
    <w:semiHidden/>
    <w:qFormat/>
  </w:style>
  <w:style w:type="character" w:styleId="afffe">
    <w:name w:val="FollowedHyperlink"/>
    <w:semiHidden/>
    <w:unhideWhenUsed/>
    <w:qFormat/>
    <w:rPr>
      <w:color w:val="800080"/>
      <w:u w:val="single"/>
    </w:rPr>
  </w:style>
  <w:style w:type="character" w:styleId="affff">
    <w:name w:val="Hyperlink"/>
    <w:semiHidden/>
    <w:qFormat/>
    <w:rPr>
      <w:color w:val="0000FF"/>
      <w:u w:val="single"/>
    </w:rPr>
  </w:style>
  <w:style w:type="character" w:styleId="affff0">
    <w:name w:val="annotation reference"/>
    <w:semiHidden/>
    <w:unhideWhenUsed/>
    <w:qFormat/>
    <w:rPr>
      <w:sz w:val="16"/>
      <w:szCs w:val="16"/>
    </w:rPr>
  </w:style>
  <w:style w:type="character" w:customStyle="1" w:styleId="10">
    <w:name w:val="标题 1 字符"/>
    <w:link w:val="1"/>
    <w:semiHidden/>
    <w:qFormat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qFormat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qFormat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qFormat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qFormat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qFormat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qFormat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</w:style>
  <w:style w:type="paragraph" w:customStyle="1" w:styleId="SMSubheading">
    <w:name w:val="SM Subheading"/>
    <w:basedOn w:val="a1"/>
    <w:qFormat/>
    <w:rPr>
      <w:u w:val="words"/>
    </w:rPr>
  </w:style>
  <w:style w:type="paragraph" w:customStyle="1" w:styleId="SMText">
    <w:name w:val="SM Text"/>
    <w:basedOn w:val="a1"/>
    <w:qFormat/>
    <w:pPr>
      <w:ind w:firstLine="480"/>
    </w:pPr>
  </w:style>
  <w:style w:type="paragraph" w:customStyle="1" w:styleId="SMcaption">
    <w:name w:val="SM caption"/>
    <w:basedOn w:val="SMText"/>
    <w:qFormat/>
    <w:pPr>
      <w:ind w:firstLine="0"/>
    </w:pPr>
  </w:style>
  <w:style w:type="character" w:customStyle="1" w:styleId="aff5">
    <w:name w:val="批注框文本 字符"/>
    <w:link w:val="aff4"/>
    <w:semiHidden/>
    <w:qFormat/>
    <w:rPr>
      <w:rFonts w:ascii="Tahoma" w:hAnsi="Tahoma" w:cs="Tahoma"/>
      <w:sz w:val="16"/>
      <w:szCs w:val="16"/>
    </w:rPr>
  </w:style>
  <w:style w:type="paragraph" w:customStyle="1" w:styleId="12">
    <w:name w:val="书目1"/>
    <w:basedOn w:val="a1"/>
    <w:next w:val="a1"/>
    <w:uiPriority w:val="37"/>
    <w:semiHidden/>
    <w:qFormat/>
  </w:style>
  <w:style w:type="character" w:customStyle="1" w:styleId="af9">
    <w:name w:val="正文文本 字符"/>
    <w:link w:val="af8"/>
    <w:semiHidden/>
    <w:qFormat/>
    <w:rPr>
      <w:sz w:val="24"/>
    </w:rPr>
  </w:style>
  <w:style w:type="character" w:customStyle="1" w:styleId="27">
    <w:name w:val="正文文本 2 字符"/>
    <w:link w:val="26"/>
    <w:semiHidden/>
    <w:qFormat/>
    <w:rPr>
      <w:sz w:val="24"/>
    </w:rPr>
  </w:style>
  <w:style w:type="character" w:customStyle="1" w:styleId="34">
    <w:name w:val="正文文本 3 字符"/>
    <w:link w:val="33"/>
    <w:semiHidden/>
    <w:qFormat/>
    <w:rPr>
      <w:sz w:val="16"/>
      <w:szCs w:val="16"/>
    </w:rPr>
  </w:style>
  <w:style w:type="character" w:customStyle="1" w:styleId="afffc">
    <w:name w:val="正文文本首行缩进 字符"/>
    <w:link w:val="afffb"/>
    <w:semiHidden/>
    <w:rPr>
      <w:sz w:val="24"/>
    </w:rPr>
  </w:style>
  <w:style w:type="character" w:customStyle="1" w:styleId="afb">
    <w:name w:val="正文文本缩进 字符"/>
    <w:link w:val="afa"/>
    <w:semiHidden/>
    <w:qFormat/>
    <w:rPr>
      <w:sz w:val="24"/>
    </w:rPr>
  </w:style>
  <w:style w:type="character" w:customStyle="1" w:styleId="2b">
    <w:name w:val="正文文本首行缩进 2 字符"/>
    <w:link w:val="2a"/>
    <w:semiHidden/>
    <w:qFormat/>
    <w:rPr>
      <w:sz w:val="24"/>
    </w:rPr>
  </w:style>
  <w:style w:type="character" w:customStyle="1" w:styleId="25">
    <w:name w:val="正文文本缩进 2 字符"/>
    <w:link w:val="24"/>
    <w:semiHidden/>
    <w:qFormat/>
    <w:rPr>
      <w:sz w:val="24"/>
    </w:rPr>
  </w:style>
  <w:style w:type="character" w:customStyle="1" w:styleId="37">
    <w:name w:val="正文文本缩进 3 字符"/>
    <w:link w:val="36"/>
    <w:semiHidden/>
    <w:qFormat/>
    <w:rPr>
      <w:sz w:val="16"/>
      <w:szCs w:val="16"/>
    </w:rPr>
  </w:style>
  <w:style w:type="character" w:customStyle="1" w:styleId="af7">
    <w:name w:val="结束语 字符"/>
    <w:link w:val="af6"/>
    <w:semiHidden/>
    <w:rPr>
      <w:sz w:val="24"/>
    </w:rPr>
  </w:style>
  <w:style w:type="character" w:customStyle="1" w:styleId="af3">
    <w:name w:val="批注文字 字符"/>
    <w:basedOn w:val="a2"/>
    <w:link w:val="af2"/>
    <w:semiHidden/>
    <w:qFormat/>
  </w:style>
  <w:style w:type="character" w:customStyle="1" w:styleId="afffa">
    <w:name w:val="批注主题 字符"/>
    <w:link w:val="afff9"/>
    <w:semiHidden/>
    <w:qFormat/>
    <w:rPr>
      <w:b/>
      <w:bCs/>
    </w:rPr>
  </w:style>
  <w:style w:type="character" w:customStyle="1" w:styleId="aff1">
    <w:name w:val="日期 字符"/>
    <w:link w:val="aff0"/>
    <w:semiHidden/>
    <w:qFormat/>
    <w:rPr>
      <w:sz w:val="24"/>
    </w:rPr>
  </w:style>
  <w:style w:type="character" w:customStyle="1" w:styleId="af0">
    <w:name w:val="文档结构图 字符"/>
    <w:link w:val="af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电子邮件签名 字符"/>
    <w:link w:val="aa"/>
    <w:semiHidden/>
    <w:qFormat/>
    <w:rPr>
      <w:sz w:val="24"/>
    </w:rPr>
  </w:style>
  <w:style w:type="character" w:customStyle="1" w:styleId="aff3">
    <w:name w:val="尾注文本 字符"/>
    <w:basedOn w:val="a2"/>
    <w:link w:val="aff2"/>
    <w:semiHidden/>
    <w:qFormat/>
  </w:style>
  <w:style w:type="character" w:customStyle="1" w:styleId="aff7">
    <w:name w:val="页脚 字符"/>
    <w:link w:val="aff6"/>
    <w:semiHidden/>
    <w:qFormat/>
    <w:rPr>
      <w:sz w:val="24"/>
    </w:rPr>
  </w:style>
  <w:style w:type="character" w:customStyle="1" w:styleId="afff2">
    <w:name w:val="脚注文本 字符"/>
    <w:basedOn w:val="a2"/>
    <w:link w:val="afff1"/>
    <w:semiHidden/>
    <w:qFormat/>
  </w:style>
  <w:style w:type="character" w:customStyle="1" w:styleId="affa">
    <w:name w:val="页眉 字符"/>
    <w:link w:val="aff9"/>
    <w:semiHidden/>
    <w:qFormat/>
    <w:rPr>
      <w:sz w:val="24"/>
    </w:rPr>
  </w:style>
  <w:style w:type="character" w:customStyle="1" w:styleId="HTML0">
    <w:name w:val="HTML 地址 字符"/>
    <w:link w:val="HTML"/>
    <w:semiHidden/>
    <w:qFormat/>
    <w:rPr>
      <w:i/>
      <w:iCs/>
      <w:sz w:val="24"/>
    </w:rPr>
  </w:style>
  <w:style w:type="character" w:customStyle="1" w:styleId="HTML2">
    <w:name w:val="HTML 预设格式 字符"/>
    <w:link w:val="HTML1"/>
    <w:semiHidden/>
    <w:qFormat/>
    <w:rPr>
      <w:rFonts w:ascii="Courier New" w:hAnsi="Courier New" w:cs="Courier New"/>
    </w:rPr>
  </w:style>
  <w:style w:type="paragraph" w:styleId="affff1">
    <w:name w:val="Intense Quote"/>
    <w:basedOn w:val="a1"/>
    <w:next w:val="a1"/>
    <w:link w:val="affff2"/>
    <w:uiPriority w:val="30"/>
    <w:semiHidden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2">
    <w:name w:val="明显引用 字符"/>
    <w:link w:val="affff1"/>
    <w:uiPriority w:val="30"/>
    <w:semiHidden/>
    <w:qFormat/>
    <w:rPr>
      <w:b/>
      <w:bCs/>
      <w:i/>
      <w:iCs/>
      <w:color w:val="4F81BD"/>
      <w:sz w:val="24"/>
    </w:rPr>
  </w:style>
  <w:style w:type="paragraph" w:styleId="affff3">
    <w:name w:val="List Paragraph"/>
    <w:basedOn w:val="a1"/>
    <w:uiPriority w:val="34"/>
    <w:semiHidden/>
    <w:qFormat/>
    <w:pPr>
      <w:ind w:left="720"/>
    </w:pPr>
  </w:style>
  <w:style w:type="character" w:customStyle="1" w:styleId="a6">
    <w:name w:val="宏文本 字符"/>
    <w:link w:val="a5"/>
    <w:semiHidden/>
    <w:rPr>
      <w:rFonts w:ascii="Courier New" w:hAnsi="Courier New" w:cs="Courier New"/>
      <w:lang w:val="en-US" w:eastAsia="en-US" w:bidi="ar-SA"/>
    </w:rPr>
  </w:style>
  <w:style w:type="character" w:customStyle="1" w:styleId="afff5">
    <w:name w:val="信息标题 字符"/>
    <w:link w:val="afff4"/>
    <w:semiHidden/>
    <w:rPr>
      <w:rFonts w:ascii="Cambria" w:hAnsi="Cambria"/>
      <w:sz w:val="24"/>
      <w:szCs w:val="24"/>
      <w:shd w:val="pct20" w:color="auto" w:fill="auto"/>
    </w:rPr>
  </w:style>
  <w:style w:type="paragraph" w:styleId="affff4">
    <w:name w:val="No Spacing"/>
    <w:uiPriority w:val="1"/>
    <w:semiHidden/>
    <w:qFormat/>
    <w:rPr>
      <w:sz w:val="24"/>
      <w:lang w:eastAsia="en-US"/>
    </w:rPr>
  </w:style>
  <w:style w:type="character" w:customStyle="1" w:styleId="a9">
    <w:name w:val="注释标题 字符"/>
    <w:link w:val="a8"/>
    <w:semiHidden/>
    <w:rPr>
      <w:sz w:val="24"/>
    </w:rPr>
  </w:style>
  <w:style w:type="character" w:customStyle="1" w:styleId="aff">
    <w:name w:val="纯文本 字符"/>
    <w:link w:val="afe"/>
    <w:semiHidden/>
    <w:qFormat/>
    <w:rPr>
      <w:rFonts w:ascii="Courier New" w:hAnsi="Courier New" w:cs="Courier New"/>
    </w:rPr>
  </w:style>
  <w:style w:type="paragraph" w:styleId="affff5">
    <w:name w:val="Quote"/>
    <w:basedOn w:val="a1"/>
    <w:next w:val="a1"/>
    <w:link w:val="affff6"/>
    <w:uiPriority w:val="29"/>
    <w:semiHidden/>
    <w:qFormat/>
    <w:rPr>
      <w:i/>
      <w:iCs/>
      <w:color w:val="000000"/>
    </w:rPr>
  </w:style>
  <w:style w:type="character" w:customStyle="1" w:styleId="affff6">
    <w:name w:val="引用 字符"/>
    <w:link w:val="affff5"/>
    <w:uiPriority w:val="29"/>
    <w:semiHidden/>
    <w:qFormat/>
    <w:rPr>
      <w:i/>
      <w:iCs/>
      <w:color w:val="000000"/>
      <w:sz w:val="24"/>
    </w:rPr>
  </w:style>
  <w:style w:type="character" w:customStyle="1" w:styleId="af5">
    <w:name w:val="称呼 字符"/>
    <w:link w:val="af4"/>
    <w:semiHidden/>
    <w:qFormat/>
    <w:rPr>
      <w:sz w:val="24"/>
    </w:rPr>
  </w:style>
  <w:style w:type="character" w:customStyle="1" w:styleId="affc">
    <w:name w:val="签名 字符"/>
    <w:link w:val="affb"/>
    <w:semiHidden/>
    <w:rPr>
      <w:sz w:val="24"/>
    </w:rPr>
  </w:style>
  <w:style w:type="character" w:customStyle="1" w:styleId="afff">
    <w:name w:val="副标题 字符"/>
    <w:link w:val="affe"/>
    <w:semiHidden/>
    <w:qFormat/>
    <w:rPr>
      <w:rFonts w:ascii="Cambria" w:hAnsi="Cambria"/>
      <w:sz w:val="24"/>
      <w:szCs w:val="24"/>
    </w:rPr>
  </w:style>
  <w:style w:type="character" w:customStyle="1" w:styleId="afff8">
    <w:name w:val="标题 字符"/>
    <w:link w:val="afff7"/>
    <w:semiHidden/>
    <w:qFormat/>
    <w:rPr>
      <w:rFonts w:ascii="Cambria" w:hAnsi="Cambria"/>
      <w:b/>
      <w:bCs/>
      <w:kern w:val="28"/>
      <w:sz w:val="32"/>
      <w:szCs w:val="32"/>
    </w:rPr>
  </w:style>
  <w:style w:type="paragraph" w:customStyle="1" w:styleId="TOC10">
    <w:name w:val="TOC 标题1"/>
    <w:basedOn w:val="1"/>
    <w:next w:val="a1"/>
    <w:uiPriority w:val="39"/>
    <w:semiHidden/>
    <w:unhideWhenUsed/>
    <w:qFormat/>
    <w:pPr>
      <w:outlineLvl w:val="9"/>
    </w:pPr>
    <w:rPr>
      <w:rFonts w:ascii="Cambria" w:hAnsi="Cambria"/>
      <w:sz w:val="32"/>
      <w:szCs w:val="32"/>
    </w:rPr>
  </w:style>
  <w:style w:type="character" w:customStyle="1" w:styleId="13">
    <w:name w:val="未处理的提及1"/>
    <w:basedOn w:val="a2"/>
    <w:uiPriority w:val="99"/>
    <w:semiHidden/>
    <w:unhideWhenUsed/>
    <w:qFormat/>
    <w:rPr>
      <w:color w:val="808080"/>
      <w:shd w:val="clear" w:color="auto" w:fill="E6E6E6"/>
    </w:rPr>
  </w:style>
  <w:style w:type="table" w:styleId="affff7">
    <w:name w:val="Table Grid"/>
    <w:basedOn w:val="a3"/>
    <w:rsid w:val="00556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1"/>
    <w:link w:val="EndNoteBibliographyTitle0"/>
    <w:rsid w:val="002C3C69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2"/>
    <w:link w:val="EndNoteBibliographyTitle"/>
    <w:rsid w:val="002C3C69"/>
    <w:rPr>
      <w:noProof/>
      <w:sz w:val="24"/>
      <w:lang w:eastAsia="en-US"/>
    </w:rPr>
  </w:style>
  <w:style w:type="paragraph" w:customStyle="1" w:styleId="EndNoteBibliography">
    <w:name w:val="EndNote Bibliography"/>
    <w:basedOn w:val="a1"/>
    <w:link w:val="EndNoteBibliography0"/>
    <w:rsid w:val="002C3C69"/>
    <w:rPr>
      <w:noProof/>
    </w:rPr>
  </w:style>
  <w:style w:type="character" w:customStyle="1" w:styleId="EndNoteBibliography0">
    <w:name w:val="EndNote Bibliography 字符"/>
    <w:basedOn w:val="a2"/>
    <w:link w:val="EndNoteBibliography"/>
    <w:rsid w:val="002C3C69"/>
    <w:rPr>
      <w:noProof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jxu@zju.edu.cn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mailto:fengtt@zjcc.org.cn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mailto:lsb0330@zju.edu.cn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A8EDA07-BC9F-46A0-B0D8-5ACF0FEA8D30}">
  <we:reference id="wa200005137" version="1.0.0.0" store="zh-CN" storeType="OMEX"/>
  <we:alternateReferences>
    <we:reference id="wa200005137" version="1.0.0.0" store="WA20000513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39507-AC82-48C1-9291-A18FF5FBD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23</Pages>
  <Words>3462</Words>
  <Characters>19734</Characters>
  <Application>Microsoft Office Word</Application>
  <DocSecurity>0</DocSecurity>
  <Lines>164</Lines>
  <Paragraphs>46</Paragraphs>
  <ScaleCrop>false</ScaleCrop>
  <Company>AAAS</Company>
  <LinksUpToDate>false</LinksUpToDate>
  <CharactersWithSpaces>23150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dc:description/>
  <cp:lastModifiedBy>qiaonan shan</cp:lastModifiedBy>
  <cp:revision>3</cp:revision>
  <cp:lastPrinted>2018-01-11T19:53:00Z</cp:lastPrinted>
  <dcterms:created xsi:type="dcterms:W3CDTF">2024-08-13T12:49:00Z</dcterms:created>
  <dcterms:modified xsi:type="dcterms:W3CDTF">2024-09-04T15:54:00Z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31843761254845B8ACAF0B9BE7CCCFFE_13</vt:lpwstr>
  </property>
</Properties>
</file>