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337D1" w14:textId="77777777" w:rsidR="00D04BCF" w:rsidRPr="0087075E" w:rsidRDefault="00BB2D2A" w:rsidP="00FA1481">
      <w:pPr>
        <w:jc w:val="center"/>
        <w:rPr>
          <w:sz w:val="36"/>
          <w:szCs w:val="36"/>
        </w:rPr>
      </w:pPr>
      <w:r w:rsidRPr="0087075E">
        <w:rPr>
          <w:sz w:val="36"/>
          <w:szCs w:val="36"/>
        </w:rPr>
        <w:t>Supplementary Materials</w:t>
      </w:r>
      <w:r w:rsidR="009743A9" w:rsidRPr="0087075E">
        <w:rPr>
          <w:sz w:val="36"/>
          <w:szCs w:val="36"/>
        </w:rPr>
        <w:t xml:space="preserve"> for</w:t>
      </w:r>
    </w:p>
    <w:p w14:paraId="29411C5A" w14:textId="77777777" w:rsidR="005001AC" w:rsidRPr="0087075E" w:rsidRDefault="005001AC"/>
    <w:p w14:paraId="6E63A0CC" w14:textId="77777777" w:rsidR="00065E9C" w:rsidRPr="0087075E" w:rsidRDefault="00065E9C" w:rsidP="00A045E5">
      <w:pPr>
        <w:spacing w:line="360" w:lineRule="auto"/>
        <w:rPr>
          <w:b/>
          <w:bCs/>
          <w:sz w:val="28"/>
          <w:szCs w:val="28"/>
        </w:rPr>
      </w:pPr>
      <w:r w:rsidRPr="0087075E">
        <w:rPr>
          <w:b/>
          <w:bCs/>
          <w:sz w:val="28"/>
          <w:szCs w:val="28"/>
        </w:rPr>
        <w:t>Single-Cell Transcriptomics Reveals Novel Chondrocyte and Osteoblast Subtypes and Their Role in Knee Osteoarthritis Pathogenesis</w:t>
      </w:r>
    </w:p>
    <w:p w14:paraId="339B31F7" w14:textId="739D2364" w:rsidR="00015F74" w:rsidRPr="0087075E" w:rsidRDefault="00455371" w:rsidP="00A045E5">
      <w:pPr>
        <w:spacing w:line="360" w:lineRule="auto"/>
        <w:rPr>
          <w:sz w:val="28"/>
          <w:szCs w:val="28"/>
        </w:rPr>
      </w:pPr>
      <w:r w:rsidRPr="0087075E">
        <w:rPr>
          <w:sz w:val="28"/>
          <w:szCs w:val="28"/>
        </w:rPr>
        <w:t xml:space="preserve">Insights from a Bipedal Postmenopausal </w:t>
      </w:r>
      <w:r w:rsidR="00427379" w:rsidRPr="0087075E">
        <w:rPr>
          <w:rFonts w:hint="eastAsia"/>
          <w:sz w:val="28"/>
          <w:szCs w:val="28"/>
          <w:lang w:eastAsia="zh-CN"/>
        </w:rPr>
        <w:t>KOA</w:t>
      </w:r>
      <w:r w:rsidR="00427379" w:rsidRPr="0087075E">
        <w:rPr>
          <w:sz w:val="28"/>
          <w:szCs w:val="28"/>
        </w:rPr>
        <w:t xml:space="preserve"> </w:t>
      </w:r>
      <w:r w:rsidR="003F7DDD" w:rsidRPr="0087075E">
        <w:rPr>
          <w:rFonts w:hint="eastAsia"/>
          <w:sz w:val="28"/>
          <w:szCs w:val="28"/>
          <w:lang w:eastAsia="zh-CN"/>
        </w:rPr>
        <w:t>Mouse</w:t>
      </w:r>
      <w:r w:rsidRPr="0087075E">
        <w:rPr>
          <w:sz w:val="28"/>
          <w:szCs w:val="28"/>
        </w:rPr>
        <w:t xml:space="preserve"> Model</w:t>
      </w:r>
    </w:p>
    <w:p w14:paraId="143BED38" w14:textId="77777777" w:rsidR="00455371" w:rsidRPr="0087075E" w:rsidRDefault="00455371" w:rsidP="003B40E6">
      <w:pPr>
        <w:jc w:val="center"/>
        <w:rPr>
          <w:sz w:val="28"/>
          <w:szCs w:val="28"/>
          <w:lang w:eastAsia="zh-CN"/>
        </w:rPr>
      </w:pPr>
    </w:p>
    <w:p w14:paraId="6665D463" w14:textId="786EAE60" w:rsidR="007C45B3" w:rsidRPr="0087075E" w:rsidRDefault="00A045E5" w:rsidP="005001AC">
      <w:pPr>
        <w:jc w:val="center"/>
        <w:rPr>
          <w:i/>
          <w:iCs/>
          <w:szCs w:val="24"/>
        </w:rPr>
      </w:pPr>
      <w:r w:rsidRPr="0087075E">
        <w:rPr>
          <w:szCs w:val="24"/>
        </w:rPr>
        <w:t xml:space="preserve">Yuan Liu, </w:t>
      </w:r>
      <w:proofErr w:type="spellStart"/>
      <w:r w:rsidRPr="0087075E">
        <w:rPr>
          <w:szCs w:val="24"/>
        </w:rPr>
        <w:t>Wacili</w:t>
      </w:r>
      <w:proofErr w:type="spellEnd"/>
      <w:r w:rsidRPr="0087075E">
        <w:rPr>
          <w:szCs w:val="24"/>
        </w:rPr>
        <w:t xml:space="preserve"> Da, Ming-Jie Xu, Chao-Xin Xiao,</w:t>
      </w:r>
      <w:r w:rsidRPr="0087075E">
        <w:rPr>
          <w:rFonts w:hint="eastAsia"/>
          <w:szCs w:val="24"/>
        </w:rPr>
        <w:t xml:space="preserve"> </w:t>
      </w:r>
      <w:r w:rsidRPr="0087075E">
        <w:rPr>
          <w:szCs w:val="24"/>
        </w:rPr>
        <w:t xml:space="preserve">Tao Deng, Sheng-Liang Zhou, </w:t>
      </w:r>
      <w:bookmarkStart w:id="0" w:name="OLE_LINK2"/>
      <w:r w:rsidRPr="0087075E">
        <w:rPr>
          <w:rFonts w:hint="eastAsia"/>
          <w:szCs w:val="24"/>
        </w:rPr>
        <w:t xml:space="preserve">Xiao-Ting Chen, </w:t>
      </w:r>
      <w:r w:rsidRPr="0087075E">
        <w:rPr>
          <w:szCs w:val="24"/>
        </w:rPr>
        <w:t>Yao-Jia Zhou, Li Tang,</w:t>
      </w:r>
      <w:r w:rsidRPr="0087075E">
        <w:rPr>
          <w:rFonts w:hint="eastAsia"/>
          <w:szCs w:val="24"/>
        </w:rPr>
        <w:t xml:space="preserve"> </w:t>
      </w:r>
      <w:r w:rsidRPr="0087075E">
        <w:rPr>
          <w:szCs w:val="24"/>
        </w:rPr>
        <w:t>Yong Nie, Yi Zeng</w:t>
      </w:r>
      <w:bookmarkEnd w:id="0"/>
      <w:r w:rsidRPr="0087075E">
        <w:rPr>
          <w:szCs w:val="24"/>
        </w:rPr>
        <w:t>, Hui-Qi Xie, Bin Shen</w:t>
      </w:r>
    </w:p>
    <w:p w14:paraId="0648E06D" w14:textId="77777777" w:rsidR="000F0DCE" w:rsidRPr="0087075E" w:rsidRDefault="000F0DCE" w:rsidP="005001AC">
      <w:pPr>
        <w:jc w:val="center"/>
        <w:rPr>
          <w:szCs w:val="24"/>
        </w:rPr>
      </w:pPr>
    </w:p>
    <w:p w14:paraId="34D67477" w14:textId="4290FC0D" w:rsidR="004779CB" w:rsidRPr="0087075E" w:rsidRDefault="00AB4001" w:rsidP="005001AC">
      <w:pPr>
        <w:jc w:val="center"/>
        <w:rPr>
          <w:sz w:val="20"/>
          <w:lang w:eastAsia="zh-CN"/>
        </w:rPr>
      </w:pPr>
      <w:r w:rsidRPr="0087075E">
        <w:rPr>
          <w:szCs w:val="24"/>
        </w:rPr>
        <w:t xml:space="preserve">Correspondence to: </w:t>
      </w:r>
      <w:r w:rsidR="00BC3E04" w:rsidRPr="0087075E">
        <w:rPr>
          <w:szCs w:val="24"/>
        </w:rPr>
        <w:t xml:space="preserve"> </w:t>
      </w:r>
      <w:hyperlink r:id="rId11" w:history="1">
        <w:r w:rsidR="00455371" w:rsidRPr="0087075E">
          <w:rPr>
            <w:rStyle w:val="affff5"/>
          </w:rPr>
          <w:t>shenbin_1971@163.com</w:t>
        </w:r>
      </w:hyperlink>
      <w:r w:rsidR="00455371" w:rsidRPr="0087075E">
        <w:rPr>
          <w:rFonts w:hint="eastAsia"/>
          <w:lang w:eastAsia="zh-CN"/>
        </w:rPr>
        <w:t xml:space="preserve">, </w:t>
      </w:r>
      <w:r w:rsidR="00455371" w:rsidRPr="0087075E">
        <w:rPr>
          <w:lang w:eastAsia="zh-CN"/>
        </w:rPr>
        <w:t>xiehuiqi@scu.edu.cn</w:t>
      </w:r>
    </w:p>
    <w:p w14:paraId="050BA42C" w14:textId="77777777" w:rsidR="00ED2CBE" w:rsidRPr="0087075E" w:rsidRDefault="00ED2CBE" w:rsidP="00533910">
      <w:pPr>
        <w:pStyle w:val="PubInfo"/>
      </w:pPr>
    </w:p>
    <w:p w14:paraId="71939F02" w14:textId="77777777" w:rsidR="00533910" w:rsidRPr="0087075E" w:rsidRDefault="00533910" w:rsidP="00533910">
      <w:pPr>
        <w:jc w:val="center"/>
      </w:pPr>
    </w:p>
    <w:p w14:paraId="3A1047ED" w14:textId="77777777" w:rsidR="00533910" w:rsidRPr="0087075E" w:rsidRDefault="00533910" w:rsidP="005001AC">
      <w:pPr>
        <w:jc w:val="center"/>
        <w:rPr>
          <w:szCs w:val="24"/>
        </w:rPr>
      </w:pPr>
    </w:p>
    <w:p w14:paraId="223EBBEB" w14:textId="77777777" w:rsidR="002C030F" w:rsidRPr="0087075E" w:rsidRDefault="002C030F"/>
    <w:p w14:paraId="5BBBF32C" w14:textId="77777777" w:rsidR="00015F74" w:rsidRPr="0087075E" w:rsidRDefault="00015F74">
      <w:pPr>
        <w:rPr>
          <w:b/>
        </w:rPr>
      </w:pPr>
    </w:p>
    <w:p w14:paraId="546CBFCA" w14:textId="77777777" w:rsidR="002C030F" w:rsidRPr="0087075E" w:rsidRDefault="009743A9" w:rsidP="00455371">
      <w:pPr>
        <w:spacing w:line="360" w:lineRule="auto"/>
        <w:rPr>
          <w:b/>
        </w:rPr>
      </w:pPr>
      <w:r w:rsidRPr="0087075E">
        <w:rPr>
          <w:b/>
        </w:rPr>
        <w:t xml:space="preserve">This PDF file </w:t>
      </w:r>
      <w:r w:rsidR="002C030F" w:rsidRPr="0087075E">
        <w:rPr>
          <w:b/>
        </w:rPr>
        <w:t>includes:</w:t>
      </w:r>
    </w:p>
    <w:p w14:paraId="4C2A3C1B" w14:textId="77777777" w:rsidR="002204A4" w:rsidRPr="0087075E" w:rsidRDefault="002204A4" w:rsidP="002204A4">
      <w:pPr>
        <w:spacing w:line="360" w:lineRule="auto"/>
        <w:ind w:leftChars="300" w:left="720"/>
        <w:jc w:val="both"/>
      </w:pPr>
      <w:r w:rsidRPr="0087075E">
        <w:t>Materials and Methods</w:t>
      </w:r>
    </w:p>
    <w:p w14:paraId="140F0485" w14:textId="00EA96B9" w:rsidR="00451481" w:rsidRPr="0087075E" w:rsidRDefault="00451481" w:rsidP="00455371">
      <w:pPr>
        <w:spacing w:line="360" w:lineRule="auto"/>
        <w:ind w:left="720"/>
        <w:rPr>
          <w:lang w:eastAsia="zh-CN"/>
        </w:rPr>
      </w:pPr>
      <w:r w:rsidRPr="0087075E">
        <w:t>Figs.</w:t>
      </w:r>
      <w:r w:rsidRPr="0087075E">
        <w:rPr>
          <w:rFonts w:hint="eastAsia"/>
          <w:lang w:eastAsia="zh-CN"/>
        </w:rPr>
        <w:t xml:space="preserve"> </w:t>
      </w:r>
      <w:r w:rsidRPr="0087075E">
        <w:t>S1 to S</w:t>
      </w:r>
      <w:r w:rsidR="0087075E" w:rsidRPr="0087075E">
        <w:rPr>
          <w:rFonts w:hint="eastAsia"/>
          <w:lang w:eastAsia="zh-CN"/>
        </w:rPr>
        <w:t>23</w:t>
      </w:r>
    </w:p>
    <w:p w14:paraId="1F2D2C46" w14:textId="533C28ED" w:rsidR="00451481" w:rsidRPr="0087075E" w:rsidRDefault="00451481" w:rsidP="002204A4">
      <w:pPr>
        <w:spacing w:line="360" w:lineRule="auto"/>
        <w:ind w:left="720"/>
        <w:rPr>
          <w:lang w:eastAsia="zh-CN"/>
        </w:rPr>
      </w:pPr>
      <w:r w:rsidRPr="0087075E">
        <w:t>Tables S1 to S</w:t>
      </w:r>
      <w:r w:rsidR="00E04589" w:rsidRPr="0087075E">
        <w:rPr>
          <w:rFonts w:hint="eastAsia"/>
          <w:lang w:eastAsia="zh-CN"/>
        </w:rPr>
        <w:t>6</w:t>
      </w:r>
    </w:p>
    <w:p w14:paraId="3225EC30" w14:textId="77777777" w:rsidR="002204A4" w:rsidRPr="0087075E" w:rsidRDefault="002204A4" w:rsidP="002204A4">
      <w:pPr>
        <w:spacing w:line="360" w:lineRule="auto"/>
        <w:ind w:leftChars="300" w:left="720"/>
        <w:jc w:val="both"/>
      </w:pPr>
      <w:r w:rsidRPr="0087075E">
        <w:t xml:space="preserve">Caption for </w:t>
      </w:r>
      <w:r w:rsidRPr="0087075E">
        <w:rPr>
          <w:rFonts w:hint="eastAsia"/>
        </w:rPr>
        <w:t>S</w:t>
      </w:r>
      <w:r w:rsidRPr="0087075E">
        <w:t>upplementary Movie</w:t>
      </w:r>
      <w:r w:rsidRPr="0087075E">
        <w:rPr>
          <w:lang w:eastAsia="zh-CN"/>
        </w:rPr>
        <w:t>.</w:t>
      </w:r>
      <w:r w:rsidRPr="0087075E">
        <w:t xml:space="preserve"> S1</w:t>
      </w:r>
    </w:p>
    <w:p w14:paraId="6FEF87D7" w14:textId="77777777" w:rsidR="002204A4" w:rsidRPr="0087075E" w:rsidRDefault="002204A4" w:rsidP="002204A4">
      <w:pPr>
        <w:spacing w:line="360" w:lineRule="auto"/>
        <w:rPr>
          <w:lang w:eastAsia="zh-CN"/>
        </w:rPr>
      </w:pPr>
    </w:p>
    <w:p w14:paraId="6B069C4B" w14:textId="77777777" w:rsidR="002C030F" w:rsidRPr="0087075E" w:rsidRDefault="002C030F"/>
    <w:p w14:paraId="4B448789" w14:textId="77777777" w:rsidR="002C030F" w:rsidRPr="0087075E" w:rsidRDefault="002C030F"/>
    <w:p w14:paraId="1F1080B1" w14:textId="64A22570" w:rsidR="00065EBD" w:rsidRPr="0087075E" w:rsidRDefault="002C030F" w:rsidP="00015F74">
      <w:r w:rsidRPr="0087075E">
        <w:rPr>
          <w:b/>
        </w:rPr>
        <w:t>Other Sup</w:t>
      </w:r>
      <w:r w:rsidR="00B77B2A" w:rsidRPr="0087075E">
        <w:rPr>
          <w:b/>
        </w:rPr>
        <w:t>p</w:t>
      </w:r>
      <w:r w:rsidR="00BB2D2A" w:rsidRPr="0087075E">
        <w:rPr>
          <w:b/>
        </w:rPr>
        <w:t>lementary</w:t>
      </w:r>
      <w:r w:rsidRPr="0087075E">
        <w:rPr>
          <w:b/>
        </w:rPr>
        <w:t xml:space="preserve"> Material</w:t>
      </w:r>
      <w:r w:rsidR="00BB2D2A" w:rsidRPr="0087075E">
        <w:rPr>
          <w:b/>
        </w:rPr>
        <w:t>s</w:t>
      </w:r>
      <w:r w:rsidRPr="0087075E">
        <w:rPr>
          <w:b/>
        </w:rPr>
        <w:t xml:space="preserve"> </w:t>
      </w:r>
      <w:r w:rsidR="009743A9" w:rsidRPr="0087075E">
        <w:rPr>
          <w:b/>
        </w:rPr>
        <w:t xml:space="preserve">for this manuscript </w:t>
      </w:r>
      <w:r w:rsidRPr="0087075E">
        <w:rPr>
          <w:b/>
        </w:rPr>
        <w:t>include the following</w:t>
      </w:r>
      <w:r w:rsidR="00B57F00" w:rsidRPr="0087075E">
        <w:rPr>
          <w:b/>
        </w:rPr>
        <w:t xml:space="preserve">: </w:t>
      </w:r>
    </w:p>
    <w:p w14:paraId="6003DA0E" w14:textId="2DB6877D" w:rsidR="002C030F" w:rsidRPr="0087075E" w:rsidRDefault="00065EBD" w:rsidP="00262D72">
      <w:pPr>
        <w:ind w:left="720"/>
        <w:rPr>
          <w:lang w:eastAsia="zh-CN"/>
        </w:rPr>
      </w:pPr>
      <w:r w:rsidRPr="0087075E">
        <w:t>Movie</w:t>
      </w:r>
      <w:r w:rsidR="000F0DCE" w:rsidRPr="0087075E">
        <w:t>s</w:t>
      </w:r>
      <w:r w:rsidRPr="0087075E">
        <w:t xml:space="preserve"> S1</w:t>
      </w:r>
    </w:p>
    <w:p w14:paraId="68691C5A" w14:textId="77777777" w:rsidR="00065EBD" w:rsidRPr="0087075E" w:rsidRDefault="00065EBD" w:rsidP="00262D72">
      <w:pPr>
        <w:ind w:left="720"/>
      </w:pPr>
    </w:p>
    <w:p w14:paraId="23718CE0" w14:textId="77777777" w:rsidR="00015F74" w:rsidRPr="0087075E" w:rsidRDefault="00015F74" w:rsidP="00262D72">
      <w:pPr>
        <w:ind w:left="720"/>
      </w:pPr>
      <w:r w:rsidRPr="0087075E">
        <w:br/>
      </w:r>
    </w:p>
    <w:p w14:paraId="1260E183" w14:textId="1469358F" w:rsidR="00355362" w:rsidRPr="0087075E" w:rsidRDefault="00015F74" w:rsidP="009A7C5F">
      <w:pPr>
        <w:pStyle w:val="SMHeading"/>
        <w:rPr>
          <w:lang w:eastAsia="zh-CN"/>
        </w:rPr>
      </w:pPr>
      <w:r w:rsidRPr="0087075E">
        <w:br w:type="page"/>
      </w:r>
      <w:bookmarkStart w:id="1" w:name="Tables"/>
      <w:bookmarkStart w:id="2" w:name="MaterialsMethods"/>
      <w:bookmarkEnd w:id="1"/>
      <w:bookmarkEnd w:id="2"/>
    </w:p>
    <w:p w14:paraId="54807D8D" w14:textId="0FAFF403" w:rsidR="002204A4" w:rsidRPr="0087075E" w:rsidRDefault="002204A4" w:rsidP="002204A4">
      <w:pPr>
        <w:spacing w:line="360" w:lineRule="auto"/>
        <w:rPr>
          <w:b/>
          <w:bCs/>
          <w:szCs w:val="24"/>
        </w:rPr>
      </w:pPr>
      <w:bookmarkStart w:id="3" w:name="_Hlk181176315"/>
      <w:r w:rsidRPr="0087075E">
        <w:rPr>
          <w:b/>
          <w:bCs/>
          <w:szCs w:val="24"/>
        </w:rPr>
        <w:lastRenderedPageBreak/>
        <w:t>Materials and Methods</w:t>
      </w:r>
    </w:p>
    <w:p w14:paraId="57B5BBCD" w14:textId="67270FC1" w:rsidR="002204A4" w:rsidRPr="0087075E" w:rsidRDefault="002204A4" w:rsidP="002204A4">
      <w:pPr>
        <w:spacing w:beforeLines="50" w:before="120" w:line="360" w:lineRule="auto"/>
        <w:rPr>
          <w:b/>
          <w:bCs/>
          <w:szCs w:val="24"/>
          <w:lang w:eastAsia="zh-CN"/>
        </w:rPr>
      </w:pPr>
      <w:r w:rsidRPr="0087075E">
        <w:rPr>
          <w:b/>
          <w:bCs/>
          <w:szCs w:val="24"/>
        </w:rPr>
        <w:t xml:space="preserve">Micro-CT measurement </w:t>
      </w:r>
      <w:r w:rsidRPr="0087075E">
        <w:rPr>
          <w:rFonts w:hint="eastAsia"/>
          <w:b/>
          <w:bCs/>
          <w:szCs w:val="24"/>
          <w:lang w:eastAsia="zh-CN"/>
        </w:rPr>
        <w:t>of human tibial plateau</w:t>
      </w:r>
    </w:p>
    <w:p w14:paraId="71F27CBD" w14:textId="77777777" w:rsidR="002204A4" w:rsidRPr="0087075E" w:rsidRDefault="002204A4" w:rsidP="002204A4">
      <w:pPr>
        <w:spacing w:beforeLines="50" w:before="120" w:line="360" w:lineRule="auto"/>
        <w:rPr>
          <w:szCs w:val="24"/>
        </w:rPr>
      </w:pPr>
      <w:r w:rsidRPr="0087075E">
        <w:rPr>
          <w:szCs w:val="24"/>
        </w:rPr>
        <w:t>The microstructure of subchondral bone in tibial plateaus with KOA was assessed using a micro-CT imaging system (</w:t>
      </w:r>
      <w:proofErr w:type="spellStart"/>
      <w:r w:rsidRPr="0087075E">
        <w:rPr>
          <w:szCs w:val="24"/>
        </w:rPr>
        <w:t>vivaCT</w:t>
      </w:r>
      <w:proofErr w:type="spellEnd"/>
      <w:r w:rsidRPr="0087075E">
        <w:rPr>
          <w:szCs w:val="24"/>
        </w:rPr>
        <w:t xml:space="preserve"> 80, </w:t>
      </w:r>
      <w:proofErr w:type="spellStart"/>
      <w:r w:rsidRPr="0087075E">
        <w:rPr>
          <w:szCs w:val="24"/>
        </w:rPr>
        <w:t>Scanco</w:t>
      </w:r>
      <w:proofErr w:type="spellEnd"/>
      <w:r w:rsidRPr="0087075E">
        <w:rPr>
          <w:szCs w:val="24"/>
        </w:rPr>
        <w:t xml:space="preserve"> Medical AG, Switzerland). For quantitative analysis, the region of interest (ROI) was input into the SCANCO </w:t>
      </w:r>
      <w:proofErr w:type="spellStart"/>
      <w:r w:rsidRPr="0087075E">
        <w:rPr>
          <w:szCs w:val="24"/>
        </w:rPr>
        <w:t>μCT</w:t>
      </w:r>
      <w:proofErr w:type="spellEnd"/>
      <w:r w:rsidRPr="0087075E">
        <w:rPr>
          <w:szCs w:val="24"/>
        </w:rPr>
        <w:t xml:space="preserve"> Evaluation Program for analysis. Various parameters of bone microstructure were measured and compared, including trabecular bone volume fraction (BV/TV, %), bone mineral density (BMD,</w:t>
      </w:r>
      <w:r w:rsidRPr="0087075E">
        <w:rPr>
          <w:rFonts w:eastAsia="等线"/>
          <w:color w:val="000000"/>
          <w:szCs w:val="24"/>
        </w:rPr>
        <w:t xml:space="preserve"> kg/m</w:t>
      </w:r>
      <w:r w:rsidRPr="0087075E">
        <w:rPr>
          <w:rFonts w:eastAsia="等线"/>
          <w:color w:val="000000"/>
          <w:szCs w:val="24"/>
          <w:vertAlign w:val="superscript"/>
        </w:rPr>
        <w:t>2</w:t>
      </w:r>
      <w:r w:rsidRPr="0087075E">
        <w:rPr>
          <w:szCs w:val="24"/>
        </w:rPr>
        <w:t>), trabecular number (Tb. N,</w:t>
      </w:r>
      <w:r w:rsidRPr="0087075E">
        <w:rPr>
          <w:rFonts w:eastAsia="等线"/>
          <w:color w:val="000000"/>
          <w:szCs w:val="24"/>
        </w:rPr>
        <w:t xml:space="preserve"> mm</w:t>
      </w:r>
      <w:r w:rsidRPr="0087075E">
        <w:rPr>
          <w:rFonts w:eastAsia="等线"/>
          <w:color w:val="000000"/>
          <w:szCs w:val="24"/>
          <w:vertAlign w:val="superscript"/>
        </w:rPr>
        <w:t>-1</w:t>
      </w:r>
      <w:r w:rsidRPr="0087075E">
        <w:rPr>
          <w:szCs w:val="24"/>
        </w:rPr>
        <w:t xml:space="preserve">), trabecular thickness (Tb. Th, mm), trabecular separation (Tb. </w:t>
      </w:r>
      <w:proofErr w:type="spellStart"/>
      <w:r w:rsidRPr="0087075E">
        <w:rPr>
          <w:szCs w:val="24"/>
        </w:rPr>
        <w:t>Sp</w:t>
      </w:r>
      <w:proofErr w:type="spellEnd"/>
      <w:r w:rsidRPr="0087075E">
        <w:rPr>
          <w:szCs w:val="24"/>
        </w:rPr>
        <w:t>, mm), and structure model index (SMI).</w:t>
      </w:r>
    </w:p>
    <w:p w14:paraId="7EA8539F" w14:textId="77777777" w:rsidR="002204A4" w:rsidRPr="0087075E" w:rsidRDefault="002204A4" w:rsidP="002204A4">
      <w:pPr>
        <w:spacing w:line="360" w:lineRule="auto"/>
        <w:rPr>
          <w:szCs w:val="24"/>
        </w:rPr>
      </w:pPr>
    </w:p>
    <w:p w14:paraId="1A9CE96F" w14:textId="7BBA937F" w:rsidR="002204A4" w:rsidRPr="0087075E" w:rsidRDefault="002204A4" w:rsidP="002204A4">
      <w:pPr>
        <w:spacing w:line="360" w:lineRule="auto"/>
        <w:rPr>
          <w:b/>
          <w:bCs/>
          <w:szCs w:val="24"/>
          <w:lang w:eastAsia="zh-CN"/>
        </w:rPr>
      </w:pPr>
      <w:r w:rsidRPr="0087075E">
        <w:rPr>
          <w:b/>
          <w:bCs/>
          <w:szCs w:val="24"/>
        </w:rPr>
        <w:t>Histological evaluation</w:t>
      </w:r>
      <w:r w:rsidRPr="0087075E">
        <w:rPr>
          <w:rFonts w:hint="eastAsia"/>
          <w:b/>
          <w:bCs/>
          <w:szCs w:val="24"/>
          <w:lang w:eastAsia="zh-CN"/>
        </w:rPr>
        <w:t xml:space="preserve"> of human tibial plateau</w:t>
      </w:r>
    </w:p>
    <w:p w14:paraId="10B405BE" w14:textId="77777777" w:rsidR="002204A4" w:rsidRPr="0087075E" w:rsidRDefault="002204A4" w:rsidP="002204A4">
      <w:pPr>
        <w:spacing w:beforeLines="50" w:before="120" w:line="360" w:lineRule="auto"/>
        <w:rPr>
          <w:b/>
          <w:bCs/>
          <w:szCs w:val="24"/>
        </w:rPr>
      </w:pPr>
      <w:r w:rsidRPr="0087075E">
        <w:rPr>
          <w:szCs w:val="24"/>
        </w:rPr>
        <w:t xml:space="preserve">The sample taken from tibial plateau were fixed in 4% paraformaldehyde at 4℃ for 3 days, and followed by decalcification with 10% EDTA at pH 7.4 for approximately 1 month. The specimen was then embedded in paraffin, and coronally sliced with a thickness of 4 </w:t>
      </w:r>
      <w:proofErr w:type="spellStart"/>
      <w:r w:rsidRPr="0087075E">
        <w:rPr>
          <w:szCs w:val="24"/>
        </w:rPr>
        <w:t>μm</w:t>
      </w:r>
      <w:proofErr w:type="spellEnd"/>
      <w:r w:rsidRPr="0087075E">
        <w:rPr>
          <w:szCs w:val="24"/>
        </w:rPr>
        <w:t>. The sections were then deparaffinized and hydrated before Hematoxylin and Eosin (H&amp;E), Safranin O-Fast Green (SO&amp;FG) and immunohistochemistry (IHC) staining. The vessels invaded into articular cartilage through the channel crossed tidemark was found in sections with H&amp;E and SO&amp;FG staining. CD31</w:t>
      </w:r>
      <w:r w:rsidRPr="0087075E">
        <w:rPr>
          <w:szCs w:val="24"/>
          <w:vertAlign w:val="superscript"/>
        </w:rPr>
        <w:t>hi</w:t>
      </w:r>
      <w:r w:rsidRPr="0087075E">
        <w:rPr>
          <w:szCs w:val="24"/>
        </w:rPr>
        <w:t>EMCN</w:t>
      </w:r>
      <w:r w:rsidRPr="0087075E">
        <w:rPr>
          <w:szCs w:val="24"/>
          <w:vertAlign w:val="superscript"/>
        </w:rPr>
        <w:t>hi</w:t>
      </w:r>
      <w:r w:rsidRPr="0087075E">
        <w:rPr>
          <w:szCs w:val="24"/>
        </w:rPr>
        <w:t xml:space="preserve"> type H vessels in tibial plateaus were determined through multiplex immunofluorescence staining. The cartilage-like tissue deposited in the subchondral bone, which was positively stained with safranin O.</w:t>
      </w:r>
    </w:p>
    <w:p w14:paraId="34D0095E" w14:textId="77777777" w:rsidR="002204A4" w:rsidRPr="0087075E" w:rsidRDefault="002204A4" w:rsidP="002204A4">
      <w:pPr>
        <w:spacing w:line="480" w:lineRule="auto"/>
        <w:jc w:val="both"/>
        <w:rPr>
          <w:b/>
          <w:bCs/>
          <w:szCs w:val="24"/>
          <w:lang w:eastAsia="zh-CN"/>
        </w:rPr>
      </w:pPr>
    </w:p>
    <w:p w14:paraId="3901B2BF" w14:textId="3A9F3F08" w:rsidR="002204A4" w:rsidRPr="0087075E" w:rsidRDefault="002204A4" w:rsidP="002204A4">
      <w:pPr>
        <w:rPr>
          <w:b/>
          <w:bCs/>
          <w:szCs w:val="24"/>
          <w:lang w:eastAsia="zh-CN"/>
        </w:rPr>
      </w:pPr>
      <w:r w:rsidRPr="0087075E">
        <w:rPr>
          <w:b/>
          <w:bCs/>
          <w:szCs w:val="24"/>
        </w:rPr>
        <w:t>Histological evaluation</w:t>
      </w:r>
      <w:r w:rsidR="00A039FF" w:rsidRPr="0087075E">
        <w:rPr>
          <w:rFonts w:hint="eastAsia"/>
          <w:b/>
          <w:bCs/>
          <w:szCs w:val="24"/>
          <w:lang w:eastAsia="zh-CN"/>
        </w:rPr>
        <w:t xml:space="preserve"> of KOA mouse model</w:t>
      </w:r>
    </w:p>
    <w:p w14:paraId="113320D5" w14:textId="78B02AA8" w:rsidR="002204A4" w:rsidRPr="0087075E" w:rsidRDefault="002204A4" w:rsidP="002204A4">
      <w:pPr>
        <w:spacing w:beforeLines="50" w:before="120" w:line="360" w:lineRule="auto"/>
        <w:rPr>
          <w:szCs w:val="24"/>
        </w:rPr>
      </w:pPr>
      <w:r w:rsidRPr="0087075E">
        <w:rPr>
          <w:szCs w:val="24"/>
        </w:rPr>
        <w:t xml:space="preserve">The isolated knee specimens were fixed in 4% paraformaldehyde for 3 days and then decalcified in a 10% EDTA solution for 1 month at 37℃. After decalcification, the tissue specimens were embedded in paraffin, sectioned into 4-µm-thick sagittal sections. The sections were stained with H&amp;E and SO&amp;FG for histological analysis. The sections were scored by the Osteoarthritis Research Society International (OARSI) scoring criteria based on the results of the staining, and hyaline cartilage thickness was calculated to systematically quantify the healthy level of cartilage. Damage of cartilage ECM was determined by immunostaining for sections incubated </w:t>
      </w:r>
      <w:r w:rsidRPr="0087075E">
        <w:rPr>
          <w:szCs w:val="24"/>
        </w:rPr>
        <w:lastRenderedPageBreak/>
        <w:t>with anti-Collagen II (</w:t>
      </w:r>
      <w:proofErr w:type="spellStart"/>
      <w:r w:rsidRPr="0087075E">
        <w:rPr>
          <w:szCs w:val="24"/>
        </w:rPr>
        <w:t>abcam</w:t>
      </w:r>
      <w:proofErr w:type="spellEnd"/>
      <w:r w:rsidRPr="0087075E">
        <w:rPr>
          <w:szCs w:val="24"/>
        </w:rPr>
        <w:t>, ab34712) and anti-Aggrecan (</w:t>
      </w:r>
      <w:proofErr w:type="spellStart"/>
      <w:r w:rsidRPr="0087075E">
        <w:rPr>
          <w:szCs w:val="24"/>
        </w:rPr>
        <w:t>ABclonal</w:t>
      </w:r>
      <w:proofErr w:type="spellEnd"/>
      <w:r w:rsidRPr="0087075E">
        <w:rPr>
          <w:szCs w:val="24"/>
        </w:rPr>
        <w:t>, A11691). Cells with positive staining was quantified using Image J software (J2).</w:t>
      </w:r>
    </w:p>
    <w:p w14:paraId="717F3DE1" w14:textId="77777777" w:rsidR="002204A4" w:rsidRPr="0087075E" w:rsidRDefault="002204A4" w:rsidP="002204A4">
      <w:pPr>
        <w:spacing w:line="360" w:lineRule="auto"/>
        <w:rPr>
          <w:b/>
          <w:bCs/>
          <w:szCs w:val="24"/>
        </w:rPr>
      </w:pPr>
    </w:p>
    <w:p w14:paraId="3975CAEA" w14:textId="77777777" w:rsidR="002204A4" w:rsidRPr="0087075E" w:rsidRDefault="002204A4" w:rsidP="002204A4">
      <w:pPr>
        <w:rPr>
          <w:b/>
          <w:bCs/>
          <w:szCs w:val="24"/>
        </w:rPr>
      </w:pPr>
      <w:r w:rsidRPr="0087075E">
        <w:rPr>
          <w:b/>
          <w:bCs/>
          <w:szCs w:val="24"/>
        </w:rPr>
        <w:t>TEM observation</w:t>
      </w:r>
    </w:p>
    <w:p w14:paraId="76F63551" w14:textId="77777777" w:rsidR="002204A4" w:rsidRPr="0087075E" w:rsidRDefault="002204A4" w:rsidP="002204A4">
      <w:pPr>
        <w:spacing w:beforeLines="50" w:before="120" w:line="360" w:lineRule="auto"/>
        <w:rPr>
          <w:szCs w:val="24"/>
        </w:rPr>
      </w:pPr>
      <w:r w:rsidRPr="0087075E">
        <w:rPr>
          <w:szCs w:val="24"/>
        </w:rPr>
        <w:t xml:space="preserve">For ultrastructural analysis, femoral condylar tissues of the mice were prefixed with a 3% glutaraldehyde, the tissue was then postfixed in 1% osmium tetroxide, dehydrated in series acetone, infiltrated in </w:t>
      </w:r>
      <w:proofErr w:type="spellStart"/>
      <w:r w:rsidRPr="0087075E">
        <w:rPr>
          <w:szCs w:val="24"/>
        </w:rPr>
        <w:t>Epox</w:t>
      </w:r>
      <w:proofErr w:type="spellEnd"/>
      <w:r w:rsidRPr="0087075E">
        <w:rPr>
          <w:szCs w:val="24"/>
        </w:rPr>
        <w:t xml:space="preserve"> 812 and embedded. The semi-thin sections were stained with methylene blue, and ultrathin sections were cut with diamond knife, stained with uranyl acetate and lead citrate. Finally, the sections were examined with a </w:t>
      </w:r>
      <w:bookmarkStart w:id="4" w:name="_Hlk179900946"/>
      <w:r w:rsidRPr="0087075E">
        <w:rPr>
          <w:szCs w:val="24"/>
        </w:rPr>
        <w:t>Transmission Electron Microscope</w:t>
      </w:r>
      <w:bookmarkEnd w:id="4"/>
      <w:r w:rsidRPr="0087075E">
        <w:rPr>
          <w:szCs w:val="24"/>
        </w:rPr>
        <w:t xml:space="preserve"> (TEM, JEM-1400-FLASH, Japan).</w:t>
      </w:r>
    </w:p>
    <w:p w14:paraId="5E685B1C" w14:textId="77777777" w:rsidR="002204A4" w:rsidRPr="0087075E" w:rsidRDefault="002204A4" w:rsidP="002204A4">
      <w:pPr>
        <w:spacing w:line="360" w:lineRule="auto"/>
        <w:rPr>
          <w:b/>
          <w:bCs/>
          <w:szCs w:val="24"/>
        </w:rPr>
      </w:pPr>
    </w:p>
    <w:p w14:paraId="647C3695" w14:textId="77777777" w:rsidR="002204A4" w:rsidRPr="0087075E" w:rsidRDefault="002204A4" w:rsidP="002204A4">
      <w:pPr>
        <w:rPr>
          <w:b/>
          <w:bCs/>
          <w:szCs w:val="24"/>
        </w:rPr>
      </w:pPr>
      <w:r w:rsidRPr="0087075E">
        <w:rPr>
          <w:b/>
          <w:bCs/>
          <w:szCs w:val="24"/>
        </w:rPr>
        <w:t>Gait analysis</w:t>
      </w:r>
    </w:p>
    <w:p w14:paraId="0C46E42C" w14:textId="77777777" w:rsidR="002204A4" w:rsidRPr="0087075E" w:rsidRDefault="002204A4" w:rsidP="002204A4">
      <w:pPr>
        <w:spacing w:beforeLines="50" w:before="120" w:line="360" w:lineRule="auto"/>
        <w:rPr>
          <w:szCs w:val="24"/>
        </w:rPr>
      </w:pPr>
      <w:r w:rsidRPr="0087075E">
        <w:rPr>
          <w:szCs w:val="24"/>
        </w:rPr>
        <w:t>The gait analysis for the mice was conducted using an automated animal gait analysis system (</w:t>
      </w:r>
      <w:proofErr w:type="spellStart"/>
      <w:r w:rsidRPr="0087075E">
        <w:rPr>
          <w:szCs w:val="24"/>
        </w:rPr>
        <w:t>VisuGait</w:t>
      </w:r>
      <w:proofErr w:type="spellEnd"/>
      <w:r w:rsidRPr="0087075E">
        <w:rPr>
          <w:szCs w:val="24"/>
        </w:rPr>
        <w:t xml:space="preserve">, Shanghai, China). The footprints from the spontaneous walking of mice were collected by placing each mouse individually in the walkway, allowing them to walk freely from one side to the other. Gait changes were recorded and analyzed using camera and </w:t>
      </w:r>
      <w:proofErr w:type="spellStart"/>
      <w:r w:rsidRPr="0087075E">
        <w:rPr>
          <w:szCs w:val="24"/>
        </w:rPr>
        <w:t>VisuGait</w:t>
      </w:r>
      <w:proofErr w:type="spellEnd"/>
      <w:r w:rsidRPr="0087075E">
        <w:rPr>
          <w:szCs w:val="24"/>
        </w:rPr>
        <w:t xml:space="preserve"> analysis software (Version 2.0). The recorded parameters including the walking cycle, stride length, walking speed, touchdown time and gait asymmetry index.</w:t>
      </w:r>
    </w:p>
    <w:p w14:paraId="16AC30FF" w14:textId="77777777" w:rsidR="002204A4" w:rsidRPr="0087075E" w:rsidRDefault="002204A4" w:rsidP="002204A4">
      <w:pPr>
        <w:spacing w:line="360" w:lineRule="auto"/>
        <w:rPr>
          <w:szCs w:val="24"/>
        </w:rPr>
      </w:pPr>
    </w:p>
    <w:p w14:paraId="66E06546" w14:textId="21C7ACE1" w:rsidR="002204A4" w:rsidRPr="0087075E" w:rsidRDefault="002204A4" w:rsidP="002204A4">
      <w:pPr>
        <w:rPr>
          <w:b/>
          <w:bCs/>
          <w:szCs w:val="24"/>
          <w:lang w:eastAsia="zh-CN"/>
        </w:rPr>
      </w:pPr>
      <w:r w:rsidRPr="0087075E">
        <w:rPr>
          <w:b/>
          <w:bCs/>
          <w:szCs w:val="24"/>
        </w:rPr>
        <w:t>Micro-CT measurement</w:t>
      </w:r>
      <w:r w:rsidR="00A039FF" w:rsidRPr="0087075E">
        <w:rPr>
          <w:rFonts w:hint="eastAsia"/>
          <w:b/>
          <w:bCs/>
          <w:szCs w:val="24"/>
          <w:lang w:eastAsia="zh-CN"/>
        </w:rPr>
        <w:t xml:space="preserve"> of mouse knees</w:t>
      </w:r>
    </w:p>
    <w:p w14:paraId="499A28F0" w14:textId="77777777" w:rsidR="002204A4" w:rsidRPr="0087075E" w:rsidRDefault="002204A4" w:rsidP="002204A4">
      <w:pPr>
        <w:spacing w:beforeLines="50" w:before="120" w:line="360" w:lineRule="auto"/>
        <w:rPr>
          <w:szCs w:val="24"/>
        </w:rPr>
      </w:pPr>
      <w:r w:rsidRPr="0087075E">
        <w:rPr>
          <w:szCs w:val="24"/>
        </w:rPr>
        <w:t>The knee joints of mice were scanned using a micro-computed tomography system (NMC-100, Ping sheng Medical Technology Co., LTD, China) with high resolution (30 mm) at 90 kV (0.06 mA). The obtained imaging data were subsequently reconstructed in 3D and analyzed for bone density using Recon 1.6.9.3 and Avatar 1.6.9.3. The data were statistically analyzed for subchondral bone-specific parameters, including BV/TV (%), BMD (</w:t>
      </w:r>
      <w:r w:rsidRPr="0087075E">
        <w:rPr>
          <w:rFonts w:eastAsia="等线"/>
          <w:color w:val="000000"/>
          <w:szCs w:val="24"/>
        </w:rPr>
        <w:t>g/cm</w:t>
      </w:r>
      <w:r w:rsidRPr="0087075E">
        <w:rPr>
          <w:rFonts w:eastAsia="等线"/>
          <w:color w:val="000000"/>
          <w:szCs w:val="24"/>
          <w:vertAlign w:val="superscript"/>
        </w:rPr>
        <w:t>3</w:t>
      </w:r>
      <w:r w:rsidRPr="0087075E">
        <w:rPr>
          <w:szCs w:val="24"/>
        </w:rPr>
        <w:t xml:space="preserve">), Tb. Th (mm) and Tb. </w:t>
      </w:r>
      <w:proofErr w:type="spellStart"/>
      <w:r w:rsidRPr="0087075E">
        <w:rPr>
          <w:szCs w:val="24"/>
        </w:rPr>
        <w:t>Sp</w:t>
      </w:r>
      <w:proofErr w:type="spellEnd"/>
      <w:r w:rsidRPr="0087075E">
        <w:rPr>
          <w:szCs w:val="24"/>
        </w:rPr>
        <w:t xml:space="preserve"> (mm).</w:t>
      </w:r>
    </w:p>
    <w:p w14:paraId="3A21585A" w14:textId="77777777" w:rsidR="002204A4" w:rsidRPr="0087075E" w:rsidRDefault="002204A4" w:rsidP="002204A4">
      <w:pPr>
        <w:spacing w:line="360" w:lineRule="auto"/>
        <w:rPr>
          <w:szCs w:val="24"/>
        </w:rPr>
      </w:pPr>
    </w:p>
    <w:p w14:paraId="2C475461" w14:textId="77777777" w:rsidR="002204A4" w:rsidRPr="0087075E" w:rsidRDefault="002204A4" w:rsidP="002204A4">
      <w:pPr>
        <w:rPr>
          <w:b/>
          <w:bCs/>
          <w:szCs w:val="24"/>
        </w:rPr>
      </w:pPr>
      <w:bookmarkStart w:id="5" w:name="_Hlk179901006"/>
      <w:proofErr w:type="spellStart"/>
      <w:r w:rsidRPr="0087075E">
        <w:rPr>
          <w:b/>
          <w:bCs/>
          <w:szCs w:val="24"/>
        </w:rPr>
        <w:t>InAlyzer</w:t>
      </w:r>
      <w:proofErr w:type="spellEnd"/>
      <w:r w:rsidRPr="0087075E">
        <w:rPr>
          <w:b/>
          <w:bCs/>
          <w:szCs w:val="24"/>
        </w:rPr>
        <w:t xml:space="preserve"> examination</w:t>
      </w:r>
    </w:p>
    <w:bookmarkEnd w:id="5"/>
    <w:p w14:paraId="477CE55B" w14:textId="77777777" w:rsidR="002204A4" w:rsidRPr="0087075E" w:rsidRDefault="002204A4" w:rsidP="002204A4">
      <w:pPr>
        <w:spacing w:beforeLines="50" w:before="120" w:line="360" w:lineRule="auto"/>
        <w:rPr>
          <w:szCs w:val="24"/>
        </w:rPr>
      </w:pPr>
      <w:r w:rsidRPr="0087075E">
        <w:rPr>
          <w:szCs w:val="24"/>
        </w:rPr>
        <w:t xml:space="preserve">The BMD and body composition (bone mineral content, fat mass, and lean mass) of mice were measured by </w:t>
      </w:r>
      <w:proofErr w:type="spellStart"/>
      <w:r w:rsidRPr="0087075E">
        <w:rPr>
          <w:szCs w:val="24"/>
        </w:rPr>
        <w:t>InAlyzer</w:t>
      </w:r>
      <w:proofErr w:type="spellEnd"/>
      <w:r w:rsidRPr="0087075E">
        <w:rPr>
          <w:szCs w:val="24"/>
        </w:rPr>
        <w:t xml:space="preserve"> equipment and dual X-Ray digital imaging software (</w:t>
      </w:r>
      <w:proofErr w:type="spellStart"/>
      <w:r w:rsidRPr="0087075E">
        <w:rPr>
          <w:szCs w:val="24"/>
        </w:rPr>
        <w:t>Medikors</w:t>
      </w:r>
      <w:proofErr w:type="spellEnd"/>
      <w:r w:rsidRPr="0087075E">
        <w:rPr>
          <w:szCs w:val="24"/>
        </w:rPr>
        <w:t xml:space="preserve"> Inc, Korea), based on the dual-energy x-ray absorptiometry (max: 80 kV, 1.25mA and 220VAC). </w:t>
      </w:r>
      <w:r w:rsidRPr="0087075E">
        <w:rPr>
          <w:szCs w:val="24"/>
        </w:rPr>
        <w:lastRenderedPageBreak/>
        <w:t>Mice were anesthetized with isoflurane and placed in a supine position on testbed. And weight (g), BMD (g/cm</w:t>
      </w:r>
      <w:r w:rsidRPr="0087075E">
        <w:rPr>
          <w:szCs w:val="24"/>
          <w:vertAlign w:val="superscript"/>
        </w:rPr>
        <w:t>3</w:t>
      </w:r>
      <w:r w:rsidRPr="0087075E">
        <w:rPr>
          <w:szCs w:val="24"/>
        </w:rPr>
        <w:t>), fat and lean percent (%) of the whole body or knee joint (ROI selection) were measured and analyzed blindly.</w:t>
      </w:r>
    </w:p>
    <w:p w14:paraId="2E12B19A" w14:textId="77777777" w:rsidR="00A039FF" w:rsidRPr="0087075E" w:rsidRDefault="00A039FF" w:rsidP="002204A4">
      <w:pPr>
        <w:spacing w:beforeLines="50" w:before="120" w:line="360" w:lineRule="auto"/>
        <w:rPr>
          <w:szCs w:val="24"/>
        </w:rPr>
      </w:pPr>
    </w:p>
    <w:p w14:paraId="1F206635" w14:textId="77777777" w:rsidR="00A039FF" w:rsidRPr="0087075E" w:rsidRDefault="00A039FF" w:rsidP="00A039FF">
      <w:pPr>
        <w:rPr>
          <w:b/>
          <w:bCs/>
          <w:szCs w:val="24"/>
        </w:rPr>
      </w:pPr>
      <w:r w:rsidRPr="0087075E">
        <w:rPr>
          <w:b/>
          <w:bCs/>
          <w:szCs w:val="24"/>
        </w:rPr>
        <w:t>Mechanics experiment</w:t>
      </w:r>
    </w:p>
    <w:p w14:paraId="38FDD319" w14:textId="4997E903" w:rsidR="00A039FF" w:rsidRPr="0087075E" w:rsidRDefault="00A039FF" w:rsidP="00A039FF">
      <w:pPr>
        <w:spacing w:beforeLines="50" w:before="120" w:line="360" w:lineRule="auto"/>
        <w:rPr>
          <w:szCs w:val="24"/>
        </w:rPr>
      </w:pPr>
      <w:r w:rsidRPr="0087075E">
        <w:rPr>
          <w:szCs w:val="24"/>
        </w:rPr>
        <w:t xml:space="preserve">A mechanistic experiment was carried out using </w:t>
      </w:r>
      <w:proofErr w:type="spellStart"/>
      <w:r w:rsidRPr="0087075E">
        <w:rPr>
          <w:szCs w:val="24"/>
        </w:rPr>
        <w:t>IonOptix</w:t>
      </w:r>
      <w:proofErr w:type="spellEnd"/>
      <w:r w:rsidRPr="0087075E">
        <w:rPr>
          <w:szCs w:val="24"/>
        </w:rPr>
        <w:t xml:space="preserve"> C-Pace EM stretch system. Firstly, chondrocytes were plated in the PDMS chambers coated with fibronectin (50 </w:t>
      </w:r>
      <w:proofErr w:type="spellStart"/>
      <w:r w:rsidRPr="0087075E">
        <w:rPr>
          <w:szCs w:val="24"/>
        </w:rPr>
        <w:t>μg</w:t>
      </w:r>
      <w:proofErr w:type="spellEnd"/>
      <w:r w:rsidRPr="0087075E">
        <w:rPr>
          <w:szCs w:val="24"/>
        </w:rPr>
        <w:t>/ml). The cells in the chamber were then stretched at 0%</w:t>
      </w:r>
      <w:r w:rsidRPr="0087075E">
        <w:rPr>
          <w:szCs w:val="24"/>
        </w:rPr>
        <w:t>～</w:t>
      </w:r>
      <w:r w:rsidRPr="0087075E">
        <w:rPr>
          <w:szCs w:val="24"/>
        </w:rPr>
        <w:t xml:space="preserve">10% strain with a stretching frequency of 0.2 Hz (4 </w:t>
      </w:r>
      <w:proofErr w:type="spellStart"/>
      <w:r w:rsidRPr="0087075E">
        <w:rPr>
          <w:szCs w:val="24"/>
        </w:rPr>
        <w:t>ms</w:t>
      </w:r>
      <w:proofErr w:type="spellEnd"/>
      <w:r w:rsidRPr="0087075E">
        <w:rPr>
          <w:szCs w:val="24"/>
        </w:rPr>
        <w:t xml:space="preserve">). After 24 hours of stretching, the cells were stained with phalloidin to reveal the alterations of cytoskeleton. And RNA of stretched cells was extracted to determine the related gene changes. RT-PCR was employed to detect the mRNA expression of </w:t>
      </w:r>
      <w:r w:rsidRPr="0087075E">
        <w:rPr>
          <w:i/>
          <w:iCs/>
          <w:szCs w:val="24"/>
        </w:rPr>
        <w:t>PIEZO1</w:t>
      </w:r>
      <w:r w:rsidRPr="0087075E">
        <w:rPr>
          <w:szCs w:val="24"/>
        </w:rPr>
        <w:t xml:space="preserve">, </w:t>
      </w:r>
      <w:r w:rsidRPr="0087075E">
        <w:rPr>
          <w:i/>
          <w:iCs/>
          <w:szCs w:val="24"/>
        </w:rPr>
        <w:t>ADAMTS5</w:t>
      </w:r>
      <w:r w:rsidRPr="0087075E">
        <w:rPr>
          <w:szCs w:val="24"/>
        </w:rPr>
        <w:t xml:space="preserve">, </w:t>
      </w:r>
      <w:r w:rsidRPr="0087075E">
        <w:rPr>
          <w:i/>
          <w:iCs/>
          <w:szCs w:val="24"/>
        </w:rPr>
        <w:t>MMP13</w:t>
      </w:r>
      <w:r w:rsidRPr="0087075E">
        <w:rPr>
          <w:szCs w:val="24"/>
        </w:rPr>
        <w:t xml:space="preserve">, </w:t>
      </w:r>
      <w:r w:rsidRPr="0087075E">
        <w:rPr>
          <w:i/>
          <w:iCs/>
          <w:szCs w:val="24"/>
        </w:rPr>
        <w:t>COL2A1</w:t>
      </w:r>
      <w:r w:rsidRPr="0087075E">
        <w:rPr>
          <w:szCs w:val="24"/>
        </w:rPr>
        <w:t xml:space="preserve">, </w:t>
      </w:r>
      <w:r w:rsidRPr="0087075E">
        <w:rPr>
          <w:i/>
          <w:iCs/>
          <w:szCs w:val="24"/>
        </w:rPr>
        <w:t>ACAN</w:t>
      </w:r>
      <w:r w:rsidRPr="0087075E">
        <w:rPr>
          <w:szCs w:val="24"/>
        </w:rPr>
        <w:t xml:space="preserve">, and </w:t>
      </w:r>
      <w:r w:rsidRPr="0087075E">
        <w:rPr>
          <w:i/>
          <w:iCs/>
          <w:szCs w:val="24"/>
        </w:rPr>
        <w:t>SOX9</w:t>
      </w:r>
      <w:r w:rsidRPr="0087075E">
        <w:rPr>
          <w:szCs w:val="24"/>
        </w:rPr>
        <w:t xml:space="preserve">. The relative mRNA expression was calculated using the comparative cycle threshold (CT) method (ΔΔCT method), and all experiments were performed in triplicate. Detailed primer information for different genes was provided in </w:t>
      </w:r>
      <w:r w:rsidR="006112E3" w:rsidRPr="0087075E">
        <w:rPr>
          <w:rFonts w:hint="eastAsia"/>
          <w:szCs w:val="24"/>
          <w:lang w:eastAsia="zh-CN"/>
        </w:rPr>
        <w:t>S</w:t>
      </w:r>
      <w:r w:rsidR="00EA424F" w:rsidRPr="0087075E">
        <w:rPr>
          <w:szCs w:val="24"/>
        </w:rPr>
        <w:t>upplementary</w:t>
      </w:r>
      <w:r w:rsidR="00EA424F" w:rsidRPr="0087075E">
        <w:rPr>
          <w:b/>
          <w:bCs/>
          <w:szCs w:val="24"/>
        </w:rPr>
        <w:t xml:space="preserve"> </w:t>
      </w:r>
      <w:r w:rsidRPr="0087075E">
        <w:rPr>
          <w:szCs w:val="24"/>
        </w:rPr>
        <w:t>Table 3. Additionally, immunofluorescence staining was carried out for the aforementioned genes, and the mean optical density was measured by Image J (J2) software.</w:t>
      </w:r>
    </w:p>
    <w:p w14:paraId="7C9849BC" w14:textId="77777777" w:rsidR="00A039FF" w:rsidRPr="0087075E" w:rsidRDefault="00A039FF" w:rsidP="00A039FF">
      <w:pPr>
        <w:spacing w:line="360" w:lineRule="auto"/>
        <w:rPr>
          <w:szCs w:val="24"/>
        </w:rPr>
      </w:pPr>
    </w:p>
    <w:p w14:paraId="7951A176" w14:textId="77777777" w:rsidR="00A039FF" w:rsidRPr="0087075E" w:rsidRDefault="00A039FF" w:rsidP="00A039FF">
      <w:pPr>
        <w:rPr>
          <w:b/>
          <w:bCs/>
          <w:szCs w:val="24"/>
        </w:rPr>
      </w:pPr>
      <w:r w:rsidRPr="0087075E">
        <w:rPr>
          <w:b/>
          <w:bCs/>
          <w:szCs w:val="24"/>
        </w:rPr>
        <w:t>Immunohistochemistry (IHC) staining</w:t>
      </w:r>
    </w:p>
    <w:p w14:paraId="4BAC28EC" w14:textId="309D71DB" w:rsidR="00A039FF" w:rsidRPr="0087075E" w:rsidRDefault="00A039FF" w:rsidP="00A039FF">
      <w:pPr>
        <w:spacing w:beforeLines="50" w:before="120" w:line="360" w:lineRule="auto"/>
        <w:rPr>
          <w:szCs w:val="24"/>
        </w:rPr>
      </w:pPr>
      <w:r w:rsidRPr="0087075E">
        <w:rPr>
          <w:rFonts w:eastAsia="宋体"/>
          <w:szCs w:val="24"/>
        </w:rPr>
        <w:t>The sections were dewaxed and treated with 1% hydrogen peroxide (Sigma-Aldrich) for 30 minutes. Antigen retrieval was achieved at 37 °C using 2 mg mL</w:t>
      </w:r>
      <w:r w:rsidRPr="0087075E">
        <w:rPr>
          <w:rFonts w:eastAsia="宋体"/>
          <w:szCs w:val="24"/>
          <w:vertAlign w:val="superscript"/>
        </w:rPr>
        <w:t>−1</w:t>
      </w:r>
      <w:r w:rsidRPr="0087075E">
        <w:rPr>
          <w:rFonts w:eastAsia="宋体"/>
          <w:szCs w:val="24"/>
        </w:rPr>
        <w:t xml:space="preserve"> hyaluronidase (Sigma-Aldrich). Following this, slides were blocked with 1.5% goat serum and incubated overnight at 4 °C with various primary antibodies. </w:t>
      </w:r>
      <w:r w:rsidRPr="0087075E">
        <w:rPr>
          <w:szCs w:val="24"/>
        </w:rPr>
        <w:t xml:space="preserve">Detailed antibody information for various proteins was provided in </w:t>
      </w:r>
      <w:r w:rsidR="006112E3" w:rsidRPr="0087075E">
        <w:rPr>
          <w:rFonts w:hint="eastAsia"/>
          <w:szCs w:val="24"/>
          <w:lang w:eastAsia="zh-CN"/>
        </w:rPr>
        <w:t>S</w:t>
      </w:r>
      <w:r w:rsidR="00EA424F" w:rsidRPr="0087075E">
        <w:rPr>
          <w:szCs w:val="24"/>
        </w:rPr>
        <w:t>upplementary</w:t>
      </w:r>
      <w:r w:rsidR="00EA424F" w:rsidRPr="0087075E">
        <w:rPr>
          <w:b/>
          <w:bCs/>
          <w:szCs w:val="24"/>
        </w:rPr>
        <w:t xml:space="preserve"> </w:t>
      </w:r>
      <w:r w:rsidRPr="0087075E">
        <w:rPr>
          <w:szCs w:val="24"/>
        </w:rPr>
        <w:t>Table 4.</w:t>
      </w:r>
      <w:r w:rsidRPr="0087075E">
        <w:rPr>
          <w:rFonts w:eastAsia="宋体"/>
          <w:szCs w:val="24"/>
        </w:rPr>
        <w:t xml:space="preserve"> Subsequently, they were exposed to secondary antibodies for 1 hour at room temperature, stained with 3,3′-diaminobenzidine (DAB, Vector Laboratories, Burlingame, CA, USA), and counterstained with hematoxylin.</w:t>
      </w:r>
    </w:p>
    <w:p w14:paraId="26AAC5B8" w14:textId="77777777" w:rsidR="00A039FF" w:rsidRPr="0087075E" w:rsidRDefault="00A039FF" w:rsidP="00A039FF">
      <w:pPr>
        <w:spacing w:line="360" w:lineRule="auto"/>
        <w:rPr>
          <w:szCs w:val="24"/>
        </w:rPr>
      </w:pPr>
    </w:p>
    <w:p w14:paraId="006FF179" w14:textId="77777777" w:rsidR="00A039FF" w:rsidRPr="0087075E" w:rsidRDefault="00A039FF" w:rsidP="00A039FF">
      <w:pPr>
        <w:rPr>
          <w:b/>
          <w:bCs/>
          <w:szCs w:val="24"/>
        </w:rPr>
      </w:pPr>
      <w:r w:rsidRPr="0087075E">
        <w:rPr>
          <w:b/>
          <w:bCs/>
          <w:szCs w:val="24"/>
        </w:rPr>
        <w:t>Multiplex IF staining</w:t>
      </w:r>
    </w:p>
    <w:p w14:paraId="618F6953" w14:textId="772049BE" w:rsidR="00A039FF" w:rsidRPr="0087075E" w:rsidRDefault="00A039FF" w:rsidP="00A039FF">
      <w:pPr>
        <w:spacing w:beforeLines="50" w:before="120" w:line="360" w:lineRule="auto"/>
        <w:rPr>
          <w:szCs w:val="24"/>
        </w:rPr>
      </w:pPr>
      <w:r w:rsidRPr="0087075E">
        <w:rPr>
          <w:szCs w:val="24"/>
        </w:rPr>
        <w:t>Prepare paraffin sections, after dewaxing and rehydration, heat the EDTA repair solution to boiling and maintain above 95 ℃ for 30 minutes, naturally cool to repair antigens. IF staining for multiple antibodies was carried out sequentially using a multiplex immunofluorescence kit (</w:t>
      </w:r>
      <w:proofErr w:type="spellStart"/>
      <w:r w:rsidRPr="0087075E">
        <w:rPr>
          <w:szCs w:val="24"/>
        </w:rPr>
        <w:t>IRISKit</w:t>
      </w:r>
      <w:proofErr w:type="spellEnd"/>
      <w:r w:rsidRPr="0087075E">
        <w:rPr>
          <w:szCs w:val="24"/>
        </w:rPr>
        <w:t xml:space="preserve"> HyperView </w:t>
      </w:r>
      <w:proofErr w:type="spellStart"/>
      <w:r w:rsidRPr="0087075E">
        <w:rPr>
          <w:szCs w:val="24"/>
        </w:rPr>
        <w:t>mIF</w:t>
      </w:r>
      <w:proofErr w:type="spellEnd"/>
      <w:r w:rsidRPr="0087075E">
        <w:rPr>
          <w:szCs w:val="24"/>
        </w:rPr>
        <w:t xml:space="preserve"> kit, </w:t>
      </w:r>
      <w:proofErr w:type="spellStart"/>
      <w:r w:rsidRPr="0087075E">
        <w:rPr>
          <w:szCs w:val="24"/>
        </w:rPr>
        <w:t>Minghong</w:t>
      </w:r>
      <w:proofErr w:type="spellEnd"/>
      <w:r w:rsidRPr="0087075E">
        <w:rPr>
          <w:szCs w:val="24"/>
        </w:rPr>
        <w:t xml:space="preserve">® LUMINIRIS®). Detailed antibody information for </w:t>
      </w:r>
      <w:r w:rsidRPr="0087075E">
        <w:rPr>
          <w:szCs w:val="24"/>
        </w:rPr>
        <w:lastRenderedPageBreak/>
        <w:t xml:space="preserve">the proteins was provided in </w:t>
      </w:r>
      <w:r w:rsidR="006112E3" w:rsidRPr="0087075E">
        <w:rPr>
          <w:rFonts w:hint="eastAsia"/>
          <w:szCs w:val="24"/>
          <w:lang w:eastAsia="zh-CN"/>
        </w:rPr>
        <w:t>S</w:t>
      </w:r>
      <w:r w:rsidR="00EA424F" w:rsidRPr="0087075E">
        <w:rPr>
          <w:szCs w:val="24"/>
        </w:rPr>
        <w:t>upplementary</w:t>
      </w:r>
      <w:r w:rsidR="00EA424F" w:rsidRPr="0087075E">
        <w:rPr>
          <w:b/>
          <w:bCs/>
          <w:szCs w:val="24"/>
        </w:rPr>
        <w:t xml:space="preserve"> </w:t>
      </w:r>
      <w:r w:rsidRPr="0087075E">
        <w:rPr>
          <w:szCs w:val="24"/>
        </w:rPr>
        <w:t xml:space="preserve">Table 4. Olympus VS200 was used to capture images. And semi-quantitative analysis was performed through </w:t>
      </w:r>
      <w:proofErr w:type="spellStart"/>
      <w:r w:rsidRPr="0087075E">
        <w:rPr>
          <w:szCs w:val="24"/>
        </w:rPr>
        <w:t>Qupath</w:t>
      </w:r>
      <w:proofErr w:type="spellEnd"/>
      <w:r w:rsidRPr="0087075E">
        <w:rPr>
          <w:szCs w:val="24"/>
        </w:rPr>
        <w:t xml:space="preserve"> (Version 4.3) and Image J (J2) software.</w:t>
      </w:r>
    </w:p>
    <w:p w14:paraId="54F0E07E" w14:textId="77777777" w:rsidR="00A039FF" w:rsidRPr="0087075E" w:rsidRDefault="00A039FF" w:rsidP="003A63BD">
      <w:pPr>
        <w:spacing w:line="360" w:lineRule="auto"/>
        <w:jc w:val="both"/>
        <w:rPr>
          <w:b/>
          <w:bCs/>
          <w:szCs w:val="24"/>
          <w:lang w:eastAsia="zh-CN"/>
        </w:rPr>
      </w:pPr>
    </w:p>
    <w:p w14:paraId="60ED4DE8" w14:textId="77777777" w:rsidR="00A039FF" w:rsidRPr="0087075E" w:rsidRDefault="00A039FF" w:rsidP="003A63BD">
      <w:pPr>
        <w:spacing w:line="360" w:lineRule="auto"/>
        <w:rPr>
          <w:rFonts w:eastAsia="宋体"/>
          <w:b/>
          <w:bCs/>
          <w:szCs w:val="24"/>
        </w:rPr>
      </w:pPr>
      <w:r w:rsidRPr="0087075E">
        <w:rPr>
          <w:rFonts w:eastAsia="宋体"/>
          <w:b/>
          <w:bCs/>
          <w:szCs w:val="24"/>
        </w:rPr>
        <w:t>Single cell RNA-seq library construction and sequencing</w:t>
      </w:r>
    </w:p>
    <w:p w14:paraId="0AD2AC67" w14:textId="77777777" w:rsidR="00A039FF" w:rsidRPr="0087075E" w:rsidRDefault="00A039FF" w:rsidP="003A63BD">
      <w:pPr>
        <w:spacing w:beforeLines="50" w:before="120" w:line="360" w:lineRule="auto"/>
        <w:rPr>
          <w:rFonts w:eastAsia="宋体"/>
          <w:szCs w:val="24"/>
        </w:rPr>
      </w:pPr>
      <w:r w:rsidRPr="0087075E">
        <w:rPr>
          <w:rFonts w:eastAsia="宋体"/>
          <w:szCs w:val="24"/>
        </w:rPr>
        <w:t xml:space="preserve">Single-cell RNA-Seq libraries were prepared by using a </w:t>
      </w:r>
      <w:proofErr w:type="spellStart"/>
      <w:r w:rsidRPr="0087075E">
        <w:rPr>
          <w:rFonts w:eastAsia="宋体"/>
          <w:szCs w:val="24"/>
        </w:rPr>
        <w:t>SeekOne</w:t>
      </w:r>
      <w:proofErr w:type="spellEnd"/>
      <w:r w:rsidRPr="0087075E">
        <w:rPr>
          <w:rFonts w:eastAsia="宋体"/>
          <w:szCs w:val="24"/>
          <w:vertAlign w:val="superscript"/>
        </w:rPr>
        <w:t>®</w:t>
      </w:r>
      <w:r w:rsidRPr="0087075E">
        <w:rPr>
          <w:rFonts w:eastAsia="宋体"/>
          <w:szCs w:val="24"/>
        </w:rPr>
        <w:t xml:space="preserve"> Digital Droplet Single Cell 3’ library preparation kit (</w:t>
      </w:r>
      <w:proofErr w:type="spellStart"/>
      <w:r w:rsidRPr="0087075E">
        <w:rPr>
          <w:rFonts w:eastAsia="宋体"/>
          <w:szCs w:val="24"/>
        </w:rPr>
        <w:t>SeekGene</w:t>
      </w:r>
      <w:proofErr w:type="spellEnd"/>
      <w:r w:rsidRPr="0087075E">
        <w:rPr>
          <w:rFonts w:eastAsia="宋体"/>
          <w:szCs w:val="24"/>
        </w:rPr>
        <w:t xml:space="preserve"> Catalog No. K00202). Briefly, appropriate number of cells were mixed with reverse transcription reagent and added to the sample well on a </w:t>
      </w:r>
      <w:proofErr w:type="spellStart"/>
      <w:r w:rsidRPr="0087075E">
        <w:rPr>
          <w:rFonts w:eastAsia="宋体"/>
          <w:szCs w:val="24"/>
        </w:rPr>
        <w:t>SeekOne</w:t>
      </w:r>
      <w:proofErr w:type="spellEnd"/>
      <w:r w:rsidRPr="0087075E">
        <w:rPr>
          <w:rFonts w:eastAsia="宋体"/>
          <w:szCs w:val="24"/>
          <w:vertAlign w:val="superscript"/>
        </w:rPr>
        <w:t>®</w:t>
      </w:r>
      <w:r w:rsidRPr="0087075E">
        <w:rPr>
          <w:rFonts w:eastAsia="宋体"/>
          <w:szCs w:val="24"/>
        </w:rPr>
        <w:t xml:space="preserve"> chip. Subsequently, Barcoded Hydrogel Beads (BHBs) and partitioning oil were separately dispensed into corresponding wells on the chip. After the generation of emulsion droplet, reverse transcription was performed at 42℃ for 90 minutes and inactivated at 80℃ for 15 minutes. Thereafter, cDNA was purified from broken droplet and amplified through PCR reaction. The amplified cDNA product was then cleaned, fragmented, end repaired, A-tailed and ligated to a sequencing adaptor. Finally, the indexed PCR were performed to amplified the DNA representing 3’ </w:t>
      </w:r>
      <w:proofErr w:type="spellStart"/>
      <w:r w:rsidRPr="0087075E">
        <w:rPr>
          <w:rFonts w:eastAsia="宋体"/>
          <w:szCs w:val="24"/>
        </w:rPr>
        <w:t>polyA</w:t>
      </w:r>
      <w:proofErr w:type="spellEnd"/>
      <w:r w:rsidRPr="0087075E">
        <w:rPr>
          <w:rFonts w:eastAsia="宋体"/>
          <w:szCs w:val="24"/>
        </w:rPr>
        <w:t xml:space="preserve"> part of expressing genes which also contained Cell Barcode and Unique Molecular Index. The indexed sequencing libraries were cleanup with SPRI beads, quantified by quantitative PCR (KAPA Biosystems KK4824) and then sequenced on </w:t>
      </w:r>
      <w:proofErr w:type="spellStart"/>
      <w:r w:rsidRPr="0087075E">
        <w:rPr>
          <w:rFonts w:eastAsia="宋体"/>
          <w:szCs w:val="24"/>
        </w:rPr>
        <w:t>illumina</w:t>
      </w:r>
      <w:proofErr w:type="spellEnd"/>
      <w:r w:rsidRPr="0087075E">
        <w:rPr>
          <w:rFonts w:eastAsia="宋体"/>
          <w:szCs w:val="24"/>
        </w:rPr>
        <w:t xml:space="preserve"> </w:t>
      </w:r>
      <w:proofErr w:type="spellStart"/>
      <w:r w:rsidRPr="0087075E">
        <w:rPr>
          <w:rFonts w:eastAsia="宋体"/>
          <w:szCs w:val="24"/>
        </w:rPr>
        <w:t>NovaSeq</w:t>
      </w:r>
      <w:proofErr w:type="spellEnd"/>
      <w:r w:rsidRPr="0087075E">
        <w:rPr>
          <w:rFonts w:eastAsia="宋体"/>
          <w:szCs w:val="24"/>
        </w:rPr>
        <w:t xml:space="preserve"> 6000 with PE150 read length.</w:t>
      </w:r>
    </w:p>
    <w:p w14:paraId="4F2CAD34" w14:textId="77777777" w:rsidR="00A039FF" w:rsidRPr="0087075E" w:rsidRDefault="00A039FF" w:rsidP="00A039FF">
      <w:pPr>
        <w:spacing w:line="360" w:lineRule="auto"/>
        <w:rPr>
          <w:szCs w:val="24"/>
        </w:rPr>
      </w:pPr>
    </w:p>
    <w:p w14:paraId="7FFD9029" w14:textId="77777777" w:rsidR="00A039FF" w:rsidRPr="0087075E" w:rsidRDefault="00A039FF" w:rsidP="00A039FF">
      <w:pPr>
        <w:rPr>
          <w:b/>
          <w:bCs/>
          <w:szCs w:val="24"/>
        </w:rPr>
      </w:pPr>
      <w:r w:rsidRPr="0087075E">
        <w:rPr>
          <w:b/>
          <w:bCs/>
          <w:szCs w:val="24"/>
        </w:rPr>
        <w:t>Data preprocessing</w:t>
      </w:r>
    </w:p>
    <w:p w14:paraId="3D9060CB" w14:textId="77777777" w:rsidR="00A039FF" w:rsidRPr="0087075E" w:rsidRDefault="00A039FF" w:rsidP="00A039FF">
      <w:pPr>
        <w:spacing w:beforeLines="50" w:before="120" w:line="360" w:lineRule="auto"/>
        <w:rPr>
          <w:szCs w:val="24"/>
        </w:rPr>
      </w:pPr>
      <w:r w:rsidRPr="0087075E">
        <w:rPr>
          <w:szCs w:val="24"/>
        </w:rPr>
        <w:t xml:space="preserve">Count data were imported into the Seurat single‐cell analysis software (v4.1.3; https://github.com/satijalab/seurat), and quality control of the sequenced libraries was carried out by removing the outlier cells and genes. Seurat was used to perform the downstream analysis following the standard pipeline using cells with more than 250 genes, and expressing &lt; 10% mitochondrial genes were retained, resulting in 28158 genes × 65491 cell </w:t>
      </w:r>
      <w:proofErr w:type="gramStart"/>
      <w:r w:rsidRPr="0087075E">
        <w:rPr>
          <w:szCs w:val="24"/>
        </w:rPr>
        <w:t>matrix</w:t>
      </w:r>
      <w:proofErr w:type="gramEnd"/>
      <w:r w:rsidRPr="0087075E">
        <w:rPr>
          <w:szCs w:val="24"/>
        </w:rPr>
        <w:t xml:space="preserve"> for further analysis.</w:t>
      </w:r>
    </w:p>
    <w:p w14:paraId="66DE14CD" w14:textId="77777777" w:rsidR="00A039FF" w:rsidRPr="0087075E" w:rsidRDefault="00A039FF" w:rsidP="00A039FF">
      <w:pPr>
        <w:spacing w:line="360" w:lineRule="auto"/>
        <w:rPr>
          <w:szCs w:val="24"/>
        </w:rPr>
      </w:pPr>
    </w:p>
    <w:p w14:paraId="70D0DA21" w14:textId="77777777" w:rsidR="00A039FF" w:rsidRPr="0087075E" w:rsidRDefault="00A039FF" w:rsidP="00A039FF">
      <w:pPr>
        <w:rPr>
          <w:b/>
          <w:bCs/>
          <w:szCs w:val="24"/>
        </w:rPr>
      </w:pPr>
      <w:bookmarkStart w:id="6" w:name="_Hlk179654388"/>
      <w:r w:rsidRPr="0087075E">
        <w:rPr>
          <w:b/>
          <w:bCs/>
          <w:szCs w:val="24"/>
        </w:rPr>
        <w:t>Analysis and visualization of the processed sequencing data</w:t>
      </w:r>
    </w:p>
    <w:bookmarkEnd w:id="6"/>
    <w:p w14:paraId="174D2624" w14:textId="77777777" w:rsidR="00A039FF" w:rsidRPr="0087075E" w:rsidRDefault="00A039FF" w:rsidP="00A039FF">
      <w:pPr>
        <w:spacing w:beforeLines="50" w:before="120" w:line="360" w:lineRule="auto"/>
        <w:rPr>
          <w:szCs w:val="24"/>
        </w:rPr>
      </w:pPr>
      <w:r w:rsidRPr="0087075E">
        <w:rPr>
          <w:szCs w:val="24"/>
        </w:rPr>
        <w:t>We have used the functions in the Seurat package to normalize and scale the single-cell gene expression data. It was first normalized by “</w:t>
      </w:r>
      <w:proofErr w:type="spellStart"/>
      <w:r w:rsidRPr="0087075E">
        <w:rPr>
          <w:szCs w:val="24"/>
        </w:rPr>
        <w:t>NormalizeData</w:t>
      </w:r>
      <w:proofErr w:type="spellEnd"/>
      <w:r w:rsidRPr="0087075E">
        <w:rPr>
          <w:szCs w:val="24"/>
        </w:rPr>
        <w:t>” function with setting normalization method as “</w:t>
      </w:r>
      <w:proofErr w:type="spellStart"/>
      <w:r w:rsidRPr="0087075E">
        <w:rPr>
          <w:szCs w:val="24"/>
        </w:rPr>
        <w:t>LogNormalize</w:t>
      </w:r>
      <w:proofErr w:type="spellEnd"/>
      <w:r w:rsidRPr="0087075E">
        <w:rPr>
          <w:szCs w:val="24"/>
        </w:rPr>
        <w:t xml:space="preserve">”. In detail, the expression of each gene </w:t>
      </w:r>
      <w:proofErr w:type="spellStart"/>
      <w:r w:rsidRPr="0087075E">
        <w:rPr>
          <w:i/>
          <w:iCs/>
          <w:szCs w:val="24"/>
        </w:rPr>
        <w:t>i</w:t>
      </w:r>
      <w:proofErr w:type="spellEnd"/>
      <w:r w:rsidRPr="0087075E">
        <w:rPr>
          <w:szCs w:val="24"/>
        </w:rPr>
        <w:t xml:space="preserve"> in cell </w:t>
      </w:r>
      <w:r w:rsidRPr="0087075E">
        <w:rPr>
          <w:i/>
          <w:iCs/>
          <w:szCs w:val="24"/>
        </w:rPr>
        <w:t>j</w:t>
      </w:r>
      <w:r w:rsidRPr="0087075E">
        <w:rPr>
          <w:szCs w:val="24"/>
        </w:rPr>
        <w:t xml:space="preserve"> was determined by </w:t>
      </w:r>
      <w:r w:rsidRPr="0087075E">
        <w:rPr>
          <w:szCs w:val="24"/>
        </w:rPr>
        <w:lastRenderedPageBreak/>
        <w:t xml:space="preserve">the UMI count of gene </w:t>
      </w:r>
      <w:proofErr w:type="spellStart"/>
      <w:r w:rsidRPr="0087075E">
        <w:rPr>
          <w:i/>
          <w:iCs/>
          <w:szCs w:val="24"/>
        </w:rPr>
        <w:t>i</w:t>
      </w:r>
      <w:proofErr w:type="spellEnd"/>
      <w:r w:rsidRPr="0087075E">
        <w:rPr>
          <w:szCs w:val="24"/>
        </w:rPr>
        <w:t xml:space="preserve"> divided by the total number of UMI of the cell </w:t>
      </w:r>
      <w:r w:rsidRPr="0087075E">
        <w:rPr>
          <w:i/>
          <w:iCs/>
          <w:szCs w:val="24"/>
        </w:rPr>
        <w:t>j</w:t>
      </w:r>
      <w:r w:rsidRPr="0087075E">
        <w:rPr>
          <w:szCs w:val="24"/>
        </w:rPr>
        <w:t xml:space="preserve">, followed by multiplying 10000 for the normalization and the log-transformed counts were then computed with base as 2. We then restricted the corrected expression matrix to the subsets of highly variable genes (HVGs), and centered and scaled the values before performing dimension reduction and clustering on them. Methodologically, the highly variable genes (HVGs) were selected based on </w:t>
      </w:r>
      <w:proofErr w:type="spellStart"/>
      <w:r w:rsidRPr="0087075E">
        <w:rPr>
          <w:szCs w:val="24"/>
        </w:rPr>
        <w:t>vst</w:t>
      </w:r>
      <w:proofErr w:type="spellEnd"/>
      <w:r w:rsidRPr="0087075E">
        <w:rPr>
          <w:szCs w:val="24"/>
        </w:rPr>
        <w:t xml:space="preserve"> method in function “</w:t>
      </w:r>
      <w:proofErr w:type="spellStart"/>
      <w:r w:rsidRPr="0087075E">
        <w:rPr>
          <w:szCs w:val="24"/>
        </w:rPr>
        <w:t>FindVariableGenes</w:t>
      </w:r>
      <w:proofErr w:type="spellEnd"/>
      <w:r w:rsidRPr="0087075E">
        <w:rPr>
          <w:szCs w:val="24"/>
        </w:rPr>
        <w:t xml:space="preserve">”, and top 2000 HVGs were left for downstream analysis. </w:t>
      </w:r>
      <w:bookmarkStart w:id="7" w:name="_Hlk179654436"/>
      <w:r w:rsidRPr="0087075E">
        <w:rPr>
          <w:szCs w:val="24"/>
        </w:rPr>
        <w:t xml:space="preserve">All samples were integrated by the R package harmony. </w:t>
      </w:r>
      <w:bookmarkEnd w:id="7"/>
      <w:r w:rsidRPr="0087075E">
        <w:rPr>
          <w:szCs w:val="24"/>
        </w:rPr>
        <w:t>We then used the “</w:t>
      </w:r>
      <w:proofErr w:type="spellStart"/>
      <w:r w:rsidRPr="0087075E">
        <w:rPr>
          <w:szCs w:val="24"/>
        </w:rPr>
        <w:t>RunPCA</w:t>
      </w:r>
      <w:proofErr w:type="spellEnd"/>
      <w:r w:rsidRPr="0087075E">
        <w:rPr>
          <w:szCs w:val="24"/>
        </w:rPr>
        <w:t xml:space="preserve">” function in the Seurat package to perform the </w:t>
      </w:r>
      <w:proofErr w:type="gramStart"/>
      <w:r w:rsidRPr="0087075E">
        <w:rPr>
          <w:szCs w:val="24"/>
        </w:rPr>
        <w:t>principle</w:t>
      </w:r>
      <w:proofErr w:type="gramEnd"/>
      <w:r w:rsidRPr="0087075E">
        <w:rPr>
          <w:szCs w:val="24"/>
        </w:rPr>
        <w:t xml:space="preserve"> component analysis (PCA) on the single-cell expression matrix with genes restricted to HVGs. Given that many </w:t>
      </w:r>
      <w:proofErr w:type="gramStart"/>
      <w:r w:rsidRPr="0087075E">
        <w:rPr>
          <w:szCs w:val="24"/>
        </w:rPr>
        <w:t>principle</w:t>
      </w:r>
      <w:proofErr w:type="gramEnd"/>
      <w:r w:rsidRPr="0087075E">
        <w:rPr>
          <w:szCs w:val="24"/>
        </w:rPr>
        <w:t xml:space="preserve"> components may lead to the very low proportion of the variance, the signal-to-noise ratio can be improved substantially by selecting a subset of significant principle components. The number of significant principal components was determined with a permutation test, implemented by </w:t>
      </w:r>
      <w:proofErr w:type="spellStart"/>
      <w:r w:rsidRPr="0087075E">
        <w:rPr>
          <w:szCs w:val="24"/>
        </w:rPr>
        <w:t>permutationPA</w:t>
      </w:r>
      <w:proofErr w:type="spellEnd"/>
      <w:r w:rsidRPr="0087075E">
        <w:rPr>
          <w:szCs w:val="24"/>
        </w:rPr>
        <w:t xml:space="preserve"> function from the jackstraw R package. The analysis had identified 25 significant principal components and only scores from these </w:t>
      </w:r>
      <w:proofErr w:type="gramStart"/>
      <w:r w:rsidRPr="0087075E">
        <w:rPr>
          <w:szCs w:val="24"/>
        </w:rPr>
        <w:t>principle</w:t>
      </w:r>
      <w:proofErr w:type="gramEnd"/>
      <w:r w:rsidRPr="0087075E">
        <w:rPr>
          <w:szCs w:val="24"/>
        </w:rPr>
        <w:t xml:space="preserve"> components were used for further analysis. We then utilized the “Find Clusters” function in the Seurat package to conduct the cell clustering analysis through embedding the cells into a graph structure in a PCA space.</w:t>
      </w:r>
    </w:p>
    <w:p w14:paraId="05BCFA30" w14:textId="77777777" w:rsidR="00A039FF" w:rsidRPr="0087075E" w:rsidRDefault="00A039FF" w:rsidP="00A039FF">
      <w:pPr>
        <w:spacing w:beforeLines="50" w:before="120" w:line="360" w:lineRule="auto"/>
        <w:rPr>
          <w:szCs w:val="24"/>
        </w:rPr>
      </w:pPr>
    </w:p>
    <w:p w14:paraId="3DD6C560" w14:textId="77777777" w:rsidR="00A039FF" w:rsidRPr="0087075E" w:rsidRDefault="00A039FF" w:rsidP="00A039FF">
      <w:pPr>
        <w:spacing w:line="360" w:lineRule="auto"/>
        <w:rPr>
          <w:szCs w:val="24"/>
        </w:rPr>
      </w:pPr>
      <w:bookmarkStart w:id="8" w:name="_Hlk179903280"/>
      <w:r w:rsidRPr="0087075E">
        <w:rPr>
          <w:szCs w:val="24"/>
        </w:rPr>
        <w:t>Clustering at a resolution of 0.8 was performed on PCA‐reduced expression data for the top 25 principal components using the graph‐based shared nearest neighbor method (SNN), which calculated the neighborhood overlap (Jaccard index) between every cell and its nearest neighbors.</w:t>
      </w:r>
      <w:bookmarkEnd w:id="8"/>
      <w:r w:rsidRPr="0087075E">
        <w:rPr>
          <w:szCs w:val="24"/>
        </w:rPr>
        <w:t xml:space="preserve"> Clustering results were visualized using uniform manifold approximation and projection (</w:t>
      </w:r>
      <w:proofErr w:type="spellStart"/>
      <w:r w:rsidRPr="0087075E">
        <w:rPr>
          <w:szCs w:val="24"/>
        </w:rPr>
        <w:t>umap</w:t>
      </w:r>
      <w:proofErr w:type="spellEnd"/>
      <w:r w:rsidRPr="0087075E">
        <w:rPr>
          <w:szCs w:val="24"/>
        </w:rPr>
        <w:t xml:space="preserve">). Individual samples and sample groups were also visualized using </w:t>
      </w:r>
      <w:proofErr w:type="spellStart"/>
      <w:r w:rsidRPr="0087075E">
        <w:rPr>
          <w:szCs w:val="24"/>
        </w:rPr>
        <w:t>umap</w:t>
      </w:r>
      <w:proofErr w:type="spellEnd"/>
      <w:r w:rsidRPr="0087075E">
        <w:rPr>
          <w:szCs w:val="24"/>
        </w:rPr>
        <w:t xml:space="preserve">. The marker genes for every cluster compared with the remaining cells were identified using the </w:t>
      </w:r>
      <w:proofErr w:type="spellStart"/>
      <w:r w:rsidRPr="0087075E">
        <w:rPr>
          <w:szCs w:val="24"/>
        </w:rPr>
        <w:t>FindAllMarkers</w:t>
      </w:r>
      <w:proofErr w:type="spellEnd"/>
      <w:r w:rsidRPr="0087075E">
        <w:rPr>
          <w:szCs w:val="24"/>
        </w:rPr>
        <w:t xml:space="preserve"> function. For each cluster, genes were selected such that they were expressed in at least 25% of cells with at least 0.25-fold difference.</w:t>
      </w:r>
    </w:p>
    <w:p w14:paraId="735EC7B8" w14:textId="77777777" w:rsidR="00A039FF" w:rsidRPr="0087075E" w:rsidRDefault="00A039FF" w:rsidP="00A039FF">
      <w:pPr>
        <w:spacing w:line="360" w:lineRule="auto"/>
        <w:rPr>
          <w:szCs w:val="24"/>
        </w:rPr>
      </w:pPr>
    </w:p>
    <w:p w14:paraId="1620C180" w14:textId="77777777" w:rsidR="00A039FF" w:rsidRPr="0087075E" w:rsidRDefault="00A039FF" w:rsidP="00A039FF">
      <w:pPr>
        <w:rPr>
          <w:b/>
          <w:bCs/>
          <w:szCs w:val="24"/>
        </w:rPr>
      </w:pPr>
      <w:r w:rsidRPr="0087075E">
        <w:rPr>
          <w:b/>
          <w:bCs/>
          <w:szCs w:val="24"/>
        </w:rPr>
        <w:t>Cell Clusters Annotation and Data Visualization</w:t>
      </w:r>
    </w:p>
    <w:p w14:paraId="01AC1575" w14:textId="77777777" w:rsidR="00A039FF" w:rsidRPr="0087075E" w:rsidRDefault="00A039FF" w:rsidP="00A039FF">
      <w:pPr>
        <w:spacing w:beforeLines="50" w:before="120" w:line="360" w:lineRule="auto"/>
        <w:rPr>
          <w:szCs w:val="24"/>
        </w:rPr>
      </w:pPr>
      <w:r w:rsidRPr="0087075E">
        <w:rPr>
          <w:szCs w:val="24"/>
        </w:rPr>
        <w:t xml:space="preserve">Cell type annotation was performed based on the collected bone marker genes, which leverages reference transcriptomic datasets of known cell types, was used to annotate the identities of various cell clusters. The </w:t>
      </w:r>
      <w:proofErr w:type="spellStart"/>
      <w:r w:rsidRPr="0087075E">
        <w:rPr>
          <w:szCs w:val="24"/>
        </w:rPr>
        <w:t>umap</w:t>
      </w:r>
      <w:proofErr w:type="spellEnd"/>
      <w:r w:rsidRPr="0087075E">
        <w:rPr>
          <w:szCs w:val="24"/>
        </w:rPr>
        <w:t xml:space="preserve"> was applied to visualize the single cell transcriptional profile in a </w:t>
      </w:r>
      <w:r w:rsidRPr="0087075E">
        <w:rPr>
          <w:szCs w:val="24"/>
        </w:rPr>
        <w:lastRenderedPageBreak/>
        <w:t>2D space. Other bar plots, boxplots, violin plots and heatmaps were generated by customized R code through ggplot2 (</w:t>
      </w:r>
      <w:r w:rsidRPr="0087075E">
        <w:rPr>
          <w:i/>
          <w:iCs/>
          <w:szCs w:val="24"/>
        </w:rPr>
        <w:t>v</w:t>
      </w:r>
      <w:r w:rsidRPr="0087075E">
        <w:rPr>
          <w:szCs w:val="24"/>
        </w:rPr>
        <w:t xml:space="preserve">3.4.3) and </w:t>
      </w:r>
      <w:proofErr w:type="spellStart"/>
      <w:r w:rsidRPr="0087075E">
        <w:rPr>
          <w:szCs w:val="24"/>
        </w:rPr>
        <w:t>ComplexHeatmap</w:t>
      </w:r>
      <w:proofErr w:type="spellEnd"/>
      <w:r w:rsidRPr="0087075E">
        <w:rPr>
          <w:szCs w:val="24"/>
        </w:rPr>
        <w:t xml:space="preserve"> (</w:t>
      </w:r>
      <w:r w:rsidRPr="0087075E">
        <w:rPr>
          <w:i/>
          <w:iCs/>
          <w:szCs w:val="24"/>
        </w:rPr>
        <w:t>v</w:t>
      </w:r>
      <w:r w:rsidRPr="0087075E">
        <w:rPr>
          <w:szCs w:val="24"/>
        </w:rPr>
        <w:t>2.14.0).</w:t>
      </w:r>
    </w:p>
    <w:p w14:paraId="41BFE7B2" w14:textId="77777777" w:rsidR="00A039FF" w:rsidRPr="0087075E" w:rsidRDefault="00A039FF" w:rsidP="00A039FF">
      <w:pPr>
        <w:spacing w:line="360" w:lineRule="auto"/>
        <w:rPr>
          <w:szCs w:val="24"/>
        </w:rPr>
      </w:pPr>
    </w:p>
    <w:p w14:paraId="7A28685C" w14:textId="77777777" w:rsidR="00A039FF" w:rsidRPr="0087075E" w:rsidRDefault="00A039FF" w:rsidP="003A63BD">
      <w:pPr>
        <w:spacing w:line="360" w:lineRule="auto"/>
        <w:rPr>
          <w:b/>
          <w:bCs/>
          <w:szCs w:val="24"/>
        </w:rPr>
      </w:pPr>
      <w:r w:rsidRPr="0087075E">
        <w:rPr>
          <w:b/>
          <w:bCs/>
          <w:szCs w:val="24"/>
        </w:rPr>
        <w:t>Functional Enrichment Analysis</w:t>
      </w:r>
    </w:p>
    <w:p w14:paraId="7B389A50" w14:textId="77777777" w:rsidR="00A039FF" w:rsidRPr="0087075E" w:rsidRDefault="00A039FF" w:rsidP="003A63BD">
      <w:pPr>
        <w:spacing w:beforeLines="50" w:before="120" w:line="360" w:lineRule="auto"/>
        <w:rPr>
          <w:szCs w:val="24"/>
        </w:rPr>
      </w:pPr>
      <w:r w:rsidRPr="0087075E">
        <w:rPr>
          <w:szCs w:val="24"/>
        </w:rPr>
        <w:t>To assess the function of identified cell marker genes, an enrichment test was conducted using R package cluster profiler (</w:t>
      </w:r>
      <w:r w:rsidRPr="0087075E">
        <w:rPr>
          <w:i/>
          <w:iCs/>
          <w:szCs w:val="24"/>
        </w:rPr>
        <w:t>v</w:t>
      </w:r>
      <w:r w:rsidRPr="0087075E">
        <w:rPr>
          <w:szCs w:val="24"/>
        </w:rPr>
        <w:t xml:space="preserve">4.4.4) with default settings. Gene ontology terms or KEGG pathways having adjusted </w:t>
      </w:r>
      <w:r w:rsidRPr="0087075E">
        <w:rPr>
          <w:i/>
          <w:iCs/>
          <w:szCs w:val="24"/>
        </w:rPr>
        <w:t>p</w:t>
      </w:r>
      <w:r w:rsidRPr="0087075E">
        <w:rPr>
          <w:szCs w:val="24"/>
        </w:rPr>
        <w:t xml:space="preserve">-value of less than 0.05 calculated by the hypergeometric test followed by the Benjamini-Hochberg method were defined as significant enriched term/pathways. Top 20 enriched term/pathways (ordered by ascending unadjusted </w:t>
      </w:r>
      <w:r w:rsidRPr="0087075E">
        <w:rPr>
          <w:i/>
          <w:iCs/>
          <w:szCs w:val="24"/>
        </w:rPr>
        <w:t>p</w:t>
      </w:r>
      <w:r w:rsidRPr="0087075E">
        <w:rPr>
          <w:szCs w:val="24"/>
        </w:rPr>
        <w:t xml:space="preserve"> value) were chosen to be visualized.</w:t>
      </w:r>
    </w:p>
    <w:p w14:paraId="4584E9DF" w14:textId="77777777" w:rsidR="00A039FF" w:rsidRPr="0087075E" w:rsidRDefault="00A039FF" w:rsidP="003A63BD">
      <w:pPr>
        <w:spacing w:beforeLines="50" w:before="120" w:line="360" w:lineRule="auto"/>
        <w:rPr>
          <w:szCs w:val="24"/>
        </w:rPr>
      </w:pPr>
    </w:p>
    <w:p w14:paraId="170CDEC4" w14:textId="77777777" w:rsidR="00A039FF" w:rsidRPr="0087075E" w:rsidRDefault="00A039FF" w:rsidP="003A63BD">
      <w:pPr>
        <w:spacing w:line="360" w:lineRule="auto"/>
        <w:rPr>
          <w:szCs w:val="24"/>
        </w:rPr>
      </w:pPr>
      <w:r w:rsidRPr="0087075E">
        <w:rPr>
          <w:szCs w:val="24"/>
        </w:rPr>
        <w:t xml:space="preserve">To score individual cells for pathway activities, we used the R package </w:t>
      </w:r>
      <w:proofErr w:type="spellStart"/>
      <w:r w:rsidRPr="0087075E">
        <w:rPr>
          <w:szCs w:val="24"/>
        </w:rPr>
        <w:t>AUCell</w:t>
      </w:r>
      <w:proofErr w:type="spellEnd"/>
      <w:r w:rsidRPr="0087075E">
        <w:rPr>
          <w:szCs w:val="24"/>
        </w:rPr>
        <w:t xml:space="preserve">. For each cell, an expression matrix was used to compute its gene expression rankings with the </w:t>
      </w:r>
      <w:proofErr w:type="spellStart"/>
      <w:r w:rsidRPr="0087075E">
        <w:rPr>
          <w:szCs w:val="24"/>
        </w:rPr>
        <w:t>AUCell_build</w:t>
      </w:r>
      <w:proofErr w:type="spellEnd"/>
      <w:r w:rsidRPr="0087075E">
        <w:rPr>
          <w:szCs w:val="24"/>
        </w:rPr>
        <w:t xml:space="preserve"> Rankings function with default parameters. The canonical pathway database was downloaded from the GO and KEGG website, and canonical pathway gene sets were used to score each cell. For each gene set and cell, area-under-the-curve (AUC) values were computed (</w:t>
      </w:r>
      <w:proofErr w:type="spellStart"/>
      <w:r w:rsidRPr="0087075E">
        <w:rPr>
          <w:szCs w:val="24"/>
        </w:rPr>
        <w:t>AUCell_calcAUC</w:t>
      </w:r>
      <w:proofErr w:type="spellEnd"/>
      <w:r w:rsidRPr="0087075E">
        <w:rPr>
          <w:szCs w:val="24"/>
        </w:rPr>
        <w:t xml:space="preserve"> function) based on gene expression rankings, where AUC values represented the fraction of genes within the top-ranking genes for each cell that are defined as part of the pathway gene set.</w:t>
      </w:r>
    </w:p>
    <w:p w14:paraId="63CAB501" w14:textId="77777777" w:rsidR="00A039FF" w:rsidRPr="0087075E" w:rsidRDefault="00A039FF" w:rsidP="003A63BD">
      <w:pPr>
        <w:spacing w:line="360" w:lineRule="auto"/>
        <w:rPr>
          <w:szCs w:val="24"/>
        </w:rPr>
      </w:pPr>
    </w:p>
    <w:p w14:paraId="728EE338" w14:textId="77777777" w:rsidR="00A039FF" w:rsidRPr="0087075E" w:rsidRDefault="00A039FF" w:rsidP="003A63BD">
      <w:pPr>
        <w:spacing w:line="360" w:lineRule="auto"/>
        <w:rPr>
          <w:b/>
          <w:bCs/>
          <w:szCs w:val="24"/>
        </w:rPr>
      </w:pPr>
      <w:r w:rsidRPr="0087075E">
        <w:rPr>
          <w:b/>
          <w:bCs/>
          <w:szCs w:val="24"/>
        </w:rPr>
        <w:t>Identification of sub-populations of chondrocytes</w:t>
      </w:r>
    </w:p>
    <w:p w14:paraId="6EAFBED9" w14:textId="77777777" w:rsidR="00A039FF" w:rsidRPr="0087075E" w:rsidRDefault="00A039FF" w:rsidP="003A63BD">
      <w:pPr>
        <w:spacing w:beforeLines="50" w:before="120" w:line="360" w:lineRule="auto"/>
        <w:rPr>
          <w:szCs w:val="24"/>
        </w:rPr>
      </w:pPr>
      <w:r w:rsidRPr="0087075E">
        <w:rPr>
          <w:szCs w:val="24"/>
        </w:rPr>
        <w:t>Chondrocytes were divided into 6 clusters under resolution 0.2 by dimensionality reduction clustering. Subtyping of the chondrocytes are based on the highly expressed genes of each cluster. First, we used “</w:t>
      </w:r>
      <w:proofErr w:type="spellStart"/>
      <w:r w:rsidRPr="0087075E">
        <w:rPr>
          <w:szCs w:val="24"/>
        </w:rPr>
        <w:t>FindAllmarker</w:t>
      </w:r>
      <w:proofErr w:type="spellEnd"/>
      <w:r w:rsidRPr="0087075E">
        <w:rPr>
          <w:szCs w:val="24"/>
        </w:rPr>
        <w:t>” to find top genes of each cluster, and then used GO/KEGG/</w:t>
      </w:r>
      <w:proofErr w:type="spellStart"/>
      <w:r w:rsidRPr="0087075E">
        <w:rPr>
          <w:szCs w:val="24"/>
        </w:rPr>
        <w:t>Wikipath</w:t>
      </w:r>
      <w:proofErr w:type="spellEnd"/>
      <w:r w:rsidRPr="0087075E">
        <w:rPr>
          <w:szCs w:val="24"/>
        </w:rPr>
        <w:t xml:space="preserve"> databases to found the specific biological functions of each cluster and named them.</w:t>
      </w:r>
    </w:p>
    <w:p w14:paraId="67396D10" w14:textId="77777777" w:rsidR="00A039FF" w:rsidRPr="0087075E" w:rsidRDefault="00A039FF" w:rsidP="00A039FF">
      <w:pPr>
        <w:spacing w:line="360" w:lineRule="auto"/>
        <w:rPr>
          <w:szCs w:val="24"/>
        </w:rPr>
      </w:pPr>
    </w:p>
    <w:p w14:paraId="2119DDC0" w14:textId="77777777" w:rsidR="00A039FF" w:rsidRPr="0087075E" w:rsidRDefault="00A039FF" w:rsidP="00A039FF">
      <w:pPr>
        <w:rPr>
          <w:b/>
          <w:bCs/>
          <w:szCs w:val="24"/>
        </w:rPr>
      </w:pPr>
      <w:r w:rsidRPr="0087075E">
        <w:rPr>
          <w:b/>
          <w:bCs/>
          <w:szCs w:val="24"/>
        </w:rPr>
        <w:t>Cell-cell interaction analysis</w:t>
      </w:r>
    </w:p>
    <w:p w14:paraId="785CC78B" w14:textId="77777777" w:rsidR="00A039FF" w:rsidRPr="0087075E" w:rsidRDefault="00A039FF" w:rsidP="00A039FF">
      <w:pPr>
        <w:spacing w:beforeLines="50" w:before="120" w:line="360" w:lineRule="auto"/>
        <w:rPr>
          <w:szCs w:val="24"/>
        </w:rPr>
      </w:pPr>
      <w:r w:rsidRPr="0087075E">
        <w:rPr>
          <w:szCs w:val="24"/>
        </w:rPr>
        <w:t xml:space="preserve">Cell-cell interaction from </w:t>
      </w:r>
      <w:proofErr w:type="spellStart"/>
      <w:r w:rsidRPr="0087075E">
        <w:rPr>
          <w:szCs w:val="24"/>
        </w:rPr>
        <w:t>scRNA</w:t>
      </w:r>
      <w:proofErr w:type="spellEnd"/>
      <w:r w:rsidRPr="0087075E">
        <w:rPr>
          <w:szCs w:val="24"/>
        </w:rPr>
        <w:t xml:space="preserve">-seq data was predicted using </w:t>
      </w:r>
      <w:proofErr w:type="spellStart"/>
      <w:r w:rsidRPr="0087075E">
        <w:rPr>
          <w:szCs w:val="24"/>
        </w:rPr>
        <w:t>CellChat</w:t>
      </w:r>
      <w:proofErr w:type="spellEnd"/>
      <w:r w:rsidRPr="0087075E">
        <w:rPr>
          <w:szCs w:val="24"/>
        </w:rPr>
        <w:t xml:space="preserve">. To validate the ligand-receptor interactions between Chondrocyte, Reticular cells, Progenitor cells, Osteoblast and Endothelial cells, we applied </w:t>
      </w:r>
      <w:proofErr w:type="spellStart"/>
      <w:r w:rsidRPr="0087075E">
        <w:rPr>
          <w:szCs w:val="24"/>
        </w:rPr>
        <w:t>CellChat</w:t>
      </w:r>
      <w:proofErr w:type="spellEnd"/>
      <w:r w:rsidRPr="0087075E">
        <w:rPr>
          <w:szCs w:val="24"/>
        </w:rPr>
        <w:t xml:space="preserve"> to further identify cellular communications. Normalized </w:t>
      </w:r>
      <w:r w:rsidRPr="0087075E">
        <w:rPr>
          <w:szCs w:val="24"/>
        </w:rPr>
        <w:lastRenderedPageBreak/>
        <w:t xml:space="preserve">count matrix along with cell annotation metadata was processed through the standard </w:t>
      </w:r>
      <w:proofErr w:type="spellStart"/>
      <w:r w:rsidRPr="0087075E">
        <w:rPr>
          <w:szCs w:val="24"/>
        </w:rPr>
        <w:t>CellChat</w:t>
      </w:r>
      <w:proofErr w:type="spellEnd"/>
      <w:r w:rsidRPr="0087075E">
        <w:rPr>
          <w:szCs w:val="24"/>
        </w:rPr>
        <w:t xml:space="preserve"> pipeline, except that the communication probability was calculated with a truncated mean of 10%.</w:t>
      </w:r>
    </w:p>
    <w:p w14:paraId="1A601390" w14:textId="77777777" w:rsidR="00A039FF" w:rsidRPr="0087075E" w:rsidRDefault="00A039FF" w:rsidP="00A039FF">
      <w:pPr>
        <w:spacing w:line="360" w:lineRule="auto"/>
        <w:rPr>
          <w:szCs w:val="24"/>
        </w:rPr>
      </w:pPr>
    </w:p>
    <w:p w14:paraId="72DB3CB9" w14:textId="77777777" w:rsidR="00A039FF" w:rsidRPr="0087075E" w:rsidRDefault="00A039FF" w:rsidP="00A039FF">
      <w:pPr>
        <w:rPr>
          <w:b/>
          <w:bCs/>
          <w:szCs w:val="24"/>
        </w:rPr>
      </w:pPr>
      <w:r w:rsidRPr="0087075E">
        <w:rPr>
          <w:b/>
          <w:bCs/>
          <w:szCs w:val="24"/>
        </w:rPr>
        <w:t>Trajectory analysis</w:t>
      </w:r>
    </w:p>
    <w:p w14:paraId="5FB57500" w14:textId="77777777" w:rsidR="00A039FF" w:rsidRPr="0087075E" w:rsidRDefault="00A039FF" w:rsidP="00A039FF">
      <w:pPr>
        <w:spacing w:beforeLines="50" w:before="120" w:line="360" w:lineRule="auto"/>
        <w:rPr>
          <w:szCs w:val="24"/>
        </w:rPr>
      </w:pPr>
      <w:r w:rsidRPr="0087075E">
        <w:rPr>
          <w:szCs w:val="24"/>
        </w:rPr>
        <w:t xml:space="preserve">Single-cell </w:t>
      </w:r>
      <w:proofErr w:type="spellStart"/>
      <w:r w:rsidRPr="0087075E">
        <w:rPr>
          <w:szCs w:val="24"/>
        </w:rPr>
        <w:t>pseudotime</w:t>
      </w:r>
      <w:proofErr w:type="spellEnd"/>
      <w:r w:rsidRPr="0087075E">
        <w:rPr>
          <w:szCs w:val="24"/>
        </w:rPr>
        <w:t xml:space="preserve"> trajectories were reconstructed using the R package monocle2. Dimensionality reduction was first performed with the </w:t>
      </w:r>
      <w:proofErr w:type="spellStart"/>
      <w:r w:rsidRPr="0087075E">
        <w:rPr>
          <w:szCs w:val="24"/>
        </w:rPr>
        <w:t>DDRTree</w:t>
      </w:r>
      <w:proofErr w:type="spellEnd"/>
      <w:r w:rsidRPr="0087075E">
        <w:rPr>
          <w:szCs w:val="24"/>
        </w:rPr>
        <w:t xml:space="preserve"> algorithm, using the expression of all highly variable genes detected as described above in “</w:t>
      </w:r>
      <w:proofErr w:type="spellStart"/>
      <w:r w:rsidRPr="0087075E">
        <w:rPr>
          <w:szCs w:val="24"/>
        </w:rPr>
        <w:t>scRNA</w:t>
      </w:r>
      <w:proofErr w:type="spellEnd"/>
      <w:r w:rsidRPr="0087075E">
        <w:rPr>
          <w:szCs w:val="24"/>
        </w:rPr>
        <w:t xml:space="preserve">-seq analysis”. Cell trajectory was then captured using the </w:t>
      </w:r>
      <w:proofErr w:type="spellStart"/>
      <w:r w:rsidRPr="0087075E">
        <w:rPr>
          <w:szCs w:val="24"/>
        </w:rPr>
        <w:t>orderCells</w:t>
      </w:r>
      <w:proofErr w:type="spellEnd"/>
      <w:r w:rsidRPr="0087075E">
        <w:rPr>
          <w:szCs w:val="24"/>
        </w:rPr>
        <w:t xml:space="preserve"> function, with the starting </w:t>
      </w:r>
      <w:proofErr w:type="spellStart"/>
      <w:r w:rsidRPr="0087075E">
        <w:rPr>
          <w:szCs w:val="24"/>
        </w:rPr>
        <w:t>pseudotime</w:t>
      </w:r>
      <w:proofErr w:type="spellEnd"/>
      <w:r w:rsidRPr="0087075E">
        <w:rPr>
          <w:szCs w:val="24"/>
        </w:rPr>
        <w:t xml:space="preserve"> state denoted as the end of the trajectory that was found to be enriched for progenitor cells clusters.</w:t>
      </w:r>
    </w:p>
    <w:p w14:paraId="4F565B23" w14:textId="77777777" w:rsidR="00A039FF" w:rsidRPr="0087075E" w:rsidRDefault="00A039FF" w:rsidP="00A039FF">
      <w:pPr>
        <w:rPr>
          <w:b/>
          <w:bCs/>
        </w:rPr>
      </w:pPr>
    </w:p>
    <w:p w14:paraId="3EF33B43" w14:textId="77777777" w:rsidR="00A039FF" w:rsidRPr="0087075E" w:rsidRDefault="00A039FF" w:rsidP="00A039FF">
      <w:pPr>
        <w:rPr>
          <w:b/>
          <w:bCs/>
        </w:rPr>
      </w:pPr>
      <w:r w:rsidRPr="0087075E">
        <w:rPr>
          <w:b/>
          <w:bCs/>
        </w:rPr>
        <w:t>Cell Transfection</w:t>
      </w:r>
    </w:p>
    <w:p w14:paraId="14354240" w14:textId="77777777" w:rsidR="00A039FF" w:rsidRPr="0087075E" w:rsidRDefault="00A039FF" w:rsidP="00A039FF">
      <w:pPr>
        <w:spacing w:beforeLines="50" w:before="120" w:line="360" w:lineRule="auto"/>
      </w:pPr>
      <w:r w:rsidRPr="0087075E">
        <w:rPr>
          <w:rFonts w:hint="eastAsia"/>
          <w:i/>
          <w:iCs/>
        </w:rPr>
        <w:t>ANGPTL7</w:t>
      </w:r>
      <w:r w:rsidRPr="0087075E">
        <w:rPr>
          <w:rFonts w:hint="eastAsia"/>
        </w:rPr>
        <w:t xml:space="preserve"> and </w:t>
      </w:r>
      <w:r w:rsidRPr="0087075E">
        <w:rPr>
          <w:rFonts w:hint="eastAsia"/>
          <w:i/>
          <w:iCs/>
        </w:rPr>
        <w:t>Sparc</w:t>
      </w:r>
      <w:r w:rsidRPr="0087075E">
        <w:rPr>
          <w:rFonts w:hint="eastAsia"/>
        </w:rPr>
        <w:t xml:space="preserve"> </w:t>
      </w:r>
      <w:r w:rsidRPr="0087075E">
        <w:t xml:space="preserve">was transfected into the </w:t>
      </w:r>
      <w:r w:rsidRPr="0087075E">
        <w:rPr>
          <w:rFonts w:hint="eastAsia"/>
        </w:rPr>
        <w:t xml:space="preserve">human chondrocytes and osteoblast-like </w:t>
      </w:r>
      <w:r w:rsidRPr="0087075E">
        <w:rPr>
          <w:rFonts w:hint="eastAsia"/>
          <w:i/>
          <w:iCs/>
        </w:rPr>
        <w:t>MC3T3</w:t>
      </w:r>
      <w:r w:rsidRPr="0087075E">
        <w:rPr>
          <w:rFonts w:hint="eastAsia"/>
        </w:rPr>
        <w:t xml:space="preserve"> cells</w:t>
      </w:r>
      <w:r w:rsidRPr="0087075E">
        <w:t xml:space="preserve"> (at 70% confluence) using </w:t>
      </w:r>
      <w:r w:rsidRPr="0087075E">
        <w:rPr>
          <w:rFonts w:hint="eastAsia"/>
        </w:rPr>
        <w:t>lentivirus</w:t>
      </w:r>
      <w:r w:rsidRPr="0087075E">
        <w:t xml:space="preserve"> from</w:t>
      </w:r>
      <w:r w:rsidRPr="0087075E">
        <w:rPr>
          <w:rFonts w:hint="eastAsia"/>
        </w:rPr>
        <w:t xml:space="preserve"> </w:t>
      </w:r>
      <w:proofErr w:type="spellStart"/>
      <w:r w:rsidRPr="0087075E">
        <w:t>GenePharma</w:t>
      </w:r>
      <w:proofErr w:type="spellEnd"/>
      <w:r w:rsidRPr="0087075E">
        <w:t>. The lentivirus was transfected by following</w:t>
      </w:r>
      <w:r w:rsidRPr="0087075E">
        <w:rPr>
          <w:rFonts w:hint="eastAsia"/>
        </w:rPr>
        <w:t xml:space="preserve"> </w:t>
      </w:r>
      <w:r w:rsidRPr="0087075E">
        <w:t>the manufacturer’s instructions, with the efficiency monitored by qPCR</w:t>
      </w:r>
      <w:r w:rsidRPr="0087075E">
        <w:rPr>
          <w:rFonts w:hint="eastAsia"/>
        </w:rPr>
        <w:t xml:space="preserve"> and western blotting </w:t>
      </w:r>
      <w:proofErr w:type="spellStart"/>
      <w:r w:rsidRPr="0087075E">
        <w:rPr>
          <w:rFonts w:hint="eastAsia"/>
        </w:rPr>
        <w:t>analyse</w:t>
      </w:r>
      <w:proofErr w:type="spellEnd"/>
      <w:r w:rsidRPr="0087075E">
        <w:t>.</w:t>
      </w:r>
      <w:r w:rsidRPr="0087075E">
        <w:rPr>
          <w:rFonts w:hint="eastAsia"/>
        </w:rPr>
        <w:t xml:space="preserve"> </w:t>
      </w:r>
      <w:r w:rsidRPr="0087075E">
        <w:t xml:space="preserve">The </w:t>
      </w:r>
      <w:r w:rsidRPr="0087075E">
        <w:rPr>
          <w:rFonts w:hint="eastAsia"/>
        </w:rPr>
        <w:t xml:space="preserve">human chondrocytes and osteoblast-like </w:t>
      </w:r>
      <w:r w:rsidRPr="0087075E">
        <w:rPr>
          <w:rFonts w:hint="eastAsia"/>
          <w:i/>
          <w:iCs/>
        </w:rPr>
        <w:t>MC3T3</w:t>
      </w:r>
      <w:r w:rsidRPr="0087075E">
        <w:rPr>
          <w:rFonts w:hint="eastAsia"/>
        </w:rPr>
        <w:t xml:space="preserve"> cells</w:t>
      </w:r>
      <w:r w:rsidRPr="0087075E">
        <w:t xml:space="preserve"> (at 70% confluence) were transfected</w:t>
      </w:r>
      <w:r w:rsidRPr="0087075E">
        <w:rPr>
          <w:rFonts w:hint="eastAsia"/>
        </w:rPr>
        <w:t xml:space="preserve"> </w:t>
      </w:r>
      <w:r w:rsidRPr="0087075E">
        <w:t xml:space="preserve">with 50 </w:t>
      </w:r>
      <w:proofErr w:type="spellStart"/>
      <w:r w:rsidRPr="0087075E">
        <w:t>nM</w:t>
      </w:r>
      <w:proofErr w:type="spellEnd"/>
      <w:r w:rsidRPr="0087075E">
        <w:t xml:space="preserve"> small interfering RNA (</w:t>
      </w:r>
      <w:proofErr w:type="spellStart"/>
      <w:r w:rsidRPr="0087075E">
        <w:t>siR</w:t>
      </w:r>
      <w:proofErr w:type="spellEnd"/>
      <w:r w:rsidRPr="0087075E">
        <w:t>)–negative or</w:t>
      </w:r>
      <w:r w:rsidRPr="0087075E">
        <w:rPr>
          <w:rFonts w:hint="eastAsia"/>
        </w:rPr>
        <w:t xml:space="preserve"> </w:t>
      </w:r>
      <w:r w:rsidRPr="0087075E">
        <w:t>siRNA-</w:t>
      </w:r>
      <w:r w:rsidRPr="0087075E">
        <w:rPr>
          <w:rFonts w:hint="eastAsia"/>
          <w:i/>
          <w:iCs/>
        </w:rPr>
        <w:t>ANGPTL7</w:t>
      </w:r>
      <w:r w:rsidRPr="0087075E">
        <w:rPr>
          <w:rFonts w:hint="eastAsia"/>
        </w:rPr>
        <w:t>, siRNA-</w:t>
      </w:r>
      <w:r w:rsidRPr="0087075E">
        <w:rPr>
          <w:rFonts w:hint="eastAsia"/>
          <w:i/>
          <w:iCs/>
        </w:rPr>
        <w:t>Sparc</w:t>
      </w:r>
      <w:r w:rsidRPr="0087075E">
        <w:t xml:space="preserve"> (</w:t>
      </w:r>
      <w:proofErr w:type="spellStart"/>
      <w:r w:rsidRPr="0087075E">
        <w:t>Tsingke</w:t>
      </w:r>
      <w:proofErr w:type="spellEnd"/>
      <w:r w:rsidRPr="0087075E">
        <w:t xml:space="preserve"> Biotechnology) using </w:t>
      </w:r>
      <w:proofErr w:type="spellStart"/>
      <w:r w:rsidRPr="0087075E">
        <w:t>Hieff</w:t>
      </w:r>
      <w:proofErr w:type="spellEnd"/>
      <w:r w:rsidRPr="0087075E">
        <w:t xml:space="preserve"> Trans</w:t>
      </w:r>
      <w:r w:rsidRPr="0087075E">
        <w:rPr>
          <w:rFonts w:hint="eastAsia"/>
        </w:rPr>
        <w:t xml:space="preserve"> </w:t>
      </w:r>
      <w:r w:rsidRPr="0087075E">
        <w:t>in vitro siRNA Transfection Reagent (YEASEN) by following the manufacturer’s protocols. The cells were harvested</w:t>
      </w:r>
      <w:r w:rsidRPr="0087075E">
        <w:rPr>
          <w:rFonts w:hint="eastAsia"/>
        </w:rPr>
        <w:t xml:space="preserve"> </w:t>
      </w:r>
      <w:r w:rsidRPr="0087075E">
        <w:t>48 hours later to confirm the efficiency of knockdown by</w:t>
      </w:r>
      <w:r w:rsidRPr="0087075E">
        <w:rPr>
          <w:rFonts w:hint="eastAsia"/>
        </w:rPr>
        <w:t xml:space="preserve"> </w:t>
      </w:r>
      <w:r w:rsidRPr="0087075E">
        <w:t>qPCR</w:t>
      </w:r>
      <w:r w:rsidRPr="0087075E">
        <w:rPr>
          <w:rFonts w:hint="eastAsia"/>
        </w:rPr>
        <w:t xml:space="preserve"> and western blotting </w:t>
      </w:r>
      <w:proofErr w:type="spellStart"/>
      <w:r w:rsidRPr="0087075E">
        <w:rPr>
          <w:rFonts w:hint="eastAsia"/>
        </w:rPr>
        <w:t>analyse</w:t>
      </w:r>
      <w:proofErr w:type="spellEnd"/>
      <w:r w:rsidRPr="0087075E">
        <w:t>.</w:t>
      </w:r>
    </w:p>
    <w:p w14:paraId="5A3B3A9C" w14:textId="77777777" w:rsidR="00A039FF" w:rsidRPr="0087075E" w:rsidRDefault="00A039FF" w:rsidP="00A039FF">
      <w:pPr>
        <w:rPr>
          <w:b/>
          <w:bCs/>
        </w:rPr>
      </w:pPr>
    </w:p>
    <w:p w14:paraId="2D4456B4" w14:textId="77777777" w:rsidR="00A039FF" w:rsidRPr="0087075E" w:rsidRDefault="00A039FF" w:rsidP="00A039FF">
      <w:pPr>
        <w:rPr>
          <w:b/>
          <w:bCs/>
        </w:rPr>
      </w:pPr>
      <w:r w:rsidRPr="0087075E">
        <w:rPr>
          <w:b/>
          <w:bCs/>
        </w:rPr>
        <w:t>Western Blotting</w:t>
      </w:r>
    </w:p>
    <w:p w14:paraId="31BEFDAD" w14:textId="76FBC192" w:rsidR="00A039FF" w:rsidRPr="0087075E" w:rsidRDefault="00A039FF" w:rsidP="00A039FF">
      <w:pPr>
        <w:spacing w:beforeLines="50" w:before="120" w:line="360" w:lineRule="auto"/>
      </w:pPr>
      <w:r w:rsidRPr="0087075E">
        <w:t xml:space="preserve">Proteins from Chondrocytes </w:t>
      </w:r>
      <w:r w:rsidRPr="0087075E">
        <w:rPr>
          <w:rFonts w:hint="eastAsia"/>
        </w:rPr>
        <w:t xml:space="preserve">or osteoblast-like </w:t>
      </w:r>
      <w:r w:rsidRPr="0087075E">
        <w:rPr>
          <w:rFonts w:hint="eastAsia"/>
          <w:i/>
          <w:iCs/>
        </w:rPr>
        <w:t>MC3T3</w:t>
      </w:r>
      <w:r w:rsidRPr="0087075E">
        <w:rPr>
          <w:rFonts w:hint="eastAsia"/>
        </w:rPr>
        <w:t xml:space="preserve"> cells under different treatments</w:t>
      </w:r>
      <w:r w:rsidRPr="0087075E">
        <w:t xml:space="preserve"> were extracted using Radioimmunoprecipitation assay buffer with 1 mM phenylmethanesulfonylfluoride (</w:t>
      </w:r>
      <w:proofErr w:type="spellStart"/>
      <w:r w:rsidRPr="0087075E">
        <w:t>Beyotime</w:t>
      </w:r>
      <w:proofErr w:type="spellEnd"/>
      <w:r w:rsidRPr="0087075E">
        <w:t xml:space="preserve"> Biotechnology), and the total protein</w:t>
      </w:r>
      <w:r w:rsidRPr="0087075E">
        <w:rPr>
          <w:rFonts w:hint="eastAsia"/>
        </w:rPr>
        <w:t xml:space="preserve"> </w:t>
      </w:r>
      <w:r w:rsidRPr="0087075E">
        <w:t>concentration was determined using a BCA kit (Pierce).</w:t>
      </w:r>
      <w:r w:rsidRPr="0087075E">
        <w:rPr>
          <w:rFonts w:hint="eastAsia"/>
        </w:rPr>
        <w:t xml:space="preserve"> </w:t>
      </w:r>
      <w:r w:rsidRPr="0087075E">
        <w:t>The extracted proteins were then mixed with a loading</w:t>
      </w:r>
      <w:r w:rsidRPr="0087075E">
        <w:rPr>
          <w:rFonts w:hint="eastAsia"/>
        </w:rPr>
        <w:t xml:space="preserve"> </w:t>
      </w:r>
      <w:r w:rsidRPr="0087075E">
        <w:t>buffer (Pierce) and boiled at 100</w:t>
      </w:r>
      <w:r w:rsidRPr="0087075E">
        <w:rPr>
          <w:rFonts w:hint="eastAsia"/>
        </w:rPr>
        <w:t xml:space="preserve"> </w:t>
      </w:r>
      <w:r w:rsidRPr="0087075E">
        <w:t xml:space="preserve">℃ for </w:t>
      </w:r>
      <w:r w:rsidRPr="0087075E">
        <w:rPr>
          <w:rFonts w:hint="eastAsia"/>
        </w:rPr>
        <w:t>8</w:t>
      </w:r>
      <w:r w:rsidRPr="0087075E">
        <w:t xml:space="preserve"> minutes. Equal</w:t>
      </w:r>
      <w:r w:rsidRPr="0087075E">
        <w:rPr>
          <w:rFonts w:hint="eastAsia"/>
        </w:rPr>
        <w:t xml:space="preserve"> </w:t>
      </w:r>
      <w:r w:rsidRPr="0087075E">
        <w:t>amounts of protein were separated by 12.5% sodium</w:t>
      </w:r>
      <w:r w:rsidRPr="0087075E">
        <w:rPr>
          <w:rFonts w:hint="eastAsia"/>
        </w:rPr>
        <w:t xml:space="preserve"> </w:t>
      </w:r>
      <w:r w:rsidRPr="0087075E">
        <w:t>dodecyl sulfate polyacrylamide gel electrophoresis and</w:t>
      </w:r>
      <w:r w:rsidRPr="0087075E">
        <w:rPr>
          <w:rFonts w:hint="eastAsia"/>
        </w:rPr>
        <w:t xml:space="preserve"> </w:t>
      </w:r>
      <w:r w:rsidRPr="0087075E">
        <w:t>transferred to a polyvinylidene difluoride membrane</w:t>
      </w:r>
      <w:r w:rsidRPr="0087075E">
        <w:rPr>
          <w:rFonts w:hint="eastAsia"/>
        </w:rPr>
        <w:t xml:space="preserve"> </w:t>
      </w:r>
      <w:r w:rsidRPr="0087075E">
        <w:t>(</w:t>
      </w:r>
      <w:proofErr w:type="spellStart"/>
      <w:r w:rsidRPr="0087075E">
        <w:t>Hybond</w:t>
      </w:r>
      <w:proofErr w:type="spellEnd"/>
      <w:r w:rsidRPr="0087075E">
        <w:t>). After blocking in 5% skim milk for 1 hour at</w:t>
      </w:r>
      <w:r w:rsidRPr="0087075E">
        <w:rPr>
          <w:rFonts w:hint="eastAsia"/>
        </w:rPr>
        <w:t xml:space="preserve"> </w:t>
      </w:r>
      <w:r w:rsidRPr="0087075E">
        <w:t>room temperature, the membrane was probed with primary antibodies</w:t>
      </w:r>
      <w:r w:rsidRPr="0087075E">
        <w:rPr>
          <w:rFonts w:hint="eastAsia"/>
        </w:rPr>
        <w:t xml:space="preserve"> (</w:t>
      </w:r>
      <w:r w:rsidR="006112E3" w:rsidRPr="0087075E">
        <w:rPr>
          <w:rFonts w:hint="eastAsia"/>
          <w:szCs w:val="24"/>
          <w:lang w:eastAsia="zh-CN"/>
        </w:rPr>
        <w:t>S</w:t>
      </w:r>
      <w:r w:rsidR="00EA424F" w:rsidRPr="0087075E">
        <w:rPr>
          <w:szCs w:val="24"/>
        </w:rPr>
        <w:t>upplementary</w:t>
      </w:r>
      <w:r w:rsidR="00EA424F" w:rsidRPr="0087075E">
        <w:rPr>
          <w:rFonts w:hint="eastAsia"/>
          <w:b/>
          <w:bCs/>
        </w:rPr>
        <w:t xml:space="preserve"> </w:t>
      </w:r>
      <w:r w:rsidRPr="0087075E">
        <w:rPr>
          <w:rFonts w:hint="eastAsia"/>
        </w:rPr>
        <w:t>Table 4)</w:t>
      </w:r>
      <w:r w:rsidRPr="0087075E">
        <w:t xml:space="preserve"> at 4℃ overnight. The membrane was then incubated with secondary antibodies (</w:t>
      </w:r>
      <w:proofErr w:type="spellStart"/>
      <w:r w:rsidRPr="0087075E">
        <w:t>ABclonal</w:t>
      </w:r>
      <w:proofErr w:type="spellEnd"/>
      <w:r w:rsidRPr="0087075E">
        <w:t>; 1:5000) at 37℃ for 1 hour. Chemiluminescent signals were generated using an enhanced</w:t>
      </w:r>
      <w:r w:rsidRPr="0087075E">
        <w:rPr>
          <w:rFonts w:hint="eastAsia"/>
        </w:rPr>
        <w:t xml:space="preserve"> </w:t>
      </w:r>
      <w:r w:rsidRPr="0087075E">
        <w:lastRenderedPageBreak/>
        <w:t>chemiluminescence (ECL) imaging kit (</w:t>
      </w:r>
      <w:proofErr w:type="spellStart"/>
      <w:r w:rsidRPr="0087075E">
        <w:t>Thermo</w:t>
      </w:r>
      <w:proofErr w:type="spellEnd"/>
      <w:r w:rsidRPr="0087075E">
        <w:t xml:space="preserve"> Fisher Scientific). </w:t>
      </w:r>
      <w:r w:rsidRPr="0087075E">
        <w:rPr>
          <w:rFonts w:hint="eastAsia"/>
        </w:rPr>
        <w:t>GAPDH</w:t>
      </w:r>
      <w:r w:rsidRPr="0087075E">
        <w:t xml:space="preserve"> was used as the internal control. The</w:t>
      </w:r>
      <w:r w:rsidRPr="0087075E">
        <w:rPr>
          <w:rFonts w:hint="eastAsia"/>
        </w:rPr>
        <w:t xml:space="preserve"> </w:t>
      </w:r>
      <w:r w:rsidRPr="0087075E">
        <w:t>intensity of the bands was quantified using Image Processing and Analysis in Java (ImageJ; National Institutes of</w:t>
      </w:r>
      <w:r w:rsidRPr="0087075E">
        <w:rPr>
          <w:rFonts w:hint="eastAsia"/>
        </w:rPr>
        <w:t xml:space="preserve"> </w:t>
      </w:r>
      <w:r w:rsidRPr="0087075E">
        <w:t>Health) software.</w:t>
      </w:r>
    </w:p>
    <w:p w14:paraId="071697DD" w14:textId="77777777" w:rsidR="00A039FF" w:rsidRPr="0087075E" w:rsidRDefault="00A039FF" w:rsidP="003A63BD">
      <w:pPr>
        <w:spacing w:line="360" w:lineRule="auto"/>
      </w:pPr>
    </w:p>
    <w:p w14:paraId="08CCADBD" w14:textId="77777777" w:rsidR="00A039FF" w:rsidRPr="0087075E" w:rsidRDefault="00A039FF" w:rsidP="003A63BD">
      <w:pPr>
        <w:spacing w:line="360" w:lineRule="auto"/>
        <w:rPr>
          <w:b/>
          <w:bCs/>
        </w:rPr>
      </w:pPr>
      <w:r w:rsidRPr="0087075E">
        <w:rPr>
          <w:rFonts w:hint="eastAsia"/>
          <w:b/>
          <w:bCs/>
        </w:rPr>
        <w:t>I</w:t>
      </w:r>
      <w:r w:rsidRPr="0087075E">
        <w:rPr>
          <w:b/>
          <w:bCs/>
        </w:rPr>
        <w:t xml:space="preserve">mmunofluorescence </w:t>
      </w:r>
      <w:r w:rsidRPr="0087075E">
        <w:rPr>
          <w:rFonts w:hint="eastAsia"/>
          <w:b/>
          <w:bCs/>
        </w:rPr>
        <w:t>S</w:t>
      </w:r>
      <w:r w:rsidRPr="0087075E">
        <w:rPr>
          <w:b/>
          <w:bCs/>
        </w:rPr>
        <w:t>taining</w:t>
      </w:r>
    </w:p>
    <w:p w14:paraId="2F31E4D5" w14:textId="6D327820" w:rsidR="00A039FF" w:rsidRPr="0087075E" w:rsidRDefault="00A039FF" w:rsidP="003A63BD">
      <w:pPr>
        <w:spacing w:beforeLines="50" w:before="120" w:line="360" w:lineRule="auto"/>
      </w:pPr>
      <w:r w:rsidRPr="0087075E">
        <w:t xml:space="preserve">Chondrocytes </w:t>
      </w:r>
      <w:r w:rsidRPr="0087075E">
        <w:rPr>
          <w:rFonts w:hint="eastAsia"/>
        </w:rPr>
        <w:t xml:space="preserve">or osteoblast-like </w:t>
      </w:r>
      <w:r w:rsidRPr="0087075E">
        <w:rPr>
          <w:rFonts w:hint="eastAsia"/>
          <w:i/>
          <w:iCs/>
        </w:rPr>
        <w:t>MC3T3</w:t>
      </w:r>
      <w:r w:rsidRPr="0087075E">
        <w:rPr>
          <w:rFonts w:hint="eastAsia"/>
        </w:rPr>
        <w:t xml:space="preserve"> cells </w:t>
      </w:r>
      <w:r w:rsidRPr="0087075E">
        <w:t>were seeded in a 24-well plate and incubated in a cell culture incubator for 24 h</w:t>
      </w:r>
      <w:r w:rsidRPr="0087075E">
        <w:rPr>
          <w:rFonts w:hint="eastAsia"/>
        </w:rPr>
        <w:t xml:space="preserve">. </w:t>
      </w:r>
      <w:r w:rsidRPr="0087075E">
        <w:t>Afterward</w:t>
      </w:r>
      <w:r w:rsidRPr="0087075E">
        <w:rPr>
          <w:rFonts w:hint="eastAsia"/>
        </w:rPr>
        <w:t>, t</w:t>
      </w:r>
      <w:r w:rsidRPr="0087075E">
        <w:t xml:space="preserve">he cells were divided into the following groups: </w:t>
      </w:r>
      <w:r w:rsidRPr="0087075E">
        <w:rPr>
          <w:rFonts w:hint="eastAsia"/>
        </w:rPr>
        <w:t>control</w:t>
      </w:r>
      <w:r w:rsidRPr="0087075E">
        <w:t xml:space="preserve"> group, </w:t>
      </w:r>
      <w:r w:rsidRPr="0087075E">
        <w:rPr>
          <w:rFonts w:hint="eastAsia"/>
        </w:rPr>
        <w:t>gene knockdown</w:t>
      </w:r>
      <w:r w:rsidRPr="0087075E">
        <w:t xml:space="preserve"> group, </w:t>
      </w:r>
      <w:r w:rsidRPr="0087075E">
        <w:rPr>
          <w:rFonts w:hint="eastAsia"/>
        </w:rPr>
        <w:t>and over-expression</w:t>
      </w:r>
      <w:r w:rsidRPr="0087075E">
        <w:t xml:space="preserve"> group. After the incubation period, the </w:t>
      </w:r>
      <w:r w:rsidRPr="0087075E">
        <w:rPr>
          <w:rFonts w:hint="eastAsia"/>
        </w:rPr>
        <w:t>cells</w:t>
      </w:r>
      <w:r w:rsidRPr="0087075E">
        <w:t xml:space="preserve"> were fixed with 4% paraformaldehyde for 15 minutes. Subsequently, they were treated with a blocking solution containing 0.1% Triton X-100 for 15 min. The cells were then incubated overnight at 4</w:t>
      </w:r>
      <w:r w:rsidRPr="0087075E">
        <w:rPr>
          <w:rFonts w:hint="eastAsia"/>
        </w:rPr>
        <w:t xml:space="preserve"> </w:t>
      </w:r>
      <w:r w:rsidRPr="0087075E">
        <w:t xml:space="preserve">℃ with </w:t>
      </w:r>
      <w:r w:rsidRPr="0087075E">
        <w:rPr>
          <w:rFonts w:hint="eastAsia"/>
        </w:rPr>
        <w:t>primary antibodies (</w:t>
      </w:r>
      <w:r w:rsidR="006112E3" w:rsidRPr="0087075E">
        <w:rPr>
          <w:rFonts w:hint="eastAsia"/>
          <w:szCs w:val="24"/>
          <w:lang w:eastAsia="zh-CN"/>
        </w:rPr>
        <w:t>S</w:t>
      </w:r>
      <w:r w:rsidR="00EA424F" w:rsidRPr="0087075E">
        <w:rPr>
          <w:szCs w:val="24"/>
        </w:rPr>
        <w:t>upplementary</w:t>
      </w:r>
      <w:r w:rsidR="00EA424F" w:rsidRPr="0087075E">
        <w:rPr>
          <w:rFonts w:hint="eastAsia"/>
          <w:b/>
          <w:bCs/>
        </w:rPr>
        <w:t xml:space="preserve"> </w:t>
      </w:r>
      <w:r w:rsidRPr="0087075E">
        <w:rPr>
          <w:rFonts w:hint="eastAsia"/>
        </w:rPr>
        <w:t>Table 4)</w:t>
      </w:r>
      <w:r w:rsidRPr="0087075E">
        <w:t>. After washing the cells three times with PBS, they were incubated with appropriate secondary antibodies (1:400) for 1 h. Finally, the cell nuclei were stained with DAPI for 5 min at room temperature. The cells were observed using a fluorescence microscope.</w:t>
      </w:r>
    </w:p>
    <w:p w14:paraId="2824898F" w14:textId="77777777" w:rsidR="00A039FF" w:rsidRPr="0087075E" w:rsidRDefault="00A039FF" w:rsidP="003A63BD">
      <w:pPr>
        <w:spacing w:line="360" w:lineRule="auto"/>
        <w:rPr>
          <w:b/>
          <w:bCs/>
        </w:rPr>
      </w:pPr>
    </w:p>
    <w:p w14:paraId="1CBE060C" w14:textId="77777777" w:rsidR="00A039FF" w:rsidRPr="0087075E" w:rsidRDefault="00A039FF" w:rsidP="003A63BD">
      <w:pPr>
        <w:spacing w:line="360" w:lineRule="auto"/>
        <w:rPr>
          <w:b/>
          <w:bCs/>
        </w:rPr>
      </w:pPr>
      <w:r w:rsidRPr="0087075E">
        <w:rPr>
          <w:b/>
          <w:bCs/>
        </w:rPr>
        <w:t>Human Umbilical Vein Endothelial Cell</w:t>
      </w:r>
      <w:r w:rsidRPr="0087075E">
        <w:rPr>
          <w:rFonts w:hint="eastAsia"/>
          <w:b/>
          <w:bCs/>
        </w:rPr>
        <w:t xml:space="preserve"> </w:t>
      </w:r>
      <w:r w:rsidRPr="0087075E">
        <w:rPr>
          <w:b/>
          <w:bCs/>
        </w:rPr>
        <w:t>Tube Formation Assay</w:t>
      </w:r>
    </w:p>
    <w:p w14:paraId="40FABEB2" w14:textId="77777777" w:rsidR="00A039FF" w:rsidRPr="0087075E" w:rsidRDefault="00A039FF" w:rsidP="003A63BD">
      <w:pPr>
        <w:spacing w:beforeLines="50" w:before="120" w:line="360" w:lineRule="auto"/>
      </w:pPr>
      <w:r w:rsidRPr="0087075E">
        <w:rPr>
          <w:rFonts w:hint="eastAsia"/>
        </w:rPr>
        <w:t>After co-culture with human chondrocytes under different treatment, h</w:t>
      </w:r>
      <w:r w:rsidRPr="0087075E">
        <w:t>uman umbilical vein endothelial cells (HUVECs) (7×10</w:t>
      </w:r>
      <w:r w:rsidRPr="0087075E">
        <w:rPr>
          <w:vertAlign w:val="superscript"/>
        </w:rPr>
        <w:t>5</w:t>
      </w:r>
      <w:r w:rsidRPr="0087075E">
        <w:t>) were seeded into 24-well plates coated with</w:t>
      </w:r>
      <w:r w:rsidRPr="0087075E">
        <w:rPr>
          <w:rFonts w:hint="eastAsia"/>
        </w:rPr>
        <w:t xml:space="preserve"> </w:t>
      </w:r>
      <w:r w:rsidRPr="0087075E">
        <w:t xml:space="preserve">Matrigel 356234 (20 </w:t>
      </w:r>
      <w:proofErr w:type="spellStart"/>
      <w:r w:rsidRPr="0087075E">
        <w:t>μ</w:t>
      </w:r>
      <w:r w:rsidRPr="0087075E">
        <w:rPr>
          <w:rFonts w:hint="eastAsia"/>
        </w:rPr>
        <w:t>L</w:t>
      </w:r>
      <w:proofErr w:type="spellEnd"/>
      <w:r w:rsidRPr="0087075E">
        <w:t xml:space="preserve"> per well; BD Biosciences). After</w:t>
      </w:r>
      <w:r w:rsidRPr="0087075E">
        <w:rPr>
          <w:rFonts w:hint="eastAsia"/>
        </w:rPr>
        <w:t xml:space="preserve"> </w:t>
      </w:r>
      <w:r w:rsidRPr="0087075E">
        <w:t xml:space="preserve">8 hours of incubation at 37℃, the tube formation was visualized under a microscope (Nikon Corporation). The number of </w:t>
      </w:r>
      <w:r w:rsidRPr="0087075E">
        <w:rPr>
          <w:rFonts w:hint="eastAsia"/>
        </w:rPr>
        <w:t>junction</w:t>
      </w:r>
      <w:r w:rsidRPr="0087075E">
        <w:t>s of the associated tubes was calculated</w:t>
      </w:r>
      <w:r w:rsidRPr="0087075E">
        <w:rPr>
          <w:rFonts w:hint="eastAsia"/>
        </w:rPr>
        <w:t xml:space="preserve"> </w:t>
      </w:r>
      <w:r w:rsidRPr="0087075E">
        <w:t>and compared among various groups.</w:t>
      </w:r>
    </w:p>
    <w:p w14:paraId="6E727F50" w14:textId="77777777" w:rsidR="00A039FF" w:rsidRPr="0087075E" w:rsidRDefault="00A039FF" w:rsidP="003A63BD">
      <w:pPr>
        <w:spacing w:line="360" w:lineRule="auto"/>
        <w:rPr>
          <w:b/>
          <w:bCs/>
        </w:rPr>
      </w:pPr>
    </w:p>
    <w:p w14:paraId="398B194C" w14:textId="77777777" w:rsidR="00A039FF" w:rsidRPr="0087075E" w:rsidRDefault="00A039FF" w:rsidP="003A63BD">
      <w:pPr>
        <w:spacing w:line="360" w:lineRule="auto"/>
        <w:rPr>
          <w:b/>
          <w:bCs/>
        </w:rPr>
      </w:pPr>
      <w:r w:rsidRPr="0087075E">
        <w:rPr>
          <w:b/>
          <w:bCs/>
        </w:rPr>
        <w:t>Alizarin red S (ARS) staining</w:t>
      </w:r>
    </w:p>
    <w:p w14:paraId="28564E8E" w14:textId="77777777" w:rsidR="00A039FF" w:rsidRPr="0087075E" w:rsidRDefault="00A039FF" w:rsidP="003A63BD">
      <w:pPr>
        <w:spacing w:beforeLines="50" w:before="120" w:line="360" w:lineRule="auto"/>
      </w:pPr>
      <w:r w:rsidRPr="0087075E">
        <w:t xml:space="preserve">Alizarin red S (ARS) staining was carried out after </w:t>
      </w:r>
      <w:r w:rsidRPr="0087075E">
        <w:rPr>
          <w:rFonts w:hint="eastAsia"/>
        </w:rPr>
        <w:t>21</w:t>
      </w:r>
      <w:r w:rsidRPr="0087075E">
        <w:t xml:space="preserve"> days of</w:t>
      </w:r>
      <w:r w:rsidRPr="0087075E">
        <w:rPr>
          <w:rFonts w:hint="eastAsia"/>
        </w:rPr>
        <w:t xml:space="preserve"> </w:t>
      </w:r>
      <w:r w:rsidRPr="0087075E">
        <w:t xml:space="preserve">differentiation, after which the </w:t>
      </w:r>
      <w:r w:rsidRPr="0087075E">
        <w:rPr>
          <w:rFonts w:hint="eastAsia"/>
        </w:rPr>
        <w:t xml:space="preserve">osteoblast-like </w:t>
      </w:r>
      <w:r w:rsidRPr="0087075E">
        <w:rPr>
          <w:rFonts w:hint="eastAsia"/>
          <w:i/>
          <w:iCs/>
        </w:rPr>
        <w:t>MC3T3</w:t>
      </w:r>
      <w:r w:rsidRPr="0087075E">
        <w:rPr>
          <w:rFonts w:hint="eastAsia"/>
        </w:rPr>
        <w:t xml:space="preserve"> cells </w:t>
      </w:r>
      <w:r w:rsidRPr="0087075E">
        <w:t>were washed with PBS, fixed</w:t>
      </w:r>
      <w:r w:rsidRPr="0087075E">
        <w:rPr>
          <w:rFonts w:hint="eastAsia"/>
        </w:rPr>
        <w:t xml:space="preserve"> </w:t>
      </w:r>
      <w:r w:rsidRPr="0087075E">
        <w:t>with 4% paraformaldehyde for 10 min, and then incubated with</w:t>
      </w:r>
      <w:r w:rsidRPr="0087075E">
        <w:rPr>
          <w:rFonts w:hint="eastAsia"/>
        </w:rPr>
        <w:t xml:space="preserve"> </w:t>
      </w:r>
      <w:r w:rsidRPr="0087075E">
        <w:t>2% ARS solution (</w:t>
      </w:r>
      <w:proofErr w:type="spellStart"/>
      <w:r w:rsidRPr="0087075E">
        <w:t>Solarbio</w:t>
      </w:r>
      <w:proofErr w:type="spellEnd"/>
      <w:r w:rsidRPr="0087075E">
        <w:t>, Beijing, China). After washing with PBS, the stained</w:t>
      </w:r>
      <w:r w:rsidRPr="0087075E">
        <w:rPr>
          <w:rFonts w:hint="eastAsia"/>
        </w:rPr>
        <w:t xml:space="preserve"> </w:t>
      </w:r>
      <w:r w:rsidRPr="0087075E">
        <w:t>cells were examined using an inverted microscope. The fractions ARS</w:t>
      </w:r>
      <w:r w:rsidRPr="0087075E">
        <w:rPr>
          <w:vertAlign w:val="superscript"/>
        </w:rPr>
        <w:t>+</w:t>
      </w:r>
      <w:r w:rsidRPr="0087075E">
        <w:rPr>
          <w:rFonts w:hint="eastAsia"/>
        </w:rPr>
        <w:t xml:space="preserve"> </w:t>
      </w:r>
      <w:r w:rsidRPr="0087075E">
        <w:t>areas were calculated using ImageJ software.</w:t>
      </w:r>
    </w:p>
    <w:p w14:paraId="1B81971F" w14:textId="2ACE156A" w:rsidR="007976D2" w:rsidRPr="0087075E" w:rsidRDefault="007976D2" w:rsidP="003A63BD">
      <w:pPr>
        <w:spacing w:beforeLines="50" w:before="120" w:line="360" w:lineRule="auto"/>
        <w:rPr>
          <w:lang w:eastAsia="zh-CN"/>
        </w:rPr>
      </w:pPr>
    </w:p>
    <w:p w14:paraId="19147048" w14:textId="1E343C0F" w:rsidR="002204A4" w:rsidRPr="0087075E" w:rsidRDefault="00A039FF" w:rsidP="002204A4">
      <w:pPr>
        <w:spacing w:line="480" w:lineRule="auto"/>
        <w:jc w:val="both"/>
        <w:rPr>
          <w:b/>
          <w:bCs/>
          <w:szCs w:val="24"/>
          <w:lang w:eastAsia="zh-CN"/>
        </w:rPr>
      </w:pPr>
      <w:r w:rsidRPr="0087075E">
        <w:rPr>
          <w:b/>
          <w:bCs/>
          <w:szCs w:val="24"/>
        </w:rPr>
        <w:br w:type="page"/>
      </w:r>
    </w:p>
    <w:bookmarkEnd w:id="3"/>
    <w:p w14:paraId="14FD611B" w14:textId="58CEDC48" w:rsidR="000F6C61" w:rsidRPr="0087075E" w:rsidRDefault="00114341" w:rsidP="00E11636">
      <w:pPr>
        <w:pStyle w:val="SMText"/>
        <w:ind w:firstLine="0"/>
        <w:rPr>
          <w:szCs w:val="24"/>
          <w:lang w:eastAsia="zh-CN"/>
        </w:rPr>
      </w:pPr>
      <w:r w:rsidRPr="0087075E">
        <w:rPr>
          <w:noProof/>
          <w:szCs w:val="24"/>
          <w:lang w:eastAsia="zh-CN"/>
        </w:rPr>
        <w:lastRenderedPageBreak/>
        <w:drawing>
          <wp:inline distT="0" distB="0" distL="0" distR="0" wp14:anchorId="12E589EE" wp14:editId="7F214C74">
            <wp:extent cx="5584001" cy="7115908"/>
            <wp:effectExtent l="0" t="0" r="0" b="8890"/>
            <wp:docPr id="15795154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515485" name="图片 1579515485"/>
                    <pic:cNvPicPr/>
                  </pic:nvPicPr>
                  <pic:blipFill>
                    <a:blip r:embed="rId12">
                      <a:extLst>
                        <a:ext uri="{28A0092B-C50C-407E-A947-70E740481C1C}">
                          <a14:useLocalDpi xmlns:a14="http://schemas.microsoft.com/office/drawing/2010/main" val="0"/>
                        </a:ext>
                      </a:extLst>
                    </a:blip>
                    <a:stretch>
                      <a:fillRect/>
                    </a:stretch>
                  </pic:blipFill>
                  <pic:spPr>
                    <a:xfrm>
                      <a:off x="0" y="0"/>
                      <a:ext cx="5585308" cy="7117574"/>
                    </a:xfrm>
                    <a:prstGeom prst="rect">
                      <a:avLst/>
                    </a:prstGeom>
                  </pic:spPr>
                </pic:pic>
              </a:graphicData>
            </a:graphic>
          </wp:inline>
        </w:drawing>
      </w:r>
    </w:p>
    <w:p w14:paraId="40A675CB" w14:textId="664917BE" w:rsidR="000F6C61" w:rsidRPr="0087075E" w:rsidRDefault="00AB4001" w:rsidP="009F58BB">
      <w:pPr>
        <w:rPr>
          <w:sz w:val="20"/>
        </w:rPr>
      </w:pPr>
      <w:bookmarkStart w:id="9" w:name="_Hlk181176325"/>
      <w:r w:rsidRPr="0087075E">
        <w:rPr>
          <w:b/>
          <w:bCs/>
          <w:sz w:val="20"/>
        </w:rPr>
        <w:t>Fig</w:t>
      </w:r>
      <w:r w:rsidR="00C9103D" w:rsidRPr="0087075E">
        <w:rPr>
          <w:rFonts w:hint="eastAsia"/>
          <w:b/>
          <w:bCs/>
          <w:sz w:val="20"/>
          <w:lang w:eastAsia="zh-CN"/>
        </w:rPr>
        <w:t>ure</w:t>
      </w:r>
      <w:r w:rsidRPr="0087075E">
        <w:rPr>
          <w:rFonts w:hint="eastAsia"/>
          <w:b/>
          <w:bCs/>
          <w:sz w:val="20"/>
          <w:lang w:eastAsia="zh-CN"/>
        </w:rPr>
        <w:t>.</w:t>
      </w:r>
      <w:r w:rsidRPr="0087075E">
        <w:rPr>
          <w:b/>
          <w:bCs/>
          <w:sz w:val="20"/>
        </w:rPr>
        <w:t xml:space="preserve"> S1</w:t>
      </w:r>
      <w:r w:rsidR="00C9103D" w:rsidRPr="0087075E">
        <w:rPr>
          <w:rFonts w:hint="eastAsia"/>
          <w:b/>
          <w:bCs/>
          <w:sz w:val="20"/>
          <w:lang w:eastAsia="zh-CN"/>
        </w:rPr>
        <w:t>.</w:t>
      </w:r>
      <w:r w:rsidRPr="0087075E">
        <w:rPr>
          <w:b/>
          <w:bCs/>
          <w:sz w:val="20"/>
        </w:rPr>
        <w:t xml:space="preserve"> </w:t>
      </w:r>
      <w:r w:rsidRPr="0087075E">
        <w:rPr>
          <w:sz w:val="20"/>
        </w:rPr>
        <w:t>Macroscopic images of tibial plateaus and radiographs of knees of representative KOA patients</w:t>
      </w:r>
      <w:r w:rsidRPr="0087075E">
        <w:rPr>
          <w:rFonts w:hint="eastAsia"/>
          <w:sz w:val="20"/>
          <w:lang w:eastAsia="zh-CN"/>
        </w:rPr>
        <w:t>.</w:t>
      </w:r>
      <w:r w:rsidR="00114341" w:rsidRPr="0087075E">
        <w:rPr>
          <w:rFonts w:hint="eastAsia"/>
          <w:sz w:val="20"/>
          <w:lang w:eastAsia="zh-CN"/>
        </w:rPr>
        <w:t xml:space="preserve"> </w:t>
      </w:r>
      <w:r w:rsidR="00114341" w:rsidRPr="0087075E">
        <w:rPr>
          <w:rFonts w:hint="eastAsia"/>
          <w:b/>
          <w:bCs/>
          <w:sz w:val="20"/>
          <w:lang w:eastAsia="zh-CN"/>
        </w:rPr>
        <w:t>a</w:t>
      </w:r>
      <w:r w:rsidR="000F6C61" w:rsidRPr="0087075E">
        <w:rPr>
          <w:rFonts w:hint="eastAsia"/>
          <w:sz w:val="20"/>
        </w:rPr>
        <w:t xml:space="preserve"> </w:t>
      </w:r>
      <w:r w:rsidR="000F6C61" w:rsidRPr="0087075E">
        <w:rPr>
          <w:sz w:val="20"/>
        </w:rPr>
        <w:t>Macroscopic image of tibial plateaus</w:t>
      </w:r>
      <w:r w:rsidR="000F6C61" w:rsidRPr="0087075E">
        <w:rPr>
          <w:rFonts w:hint="eastAsia"/>
          <w:sz w:val="20"/>
        </w:rPr>
        <w:t xml:space="preserve"> from </w:t>
      </w:r>
      <w:r w:rsidR="00893A23" w:rsidRPr="0087075E">
        <w:rPr>
          <w:sz w:val="20"/>
        </w:rPr>
        <w:t>representative</w:t>
      </w:r>
      <w:r w:rsidR="000F6C61" w:rsidRPr="0087075E">
        <w:rPr>
          <w:rFonts w:hint="eastAsia"/>
          <w:sz w:val="20"/>
        </w:rPr>
        <w:t xml:space="preserve"> patients included in this study. </w:t>
      </w:r>
      <w:r w:rsidR="00114341" w:rsidRPr="0087075E">
        <w:rPr>
          <w:rFonts w:hint="eastAsia"/>
          <w:b/>
          <w:bCs/>
          <w:sz w:val="20"/>
          <w:lang w:eastAsia="zh-CN"/>
        </w:rPr>
        <w:t>b</w:t>
      </w:r>
      <w:r w:rsidR="000F6C61" w:rsidRPr="0087075E">
        <w:rPr>
          <w:rFonts w:hint="eastAsia"/>
          <w:sz w:val="20"/>
        </w:rPr>
        <w:t xml:space="preserve"> </w:t>
      </w:r>
      <w:r w:rsidR="000F6C61" w:rsidRPr="0087075E">
        <w:rPr>
          <w:sz w:val="20"/>
        </w:rPr>
        <w:t>Full-length standing anteroposterior (AP) radiographs of lower extremities</w:t>
      </w:r>
      <w:r w:rsidR="000F6C61" w:rsidRPr="0087075E">
        <w:rPr>
          <w:rFonts w:hint="eastAsia"/>
          <w:sz w:val="20"/>
        </w:rPr>
        <w:t xml:space="preserve">, AP and lateral radiographs of affected </w:t>
      </w:r>
      <w:r w:rsidR="000F6C61" w:rsidRPr="0087075E">
        <w:rPr>
          <w:sz w:val="20"/>
        </w:rPr>
        <w:t>knees</w:t>
      </w:r>
      <w:r w:rsidR="000F6C61" w:rsidRPr="0087075E">
        <w:rPr>
          <w:rFonts w:hint="eastAsia"/>
          <w:sz w:val="20"/>
        </w:rPr>
        <w:t xml:space="preserve"> before TKA surgery. </w:t>
      </w:r>
      <w:r w:rsidR="00114341" w:rsidRPr="0087075E">
        <w:rPr>
          <w:rFonts w:hint="eastAsia"/>
          <w:b/>
          <w:bCs/>
          <w:sz w:val="20"/>
          <w:lang w:eastAsia="zh-CN"/>
        </w:rPr>
        <w:t>c</w:t>
      </w:r>
      <w:r w:rsidR="000F6C61" w:rsidRPr="0087075E">
        <w:rPr>
          <w:rFonts w:hint="eastAsia"/>
          <w:sz w:val="20"/>
        </w:rPr>
        <w:t xml:space="preserve"> </w:t>
      </w:r>
      <w:r w:rsidR="000F6C61" w:rsidRPr="0087075E">
        <w:rPr>
          <w:sz w:val="20"/>
        </w:rPr>
        <w:t xml:space="preserve">Full-length standing </w:t>
      </w:r>
      <w:r w:rsidR="000F6C61" w:rsidRPr="0087075E">
        <w:rPr>
          <w:rFonts w:hint="eastAsia"/>
          <w:sz w:val="20"/>
        </w:rPr>
        <w:t>AP</w:t>
      </w:r>
      <w:r w:rsidR="000F6C61" w:rsidRPr="0087075E">
        <w:rPr>
          <w:sz w:val="20"/>
        </w:rPr>
        <w:t xml:space="preserve"> radiographs of lower extremities</w:t>
      </w:r>
      <w:r w:rsidR="000F6C61" w:rsidRPr="0087075E">
        <w:rPr>
          <w:rFonts w:hint="eastAsia"/>
          <w:sz w:val="20"/>
        </w:rPr>
        <w:t xml:space="preserve">, AP and lateral radiographs of the affected </w:t>
      </w:r>
      <w:r w:rsidR="000F6C61" w:rsidRPr="0087075E">
        <w:rPr>
          <w:sz w:val="20"/>
        </w:rPr>
        <w:t>knees</w:t>
      </w:r>
      <w:r w:rsidR="000F6C61" w:rsidRPr="0087075E">
        <w:rPr>
          <w:rFonts w:hint="eastAsia"/>
          <w:sz w:val="20"/>
        </w:rPr>
        <w:t xml:space="preserve"> after the TKA surgery.</w:t>
      </w:r>
    </w:p>
    <w:bookmarkEnd w:id="9"/>
    <w:p w14:paraId="007CC1AC" w14:textId="4D1E843A" w:rsidR="00586D1A" w:rsidRPr="0087075E" w:rsidRDefault="00586D1A" w:rsidP="00E11636">
      <w:pPr>
        <w:spacing w:line="360" w:lineRule="auto"/>
        <w:rPr>
          <w:b/>
          <w:bCs/>
          <w:szCs w:val="24"/>
          <w:lang w:eastAsia="zh-CN"/>
        </w:rPr>
      </w:pPr>
      <w:r w:rsidRPr="0087075E">
        <w:rPr>
          <w:b/>
          <w:bCs/>
          <w:szCs w:val="24"/>
        </w:rPr>
        <w:br w:type="page"/>
      </w:r>
    </w:p>
    <w:p w14:paraId="584D66E6" w14:textId="2F4E63B0" w:rsidR="000F6C61" w:rsidRPr="0087075E" w:rsidRDefault="005F5323" w:rsidP="00E11636">
      <w:pPr>
        <w:pStyle w:val="SMText"/>
        <w:ind w:firstLine="0"/>
        <w:rPr>
          <w:sz w:val="16"/>
          <w:szCs w:val="16"/>
          <w:lang w:eastAsia="zh-CN"/>
        </w:rPr>
      </w:pPr>
      <w:r w:rsidRPr="0087075E">
        <w:rPr>
          <w:noProof/>
          <w:sz w:val="16"/>
          <w:szCs w:val="16"/>
          <w:lang w:eastAsia="zh-CN"/>
        </w:rPr>
        <w:lastRenderedPageBreak/>
        <w:drawing>
          <wp:inline distT="0" distB="0" distL="0" distR="0" wp14:anchorId="6D5322D6" wp14:editId="3F78D475">
            <wp:extent cx="5760720" cy="6981444"/>
            <wp:effectExtent l="0" t="0" r="0" b="0"/>
            <wp:docPr id="789236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36481" name="图片 789236481"/>
                    <pic:cNvPicPr/>
                  </pic:nvPicPr>
                  <pic:blipFill>
                    <a:blip r:embed="rId13">
                      <a:extLst>
                        <a:ext uri="{28A0092B-C50C-407E-A947-70E740481C1C}">
                          <a14:useLocalDpi xmlns:a14="http://schemas.microsoft.com/office/drawing/2010/main" val="0"/>
                        </a:ext>
                      </a:extLst>
                    </a:blip>
                    <a:stretch>
                      <a:fillRect/>
                    </a:stretch>
                  </pic:blipFill>
                  <pic:spPr>
                    <a:xfrm>
                      <a:off x="0" y="0"/>
                      <a:ext cx="5760720" cy="6981444"/>
                    </a:xfrm>
                    <a:prstGeom prst="rect">
                      <a:avLst/>
                    </a:prstGeom>
                  </pic:spPr>
                </pic:pic>
              </a:graphicData>
            </a:graphic>
          </wp:inline>
        </w:drawing>
      </w:r>
    </w:p>
    <w:p w14:paraId="232EC9CD" w14:textId="69343D99" w:rsidR="000F6C61" w:rsidRPr="0087075E" w:rsidRDefault="00AB4001" w:rsidP="009F58BB">
      <w:pPr>
        <w:rPr>
          <w:sz w:val="20"/>
        </w:rPr>
      </w:pPr>
      <w:r w:rsidRPr="0087075E">
        <w:rPr>
          <w:rFonts w:hint="eastAsia"/>
          <w:b/>
          <w:bCs/>
          <w:sz w:val="20"/>
        </w:rPr>
        <w:t>Fig</w:t>
      </w:r>
      <w:r w:rsidR="00C9103D" w:rsidRPr="0087075E">
        <w:rPr>
          <w:rFonts w:hint="eastAsia"/>
          <w:b/>
          <w:bCs/>
          <w:sz w:val="20"/>
          <w:lang w:eastAsia="zh-CN"/>
        </w:rPr>
        <w:t>ure</w:t>
      </w:r>
      <w:r w:rsidRPr="0087075E">
        <w:rPr>
          <w:rFonts w:hint="eastAsia"/>
          <w:b/>
          <w:bCs/>
          <w:sz w:val="20"/>
          <w:lang w:eastAsia="zh-CN"/>
        </w:rPr>
        <w:t>.</w:t>
      </w:r>
      <w:r w:rsidRPr="0087075E">
        <w:rPr>
          <w:rFonts w:hint="eastAsia"/>
          <w:b/>
          <w:bCs/>
          <w:sz w:val="20"/>
        </w:rPr>
        <w:t xml:space="preserve"> S2</w:t>
      </w:r>
      <w:r w:rsidR="00C9103D" w:rsidRPr="0087075E">
        <w:rPr>
          <w:rFonts w:hint="eastAsia"/>
          <w:b/>
          <w:bCs/>
          <w:sz w:val="20"/>
          <w:lang w:eastAsia="zh-CN"/>
        </w:rPr>
        <w:t>.</w:t>
      </w:r>
      <w:r w:rsidRPr="0087075E">
        <w:rPr>
          <w:rFonts w:hint="eastAsia"/>
          <w:b/>
          <w:bCs/>
          <w:sz w:val="20"/>
        </w:rPr>
        <w:t xml:space="preserve"> </w:t>
      </w:r>
      <w:proofErr w:type="spellStart"/>
      <w:r w:rsidRPr="0087075E">
        <w:rPr>
          <w:sz w:val="20"/>
        </w:rPr>
        <w:t>ScRNA</w:t>
      </w:r>
      <w:proofErr w:type="spellEnd"/>
      <w:r w:rsidRPr="0087075E">
        <w:rPr>
          <w:sz w:val="20"/>
        </w:rPr>
        <w:t>-seq atlas of cell clusters</w:t>
      </w:r>
      <w:r w:rsidRPr="0087075E">
        <w:rPr>
          <w:rFonts w:hint="eastAsia"/>
          <w:sz w:val="20"/>
        </w:rPr>
        <w:t xml:space="preserve"> </w:t>
      </w:r>
      <w:r w:rsidRPr="0087075E">
        <w:rPr>
          <w:sz w:val="20"/>
        </w:rPr>
        <w:t>of</w:t>
      </w:r>
      <w:r w:rsidRPr="0087075E">
        <w:rPr>
          <w:rFonts w:hint="eastAsia"/>
          <w:sz w:val="20"/>
        </w:rPr>
        <w:t xml:space="preserve"> femoral condyles for the six groups at 22 weeks of age</w:t>
      </w:r>
      <w:r w:rsidRPr="0087075E">
        <w:rPr>
          <w:rFonts w:hint="eastAsia"/>
          <w:sz w:val="20"/>
          <w:lang w:eastAsia="zh-CN"/>
        </w:rPr>
        <w:t>.</w:t>
      </w:r>
      <w:r w:rsidR="00114341" w:rsidRPr="0087075E">
        <w:rPr>
          <w:rFonts w:hint="eastAsia"/>
          <w:sz w:val="20"/>
          <w:lang w:eastAsia="zh-CN"/>
        </w:rPr>
        <w:t xml:space="preserve"> </w:t>
      </w:r>
      <w:r w:rsidR="00114341" w:rsidRPr="0087075E">
        <w:rPr>
          <w:rFonts w:hint="eastAsia"/>
          <w:b/>
          <w:bCs/>
          <w:sz w:val="20"/>
          <w:lang w:eastAsia="zh-CN"/>
        </w:rPr>
        <w:t>a</w:t>
      </w:r>
      <w:r w:rsidR="000F6C61" w:rsidRPr="0087075E">
        <w:rPr>
          <w:rFonts w:hint="eastAsia"/>
          <w:sz w:val="20"/>
        </w:rPr>
        <w:t xml:space="preserve"> </w:t>
      </w:r>
      <w:r w:rsidR="000F6C61" w:rsidRPr="0087075E">
        <w:rPr>
          <w:sz w:val="20"/>
        </w:rPr>
        <w:t>UMAP plot of single cells profiled in the presenting work colored by clusters.</w:t>
      </w:r>
      <w:r w:rsidR="000F6C61" w:rsidRPr="0087075E">
        <w:rPr>
          <w:rFonts w:hint="eastAsia"/>
          <w:sz w:val="20"/>
        </w:rPr>
        <w:t xml:space="preserve"> </w:t>
      </w:r>
      <w:r w:rsidR="00114341" w:rsidRPr="0087075E">
        <w:rPr>
          <w:rFonts w:hint="eastAsia"/>
          <w:b/>
          <w:bCs/>
          <w:sz w:val="20"/>
          <w:lang w:eastAsia="zh-CN"/>
        </w:rPr>
        <w:t>b</w:t>
      </w:r>
      <w:r w:rsidR="000F6C61" w:rsidRPr="0087075E">
        <w:rPr>
          <w:rFonts w:hint="eastAsia"/>
          <w:sz w:val="20"/>
        </w:rPr>
        <w:t xml:space="preserve"> </w:t>
      </w:r>
      <w:r w:rsidR="005F5323" w:rsidRPr="0087075E">
        <w:rPr>
          <w:sz w:val="20"/>
        </w:rPr>
        <w:t>Uniform manifold approximation and projection (UMAP) plot showing the clusters distribution in the merged data set, which was colored by sample group.</w:t>
      </w:r>
      <w:r w:rsidR="005F5323" w:rsidRPr="0087075E">
        <w:rPr>
          <w:rFonts w:hint="eastAsia"/>
          <w:sz w:val="20"/>
          <w:lang w:eastAsia="zh-CN"/>
        </w:rPr>
        <w:t xml:space="preserve"> </w:t>
      </w:r>
      <w:r w:rsidR="005F5323" w:rsidRPr="0087075E">
        <w:rPr>
          <w:rFonts w:hint="eastAsia"/>
          <w:b/>
          <w:bCs/>
          <w:sz w:val="20"/>
          <w:lang w:eastAsia="zh-CN"/>
        </w:rPr>
        <w:t>c</w:t>
      </w:r>
      <w:r w:rsidR="005F5323" w:rsidRPr="0087075E">
        <w:rPr>
          <w:rFonts w:hint="eastAsia"/>
          <w:sz w:val="20"/>
          <w:lang w:eastAsia="zh-CN"/>
        </w:rPr>
        <w:t xml:space="preserve"> </w:t>
      </w:r>
      <w:r w:rsidR="000F6C61" w:rsidRPr="0087075E">
        <w:rPr>
          <w:rFonts w:hint="eastAsia"/>
          <w:sz w:val="20"/>
        </w:rPr>
        <w:t xml:space="preserve">Numbers </w:t>
      </w:r>
      <w:r w:rsidR="000F6C61" w:rsidRPr="0087075E">
        <w:rPr>
          <w:sz w:val="20"/>
        </w:rPr>
        <w:t xml:space="preserve">of various cell types </w:t>
      </w:r>
      <w:r w:rsidR="000F6C61" w:rsidRPr="0087075E">
        <w:rPr>
          <w:rFonts w:hint="eastAsia"/>
          <w:sz w:val="20"/>
        </w:rPr>
        <w:t>of</w:t>
      </w:r>
      <w:r w:rsidR="000F6C61" w:rsidRPr="0087075E">
        <w:rPr>
          <w:sz w:val="20"/>
        </w:rPr>
        <w:t xml:space="preserve"> the </w:t>
      </w:r>
      <w:r w:rsidR="000F6C61" w:rsidRPr="0087075E">
        <w:rPr>
          <w:rFonts w:hint="eastAsia"/>
          <w:sz w:val="20"/>
        </w:rPr>
        <w:t xml:space="preserve">knee </w:t>
      </w:r>
      <w:r w:rsidR="000F6C61" w:rsidRPr="0087075E">
        <w:rPr>
          <w:sz w:val="20"/>
        </w:rPr>
        <w:t>joint</w:t>
      </w:r>
      <w:r w:rsidR="000F6C61" w:rsidRPr="0087075E">
        <w:rPr>
          <w:rFonts w:hint="eastAsia"/>
          <w:sz w:val="20"/>
        </w:rPr>
        <w:t>s</w:t>
      </w:r>
      <w:r w:rsidR="000F6C61" w:rsidRPr="0087075E">
        <w:rPr>
          <w:sz w:val="20"/>
        </w:rPr>
        <w:t xml:space="preserve"> </w:t>
      </w:r>
      <w:r w:rsidR="000F6C61" w:rsidRPr="0087075E">
        <w:rPr>
          <w:rFonts w:hint="eastAsia"/>
          <w:sz w:val="20"/>
        </w:rPr>
        <w:t>from the</w:t>
      </w:r>
      <w:r w:rsidR="000F6C61" w:rsidRPr="0087075E">
        <w:rPr>
          <w:sz w:val="20"/>
        </w:rPr>
        <w:t xml:space="preserve"> </w:t>
      </w:r>
      <w:r w:rsidR="000F6C61" w:rsidRPr="0087075E">
        <w:rPr>
          <w:rFonts w:hint="eastAsia"/>
          <w:sz w:val="20"/>
        </w:rPr>
        <w:t>six groups</w:t>
      </w:r>
      <w:r w:rsidR="000F6C61" w:rsidRPr="0087075E">
        <w:rPr>
          <w:sz w:val="20"/>
        </w:rPr>
        <w:t>.</w:t>
      </w:r>
      <w:r w:rsidR="000F6C61" w:rsidRPr="0087075E">
        <w:rPr>
          <w:rFonts w:hint="eastAsia"/>
          <w:sz w:val="20"/>
        </w:rPr>
        <w:t xml:space="preserve"> </w:t>
      </w:r>
      <w:r w:rsidR="005F5323" w:rsidRPr="0087075E">
        <w:rPr>
          <w:rFonts w:hint="eastAsia"/>
          <w:b/>
          <w:bCs/>
          <w:sz w:val="20"/>
          <w:lang w:eastAsia="zh-CN"/>
        </w:rPr>
        <w:t>d</w:t>
      </w:r>
      <w:r w:rsidR="000F6C61" w:rsidRPr="0087075E">
        <w:rPr>
          <w:rFonts w:hint="eastAsia"/>
          <w:sz w:val="20"/>
        </w:rPr>
        <w:t xml:space="preserve"> </w:t>
      </w:r>
      <w:r w:rsidR="00CF236D">
        <w:rPr>
          <w:rFonts w:hint="eastAsia"/>
          <w:sz w:val="20"/>
          <w:lang w:eastAsia="zh-CN"/>
        </w:rPr>
        <w:t>P</w:t>
      </w:r>
      <w:r w:rsidR="000F6C61" w:rsidRPr="0087075E">
        <w:rPr>
          <w:sz w:val="20"/>
        </w:rPr>
        <w:t xml:space="preserve">roportion of various cell types </w:t>
      </w:r>
      <w:r w:rsidR="000F6C61" w:rsidRPr="0087075E">
        <w:rPr>
          <w:rFonts w:hint="eastAsia"/>
          <w:sz w:val="20"/>
        </w:rPr>
        <w:t>from</w:t>
      </w:r>
      <w:r w:rsidR="000F6C61" w:rsidRPr="0087075E">
        <w:rPr>
          <w:sz w:val="20"/>
        </w:rPr>
        <w:t xml:space="preserve"> the </w:t>
      </w:r>
      <w:r w:rsidR="000F6C61" w:rsidRPr="0087075E">
        <w:rPr>
          <w:rFonts w:hint="eastAsia"/>
          <w:sz w:val="20"/>
        </w:rPr>
        <w:t xml:space="preserve">knee </w:t>
      </w:r>
      <w:r w:rsidR="000F6C61" w:rsidRPr="0087075E">
        <w:rPr>
          <w:sz w:val="20"/>
        </w:rPr>
        <w:t>joint</w:t>
      </w:r>
      <w:r w:rsidR="000F6C61" w:rsidRPr="0087075E">
        <w:rPr>
          <w:rFonts w:hint="eastAsia"/>
          <w:sz w:val="20"/>
        </w:rPr>
        <w:t>s</w:t>
      </w:r>
      <w:r w:rsidR="000F6C61" w:rsidRPr="0087075E">
        <w:rPr>
          <w:sz w:val="20"/>
        </w:rPr>
        <w:t xml:space="preserve"> </w:t>
      </w:r>
      <w:r w:rsidR="000F6C61" w:rsidRPr="0087075E">
        <w:rPr>
          <w:rFonts w:hint="eastAsia"/>
          <w:sz w:val="20"/>
        </w:rPr>
        <w:t>among the</w:t>
      </w:r>
      <w:r w:rsidR="000F6C61" w:rsidRPr="0087075E">
        <w:rPr>
          <w:sz w:val="20"/>
        </w:rPr>
        <w:t xml:space="preserve"> </w:t>
      </w:r>
      <w:r w:rsidR="000F6C61" w:rsidRPr="0087075E">
        <w:rPr>
          <w:rFonts w:hint="eastAsia"/>
          <w:sz w:val="20"/>
        </w:rPr>
        <w:t>six groups</w:t>
      </w:r>
      <w:r w:rsidR="000F6C61" w:rsidRPr="0087075E">
        <w:rPr>
          <w:sz w:val="20"/>
        </w:rPr>
        <w:t>.</w:t>
      </w:r>
      <w:r w:rsidR="000F6C61" w:rsidRPr="0087075E">
        <w:rPr>
          <w:rFonts w:hint="eastAsia"/>
          <w:sz w:val="20"/>
        </w:rPr>
        <w:t xml:space="preserve"> </w:t>
      </w:r>
      <w:r w:rsidR="005F5323" w:rsidRPr="0087075E">
        <w:rPr>
          <w:rFonts w:hint="eastAsia"/>
          <w:b/>
          <w:bCs/>
          <w:sz w:val="20"/>
          <w:lang w:eastAsia="zh-CN"/>
        </w:rPr>
        <w:t>e</w:t>
      </w:r>
      <w:r w:rsidR="000F6C61" w:rsidRPr="0087075E">
        <w:rPr>
          <w:rFonts w:hint="eastAsia"/>
          <w:sz w:val="20"/>
        </w:rPr>
        <w:t xml:space="preserve"> </w:t>
      </w:r>
      <w:r w:rsidR="000F6C61" w:rsidRPr="0087075E">
        <w:rPr>
          <w:sz w:val="20"/>
        </w:rPr>
        <w:t>Dot plot showing the expression of specific signatures in identified cell types.</w:t>
      </w:r>
      <w:r w:rsidR="000F6C61" w:rsidRPr="0087075E">
        <w:rPr>
          <w:rFonts w:hint="eastAsia"/>
          <w:sz w:val="20"/>
        </w:rPr>
        <w:t xml:space="preserve"> </w:t>
      </w:r>
      <w:r w:rsidR="000F6C61" w:rsidRPr="0087075E">
        <w:rPr>
          <w:sz w:val="20"/>
        </w:rPr>
        <w:t>The dot color and size represent the mean expression and proportion of each cell population expressing genes, respectively.</w:t>
      </w:r>
    </w:p>
    <w:p w14:paraId="54CC3715" w14:textId="77777777" w:rsidR="00EE2DCA" w:rsidRPr="0087075E" w:rsidRDefault="00EE2DCA" w:rsidP="00E11636">
      <w:pPr>
        <w:spacing w:line="360" w:lineRule="auto"/>
        <w:rPr>
          <w:b/>
          <w:bCs/>
          <w:sz w:val="20"/>
        </w:rPr>
      </w:pPr>
    </w:p>
    <w:p w14:paraId="3078ADC0" w14:textId="58718FFE" w:rsidR="00EE2DCA" w:rsidRPr="0087075E" w:rsidRDefault="00EE2DCA" w:rsidP="00E11636">
      <w:pPr>
        <w:spacing w:line="360" w:lineRule="auto"/>
        <w:rPr>
          <w:b/>
          <w:bCs/>
          <w:sz w:val="20"/>
          <w:lang w:eastAsia="zh-CN"/>
        </w:rPr>
      </w:pPr>
    </w:p>
    <w:p w14:paraId="5C8AD0CC" w14:textId="17ADF372" w:rsidR="00EE2DCA" w:rsidRPr="0087075E" w:rsidRDefault="00EE2DCA" w:rsidP="00EE2DCA">
      <w:pPr>
        <w:spacing w:line="360" w:lineRule="auto"/>
        <w:jc w:val="center"/>
        <w:rPr>
          <w:b/>
          <w:bCs/>
          <w:sz w:val="20"/>
          <w:lang w:eastAsia="zh-CN"/>
        </w:rPr>
      </w:pPr>
    </w:p>
    <w:p w14:paraId="6071C93B" w14:textId="22B17119" w:rsidR="00EE2DCA" w:rsidRPr="0087075E" w:rsidRDefault="0087075E" w:rsidP="00E11636">
      <w:pPr>
        <w:spacing w:line="360" w:lineRule="auto"/>
        <w:rPr>
          <w:b/>
          <w:bCs/>
          <w:sz w:val="20"/>
        </w:rPr>
      </w:pPr>
      <w:r>
        <w:rPr>
          <w:b/>
          <w:bCs/>
          <w:noProof/>
          <w:sz w:val="20"/>
        </w:rPr>
        <w:drawing>
          <wp:inline distT="0" distB="0" distL="0" distR="0" wp14:anchorId="0C4C8DDF" wp14:editId="1391C103">
            <wp:extent cx="5943600" cy="2546985"/>
            <wp:effectExtent l="0" t="0" r="0" b="5715"/>
            <wp:docPr id="17881519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51975" name="图片 1788151975"/>
                    <pic:cNvPicPr/>
                  </pic:nvPicPr>
                  <pic:blipFill>
                    <a:blip r:embed="rId14">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p>
    <w:p w14:paraId="613BB093" w14:textId="5DA93AEF" w:rsidR="00EE2DCA" w:rsidRPr="0087075E" w:rsidRDefault="0087075E" w:rsidP="00E11636">
      <w:pPr>
        <w:spacing w:line="360" w:lineRule="auto"/>
        <w:rPr>
          <w:sz w:val="20"/>
          <w:lang w:eastAsia="zh-CN"/>
        </w:rPr>
      </w:pPr>
      <w:bookmarkStart w:id="10" w:name="_Hlk180564768"/>
      <w:r w:rsidRPr="0087075E">
        <w:rPr>
          <w:rFonts w:hint="eastAsia"/>
          <w:b/>
          <w:bCs/>
          <w:sz w:val="20"/>
          <w:lang w:eastAsia="zh-CN"/>
        </w:rPr>
        <w:t xml:space="preserve">Figure. S3. </w:t>
      </w:r>
      <w:bookmarkEnd w:id="10"/>
      <w:r w:rsidRPr="0087075E">
        <w:rPr>
          <w:sz w:val="20"/>
          <w:lang w:eastAsia="zh-CN"/>
        </w:rPr>
        <w:t>The volcano plot of multi</w:t>
      </w:r>
      <w:r w:rsidRPr="0087075E">
        <w:rPr>
          <w:rFonts w:hint="eastAsia"/>
          <w:sz w:val="20"/>
          <w:lang w:eastAsia="zh-CN"/>
        </w:rPr>
        <w:t>-</w:t>
      </w:r>
      <w:r w:rsidRPr="0087075E">
        <w:rPr>
          <w:sz w:val="20"/>
          <w:lang w:eastAsia="zh-CN"/>
        </w:rPr>
        <w:t xml:space="preserve">group differential analysis shows the results of differential gene analysis in 15 cell groups between the </w:t>
      </w:r>
      <w:r w:rsidRPr="0087075E">
        <w:rPr>
          <w:rFonts w:hint="eastAsia"/>
          <w:sz w:val="20"/>
          <w:lang w:eastAsia="zh-CN"/>
        </w:rPr>
        <w:t>MB</w:t>
      </w:r>
      <w:r w:rsidRPr="0087075E">
        <w:rPr>
          <w:sz w:val="20"/>
          <w:lang w:eastAsia="zh-CN"/>
        </w:rPr>
        <w:t xml:space="preserve"> and the </w:t>
      </w:r>
      <w:r w:rsidRPr="0087075E">
        <w:rPr>
          <w:rFonts w:hint="eastAsia"/>
          <w:sz w:val="20"/>
          <w:lang w:eastAsia="zh-CN"/>
        </w:rPr>
        <w:t>MN</w:t>
      </w:r>
      <w:r w:rsidRPr="0087075E">
        <w:rPr>
          <w:sz w:val="20"/>
          <w:lang w:eastAsia="zh-CN"/>
        </w:rPr>
        <w:t xml:space="preserve"> group</w:t>
      </w:r>
      <w:r w:rsidRPr="0087075E">
        <w:rPr>
          <w:rFonts w:hint="eastAsia"/>
          <w:sz w:val="20"/>
          <w:lang w:eastAsia="zh-CN"/>
        </w:rPr>
        <w:t xml:space="preserve">. </w:t>
      </w:r>
      <w:r w:rsidRPr="0087075E">
        <w:rPr>
          <w:sz w:val="20"/>
          <w:lang w:eastAsia="zh-CN"/>
        </w:rPr>
        <w:t>Each color block on the horizontal axis represents a cell type, and the vertical axis represents the difference fold (log</w:t>
      </w:r>
      <w:r w:rsidRPr="0087075E">
        <w:rPr>
          <w:sz w:val="20"/>
          <w:vertAlign w:val="subscript"/>
          <w:lang w:eastAsia="zh-CN"/>
        </w:rPr>
        <w:t>2</w:t>
      </w:r>
      <w:r w:rsidRPr="0087075E">
        <w:rPr>
          <w:sz w:val="20"/>
          <w:lang w:eastAsia="zh-CN"/>
        </w:rPr>
        <w:t xml:space="preserve">Fold Change). The farther the point is from the X-axis, the greater the difference fold. The color of the dots indicates significant differences. We </w:t>
      </w:r>
      <w:r w:rsidRPr="0087075E">
        <w:rPr>
          <w:rFonts w:hint="eastAsia"/>
          <w:sz w:val="20"/>
          <w:lang w:eastAsia="zh-CN"/>
        </w:rPr>
        <w:t>consider</w:t>
      </w:r>
      <w:r w:rsidRPr="0087075E">
        <w:rPr>
          <w:sz w:val="20"/>
          <w:lang w:eastAsia="zh-CN"/>
        </w:rPr>
        <w:t xml:space="preserve"> that genes with </w:t>
      </w:r>
      <w:r w:rsidRPr="0087075E">
        <w:rPr>
          <w:rFonts w:hint="eastAsia"/>
          <w:sz w:val="20"/>
          <w:lang w:eastAsia="zh-CN"/>
        </w:rPr>
        <w:t>the average log</w:t>
      </w:r>
      <w:r w:rsidRPr="0087075E">
        <w:rPr>
          <w:rFonts w:hint="eastAsia"/>
          <w:sz w:val="20"/>
          <w:vertAlign w:val="subscript"/>
          <w:lang w:eastAsia="zh-CN"/>
        </w:rPr>
        <w:t>2</w:t>
      </w:r>
      <w:r w:rsidRPr="0087075E">
        <w:rPr>
          <w:rFonts w:hint="eastAsia"/>
          <w:sz w:val="20"/>
          <w:lang w:eastAsia="zh-CN"/>
        </w:rPr>
        <w:t>FC more than 0.25,</w:t>
      </w:r>
      <w:r w:rsidRPr="0087075E">
        <w:rPr>
          <w:sz w:val="20"/>
          <w:lang w:eastAsia="zh-CN"/>
        </w:rPr>
        <w:t xml:space="preserve"> and a </w:t>
      </w:r>
      <w:r w:rsidRPr="0087075E">
        <w:rPr>
          <w:rFonts w:hint="eastAsia"/>
          <w:i/>
          <w:iCs/>
          <w:sz w:val="20"/>
          <w:lang w:eastAsia="zh-CN"/>
        </w:rPr>
        <w:t>p</w:t>
      </w:r>
      <w:r w:rsidRPr="0087075E">
        <w:rPr>
          <w:rFonts w:hint="eastAsia"/>
          <w:sz w:val="20"/>
          <w:lang w:eastAsia="zh-CN"/>
        </w:rPr>
        <w:t xml:space="preserve"> </w:t>
      </w:r>
      <w:r w:rsidRPr="0087075E">
        <w:rPr>
          <w:sz w:val="20"/>
          <w:lang w:eastAsia="zh-CN"/>
        </w:rPr>
        <w:t>value less than 0.05 are significantly differentially expressed</w:t>
      </w:r>
      <w:r w:rsidRPr="0087075E">
        <w:rPr>
          <w:rFonts w:hint="eastAsia"/>
          <w:sz w:val="20"/>
          <w:lang w:eastAsia="zh-CN"/>
        </w:rPr>
        <w:t>.</w:t>
      </w:r>
      <w:r w:rsidRPr="0087075E">
        <w:rPr>
          <w:sz w:val="20"/>
          <w:lang w:eastAsia="zh-CN"/>
        </w:rPr>
        <w:t xml:space="preserve"> Red dots indicate significantly up-regulated genes, blue dots indicate significantly down regulated genes, and gray dots indicate no significant differences.</w:t>
      </w:r>
    </w:p>
    <w:p w14:paraId="57274D3D" w14:textId="77777777" w:rsidR="0087075E" w:rsidRDefault="0087075E" w:rsidP="00E11636">
      <w:pPr>
        <w:spacing w:line="360" w:lineRule="auto"/>
        <w:rPr>
          <w:sz w:val="16"/>
          <w:szCs w:val="16"/>
          <w:lang w:eastAsia="zh-CN"/>
        </w:rPr>
      </w:pPr>
    </w:p>
    <w:p w14:paraId="49DD9FD2" w14:textId="77777777" w:rsidR="0087075E" w:rsidRDefault="0087075E" w:rsidP="00E11636">
      <w:pPr>
        <w:spacing w:line="360" w:lineRule="auto"/>
        <w:rPr>
          <w:sz w:val="16"/>
          <w:szCs w:val="16"/>
          <w:lang w:eastAsia="zh-CN"/>
        </w:rPr>
      </w:pPr>
    </w:p>
    <w:p w14:paraId="7142FB0D" w14:textId="7938AF6B" w:rsidR="0087075E" w:rsidRDefault="0087075E" w:rsidP="00E11636">
      <w:pPr>
        <w:spacing w:line="360" w:lineRule="auto"/>
        <w:rPr>
          <w:sz w:val="16"/>
          <w:szCs w:val="16"/>
          <w:lang w:eastAsia="zh-CN"/>
        </w:rPr>
      </w:pPr>
      <w:r>
        <w:rPr>
          <w:noProof/>
          <w:sz w:val="16"/>
          <w:szCs w:val="16"/>
          <w:lang w:eastAsia="zh-CN"/>
        </w:rPr>
        <w:drawing>
          <wp:inline distT="0" distB="0" distL="0" distR="0" wp14:anchorId="0EAE9D0D" wp14:editId="5A7D4A21">
            <wp:extent cx="5943600" cy="2546985"/>
            <wp:effectExtent l="0" t="0" r="0" b="5715"/>
            <wp:docPr id="15287193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19379" name="图片 1528719379"/>
                    <pic:cNvPicPr/>
                  </pic:nvPicPr>
                  <pic:blipFill>
                    <a:blip r:embed="rId15">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p>
    <w:p w14:paraId="692708D3" w14:textId="78B6607A" w:rsidR="0087075E" w:rsidRPr="0087075E" w:rsidRDefault="0087075E" w:rsidP="0087075E">
      <w:pPr>
        <w:spacing w:line="360" w:lineRule="auto"/>
        <w:rPr>
          <w:sz w:val="20"/>
          <w:lang w:eastAsia="zh-CN"/>
        </w:rPr>
      </w:pPr>
      <w:r w:rsidRPr="0087075E">
        <w:rPr>
          <w:rFonts w:hint="eastAsia"/>
          <w:b/>
          <w:bCs/>
          <w:sz w:val="20"/>
          <w:lang w:eastAsia="zh-CN"/>
        </w:rPr>
        <w:t xml:space="preserve">Figure. S4. </w:t>
      </w:r>
      <w:r w:rsidRPr="0087075E">
        <w:rPr>
          <w:sz w:val="20"/>
          <w:lang w:eastAsia="zh-CN"/>
        </w:rPr>
        <w:t>The volcano plot of multi</w:t>
      </w:r>
      <w:r w:rsidRPr="0087075E">
        <w:rPr>
          <w:rFonts w:hint="eastAsia"/>
          <w:sz w:val="20"/>
          <w:lang w:eastAsia="zh-CN"/>
        </w:rPr>
        <w:t>-</w:t>
      </w:r>
      <w:r w:rsidRPr="0087075E">
        <w:rPr>
          <w:sz w:val="20"/>
          <w:lang w:eastAsia="zh-CN"/>
        </w:rPr>
        <w:t xml:space="preserve">group differential analysis shows the results of differential gene analysis in 15 cell groups between the </w:t>
      </w:r>
      <w:r w:rsidRPr="0087075E">
        <w:rPr>
          <w:rFonts w:hint="eastAsia"/>
          <w:sz w:val="20"/>
          <w:lang w:eastAsia="zh-CN"/>
        </w:rPr>
        <w:t>FB</w:t>
      </w:r>
      <w:r w:rsidRPr="0087075E">
        <w:rPr>
          <w:sz w:val="20"/>
          <w:lang w:eastAsia="zh-CN"/>
        </w:rPr>
        <w:t xml:space="preserve"> and the </w:t>
      </w:r>
      <w:r w:rsidRPr="0087075E">
        <w:rPr>
          <w:rFonts w:hint="eastAsia"/>
          <w:sz w:val="20"/>
          <w:lang w:eastAsia="zh-CN"/>
        </w:rPr>
        <w:t>FN</w:t>
      </w:r>
      <w:r w:rsidRPr="0087075E">
        <w:rPr>
          <w:sz w:val="20"/>
          <w:lang w:eastAsia="zh-CN"/>
        </w:rPr>
        <w:t xml:space="preserve"> group</w:t>
      </w:r>
      <w:r w:rsidRPr="0087075E">
        <w:rPr>
          <w:rFonts w:hint="eastAsia"/>
          <w:sz w:val="20"/>
          <w:lang w:eastAsia="zh-CN"/>
        </w:rPr>
        <w:t xml:space="preserve">. </w:t>
      </w:r>
    </w:p>
    <w:p w14:paraId="4C914699" w14:textId="62D6BA34" w:rsidR="0087075E" w:rsidRDefault="0087075E" w:rsidP="0087075E">
      <w:pPr>
        <w:spacing w:line="360" w:lineRule="auto"/>
        <w:rPr>
          <w:sz w:val="16"/>
          <w:szCs w:val="16"/>
          <w:lang w:eastAsia="zh-CN"/>
        </w:rPr>
      </w:pPr>
      <w:r>
        <w:rPr>
          <w:noProof/>
          <w:sz w:val="16"/>
          <w:szCs w:val="16"/>
          <w:lang w:eastAsia="zh-CN"/>
        </w:rPr>
        <w:lastRenderedPageBreak/>
        <w:drawing>
          <wp:inline distT="0" distB="0" distL="0" distR="0" wp14:anchorId="62B2372D" wp14:editId="1961DD8E">
            <wp:extent cx="5943600" cy="2546985"/>
            <wp:effectExtent l="0" t="0" r="0" b="5715"/>
            <wp:docPr id="2409369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36938" name="图片 240936938"/>
                    <pic:cNvPicPr/>
                  </pic:nvPicPr>
                  <pic:blipFill>
                    <a:blip r:embed="rId16">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p>
    <w:p w14:paraId="193C1AA4" w14:textId="3C2603AA" w:rsidR="0087075E" w:rsidRPr="00CF236D" w:rsidRDefault="0087075E" w:rsidP="0087075E">
      <w:pPr>
        <w:spacing w:line="360" w:lineRule="auto"/>
        <w:rPr>
          <w:sz w:val="20"/>
          <w:lang w:eastAsia="zh-CN"/>
        </w:rPr>
      </w:pPr>
      <w:r w:rsidRPr="0087075E">
        <w:rPr>
          <w:rFonts w:hint="eastAsia"/>
          <w:b/>
          <w:bCs/>
          <w:sz w:val="20"/>
          <w:lang w:eastAsia="zh-CN"/>
        </w:rPr>
        <w:t xml:space="preserve">Figure. S5. </w:t>
      </w:r>
      <w:r w:rsidRPr="0087075E">
        <w:rPr>
          <w:sz w:val="20"/>
          <w:lang w:eastAsia="zh-CN"/>
        </w:rPr>
        <w:t>The volcano plot of multi</w:t>
      </w:r>
      <w:r w:rsidRPr="0087075E">
        <w:rPr>
          <w:rFonts w:hint="eastAsia"/>
          <w:sz w:val="20"/>
          <w:lang w:eastAsia="zh-CN"/>
        </w:rPr>
        <w:t>-</w:t>
      </w:r>
      <w:r w:rsidRPr="0087075E">
        <w:rPr>
          <w:sz w:val="20"/>
          <w:lang w:eastAsia="zh-CN"/>
        </w:rPr>
        <w:t xml:space="preserve">group differential analysis shows the results of differential gene analysis in 15 cell groups between the </w:t>
      </w:r>
      <w:r w:rsidRPr="0087075E">
        <w:rPr>
          <w:rFonts w:hint="eastAsia"/>
          <w:sz w:val="20"/>
          <w:lang w:eastAsia="zh-CN"/>
        </w:rPr>
        <w:t>FO</w:t>
      </w:r>
      <w:r w:rsidRPr="0087075E">
        <w:rPr>
          <w:sz w:val="20"/>
          <w:lang w:eastAsia="zh-CN"/>
        </w:rPr>
        <w:t xml:space="preserve"> and the </w:t>
      </w:r>
      <w:r w:rsidRPr="0087075E">
        <w:rPr>
          <w:rFonts w:hint="eastAsia"/>
          <w:sz w:val="20"/>
          <w:lang w:eastAsia="zh-CN"/>
        </w:rPr>
        <w:t>FN</w:t>
      </w:r>
      <w:r w:rsidRPr="0087075E">
        <w:rPr>
          <w:sz w:val="20"/>
          <w:lang w:eastAsia="zh-CN"/>
        </w:rPr>
        <w:t xml:space="preserve"> group</w:t>
      </w:r>
      <w:r w:rsidRPr="0087075E">
        <w:rPr>
          <w:rFonts w:hint="eastAsia"/>
          <w:sz w:val="20"/>
          <w:lang w:eastAsia="zh-CN"/>
        </w:rPr>
        <w:t xml:space="preserve">. </w:t>
      </w:r>
    </w:p>
    <w:p w14:paraId="0F030278" w14:textId="77777777" w:rsidR="0087075E" w:rsidRDefault="0087075E" w:rsidP="0087075E">
      <w:pPr>
        <w:spacing w:line="360" w:lineRule="auto"/>
        <w:rPr>
          <w:sz w:val="16"/>
          <w:szCs w:val="16"/>
          <w:lang w:eastAsia="zh-CN"/>
        </w:rPr>
      </w:pPr>
    </w:p>
    <w:p w14:paraId="0F0489C5" w14:textId="77777777" w:rsidR="00CF236D" w:rsidRDefault="00CF236D" w:rsidP="0087075E">
      <w:pPr>
        <w:spacing w:line="360" w:lineRule="auto"/>
        <w:rPr>
          <w:sz w:val="16"/>
          <w:szCs w:val="16"/>
          <w:lang w:eastAsia="zh-CN"/>
        </w:rPr>
      </w:pPr>
    </w:p>
    <w:p w14:paraId="02E32AC4" w14:textId="0A11A205" w:rsidR="0087075E" w:rsidRDefault="0087075E" w:rsidP="0087075E">
      <w:pPr>
        <w:spacing w:line="360" w:lineRule="auto"/>
        <w:rPr>
          <w:sz w:val="16"/>
          <w:szCs w:val="16"/>
          <w:lang w:eastAsia="zh-CN"/>
        </w:rPr>
      </w:pPr>
      <w:r>
        <w:rPr>
          <w:rFonts w:hint="eastAsia"/>
          <w:noProof/>
          <w:sz w:val="16"/>
          <w:szCs w:val="16"/>
          <w:lang w:eastAsia="zh-CN"/>
        </w:rPr>
        <w:drawing>
          <wp:inline distT="0" distB="0" distL="0" distR="0" wp14:anchorId="61816125" wp14:editId="29A77C8C">
            <wp:extent cx="5943600" cy="2546985"/>
            <wp:effectExtent l="0" t="0" r="0" b="5715"/>
            <wp:docPr id="9049554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55446" name="图片 904955446"/>
                    <pic:cNvPicPr/>
                  </pic:nvPicPr>
                  <pic:blipFill>
                    <a:blip r:embed="rId17">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p>
    <w:p w14:paraId="1C228A0E" w14:textId="32970928" w:rsidR="0087075E" w:rsidRPr="0087075E" w:rsidRDefault="0087075E" w:rsidP="0087075E">
      <w:pPr>
        <w:spacing w:line="360" w:lineRule="auto"/>
        <w:rPr>
          <w:sz w:val="20"/>
          <w:lang w:eastAsia="zh-CN"/>
        </w:rPr>
      </w:pPr>
      <w:r w:rsidRPr="0087075E">
        <w:rPr>
          <w:rFonts w:hint="eastAsia"/>
          <w:b/>
          <w:bCs/>
          <w:sz w:val="20"/>
          <w:lang w:eastAsia="zh-CN"/>
        </w:rPr>
        <w:t xml:space="preserve">Figure. S6. </w:t>
      </w:r>
      <w:r w:rsidRPr="0087075E">
        <w:rPr>
          <w:sz w:val="20"/>
          <w:lang w:eastAsia="zh-CN"/>
        </w:rPr>
        <w:t>The volcano plot of multi</w:t>
      </w:r>
      <w:r w:rsidRPr="0087075E">
        <w:rPr>
          <w:rFonts w:hint="eastAsia"/>
          <w:sz w:val="20"/>
          <w:lang w:eastAsia="zh-CN"/>
        </w:rPr>
        <w:t>-</w:t>
      </w:r>
      <w:r w:rsidRPr="0087075E">
        <w:rPr>
          <w:sz w:val="20"/>
          <w:lang w:eastAsia="zh-CN"/>
        </w:rPr>
        <w:t xml:space="preserve">group differential analysis shows the results of differential gene analysis in 15 cell groups between the </w:t>
      </w:r>
      <w:r w:rsidRPr="0087075E">
        <w:rPr>
          <w:rFonts w:hint="eastAsia"/>
          <w:sz w:val="20"/>
          <w:lang w:eastAsia="zh-CN"/>
        </w:rPr>
        <w:t>FBO</w:t>
      </w:r>
      <w:r w:rsidRPr="0087075E">
        <w:rPr>
          <w:sz w:val="20"/>
          <w:lang w:eastAsia="zh-CN"/>
        </w:rPr>
        <w:t xml:space="preserve"> and the </w:t>
      </w:r>
      <w:r w:rsidRPr="0087075E">
        <w:rPr>
          <w:rFonts w:hint="eastAsia"/>
          <w:sz w:val="20"/>
          <w:lang w:eastAsia="zh-CN"/>
        </w:rPr>
        <w:t>FN</w:t>
      </w:r>
      <w:r w:rsidRPr="0087075E">
        <w:rPr>
          <w:sz w:val="20"/>
          <w:lang w:eastAsia="zh-CN"/>
        </w:rPr>
        <w:t xml:space="preserve"> group</w:t>
      </w:r>
      <w:r w:rsidRPr="0087075E">
        <w:rPr>
          <w:rFonts w:hint="eastAsia"/>
          <w:sz w:val="20"/>
          <w:lang w:eastAsia="zh-CN"/>
        </w:rPr>
        <w:t xml:space="preserve">. </w:t>
      </w:r>
    </w:p>
    <w:p w14:paraId="5BB8C283" w14:textId="77777777" w:rsidR="0087075E" w:rsidRDefault="0087075E" w:rsidP="0087075E">
      <w:pPr>
        <w:spacing w:line="360" w:lineRule="auto"/>
        <w:rPr>
          <w:sz w:val="16"/>
          <w:szCs w:val="16"/>
          <w:lang w:eastAsia="zh-CN"/>
        </w:rPr>
      </w:pPr>
    </w:p>
    <w:p w14:paraId="720EA7C7" w14:textId="489891A5" w:rsidR="0087075E" w:rsidRDefault="0087075E" w:rsidP="0087075E">
      <w:pPr>
        <w:spacing w:line="360" w:lineRule="auto"/>
        <w:rPr>
          <w:sz w:val="16"/>
          <w:szCs w:val="16"/>
          <w:lang w:eastAsia="zh-CN"/>
        </w:rPr>
      </w:pPr>
      <w:r>
        <w:rPr>
          <w:rFonts w:hint="eastAsia"/>
          <w:noProof/>
          <w:sz w:val="16"/>
          <w:szCs w:val="16"/>
          <w:lang w:eastAsia="zh-CN"/>
        </w:rPr>
        <w:lastRenderedPageBreak/>
        <w:drawing>
          <wp:inline distT="0" distB="0" distL="0" distR="0" wp14:anchorId="201845CE" wp14:editId="5C8306C4">
            <wp:extent cx="5943600" cy="2546985"/>
            <wp:effectExtent l="0" t="0" r="0" b="5715"/>
            <wp:docPr id="18885893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89356" name="图片 1888589356"/>
                    <pic:cNvPicPr/>
                  </pic:nvPicPr>
                  <pic:blipFill>
                    <a:blip r:embed="rId18">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p>
    <w:p w14:paraId="090577AA" w14:textId="6793F7D1" w:rsidR="0087075E" w:rsidRDefault="0087075E" w:rsidP="0087075E">
      <w:pPr>
        <w:spacing w:line="360" w:lineRule="auto"/>
        <w:rPr>
          <w:sz w:val="20"/>
          <w:lang w:eastAsia="zh-CN"/>
        </w:rPr>
      </w:pPr>
      <w:r w:rsidRPr="0087075E">
        <w:rPr>
          <w:rFonts w:hint="eastAsia"/>
          <w:b/>
          <w:bCs/>
          <w:sz w:val="20"/>
          <w:lang w:eastAsia="zh-CN"/>
        </w:rPr>
        <w:t xml:space="preserve">Figure. S7. </w:t>
      </w:r>
      <w:r w:rsidRPr="0087075E">
        <w:rPr>
          <w:sz w:val="20"/>
          <w:lang w:eastAsia="zh-CN"/>
        </w:rPr>
        <w:t>The volcano plot of multi</w:t>
      </w:r>
      <w:r w:rsidRPr="0087075E">
        <w:rPr>
          <w:rFonts w:hint="eastAsia"/>
          <w:sz w:val="20"/>
          <w:lang w:eastAsia="zh-CN"/>
        </w:rPr>
        <w:t>-</w:t>
      </w:r>
      <w:r w:rsidRPr="0087075E">
        <w:rPr>
          <w:sz w:val="20"/>
          <w:lang w:eastAsia="zh-CN"/>
        </w:rPr>
        <w:t xml:space="preserve">group differential analysis shows the results of differential gene analysis in 15 cell groups between the </w:t>
      </w:r>
      <w:r w:rsidRPr="0087075E">
        <w:rPr>
          <w:rFonts w:hint="eastAsia"/>
          <w:sz w:val="20"/>
          <w:lang w:eastAsia="zh-CN"/>
        </w:rPr>
        <w:t>FBO</w:t>
      </w:r>
      <w:r w:rsidRPr="0087075E">
        <w:rPr>
          <w:sz w:val="20"/>
          <w:lang w:eastAsia="zh-CN"/>
        </w:rPr>
        <w:t xml:space="preserve"> and the </w:t>
      </w:r>
      <w:r w:rsidRPr="0087075E">
        <w:rPr>
          <w:rFonts w:hint="eastAsia"/>
          <w:sz w:val="20"/>
          <w:lang w:eastAsia="zh-CN"/>
        </w:rPr>
        <w:t>FB</w:t>
      </w:r>
      <w:r w:rsidRPr="0087075E">
        <w:rPr>
          <w:sz w:val="20"/>
          <w:lang w:eastAsia="zh-CN"/>
        </w:rPr>
        <w:t xml:space="preserve"> group</w:t>
      </w:r>
      <w:r w:rsidRPr="0087075E">
        <w:rPr>
          <w:rFonts w:hint="eastAsia"/>
          <w:sz w:val="20"/>
          <w:lang w:eastAsia="zh-CN"/>
        </w:rPr>
        <w:t xml:space="preserve">. </w:t>
      </w:r>
    </w:p>
    <w:p w14:paraId="763FDF0E" w14:textId="77777777" w:rsidR="00CF236D" w:rsidRPr="0087075E" w:rsidRDefault="00CF236D" w:rsidP="0087075E">
      <w:pPr>
        <w:spacing w:line="360" w:lineRule="auto"/>
        <w:rPr>
          <w:sz w:val="20"/>
          <w:lang w:eastAsia="zh-CN"/>
        </w:rPr>
      </w:pPr>
    </w:p>
    <w:p w14:paraId="412A2620" w14:textId="77777777" w:rsidR="0087075E" w:rsidRDefault="0087075E" w:rsidP="0087075E">
      <w:pPr>
        <w:spacing w:line="360" w:lineRule="auto"/>
        <w:rPr>
          <w:sz w:val="16"/>
          <w:szCs w:val="16"/>
          <w:lang w:eastAsia="zh-CN"/>
        </w:rPr>
      </w:pPr>
    </w:p>
    <w:p w14:paraId="3EBDE443" w14:textId="676C5C9B" w:rsidR="0087075E" w:rsidRDefault="0087075E" w:rsidP="0087075E">
      <w:pPr>
        <w:spacing w:line="360" w:lineRule="auto"/>
        <w:rPr>
          <w:sz w:val="16"/>
          <w:szCs w:val="16"/>
          <w:lang w:eastAsia="zh-CN"/>
        </w:rPr>
      </w:pPr>
      <w:r>
        <w:rPr>
          <w:rFonts w:hint="eastAsia"/>
          <w:noProof/>
          <w:sz w:val="16"/>
          <w:szCs w:val="16"/>
          <w:lang w:eastAsia="zh-CN"/>
        </w:rPr>
        <w:drawing>
          <wp:inline distT="0" distB="0" distL="0" distR="0" wp14:anchorId="43299F05" wp14:editId="630F497C">
            <wp:extent cx="5943600" cy="2546985"/>
            <wp:effectExtent l="0" t="0" r="0" b="5715"/>
            <wp:docPr id="8028192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19249" name="图片 802819249"/>
                    <pic:cNvPicPr/>
                  </pic:nvPicPr>
                  <pic:blipFill>
                    <a:blip r:embed="rId19">
                      <a:extLst>
                        <a:ext uri="{28A0092B-C50C-407E-A947-70E740481C1C}">
                          <a14:useLocalDpi xmlns:a14="http://schemas.microsoft.com/office/drawing/2010/main" val="0"/>
                        </a:ext>
                      </a:extLst>
                    </a:blip>
                    <a:stretch>
                      <a:fillRect/>
                    </a:stretch>
                  </pic:blipFill>
                  <pic:spPr>
                    <a:xfrm>
                      <a:off x="0" y="0"/>
                      <a:ext cx="5943600" cy="2546985"/>
                    </a:xfrm>
                    <a:prstGeom prst="rect">
                      <a:avLst/>
                    </a:prstGeom>
                  </pic:spPr>
                </pic:pic>
              </a:graphicData>
            </a:graphic>
          </wp:inline>
        </w:drawing>
      </w:r>
    </w:p>
    <w:p w14:paraId="21237696" w14:textId="4DF9147E" w:rsidR="0087075E" w:rsidRPr="0087075E" w:rsidRDefault="0087075E" w:rsidP="0087075E">
      <w:pPr>
        <w:spacing w:line="360" w:lineRule="auto"/>
        <w:rPr>
          <w:sz w:val="20"/>
          <w:lang w:eastAsia="zh-CN"/>
        </w:rPr>
      </w:pPr>
      <w:r w:rsidRPr="0087075E">
        <w:rPr>
          <w:rFonts w:hint="eastAsia"/>
          <w:b/>
          <w:bCs/>
          <w:sz w:val="20"/>
          <w:lang w:eastAsia="zh-CN"/>
        </w:rPr>
        <w:t xml:space="preserve">Figure. S8. </w:t>
      </w:r>
      <w:r w:rsidRPr="0087075E">
        <w:rPr>
          <w:sz w:val="20"/>
          <w:lang w:eastAsia="zh-CN"/>
        </w:rPr>
        <w:t>The volcano plot of multi</w:t>
      </w:r>
      <w:r w:rsidRPr="0087075E">
        <w:rPr>
          <w:rFonts w:hint="eastAsia"/>
          <w:sz w:val="20"/>
          <w:lang w:eastAsia="zh-CN"/>
        </w:rPr>
        <w:t>-</w:t>
      </w:r>
      <w:r w:rsidRPr="0087075E">
        <w:rPr>
          <w:sz w:val="20"/>
          <w:lang w:eastAsia="zh-CN"/>
        </w:rPr>
        <w:t xml:space="preserve">group differential analysis shows the results of differential gene analysis in 15 cell groups between the </w:t>
      </w:r>
      <w:r w:rsidRPr="0087075E">
        <w:rPr>
          <w:rFonts w:hint="eastAsia"/>
          <w:sz w:val="20"/>
          <w:lang w:eastAsia="zh-CN"/>
        </w:rPr>
        <w:t>FBO</w:t>
      </w:r>
      <w:r w:rsidRPr="0087075E">
        <w:rPr>
          <w:sz w:val="20"/>
          <w:lang w:eastAsia="zh-CN"/>
        </w:rPr>
        <w:t xml:space="preserve"> and the </w:t>
      </w:r>
      <w:r w:rsidRPr="0087075E">
        <w:rPr>
          <w:rFonts w:hint="eastAsia"/>
          <w:sz w:val="20"/>
          <w:lang w:eastAsia="zh-CN"/>
        </w:rPr>
        <w:t>FO</w:t>
      </w:r>
      <w:r w:rsidRPr="0087075E">
        <w:rPr>
          <w:sz w:val="20"/>
          <w:lang w:eastAsia="zh-CN"/>
        </w:rPr>
        <w:t xml:space="preserve"> group</w:t>
      </w:r>
      <w:r w:rsidRPr="0087075E">
        <w:rPr>
          <w:rFonts w:hint="eastAsia"/>
          <w:sz w:val="20"/>
          <w:lang w:eastAsia="zh-CN"/>
        </w:rPr>
        <w:t xml:space="preserve">. </w:t>
      </w:r>
    </w:p>
    <w:p w14:paraId="6422ABBE" w14:textId="3A28485E" w:rsidR="0087075E" w:rsidRDefault="0087075E" w:rsidP="0087075E">
      <w:pPr>
        <w:spacing w:line="360" w:lineRule="auto"/>
        <w:rPr>
          <w:sz w:val="16"/>
          <w:szCs w:val="16"/>
          <w:lang w:eastAsia="zh-CN"/>
        </w:rPr>
      </w:pPr>
      <w:r>
        <w:rPr>
          <w:sz w:val="16"/>
          <w:szCs w:val="16"/>
          <w:lang w:eastAsia="zh-CN"/>
        </w:rPr>
        <w:br w:type="page"/>
      </w:r>
    </w:p>
    <w:p w14:paraId="107223FE" w14:textId="5B73FD30" w:rsidR="000F6C61" w:rsidRPr="0087075E" w:rsidRDefault="0087075E" w:rsidP="00E11636">
      <w:pPr>
        <w:spacing w:line="360" w:lineRule="auto"/>
        <w:rPr>
          <w:sz w:val="20"/>
        </w:rPr>
      </w:pPr>
      <w:r>
        <w:rPr>
          <w:noProof/>
          <w:sz w:val="20"/>
        </w:rPr>
        <w:lastRenderedPageBreak/>
        <w:drawing>
          <wp:inline distT="0" distB="0" distL="0" distR="0" wp14:anchorId="0BC50C8F" wp14:editId="0F61DBC2">
            <wp:extent cx="5404301" cy="6224954"/>
            <wp:effectExtent l="0" t="0" r="6350" b="4445"/>
            <wp:docPr id="4736249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24913" name="图片 473624913"/>
                    <pic:cNvPicPr/>
                  </pic:nvPicPr>
                  <pic:blipFill>
                    <a:blip r:embed="rId20">
                      <a:extLst>
                        <a:ext uri="{28A0092B-C50C-407E-A947-70E740481C1C}">
                          <a14:useLocalDpi xmlns:a14="http://schemas.microsoft.com/office/drawing/2010/main" val="0"/>
                        </a:ext>
                      </a:extLst>
                    </a:blip>
                    <a:stretch>
                      <a:fillRect/>
                    </a:stretch>
                  </pic:blipFill>
                  <pic:spPr>
                    <a:xfrm>
                      <a:off x="0" y="0"/>
                      <a:ext cx="5409839" cy="6231333"/>
                    </a:xfrm>
                    <a:prstGeom prst="rect">
                      <a:avLst/>
                    </a:prstGeom>
                  </pic:spPr>
                </pic:pic>
              </a:graphicData>
            </a:graphic>
          </wp:inline>
        </w:drawing>
      </w:r>
    </w:p>
    <w:p w14:paraId="3453B79B" w14:textId="0470876B" w:rsidR="0087075E" w:rsidRDefault="00AB4001" w:rsidP="00E11636">
      <w:pPr>
        <w:rPr>
          <w:sz w:val="16"/>
          <w:szCs w:val="16"/>
        </w:rPr>
      </w:pPr>
      <w:r w:rsidRPr="0087075E">
        <w:rPr>
          <w:rFonts w:hint="eastAsia"/>
          <w:b/>
          <w:bCs/>
          <w:sz w:val="20"/>
        </w:rPr>
        <w:t>Fig</w:t>
      </w:r>
      <w:r w:rsidR="00C9103D" w:rsidRPr="0087075E">
        <w:rPr>
          <w:rFonts w:hint="eastAsia"/>
          <w:b/>
          <w:bCs/>
          <w:sz w:val="20"/>
          <w:lang w:eastAsia="zh-CN"/>
        </w:rPr>
        <w:t>ure</w:t>
      </w:r>
      <w:r w:rsidRPr="0087075E">
        <w:rPr>
          <w:rFonts w:hint="eastAsia"/>
          <w:b/>
          <w:bCs/>
          <w:sz w:val="20"/>
          <w:lang w:eastAsia="zh-CN"/>
        </w:rPr>
        <w:t>.</w:t>
      </w:r>
      <w:r w:rsidRPr="0087075E">
        <w:rPr>
          <w:rFonts w:hint="eastAsia"/>
          <w:b/>
          <w:bCs/>
          <w:sz w:val="20"/>
        </w:rPr>
        <w:t xml:space="preserve"> S</w:t>
      </w:r>
      <w:r w:rsidR="0087075E" w:rsidRPr="0087075E">
        <w:rPr>
          <w:rFonts w:hint="eastAsia"/>
          <w:b/>
          <w:bCs/>
          <w:sz w:val="20"/>
          <w:lang w:eastAsia="zh-CN"/>
        </w:rPr>
        <w:t>9</w:t>
      </w:r>
      <w:r w:rsidR="00C9103D" w:rsidRPr="0087075E">
        <w:rPr>
          <w:rFonts w:hint="eastAsia"/>
          <w:b/>
          <w:bCs/>
          <w:sz w:val="20"/>
          <w:lang w:eastAsia="zh-CN"/>
        </w:rPr>
        <w:t>.</w:t>
      </w:r>
      <w:r w:rsidRPr="0087075E">
        <w:rPr>
          <w:rFonts w:hint="eastAsia"/>
          <w:b/>
          <w:bCs/>
          <w:sz w:val="20"/>
        </w:rPr>
        <w:t xml:space="preserve"> </w:t>
      </w:r>
      <w:r w:rsidR="0087075E" w:rsidRPr="0087075E">
        <w:rPr>
          <w:rFonts w:hint="eastAsia"/>
          <w:sz w:val="20"/>
          <w:lang w:eastAsia="zh-CN"/>
        </w:rPr>
        <w:t>Comparison of chondrocytes</w:t>
      </w:r>
      <w:r w:rsidRPr="0087075E">
        <w:rPr>
          <w:rFonts w:hint="eastAsia"/>
          <w:sz w:val="20"/>
        </w:rPr>
        <w:t xml:space="preserve"> in female bipedal mice compared with the male group</w:t>
      </w:r>
      <w:r w:rsidRPr="0087075E">
        <w:rPr>
          <w:rFonts w:hint="eastAsia"/>
          <w:sz w:val="20"/>
          <w:lang w:eastAsia="zh-CN"/>
        </w:rPr>
        <w:t>.</w:t>
      </w:r>
      <w:r w:rsidR="002300AB" w:rsidRPr="0087075E">
        <w:rPr>
          <w:rFonts w:hint="eastAsia"/>
          <w:sz w:val="20"/>
          <w:lang w:eastAsia="zh-CN"/>
        </w:rPr>
        <w:t xml:space="preserve"> </w:t>
      </w:r>
      <w:proofErr w:type="spellStart"/>
      <w:r w:rsidR="002300AB" w:rsidRPr="0087075E">
        <w:rPr>
          <w:rFonts w:hint="eastAsia"/>
          <w:b/>
          <w:bCs/>
          <w:sz w:val="20"/>
          <w:lang w:eastAsia="zh-CN"/>
        </w:rPr>
        <w:t>a</w:t>
      </w:r>
      <w:proofErr w:type="spellEnd"/>
      <w:r w:rsidR="000F6C61" w:rsidRPr="0087075E">
        <w:rPr>
          <w:rFonts w:hint="eastAsia"/>
          <w:sz w:val="20"/>
        </w:rPr>
        <w:t xml:space="preserve"> </w:t>
      </w:r>
      <w:r w:rsidR="000F6C61" w:rsidRPr="0087075E">
        <w:rPr>
          <w:sz w:val="20"/>
        </w:rPr>
        <w:t>The VENN analysis results of upset were analyzed by the intersection set of gender differences among chondrocyte</w:t>
      </w:r>
      <w:r w:rsidR="000F6C61" w:rsidRPr="0087075E">
        <w:rPr>
          <w:rFonts w:hint="eastAsia"/>
          <w:sz w:val="20"/>
        </w:rPr>
        <w:t xml:space="preserve">. Number 0 (No) and 1 (Yes) were used to indicate genes upregulated or downregulated in FB or MB group compared with FN or MN group. For example, 1010 refers to genes both upregulated in FB and MB group compared with FN and MN group, 1000 indicates genes only upregulated in FB vs FN comparison. </w:t>
      </w:r>
      <w:r w:rsidR="0087075E" w:rsidRPr="0087075E">
        <w:rPr>
          <w:rFonts w:hint="eastAsia"/>
          <w:b/>
          <w:bCs/>
          <w:sz w:val="20"/>
          <w:lang w:eastAsia="zh-CN"/>
        </w:rPr>
        <w:t>b</w:t>
      </w:r>
      <w:r w:rsidR="000F6C61" w:rsidRPr="0087075E">
        <w:rPr>
          <w:rFonts w:hint="eastAsia"/>
          <w:b/>
          <w:bCs/>
          <w:sz w:val="20"/>
        </w:rPr>
        <w:t xml:space="preserve"> </w:t>
      </w:r>
      <w:proofErr w:type="gramStart"/>
      <w:r w:rsidR="000F6C61" w:rsidRPr="0087075E">
        <w:rPr>
          <w:sz w:val="20"/>
        </w:rPr>
        <w:t>The</w:t>
      </w:r>
      <w:proofErr w:type="gramEnd"/>
      <w:r w:rsidR="000F6C61" w:rsidRPr="0087075E">
        <w:rPr>
          <w:sz w:val="20"/>
        </w:rPr>
        <w:t xml:space="preserve"> circle enrichment plot shows the GO database </w:t>
      </w:r>
      <w:r w:rsidR="000F6C61" w:rsidRPr="0087075E">
        <w:rPr>
          <w:rFonts w:hint="eastAsia"/>
          <w:sz w:val="20"/>
        </w:rPr>
        <w:t>pathway</w:t>
      </w:r>
      <w:r w:rsidR="000F6C61" w:rsidRPr="0087075E">
        <w:rPr>
          <w:sz w:val="20"/>
        </w:rPr>
        <w:t>s of genes</w:t>
      </w:r>
      <w:r w:rsidR="000F6C61" w:rsidRPr="0087075E">
        <w:rPr>
          <w:rFonts w:hint="eastAsia"/>
          <w:sz w:val="20"/>
        </w:rPr>
        <w:t xml:space="preserve"> regulated </w:t>
      </w:r>
      <w:r w:rsidR="000F6C61" w:rsidRPr="0087075E">
        <w:rPr>
          <w:sz w:val="20"/>
        </w:rPr>
        <w:t>similarly</w:t>
      </w:r>
      <w:r w:rsidR="000F6C61" w:rsidRPr="0087075E">
        <w:rPr>
          <w:rFonts w:hint="eastAsia"/>
          <w:sz w:val="20"/>
        </w:rPr>
        <w:t xml:space="preserve"> or differently </w:t>
      </w:r>
      <w:r w:rsidR="000F6C61" w:rsidRPr="0087075E">
        <w:rPr>
          <w:sz w:val="20"/>
        </w:rPr>
        <w:t xml:space="preserve">by the intersection set of gender differences among </w:t>
      </w:r>
      <w:r w:rsidR="000F6C61" w:rsidRPr="0087075E">
        <w:rPr>
          <w:rFonts w:hint="eastAsia"/>
          <w:sz w:val="20"/>
        </w:rPr>
        <w:t>CC.</w:t>
      </w:r>
      <w:r w:rsidR="000F6C61" w:rsidRPr="0087075E">
        <w:rPr>
          <w:sz w:val="20"/>
        </w:rPr>
        <w:t xml:space="preserve"> T</w:t>
      </w:r>
      <w:r w:rsidR="000F6C61" w:rsidRPr="0087075E">
        <w:rPr>
          <w:rFonts w:hint="eastAsia"/>
          <w:sz w:val="20"/>
        </w:rPr>
        <w:t xml:space="preserve">he deeper the color is, or the bigger the size is, the </w:t>
      </w:r>
      <w:r w:rsidR="000F6C61" w:rsidRPr="0087075E">
        <w:rPr>
          <w:sz w:val="20"/>
        </w:rPr>
        <w:t>-log</w:t>
      </w:r>
      <w:r w:rsidR="000F6C61" w:rsidRPr="0087075E">
        <w:rPr>
          <w:sz w:val="20"/>
          <w:vertAlign w:val="subscript"/>
        </w:rPr>
        <w:t>10</w:t>
      </w:r>
      <w:r w:rsidR="000F6C61" w:rsidRPr="0087075E">
        <w:rPr>
          <w:sz w:val="20"/>
        </w:rPr>
        <w:t>(</w:t>
      </w:r>
      <w:r w:rsidR="000F6C61" w:rsidRPr="0087075E">
        <w:rPr>
          <w:i/>
          <w:iCs/>
          <w:sz w:val="20"/>
        </w:rPr>
        <w:t>p</w:t>
      </w:r>
      <w:r w:rsidR="000F6C61" w:rsidRPr="0087075E">
        <w:rPr>
          <w:sz w:val="20"/>
        </w:rPr>
        <w:t>-value) is</w:t>
      </w:r>
      <w:r w:rsidR="000F6C61" w:rsidRPr="0087075E">
        <w:rPr>
          <w:rFonts w:hint="eastAsia"/>
          <w:sz w:val="20"/>
        </w:rPr>
        <w:t xml:space="preserve"> </w:t>
      </w:r>
      <w:r w:rsidR="000F6C61" w:rsidRPr="0087075E">
        <w:rPr>
          <w:sz w:val="20"/>
        </w:rPr>
        <w:t>greater, indicating a more significant difference.</w:t>
      </w:r>
      <w:r w:rsidR="000F6C61" w:rsidRPr="0087075E">
        <w:rPr>
          <w:rFonts w:hint="eastAsia"/>
          <w:sz w:val="20"/>
        </w:rPr>
        <w:t xml:space="preserve"> </w:t>
      </w:r>
      <w:r w:rsidR="0087075E" w:rsidRPr="0087075E">
        <w:rPr>
          <w:rFonts w:hint="eastAsia"/>
          <w:b/>
          <w:bCs/>
          <w:sz w:val="20"/>
          <w:lang w:eastAsia="zh-CN"/>
        </w:rPr>
        <w:t>c</w:t>
      </w:r>
      <w:r w:rsidR="000F6C61" w:rsidRPr="0087075E">
        <w:rPr>
          <w:rFonts w:hint="eastAsia"/>
          <w:sz w:val="20"/>
        </w:rPr>
        <w:t xml:space="preserve"> </w:t>
      </w:r>
      <w:r w:rsidR="000F6C61" w:rsidRPr="0087075E">
        <w:rPr>
          <w:sz w:val="20"/>
        </w:rPr>
        <w:t xml:space="preserve">The box plot represents the scores of </w:t>
      </w:r>
      <w:r w:rsidR="000F6C61" w:rsidRPr="0087075E">
        <w:rPr>
          <w:rFonts w:hint="eastAsia"/>
          <w:sz w:val="20"/>
        </w:rPr>
        <w:t>c</w:t>
      </w:r>
      <w:r w:rsidR="000F6C61" w:rsidRPr="0087075E">
        <w:rPr>
          <w:sz w:val="20"/>
        </w:rPr>
        <w:t>hondrocytes</w:t>
      </w:r>
      <w:r w:rsidR="000F6C61" w:rsidRPr="0087075E">
        <w:rPr>
          <w:rFonts w:hint="eastAsia"/>
          <w:sz w:val="20"/>
        </w:rPr>
        <w:t xml:space="preserve"> in normal and bipedal mice </w:t>
      </w:r>
      <w:r w:rsidR="000F6C61" w:rsidRPr="0087075E">
        <w:rPr>
          <w:sz w:val="20"/>
        </w:rPr>
        <w:t>for “</w:t>
      </w:r>
      <w:r w:rsidR="000F6C61" w:rsidRPr="0087075E">
        <w:rPr>
          <w:rFonts w:hint="eastAsia"/>
          <w:sz w:val="20"/>
        </w:rPr>
        <w:t>cellular senescence</w:t>
      </w:r>
      <w:r w:rsidR="000F6C61" w:rsidRPr="0087075E">
        <w:rPr>
          <w:sz w:val="20"/>
        </w:rPr>
        <w:t>”</w:t>
      </w:r>
      <w:r w:rsidR="000F6C61" w:rsidRPr="0087075E">
        <w:rPr>
          <w:rFonts w:hint="eastAsia"/>
          <w:sz w:val="20"/>
        </w:rPr>
        <w:t xml:space="preserve"> and </w:t>
      </w:r>
      <w:r w:rsidR="000F6C61" w:rsidRPr="0087075E">
        <w:rPr>
          <w:sz w:val="20"/>
        </w:rPr>
        <w:t>“</w:t>
      </w:r>
      <w:r w:rsidR="000F6C61" w:rsidRPr="0087075E">
        <w:rPr>
          <w:rFonts w:hint="eastAsia"/>
          <w:sz w:val="20"/>
        </w:rPr>
        <w:t>regulation of angiogenesis</w:t>
      </w:r>
      <w:r w:rsidR="000F6C61" w:rsidRPr="0087075E">
        <w:rPr>
          <w:sz w:val="20"/>
        </w:rPr>
        <w:t>”</w:t>
      </w:r>
      <w:r w:rsidR="000F6C61" w:rsidRPr="0087075E">
        <w:rPr>
          <w:rFonts w:hint="eastAsia"/>
          <w:sz w:val="20"/>
        </w:rPr>
        <w:t xml:space="preserve"> pathway</w:t>
      </w:r>
      <w:r w:rsidR="000F6C61" w:rsidRPr="0087075E">
        <w:rPr>
          <w:sz w:val="20"/>
        </w:rPr>
        <w:t xml:space="preserve"> in the GO database,</w:t>
      </w:r>
      <w:r w:rsidR="000F6C61" w:rsidRPr="0087075E">
        <w:rPr>
          <w:rFonts w:hint="eastAsia"/>
          <w:sz w:val="20"/>
        </w:rPr>
        <w:t xml:space="preserve"> </w:t>
      </w:r>
      <w:r w:rsidR="000F6C61" w:rsidRPr="0087075E">
        <w:rPr>
          <w:sz w:val="20"/>
        </w:rPr>
        <w:t xml:space="preserve">scores come from the R </w:t>
      </w:r>
      <w:r w:rsidR="000F6C61" w:rsidRPr="0087075E">
        <w:rPr>
          <w:rFonts w:hint="eastAsia"/>
          <w:sz w:val="20"/>
        </w:rPr>
        <w:t>package</w:t>
      </w:r>
      <w:r w:rsidR="000F6C61" w:rsidRPr="0087075E">
        <w:rPr>
          <w:sz w:val="20"/>
        </w:rPr>
        <w:t xml:space="preserve"> `</w:t>
      </w:r>
      <w:proofErr w:type="spellStart"/>
      <w:r w:rsidR="000F6C61" w:rsidRPr="0087075E">
        <w:rPr>
          <w:sz w:val="20"/>
        </w:rPr>
        <w:t>AUcell</w:t>
      </w:r>
      <w:proofErr w:type="spellEnd"/>
      <w:r w:rsidR="000F6C61" w:rsidRPr="0087075E">
        <w:rPr>
          <w:sz w:val="20"/>
        </w:rPr>
        <w:t>`</w:t>
      </w:r>
      <w:r w:rsidR="000F6C61" w:rsidRPr="0087075E">
        <w:rPr>
          <w:rFonts w:hint="eastAsia"/>
          <w:sz w:val="20"/>
        </w:rPr>
        <w:t xml:space="preserve">. </w:t>
      </w:r>
      <w:r w:rsidR="0087075E" w:rsidRPr="0087075E">
        <w:rPr>
          <w:rFonts w:hint="eastAsia"/>
          <w:b/>
          <w:bCs/>
          <w:sz w:val="20"/>
          <w:lang w:eastAsia="zh-CN"/>
        </w:rPr>
        <w:t>d-e</w:t>
      </w:r>
      <w:r w:rsidR="000F6C61" w:rsidRPr="0087075E">
        <w:rPr>
          <w:rFonts w:hint="eastAsia"/>
          <w:sz w:val="20"/>
        </w:rPr>
        <w:t xml:space="preserve"> </w:t>
      </w:r>
      <w:r w:rsidR="000F6C61" w:rsidRPr="0087075E">
        <w:rPr>
          <w:sz w:val="20"/>
        </w:rPr>
        <w:t xml:space="preserve">The box plot represents the </w:t>
      </w:r>
      <w:r w:rsidR="000F6C61" w:rsidRPr="0087075E">
        <w:rPr>
          <w:rFonts w:hint="eastAsia"/>
          <w:i/>
          <w:iCs/>
          <w:sz w:val="20"/>
        </w:rPr>
        <w:t>Tnfrsf12a</w:t>
      </w:r>
      <w:r w:rsidR="000F6C61" w:rsidRPr="0087075E">
        <w:rPr>
          <w:rFonts w:hint="eastAsia"/>
          <w:sz w:val="20"/>
        </w:rPr>
        <w:t xml:space="preserve"> </w:t>
      </w:r>
      <w:r w:rsidR="000F6C61" w:rsidRPr="0087075E">
        <w:rPr>
          <w:sz w:val="20"/>
        </w:rPr>
        <w:t>gene (</w:t>
      </w:r>
      <w:r w:rsidR="0087075E" w:rsidRPr="0087075E">
        <w:rPr>
          <w:rFonts w:hint="eastAsia"/>
          <w:b/>
          <w:bCs/>
          <w:sz w:val="20"/>
          <w:lang w:eastAsia="zh-CN"/>
        </w:rPr>
        <w:t>d</w:t>
      </w:r>
      <w:r w:rsidR="000F6C61" w:rsidRPr="0087075E">
        <w:rPr>
          <w:sz w:val="20"/>
        </w:rPr>
        <w:t xml:space="preserve">) </w:t>
      </w:r>
      <w:r w:rsidR="000F6C61" w:rsidRPr="0087075E">
        <w:rPr>
          <w:rFonts w:hint="eastAsia"/>
          <w:i/>
          <w:iCs/>
          <w:sz w:val="20"/>
        </w:rPr>
        <w:t>Ecrg4</w:t>
      </w:r>
      <w:r w:rsidR="000F6C61" w:rsidRPr="0087075E">
        <w:rPr>
          <w:rFonts w:hint="eastAsia"/>
          <w:sz w:val="20"/>
        </w:rPr>
        <w:t xml:space="preserve"> </w:t>
      </w:r>
      <w:r w:rsidR="000F6C61" w:rsidRPr="0087075E">
        <w:rPr>
          <w:sz w:val="20"/>
        </w:rPr>
        <w:t>gene (</w:t>
      </w:r>
      <w:r w:rsidR="0087075E" w:rsidRPr="0087075E">
        <w:rPr>
          <w:rFonts w:hint="eastAsia"/>
          <w:b/>
          <w:bCs/>
          <w:sz w:val="20"/>
          <w:lang w:eastAsia="zh-CN"/>
        </w:rPr>
        <w:t>e</w:t>
      </w:r>
      <w:r w:rsidR="000F6C61" w:rsidRPr="0087075E">
        <w:rPr>
          <w:sz w:val="20"/>
        </w:rPr>
        <w:t>)</w:t>
      </w:r>
      <w:r w:rsidR="000F6C61" w:rsidRPr="0087075E">
        <w:rPr>
          <w:rFonts w:hint="eastAsia"/>
          <w:sz w:val="20"/>
        </w:rPr>
        <w:t xml:space="preserve"> </w:t>
      </w:r>
      <w:r w:rsidR="000F6C61" w:rsidRPr="0087075E">
        <w:rPr>
          <w:sz w:val="20"/>
        </w:rPr>
        <w:t xml:space="preserve">expression of </w:t>
      </w:r>
      <w:r w:rsidR="000F6C61" w:rsidRPr="0087075E">
        <w:rPr>
          <w:rFonts w:hint="eastAsia"/>
          <w:sz w:val="20"/>
        </w:rPr>
        <w:t>c</w:t>
      </w:r>
      <w:r w:rsidR="000F6C61" w:rsidRPr="0087075E">
        <w:rPr>
          <w:sz w:val="20"/>
        </w:rPr>
        <w:t>hondrocytes</w:t>
      </w:r>
      <w:r w:rsidR="000F6C61" w:rsidRPr="0087075E">
        <w:rPr>
          <w:rFonts w:hint="eastAsia"/>
          <w:sz w:val="20"/>
        </w:rPr>
        <w:t xml:space="preserve"> related to </w:t>
      </w:r>
      <w:r w:rsidR="000F6C61" w:rsidRPr="0087075E">
        <w:rPr>
          <w:sz w:val="20"/>
        </w:rPr>
        <w:t>the</w:t>
      </w:r>
      <w:r w:rsidR="000F6C61" w:rsidRPr="0087075E">
        <w:rPr>
          <w:rFonts w:hint="eastAsia"/>
          <w:sz w:val="20"/>
        </w:rPr>
        <w:t xml:space="preserve"> </w:t>
      </w:r>
      <w:r w:rsidR="000F6C61" w:rsidRPr="0087075E">
        <w:rPr>
          <w:sz w:val="20"/>
        </w:rPr>
        <w:t>“</w:t>
      </w:r>
      <w:r w:rsidR="000F6C61" w:rsidRPr="0087075E">
        <w:rPr>
          <w:rFonts w:hint="eastAsia"/>
          <w:sz w:val="20"/>
        </w:rPr>
        <w:t>cellular senescence</w:t>
      </w:r>
      <w:r w:rsidR="000F6C61" w:rsidRPr="0087075E">
        <w:rPr>
          <w:sz w:val="20"/>
        </w:rPr>
        <w:t>”</w:t>
      </w:r>
      <w:r w:rsidR="000F6C61" w:rsidRPr="0087075E">
        <w:rPr>
          <w:rFonts w:hint="eastAsia"/>
          <w:sz w:val="20"/>
        </w:rPr>
        <w:t xml:space="preserve"> pathway in </w:t>
      </w:r>
      <w:bookmarkStart w:id="11" w:name="OLE_LINK1"/>
      <w:r w:rsidR="002300AB" w:rsidRPr="0087075E">
        <w:rPr>
          <w:rFonts w:hint="eastAsia"/>
          <w:sz w:val="20"/>
          <w:lang w:eastAsia="zh-CN"/>
        </w:rPr>
        <w:t xml:space="preserve">figure </w:t>
      </w:r>
      <w:bookmarkEnd w:id="11"/>
      <w:r w:rsidR="0087075E" w:rsidRPr="0087075E">
        <w:rPr>
          <w:rFonts w:hint="eastAsia"/>
          <w:sz w:val="20"/>
          <w:lang w:eastAsia="zh-CN"/>
        </w:rPr>
        <w:t>c</w:t>
      </w:r>
      <w:r w:rsidR="000F6C61" w:rsidRPr="0087075E">
        <w:rPr>
          <w:sz w:val="20"/>
        </w:rPr>
        <w:t>.</w:t>
      </w:r>
      <w:r w:rsidR="000F6C61" w:rsidRPr="0087075E">
        <w:rPr>
          <w:rFonts w:hint="eastAsia"/>
          <w:sz w:val="20"/>
        </w:rPr>
        <w:t xml:space="preserve"> </w:t>
      </w:r>
      <w:r w:rsidR="0087075E" w:rsidRPr="0087075E">
        <w:rPr>
          <w:rFonts w:hint="eastAsia"/>
          <w:b/>
          <w:bCs/>
          <w:sz w:val="20"/>
          <w:lang w:eastAsia="zh-CN"/>
        </w:rPr>
        <w:t>f</w:t>
      </w:r>
      <w:r w:rsidR="000F6C61" w:rsidRPr="0087075E">
        <w:rPr>
          <w:rFonts w:hint="eastAsia"/>
          <w:sz w:val="20"/>
        </w:rPr>
        <w:t xml:space="preserve"> </w:t>
      </w:r>
      <w:r w:rsidR="000F6C61" w:rsidRPr="0087075E">
        <w:rPr>
          <w:sz w:val="20"/>
        </w:rPr>
        <w:t xml:space="preserve">The box plot represents the </w:t>
      </w:r>
      <w:r w:rsidR="000F6C61" w:rsidRPr="0087075E">
        <w:rPr>
          <w:rFonts w:hint="eastAsia"/>
          <w:i/>
          <w:iCs/>
          <w:sz w:val="20"/>
        </w:rPr>
        <w:t>Fgf2</w:t>
      </w:r>
      <w:r w:rsidR="000F6C61" w:rsidRPr="0087075E">
        <w:rPr>
          <w:rFonts w:hint="eastAsia"/>
          <w:sz w:val="20"/>
        </w:rPr>
        <w:t xml:space="preserve"> </w:t>
      </w:r>
      <w:r w:rsidR="000F6C61" w:rsidRPr="0087075E">
        <w:rPr>
          <w:sz w:val="20"/>
        </w:rPr>
        <w:t>gene</w:t>
      </w:r>
      <w:r w:rsidR="000F6C61" w:rsidRPr="0087075E">
        <w:rPr>
          <w:rFonts w:hint="eastAsia"/>
          <w:sz w:val="20"/>
        </w:rPr>
        <w:t xml:space="preserve"> </w:t>
      </w:r>
      <w:r w:rsidR="000F6C61" w:rsidRPr="0087075E">
        <w:rPr>
          <w:sz w:val="20"/>
        </w:rPr>
        <w:t xml:space="preserve">expression of </w:t>
      </w:r>
      <w:r w:rsidR="000F6C61" w:rsidRPr="0087075E">
        <w:rPr>
          <w:rFonts w:hint="eastAsia"/>
          <w:sz w:val="20"/>
        </w:rPr>
        <w:t>c</w:t>
      </w:r>
      <w:r w:rsidR="000F6C61" w:rsidRPr="0087075E">
        <w:rPr>
          <w:sz w:val="20"/>
        </w:rPr>
        <w:t>hondrocytes</w:t>
      </w:r>
      <w:r w:rsidR="000F6C61" w:rsidRPr="0087075E">
        <w:rPr>
          <w:rFonts w:hint="eastAsia"/>
          <w:sz w:val="20"/>
        </w:rPr>
        <w:t xml:space="preserve"> related to </w:t>
      </w:r>
      <w:r w:rsidR="000F6C61" w:rsidRPr="0087075E">
        <w:rPr>
          <w:sz w:val="20"/>
        </w:rPr>
        <w:t>the</w:t>
      </w:r>
      <w:r w:rsidR="000F6C61" w:rsidRPr="0087075E">
        <w:rPr>
          <w:rFonts w:hint="eastAsia"/>
          <w:sz w:val="20"/>
        </w:rPr>
        <w:t xml:space="preserve"> </w:t>
      </w:r>
      <w:r w:rsidR="000F6C61" w:rsidRPr="0087075E">
        <w:rPr>
          <w:sz w:val="20"/>
        </w:rPr>
        <w:t>“</w:t>
      </w:r>
      <w:r w:rsidR="000F6C61" w:rsidRPr="0087075E">
        <w:rPr>
          <w:rFonts w:hint="eastAsia"/>
          <w:sz w:val="20"/>
        </w:rPr>
        <w:t>regulation of angiogenesis</w:t>
      </w:r>
      <w:r w:rsidR="000F6C61" w:rsidRPr="0087075E">
        <w:rPr>
          <w:sz w:val="20"/>
        </w:rPr>
        <w:t>”</w:t>
      </w:r>
      <w:r w:rsidR="000F6C61" w:rsidRPr="0087075E">
        <w:rPr>
          <w:rFonts w:hint="eastAsia"/>
          <w:sz w:val="20"/>
        </w:rPr>
        <w:t xml:space="preserve"> pathway in </w:t>
      </w:r>
      <w:r w:rsidR="002300AB" w:rsidRPr="0087075E">
        <w:rPr>
          <w:rFonts w:hint="eastAsia"/>
          <w:sz w:val="20"/>
          <w:lang w:eastAsia="zh-CN"/>
        </w:rPr>
        <w:t xml:space="preserve">figure </w:t>
      </w:r>
      <w:r w:rsidR="0087075E" w:rsidRPr="0087075E">
        <w:rPr>
          <w:rFonts w:hint="eastAsia"/>
          <w:sz w:val="20"/>
          <w:lang w:eastAsia="zh-CN"/>
        </w:rPr>
        <w:t>c</w:t>
      </w:r>
      <w:r w:rsidR="000F6C61" w:rsidRPr="0087075E">
        <w:rPr>
          <w:sz w:val="20"/>
        </w:rPr>
        <w:t>.</w:t>
      </w:r>
      <w:r w:rsidR="000F6C61" w:rsidRPr="0087075E">
        <w:rPr>
          <w:rFonts w:hint="eastAsia"/>
          <w:sz w:val="20"/>
        </w:rPr>
        <w:t xml:space="preserve"> All referred genes were confirmed </w:t>
      </w:r>
      <w:r w:rsidR="000F6C61" w:rsidRPr="0087075E">
        <w:rPr>
          <w:rFonts w:hint="eastAsia"/>
          <w:i/>
          <w:iCs/>
          <w:sz w:val="20"/>
        </w:rPr>
        <w:t>in vivo</w:t>
      </w:r>
      <w:r w:rsidR="000F6C61" w:rsidRPr="0087075E">
        <w:rPr>
          <w:rFonts w:hint="eastAsia"/>
          <w:sz w:val="20"/>
        </w:rPr>
        <w:t xml:space="preserve"> by IHC staining, Scale bar = 20 </w:t>
      </w:r>
      <w:proofErr w:type="spellStart"/>
      <w:r w:rsidR="000F6C61" w:rsidRPr="0087075E">
        <w:rPr>
          <w:sz w:val="20"/>
        </w:rPr>
        <w:t>μ</w:t>
      </w:r>
      <w:r w:rsidR="000F6C61" w:rsidRPr="0087075E">
        <w:rPr>
          <w:rFonts w:hint="eastAsia"/>
          <w:sz w:val="20"/>
        </w:rPr>
        <w:t>m</w:t>
      </w:r>
      <w:proofErr w:type="spellEnd"/>
      <w:r w:rsidR="000F6C61" w:rsidRPr="0087075E">
        <w:rPr>
          <w:rFonts w:hint="eastAsia"/>
          <w:sz w:val="20"/>
        </w:rPr>
        <w:t>.</w:t>
      </w:r>
      <w:r w:rsidR="0087075E">
        <w:rPr>
          <w:sz w:val="16"/>
          <w:szCs w:val="16"/>
        </w:rPr>
        <w:br w:type="page"/>
      </w:r>
    </w:p>
    <w:p w14:paraId="74AE0BAC" w14:textId="066BDC38" w:rsidR="0087075E" w:rsidRDefault="00D2017A" w:rsidP="00E11636">
      <w:pPr>
        <w:rPr>
          <w:sz w:val="16"/>
          <w:szCs w:val="16"/>
          <w:lang w:eastAsia="zh-CN"/>
        </w:rPr>
      </w:pPr>
      <w:r>
        <w:rPr>
          <w:noProof/>
          <w:sz w:val="16"/>
          <w:szCs w:val="16"/>
          <w:lang w:eastAsia="zh-CN"/>
        </w:rPr>
        <w:lastRenderedPageBreak/>
        <w:drawing>
          <wp:inline distT="0" distB="0" distL="0" distR="0" wp14:anchorId="72EC102E" wp14:editId="160DF008">
            <wp:extent cx="5760720" cy="5675376"/>
            <wp:effectExtent l="0" t="0" r="0" b="1905"/>
            <wp:docPr id="2819975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97554" name="图片 281997554"/>
                    <pic:cNvPicPr/>
                  </pic:nvPicPr>
                  <pic:blipFill>
                    <a:blip r:embed="rId21">
                      <a:extLst>
                        <a:ext uri="{28A0092B-C50C-407E-A947-70E740481C1C}">
                          <a14:useLocalDpi xmlns:a14="http://schemas.microsoft.com/office/drawing/2010/main" val="0"/>
                        </a:ext>
                      </a:extLst>
                    </a:blip>
                    <a:stretch>
                      <a:fillRect/>
                    </a:stretch>
                  </pic:blipFill>
                  <pic:spPr>
                    <a:xfrm>
                      <a:off x="0" y="0"/>
                      <a:ext cx="5760720" cy="5675376"/>
                    </a:xfrm>
                    <a:prstGeom prst="rect">
                      <a:avLst/>
                    </a:prstGeom>
                  </pic:spPr>
                </pic:pic>
              </a:graphicData>
            </a:graphic>
          </wp:inline>
        </w:drawing>
      </w:r>
    </w:p>
    <w:p w14:paraId="3AC7FF30" w14:textId="0421260F" w:rsidR="0087075E" w:rsidRDefault="0087075E" w:rsidP="00E11636">
      <w:pPr>
        <w:rPr>
          <w:sz w:val="16"/>
          <w:szCs w:val="16"/>
        </w:rPr>
      </w:pPr>
      <w:bookmarkStart w:id="12" w:name="_Hlk188136259"/>
      <w:r w:rsidRPr="0087075E">
        <w:rPr>
          <w:rFonts w:hint="eastAsia"/>
          <w:b/>
          <w:bCs/>
          <w:sz w:val="20"/>
        </w:rPr>
        <w:t>Fig</w:t>
      </w:r>
      <w:r w:rsidRPr="0087075E">
        <w:rPr>
          <w:rFonts w:hint="eastAsia"/>
          <w:b/>
          <w:bCs/>
          <w:sz w:val="20"/>
          <w:lang w:eastAsia="zh-CN"/>
        </w:rPr>
        <w:t>ure.</w:t>
      </w:r>
      <w:r w:rsidRPr="0087075E">
        <w:rPr>
          <w:rFonts w:hint="eastAsia"/>
          <w:b/>
          <w:bCs/>
          <w:sz w:val="20"/>
        </w:rPr>
        <w:t xml:space="preserve"> S</w:t>
      </w:r>
      <w:r w:rsidRPr="0087075E">
        <w:rPr>
          <w:rFonts w:hint="eastAsia"/>
          <w:b/>
          <w:bCs/>
          <w:sz w:val="20"/>
          <w:lang w:eastAsia="zh-CN"/>
        </w:rPr>
        <w:t>10.</w:t>
      </w:r>
      <w:bookmarkEnd w:id="12"/>
      <w:r w:rsidRPr="0087075E">
        <w:rPr>
          <w:rFonts w:hint="eastAsia"/>
          <w:b/>
          <w:bCs/>
          <w:sz w:val="20"/>
        </w:rPr>
        <w:t xml:space="preserve"> </w:t>
      </w:r>
      <w:r w:rsidRPr="0087075E">
        <w:rPr>
          <w:rFonts w:hint="eastAsia"/>
          <w:sz w:val="20"/>
          <w:lang w:eastAsia="zh-CN"/>
        </w:rPr>
        <w:t xml:space="preserve">Comparison of </w:t>
      </w:r>
      <w:r w:rsidRPr="0087075E">
        <w:rPr>
          <w:rFonts w:hint="eastAsia"/>
          <w:sz w:val="20"/>
        </w:rPr>
        <w:t>e</w:t>
      </w:r>
      <w:r w:rsidRPr="0087075E">
        <w:rPr>
          <w:sz w:val="20"/>
        </w:rPr>
        <w:t xml:space="preserve">ndothelial </w:t>
      </w:r>
      <w:r w:rsidRPr="0087075E">
        <w:rPr>
          <w:rFonts w:hint="eastAsia"/>
          <w:sz w:val="20"/>
        </w:rPr>
        <w:t>cell</w:t>
      </w:r>
      <w:r w:rsidRPr="0087075E">
        <w:rPr>
          <w:rFonts w:hint="eastAsia"/>
          <w:sz w:val="20"/>
          <w:lang w:eastAsia="zh-CN"/>
        </w:rPr>
        <w:t>s</w:t>
      </w:r>
      <w:r w:rsidRPr="0087075E">
        <w:rPr>
          <w:rFonts w:hint="eastAsia"/>
          <w:sz w:val="20"/>
        </w:rPr>
        <w:t xml:space="preserve"> in female bipedal mice compared with the male group</w:t>
      </w:r>
      <w:r w:rsidRPr="0087075E">
        <w:rPr>
          <w:rFonts w:hint="eastAsia"/>
          <w:sz w:val="20"/>
          <w:lang w:eastAsia="zh-CN"/>
        </w:rPr>
        <w:t xml:space="preserve">. </w:t>
      </w:r>
      <w:proofErr w:type="spellStart"/>
      <w:r w:rsidRPr="0087075E">
        <w:rPr>
          <w:rFonts w:hint="eastAsia"/>
          <w:b/>
          <w:bCs/>
          <w:sz w:val="20"/>
          <w:lang w:eastAsia="zh-CN"/>
        </w:rPr>
        <w:t>a</w:t>
      </w:r>
      <w:proofErr w:type="spellEnd"/>
      <w:r w:rsidRPr="0087075E">
        <w:rPr>
          <w:rFonts w:hint="eastAsia"/>
          <w:sz w:val="20"/>
        </w:rPr>
        <w:t xml:space="preserve"> </w:t>
      </w:r>
      <w:r w:rsidRPr="0087075E">
        <w:rPr>
          <w:sz w:val="20"/>
        </w:rPr>
        <w:t>The VENN analysis results of upset were analyzed by the intersection set of gender differences among</w:t>
      </w:r>
      <w:r w:rsidRPr="0087075E">
        <w:rPr>
          <w:rFonts w:hint="eastAsia"/>
          <w:sz w:val="20"/>
        </w:rPr>
        <w:t xml:space="preserve"> e</w:t>
      </w:r>
      <w:r w:rsidRPr="0087075E">
        <w:rPr>
          <w:sz w:val="20"/>
        </w:rPr>
        <w:t xml:space="preserve">ndothelial </w:t>
      </w:r>
      <w:r w:rsidRPr="0087075E">
        <w:rPr>
          <w:rFonts w:hint="eastAsia"/>
          <w:sz w:val="20"/>
        </w:rPr>
        <w:t xml:space="preserve">cell. Number 0 (No) and 1 (Yes) were used to indicate genes upregulated or downregulated in FB or MB group compared with FN or MN group. For example, 1010 refers to genes both upregulated in FB and MB group compared with FN and MN group, 1000 indicates genes only upregulated in FB vs FN comparison. </w:t>
      </w:r>
      <w:r w:rsidRPr="0087075E">
        <w:rPr>
          <w:rFonts w:hint="eastAsia"/>
          <w:b/>
          <w:bCs/>
          <w:sz w:val="20"/>
          <w:lang w:eastAsia="zh-CN"/>
        </w:rPr>
        <w:t>b</w:t>
      </w:r>
      <w:r w:rsidRPr="0087075E">
        <w:rPr>
          <w:rFonts w:hint="eastAsia"/>
          <w:b/>
          <w:bCs/>
          <w:sz w:val="20"/>
        </w:rPr>
        <w:t xml:space="preserve"> </w:t>
      </w:r>
      <w:proofErr w:type="gramStart"/>
      <w:r w:rsidRPr="0087075E">
        <w:rPr>
          <w:sz w:val="20"/>
        </w:rPr>
        <w:t>The</w:t>
      </w:r>
      <w:proofErr w:type="gramEnd"/>
      <w:r w:rsidRPr="0087075E">
        <w:rPr>
          <w:sz w:val="20"/>
        </w:rPr>
        <w:t xml:space="preserve"> circle enrichment plot shows the GO database </w:t>
      </w:r>
      <w:r w:rsidRPr="0087075E">
        <w:rPr>
          <w:rFonts w:hint="eastAsia"/>
          <w:sz w:val="20"/>
        </w:rPr>
        <w:t>pathway</w:t>
      </w:r>
      <w:r w:rsidRPr="0087075E">
        <w:rPr>
          <w:sz w:val="20"/>
        </w:rPr>
        <w:t>s of genes</w:t>
      </w:r>
      <w:r w:rsidRPr="0087075E">
        <w:rPr>
          <w:rFonts w:hint="eastAsia"/>
          <w:sz w:val="20"/>
        </w:rPr>
        <w:t xml:space="preserve"> regulated </w:t>
      </w:r>
      <w:r w:rsidRPr="0087075E">
        <w:rPr>
          <w:sz w:val="20"/>
        </w:rPr>
        <w:t>similarly</w:t>
      </w:r>
      <w:r w:rsidRPr="0087075E">
        <w:rPr>
          <w:rFonts w:hint="eastAsia"/>
          <w:sz w:val="20"/>
        </w:rPr>
        <w:t xml:space="preserve"> or differently </w:t>
      </w:r>
      <w:r w:rsidRPr="0087075E">
        <w:rPr>
          <w:sz w:val="20"/>
        </w:rPr>
        <w:t xml:space="preserve">by the intersection set of gender differences among </w:t>
      </w:r>
      <w:r w:rsidRPr="0087075E">
        <w:rPr>
          <w:rFonts w:hint="eastAsia"/>
          <w:sz w:val="20"/>
        </w:rPr>
        <w:t>EC.</w:t>
      </w:r>
      <w:r w:rsidRPr="0087075E">
        <w:rPr>
          <w:sz w:val="20"/>
        </w:rPr>
        <w:t xml:space="preserve"> T</w:t>
      </w:r>
      <w:r w:rsidRPr="0087075E">
        <w:rPr>
          <w:rFonts w:hint="eastAsia"/>
          <w:sz w:val="20"/>
        </w:rPr>
        <w:t xml:space="preserve">he deeper the color is, or the bigger the size is, the </w:t>
      </w:r>
      <w:r w:rsidRPr="0087075E">
        <w:rPr>
          <w:sz w:val="20"/>
        </w:rPr>
        <w:t>-log</w:t>
      </w:r>
      <w:r w:rsidRPr="0087075E">
        <w:rPr>
          <w:sz w:val="20"/>
          <w:vertAlign w:val="subscript"/>
        </w:rPr>
        <w:t>10</w:t>
      </w:r>
      <w:r w:rsidRPr="0087075E">
        <w:rPr>
          <w:sz w:val="20"/>
        </w:rPr>
        <w:t>(</w:t>
      </w:r>
      <w:r w:rsidRPr="0087075E">
        <w:rPr>
          <w:i/>
          <w:iCs/>
          <w:sz w:val="20"/>
        </w:rPr>
        <w:t>p</w:t>
      </w:r>
      <w:r w:rsidRPr="0087075E">
        <w:rPr>
          <w:sz w:val="20"/>
        </w:rPr>
        <w:t>-value) is</w:t>
      </w:r>
      <w:r w:rsidRPr="0087075E">
        <w:rPr>
          <w:rFonts w:hint="eastAsia"/>
          <w:sz w:val="20"/>
        </w:rPr>
        <w:t xml:space="preserve"> </w:t>
      </w:r>
      <w:r w:rsidRPr="0087075E">
        <w:rPr>
          <w:sz w:val="20"/>
        </w:rPr>
        <w:t>greater, indicating a more significant difference.</w:t>
      </w:r>
      <w:r w:rsidRPr="0087075E">
        <w:rPr>
          <w:rFonts w:hint="eastAsia"/>
          <w:sz w:val="20"/>
        </w:rPr>
        <w:t xml:space="preserve"> </w:t>
      </w:r>
      <w:r w:rsidRPr="0087075E">
        <w:rPr>
          <w:rFonts w:hint="eastAsia"/>
          <w:b/>
          <w:bCs/>
          <w:sz w:val="20"/>
          <w:lang w:eastAsia="zh-CN"/>
        </w:rPr>
        <w:t>c</w:t>
      </w:r>
      <w:r w:rsidRPr="0087075E">
        <w:rPr>
          <w:rFonts w:hint="eastAsia"/>
          <w:sz w:val="20"/>
        </w:rPr>
        <w:t xml:space="preserve"> </w:t>
      </w:r>
      <w:r w:rsidRPr="0087075E">
        <w:rPr>
          <w:sz w:val="20"/>
        </w:rPr>
        <w:t xml:space="preserve">The box plot represents the scores of </w:t>
      </w:r>
      <w:r w:rsidRPr="0087075E">
        <w:rPr>
          <w:rFonts w:hint="eastAsia"/>
          <w:sz w:val="20"/>
        </w:rPr>
        <w:t>e</w:t>
      </w:r>
      <w:r w:rsidRPr="0087075E">
        <w:rPr>
          <w:sz w:val="20"/>
        </w:rPr>
        <w:t xml:space="preserve">ndothelial </w:t>
      </w:r>
      <w:r w:rsidRPr="0087075E">
        <w:rPr>
          <w:rFonts w:hint="eastAsia"/>
          <w:sz w:val="20"/>
        </w:rPr>
        <w:t>cell</w:t>
      </w:r>
      <w:r w:rsidRPr="0087075E">
        <w:rPr>
          <w:sz w:val="20"/>
        </w:rPr>
        <w:t>s</w:t>
      </w:r>
      <w:r w:rsidRPr="0087075E">
        <w:rPr>
          <w:rFonts w:hint="eastAsia"/>
          <w:sz w:val="20"/>
        </w:rPr>
        <w:t xml:space="preserve"> in normal and bipedal mice </w:t>
      </w:r>
      <w:r w:rsidRPr="0087075E">
        <w:rPr>
          <w:sz w:val="20"/>
        </w:rPr>
        <w:t>for “</w:t>
      </w:r>
      <w:r w:rsidRPr="0087075E">
        <w:rPr>
          <w:rFonts w:hint="eastAsia"/>
          <w:sz w:val="20"/>
        </w:rPr>
        <w:t>sprouting angiogenesis</w:t>
      </w:r>
      <w:r w:rsidRPr="0087075E">
        <w:rPr>
          <w:sz w:val="20"/>
        </w:rPr>
        <w:t>”</w:t>
      </w:r>
      <w:r w:rsidRPr="0087075E">
        <w:rPr>
          <w:rFonts w:hint="eastAsia"/>
          <w:sz w:val="20"/>
        </w:rPr>
        <w:t xml:space="preserve"> and </w:t>
      </w:r>
      <w:r w:rsidRPr="0087075E">
        <w:rPr>
          <w:sz w:val="20"/>
        </w:rPr>
        <w:t>“</w:t>
      </w:r>
      <w:r w:rsidRPr="0087075E">
        <w:rPr>
          <w:rFonts w:hint="eastAsia"/>
          <w:sz w:val="20"/>
        </w:rPr>
        <w:t>osteoclast differentiation</w:t>
      </w:r>
      <w:r w:rsidRPr="0087075E">
        <w:rPr>
          <w:sz w:val="20"/>
        </w:rPr>
        <w:t>”</w:t>
      </w:r>
      <w:r w:rsidRPr="0087075E">
        <w:rPr>
          <w:rFonts w:hint="eastAsia"/>
          <w:sz w:val="20"/>
        </w:rPr>
        <w:t xml:space="preserve"> pathway</w:t>
      </w:r>
      <w:r w:rsidRPr="0087075E">
        <w:rPr>
          <w:sz w:val="20"/>
        </w:rPr>
        <w:t xml:space="preserve"> in the GO database,</w:t>
      </w:r>
      <w:r w:rsidRPr="0087075E">
        <w:rPr>
          <w:rFonts w:hint="eastAsia"/>
          <w:sz w:val="20"/>
        </w:rPr>
        <w:t xml:space="preserve"> </w:t>
      </w:r>
      <w:r w:rsidRPr="0087075E">
        <w:rPr>
          <w:sz w:val="20"/>
        </w:rPr>
        <w:t xml:space="preserve">scores come from the R </w:t>
      </w:r>
      <w:r w:rsidRPr="0087075E">
        <w:rPr>
          <w:rFonts w:hint="eastAsia"/>
          <w:sz w:val="20"/>
        </w:rPr>
        <w:t>package</w:t>
      </w:r>
      <w:r w:rsidRPr="0087075E">
        <w:rPr>
          <w:sz w:val="20"/>
        </w:rPr>
        <w:t xml:space="preserve"> `</w:t>
      </w:r>
      <w:proofErr w:type="spellStart"/>
      <w:r w:rsidRPr="0087075E">
        <w:rPr>
          <w:sz w:val="20"/>
        </w:rPr>
        <w:t>AUcell</w:t>
      </w:r>
      <w:proofErr w:type="spellEnd"/>
      <w:r w:rsidRPr="0087075E">
        <w:rPr>
          <w:sz w:val="20"/>
        </w:rPr>
        <w:t>`</w:t>
      </w:r>
      <w:r w:rsidRPr="0087075E">
        <w:rPr>
          <w:rFonts w:hint="eastAsia"/>
          <w:sz w:val="20"/>
        </w:rPr>
        <w:t xml:space="preserve">. </w:t>
      </w:r>
      <w:r w:rsidRPr="0087075E">
        <w:rPr>
          <w:rFonts w:hint="eastAsia"/>
          <w:b/>
          <w:bCs/>
          <w:sz w:val="20"/>
          <w:lang w:eastAsia="zh-CN"/>
        </w:rPr>
        <w:t>d</w:t>
      </w:r>
      <w:r w:rsidRPr="0087075E">
        <w:rPr>
          <w:rFonts w:hint="eastAsia"/>
          <w:b/>
          <w:bCs/>
          <w:sz w:val="20"/>
        </w:rPr>
        <w:t>-</w:t>
      </w:r>
      <w:r w:rsidRPr="0087075E">
        <w:rPr>
          <w:rFonts w:hint="eastAsia"/>
          <w:b/>
          <w:bCs/>
          <w:sz w:val="20"/>
          <w:lang w:eastAsia="zh-CN"/>
        </w:rPr>
        <w:t>e</w:t>
      </w:r>
      <w:r w:rsidRPr="0087075E">
        <w:rPr>
          <w:rFonts w:hint="eastAsia"/>
          <w:sz w:val="20"/>
        </w:rPr>
        <w:t xml:space="preserve"> </w:t>
      </w:r>
      <w:r w:rsidRPr="0087075E">
        <w:rPr>
          <w:sz w:val="20"/>
        </w:rPr>
        <w:t xml:space="preserve">The box plot represents the </w:t>
      </w:r>
      <w:r w:rsidRPr="0087075E">
        <w:rPr>
          <w:rFonts w:hint="eastAsia"/>
          <w:i/>
          <w:iCs/>
          <w:sz w:val="20"/>
        </w:rPr>
        <w:t>Cytl1</w:t>
      </w:r>
      <w:r w:rsidRPr="0087075E">
        <w:rPr>
          <w:rFonts w:hint="eastAsia"/>
          <w:sz w:val="20"/>
        </w:rPr>
        <w:t xml:space="preserve"> </w:t>
      </w:r>
      <w:r w:rsidRPr="0087075E">
        <w:rPr>
          <w:sz w:val="20"/>
        </w:rPr>
        <w:t>gene (</w:t>
      </w:r>
      <w:r w:rsidRPr="0087075E">
        <w:rPr>
          <w:rFonts w:hint="eastAsia"/>
          <w:b/>
          <w:bCs/>
          <w:sz w:val="20"/>
          <w:lang w:eastAsia="zh-CN"/>
        </w:rPr>
        <w:t>d</w:t>
      </w:r>
      <w:r w:rsidRPr="0087075E">
        <w:rPr>
          <w:sz w:val="20"/>
        </w:rPr>
        <w:t xml:space="preserve">) </w:t>
      </w:r>
      <w:r w:rsidRPr="0087075E">
        <w:rPr>
          <w:rFonts w:hint="eastAsia"/>
          <w:i/>
          <w:iCs/>
          <w:sz w:val="20"/>
        </w:rPr>
        <w:t>Arhgef12</w:t>
      </w:r>
      <w:r w:rsidRPr="0087075E">
        <w:rPr>
          <w:rFonts w:hint="eastAsia"/>
          <w:sz w:val="20"/>
        </w:rPr>
        <w:t xml:space="preserve"> </w:t>
      </w:r>
      <w:r w:rsidRPr="0087075E">
        <w:rPr>
          <w:sz w:val="20"/>
        </w:rPr>
        <w:t>gene (</w:t>
      </w:r>
      <w:r w:rsidRPr="0087075E">
        <w:rPr>
          <w:rFonts w:hint="eastAsia"/>
          <w:b/>
          <w:bCs/>
          <w:sz w:val="20"/>
          <w:lang w:eastAsia="zh-CN"/>
        </w:rPr>
        <w:t>e</w:t>
      </w:r>
      <w:r w:rsidRPr="0087075E">
        <w:rPr>
          <w:sz w:val="20"/>
        </w:rPr>
        <w:t>)</w:t>
      </w:r>
      <w:r w:rsidRPr="0087075E">
        <w:rPr>
          <w:rFonts w:hint="eastAsia"/>
          <w:sz w:val="20"/>
        </w:rPr>
        <w:t xml:space="preserve"> </w:t>
      </w:r>
      <w:r w:rsidRPr="0087075E">
        <w:rPr>
          <w:sz w:val="20"/>
        </w:rPr>
        <w:t xml:space="preserve">expression of </w:t>
      </w:r>
      <w:r w:rsidRPr="0087075E">
        <w:rPr>
          <w:rFonts w:hint="eastAsia"/>
          <w:sz w:val="20"/>
        </w:rPr>
        <w:t>e</w:t>
      </w:r>
      <w:r w:rsidRPr="0087075E">
        <w:rPr>
          <w:sz w:val="20"/>
        </w:rPr>
        <w:t xml:space="preserve">ndothelial </w:t>
      </w:r>
      <w:r w:rsidRPr="0087075E">
        <w:rPr>
          <w:rFonts w:hint="eastAsia"/>
          <w:sz w:val="20"/>
        </w:rPr>
        <w:t>cell</w:t>
      </w:r>
      <w:r w:rsidRPr="0087075E">
        <w:rPr>
          <w:sz w:val="20"/>
        </w:rPr>
        <w:t>s</w:t>
      </w:r>
      <w:r w:rsidRPr="0087075E">
        <w:rPr>
          <w:rFonts w:hint="eastAsia"/>
          <w:sz w:val="20"/>
        </w:rPr>
        <w:t xml:space="preserve"> related to </w:t>
      </w:r>
      <w:r w:rsidRPr="0087075E">
        <w:rPr>
          <w:sz w:val="20"/>
        </w:rPr>
        <w:t>the</w:t>
      </w:r>
      <w:r w:rsidRPr="0087075E">
        <w:rPr>
          <w:rFonts w:hint="eastAsia"/>
          <w:sz w:val="20"/>
        </w:rPr>
        <w:t xml:space="preserve"> </w:t>
      </w:r>
      <w:r w:rsidRPr="0087075E">
        <w:rPr>
          <w:sz w:val="20"/>
        </w:rPr>
        <w:t>“</w:t>
      </w:r>
      <w:r w:rsidRPr="0087075E">
        <w:rPr>
          <w:rFonts w:hint="eastAsia"/>
          <w:sz w:val="20"/>
        </w:rPr>
        <w:t>sprouting angiogenesis</w:t>
      </w:r>
      <w:r w:rsidRPr="0087075E">
        <w:rPr>
          <w:sz w:val="20"/>
        </w:rPr>
        <w:t>”</w:t>
      </w:r>
      <w:r w:rsidRPr="0087075E">
        <w:rPr>
          <w:rFonts w:hint="eastAsia"/>
          <w:sz w:val="20"/>
        </w:rPr>
        <w:t xml:space="preserve"> pathway in </w:t>
      </w:r>
      <w:r w:rsidRPr="0087075E">
        <w:rPr>
          <w:rFonts w:hint="eastAsia"/>
          <w:sz w:val="20"/>
          <w:lang w:eastAsia="zh-CN"/>
        </w:rPr>
        <w:t>figure c</w:t>
      </w:r>
      <w:r w:rsidRPr="0087075E">
        <w:rPr>
          <w:sz w:val="20"/>
        </w:rPr>
        <w:t>.</w:t>
      </w:r>
      <w:r w:rsidRPr="0087075E">
        <w:rPr>
          <w:rFonts w:hint="eastAsia"/>
          <w:sz w:val="20"/>
        </w:rPr>
        <w:t xml:space="preserve"> All referred genes were confirmed </w:t>
      </w:r>
      <w:r w:rsidRPr="0087075E">
        <w:rPr>
          <w:rFonts w:hint="eastAsia"/>
          <w:i/>
          <w:iCs/>
          <w:sz w:val="20"/>
        </w:rPr>
        <w:t>in vivo</w:t>
      </w:r>
      <w:r w:rsidRPr="0087075E">
        <w:rPr>
          <w:rFonts w:hint="eastAsia"/>
          <w:sz w:val="20"/>
        </w:rPr>
        <w:t xml:space="preserve"> by IHC staining, Scale bar = 20 </w:t>
      </w:r>
      <w:proofErr w:type="spellStart"/>
      <w:r w:rsidRPr="0087075E">
        <w:rPr>
          <w:sz w:val="20"/>
        </w:rPr>
        <w:t>μ</w:t>
      </w:r>
      <w:r w:rsidRPr="0087075E">
        <w:rPr>
          <w:rFonts w:hint="eastAsia"/>
          <w:sz w:val="20"/>
        </w:rPr>
        <w:t>m</w:t>
      </w:r>
      <w:proofErr w:type="spellEnd"/>
      <w:r w:rsidRPr="0087075E">
        <w:rPr>
          <w:rFonts w:hint="eastAsia"/>
          <w:sz w:val="20"/>
        </w:rPr>
        <w:t>.</w:t>
      </w:r>
      <w:r>
        <w:rPr>
          <w:sz w:val="16"/>
          <w:szCs w:val="16"/>
        </w:rPr>
        <w:br w:type="page"/>
      </w:r>
    </w:p>
    <w:p w14:paraId="79855463" w14:textId="77777777" w:rsidR="0087075E" w:rsidRDefault="0087075E" w:rsidP="00E11636">
      <w:pPr>
        <w:rPr>
          <w:sz w:val="16"/>
          <w:szCs w:val="16"/>
          <w:lang w:eastAsia="zh-CN"/>
        </w:rPr>
      </w:pPr>
    </w:p>
    <w:p w14:paraId="7ADE5706" w14:textId="77777777" w:rsidR="0087075E" w:rsidRDefault="0087075E" w:rsidP="00E11636">
      <w:pPr>
        <w:rPr>
          <w:sz w:val="16"/>
          <w:szCs w:val="16"/>
          <w:lang w:eastAsia="zh-CN"/>
        </w:rPr>
      </w:pPr>
      <w:r>
        <w:rPr>
          <w:noProof/>
          <w:sz w:val="16"/>
          <w:szCs w:val="16"/>
        </w:rPr>
        <w:drawing>
          <wp:inline distT="0" distB="0" distL="0" distR="0" wp14:anchorId="53AC1B33" wp14:editId="6755F285">
            <wp:extent cx="5760720" cy="5943600"/>
            <wp:effectExtent l="0" t="0" r="0" b="0"/>
            <wp:docPr id="10395833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583325" name="图片 1039583325"/>
                    <pic:cNvPicPr/>
                  </pic:nvPicPr>
                  <pic:blipFill>
                    <a:blip r:embed="rId22">
                      <a:extLst>
                        <a:ext uri="{28A0092B-C50C-407E-A947-70E740481C1C}">
                          <a14:useLocalDpi xmlns:a14="http://schemas.microsoft.com/office/drawing/2010/main" val="0"/>
                        </a:ext>
                      </a:extLst>
                    </a:blip>
                    <a:stretch>
                      <a:fillRect/>
                    </a:stretch>
                  </pic:blipFill>
                  <pic:spPr>
                    <a:xfrm>
                      <a:off x="0" y="0"/>
                      <a:ext cx="5760720" cy="5943600"/>
                    </a:xfrm>
                    <a:prstGeom prst="rect">
                      <a:avLst/>
                    </a:prstGeom>
                  </pic:spPr>
                </pic:pic>
              </a:graphicData>
            </a:graphic>
          </wp:inline>
        </w:drawing>
      </w:r>
    </w:p>
    <w:p w14:paraId="2BAFA513" w14:textId="77777777" w:rsidR="0087075E" w:rsidRDefault="0087075E" w:rsidP="00E11636">
      <w:pPr>
        <w:rPr>
          <w:sz w:val="16"/>
          <w:szCs w:val="16"/>
        </w:rPr>
      </w:pPr>
      <w:r w:rsidRPr="0087075E">
        <w:rPr>
          <w:rFonts w:hint="eastAsia"/>
          <w:b/>
          <w:bCs/>
          <w:sz w:val="20"/>
        </w:rPr>
        <w:t>Fig</w:t>
      </w:r>
      <w:r w:rsidRPr="0087075E">
        <w:rPr>
          <w:rFonts w:hint="eastAsia"/>
          <w:b/>
          <w:bCs/>
          <w:sz w:val="20"/>
          <w:lang w:eastAsia="zh-CN"/>
        </w:rPr>
        <w:t>ure.</w:t>
      </w:r>
      <w:r w:rsidRPr="0087075E">
        <w:rPr>
          <w:rFonts w:hint="eastAsia"/>
          <w:b/>
          <w:bCs/>
          <w:sz w:val="20"/>
        </w:rPr>
        <w:t xml:space="preserve"> S</w:t>
      </w:r>
      <w:r w:rsidRPr="0087075E">
        <w:rPr>
          <w:rFonts w:hint="eastAsia"/>
          <w:b/>
          <w:bCs/>
          <w:sz w:val="20"/>
          <w:lang w:eastAsia="zh-CN"/>
        </w:rPr>
        <w:t>11.</w:t>
      </w:r>
      <w:r w:rsidRPr="0087075E">
        <w:rPr>
          <w:rFonts w:hint="eastAsia"/>
          <w:b/>
          <w:bCs/>
          <w:sz w:val="20"/>
        </w:rPr>
        <w:t xml:space="preserve"> </w:t>
      </w:r>
      <w:r w:rsidRPr="0087075E">
        <w:rPr>
          <w:rFonts w:hint="eastAsia"/>
          <w:sz w:val="20"/>
          <w:lang w:eastAsia="zh-CN"/>
        </w:rPr>
        <w:t>Comparison of osteoblasts</w:t>
      </w:r>
      <w:r w:rsidRPr="0087075E">
        <w:rPr>
          <w:rFonts w:hint="eastAsia"/>
          <w:sz w:val="20"/>
        </w:rPr>
        <w:t xml:space="preserve"> in female bipedal mice compared with the male group</w:t>
      </w:r>
      <w:r w:rsidRPr="0087075E">
        <w:rPr>
          <w:rFonts w:hint="eastAsia"/>
          <w:sz w:val="20"/>
          <w:lang w:eastAsia="zh-CN"/>
        </w:rPr>
        <w:t xml:space="preserve">.  </w:t>
      </w:r>
      <w:proofErr w:type="spellStart"/>
      <w:r w:rsidRPr="0087075E">
        <w:rPr>
          <w:rFonts w:hint="eastAsia"/>
          <w:b/>
          <w:bCs/>
          <w:sz w:val="20"/>
          <w:lang w:eastAsia="zh-CN"/>
        </w:rPr>
        <w:t>a</w:t>
      </w:r>
      <w:proofErr w:type="spellEnd"/>
      <w:r w:rsidRPr="0087075E">
        <w:rPr>
          <w:rFonts w:hint="eastAsia"/>
          <w:sz w:val="20"/>
        </w:rPr>
        <w:t xml:space="preserve"> </w:t>
      </w:r>
      <w:r w:rsidRPr="0087075E">
        <w:rPr>
          <w:sz w:val="20"/>
        </w:rPr>
        <w:t xml:space="preserve">The VENN analysis results of upset were analyzed by the intersection set of gender differences among </w:t>
      </w:r>
      <w:r w:rsidRPr="0087075E">
        <w:rPr>
          <w:rFonts w:hint="eastAsia"/>
          <w:sz w:val="20"/>
        </w:rPr>
        <w:t>o</w:t>
      </w:r>
      <w:r w:rsidRPr="0087075E">
        <w:rPr>
          <w:sz w:val="20"/>
        </w:rPr>
        <w:t>steoblast</w:t>
      </w:r>
      <w:r w:rsidRPr="0087075E">
        <w:rPr>
          <w:rFonts w:hint="eastAsia"/>
          <w:b/>
          <w:bCs/>
          <w:sz w:val="20"/>
          <w:lang w:eastAsia="zh-CN"/>
        </w:rPr>
        <w:t>s</w:t>
      </w:r>
      <w:r w:rsidRPr="0087075E">
        <w:rPr>
          <w:rFonts w:hint="eastAsia"/>
          <w:sz w:val="20"/>
        </w:rPr>
        <w:t xml:space="preserve">. Number 0 (No) and 1 (Yes) were used to indicate genes upregulated or downregulated in FB or MB group compared with FN or MN group. For example, 1010 refers to genes both upregulated in FB and MB group compared with FN and MN group, 1000 indicates genes only upregulated in FB vs FN comparison. </w:t>
      </w:r>
      <w:r w:rsidRPr="0087075E">
        <w:rPr>
          <w:rFonts w:hint="eastAsia"/>
          <w:b/>
          <w:bCs/>
          <w:sz w:val="20"/>
          <w:lang w:eastAsia="zh-CN"/>
        </w:rPr>
        <w:t>b</w:t>
      </w:r>
      <w:r w:rsidRPr="0087075E">
        <w:rPr>
          <w:rFonts w:hint="eastAsia"/>
          <w:b/>
          <w:bCs/>
          <w:sz w:val="20"/>
        </w:rPr>
        <w:t xml:space="preserve"> </w:t>
      </w:r>
      <w:proofErr w:type="gramStart"/>
      <w:r w:rsidRPr="0087075E">
        <w:rPr>
          <w:sz w:val="20"/>
        </w:rPr>
        <w:t>The</w:t>
      </w:r>
      <w:proofErr w:type="gramEnd"/>
      <w:r w:rsidRPr="0087075E">
        <w:rPr>
          <w:sz w:val="20"/>
        </w:rPr>
        <w:t xml:space="preserve"> circle enrichment plot shows the GO database </w:t>
      </w:r>
      <w:r w:rsidRPr="0087075E">
        <w:rPr>
          <w:rFonts w:hint="eastAsia"/>
          <w:sz w:val="20"/>
        </w:rPr>
        <w:t>pathway</w:t>
      </w:r>
      <w:r w:rsidRPr="0087075E">
        <w:rPr>
          <w:sz w:val="20"/>
        </w:rPr>
        <w:t>s of genes</w:t>
      </w:r>
      <w:r w:rsidRPr="0087075E">
        <w:rPr>
          <w:rFonts w:hint="eastAsia"/>
          <w:sz w:val="20"/>
        </w:rPr>
        <w:t xml:space="preserve"> regulated </w:t>
      </w:r>
      <w:r w:rsidRPr="0087075E">
        <w:rPr>
          <w:sz w:val="20"/>
        </w:rPr>
        <w:t>similarly</w:t>
      </w:r>
      <w:r w:rsidRPr="0087075E">
        <w:rPr>
          <w:rFonts w:hint="eastAsia"/>
          <w:sz w:val="20"/>
        </w:rPr>
        <w:t xml:space="preserve"> or differently </w:t>
      </w:r>
      <w:r w:rsidRPr="0087075E">
        <w:rPr>
          <w:sz w:val="20"/>
        </w:rPr>
        <w:t xml:space="preserve">by the intersection set of gender differences among </w:t>
      </w:r>
      <w:r w:rsidRPr="0087075E">
        <w:rPr>
          <w:rFonts w:hint="eastAsia"/>
          <w:sz w:val="20"/>
        </w:rPr>
        <w:t>OB.</w:t>
      </w:r>
      <w:r w:rsidRPr="0087075E">
        <w:rPr>
          <w:sz w:val="20"/>
        </w:rPr>
        <w:t xml:space="preserve"> T</w:t>
      </w:r>
      <w:r w:rsidRPr="0087075E">
        <w:rPr>
          <w:rFonts w:hint="eastAsia"/>
          <w:sz w:val="20"/>
        </w:rPr>
        <w:t xml:space="preserve">he deeper the color is, or the bigger the size is, the </w:t>
      </w:r>
      <w:r w:rsidRPr="0087075E">
        <w:rPr>
          <w:sz w:val="20"/>
        </w:rPr>
        <w:t>-log</w:t>
      </w:r>
      <w:r w:rsidRPr="0087075E">
        <w:rPr>
          <w:sz w:val="20"/>
          <w:vertAlign w:val="subscript"/>
        </w:rPr>
        <w:t>10</w:t>
      </w:r>
      <w:r w:rsidRPr="0087075E">
        <w:rPr>
          <w:sz w:val="20"/>
        </w:rPr>
        <w:t>(</w:t>
      </w:r>
      <w:r w:rsidRPr="0087075E">
        <w:rPr>
          <w:i/>
          <w:iCs/>
          <w:sz w:val="20"/>
        </w:rPr>
        <w:t>p</w:t>
      </w:r>
      <w:r w:rsidRPr="0087075E">
        <w:rPr>
          <w:sz w:val="20"/>
        </w:rPr>
        <w:t>-value) is</w:t>
      </w:r>
      <w:r w:rsidRPr="0087075E">
        <w:rPr>
          <w:rFonts w:hint="eastAsia"/>
          <w:sz w:val="20"/>
        </w:rPr>
        <w:t xml:space="preserve"> </w:t>
      </w:r>
      <w:r w:rsidRPr="0087075E">
        <w:rPr>
          <w:sz w:val="20"/>
        </w:rPr>
        <w:t>greater, indicating a more significant difference.</w:t>
      </w:r>
      <w:r w:rsidRPr="0087075E">
        <w:rPr>
          <w:rFonts w:hint="eastAsia"/>
          <w:sz w:val="20"/>
        </w:rPr>
        <w:t xml:space="preserve"> </w:t>
      </w:r>
      <w:r w:rsidRPr="0087075E">
        <w:rPr>
          <w:rFonts w:hint="eastAsia"/>
          <w:b/>
          <w:bCs/>
          <w:sz w:val="20"/>
          <w:lang w:eastAsia="zh-CN"/>
        </w:rPr>
        <w:t>c</w:t>
      </w:r>
      <w:r w:rsidRPr="0087075E">
        <w:rPr>
          <w:rFonts w:hint="eastAsia"/>
          <w:sz w:val="20"/>
        </w:rPr>
        <w:t xml:space="preserve"> </w:t>
      </w:r>
      <w:r w:rsidRPr="0087075E">
        <w:rPr>
          <w:sz w:val="20"/>
        </w:rPr>
        <w:t xml:space="preserve">The box plot represents the scores of </w:t>
      </w:r>
      <w:r w:rsidRPr="0087075E">
        <w:rPr>
          <w:rFonts w:hint="eastAsia"/>
          <w:sz w:val="20"/>
        </w:rPr>
        <w:t>osteoblast</w:t>
      </w:r>
      <w:r w:rsidRPr="0087075E">
        <w:rPr>
          <w:sz w:val="20"/>
        </w:rPr>
        <w:t>s</w:t>
      </w:r>
      <w:r w:rsidRPr="0087075E">
        <w:rPr>
          <w:rFonts w:hint="eastAsia"/>
          <w:sz w:val="20"/>
        </w:rPr>
        <w:t xml:space="preserve"> in normal and bipedal mice </w:t>
      </w:r>
      <w:r w:rsidRPr="0087075E">
        <w:rPr>
          <w:sz w:val="20"/>
        </w:rPr>
        <w:t>for “</w:t>
      </w:r>
      <w:r w:rsidRPr="0087075E">
        <w:rPr>
          <w:rFonts w:hint="eastAsia"/>
          <w:sz w:val="20"/>
        </w:rPr>
        <w:t>osteoblast differentiation</w:t>
      </w:r>
      <w:r w:rsidRPr="0087075E">
        <w:rPr>
          <w:sz w:val="20"/>
        </w:rPr>
        <w:t>”</w:t>
      </w:r>
      <w:r w:rsidRPr="0087075E">
        <w:rPr>
          <w:rFonts w:hint="eastAsia"/>
          <w:sz w:val="20"/>
        </w:rPr>
        <w:t xml:space="preserve"> and </w:t>
      </w:r>
      <w:r w:rsidRPr="0087075E">
        <w:rPr>
          <w:sz w:val="20"/>
        </w:rPr>
        <w:t>“</w:t>
      </w:r>
      <w:r w:rsidRPr="0087075E">
        <w:rPr>
          <w:rFonts w:hint="eastAsia"/>
          <w:sz w:val="20"/>
        </w:rPr>
        <w:t>BMP signaling pathway</w:t>
      </w:r>
      <w:r w:rsidRPr="0087075E">
        <w:rPr>
          <w:sz w:val="20"/>
        </w:rPr>
        <w:t>”</w:t>
      </w:r>
      <w:r w:rsidRPr="0087075E">
        <w:rPr>
          <w:rFonts w:hint="eastAsia"/>
          <w:sz w:val="20"/>
        </w:rPr>
        <w:t xml:space="preserve"> pathway</w:t>
      </w:r>
      <w:r w:rsidRPr="0087075E">
        <w:rPr>
          <w:sz w:val="20"/>
        </w:rPr>
        <w:t xml:space="preserve"> in the GO database,</w:t>
      </w:r>
      <w:r w:rsidRPr="0087075E">
        <w:rPr>
          <w:rFonts w:hint="eastAsia"/>
          <w:sz w:val="20"/>
        </w:rPr>
        <w:t xml:space="preserve"> </w:t>
      </w:r>
      <w:r w:rsidRPr="0087075E">
        <w:rPr>
          <w:sz w:val="20"/>
        </w:rPr>
        <w:t>scores come from the R tool `</w:t>
      </w:r>
      <w:proofErr w:type="spellStart"/>
      <w:r w:rsidRPr="0087075E">
        <w:rPr>
          <w:sz w:val="20"/>
        </w:rPr>
        <w:t>AUcell</w:t>
      </w:r>
      <w:proofErr w:type="spellEnd"/>
      <w:r w:rsidRPr="0087075E">
        <w:rPr>
          <w:sz w:val="20"/>
        </w:rPr>
        <w:t>`</w:t>
      </w:r>
      <w:r w:rsidRPr="0087075E">
        <w:rPr>
          <w:rFonts w:hint="eastAsia"/>
          <w:sz w:val="20"/>
        </w:rPr>
        <w:t xml:space="preserve">. </w:t>
      </w:r>
      <w:r w:rsidRPr="0087075E">
        <w:rPr>
          <w:rFonts w:hint="eastAsia"/>
          <w:b/>
          <w:bCs/>
          <w:sz w:val="20"/>
          <w:lang w:eastAsia="zh-CN"/>
        </w:rPr>
        <w:t>d</w:t>
      </w:r>
      <w:r w:rsidRPr="0087075E">
        <w:rPr>
          <w:rFonts w:hint="eastAsia"/>
          <w:sz w:val="20"/>
        </w:rPr>
        <w:t xml:space="preserve"> </w:t>
      </w:r>
      <w:r w:rsidRPr="0087075E">
        <w:rPr>
          <w:sz w:val="20"/>
        </w:rPr>
        <w:t>The box plot represent</w:t>
      </w:r>
      <w:r w:rsidRPr="0087075E">
        <w:rPr>
          <w:rFonts w:hint="eastAsia"/>
          <w:sz w:val="20"/>
        </w:rPr>
        <w:t>ed</w:t>
      </w:r>
      <w:r w:rsidRPr="0087075E">
        <w:rPr>
          <w:sz w:val="20"/>
        </w:rPr>
        <w:t xml:space="preserve"> the </w:t>
      </w:r>
      <w:r w:rsidRPr="0087075E">
        <w:rPr>
          <w:rFonts w:hint="eastAsia"/>
          <w:i/>
          <w:iCs/>
          <w:sz w:val="20"/>
        </w:rPr>
        <w:t>Camp</w:t>
      </w:r>
      <w:r w:rsidRPr="0087075E">
        <w:rPr>
          <w:rFonts w:hint="eastAsia"/>
          <w:sz w:val="20"/>
        </w:rPr>
        <w:t xml:space="preserve"> </w:t>
      </w:r>
      <w:r w:rsidRPr="0087075E">
        <w:rPr>
          <w:sz w:val="20"/>
        </w:rPr>
        <w:t>gene</w:t>
      </w:r>
      <w:r w:rsidRPr="0087075E">
        <w:rPr>
          <w:rFonts w:hint="eastAsia"/>
          <w:sz w:val="20"/>
        </w:rPr>
        <w:t xml:space="preserve"> </w:t>
      </w:r>
      <w:r w:rsidRPr="0087075E">
        <w:rPr>
          <w:sz w:val="20"/>
        </w:rPr>
        <w:t xml:space="preserve">expression of </w:t>
      </w:r>
      <w:r w:rsidRPr="0087075E">
        <w:rPr>
          <w:rFonts w:hint="eastAsia"/>
          <w:sz w:val="20"/>
          <w:lang w:eastAsia="zh-CN"/>
        </w:rPr>
        <w:t>osteoblast</w:t>
      </w:r>
      <w:r w:rsidRPr="0087075E">
        <w:rPr>
          <w:sz w:val="20"/>
        </w:rPr>
        <w:t>s</w:t>
      </w:r>
      <w:r w:rsidRPr="0087075E">
        <w:rPr>
          <w:rFonts w:hint="eastAsia"/>
          <w:sz w:val="20"/>
        </w:rPr>
        <w:t xml:space="preserve"> related to </w:t>
      </w:r>
      <w:r w:rsidRPr="0087075E">
        <w:rPr>
          <w:sz w:val="20"/>
        </w:rPr>
        <w:t>the</w:t>
      </w:r>
      <w:r w:rsidRPr="0087075E">
        <w:rPr>
          <w:rFonts w:hint="eastAsia"/>
          <w:sz w:val="20"/>
        </w:rPr>
        <w:t xml:space="preserve"> </w:t>
      </w:r>
      <w:r w:rsidRPr="0087075E">
        <w:rPr>
          <w:sz w:val="20"/>
        </w:rPr>
        <w:t>“</w:t>
      </w:r>
      <w:r w:rsidRPr="0087075E">
        <w:rPr>
          <w:rFonts w:hint="eastAsia"/>
          <w:sz w:val="20"/>
        </w:rPr>
        <w:t>osteoblast differentiation</w:t>
      </w:r>
      <w:r w:rsidRPr="0087075E">
        <w:rPr>
          <w:sz w:val="20"/>
        </w:rPr>
        <w:t>”</w:t>
      </w:r>
      <w:r w:rsidRPr="0087075E">
        <w:rPr>
          <w:rFonts w:hint="eastAsia"/>
          <w:sz w:val="20"/>
        </w:rPr>
        <w:t xml:space="preserve"> pathway in</w:t>
      </w:r>
      <w:r w:rsidRPr="0087075E">
        <w:rPr>
          <w:rFonts w:hint="eastAsia"/>
          <w:sz w:val="20"/>
          <w:lang w:eastAsia="zh-CN"/>
        </w:rPr>
        <w:t xml:space="preserve"> figure c</w:t>
      </w:r>
      <w:r w:rsidRPr="0087075E">
        <w:rPr>
          <w:rFonts w:hint="eastAsia"/>
          <w:sz w:val="20"/>
        </w:rPr>
        <w:t xml:space="preserve">. All referred genes were confirmed </w:t>
      </w:r>
      <w:r w:rsidRPr="0087075E">
        <w:rPr>
          <w:rFonts w:hint="eastAsia"/>
          <w:i/>
          <w:iCs/>
          <w:sz w:val="20"/>
        </w:rPr>
        <w:t>in vivo</w:t>
      </w:r>
      <w:r w:rsidRPr="0087075E">
        <w:rPr>
          <w:rFonts w:hint="eastAsia"/>
          <w:sz w:val="20"/>
        </w:rPr>
        <w:t xml:space="preserve"> by IHC staining, Scale bar = 20 </w:t>
      </w:r>
      <w:proofErr w:type="spellStart"/>
      <w:r w:rsidRPr="0087075E">
        <w:rPr>
          <w:sz w:val="20"/>
        </w:rPr>
        <w:t>μ</w:t>
      </w:r>
      <w:r w:rsidRPr="0087075E">
        <w:rPr>
          <w:rFonts w:hint="eastAsia"/>
          <w:sz w:val="20"/>
        </w:rPr>
        <w:t>m</w:t>
      </w:r>
      <w:proofErr w:type="spellEnd"/>
      <w:r w:rsidRPr="0087075E">
        <w:rPr>
          <w:rFonts w:hint="eastAsia"/>
          <w:sz w:val="20"/>
        </w:rPr>
        <w:t>.</w:t>
      </w:r>
      <w:r>
        <w:rPr>
          <w:sz w:val="16"/>
          <w:szCs w:val="16"/>
        </w:rPr>
        <w:br w:type="page"/>
      </w:r>
    </w:p>
    <w:p w14:paraId="7B611CF0" w14:textId="356AEDA1" w:rsidR="000F6C61" w:rsidRPr="0087075E" w:rsidRDefault="0087075E" w:rsidP="00E11636">
      <w:pPr>
        <w:spacing w:line="360" w:lineRule="auto"/>
        <w:rPr>
          <w:sz w:val="20"/>
        </w:rPr>
      </w:pPr>
      <w:r>
        <w:rPr>
          <w:noProof/>
          <w:sz w:val="20"/>
        </w:rPr>
        <w:lastRenderedPageBreak/>
        <w:drawing>
          <wp:inline distT="0" distB="0" distL="0" distR="0" wp14:anchorId="622B101B" wp14:editId="4A801DDA">
            <wp:extent cx="4666058" cy="7221415"/>
            <wp:effectExtent l="0" t="0" r="1270" b="0"/>
            <wp:docPr id="11427029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02922" name="图片 1142702922"/>
                    <pic:cNvPicPr/>
                  </pic:nvPicPr>
                  <pic:blipFill>
                    <a:blip r:embed="rId23">
                      <a:extLst>
                        <a:ext uri="{28A0092B-C50C-407E-A947-70E740481C1C}">
                          <a14:useLocalDpi xmlns:a14="http://schemas.microsoft.com/office/drawing/2010/main" val="0"/>
                        </a:ext>
                      </a:extLst>
                    </a:blip>
                    <a:stretch>
                      <a:fillRect/>
                    </a:stretch>
                  </pic:blipFill>
                  <pic:spPr>
                    <a:xfrm>
                      <a:off x="0" y="0"/>
                      <a:ext cx="4672253" cy="7231003"/>
                    </a:xfrm>
                    <a:prstGeom prst="rect">
                      <a:avLst/>
                    </a:prstGeom>
                  </pic:spPr>
                </pic:pic>
              </a:graphicData>
            </a:graphic>
          </wp:inline>
        </w:drawing>
      </w:r>
    </w:p>
    <w:p w14:paraId="1E07EE88" w14:textId="7C2590CA" w:rsidR="0087075E" w:rsidRDefault="00AB4001" w:rsidP="00CB3894">
      <w:pPr>
        <w:rPr>
          <w:b/>
          <w:bCs/>
          <w:sz w:val="16"/>
          <w:szCs w:val="16"/>
        </w:rPr>
      </w:pPr>
      <w:r w:rsidRPr="0087075E">
        <w:rPr>
          <w:rFonts w:hint="eastAsia"/>
          <w:b/>
          <w:bCs/>
          <w:sz w:val="20"/>
        </w:rPr>
        <w:t>Fig</w:t>
      </w:r>
      <w:r w:rsidR="00C9103D" w:rsidRPr="0087075E">
        <w:rPr>
          <w:rFonts w:hint="eastAsia"/>
          <w:b/>
          <w:bCs/>
          <w:sz w:val="20"/>
          <w:lang w:eastAsia="zh-CN"/>
        </w:rPr>
        <w:t>ure</w:t>
      </w:r>
      <w:r w:rsidRPr="0087075E">
        <w:rPr>
          <w:rFonts w:hint="eastAsia"/>
          <w:b/>
          <w:bCs/>
          <w:sz w:val="20"/>
          <w:lang w:eastAsia="zh-CN"/>
        </w:rPr>
        <w:t>.</w:t>
      </w:r>
      <w:r w:rsidRPr="0087075E">
        <w:rPr>
          <w:rFonts w:hint="eastAsia"/>
          <w:b/>
          <w:bCs/>
          <w:sz w:val="20"/>
        </w:rPr>
        <w:t xml:space="preserve"> S</w:t>
      </w:r>
      <w:r w:rsidR="0087075E" w:rsidRPr="0087075E">
        <w:rPr>
          <w:rFonts w:hint="eastAsia"/>
          <w:b/>
          <w:bCs/>
          <w:sz w:val="20"/>
          <w:lang w:eastAsia="zh-CN"/>
        </w:rPr>
        <w:t>12</w:t>
      </w:r>
      <w:r w:rsidR="00C9103D" w:rsidRPr="0087075E">
        <w:rPr>
          <w:rFonts w:hint="eastAsia"/>
          <w:b/>
          <w:bCs/>
          <w:sz w:val="20"/>
          <w:lang w:eastAsia="zh-CN"/>
        </w:rPr>
        <w:t>.</w:t>
      </w:r>
      <w:r w:rsidRPr="0087075E">
        <w:rPr>
          <w:rFonts w:hint="eastAsia"/>
          <w:b/>
          <w:bCs/>
          <w:sz w:val="20"/>
        </w:rPr>
        <w:t xml:space="preserve"> </w:t>
      </w:r>
      <w:r w:rsidR="000F6C61" w:rsidRPr="0087075E">
        <w:rPr>
          <w:sz w:val="20"/>
        </w:rPr>
        <w:t xml:space="preserve">The circle enrichment plot shows the GO database results </w:t>
      </w:r>
      <w:r w:rsidR="000F6C61" w:rsidRPr="0087075E">
        <w:rPr>
          <w:rFonts w:hint="eastAsia"/>
          <w:sz w:val="20"/>
        </w:rPr>
        <w:t xml:space="preserve">for the </w:t>
      </w:r>
      <w:r w:rsidR="000F6C61" w:rsidRPr="0087075E">
        <w:rPr>
          <w:sz w:val="20"/>
        </w:rPr>
        <w:t xml:space="preserve">group FB compared with </w:t>
      </w:r>
      <w:r w:rsidR="000F6C61" w:rsidRPr="0087075E">
        <w:rPr>
          <w:rFonts w:hint="eastAsia"/>
          <w:sz w:val="20"/>
        </w:rPr>
        <w:t xml:space="preserve">the </w:t>
      </w:r>
      <w:r w:rsidR="000F6C61" w:rsidRPr="0087075E">
        <w:rPr>
          <w:sz w:val="20"/>
        </w:rPr>
        <w:t xml:space="preserve">group FN in </w:t>
      </w:r>
      <w:r w:rsidR="000F6C61" w:rsidRPr="0087075E">
        <w:rPr>
          <w:rFonts w:hint="eastAsia"/>
          <w:sz w:val="20"/>
        </w:rPr>
        <w:t xml:space="preserve">chondrocytes </w:t>
      </w:r>
      <w:r w:rsidR="000F6C61" w:rsidRPr="0087075E">
        <w:rPr>
          <w:rFonts w:hint="eastAsia"/>
          <w:b/>
          <w:bCs/>
          <w:sz w:val="20"/>
        </w:rPr>
        <w:t>(</w:t>
      </w:r>
      <w:r w:rsidR="002A5890" w:rsidRPr="0087075E">
        <w:rPr>
          <w:rFonts w:hint="eastAsia"/>
          <w:b/>
          <w:bCs/>
          <w:sz w:val="20"/>
          <w:lang w:eastAsia="zh-CN"/>
        </w:rPr>
        <w:t>a</w:t>
      </w:r>
      <w:r w:rsidR="000F6C61" w:rsidRPr="0087075E">
        <w:rPr>
          <w:rFonts w:hint="eastAsia"/>
          <w:b/>
          <w:bCs/>
          <w:sz w:val="20"/>
        </w:rPr>
        <w:t>)</w:t>
      </w:r>
      <w:r w:rsidR="000F6C61" w:rsidRPr="0087075E">
        <w:rPr>
          <w:rFonts w:hint="eastAsia"/>
          <w:sz w:val="20"/>
        </w:rPr>
        <w:t xml:space="preserve">, endothelial cells </w:t>
      </w:r>
      <w:r w:rsidR="000F6C61" w:rsidRPr="0087075E">
        <w:rPr>
          <w:rFonts w:hint="eastAsia"/>
          <w:b/>
          <w:bCs/>
          <w:sz w:val="20"/>
        </w:rPr>
        <w:t>(</w:t>
      </w:r>
      <w:r w:rsidR="002A5890" w:rsidRPr="0087075E">
        <w:rPr>
          <w:rFonts w:hint="eastAsia"/>
          <w:b/>
          <w:bCs/>
          <w:sz w:val="20"/>
          <w:lang w:eastAsia="zh-CN"/>
        </w:rPr>
        <w:t>b</w:t>
      </w:r>
      <w:r w:rsidR="000F6C61" w:rsidRPr="0087075E">
        <w:rPr>
          <w:rFonts w:hint="eastAsia"/>
          <w:b/>
          <w:bCs/>
          <w:sz w:val="20"/>
        </w:rPr>
        <w:t xml:space="preserve">) </w:t>
      </w:r>
      <w:r w:rsidR="000F6C61" w:rsidRPr="0087075E">
        <w:rPr>
          <w:rFonts w:hint="eastAsia"/>
          <w:sz w:val="20"/>
        </w:rPr>
        <w:t xml:space="preserve">and osteoblasts </w:t>
      </w:r>
      <w:r w:rsidR="000F6C61" w:rsidRPr="0087075E">
        <w:rPr>
          <w:rFonts w:hint="eastAsia"/>
          <w:b/>
          <w:bCs/>
          <w:sz w:val="20"/>
        </w:rPr>
        <w:t>(</w:t>
      </w:r>
      <w:r w:rsidR="002A5890" w:rsidRPr="0087075E">
        <w:rPr>
          <w:rFonts w:hint="eastAsia"/>
          <w:b/>
          <w:bCs/>
          <w:sz w:val="20"/>
          <w:lang w:eastAsia="zh-CN"/>
        </w:rPr>
        <w:t>c</w:t>
      </w:r>
      <w:r w:rsidR="000F6C61" w:rsidRPr="0087075E">
        <w:rPr>
          <w:rFonts w:hint="eastAsia"/>
          <w:b/>
          <w:bCs/>
          <w:sz w:val="20"/>
        </w:rPr>
        <w:t>)</w:t>
      </w:r>
      <w:r w:rsidR="000F6C61" w:rsidRPr="0087075E">
        <w:rPr>
          <w:rFonts w:hint="eastAsia"/>
          <w:sz w:val="20"/>
        </w:rPr>
        <w:t xml:space="preserve"> </w:t>
      </w:r>
      <w:r w:rsidR="000F6C61" w:rsidRPr="0087075E">
        <w:rPr>
          <w:sz w:val="20"/>
        </w:rPr>
        <w:t>T</w:t>
      </w:r>
      <w:r w:rsidR="000F6C61" w:rsidRPr="0087075E">
        <w:rPr>
          <w:rFonts w:hint="eastAsia"/>
          <w:sz w:val="20"/>
        </w:rPr>
        <w:t xml:space="preserve">he deeper the color is, or the bigger the size is, the </w:t>
      </w:r>
      <w:r w:rsidR="000F6C61" w:rsidRPr="0087075E">
        <w:rPr>
          <w:sz w:val="20"/>
        </w:rPr>
        <w:t>-log</w:t>
      </w:r>
      <w:r w:rsidR="000F6C61" w:rsidRPr="0087075E">
        <w:rPr>
          <w:sz w:val="20"/>
          <w:vertAlign w:val="subscript"/>
        </w:rPr>
        <w:t>10</w:t>
      </w:r>
      <w:r w:rsidR="000F6C61" w:rsidRPr="0087075E">
        <w:rPr>
          <w:sz w:val="20"/>
        </w:rPr>
        <w:t>(</w:t>
      </w:r>
      <w:r w:rsidR="000F6C61" w:rsidRPr="0087075E">
        <w:rPr>
          <w:i/>
          <w:iCs/>
          <w:sz w:val="20"/>
        </w:rPr>
        <w:t>p</w:t>
      </w:r>
      <w:r w:rsidR="000F6C61" w:rsidRPr="0087075E">
        <w:rPr>
          <w:sz w:val="20"/>
        </w:rPr>
        <w:t>-value) is</w:t>
      </w:r>
      <w:r w:rsidR="000F6C61" w:rsidRPr="0087075E">
        <w:rPr>
          <w:rFonts w:hint="eastAsia"/>
          <w:sz w:val="20"/>
        </w:rPr>
        <w:t xml:space="preserve"> </w:t>
      </w:r>
      <w:r w:rsidR="000F6C61" w:rsidRPr="0087075E">
        <w:rPr>
          <w:sz w:val="20"/>
        </w:rPr>
        <w:t>greater, indicating a more significant difference.</w:t>
      </w:r>
      <w:r w:rsidR="000F6C61" w:rsidRPr="0087075E">
        <w:rPr>
          <w:rFonts w:hint="eastAsia"/>
          <w:sz w:val="20"/>
        </w:rPr>
        <w:t xml:space="preserve"> R</w:t>
      </w:r>
      <w:r w:rsidR="000F6C61" w:rsidRPr="0087075E">
        <w:rPr>
          <w:sz w:val="20"/>
        </w:rPr>
        <w:t xml:space="preserve">ed </w:t>
      </w:r>
      <w:r w:rsidR="000F6C61" w:rsidRPr="0087075E">
        <w:rPr>
          <w:rFonts w:hint="eastAsia"/>
          <w:sz w:val="20"/>
        </w:rPr>
        <w:t>(</w:t>
      </w:r>
      <w:proofErr w:type="spellStart"/>
      <w:r w:rsidR="000F6C61" w:rsidRPr="0087075E">
        <w:rPr>
          <w:sz w:val="20"/>
        </w:rPr>
        <w:t>YlOrRd</w:t>
      </w:r>
      <w:proofErr w:type="spellEnd"/>
      <w:r w:rsidR="000F6C61" w:rsidRPr="0087075E">
        <w:rPr>
          <w:rFonts w:hint="eastAsia"/>
          <w:sz w:val="20"/>
        </w:rPr>
        <w:t xml:space="preserve">) </w:t>
      </w:r>
      <w:r w:rsidR="000F6C61" w:rsidRPr="0087075E">
        <w:rPr>
          <w:sz w:val="20"/>
        </w:rPr>
        <w:t>circle plot indicates the up-regulation function of group FB relative to group FN</w:t>
      </w:r>
      <w:r w:rsidR="000F6C61" w:rsidRPr="0087075E">
        <w:rPr>
          <w:rFonts w:hint="eastAsia"/>
          <w:sz w:val="20"/>
        </w:rPr>
        <w:t xml:space="preserve"> (left)</w:t>
      </w:r>
      <w:r w:rsidR="000F6C61" w:rsidRPr="0087075E">
        <w:rPr>
          <w:sz w:val="20"/>
        </w:rPr>
        <w:t>,</w:t>
      </w:r>
      <w:r w:rsidR="000F6C61" w:rsidRPr="0087075E">
        <w:rPr>
          <w:rFonts w:hint="eastAsia"/>
          <w:sz w:val="20"/>
        </w:rPr>
        <w:t xml:space="preserve"> </w:t>
      </w:r>
      <w:r w:rsidR="000F6C61" w:rsidRPr="0087075E">
        <w:rPr>
          <w:sz w:val="20"/>
        </w:rPr>
        <w:t xml:space="preserve">and the blue </w:t>
      </w:r>
      <w:r w:rsidR="000F6C61" w:rsidRPr="0087075E">
        <w:rPr>
          <w:rFonts w:hint="eastAsia"/>
          <w:sz w:val="20"/>
        </w:rPr>
        <w:t>(</w:t>
      </w:r>
      <w:proofErr w:type="spellStart"/>
      <w:r w:rsidR="000F6C61" w:rsidRPr="0087075E">
        <w:rPr>
          <w:sz w:val="20"/>
        </w:rPr>
        <w:t>PuBu</w:t>
      </w:r>
      <w:proofErr w:type="spellEnd"/>
      <w:r w:rsidR="000F6C61" w:rsidRPr="0087075E">
        <w:rPr>
          <w:rFonts w:hint="eastAsia"/>
          <w:sz w:val="20"/>
        </w:rPr>
        <w:t xml:space="preserve">) </w:t>
      </w:r>
      <w:r w:rsidR="000F6C61" w:rsidRPr="0087075E">
        <w:rPr>
          <w:sz w:val="20"/>
        </w:rPr>
        <w:t>circle plot indicates the down-regulation function</w:t>
      </w:r>
      <w:r w:rsidR="000F6C61" w:rsidRPr="0087075E">
        <w:rPr>
          <w:rFonts w:hint="eastAsia"/>
          <w:sz w:val="20"/>
        </w:rPr>
        <w:t xml:space="preserve"> (right)</w:t>
      </w:r>
      <w:r w:rsidR="000F6C61" w:rsidRPr="0087075E">
        <w:rPr>
          <w:sz w:val="20"/>
        </w:rPr>
        <w:t>.</w:t>
      </w:r>
      <w:r w:rsidR="000F6C61" w:rsidRPr="0087075E">
        <w:rPr>
          <w:rFonts w:hint="eastAsia"/>
          <w:b/>
          <w:bCs/>
          <w:sz w:val="20"/>
        </w:rPr>
        <w:t xml:space="preserve"> </w:t>
      </w:r>
      <w:r w:rsidR="0087075E">
        <w:rPr>
          <w:b/>
          <w:bCs/>
          <w:sz w:val="16"/>
          <w:szCs w:val="16"/>
        </w:rPr>
        <w:br w:type="page"/>
      </w:r>
    </w:p>
    <w:p w14:paraId="644261EC" w14:textId="77777777" w:rsidR="0087075E" w:rsidRDefault="0087075E" w:rsidP="00CB3894">
      <w:pPr>
        <w:rPr>
          <w:b/>
          <w:bCs/>
          <w:sz w:val="16"/>
          <w:szCs w:val="16"/>
        </w:rPr>
      </w:pPr>
    </w:p>
    <w:p w14:paraId="69F0F79E" w14:textId="4835E2BC" w:rsidR="0087075E" w:rsidRDefault="001642C1" w:rsidP="00CB3894">
      <w:pPr>
        <w:rPr>
          <w:sz w:val="16"/>
          <w:szCs w:val="16"/>
          <w:lang w:eastAsia="zh-CN"/>
        </w:rPr>
      </w:pPr>
      <w:r>
        <w:rPr>
          <w:noProof/>
          <w:sz w:val="16"/>
          <w:szCs w:val="16"/>
          <w:lang w:eastAsia="zh-CN"/>
        </w:rPr>
        <w:drawing>
          <wp:inline distT="0" distB="0" distL="0" distR="0" wp14:anchorId="56482215" wp14:editId="00208722">
            <wp:extent cx="4555904" cy="7473043"/>
            <wp:effectExtent l="0" t="0" r="0" b="0"/>
            <wp:docPr id="14812156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215637" name="图片 1481215637"/>
                    <pic:cNvPicPr/>
                  </pic:nvPicPr>
                  <pic:blipFill>
                    <a:blip r:embed="rId24">
                      <a:extLst>
                        <a:ext uri="{28A0092B-C50C-407E-A947-70E740481C1C}">
                          <a14:useLocalDpi xmlns:a14="http://schemas.microsoft.com/office/drawing/2010/main" val="0"/>
                        </a:ext>
                      </a:extLst>
                    </a:blip>
                    <a:stretch>
                      <a:fillRect/>
                    </a:stretch>
                  </pic:blipFill>
                  <pic:spPr>
                    <a:xfrm>
                      <a:off x="0" y="0"/>
                      <a:ext cx="4557401" cy="7475499"/>
                    </a:xfrm>
                    <a:prstGeom prst="rect">
                      <a:avLst/>
                    </a:prstGeom>
                  </pic:spPr>
                </pic:pic>
              </a:graphicData>
            </a:graphic>
          </wp:inline>
        </w:drawing>
      </w:r>
    </w:p>
    <w:p w14:paraId="61992A3A" w14:textId="43D3B99C" w:rsidR="0087075E" w:rsidRDefault="0087075E" w:rsidP="00CB3894">
      <w:pPr>
        <w:rPr>
          <w:sz w:val="16"/>
          <w:szCs w:val="16"/>
        </w:rPr>
      </w:pPr>
      <w:r w:rsidRPr="0087075E">
        <w:rPr>
          <w:rFonts w:hint="eastAsia"/>
          <w:b/>
          <w:bCs/>
          <w:sz w:val="20"/>
        </w:rPr>
        <w:t>Fig</w:t>
      </w:r>
      <w:r w:rsidRPr="0087075E">
        <w:rPr>
          <w:rFonts w:hint="eastAsia"/>
          <w:b/>
          <w:bCs/>
          <w:sz w:val="20"/>
          <w:lang w:eastAsia="zh-CN"/>
        </w:rPr>
        <w:t>ure.</w:t>
      </w:r>
      <w:r w:rsidRPr="0087075E">
        <w:rPr>
          <w:rFonts w:hint="eastAsia"/>
          <w:b/>
          <w:bCs/>
          <w:sz w:val="20"/>
        </w:rPr>
        <w:t xml:space="preserve"> S</w:t>
      </w:r>
      <w:r w:rsidRPr="0087075E">
        <w:rPr>
          <w:rFonts w:hint="eastAsia"/>
          <w:b/>
          <w:bCs/>
          <w:sz w:val="20"/>
          <w:lang w:eastAsia="zh-CN"/>
        </w:rPr>
        <w:t>13.</w:t>
      </w:r>
      <w:r w:rsidRPr="0087075E">
        <w:rPr>
          <w:rFonts w:hint="eastAsia"/>
          <w:b/>
          <w:bCs/>
          <w:sz w:val="20"/>
        </w:rPr>
        <w:t xml:space="preserve"> </w:t>
      </w:r>
      <w:r w:rsidRPr="0087075E">
        <w:rPr>
          <w:sz w:val="20"/>
        </w:rPr>
        <w:t xml:space="preserve">Dot plots indicate differentially expressed genes </w:t>
      </w:r>
      <w:r w:rsidRPr="0087075E">
        <w:rPr>
          <w:rFonts w:hint="eastAsia"/>
          <w:sz w:val="20"/>
        </w:rPr>
        <w:t xml:space="preserve">in the chondrocytes </w:t>
      </w:r>
      <w:r w:rsidRPr="0087075E">
        <w:rPr>
          <w:rFonts w:hint="eastAsia"/>
          <w:b/>
          <w:bCs/>
          <w:sz w:val="20"/>
        </w:rPr>
        <w:t>(</w:t>
      </w:r>
      <w:r w:rsidRPr="0087075E">
        <w:rPr>
          <w:rFonts w:hint="eastAsia"/>
          <w:b/>
          <w:bCs/>
          <w:sz w:val="20"/>
          <w:lang w:eastAsia="zh-CN"/>
        </w:rPr>
        <w:t>a</w:t>
      </w:r>
      <w:r w:rsidRPr="0087075E">
        <w:rPr>
          <w:rFonts w:hint="eastAsia"/>
          <w:b/>
          <w:bCs/>
          <w:sz w:val="20"/>
        </w:rPr>
        <w:t>)</w:t>
      </w:r>
      <w:r w:rsidRPr="0087075E">
        <w:rPr>
          <w:rFonts w:hint="eastAsia"/>
          <w:sz w:val="20"/>
        </w:rPr>
        <w:t xml:space="preserve">, endothelial cells </w:t>
      </w:r>
      <w:r w:rsidRPr="0087075E">
        <w:rPr>
          <w:rFonts w:hint="eastAsia"/>
          <w:b/>
          <w:bCs/>
          <w:sz w:val="20"/>
        </w:rPr>
        <w:t>(</w:t>
      </w:r>
      <w:r w:rsidRPr="0087075E">
        <w:rPr>
          <w:rFonts w:hint="eastAsia"/>
          <w:b/>
          <w:bCs/>
          <w:sz w:val="20"/>
          <w:lang w:eastAsia="zh-CN"/>
        </w:rPr>
        <w:t>b</w:t>
      </w:r>
      <w:r w:rsidRPr="0087075E">
        <w:rPr>
          <w:rFonts w:hint="eastAsia"/>
          <w:b/>
          <w:bCs/>
          <w:sz w:val="20"/>
        </w:rPr>
        <w:t xml:space="preserve">) </w:t>
      </w:r>
      <w:r w:rsidRPr="0087075E">
        <w:rPr>
          <w:rFonts w:hint="eastAsia"/>
          <w:sz w:val="20"/>
        </w:rPr>
        <w:t xml:space="preserve">and osteoblasts </w:t>
      </w:r>
      <w:r w:rsidRPr="0087075E">
        <w:rPr>
          <w:rFonts w:hint="eastAsia"/>
          <w:b/>
          <w:bCs/>
          <w:sz w:val="20"/>
        </w:rPr>
        <w:t>(</w:t>
      </w:r>
      <w:r w:rsidRPr="0087075E">
        <w:rPr>
          <w:rFonts w:hint="eastAsia"/>
          <w:b/>
          <w:bCs/>
          <w:sz w:val="20"/>
          <w:lang w:eastAsia="zh-CN"/>
        </w:rPr>
        <w:t>c</w:t>
      </w:r>
      <w:r w:rsidRPr="0087075E">
        <w:rPr>
          <w:rFonts w:hint="eastAsia"/>
          <w:b/>
          <w:bCs/>
          <w:sz w:val="20"/>
        </w:rPr>
        <w:t>)</w:t>
      </w:r>
      <w:r w:rsidRPr="0087075E">
        <w:rPr>
          <w:rFonts w:hint="eastAsia"/>
          <w:sz w:val="20"/>
        </w:rPr>
        <w:t xml:space="preserve"> </w:t>
      </w:r>
      <w:r w:rsidRPr="0087075E">
        <w:rPr>
          <w:sz w:val="20"/>
        </w:rPr>
        <w:t xml:space="preserve">between </w:t>
      </w:r>
      <w:r w:rsidRPr="0087075E">
        <w:rPr>
          <w:rFonts w:hint="eastAsia"/>
          <w:sz w:val="20"/>
        </w:rPr>
        <w:t xml:space="preserve">the FB and FN groups. Presented genes </w:t>
      </w:r>
      <w:r w:rsidRPr="0087075E">
        <w:rPr>
          <w:sz w:val="20"/>
        </w:rPr>
        <w:t xml:space="preserve">are derived from the results of interest </w:t>
      </w:r>
      <w:r w:rsidRPr="0087075E">
        <w:rPr>
          <w:rFonts w:hint="eastAsia"/>
          <w:sz w:val="20"/>
        </w:rPr>
        <w:t>through</w:t>
      </w:r>
      <w:r w:rsidRPr="0087075E">
        <w:rPr>
          <w:sz w:val="20"/>
        </w:rPr>
        <w:t xml:space="preserve"> the enrichment analysis</w:t>
      </w:r>
      <w:r w:rsidRPr="0087075E">
        <w:rPr>
          <w:rFonts w:hint="eastAsia"/>
          <w:sz w:val="20"/>
        </w:rPr>
        <w:t xml:space="preserve">, mostly </w:t>
      </w:r>
      <w:r w:rsidRPr="0087075E">
        <w:rPr>
          <w:sz w:val="20"/>
        </w:rPr>
        <w:t>refer</w:t>
      </w:r>
      <w:r w:rsidRPr="0087075E">
        <w:rPr>
          <w:rFonts w:hint="eastAsia"/>
          <w:sz w:val="20"/>
        </w:rPr>
        <w:t xml:space="preserve">ring to degeneration of chondrocytes, angiogenesis and remodeling of subchondral bone. </w:t>
      </w:r>
      <w:r>
        <w:rPr>
          <w:sz w:val="16"/>
          <w:szCs w:val="16"/>
        </w:rPr>
        <w:br w:type="page"/>
      </w:r>
    </w:p>
    <w:p w14:paraId="023954C2" w14:textId="77777777" w:rsidR="0087075E" w:rsidRDefault="0087075E" w:rsidP="00CB3894">
      <w:pPr>
        <w:rPr>
          <w:sz w:val="16"/>
          <w:szCs w:val="16"/>
          <w:lang w:eastAsia="zh-CN"/>
        </w:rPr>
      </w:pPr>
      <w:r>
        <w:rPr>
          <w:noProof/>
          <w:sz w:val="16"/>
          <w:szCs w:val="16"/>
        </w:rPr>
        <w:lastRenderedPageBreak/>
        <w:drawing>
          <wp:inline distT="0" distB="0" distL="0" distR="0" wp14:anchorId="4925DB31" wp14:editId="696506EC">
            <wp:extent cx="4682586" cy="7461738"/>
            <wp:effectExtent l="0" t="0" r="3810" b="6350"/>
            <wp:docPr id="1271571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7105" name="图片 127157105"/>
                    <pic:cNvPicPr/>
                  </pic:nvPicPr>
                  <pic:blipFill>
                    <a:blip r:embed="rId25">
                      <a:extLst>
                        <a:ext uri="{28A0092B-C50C-407E-A947-70E740481C1C}">
                          <a14:useLocalDpi xmlns:a14="http://schemas.microsoft.com/office/drawing/2010/main" val="0"/>
                        </a:ext>
                      </a:extLst>
                    </a:blip>
                    <a:stretch>
                      <a:fillRect/>
                    </a:stretch>
                  </pic:blipFill>
                  <pic:spPr>
                    <a:xfrm>
                      <a:off x="0" y="0"/>
                      <a:ext cx="4685506" cy="7466390"/>
                    </a:xfrm>
                    <a:prstGeom prst="rect">
                      <a:avLst/>
                    </a:prstGeom>
                  </pic:spPr>
                </pic:pic>
              </a:graphicData>
            </a:graphic>
          </wp:inline>
        </w:drawing>
      </w:r>
    </w:p>
    <w:p w14:paraId="1AD945F5" w14:textId="276F8947" w:rsidR="0087075E" w:rsidRDefault="0087075E" w:rsidP="00CB3894">
      <w:pPr>
        <w:rPr>
          <w:sz w:val="16"/>
          <w:szCs w:val="16"/>
        </w:rPr>
      </w:pPr>
      <w:r w:rsidRPr="0087075E">
        <w:rPr>
          <w:rFonts w:hint="eastAsia"/>
          <w:b/>
          <w:bCs/>
          <w:sz w:val="20"/>
        </w:rPr>
        <w:t>Fig</w:t>
      </w:r>
      <w:r w:rsidRPr="0087075E">
        <w:rPr>
          <w:rFonts w:hint="eastAsia"/>
          <w:b/>
          <w:bCs/>
          <w:sz w:val="20"/>
          <w:lang w:eastAsia="zh-CN"/>
        </w:rPr>
        <w:t>ure.</w:t>
      </w:r>
      <w:r w:rsidRPr="0087075E">
        <w:rPr>
          <w:rFonts w:hint="eastAsia"/>
          <w:b/>
          <w:bCs/>
          <w:sz w:val="20"/>
        </w:rPr>
        <w:t xml:space="preserve"> S</w:t>
      </w:r>
      <w:r w:rsidRPr="0087075E">
        <w:rPr>
          <w:rFonts w:hint="eastAsia"/>
          <w:b/>
          <w:bCs/>
          <w:sz w:val="20"/>
          <w:lang w:eastAsia="zh-CN"/>
        </w:rPr>
        <w:t>14.</w:t>
      </w:r>
      <w:r w:rsidRPr="0087075E">
        <w:rPr>
          <w:rFonts w:hint="eastAsia"/>
          <w:b/>
          <w:bCs/>
          <w:sz w:val="20"/>
        </w:rPr>
        <w:t xml:space="preserve"> </w:t>
      </w:r>
      <w:r w:rsidRPr="0087075E">
        <w:rPr>
          <w:sz w:val="20"/>
        </w:rPr>
        <w:t>The circle enrichment plot show</w:t>
      </w:r>
      <w:r w:rsidRPr="0087075E">
        <w:rPr>
          <w:rFonts w:hint="eastAsia"/>
          <w:sz w:val="20"/>
        </w:rPr>
        <w:t>ed</w:t>
      </w:r>
      <w:r w:rsidRPr="0087075E">
        <w:rPr>
          <w:sz w:val="20"/>
        </w:rPr>
        <w:t xml:space="preserve"> the GO database results of group F</w:t>
      </w:r>
      <w:r w:rsidRPr="0087075E">
        <w:rPr>
          <w:rFonts w:hint="eastAsia"/>
          <w:sz w:val="20"/>
        </w:rPr>
        <w:t>O</w:t>
      </w:r>
      <w:r w:rsidRPr="0087075E">
        <w:rPr>
          <w:sz w:val="20"/>
        </w:rPr>
        <w:t xml:space="preserve"> compared with group FN in </w:t>
      </w:r>
      <w:r w:rsidRPr="0087075E">
        <w:rPr>
          <w:rFonts w:hint="eastAsia"/>
          <w:sz w:val="20"/>
        </w:rPr>
        <w:t xml:space="preserve">chondrocytes </w:t>
      </w:r>
      <w:r w:rsidRPr="0087075E">
        <w:rPr>
          <w:rFonts w:hint="eastAsia"/>
          <w:b/>
          <w:bCs/>
          <w:sz w:val="20"/>
        </w:rPr>
        <w:t>(</w:t>
      </w:r>
      <w:r w:rsidRPr="0087075E">
        <w:rPr>
          <w:rFonts w:hint="eastAsia"/>
          <w:b/>
          <w:bCs/>
          <w:sz w:val="20"/>
          <w:lang w:eastAsia="zh-CN"/>
        </w:rPr>
        <w:t>a</w:t>
      </w:r>
      <w:r w:rsidRPr="0087075E">
        <w:rPr>
          <w:rFonts w:hint="eastAsia"/>
          <w:b/>
          <w:bCs/>
          <w:sz w:val="20"/>
        </w:rPr>
        <w:t>)</w:t>
      </w:r>
      <w:r w:rsidRPr="0087075E">
        <w:rPr>
          <w:rFonts w:hint="eastAsia"/>
          <w:sz w:val="20"/>
        </w:rPr>
        <w:t xml:space="preserve">, endothelial cells </w:t>
      </w:r>
      <w:r w:rsidRPr="0087075E">
        <w:rPr>
          <w:rFonts w:hint="eastAsia"/>
          <w:b/>
          <w:bCs/>
          <w:sz w:val="20"/>
        </w:rPr>
        <w:t>(</w:t>
      </w:r>
      <w:r w:rsidRPr="0087075E">
        <w:rPr>
          <w:rFonts w:hint="eastAsia"/>
          <w:b/>
          <w:bCs/>
          <w:sz w:val="20"/>
          <w:lang w:eastAsia="zh-CN"/>
        </w:rPr>
        <w:t>b</w:t>
      </w:r>
      <w:r w:rsidRPr="0087075E">
        <w:rPr>
          <w:rFonts w:hint="eastAsia"/>
          <w:b/>
          <w:bCs/>
          <w:sz w:val="20"/>
        </w:rPr>
        <w:t xml:space="preserve">) </w:t>
      </w:r>
      <w:r w:rsidRPr="0087075E">
        <w:rPr>
          <w:rFonts w:hint="eastAsia"/>
          <w:sz w:val="20"/>
        </w:rPr>
        <w:t xml:space="preserve">and osteoblasts </w:t>
      </w:r>
      <w:r w:rsidRPr="0087075E">
        <w:rPr>
          <w:rFonts w:hint="eastAsia"/>
          <w:b/>
          <w:bCs/>
          <w:sz w:val="20"/>
        </w:rPr>
        <w:t>(</w:t>
      </w:r>
      <w:r w:rsidRPr="0087075E">
        <w:rPr>
          <w:rFonts w:hint="eastAsia"/>
          <w:b/>
          <w:bCs/>
          <w:sz w:val="20"/>
          <w:lang w:eastAsia="zh-CN"/>
        </w:rPr>
        <w:t>c</w:t>
      </w:r>
      <w:r w:rsidRPr="0087075E">
        <w:rPr>
          <w:rFonts w:hint="eastAsia"/>
          <w:b/>
          <w:bCs/>
          <w:sz w:val="20"/>
        </w:rPr>
        <w:t>)</w:t>
      </w:r>
      <w:r w:rsidRPr="0087075E">
        <w:rPr>
          <w:rFonts w:hint="eastAsia"/>
          <w:sz w:val="20"/>
        </w:rPr>
        <w:t xml:space="preserve"> </w:t>
      </w:r>
      <w:r w:rsidRPr="0087075E">
        <w:rPr>
          <w:sz w:val="20"/>
        </w:rPr>
        <w:t>T</w:t>
      </w:r>
      <w:r w:rsidRPr="0087075E">
        <w:rPr>
          <w:rFonts w:hint="eastAsia"/>
          <w:sz w:val="20"/>
        </w:rPr>
        <w:t xml:space="preserve">he deeper the color is, or the bigger the size is, the </w:t>
      </w:r>
      <w:r w:rsidRPr="0087075E">
        <w:rPr>
          <w:sz w:val="20"/>
        </w:rPr>
        <w:t>-log</w:t>
      </w:r>
      <w:r w:rsidRPr="0087075E">
        <w:rPr>
          <w:sz w:val="20"/>
          <w:vertAlign w:val="subscript"/>
        </w:rPr>
        <w:t>10</w:t>
      </w:r>
      <w:r w:rsidRPr="0087075E">
        <w:rPr>
          <w:sz w:val="20"/>
        </w:rPr>
        <w:t>(</w:t>
      </w:r>
      <w:r w:rsidRPr="0087075E">
        <w:rPr>
          <w:i/>
          <w:iCs/>
          <w:sz w:val="20"/>
        </w:rPr>
        <w:t>p</w:t>
      </w:r>
      <w:r w:rsidRPr="0087075E">
        <w:rPr>
          <w:sz w:val="20"/>
        </w:rPr>
        <w:t>-value) is</w:t>
      </w:r>
      <w:r w:rsidRPr="0087075E">
        <w:rPr>
          <w:rFonts w:hint="eastAsia"/>
          <w:sz w:val="20"/>
        </w:rPr>
        <w:t xml:space="preserve"> </w:t>
      </w:r>
      <w:r w:rsidRPr="0087075E">
        <w:rPr>
          <w:sz w:val="20"/>
        </w:rPr>
        <w:t>greater, indicating a more significant difference.</w:t>
      </w:r>
      <w:r w:rsidRPr="0087075E">
        <w:rPr>
          <w:rFonts w:hint="eastAsia"/>
          <w:sz w:val="20"/>
        </w:rPr>
        <w:t xml:space="preserve"> Red (</w:t>
      </w:r>
      <w:proofErr w:type="spellStart"/>
      <w:r w:rsidRPr="0087075E">
        <w:rPr>
          <w:sz w:val="20"/>
        </w:rPr>
        <w:t>YlOrRd</w:t>
      </w:r>
      <w:proofErr w:type="spellEnd"/>
      <w:r w:rsidRPr="0087075E">
        <w:rPr>
          <w:rFonts w:hint="eastAsia"/>
          <w:sz w:val="20"/>
        </w:rPr>
        <w:t xml:space="preserve">) </w:t>
      </w:r>
      <w:r w:rsidRPr="0087075E">
        <w:rPr>
          <w:sz w:val="20"/>
        </w:rPr>
        <w:t>circle plot indicates the up-regulation function of group F</w:t>
      </w:r>
      <w:r w:rsidRPr="0087075E">
        <w:rPr>
          <w:rFonts w:hint="eastAsia"/>
          <w:sz w:val="20"/>
        </w:rPr>
        <w:t>O</w:t>
      </w:r>
      <w:r w:rsidRPr="0087075E">
        <w:rPr>
          <w:sz w:val="20"/>
        </w:rPr>
        <w:t xml:space="preserve"> relative to group FN</w:t>
      </w:r>
      <w:r w:rsidRPr="0087075E">
        <w:rPr>
          <w:rFonts w:hint="eastAsia"/>
          <w:sz w:val="20"/>
        </w:rPr>
        <w:t xml:space="preserve"> (left)</w:t>
      </w:r>
      <w:r w:rsidRPr="0087075E">
        <w:rPr>
          <w:sz w:val="20"/>
        </w:rPr>
        <w:t>,</w:t>
      </w:r>
      <w:r w:rsidRPr="0087075E">
        <w:rPr>
          <w:rFonts w:hint="eastAsia"/>
          <w:sz w:val="20"/>
        </w:rPr>
        <w:t xml:space="preserve"> </w:t>
      </w:r>
      <w:r w:rsidRPr="0087075E">
        <w:rPr>
          <w:sz w:val="20"/>
        </w:rPr>
        <w:t xml:space="preserve">and the blue </w:t>
      </w:r>
      <w:r w:rsidRPr="0087075E">
        <w:rPr>
          <w:rFonts w:hint="eastAsia"/>
          <w:sz w:val="20"/>
        </w:rPr>
        <w:t>(</w:t>
      </w:r>
      <w:proofErr w:type="spellStart"/>
      <w:r w:rsidRPr="0087075E">
        <w:rPr>
          <w:sz w:val="20"/>
        </w:rPr>
        <w:t>PuBu</w:t>
      </w:r>
      <w:proofErr w:type="spellEnd"/>
      <w:r w:rsidRPr="0087075E">
        <w:rPr>
          <w:rFonts w:hint="eastAsia"/>
          <w:sz w:val="20"/>
        </w:rPr>
        <w:t xml:space="preserve">) </w:t>
      </w:r>
      <w:r w:rsidRPr="0087075E">
        <w:rPr>
          <w:sz w:val="20"/>
        </w:rPr>
        <w:t>circle plot indicates the down-regulation function</w:t>
      </w:r>
      <w:r w:rsidRPr="0087075E">
        <w:rPr>
          <w:rFonts w:hint="eastAsia"/>
          <w:sz w:val="20"/>
        </w:rPr>
        <w:t xml:space="preserve"> (right)</w:t>
      </w:r>
      <w:r w:rsidRPr="0087075E">
        <w:rPr>
          <w:sz w:val="20"/>
        </w:rPr>
        <w:t>.</w:t>
      </w:r>
      <w:r w:rsidRPr="0087075E">
        <w:rPr>
          <w:rFonts w:hint="eastAsia"/>
          <w:sz w:val="20"/>
        </w:rPr>
        <w:t xml:space="preserve"> </w:t>
      </w:r>
      <w:r>
        <w:rPr>
          <w:sz w:val="16"/>
          <w:szCs w:val="16"/>
        </w:rPr>
        <w:br w:type="page"/>
      </w:r>
    </w:p>
    <w:p w14:paraId="08695DCD" w14:textId="5D81372D" w:rsidR="0087075E" w:rsidRDefault="003D25A8" w:rsidP="00CB3894">
      <w:pPr>
        <w:rPr>
          <w:sz w:val="16"/>
          <w:szCs w:val="16"/>
          <w:lang w:eastAsia="zh-CN"/>
        </w:rPr>
      </w:pPr>
      <w:r>
        <w:rPr>
          <w:noProof/>
          <w:sz w:val="16"/>
          <w:szCs w:val="16"/>
          <w:lang w:eastAsia="zh-CN"/>
        </w:rPr>
        <w:lastRenderedPageBreak/>
        <w:drawing>
          <wp:inline distT="0" distB="0" distL="0" distR="0" wp14:anchorId="412E9E5A" wp14:editId="69D1A65F">
            <wp:extent cx="4676018" cy="7451271"/>
            <wp:effectExtent l="0" t="0" r="0" b="0"/>
            <wp:docPr id="2023784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8442" name="图片 202378442"/>
                    <pic:cNvPicPr/>
                  </pic:nvPicPr>
                  <pic:blipFill>
                    <a:blip r:embed="rId26">
                      <a:extLst>
                        <a:ext uri="{28A0092B-C50C-407E-A947-70E740481C1C}">
                          <a14:useLocalDpi xmlns:a14="http://schemas.microsoft.com/office/drawing/2010/main" val="0"/>
                        </a:ext>
                      </a:extLst>
                    </a:blip>
                    <a:stretch>
                      <a:fillRect/>
                    </a:stretch>
                  </pic:blipFill>
                  <pic:spPr>
                    <a:xfrm>
                      <a:off x="0" y="0"/>
                      <a:ext cx="4679289" cy="7456484"/>
                    </a:xfrm>
                    <a:prstGeom prst="rect">
                      <a:avLst/>
                    </a:prstGeom>
                  </pic:spPr>
                </pic:pic>
              </a:graphicData>
            </a:graphic>
          </wp:inline>
        </w:drawing>
      </w:r>
    </w:p>
    <w:p w14:paraId="1110272E" w14:textId="60395E84" w:rsidR="0087075E" w:rsidRDefault="0087075E" w:rsidP="00CB3894">
      <w:pPr>
        <w:rPr>
          <w:sz w:val="16"/>
          <w:szCs w:val="16"/>
        </w:rPr>
      </w:pPr>
      <w:r w:rsidRPr="0087075E">
        <w:rPr>
          <w:rFonts w:hint="eastAsia"/>
          <w:b/>
          <w:bCs/>
          <w:sz w:val="20"/>
        </w:rPr>
        <w:t>Fig</w:t>
      </w:r>
      <w:r w:rsidRPr="0087075E">
        <w:rPr>
          <w:rFonts w:hint="eastAsia"/>
          <w:b/>
          <w:bCs/>
          <w:sz w:val="20"/>
          <w:lang w:eastAsia="zh-CN"/>
        </w:rPr>
        <w:t>ure.</w:t>
      </w:r>
      <w:r w:rsidRPr="0087075E">
        <w:rPr>
          <w:rFonts w:hint="eastAsia"/>
          <w:b/>
          <w:bCs/>
          <w:sz w:val="20"/>
        </w:rPr>
        <w:t xml:space="preserve"> S</w:t>
      </w:r>
      <w:r w:rsidRPr="0087075E">
        <w:rPr>
          <w:rFonts w:hint="eastAsia"/>
          <w:b/>
          <w:bCs/>
          <w:sz w:val="20"/>
          <w:lang w:eastAsia="zh-CN"/>
        </w:rPr>
        <w:t>15.</w:t>
      </w:r>
      <w:r w:rsidRPr="0087075E">
        <w:rPr>
          <w:rFonts w:hint="eastAsia"/>
          <w:b/>
          <w:bCs/>
          <w:sz w:val="20"/>
        </w:rPr>
        <w:t xml:space="preserve"> </w:t>
      </w:r>
      <w:r w:rsidRPr="0087075E">
        <w:rPr>
          <w:sz w:val="20"/>
        </w:rPr>
        <w:t xml:space="preserve">Dot plots indicate differentially expressed genes </w:t>
      </w:r>
      <w:r w:rsidRPr="0087075E">
        <w:rPr>
          <w:rFonts w:hint="eastAsia"/>
          <w:sz w:val="20"/>
        </w:rPr>
        <w:t xml:space="preserve">of chondrocytes </w:t>
      </w:r>
      <w:r w:rsidRPr="0087075E">
        <w:rPr>
          <w:rFonts w:hint="eastAsia"/>
          <w:b/>
          <w:bCs/>
          <w:sz w:val="20"/>
        </w:rPr>
        <w:t>(</w:t>
      </w:r>
      <w:r w:rsidRPr="0087075E">
        <w:rPr>
          <w:rFonts w:hint="eastAsia"/>
          <w:b/>
          <w:bCs/>
          <w:sz w:val="20"/>
          <w:lang w:eastAsia="zh-CN"/>
        </w:rPr>
        <w:t>a</w:t>
      </w:r>
      <w:r w:rsidRPr="0087075E">
        <w:rPr>
          <w:rFonts w:hint="eastAsia"/>
          <w:b/>
          <w:bCs/>
          <w:sz w:val="20"/>
        </w:rPr>
        <w:t>)</w:t>
      </w:r>
      <w:r w:rsidRPr="0087075E">
        <w:rPr>
          <w:rFonts w:hint="eastAsia"/>
          <w:sz w:val="20"/>
        </w:rPr>
        <w:t xml:space="preserve">, endothelial cells </w:t>
      </w:r>
      <w:r w:rsidRPr="0087075E">
        <w:rPr>
          <w:rFonts w:hint="eastAsia"/>
          <w:b/>
          <w:bCs/>
          <w:sz w:val="20"/>
        </w:rPr>
        <w:t>(</w:t>
      </w:r>
      <w:r w:rsidRPr="0087075E">
        <w:rPr>
          <w:rFonts w:hint="eastAsia"/>
          <w:b/>
          <w:bCs/>
          <w:sz w:val="20"/>
          <w:lang w:eastAsia="zh-CN"/>
        </w:rPr>
        <w:t>b</w:t>
      </w:r>
      <w:r w:rsidRPr="0087075E">
        <w:rPr>
          <w:rFonts w:hint="eastAsia"/>
          <w:b/>
          <w:bCs/>
          <w:sz w:val="20"/>
        </w:rPr>
        <w:t xml:space="preserve">) </w:t>
      </w:r>
      <w:r w:rsidRPr="0087075E">
        <w:rPr>
          <w:rFonts w:hint="eastAsia"/>
          <w:sz w:val="20"/>
        </w:rPr>
        <w:t xml:space="preserve">and osteoblasts </w:t>
      </w:r>
      <w:r w:rsidRPr="0087075E">
        <w:rPr>
          <w:rFonts w:hint="eastAsia"/>
          <w:b/>
          <w:bCs/>
          <w:sz w:val="20"/>
        </w:rPr>
        <w:t>(</w:t>
      </w:r>
      <w:r w:rsidRPr="0087075E">
        <w:rPr>
          <w:rFonts w:hint="eastAsia"/>
          <w:b/>
          <w:bCs/>
          <w:sz w:val="20"/>
          <w:lang w:eastAsia="zh-CN"/>
        </w:rPr>
        <w:t>c</w:t>
      </w:r>
      <w:r w:rsidRPr="0087075E">
        <w:rPr>
          <w:rFonts w:hint="eastAsia"/>
          <w:b/>
          <w:bCs/>
          <w:sz w:val="20"/>
        </w:rPr>
        <w:t>)</w:t>
      </w:r>
      <w:r w:rsidRPr="0087075E">
        <w:rPr>
          <w:rFonts w:hint="eastAsia"/>
          <w:sz w:val="20"/>
        </w:rPr>
        <w:t xml:space="preserve"> </w:t>
      </w:r>
      <w:r w:rsidRPr="0087075E">
        <w:rPr>
          <w:sz w:val="20"/>
        </w:rPr>
        <w:t xml:space="preserve">between </w:t>
      </w:r>
      <w:r w:rsidRPr="0087075E">
        <w:rPr>
          <w:rFonts w:hint="eastAsia"/>
          <w:sz w:val="20"/>
        </w:rPr>
        <w:t xml:space="preserve">FO and FN groups. Presented genes </w:t>
      </w:r>
      <w:r w:rsidRPr="0087075E">
        <w:rPr>
          <w:sz w:val="20"/>
        </w:rPr>
        <w:t>are derived from the results of interest in the enrichment analysis</w:t>
      </w:r>
      <w:r w:rsidRPr="0087075E">
        <w:rPr>
          <w:rFonts w:hint="eastAsia"/>
          <w:sz w:val="20"/>
        </w:rPr>
        <w:t xml:space="preserve">, mostly </w:t>
      </w:r>
      <w:r w:rsidRPr="0087075E">
        <w:rPr>
          <w:sz w:val="20"/>
        </w:rPr>
        <w:t>refer</w:t>
      </w:r>
      <w:r w:rsidRPr="0087075E">
        <w:rPr>
          <w:rFonts w:hint="eastAsia"/>
          <w:sz w:val="20"/>
        </w:rPr>
        <w:t xml:space="preserve"> to degeneration of chondrocytes, angiogenesis and remodeling of subchondral bone. </w:t>
      </w:r>
      <w:r>
        <w:rPr>
          <w:sz w:val="16"/>
          <w:szCs w:val="16"/>
        </w:rPr>
        <w:br w:type="page"/>
      </w:r>
    </w:p>
    <w:p w14:paraId="6829E58B" w14:textId="39FA4DF1" w:rsidR="00445AFC" w:rsidRPr="0087075E" w:rsidRDefault="0087075E" w:rsidP="00E11636">
      <w:pPr>
        <w:spacing w:line="360" w:lineRule="auto"/>
        <w:rPr>
          <w:b/>
          <w:bCs/>
          <w:sz w:val="20"/>
          <w:lang w:eastAsia="zh-CN"/>
        </w:rPr>
      </w:pPr>
      <w:r>
        <w:rPr>
          <w:b/>
          <w:bCs/>
          <w:noProof/>
          <w:sz w:val="20"/>
          <w:lang w:eastAsia="zh-CN"/>
        </w:rPr>
        <w:lastRenderedPageBreak/>
        <w:drawing>
          <wp:inline distT="0" distB="0" distL="0" distR="0" wp14:anchorId="528CF6AF" wp14:editId="4F86CDB2">
            <wp:extent cx="5081572" cy="6183923"/>
            <wp:effectExtent l="0" t="0" r="5080" b="7620"/>
            <wp:docPr id="6290556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55640" name="图片 629055640"/>
                    <pic:cNvPicPr/>
                  </pic:nvPicPr>
                  <pic:blipFill>
                    <a:blip r:embed="rId27">
                      <a:extLst>
                        <a:ext uri="{28A0092B-C50C-407E-A947-70E740481C1C}">
                          <a14:useLocalDpi xmlns:a14="http://schemas.microsoft.com/office/drawing/2010/main" val="0"/>
                        </a:ext>
                      </a:extLst>
                    </a:blip>
                    <a:stretch>
                      <a:fillRect/>
                    </a:stretch>
                  </pic:blipFill>
                  <pic:spPr>
                    <a:xfrm>
                      <a:off x="0" y="0"/>
                      <a:ext cx="5089056" cy="6193031"/>
                    </a:xfrm>
                    <a:prstGeom prst="rect">
                      <a:avLst/>
                    </a:prstGeom>
                  </pic:spPr>
                </pic:pic>
              </a:graphicData>
            </a:graphic>
          </wp:inline>
        </w:drawing>
      </w:r>
    </w:p>
    <w:p w14:paraId="7B5B38F6" w14:textId="60DA7AD0" w:rsidR="0087075E" w:rsidRDefault="00AB4001" w:rsidP="00155061">
      <w:pPr>
        <w:rPr>
          <w:b/>
          <w:bCs/>
          <w:sz w:val="20"/>
        </w:rPr>
      </w:pPr>
      <w:r w:rsidRPr="0087075E">
        <w:rPr>
          <w:rFonts w:hint="eastAsia"/>
          <w:b/>
          <w:bCs/>
          <w:sz w:val="20"/>
        </w:rPr>
        <w:t>Fig</w:t>
      </w:r>
      <w:r w:rsidR="00C9103D" w:rsidRPr="0087075E">
        <w:rPr>
          <w:rFonts w:hint="eastAsia"/>
          <w:b/>
          <w:bCs/>
          <w:sz w:val="20"/>
          <w:lang w:eastAsia="zh-CN"/>
        </w:rPr>
        <w:t>ure</w:t>
      </w:r>
      <w:r w:rsidRPr="0087075E">
        <w:rPr>
          <w:rFonts w:hint="eastAsia"/>
          <w:b/>
          <w:bCs/>
          <w:sz w:val="20"/>
          <w:lang w:eastAsia="zh-CN"/>
        </w:rPr>
        <w:t>.</w:t>
      </w:r>
      <w:r w:rsidRPr="0087075E">
        <w:rPr>
          <w:rFonts w:hint="eastAsia"/>
          <w:b/>
          <w:bCs/>
          <w:sz w:val="20"/>
        </w:rPr>
        <w:t xml:space="preserve"> S</w:t>
      </w:r>
      <w:r w:rsidR="0087075E">
        <w:rPr>
          <w:rFonts w:hint="eastAsia"/>
          <w:b/>
          <w:bCs/>
          <w:sz w:val="20"/>
          <w:lang w:eastAsia="zh-CN"/>
        </w:rPr>
        <w:t>1</w:t>
      </w:r>
      <w:r w:rsidRPr="0087075E">
        <w:rPr>
          <w:rFonts w:hint="eastAsia"/>
          <w:b/>
          <w:bCs/>
          <w:sz w:val="20"/>
          <w:lang w:eastAsia="zh-CN"/>
        </w:rPr>
        <w:t>6</w:t>
      </w:r>
      <w:r w:rsidR="00C9103D" w:rsidRPr="0087075E">
        <w:rPr>
          <w:rFonts w:hint="eastAsia"/>
          <w:b/>
          <w:bCs/>
          <w:sz w:val="20"/>
          <w:lang w:eastAsia="zh-CN"/>
        </w:rPr>
        <w:t>.</w:t>
      </w:r>
      <w:r w:rsidRPr="0087075E">
        <w:rPr>
          <w:rFonts w:hint="eastAsia"/>
          <w:sz w:val="20"/>
          <w:lang w:eastAsia="zh-CN"/>
        </w:rPr>
        <w:t xml:space="preserve"> </w:t>
      </w:r>
      <w:proofErr w:type="spellStart"/>
      <w:r w:rsidRPr="0087075E">
        <w:rPr>
          <w:sz w:val="20"/>
        </w:rPr>
        <w:t>ScRNA</w:t>
      </w:r>
      <w:proofErr w:type="spellEnd"/>
      <w:r w:rsidRPr="0087075E">
        <w:rPr>
          <w:sz w:val="20"/>
        </w:rPr>
        <w:t xml:space="preserve">-seq atlas of </w:t>
      </w:r>
      <w:r w:rsidRPr="0087075E">
        <w:rPr>
          <w:rFonts w:hint="eastAsia"/>
          <w:sz w:val="20"/>
          <w:lang w:eastAsia="zh-CN"/>
        </w:rPr>
        <w:t>chondrocytes</w:t>
      </w:r>
      <w:r w:rsidRPr="0087075E">
        <w:rPr>
          <w:sz w:val="20"/>
        </w:rPr>
        <w:t xml:space="preserve"> </w:t>
      </w:r>
      <w:r w:rsidRPr="0087075E">
        <w:rPr>
          <w:rFonts w:hint="eastAsia"/>
          <w:sz w:val="20"/>
          <w:lang w:eastAsia="zh-CN"/>
        </w:rPr>
        <w:t>subpopulations</w:t>
      </w:r>
      <w:r w:rsidRPr="0087075E">
        <w:rPr>
          <w:rFonts w:hint="eastAsia"/>
          <w:sz w:val="20"/>
        </w:rPr>
        <w:t xml:space="preserve"> </w:t>
      </w:r>
      <w:r w:rsidRPr="0087075E">
        <w:rPr>
          <w:sz w:val="20"/>
        </w:rPr>
        <w:t>of</w:t>
      </w:r>
      <w:r w:rsidRPr="0087075E">
        <w:rPr>
          <w:rFonts w:hint="eastAsia"/>
          <w:sz w:val="20"/>
        </w:rPr>
        <w:t xml:space="preserve"> femoral condyles for the six groups</w:t>
      </w:r>
      <w:r w:rsidRPr="0087075E">
        <w:rPr>
          <w:rFonts w:hint="eastAsia"/>
          <w:sz w:val="20"/>
          <w:lang w:eastAsia="zh-CN"/>
        </w:rPr>
        <w:t>.</w:t>
      </w:r>
      <w:r w:rsidR="002A5890" w:rsidRPr="0087075E">
        <w:rPr>
          <w:rFonts w:hint="eastAsia"/>
          <w:sz w:val="20"/>
          <w:lang w:eastAsia="zh-CN"/>
        </w:rPr>
        <w:t xml:space="preserve"> </w:t>
      </w:r>
      <w:r w:rsidR="002A5890" w:rsidRPr="0087075E">
        <w:rPr>
          <w:rFonts w:hint="eastAsia"/>
          <w:b/>
          <w:bCs/>
          <w:sz w:val="20"/>
          <w:lang w:eastAsia="zh-CN"/>
        </w:rPr>
        <w:t>a</w:t>
      </w:r>
      <w:r w:rsidR="00445AFC" w:rsidRPr="0087075E">
        <w:rPr>
          <w:rFonts w:hint="eastAsia"/>
          <w:sz w:val="20"/>
        </w:rPr>
        <w:t xml:space="preserve"> </w:t>
      </w:r>
      <w:r w:rsidR="00445AFC" w:rsidRPr="0087075E">
        <w:rPr>
          <w:sz w:val="20"/>
        </w:rPr>
        <w:t xml:space="preserve">UMAP plot of </w:t>
      </w:r>
      <w:r w:rsidR="00445AFC" w:rsidRPr="0087075E">
        <w:rPr>
          <w:rFonts w:hint="eastAsia"/>
          <w:sz w:val="20"/>
        </w:rPr>
        <w:t>c</w:t>
      </w:r>
      <w:r w:rsidR="00445AFC" w:rsidRPr="0087075E">
        <w:rPr>
          <w:sz w:val="20"/>
        </w:rPr>
        <w:t>hondrocyte single cells profiled in the presenting work colored by cell types.</w:t>
      </w:r>
      <w:r w:rsidR="00445AFC" w:rsidRPr="0087075E">
        <w:rPr>
          <w:rFonts w:hint="eastAsia"/>
          <w:sz w:val="20"/>
        </w:rPr>
        <w:t xml:space="preserve"> </w:t>
      </w:r>
      <w:r w:rsidR="008731B0" w:rsidRPr="0087075E">
        <w:rPr>
          <w:rFonts w:hint="eastAsia"/>
          <w:b/>
          <w:bCs/>
          <w:sz w:val="20"/>
          <w:lang w:eastAsia="zh-CN"/>
        </w:rPr>
        <w:t>b</w:t>
      </w:r>
      <w:r w:rsidR="00445AFC" w:rsidRPr="0087075E">
        <w:rPr>
          <w:rFonts w:hint="eastAsia"/>
          <w:sz w:val="20"/>
        </w:rPr>
        <w:t xml:space="preserve"> </w:t>
      </w:r>
      <w:proofErr w:type="spellStart"/>
      <w:r w:rsidR="00445AFC" w:rsidRPr="0087075E">
        <w:rPr>
          <w:sz w:val="20"/>
        </w:rPr>
        <w:t>Barplot</w:t>
      </w:r>
      <w:proofErr w:type="spellEnd"/>
      <w:r w:rsidR="00445AFC" w:rsidRPr="0087075E">
        <w:rPr>
          <w:sz w:val="20"/>
        </w:rPr>
        <w:t xml:space="preserve"> shows the number of </w:t>
      </w:r>
      <w:r w:rsidR="00445AFC" w:rsidRPr="0087075E">
        <w:rPr>
          <w:rFonts w:hint="eastAsia"/>
          <w:sz w:val="20"/>
        </w:rPr>
        <w:t xml:space="preserve">six sub types of chondrocytes. </w:t>
      </w:r>
      <w:r w:rsidR="008731B0" w:rsidRPr="0087075E">
        <w:rPr>
          <w:rFonts w:hint="eastAsia"/>
          <w:b/>
          <w:bCs/>
          <w:sz w:val="20"/>
          <w:lang w:eastAsia="zh-CN"/>
        </w:rPr>
        <w:t>c</w:t>
      </w:r>
      <w:r w:rsidR="00445AFC" w:rsidRPr="0087075E">
        <w:rPr>
          <w:rFonts w:hint="eastAsia"/>
          <w:b/>
          <w:bCs/>
          <w:sz w:val="20"/>
        </w:rPr>
        <w:t xml:space="preserve"> </w:t>
      </w:r>
      <w:proofErr w:type="spellStart"/>
      <w:r w:rsidR="00445AFC" w:rsidRPr="0087075E">
        <w:rPr>
          <w:sz w:val="20"/>
        </w:rPr>
        <w:t>Barplot</w:t>
      </w:r>
      <w:proofErr w:type="spellEnd"/>
      <w:r w:rsidR="00445AFC" w:rsidRPr="0087075E">
        <w:rPr>
          <w:sz w:val="20"/>
        </w:rPr>
        <w:t xml:space="preserve"> shows the proportion of </w:t>
      </w:r>
      <w:r w:rsidR="00445AFC" w:rsidRPr="0087075E">
        <w:rPr>
          <w:rFonts w:hint="eastAsia"/>
          <w:sz w:val="20"/>
        </w:rPr>
        <w:t>six sub types of chondrocytes in</w:t>
      </w:r>
      <w:r w:rsidR="00445AFC" w:rsidRPr="0087075E">
        <w:rPr>
          <w:sz w:val="20"/>
        </w:rPr>
        <w:t xml:space="preserve"> each group.</w:t>
      </w:r>
      <w:r w:rsidR="00445AFC" w:rsidRPr="0087075E">
        <w:rPr>
          <w:rFonts w:hint="eastAsia"/>
          <w:sz w:val="20"/>
        </w:rPr>
        <w:t xml:space="preserve"> </w:t>
      </w:r>
      <w:bookmarkStart w:id="13" w:name="_Hlk180575517"/>
      <w:bookmarkStart w:id="14" w:name="_Hlk180521608"/>
      <w:r w:rsidR="008731B0" w:rsidRPr="0087075E">
        <w:rPr>
          <w:rFonts w:hint="eastAsia"/>
          <w:b/>
          <w:bCs/>
          <w:sz w:val="20"/>
          <w:lang w:eastAsia="zh-CN"/>
        </w:rPr>
        <w:t>d</w:t>
      </w:r>
      <w:r w:rsidR="00445AFC" w:rsidRPr="0087075E">
        <w:rPr>
          <w:rFonts w:hint="eastAsia"/>
          <w:sz w:val="20"/>
          <w:lang w:eastAsia="zh-CN"/>
        </w:rPr>
        <w:t xml:space="preserve"> </w:t>
      </w:r>
      <w:r w:rsidR="00F80E87" w:rsidRPr="0087075E">
        <w:rPr>
          <w:sz w:val="20"/>
          <w:lang w:eastAsia="zh-CN"/>
        </w:rPr>
        <w:t xml:space="preserve">Functional enrichment analysis of highly expressed genes specific to </w:t>
      </w:r>
      <w:r w:rsidR="00163729" w:rsidRPr="0087075E">
        <w:rPr>
          <w:rFonts w:hint="eastAsia"/>
          <w:sz w:val="20"/>
          <w:lang w:eastAsia="zh-CN"/>
        </w:rPr>
        <w:t>AngC-1</w:t>
      </w:r>
      <w:r w:rsidR="00F80E87" w:rsidRPr="0087075E">
        <w:rPr>
          <w:sz w:val="20"/>
          <w:lang w:eastAsia="zh-CN"/>
        </w:rPr>
        <w:t xml:space="preserve"> using bubble plots</w:t>
      </w:r>
      <w:r w:rsidR="00163729" w:rsidRPr="0087075E">
        <w:rPr>
          <w:rFonts w:hint="eastAsia"/>
          <w:sz w:val="20"/>
          <w:lang w:eastAsia="zh-CN"/>
        </w:rPr>
        <w:t xml:space="preserve">, including angiogenesis, positive regulation of endothelial cell chemotaxis and so on. </w:t>
      </w:r>
      <w:r w:rsidR="008731B0" w:rsidRPr="0087075E">
        <w:rPr>
          <w:rFonts w:hint="eastAsia"/>
          <w:b/>
          <w:bCs/>
          <w:sz w:val="20"/>
          <w:lang w:eastAsia="zh-CN"/>
        </w:rPr>
        <w:t>e</w:t>
      </w:r>
      <w:r w:rsidR="00163729" w:rsidRPr="0087075E">
        <w:rPr>
          <w:rFonts w:hint="eastAsia"/>
          <w:sz w:val="20"/>
          <w:lang w:eastAsia="zh-CN"/>
        </w:rPr>
        <w:t xml:space="preserve"> </w:t>
      </w:r>
      <w:bookmarkStart w:id="15" w:name="_Hlk180521873"/>
      <w:r w:rsidR="00163729" w:rsidRPr="0087075E">
        <w:rPr>
          <w:sz w:val="20"/>
          <w:lang w:eastAsia="zh-CN"/>
        </w:rPr>
        <w:t xml:space="preserve">Functional enrichment analysis of highly expressed genes specific to </w:t>
      </w:r>
      <w:r w:rsidR="00163729" w:rsidRPr="0087075E">
        <w:rPr>
          <w:rFonts w:hint="eastAsia"/>
          <w:sz w:val="20"/>
          <w:lang w:eastAsia="zh-CN"/>
        </w:rPr>
        <w:t>AngC-2</w:t>
      </w:r>
      <w:r w:rsidR="00163729" w:rsidRPr="0087075E">
        <w:rPr>
          <w:sz w:val="20"/>
          <w:lang w:eastAsia="zh-CN"/>
        </w:rPr>
        <w:t xml:space="preserve"> using bubble plots</w:t>
      </w:r>
      <w:r w:rsidR="00163729" w:rsidRPr="0087075E">
        <w:rPr>
          <w:rFonts w:hint="eastAsia"/>
          <w:sz w:val="20"/>
          <w:lang w:eastAsia="zh-CN"/>
        </w:rPr>
        <w:t>, including angiogenesis, positive regulation of endothelial cell proliferation and so on.</w:t>
      </w:r>
      <w:bookmarkEnd w:id="13"/>
      <w:bookmarkEnd w:id="15"/>
      <w:r w:rsidR="00163729" w:rsidRPr="0087075E">
        <w:rPr>
          <w:rFonts w:hint="eastAsia"/>
          <w:b/>
          <w:bCs/>
          <w:sz w:val="20"/>
        </w:rPr>
        <w:t xml:space="preserve"> </w:t>
      </w:r>
      <w:r w:rsidR="008731B0" w:rsidRPr="0087075E">
        <w:rPr>
          <w:rFonts w:hint="eastAsia"/>
          <w:b/>
          <w:bCs/>
          <w:sz w:val="20"/>
          <w:lang w:eastAsia="zh-CN"/>
        </w:rPr>
        <w:t>f</w:t>
      </w:r>
      <w:r w:rsidR="00163729" w:rsidRPr="0087075E">
        <w:rPr>
          <w:rFonts w:hint="eastAsia"/>
          <w:sz w:val="20"/>
          <w:lang w:eastAsia="zh-CN"/>
        </w:rPr>
        <w:t xml:space="preserve"> </w:t>
      </w:r>
      <w:r w:rsidR="00163729" w:rsidRPr="0087075E">
        <w:rPr>
          <w:sz w:val="20"/>
          <w:lang w:eastAsia="zh-CN"/>
        </w:rPr>
        <w:t xml:space="preserve">Functional enrichment analysis of highly expressed genes specific to </w:t>
      </w:r>
      <w:proofErr w:type="spellStart"/>
      <w:r w:rsidR="00163729" w:rsidRPr="0087075E">
        <w:rPr>
          <w:rFonts w:hint="eastAsia"/>
          <w:sz w:val="20"/>
          <w:lang w:eastAsia="zh-CN"/>
        </w:rPr>
        <w:t>preHTC</w:t>
      </w:r>
      <w:proofErr w:type="spellEnd"/>
      <w:r w:rsidR="00163729" w:rsidRPr="0087075E">
        <w:rPr>
          <w:sz w:val="20"/>
          <w:lang w:eastAsia="zh-CN"/>
        </w:rPr>
        <w:t xml:space="preserve"> using bubble plots</w:t>
      </w:r>
      <w:r w:rsidR="00163729" w:rsidRPr="0087075E">
        <w:rPr>
          <w:rFonts w:hint="eastAsia"/>
          <w:sz w:val="20"/>
          <w:lang w:eastAsia="zh-CN"/>
        </w:rPr>
        <w:t>, including ossification, actin cytoskeleton organization and so on.</w:t>
      </w:r>
      <w:r w:rsidR="00163729" w:rsidRPr="0087075E">
        <w:rPr>
          <w:rFonts w:hint="eastAsia"/>
          <w:b/>
          <w:bCs/>
          <w:sz w:val="20"/>
        </w:rPr>
        <w:t xml:space="preserve"> </w:t>
      </w:r>
      <w:r w:rsidR="008731B0" w:rsidRPr="0087075E">
        <w:rPr>
          <w:rFonts w:hint="eastAsia"/>
          <w:b/>
          <w:bCs/>
          <w:sz w:val="20"/>
          <w:lang w:eastAsia="zh-CN"/>
        </w:rPr>
        <w:t>g</w:t>
      </w:r>
      <w:r w:rsidR="00163729" w:rsidRPr="0087075E">
        <w:rPr>
          <w:rFonts w:hint="eastAsia"/>
          <w:sz w:val="20"/>
          <w:lang w:eastAsia="zh-CN"/>
        </w:rPr>
        <w:t xml:space="preserve"> </w:t>
      </w:r>
      <w:r w:rsidR="00163729" w:rsidRPr="0087075E">
        <w:rPr>
          <w:sz w:val="20"/>
          <w:lang w:eastAsia="zh-CN"/>
        </w:rPr>
        <w:t xml:space="preserve">Functional enrichment analysis of highly expressed genes specific to </w:t>
      </w:r>
      <w:proofErr w:type="spellStart"/>
      <w:r w:rsidR="00163729" w:rsidRPr="0087075E">
        <w:rPr>
          <w:rFonts w:hint="eastAsia"/>
          <w:sz w:val="20"/>
          <w:lang w:eastAsia="zh-CN"/>
        </w:rPr>
        <w:t>AgeC</w:t>
      </w:r>
      <w:proofErr w:type="spellEnd"/>
      <w:r w:rsidR="00163729" w:rsidRPr="0087075E">
        <w:rPr>
          <w:sz w:val="20"/>
          <w:lang w:eastAsia="zh-CN"/>
        </w:rPr>
        <w:t xml:space="preserve"> using bubble plots</w:t>
      </w:r>
      <w:r w:rsidR="00163729" w:rsidRPr="0087075E">
        <w:rPr>
          <w:rFonts w:hint="eastAsia"/>
          <w:sz w:val="20"/>
          <w:lang w:eastAsia="zh-CN"/>
        </w:rPr>
        <w:t>, including regulation of cell shape, positive regulation of GTPase activity and so on.</w:t>
      </w:r>
      <w:r w:rsidR="00163729" w:rsidRPr="0087075E">
        <w:rPr>
          <w:rFonts w:hint="eastAsia"/>
          <w:b/>
          <w:bCs/>
          <w:sz w:val="20"/>
        </w:rPr>
        <w:t xml:space="preserve"> </w:t>
      </w:r>
      <w:bookmarkStart w:id="16" w:name="_Hlk180521799"/>
      <w:r w:rsidR="008731B0" w:rsidRPr="0087075E">
        <w:rPr>
          <w:rFonts w:hint="eastAsia"/>
          <w:b/>
          <w:bCs/>
          <w:sz w:val="20"/>
          <w:lang w:eastAsia="zh-CN"/>
        </w:rPr>
        <w:t>h</w:t>
      </w:r>
      <w:r w:rsidR="00163729" w:rsidRPr="0087075E">
        <w:rPr>
          <w:rFonts w:hint="eastAsia"/>
          <w:sz w:val="20"/>
          <w:lang w:eastAsia="zh-CN"/>
        </w:rPr>
        <w:t xml:space="preserve"> </w:t>
      </w:r>
      <w:r w:rsidR="00163729" w:rsidRPr="0087075E">
        <w:rPr>
          <w:sz w:val="20"/>
          <w:lang w:eastAsia="zh-CN"/>
        </w:rPr>
        <w:t xml:space="preserve">Functional enrichment analysis of highly expressed genes specific to </w:t>
      </w:r>
      <w:proofErr w:type="spellStart"/>
      <w:r w:rsidR="00163729" w:rsidRPr="0087075E">
        <w:rPr>
          <w:rFonts w:hint="eastAsia"/>
          <w:sz w:val="20"/>
          <w:lang w:eastAsia="zh-CN"/>
        </w:rPr>
        <w:t>OstC</w:t>
      </w:r>
      <w:proofErr w:type="spellEnd"/>
      <w:r w:rsidR="00163729" w:rsidRPr="0087075E">
        <w:rPr>
          <w:sz w:val="20"/>
          <w:lang w:eastAsia="zh-CN"/>
        </w:rPr>
        <w:t xml:space="preserve"> using bubble plots</w:t>
      </w:r>
      <w:r w:rsidR="00163729" w:rsidRPr="0087075E">
        <w:rPr>
          <w:rFonts w:hint="eastAsia"/>
          <w:sz w:val="20"/>
          <w:lang w:eastAsia="zh-CN"/>
        </w:rPr>
        <w:t>, including ossification, bone development and so on.</w:t>
      </w:r>
      <w:bookmarkEnd w:id="16"/>
      <w:r w:rsidR="00163729" w:rsidRPr="0087075E">
        <w:rPr>
          <w:rFonts w:hint="eastAsia"/>
          <w:b/>
          <w:bCs/>
          <w:sz w:val="20"/>
        </w:rPr>
        <w:t xml:space="preserve"> </w:t>
      </w:r>
      <w:proofErr w:type="spellStart"/>
      <w:r w:rsidR="008731B0" w:rsidRPr="0087075E">
        <w:rPr>
          <w:rFonts w:hint="eastAsia"/>
          <w:b/>
          <w:bCs/>
          <w:sz w:val="20"/>
          <w:lang w:eastAsia="zh-CN"/>
        </w:rPr>
        <w:t>i</w:t>
      </w:r>
      <w:proofErr w:type="spellEnd"/>
      <w:r w:rsidR="00163729" w:rsidRPr="0087075E">
        <w:rPr>
          <w:rFonts w:hint="eastAsia"/>
          <w:sz w:val="20"/>
          <w:lang w:eastAsia="zh-CN"/>
        </w:rPr>
        <w:t xml:space="preserve"> </w:t>
      </w:r>
      <w:r w:rsidR="00163729" w:rsidRPr="0087075E">
        <w:rPr>
          <w:sz w:val="20"/>
          <w:lang w:eastAsia="zh-CN"/>
        </w:rPr>
        <w:t xml:space="preserve">Functional enrichment analysis of highly expressed genes specific to </w:t>
      </w:r>
      <w:proofErr w:type="spellStart"/>
      <w:r w:rsidR="00163729" w:rsidRPr="0087075E">
        <w:rPr>
          <w:rFonts w:hint="eastAsia"/>
          <w:sz w:val="20"/>
          <w:lang w:eastAsia="zh-CN"/>
        </w:rPr>
        <w:t>InfC</w:t>
      </w:r>
      <w:proofErr w:type="spellEnd"/>
      <w:r w:rsidR="00163729" w:rsidRPr="0087075E">
        <w:rPr>
          <w:sz w:val="20"/>
          <w:lang w:eastAsia="zh-CN"/>
        </w:rPr>
        <w:t xml:space="preserve"> using bubble plots</w:t>
      </w:r>
      <w:r w:rsidR="00163729" w:rsidRPr="0087075E">
        <w:rPr>
          <w:rFonts w:hint="eastAsia"/>
          <w:sz w:val="20"/>
          <w:lang w:eastAsia="zh-CN"/>
        </w:rPr>
        <w:t>, including immune response, immune system process and so on.</w:t>
      </w:r>
      <w:bookmarkEnd w:id="14"/>
      <w:r w:rsidR="00163729" w:rsidRPr="0087075E">
        <w:rPr>
          <w:rFonts w:hint="eastAsia"/>
          <w:b/>
          <w:bCs/>
          <w:sz w:val="20"/>
        </w:rPr>
        <w:t xml:space="preserve"> </w:t>
      </w:r>
      <w:bookmarkStart w:id="17" w:name="_Hlk180575484"/>
      <w:r w:rsidR="0087075E">
        <w:rPr>
          <w:b/>
          <w:bCs/>
          <w:sz w:val="20"/>
        </w:rPr>
        <w:br w:type="page"/>
      </w:r>
    </w:p>
    <w:p w14:paraId="40E9B53B" w14:textId="59A1C760" w:rsidR="0087075E" w:rsidRDefault="002C5734" w:rsidP="00155061">
      <w:pPr>
        <w:rPr>
          <w:b/>
          <w:bCs/>
          <w:sz w:val="20"/>
          <w:lang w:eastAsia="zh-CN"/>
        </w:rPr>
      </w:pPr>
      <w:r>
        <w:rPr>
          <w:b/>
          <w:bCs/>
          <w:noProof/>
          <w:sz w:val="20"/>
          <w:lang w:eastAsia="zh-CN"/>
        </w:rPr>
        <w:lastRenderedPageBreak/>
        <w:drawing>
          <wp:inline distT="0" distB="0" distL="0" distR="0" wp14:anchorId="2E6A94AE" wp14:editId="7AECCC42">
            <wp:extent cx="5173980" cy="5644839"/>
            <wp:effectExtent l="0" t="0" r="7620" b="0"/>
            <wp:docPr id="2379448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4480" name="图片 23794480"/>
                    <pic:cNvPicPr/>
                  </pic:nvPicPr>
                  <pic:blipFill>
                    <a:blip r:embed="rId28">
                      <a:extLst>
                        <a:ext uri="{28A0092B-C50C-407E-A947-70E740481C1C}">
                          <a14:useLocalDpi xmlns:a14="http://schemas.microsoft.com/office/drawing/2010/main" val="0"/>
                        </a:ext>
                      </a:extLst>
                    </a:blip>
                    <a:stretch>
                      <a:fillRect/>
                    </a:stretch>
                  </pic:blipFill>
                  <pic:spPr>
                    <a:xfrm>
                      <a:off x="0" y="0"/>
                      <a:ext cx="5175908" cy="5646942"/>
                    </a:xfrm>
                    <a:prstGeom prst="rect">
                      <a:avLst/>
                    </a:prstGeom>
                  </pic:spPr>
                </pic:pic>
              </a:graphicData>
            </a:graphic>
          </wp:inline>
        </w:drawing>
      </w:r>
    </w:p>
    <w:p w14:paraId="2259ECF1" w14:textId="0B10CD28" w:rsidR="002C5734" w:rsidRDefault="0087075E" w:rsidP="00155061">
      <w:pPr>
        <w:rPr>
          <w:sz w:val="20"/>
        </w:rPr>
      </w:pPr>
      <w:r>
        <w:rPr>
          <w:rFonts w:hint="eastAsia"/>
          <w:b/>
          <w:bCs/>
          <w:sz w:val="20"/>
          <w:lang w:eastAsia="zh-CN"/>
        </w:rPr>
        <w:t xml:space="preserve">Figure. S17. </w:t>
      </w:r>
      <w:r w:rsidRPr="002C5734">
        <w:rPr>
          <w:rFonts w:hint="eastAsia"/>
          <w:sz w:val="20"/>
          <w:lang w:eastAsia="zh-CN"/>
        </w:rPr>
        <w:t>Comparison</w:t>
      </w:r>
      <w:r w:rsidR="002C5734">
        <w:rPr>
          <w:rFonts w:hint="eastAsia"/>
          <w:sz w:val="20"/>
          <w:lang w:eastAsia="zh-CN"/>
        </w:rPr>
        <w:t>s</w:t>
      </w:r>
      <w:r w:rsidRPr="002C5734">
        <w:rPr>
          <w:rFonts w:hint="eastAsia"/>
          <w:sz w:val="20"/>
          <w:lang w:eastAsia="zh-CN"/>
        </w:rPr>
        <w:t xml:space="preserve"> </w:t>
      </w:r>
      <w:r w:rsidR="002C5734" w:rsidRPr="002C5734">
        <w:rPr>
          <w:rFonts w:hint="eastAsia"/>
          <w:sz w:val="20"/>
          <w:lang w:eastAsia="zh-CN"/>
        </w:rPr>
        <w:t xml:space="preserve">between AngC-1 and AngC-2. </w:t>
      </w:r>
      <w:proofErr w:type="spellStart"/>
      <w:r w:rsidR="002C5734">
        <w:rPr>
          <w:rFonts w:hint="eastAsia"/>
          <w:b/>
          <w:bCs/>
          <w:sz w:val="20"/>
          <w:lang w:eastAsia="zh-CN"/>
        </w:rPr>
        <w:t>a</w:t>
      </w:r>
      <w:proofErr w:type="spellEnd"/>
      <w:r w:rsidR="002C5734" w:rsidRPr="000427F4">
        <w:rPr>
          <w:b/>
          <w:bCs/>
          <w:sz w:val="20"/>
        </w:rPr>
        <w:t xml:space="preserve"> </w:t>
      </w:r>
      <w:proofErr w:type="gramStart"/>
      <w:r w:rsidR="002C5734" w:rsidRPr="000427F4">
        <w:rPr>
          <w:sz w:val="20"/>
        </w:rPr>
        <w:t>The</w:t>
      </w:r>
      <w:proofErr w:type="gramEnd"/>
      <w:r w:rsidR="002C5734" w:rsidRPr="000427F4">
        <w:rPr>
          <w:sz w:val="20"/>
        </w:rPr>
        <w:t xml:space="preserve"> bar plot showed the specific biological functions of AngC-1 and AngC-2. The specific function is derived from the enrichment analysis of top genes in each sub cell types of chondrocytes calculated by “</w:t>
      </w:r>
      <w:proofErr w:type="spellStart"/>
      <w:r w:rsidR="002C5734" w:rsidRPr="000427F4">
        <w:rPr>
          <w:sz w:val="20"/>
        </w:rPr>
        <w:t>FindAllmarker</w:t>
      </w:r>
      <w:proofErr w:type="spellEnd"/>
      <w:r w:rsidR="002C5734" w:rsidRPr="000427F4">
        <w:rPr>
          <w:sz w:val="20"/>
        </w:rPr>
        <w:t>”. The X-axis represents the -log</w:t>
      </w:r>
      <w:r w:rsidR="002C5734" w:rsidRPr="000427F4">
        <w:rPr>
          <w:sz w:val="20"/>
          <w:vertAlign w:val="subscript"/>
        </w:rPr>
        <w:t>10</w:t>
      </w:r>
      <w:r w:rsidR="002C5734" w:rsidRPr="000427F4">
        <w:rPr>
          <w:sz w:val="20"/>
        </w:rPr>
        <w:t>(</w:t>
      </w:r>
      <w:r w:rsidR="002C5734" w:rsidRPr="000427F4">
        <w:rPr>
          <w:i/>
          <w:iCs/>
          <w:sz w:val="20"/>
        </w:rPr>
        <w:t>p</w:t>
      </w:r>
      <w:r w:rsidR="002C5734" w:rsidRPr="000427F4">
        <w:rPr>
          <w:sz w:val="20"/>
        </w:rPr>
        <w:t>-value) of the pathway, and the length of the column indicates the significance of pathway enrichment in the cell types.</w:t>
      </w:r>
      <w:r w:rsidR="002C5734">
        <w:rPr>
          <w:rFonts w:hint="eastAsia"/>
          <w:sz w:val="20"/>
          <w:lang w:eastAsia="zh-CN"/>
        </w:rPr>
        <w:t xml:space="preserve"> </w:t>
      </w:r>
      <w:r w:rsidR="002C5734">
        <w:rPr>
          <w:rFonts w:hint="eastAsia"/>
          <w:b/>
          <w:bCs/>
          <w:sz w:val="20"/>
          <w:lang w:eastAsia="zh-CN"/>
        </w:rPr>
        <w:t>b</w:t>
      </w:r>
      <w:r w:rsidR="002C5734" w:rsidRPr="0087075E">
        <w:rPr>
          <w:rFonts w:hint="eastAsia"/>
          <w:sz w:val="20"/>
        </w:rPr>
        <w:t xml:space="preserve"> </w:t>
      </w:r>
      <w:r w:rsidR="002C5734" w:rsidRPr="0087075E">
        <w:rPr>
          <w:sz w:val="20"/>
        </w:rPr>
        <w:t>Venn plot shows th</w:t>
      </w:r>
      <w:r w:rsidR="002C5734" w:rsidRPr="0087075E">
        <w:rPr>
          <w:rFonts w:hint="eastAsia"/>
          <w:sz w:val="20"/>
        </w:rPr>
        <w:t xml:space="preserve">e number of </w:t>
      </w:r>
      <w:r w:rsidR="002C5734" w:rsidRPr="0087075E">
        <w:rPr>
          <w:sz w:val="20"/>
        </w:rPr>
        <w:t xml:space="preserve">genes </w:t>
      </w:r>
      <w:r w:rsidR="002C5734" w:rsidRPr="0087075E">
        <w:rPr>
          <w:rFonts w:hint="eastAsia"/>
          <w:sz w:val="20"/>
        </w:rPr>
        <w:t xml:space="preserve">refer </w:t>
      </w:r>
      <w:r w:rsidR="002C5734" w:rsidRPr="0087075E">
        <w:rPr>
          <w:sz w:val="20"/>
        </w:rPr>
        <w:t xml:space="preserve">in the “angiogenesis” </w:t>
      </w:r>
      <w:r w:rsidR="002C5734" w:rsidRPr="0087075E">
        <w:rPr>
          <w:rFonts w:hint="eastAsia"/>
          <w:sz w:val="20"/>
        </w:rPr>
        <w:t xml:space="preserve">pathway </w:t>
      </w:r>
      <w:r w:rsidR="002C5734" w:rsidRPr="0087075E">
        <w:rPr>
          <w:sz w:val="20"/>
        </w:rPr>
        <w:t>to AngC-1 and AngC-2</w:t>
      </w:r>
      <w:r w:rsidR="002C5734" w:rsidRPr="0087075E">
        <w:rPr>
          <w:rFonts w:hint="eastAsia"/>
          <w:sz w:val="20"/>
        </w:rPr>
        <w:t xml:space="preserve">. </w:t>
      </w:r>
      <w:r w:rsidR="002C5734">
        <w:rPr>
          <w:rFonts w:hint="eastAsia"/>
          <w:b/>
          <w:bCs/>
          <w:sz w:val="20"/>
          <w:lang w:eastAsia="zh-CN"/>
        </w:rPr>
        <w:t>c</w:t>
      </w:r>
      <w:r w:rsidR="002C5734" w:rsidRPr="0087075E">
        <w:rPr>
          <w:rFonts w:hint="eastAsia"/>
          <w:sz w:val="20"/>
        </w:rPr>
        <w:t xml:space="preserve"> </w:t>
      </w:r>
      <w:proofErr w:type="gramStart"/>
      <w:r w:rsidR="002C5734" w:rsidRPr="0087075E">
        <w:rPr>
          <w:rFonts w:hint="eastAsia"/>
          <w:sz w:val="20"/>
        </w:rPr>
        <w:t>T</w:t>
      </w:r>
      <w:r w:rsidR="002C5734" w:rsidRPr="0087075E">
        <w:rPr>
          <w:sz w:val="20"/>
        </w:rPr>
        <w:t>he</w:t>
      </w:r>
      <w:proofErr w:type="gramEnd"/>
      <w:r w:rsidR="002C5734" w:rsidRPr="0087075E">
        <w:rPr>
          <w:sz w:val="20"/>
        </w:rPr>
        <w:t xml:space="preserve"> </w:t>
      </w:r>
      <w:r w:rsidR="002C5734" w:rsidRPr="0087075E">
        <w:rPr>
          <w:rFonts w:hint="eastAsia"/>
          <w:sz w:val="20"/>
        </w:rPr>
        <w:t xml:space="preserve">red </w:t>
      </w:r>
      <w:r w:rsidR="002C5734" w:rsidRPr="0087075E">
        <w:rPr>
          <w:sz w:val="20"/>
        </w:rPr>
        <w:t xml:space="preserve">circle plot shows the enrichment results of </w:t>
      </w:r>
      <w:r w:rsidR="002C5734" w:rsidRPr="0087075E">
        <w:rPr>
          <w:rFonts w:hint="eastAsia"/>
          <w:sz w:val="20"/>
        </w:rPr>
        <w:t>23</w:t>
      </w:r>
      <w:r w:rsidR="002C5734" w:rsidRPr="0087075E">
        <w:rPr>
          <w:sz w:val="20"/>
        </w:rPr>
        <w:t xml:space="preserve"> genes</w:t>
      </w:r>
      <w:r w:rsidR="002C5734" w:rsidRPr="0087075E">
        <w:rPr>
          <w:rFonts w:hint="eastAsia"/>
          <w:sz w:val="20"/>
        </w:rPr>
        <w:t xml:space="preserve"> related with angiogenesis pathway in AngC-1. </w:t>
      </w:r>
      <w:r w:rsidR="002C5734" w:rsidRPr="0087075E">
        <w:rPr>
          <w:sz w:val="20"/>
        </w:rPr>
        <w:t>T</w:t>
      </w:r>
      <w:r w:rsidR="002C5734" w:rsidRPr="0087075E">
        <w:rPr>
          <w:rFonts w:hint="eastAsia"/>
          <w:sz w:val="20"/>
        </w:rPr>
        <w:t xml:space="preserve">he deeper the color is, or the bigger the size is, the </w:t>
      </w:r>
      <w:r w:rsidR="002C5734" w:rsidRPr="0087075E">
        <w:rPr>
          <w:sz w:val="20"/>
        </w:rPr>
        <w:t>-log</w:t>
      </w:r>
      <w:r w:rsidR="002C5734" w:rsidRPr="0087075E">
        <w:rPr>
          <w:sz w:val="20"/>
          <w:vertAlign w:val="subscript"/>
        </w:rPr>
        <w:t>10</w:t>
      </w:r>
      <w:r w:rsidR="002C5734" w:rsidRPr="0087075E">
        <w:rPr>
          <w:sz w:val="20"/>
        </w:rPr>
        <w:t>(</w:t>
      </w:r>
      <w:r w:rsidR="002C5734" w:rsidRPr="0087075E">
        <w:rPr>
          <w:i/>
          <w:iCs/>
          <w:sz w:val="20"/>
        </w:rPr>
        <w:t>p</w:t>
      </w:r>
      <w:r w:rsidR="002C5734" w:rsidRPr="0087075E">
        <w:rPr>
          <w:sz w:val="20"/>
        </w:rPr>
        <w:t>-value) is</w:t>
      </w:r>
      <w:r w:rsidR="002C5734" w:rsidRPr="0087075E">
        <w:rPr>
          <w:rFonts w:hint="eastAsia"/>
          <w:sz w:val="20"/>
        </w:rPr>
        <w:t xml:space="preserve"> </w:t>
      </w:r>
      <w:r w:rsidR="002C5734" w:rsidRPr="0087075E">
        <w:rPr>
          <w:sz w:val="20"/>
        </w:rPr>
        <w:t>greater, indicating a more significant difference.</w:t>
      </w:r>
      <w:r w:rsidR="002C5734" w:rsidRPr="0087075E">
        <w:rPr>
          <w:rFonts w:hint="eastAsia"/>
          <w:sz w:val="20"/>
        </w:rPr>
        <w:t xml:space="preserve"> </w:t>
      </w:r>
      <w:r w:rsidR="002C5734">
        <w:rPr>
          <w:rFonts w:hint="eastAsia"/>
          <w:b/>
          <w:bCs/>
          <w:sz w:val="20"/>
          <w:lang w:eastAsia="zh-CN"/>
        </w:rPr>
        <w:t>d</w:t>
      </w:r>
      <w:r w:rsidR="002C5734" w:rsidRPr="0087075E">
        <w:rPr>
          <w:rFonts w:hint="eastAsia"/>
          <w:sz w:val="20"/>
        </w:rPr>
        <w:t xml:space="preserve"> </w:t>
      </w:r>
      <w:proofErr w:type="gramStart"/>
      <w:r w:rsidR="002C5734" w:rsidRPr="0087075E">
        <w:rPr>
          <w:rFonts w:hint="eastAsia"/>
          <w:sz w:val="20"/>
        </w:rPr>
        <w:t>T</w:t>
      </w:r>
      <w:r w:rsidR="002C5734" w:rsidRPr="0087075E">
        <w:rPr>
          <w:sz w:val="20"/>
        </w:rPr>
        <w:t>he</w:t>
      </w:r>
      <w:proofErr w:type="gramEnd"/>
      <w:r w:rsidR="002C5734" w:rsidRPr="0087075E">
        <w:rPr>
          <w:sz w:val="20"/>
        </w:rPr>
        <w:t xml:space="preserve"> </w:t>
      </w:r>
      <w:r w:rsidR="002C5734" w:rsidRPr="0087075E">
        <w:rPr>
          <w:rFonts w:hint="eastAsia"/>
          <w:sz w:val="20"/>
        </w:rPr>
        <w:t xml:space="preserve">red </w:t>
      </w:r>
      <w:r w:rsidR="002C5734" w:rsidRPr="0087075E">
        <w:rPr>
          <w:sz w:val="20"/>
        </w:rPr>
        <w:t xml:space="preserve">circle plot shows the enrichment results of </w:t>
      </w:r>
      <w:r w:rsidR="002C5734" w:rsidRPr="0087075E">
        <w:rPr>
          <w:rFonts w:hint="eastAsia"/>
          <w:sz w:val="20"/>
        </w:rPr>
        <w:t>29</w:t>
      </w:r>
      <w:r w:rsidR="002C5734" w:rsidRPr="0087075E">
        <w:rPr>
          <w:sz w:val="20"/>
        </w:rPr>
        <w:t xml:space="preserve"> genes</w:t>
      </w:r>
      <w:r w:rsidR="002C5734" w:rsidRPr="0087075E">
        <w:rPr>
          <w:rFonts w:hint="eastAsia"/>
          <w:sz w:val="20"/>
        </w:rPr>
        <w:t xml:space="preserve"> linked to angiogenesis pathway in AngC-2. </w:t>
      </w:r>
      <w:r w:rsidR="002C5734" w:rsidRPr="0087075E">
        <w:rPr>
          <w:sz w:val="20"/>
        </w:rPr>
        <w:t>T</w:t>
      </w:r>
      <w:r w:rsidR="002C5734" w:rsidRPr="0087075E">
        <w:rPr>
          <w:rFonts w:hint="eastAsia"/>
          <w:sz w:val="20"/>
        </w:rPr>
        <w:t xml:space="preserve">he deeper the color is, or the bigger the size is, the </w:t>
      </w:r>
      <w:r w:rsidR="002C5734" w:rsidRPr="0087075E">
        <w:rPr>
          <w:sz w:val="20"/>
        </w:rPr>
        <w:t>-log</w:t>
      </w:r>
      <w:r w:rsidR="002C5734" w:rsidRPr="0087075E">
        <w:rPr>
          <w:sz w:val="20"/>
          <w:vertAlign w:val="subscript"/>
        </w:rPr>
        <w:t>10</w:t>
      </w:r>
      <w:r w:rsidR="002C5734" w:rsidRPr="0087075E">
        <w:rPr>
          <w:sz w:val="20"/>
        </w:rPr>
        <w:t>(</w:t>
      </w:r>
      <w:r w:rsidR="002C5734" w:rsidRPr="0087075E">
        <w:rPr>
          <w:i/>
          <w:iCs/>
          <w:sz w:val="20"/>
        </w:rPr>
        <w:t>p</w:t>
      </w:r>
      <w:r w:rsidR="002C5734" w:rsidRPr="0087075E">
        <w:rPr>
          <w:sz w:val="20"/>
        </w:rPr>
        <w:t>-value) is</w:t>
      </w:r>
      <w:r w:rsidR="002C5734" w:rsidRPr="0087075E">
        <w:rPr>
          <w:rFonts w:hint="eastAsia"/>
          <w:sz w:val="20"/>
        </w:rPr>
        <w:t xml:space="preserve"> </w:t>
      </w:r>
      <w:r w:rsidR="002C5734" w:rsidRPr="0087075E">
        <w:rPr>
          <w:sz w:val="20"/>
        </w:rPr>
        <w:t>greater, indicating a more significant difference.</w:t>
      </w:r>
      <w:r w:rsidR="002C5734">
        <w:rPr>
          <w:rFonts w:hint="eastAsia"/>
          <w:sz w:val="20"/>
          <w:lang w:eastAsia="zh-CN"/>
        </w:rPr>
        <w:t xml:space="preserve"> </w:t>
      </w:r>
      <w:r w:rsidR="002C5734" w:rsidRPr="000427F4">
        <w:rPr>
          <w:rFonts w:hint="eastAsia"/>
          <w:b/>
          <w:bCs/>
          <w:sz w:val="20"/>
        </w:rPr>
        <w:t>e</w:t>
      </w:r>
      <w:r w:rsidR="002C5734" w:rsidRPr="000427F4">
        <w:rPr>
          <w:sz w:val="20"/>
        </w:rPr>
        <w:t xml:space="preserve"> </w:t>
      </w:r>
      <w:proofErr w:type="gramStart"/>
      <w:r w:rsidR="002C5734" w:rsidRPr="000427F4">
        <w:rPr>
          <w:sz w:val="20"/>
        </w:rPr>
        <w:t>The</w:t>
      </w:r>
      <w:proofErr w:type="gramEnd"/>
      <w:r w:rsidR="002C5734" w:rsidRPr="000427F4">
        <w:rPr>
          <w:sz w:val="20"/>
        </w:rPr>
        <w:t xml:space="preserve"> circle enrichment plot shows the GO database results of group FBO compared with group FN in AngC-2. The deeper the color is, or the bigger the size is, the -log</w:t>
      </w:r>
      <w:r w:rsidR="002C5734" w:rsidRPr="000427F4">
        <w:rPr>
          <w:sz w:val="20"/>
          <w:vertAlign w:val="subscript"/>
        </w:rPr>
        <w:t>10</w:t>
      </w:r>
      <w:r w:rsidR="002C5734" w:rsidRPr="000427F4">
        <w:rPr>
          <w:sz w:val="20"/>
        </w:rPr>
        <w:t>(</w:t>
      </w:r>
      <w:r w:rsidR="002C5734" w:rsidRPr="000427F4">
        <w:rPr>
          <w:i/>
          <w:iCs/>
          <w:sz w:val="20"/>
        </w:rPr>
        <w:t>p</w:t>
      </w:r>
      <w:r w:rsidR="002C5734" w:rsidRPr="000427F4">
        <w:rPr>
          <w:sz w:val="20"/>
        </w:rPr>
        <w:t>-value) is greater, indicating a more significant difference. Red (</w:t>
      </w:r>
      <w:proofErr w:type="spellStart"/>
      <w:r w:rsidR="002C5734" w:rsidRPr="000427F4">
        <w:rPr>
          <w:sz w:val="20"/>
        </w:rPr>
        <w:t>YlOrRd</w:t>
      </w:r>
      <w:proofErr w:type="spellEnd"/>
      <w:r w:rsidR="002C5734" w:rsidRPr="000427F4">
        <w:rPr>
          <w:sz w:val="20"/>
        </w:rPr>
        <w:t>) circle plot indicates the up-regulation function of group FBO relative to group FN (left), and the blue (</w:t>
      </w:r>
      <w:proofErr w:type="spellStart"/>
      <w:r w:rsidR="002C5734" w:rsidRPr="000427F4">
        <w:rPr>
          <w:sz w:val="20"/>
        </w:rPr>
        <w:t>PuBu</w:t>
      </w:r>
      <w:proofErr w:type="spellEnd"/>
      <w:r w:rsidR="002C5734" w:rsidRPr="000427F4">
        <w:rPr>
          <w:sz w:val="20"/>
        </w:rPr>
        <w:t>) circle plot indicates the down-regulation function (right).</w:t>
      </w:r>
      <w:r w:rsidR="002C5734" w:rsidRPr="000427F4">
        <w:rPr>
          <w:b/>
          <w:bCs/>
          <w:sz w:val="20"/>
        </w:rPr>
        <w:t xml:space="preserve"> </w:t>
      </w:r>
      <w:r w:rsidR="002C5734" w:rsidRPr="000427F4">
        <w:rPr>
          <w:rFonts w:hint="eastAsia"/>
          <w:b/>
          <w:bCs/>
          <w:sz w:val="20"/>
        </w:rPr>
        <w:t>f</w:t>
      </w:r>
      <w:r w:rsidR="002C5734" w:rsidRPr="000427F4">
        <w:rPr>
          <w:b/>
          <w:bCs/>
          <w:sz w:val="20"/>
        </w:rPr>
        <w:t xml:space="preserve"> </w:t>
      </w:r>
      <w:proofErr w:type="spellStart"/>
      <w:r w:rsidR="002C5734" w:rsidRPr="000427F4">
        <w:rPr>
          <w:sz w:val="20"/>
        </w:rPr>
        <w:t>Ggdotchart</w:t>
      </w:r>
      <w:proofErr w:type="spellEnd"/>
      <w:r w:rsidR="002C5734" w:rsidRPr="000427F4">
        <w:rPr>
          <w:sz w:val="20"/>
        </w:rPr>
        <w:t xml:space="preserve"> showed the expression of interest genes in group FBO and group FN in AngC-2. </w:t>
      </w:r>
      <w:r w:rsidR="002C5734" w:rsidRPr="000427F4">
        <w:rPr>
          <w:rFonts w:hint="eastAsia"/>
          <w:sz w:val="20"/>
        </w:rPr>
        <w:t>Genes are sorted from left to right according to their fold differences (avg_log</w:t>
      </w:r>
      <w:r w:rsidR="002C5734" w:rsidRPr="000427F4">
        <w:rPr>
          <w:rFonts w:hint="eastAsia"/>
          <w:sz w:val="20"/>
          <w:vertAlign w:val="subscript"/>
        </w:rPr>
        <w:t>2</w:t>
      </w:r>
      <w:r w:rsidR="002C5734" w:rsidRPr="000427F4">
        <w:rPr>
          <w:rFonts w:hint="eastAsia"/>
          <w:sz w:val="20"/>
        </w:rPr>
        <w:t>FC), with the vertical axis representing the magnitude of the fold differences. Genes with fold differences less than 0 are downregulated, while those with fold differences greater than 0 are upregulated. The color of the dot represents - log</w:t>
      </w:r>
      <w:r w:rsidR="002C5734" w:rsidRPr="000427F4">
        <w:rPr>
          <w:rFonts w:hint="eastAsia"/>
          <w:sz w:val="20"/>
          <w:vertAlign w:val="subscript"/>
        </w:rPr>
        <w:t>10</w:t>
      </w:r>
      <w:r w:rsidR="002C5734" w:rsidRPr="000427F4">
        <w:rPr>
          <w:rFonts w:hint="eastAsia"/>
          <w:sz w:val="20"/>
        </w:rPr>
        <w:t xml:space="preserve"> (P value), and the redder the color, the higher the significance.</w:t>
      </w:r>
      <w:r w:rsidR="002C5734">
        <w:rPr>
          <w:sz w:val="20"/>
        </w:rPr>
        <w:br w:type="page"/>
      </w:r>
    </w:p>
    <w:bookmarkEnd w:id="17"/>
    <w:p w14:paraId="42B119AA" w14:textId="180E7DC3" w:rsidR="0087075E" w:rsidRDefault="00705100" w:rsidP="00155061">
      <w:pPr>
        <w:rPr>
          <w:sz w:val="16"/>
          <w:szCs w:val="16"/>
          <w:lang w:eastAsia="zh-CN"/>
        </w:rPr>
      </w:pPr>
      <w:r>
        <w:rPr>
          <w:noProof/>
          <w:sz w:val="16"/>
          <w:szCs w:val="16"/>
          <w:lang w:eastAsia="zh-CN"/>
        </w:rPr>
        <w:lastRenderedPageBreak/>
        <w:drawing>
          <wp:inline distT="0" distB="0" distL="0" distR="0" wp14:anchorId="7EFB5769" wp14:editId="25DEB39A">
            <wp:extent cx="5943600" cy="4953000"/>
            <wp:effectExtent l="0" t="0" r="0" b="0"/>
            <wp:docPr id="1735323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23410" name="图片 1735323410"/>
                    <pic:cNvPicPr/>
                  </pic:nvPicPr>
                  <pic:blipFill>
                    <a:blip r:embed="rId29">
                      <a:extLst>
                        <a:ext uri="{28A0092B-C50C-407E-A947-70E740481C1C}">
                          <a14:useLocalDpi xmlns:a14="http://schemas.microsoft.com/office/drawing/2010/main" val="0"/>
                        </a:ext>
                      </a:extLst>
                    </a:blip>
                    <a:stretch>
                      <a:fillRect/>
                    </a:stretch>
                  </pic:blipFill>
                  <pic:spPr>
                    <a:xfrm>
                      <a:off x="0" y="0"/>
                      <a:ext cx="5943600" cy="4953000"/>
                    </a:xfrm>
                    <a:prstGeom prst="rect">
                      <a:avLst/>
                    </a:prstGeom>
                  </pic:spPr>
                </pic:pic>
              </a:graphicData>
            </a:graphic>
          </wp:inline>
        </w:drawing>
      </w:r>
    </w:p>
    <w:p w14:paraId="503A18F0" w14:textId="13A67A68" w:rsidR="00705100" w:rsidRDefault="0087075E" w:rsidP="00155061">
      <w:pPr>
        <w:rPr>
          <w:sz w:val="20"/>
        </w:rPr>
      </w:pPr>
      <w:r w:rsidRPr="0087075E">
        <w:rPr>
          <w:rFonts w:hint="eastAsia"/>
          <w:b/>
          <w:bCs/>
          <w:sz w:val="20"/>
          <w:lang w:eastAsia="zh-CN"/>
        </w:rPr>
        <w:t>Figure. S18.</w:t>
      </w:r>
      <w:r w:rsidRPr="0087075E">
        <w:rPr>
          <w:rFonts w:hint="eastAsia"/>
          <w:sz w:val="20"/>
          <w:lang w:eastAsia="zh-CN"/>
        </w:rPr>
        <w:t xml:space="preserve"> </w:t>
      </w:r>
      <w:r w:rsidRPr="0087075E">
        <w:rPr>
          <w:sz w:val="20"/>
        </w:rPr>
        <w:t>The bar plot show</w:t>
      </w:r>
      <w:r w:rsidRPr="0087075E">
        <w:rPr>
          <w:rFonts w:hint="eastAsia"/>
          <w:sz w:val="20"/>
        </w:rPr>
        <w:t>ed</w:t>
      </w:r>
      <w:r w:rsidRPr="0087075E">
        <w:rPr>
          <w:sz w:val="20"/>
        </w:rPr>
        <w:t xml:space="preserve"> the strength of the interaction signal pathway</w:t>
      </w:r>
      <w:r w:rsidRPr="0087075E">
        <w:rPr>
          <w:rFonts w:hint="eastAsia"/>
          <w:sz w:val="20"/>
        </w:rPr>
        <w:t>s for</w:t>
      </w:r>
      <w:r w:rsidRPr="0087075E">
        <w:rPr>
          <w:sz w:val="20"/>
        </w:rPr>
        <w:t xml:space="preserve"> group FBO and group FN.</w:t>
      </w:r>
      <w:r w:rsidRPr="0087075E">
        <w:rPr>
          <w:rFonts w:hint="eastAsia"/>
          <w:sz w:val="20"/>
        </w:rPr>
        <w:t xml:space="preserve"> </w:t>
      </w:r>
      <w:r w:rsidR="00705100">
        <w:rPr>
          <w:sz w:val="20"/>
        </w:rPr>
        <w:br w:type="page"/>
      </w:r>
    </w:p>
    <w:p w14:paraId="54D058E7" w14:textId="77777777" w:rsidR="0087075E" w:rsidRDefault="0087075E" w:rsidP="00155061">
      <w:pPr>
        <w:rPr>
          <w:sz w:val="16"/>
          <w:szCs w:val="16"/>
          <w:lang w:eastAsia="zh-CN"/>
        </w:rPr>
      </w:pPr>
      <w:r>
        <w:rPr>
          <w:noProof/>
          <w:sz w:val="16"/>
          <w:szCs w:val="16"/>
          <w:lang w:eastAsia="zh-CN"/>
        </w:rPr>
        <w:lastRenderedPageBreak/>
        <w:drawing>
          <wp:inline distT="0" distB="0" distL="0" distR="0" wp14:anchorId="7AFBD55D" wp14:editId="17746956">
            <wp:extent cx="5943600" cy="6934200"/>
            <wp:effectExtent l="0" t="0" r="0" b="0"/>
            <wp:docPr id="16503330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3304" name="图片 165033304"/>
                    <pic:cNvPicPr/>
                  </pic:nvPicPr>
                  <pic:blipFill>
                    <a:blip r:embed="rId30">
                      <a:extLst>
                        <a:ext uri="{28A0092B-C50C-407E-A947-70E740481C1C}">
                          <a14:useLocalDpi xmlns:a14="http://schemas.microsoft.com/office/drawing/2010/main" val="0"/>
                        </a:ext>
                      </a:extLst>
                    </a:blip>
                    <a:stretch>
                      <a:fillRect/>
                    </a:stretch>
                  </pic:blipFill>
                  <pic:spPr>
                    <a:xfrm>
                      <a:off x="0" y="0"/>
                      <a:ext cx="5943600" cy="6934200"/>
                    </a:xfrm>
                    <a:prstGeom prst="rect">
                      <a:avLst/>
                    </a:prstGeom>
                  </pic:spPr>
                </pic:pic>
              </a:graphicData>
            </a:graphic>
          </wp:inline>
        </w:drawing>
      </w:r>
    </w:p>
    <w:p w14:paraId="5FEDB661" w14:textId="27BD98DA" w:rsidR="00155061" w:rsidRPr="0087075E" w:rsidRDefault="0087075E" w:rsidP="00155061">
      <w:pPr>
        <w:rPr>
          <w:sz w:val="16"/>
          <w:szCs w:val="16"/>
          <w:lang w:eastAsia="zh-CN"/>
        </w:rPr>
      </w:pPr>
      <w:r w:rsidRPr="0087075E">
        <w:rPr>
          <w:rFonts w:hint="eastAsia"/>
          <w:b/>
          <w:bCs/>
          <w:sz w:val="20"/>
          <w:lang w:eastAsia="zh-CN"/>
        </w:rPr>
        <w:t xml:space="preserve">Figure. S19. </w:t>
      </w:r>
      <w:proofErr w:type="spellStart"/>
      <w:r w:rsidRPr="0087075E">
        <w:rPr>
          <w:sz w:val="20"/>
        </w:rPr>
        <w:t>Dotplot</w:t>
      </w:r>
      <w:proofErr w:type="spellEnd"/>
      <w:r w:rsidRPr="0087075E">
        <w:rPr>
          <w:sz w:val="20"/>
        </w:rPr>
        <w:t xml:space="preserve"> show</w:t>
      </w:r>
      <w:r w:rsidRPr="0087075E">
        <w:rPr>
          <w:rFonts w:hint="eastAsia"/>
          <w:sz w:val="20"/>
        </w:rPr>
        <w:t>ed</w:t>
      </w:r>
      <w:r w:rsidRPr="0087075E">
        <w:rPr>
          <w:sz w:val="20"/>
        </w:rPr>
        <w:t xml:space="preserve"> the signal pathway information of the interaction between interest cell types.</w:t>
      </w:r>
      <w:r w:rsidR="00155061" w:rsidRPr="0087075E">
        <w:rPr>
          <w:sz w:val="16"/>
          <w:szCs w:val="16"/>
          <w:lang w:eastAsia="zh-CN"/>
        </w:rPr>
        <w:br w:type="page"/>
      </w:r>
    </w:p>
    <w:p w14:paraId="524F3561" w14:textId="12FABABD" w:rsidR="00A751E8" w:rsidRPr="0087075E" w:rsidRDefault="0087075E" w:rsidP="00F750BC">
      <w:pPr>
        <w:rPr>
          <w:b/>
          <w:bCs/>
          <w:sz w:val="20"/>
        </w:rPr>
      </w:pPr>
      <w:r>
        <w:rPr>
          <w:b/>
          <w:bCs/>
          <w:noProof/>
          <w:sz w:val="20"/>
        </w:rPr>
        <w:lastRenderedPageBreak/>
        <w:drawing>
          <wp:inline distT="0" distB="0" distL="0" distR="0" wp14:anchorId="37DAA95F" wp14:editId="7766990B">
            <wp:extent cx="3939540" cy="5211032"/>
            <wp:effectExtent l="0" t="0" r="3810" b="8890"/>
            <wp:docPr id="141594103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41037" name="图片 1415941037"/>
                    <pic:cNvPicPr/>
                  </pic:nvPicPr>
                  <pic:blipFill>
                    <a:blip r:embed="rId31">
                      <a:extLst>
                        <a:ext uri="{28A0092B-C50C-407E-A947-70E740481C1C}">
                          <a14:useLocalDpi xmlns:a14="http://schemas.microsoft.com/office/drawing/2010/main" val="0"/>
                        </a:ext>
                      </a:extLst>
                    </a:blip>
                    <a:stretch>
                      <a:fillRect/>
                    </a:stretch>
                  </pic:blipFill>
                  <pic:spPr>
                    <a:xfrm>
                      <a:off x="0" y="0"/>
                      <a:ext cx="3946301" cy="5219975"/>
                    </a:xfrm>
                    <a:prstGeom prst="rect">
                      <a:avLst/>
                    </a:prstGeom>
                  </pic:spPr>
                </pic:pic>
              </a:graphicData>
            </a:graphic>
          </wp:inline>
        </w:drawing>
      </w:r>
    </w:p>
    <w:p w14:paraId="13DD5662" w14:textId="77777777" w:rsidR="0087075E" w:rsidRDefault="00AB4001" w:rsidP="0006622F">
      <w:pPr>
        <w:spacing w:line="360" w:lineRule="auto"/>
        <w:rPr>
          <w:sz w:val="20"/>
          <w:lang w:eastAsia="zh-CN"/>
        </w:rPr>
      </w:pPr>
      <w:bookmarkStart w:id="18" w:name="_Hlk181179006"/>
      <w:r w:rsidRPr="0087075E">
        <w:rPr>
          <w:rFonts w:hint="eastAsia"/>
          <w:b/>
          <w:bCs/>
          <w:sz w:val="20"/>
        </w:rPr>
        <w:t>Fig</w:t>
      </w:r>
      <w:r w:rsidR="00C9103D" w:rsidRPr="0087075E">
        <w:rPr>
          <w:rFonts w:hint="eastAsia"/>
          <w:b/>
          <w:bCs/>
          <w:sz w:val="20"/>
          <w:lang w:eastAsia="zh-CN"/>
        </w:rPr>
        <w:t>ure</w:t>
      </w:r>
      <w:r w:rsidRPr="0087075E">
        <w:rPr>
          <w:rFonts w:hint="eastAsia"/>
          <w:b/>
          <w:bCs/>
          <w:sz w:val="20"/>
          <w:lang w:eastAsia="zh-CN"/>
        </w:rPr>
        <w:t>.</w:t>
      </w:r>
      <w:r w:rsidRPr="0087075E">
        <w:rPr>
          <w:rFonts w:hint="eastAsia"/>
          <w:b/>
          <w:bCs/>
          <w:sz w:val="20"/>
        </w:rPr>
        <w:t xml:space="preserve"> S</w:t>
      </w:r>
      <w:r w:rsidR="0087075E" w:rsidRPr="0087075E">
        <w:rPr>
          <w:rFonts w:hint="eastAsia"/>
          <w:b/>
          <w:bCs/>
          <w:sz w:val="20"/>
          <w:lang w:eastAsia="zh-CN"/>
        </w:rPr>
        <w:t>20</w:t>
      </w:r>
      <w:r w:rsidR="00C9103D" w:rsidRPr="0087075E">
        <w:rPr>
          <w:rFonts w:hint="eastAsia"/>
          <w:b/>
          <w:bCs/>
          <w:sz w:val="20"/>
          <w:lang w:eastAsia="zh-CN"/>
        </w:rPr>
        <w:t>.</w:t>
      </w:r>
      <w:r w:rsidRPr="0087075E">
        <w:rPr>
          <w:rFonts w:hint="eastAsia"/>
          <w:b/>
          <w:bCs/>
          <w:sz w:val="20"/>
          <w:lang w:eastAsia="zh-CN"/>
        </w:rPr>
        <w:t xml:space="preserve"> </w:t>
      </w:r>
      <w:r w:rsidRPr="0087075E">
        <w:rPr>
          <w:sz w:val="20"/>
          <w:lang w:eastAsia="zh-CN"/>
        </w:rPr>
        <w:t xml:space="preserve">Verification for the effects of </w:t>
      </w:r>
      <w:r w:rsidRPr="0087075E">
        <w:rPr>
          <w:i/>
          <w:iCs/>
          <w:sz w:val="20"/>
          <w:lang w:eastAsia="zh-CN"/>
        </w:rPr>
        <w:t>ANGPTL7</w:t>
      </w:r>
      <w:r w:rsidRPr="0087075E">
        <w:rPr>
          <w:sz w:val="20"/>
          <w:vertAlign w:val="superscript"/>
          <w:lang w:eastAsia="zh-CN"/>
        </w:rPr>
        <w:t>+</w:t>
      </w:r>
      <w:r w:rsidRPr="0087075E">
        <w:rPr>
          <w:sz w:val="20"/>
          <w:lang w:eastAsia="zh-CN"/>
        </w:rPr>
        <w:t xml:space="preserve"> chondrocytes in KOA development.</w:t>
      </w:r>
      <w:r w:rsidRPr="0087075E">
        <w:rPr>
          <w:b/>
          <w:bCs/>
          <w:sz w:val="20"/>
          <w:lang w:eastAsia="zh-CN"/>
        </w:rPr>
        <w:t xml:space="preserve"> </w:t>
      </w:r>
      <w:bookmarkEnd w:id="18"/>
      <w:r w:rsidR="0006622F" w:rsidRPr="0087075E">
        <w:rPr>
          <w:b/>
          <w:bCs/>
          <w:sz w:val="20"/>
          <w:lang w:eastAsia="zh-CN"/>
        </w:rPr>
        <w:t>a</w:t>
      </w:r>
      <w:r w:rsidR="009251CD" w:rsidRPr="0087075E">
        <w:rPr>
          <w:sz w:val="20"/>
          <w:lang w:eastAsia="zh-CN"/>
        </w:rPr>
        <w:t xml:space="preserve"> </w:t>
      </w:r>
      <w:r w:rsidR="00E74E23" w:rsidRPr="0087075E">
        <w:rPr>
          <w:sz w:val="20"/>
          <w:lang w:eastAsia="zh-CN"/>
        </w:rPr>
        <w:t xml:space="preserve">Small interfering RNA (siRNA)-mediated knockdown of </w:t>
      </w:r>
      <w:bookmarkStart w:id="19" w:name="_Hlk181000128"/>
      <w:r w:rsidR="00E74E23" w:rsidRPr="0087075E">
        <w:rPr>
          <w:i/>
          <w:iCs/>
          <w:sz w:val="20"/>
          <w:lang w:eastAsia="zh-CN"/>
        </w:rPr>
        <w:t>ANGPTL7</w:t>
      </w:r>
      <w:bookmarkEnd w:id="19"/>
      <w:r w:rsidR="00E74E23" w:rsidRPr="0087075E">
        <w:rPr>
          <w:sz w:val="20"/>
          <w:lang w:eastAsia="zh-CN"/>
        </w:rPr>
        <w:t xml:space="preserve"> </w:t>
      </w:r>
      <w:r w:rsidR="00F750BC" w:rsidRPr="0087075E">
        <w:rPr>
          <w:sz w:val="20"/>
          <w:lang w:eastAsia="zh-CN"/>
        </w:rPr>
        <w:t xml:space="preserve">gene </w:t>
      </w:r>
      <w:r w:rsidR="00E74E23" w:rsidRPr="0087075E">
        <w:rPr>
          <w:sz w:val="20"/>
          <w:lang w:eastAsia="zh-CN"/>
        </w:rPr>
        <w:t>expression in human chondrocytes was assessed using qPCR.</w:t>
      </w:r>
      <w:r w:rsidR="006D3066" w:rsidRPr="0087075E">
        <w:rPr>
          <w:sz w:val="20"/>
          <w:lang w:eastAsia="zh-CN"/>
        </w:rPr>
        <w:t xml:space="preserve"> </w:t>
      </w:r>
      <w:r w:rsidR="009251CD" w:rsidRPr="0087075E">
        <w:rPr>
          <w:sz w:val="20"/>
          <w:lang w:eastAsia="zh-CN"/>
        </w:rPr>
        <w:t xml:space="preserve"> </w:t>
      </w:r>
      <w:r w:rsidR="0006622F" w:rsidRPr="0087075E">
        <w:rPr>
          <w:b/>
          <w:bCs/>
          <w:sz w:val="20"/>
          <w:lang w:eastAsia="zh-CN"/>
        </w:rPr>
        <w:t>b</w:t>
      </w:r>
      <w:r w:rsidR="009251CD" w:rsidRPr="0087075E">
        <w:rPr>
          <w:sz w:val="20"/>
          <w:lang w:eastAsia="zh-CN"/>
        </w:rPr>
        <w:t xml:space="preserve"> </w:t>
      </w:r>
      <w:r w:rsidR="00B5589A" w:rsidRPr="0087075E">
        <w:rPr>
          <w:sz w:val="20"/>
          <w:lang w:eastAsia="zh-CN"/>
        </w:rPr>
        <w:t xml:space="preserve">Western blot assay </w:t>
      </w:r>
      <w:r w:rsidR="00F750BC" w:rsidRPr="0087075E">
        <w:rPr>
          <w:sz w:val="20"/>
          <w:lang w:eastAsia="zh-CN"/>
        </w:rPr>
        <w:t xml:space="preserve">and semi-quantitative analysis </w:t>
      </w:r>
      <w:r w:rsidR="00B5589A" w:rsidRPr="0087075E">
        <w:rPr>
          <w:sz w:val="20"/>
          <w:lang w:eastAsia="zh-CN"/>
        </w:rPr>
        <w:t xml:space="preserve">of ANGPTL7 </w:t>
      </w:r>
      <w:r w:rsidR="00F750BC" w:rsidRPr="0087075E">
        <w:rPr>
          <w:sz w:val="20"/>
          <w:lang w:eastAsia="zh-CN"/>
        </w:rPr>
        <w:t>protein expression.</w:t>
      </w:r>
      <w:r w:rsidR="00B5589A" w:rsidRPr="0087075E">
        <w:rPr>
          <w:sz w:val="20"/>
          <w:lang w:eastAsia="zh-CN"/>
        </w:rPr>
        <w:t xml:space="preserve"> </w:t>
      </w:r>
      <w:r w:rsidR="0006622F" w:rsidRPr="0087075E">
        <w:rPr>
          <w:b/>
          <w:bCs/>
          <w:sz w:val="20"/>
          <w:lang w:eastAsia="zh-CN"/>
        </w:rPr>
        <w:t>c</w:t>
      </w:r>
      <w:r w:rsidR="009251CD" w:rsidRPr="0087075E">
        <w:rPr>
          <w:b/>
          <w:bCs/>
          <w:sz w:val="20"/>
          <w:lang w:eastAsia="zh-CN"/>
        </w:rPr>
        <w:t xml:space="preserve"> </w:t>
      </w:r>
      <w:r w:rsidR="00F750BC" w:rsidRPr="0087075E">
        <w:rPr>
          <w:sz w:val="20"/>
          <w:lang w:eastAsia="zh-CN"/>
        </w:rPr>
        <w:t xml:space="preserve">Lentivirus-mediated overexpression (OE) of </w:t>
      </w:r>
      <w:r w:rsidR="00F750BC" w:rsidRPr="0087075E">
        <w:rPr>
          <w:i/>
          <w:iCs/>
          <w:sz w:val="20"/>
          <w:lang w:eastAsia="zh-CN"/>
        </w:rPr>
        <w:t>ANGPTL7</w:t>
      </w:r>
      <w:r w:rsidR="00F750BC" w:rsidRPr="0087075E">
        <w:rPr>
          <w:sz w:val="20"/>
          <w:lang w:eastAsia="zh-CN"/>
        </w:rPr>
        <w:t xml:space="preserve"> gene expression was assessed using qPCR. </w:t>
      </w:r>
      <w:r w:rsidR="0006622F" w:rsidRPr="0087075E">
        <w:rPr>
          <w:b/>
          <w:bCs/>
          <w:sz w:val="20"/>
          <w:lang w:eastAsia="zh-CN"/>
        </w:rPr>
        <w:t>d</w:t>
      </w:r>
      <w:r w:rsidR="00F750BC" w:rsidRPr="0087075E">
        <w:rPr>
          <w:b/>
          <w:bCs/>
          <w:sz w:val="20"/>
          <w:lang w:eastAsia="zh-CN"/>
        </w:rPr>
        <w:t xml:space="preserve"> </w:t>
      </w:r>
      <w:r w:rsidR="00F750BC" w:rsidRPr="0087075E">
        <w:rPr>
          <w:sz w:val="20"/>
          <w:lang w:eastAsia="zh-CN"/>
        </w:rPr>
        <w:t>Overexpression of ANGPTL7 was verified by the WB analysis.</w:t>
      </w:r>
      <w:r w:rsidR="009251CD" w:rsidRPr="0087075E">
        <w:rPr>
          <w:sz w:val="20"/>
          <w:lang w:eastAsia="zh-CN"/>
        </w:rPr>
        <w:t xml:space="preserve"> </w:t>
      </w:r>
      <w:r w:rsidR="0006622F" w:rsidRPr="0087075E">
        <w:rPr>
          <w:b/>
          <w:bCs/>
          <w:sz w:val="20"/>
          <w:lang w:eastAsia="zh-CN"/>
        </w:rPr>
        <w:t>e</w:t>
      </w:r>
      <w:r w:rsidR="009251CD" w:rsidRPr="0087075E">
        <w:rPr>
          <w:b/>
          <w:bCs/>
          <w:sz w:val="20"/>
          <w:lang w:eastAsia="zh-CN"/>
        </w:rPr>
        <w:t>-</w:t>
      </w:r>
      <w:proofErr w:type="spellStart"/>
      <w:r w:rsidR="0006622F" w:rsidRPr="0087075E">
        <w:rPr>
          <w:b/>
          <w:bCs/>
          <w:sz w:val="20"/>
          <w:lang w:eastAsia="zh-CN"/>
        </w:rPr>
        <w:t>i</w:t>
      </w:r>
      <w:proofErr w:type="spellEnd"/>
      <w:r w:rsidR="009251CD" w:rsidRPr="0087075E">
        <w:rPr>
          <w:b/>
          <w:bCs/>
          <w:sz w:val="20"/>
          <w:lang w:eastAsia="zh-CN"/>
        </w:rPr>
        <w:t xml:space="preserve"> </w:t>
      </w:r>
      <w:r w:rsidR="00C310AF" w:rsidRPr="0087075E">
        <w:rPr>
          <w:sz w:val="20"/>
          <w:lang w:eastAsia="zh-CN"/>
        </w:rPr>
        <w:t>Representative micrographs of</w:t>
      </w:r>
      <w:r w:rsidR="00C861BA" w:rsidRPr="0087075E">
        <w:rPr>
          <w:sz w:val="20"/>
        </w:rPr>
        <w:t xml:space="preserve"> </w:t>
      </w:r>
      <w:r w:rsidR="00C861BA" w:rsidRPr="0087075E">
        <w:rPr>
          <w:sz w:val="20"/>
          <w:lang w:eastAsia="zh-CN"/>
        </w:rPr>
        <w:t>immunofluorescence staining</w:t>
      </w:r>
      <w:r w:rsidR="00C310AF" w:rsidRPr="0087075E">
        <w:rPr>
          <w:sz w:val="20"/>
          <w:lang w:eastAsia="zh-CN"/>
        </w:rPr>
        <w:t xml:space="preserve"> o</w:t>
      </w:r>
      <w:r w:rsidR="00281878" w:rsidRPr="0087075E">
        <w:rPr>
          <w:sz w:val="20"/>
          <w:lang w:eastAsia="zh-CN"/>
        </w:rPr>
        <w:t xml:space="preserve">f COL2A1 </w:t>
      </w:r>
      <w:r w:rsidR="00281878" w:rsidRPr="0087075E">
        <w:rPr>
          <w:b/>
          <w:bCs/>
          <w:sz w:val="20"/>
          <w:lang w:eastAsia="zh-CN"/>
        </w:rPr>
        <w:t>(</w:t>
      </w:r>
      <w:r w:rsidR="0006622F" w:rsidRPr="0087075E">
        <w:rPr>
          <w:b/>
          <w:bCs/>
          <w:sz w:val="20"/>
          <w:lang w:eastAsia="zh-CN"/>
        </w:rPr>
        <w:t>e</w:t>
      </w:r>
      <w:r w:rsidR="00281878" w:rsidRPr="0087075E">
        <w:rPr>
          <w:b/>
          <w:bCs/>
          <w:sz w:val="20"/>
          <w:lang w:eastAsia="zh-CN"/>
        </w:rPr>
        <w:t>)</w:t>
      </w:r>
      <w:r w:rsidR="00281878" w:rsidRPr="0087075E">
        <w:rPr>
          <w:sz w:val="20"/>
          <w:lang w:eastAsia="zh-CN"/>
        </w:rPr>
        <w:t xml:space="preserve">, ACAN </w:t>
      </w:r>
      <w:r w:rsidR="00281878" w:rsidRPr="0087075E">
        <w:rPr>
          <w:b/>
          <w:bCs/>
          <w:sz w:val="20"/>
          <w:lang w:eastAsia="zh-CN"/>
        </w:rPr>
        <w:t>(</w:t>
      </w:r>
      <w:r w:rsidR="0006622F" w:rsidRPr="0087075E">
        <w:rPr>
          <w:b/>
          <w:bCs/>
          <w:sz w:val="20"/>
          <w:lang w:eastAsia="zh-CN"/>
        </w:rPr>
        <w:t>f</w:t>
      </w:r>
      <w:r w:rsidR="00281878" w:rsidRPr="0087075E">
        <w:rPr>
          <w:b/>
          <w:bCs/>
          <w:sz w:val="20"/>
          <w:lang w:eastAsia="zh-CN"/>
        </w:rPr>
        <w:t>)</w:t>
      </w:r>
      <w:r w:rsidR="00281878" w:rsidRPr="0087075E">
        <w:rPr>
          <w:sz w:val="20"/>
          <w:lang w:eastAsia="zh-CN"/>
        </w:rPr>
        <w:t>,</w:t>
      </w:r>
      <w:r w:rsidR="00281878" w:rsidRPr="0087075E">
        <w:rPr>
          <w:b/>
          <w:bCs/>
          <w:sz w:val="20"/>
          <w:lang w:eastAsia="zh-CN"/>
        </w:rPr>
        <w:t xml:space="preserve"> </w:t>
      </w:r>
      <w:r w:rsidR="00281878" w:rsidRPr="0087075E">
        <w:rPr>
          <w:sz w:val="20"/>
          <w:lang w:eastAsia="zh-CN"/>
        </w:rPr>
        <w:t xml:space="preserve">SOX9 </w:t>
      </w:r>
      <w:r w:rsidR="00281878" w:rsidRPr="0087075E">
        <w:rPr>
          <w:b/>
          <w:bCs/>
          <w:sz w:val="20"/>
          <w:lang w:eastAsia="zh-CN"/>
        </w:rPr>
        <w:t>(</w:t>
      </w:r>
      <w:r w:rsidR="0006622F" w:rsidRPr="0087075E">
        <w:rPr>
          <w:b/>
          <w:bCs/>
          <w:sz w:val="20"/>
          <w:lang w:eastAsia="zh-CN"/>
        </w:rPr>
        <w:t>g</w:t>
      </w:r>
      <w:r w:rsidR="00281878" w:rsidRPr="0087075E">
        <w:rPr>
          <w:b/>
          <w:bCs/>
          <w:sz w:val="20"/>
          <w:lang w:eastAsia="zh-CN"/>
        </w:rPr>
        <w:t>)</w:t>
      </w:r>
      <w:r w:rsidR="00281878" w:rsidRPr="0087075E">
        <w:rPr>
          <w:sz w:val="20"/>
          <w:lang w:eastAsia="zh-CN"/>
        </w:rPr>
        <w:t xml:space="preserve">, ADAMTS5 </w:t>
      </w:r>
      <w:r w:rsidR="00281878" w:rsidRPr="0087075E">
        <w:rPr>
          <w:b/>
          <w:bCs/>
          <w:sz w:val="20"/>
          <w:lang w:eastAsia="zh-CN"/>
        </w:rPr>
        <w:t>(</w:t>
      </w:r>
      <w:r w:rsidR="0006622F" w:rsidRPr="0087075E">
        <w:rPr>
          <w:b/>
          <w:bCs/>
          <w:sz w:val="20"/>
          <w:lang w:eastAsia="zh-CN"/>
        </w:rPr>
        <w:t>h</w:t>
      </w:r>
      <w:r w:rsidR="00281878" w:rsidRPr="0087075E">
        <w:rPr>
          <w:b/>
          <w:bCs/>
          <w:sz w:val="20"/>
          <w:lang w:eastAsia="zh-CN"/>
        </w:rPr>
        <w:t>)</w:t>
      </w:r>
      <w:r w:rsidR="00281878" w:rsidRPr="0087075E">
        <w:rPr>
          <w:sz w:val="20"/>
          <w:lang w:eastAsia="zh-CN"/>
        </w:rPr>
        <w:t xml:space="preserve"> and MMP13</w:t>
      </w:r>
      <w:r w:rsidR="00C310AF" w:rsidRPr="0087075E">
        <w:rPr>
          <w:sz w:val="20"/>
          <w:lang w:eastAsia="zh-CN"/>
        </w:rPr>
        <w:t xml:space="preserve"> </w:t>
      </w:r>
      <w:r w:rsidR="00281878" w:rsidRPr="0087075E">
        <w:rPr>
          <w:b/>
          <w:bCs/>
          <w:sz w:val="20"/>
          <w:lang w:eastAsia="zh-CN"/>
        </w:rPr>
        <w:t>(</w:t>
      </w:r>
      <w:proofErr w:type="spellStart"/>
      <w:r w:rsidR="0006622F" w:rsidRPr="0087075E">
        <w:rPr>
          <w:b/>
          <w:bCs/>
          <w:sz w:val="20"/>
          <w:lang w:eastAsia="zh-CN"/>
        </w:rPr>
        <w:t>i</w:t>
      </w:r>
      <w:proofErr w:type="spellEnd"/>
      <w:r w:rsidR="00281878" w:rsidRPr="0087075E">
        <w:rPr>
          <w:b/>
          <w:bCs/>
          <w:sz w:val="20"/>
          <w:lang w:eastAsia="zh-CN"/>
        </w:rPr>
        <w:t xml:space="preserve">) </w:t>
      </w:r>
      <w:r w:rsidR="00C310AF" w:rsidRPr="0087075E">
        <w:rPr>
          <w:sz w:val="20"/>
          <w:lang w:eastAsia="zh-CN"/>
        </w:rPr>
        <w:t xml:space="preserve">in </w:t>
      </w:r>
      <w:r w:rsidR="00281878" w:rsidRPr="0087075E">
        <w:rPr>
          <w:sz w:val="20"/>
          <w:lang w:eastAsia="zh-CN"/>
        </w:rPr>
        <w:t>human chondrocytes treated with PBS, si-ANGPTL7 2</w:t>
      </w:r>
      <w:r w:rsidR="00C310AF" w:rsidRPr="0087075E">
        <w:rPr>
          <w:sz w:val="20"/>
          <w:lang w:eastAsia="zh-CN"/>
        </w:rPr>
        <w:t>,</w:t>
      </w:r>
      <w:r w:rsidR="00281878" w:rsidRPr="0087075E">
        <w:rPr>
          <w:sz w:val="20"/>
          <w:lang w:eastAsia="zh-CN"/>
        </w:rPr>
        <w:t xml:space="preserve"> and </w:t>
      </w:r>
      <w:r w:rsidR="00440463" w:rsidRPr="0087075E">
        <w:rPr>
          <w:sz w:val="20"/>
          <w:lang w:eastAsia="zh-CN"/>
        </w:rPr>
        <w:t>ANGPTL7-overexpressing lentivirus</w:t>
      </w:r>
      <w:r w:rsidR="004960FB" w:rsidRPr="0087075E">
        <w:rPr>
          <w:sz w:val="20"/>
          <w:lang w:eastAsia="zh-CN"/>
        </w:rPr>
        <w:t>.</w:t>
      </w:r>
      <w:r w:rsidR="00281878" w:rsidRPr="0087075E">
        <w:rPr>
          <w:sz w:val="20"/>
          <w:lang w:eastAsia="zh-CN"/>
        </w:rPr>
        <w:t xml:space="preserve"> </w:t>
      </w:r>
      <w:r w:rsidR="00C310AF" w:rsidRPr="0087075E">
        <w:rPr>
          <w:sz w:val="20"/>
          <w:lang w:eastAsia="zh-CN"/>
        </w:rPr>
        <w:t xml:space="preserve">Scale bar = </w:t>
      </w:r>
      <w:r w:rsidR="00C72E38" w:rsidRPr="0087075E">
        <w:rPr>
          <w:rFonts w:hint="eastAsia"/>
          <w:sz w:val="20"/>
          <w:lang w:eastAsia="zh-CN"/>
        </w:rPr>
        <w:t>5</w:t>
      </w:r>
      <w:r w:rsidR="00C310AF" w:rsidRPr="0087075E">
        <w:rPr>
          <w:sz w:val="20"/>
          <w:lang w:eastAsia="zh-CN"/>
        </w:rPr>
        <w:t xml:space="preserve">00 </w:t>
      </w:r>
      <w:proofErr w:type="spellStart"/>
      <w:r w:rsidR="00C310AF" w:rsidRPr="0087075E">
        <w:rPr>
          <w:sz w:val="20"/>
          <w:lang w:eastAsia="zh-CN"/>
        </w:rPr>
        <w:t>μm</w:t>
      </w:r>
      <w:proofErr w:type="spellEnd"/>
      <w:r w:rsidR="00C310AF" w:rsidRPr="0087075E">
        <w:rPr>
          <w:sz w:val="20"/>
          <w:lang w:eastAsia="zh-CN"/>
        </w:rPr>
        <w:t xml:space="preserve">. </w:t>
      </w:r>
      <w:r w:rsidR="0006622F" w:rsidRPr="0087075E">
        <w:rPr>
          <w:b/>
          <w:bCs/>
          <w:sz w:val="20"/>
          <w:lang w:eastAsia="zh-CN"/>
        </w:rPr>
        <w:t>j</w:t>
      </w:r>
      <w:r w:rsidR="009251CD" w:rsidRPr="0087075E">
        <w:rPr>
          <w:sz w:val="20"/>
          <w:lang w:eastAsia="zh-CN"/>
        </w:rPr>
        <w:t xml:space="preserve"> </w:t>
      </w:r>
      <w:r w:rsidR="00440463" w:rsidRPr="0087075E">
        <w:rPr>
          <w:sz w:val="20"/>
          <w:lang w:eastAsia="zh-CN"/>
        </w:rPr>
        <w:t xml:space="preserve">Semi-quantitative analysis of the fluorescence intensity of the tested proteins. </w:t>
      </w:r>
      <w:bookmarkStart w:id="20" w:name="_Hlk181178942"/>
      <w:r w:rsidR="0006622F" w:rsidRPr="0087075E">
        <w:rPr>
          <w:b/>
          <w:bCs/>
          <w:sz w:val="20"/>
          <w:lang w:eastAsia="zh-CN"/>
        </w:rPr>
        <w:t>k</w:t>
      </w:r>
      <w:r w:rsidR="004960FB" w:rsidRPr="0087075E">
        <w:rPr>
          <w:b/>
          <w:bCs/>
          <w:sz w:val="20"/>
          <w:lang w:eastAsia="zh-CN"/>
        </w:rPr>
        <w:t xml:space="preserve"> </w:t>
      </w:r>
      <w:proofErr w:type="gramStart"/>
      <w:r w:rsidR="00440463" w:rsidRPr="0087075E">
        <w:rPr>
          <w:sz w:val="20"/>
          <w:lang w:eastAsia="zh-CN"/>
        </w:rPr>
        <w:t>To</w:t>
      </w:r>
      <w:proofErr w:type="gramEnd"/>
      <w:r w:rsidR="00440463" w:rsidRPr="0087075E">
        <w:rPr>
          <w:sz w:val="20"/>
          <w:lang w:eastAsia="zh-CN"/>
        </w:rPr>
        <w:t xml:space="preserve"> verify th</w:t>
      </w:r>
      <w:r w:rsidR="004960FB" w:rsidRPr="0087075E">
        <w:rPr>
          <w:sz w:val="20"/>
          <w:lang w:eastAsia="zh-CN"/>
        </w:rPr>
        <w:t>at</w:t>
      </w:r>
      <w:r w:rsidR="00440463" w:rsidRPr="0087075E">
        <w:rPr>
          <w:sz w:val="20"/>
          <w:lang w:eastAsia="zh-CN"/>
        </w:rPr>
        <w:t xml:space="preserve"> </w:t>
      </w:r>
      <w:r w:rsidR="00BE073B" w:rsidRPr="0087075E">
        <w:rPr>
          <w:i/>
          <w:iCs/>
          <w:sz w:val="20"/>
          <w:lang w:eastAsia="zh-CN"/>
        </w:rPr>
        <w:t>ANGPTL7</w:t>
      </w:r>
      <w:r w:rsidR="00BE073B" w:rsidRPr="0087075E">
        <w:rPr>
          <w:sz w:val="20"/>
          <w:vertAlign w:val="superscript"/>
          <w:lang w:eastAsia="zh-CN"/>
        </w:rPr>
        <w:t>+</w:t>
      </w:r>
      <w:r w:rsidR="00BE073B" w:rsidRPr="0087075E">
        <w:rPr>
          <w:sz w:val="20"/>
          <w:lang w:eastAsia="zh-CN"/>
        </w:rPr>
        <w:t xml:space="preserve"> chondrocytes promoted angiogenesis through the FGF2-FGFR2 signaling pathway, the tube formation assay was conducted using HUVEC cells. </w:t>
      </w:r>
      <w:r w:rsidR="004960FB" w:rsidRPr="0087075E">
        <w:rPr>
          <w:sz w:val="20"/>
          <w:lang w:eastAsia="zh-CN"/>
        </w:rPr>
        <w:t>T</w:t>
      </w:r>
      <w:r w:rsidR="00BE073B" w:rsidRPr="0087075E">
        <w:rPr>
          <w:sz w:val="20"/>
          <w:lang w:eastAsia="zh-CN"/>
        </w:rPr>
        <w:t xml:space="preserve">he HUVEC cells were co-cultured with the normal chondrocytes or </w:t>
      </w:r>
      <w:r w:rsidR="00BE073B" w:rsidRPr="0087075E">
        <w:rPr>
          <w:i/>
          <w:iCs/>
          <w:sz w:val="20"/>
          <w:lang w:eastAsia="zh-CN"/>
        </w:rPr>
        <w:t>ANGPTL7</w:t>
      </w:r>
      <w:r w:rsidR="00BE073B" w:rsidRPr="0087075E">
        <w:rPr>
          <w:sz w:val="20"/>
          <w:vertAlign w:val="superscript"/>
          <w:lang w:eastAsia="zh-CN"/>
        </w:rPr>
        <w:t>+</w:t>
      </w:r>
      <w:r w:rsidR="00BE073B" w:rsidRPr="0087075E">
        <w:rPr>
          <w:sz w:val="20"/>
          <w:lang w:eastAsia="zh-CN"/>
        </w:rPr>
        <w:t xml:space="preserve"> chondrocytes, respectively. </w:t>
      </w:r>
      <w:r w:rsidR="004960FB" w:rsidRPr="0087075E">
        <w:rPr>
          <w:sz w:val="20"/>
          <w:lang w:eastAsia="zh-CN"/>
        </w:rPr>
        <w:t xml:space="preserve">And </w:t>
      </w:r>
      <w:r w:rsidR="00BE073B" w:rsidRPr="0087075E">
        <w:rPr>
          <w:sz w:val="20"/>
          <w:lang w:eastAsia="zh-CN"/>
        </w:rPr>
        <w:t xml:space="preserve">FGF2 and </w:t>
      </w:r>
      <w:proofErr w:type="spellStart"/>
      <w:r w:rsidR="00BE073B" w:rsidRPr="0087075E">
        <w:rPr>
          <w:sz w:val="20"/>
          <w:lang w:eastAsia="zh-CN"/>
        </w:rPr>
        <w:t>Alofanib</w:t>
      </w:r>
      <w:proofErr w:type="spellEnd"/>
      <w:r w:rsidR="00BE073B" w:rsidRPr="0087075E">
        <w:rPr>
          <w:sz w:val="20"/>
          <w:lang w:eastAsia="zh-CN"/>
        </w:rPr>
        <w:t xml:space="preserve"> (FGFR2 inhibitor)</w:t>
      </w:r>
      <w:r w:rsidR="009251CD" w:rsidRPr="0087075E">
        <w:rPr>
          <w:sz w:val="20"/>
          <w:lang w:eastAsia="zh-CN"/>
        </w:rPr>
        <w:t xml:space="preserve"> </w:t>
      </w:r>
      <w:r w:rsidR="004960FB" w:rsidRPr="0087075E">
        <w:rPr>
          <w:sz w:val="20"/>
          <w:lang w:eastAsia="zh-CN"/>
        </w:rPr>
        <w:t xml:space="preserve">were added to the lower layer of HUVEC culture medium. Scale bar = 500 </w:t>
      </w:r>
      <w:proofErr w:type="spellStart"/>
      <w:r w:rsidR="004960FB" w:rsidRPr="0087075E">
        <w:rPr>
          <w:sz w:val="20"/>
          <w:lang w:eastAsia="zh-CN"/>
        </w:rPr>
        <w:t>μm</w:t>
      </w:r>
      <w:proofErr w:type="spellEnd"/>
      <w:r w:rsidR="004960FB" w:rsidRPr="0087075E">
        <w:rPr>
          <w:sz w:val="20"/>
          <w:lang w:eastAsia="zh-CN"/>
        </w:rPr>
        <w:t xml:space="preserve">. </w:t>
      </w:r>
      <w:r w:rsidR="0006622F" w:rsidRPr="0087075E">
        <w:rPr>
          <w:b/>
          <w:bCs/>
          <w:sz w:val="20"/>
          <w:lang w:eastAsia="zh-CN"/>
        </w:rPr>
        <w:t>l</w:t>
      </w:r>
      <w:r w:rsidR="00440463" w:rsidRPr="0087075E">
        <w:rPr>
          <w:sz w:val="20"/>
          <w:lang w:eastAsia="zh-CN"/>
        </w:rPr>
        <w:t xml:space="preserve"> </w:t>
      </w:r>
      <w:proofErr w:type="gramStart"/>
      <w:r w:rsidR="004960FB" w:rsidRPr="0087075E">
        <w:rPr>
          <w:sz w:val="20"/>
          <w:lang w:eastAsia="zh-CN"/>
        </w:rPr>
        <w:t>The</w:t>
      </w:r>
      <w:proofErr w:type="gramEnd"/>
      <w:r w:rsidR="004960FB" w:rsidRPr="0087075E">
        <w:rPr>
          <w:sz w:val="20"/>
          <w:lang w:eastAsia="zh-CN"/>
        </w:rPr>
        <w:t xml:space="preserve"> number of junctions formed by the HUVECs </w:t>
      </w:r>
      <w:r w:rsidR="009A5E86" w:rsidRPr="0087075E">
        <w:rPr>
          <w:sz w:val="20"/>
          <w:lang w:eastAsia="zh-CN"/>
        </w:rPr>
        <w:t>under different treatments</w:t>
      </w:r>
      <w:r w:rsidR="004960FB" w:rsidRPr="0087075E">
        <w:rPr>
          <w:sz w:val="20"/>
          <w:lang w:eastAsia="zh-CN"/>
        </w:rPr>
        <w:t xml:space="preserve"> w</w:t>
      </w:r>
      <w:r w:rsidR="009A5E86" w:rsidRPr="0087075E">
        <w:rPr>
          <w:sz w:val="20"/>
          <w:lang w:eastAsia="zh-CN"/>
        </w:rPr>
        <w:t>as</w:t>
      </w:r>
      <w:r w:rsidR="004960FB" w:rsidRPr="0087075E">
        <w:rPr>
          <w:sz w:val="20"/>
          <w:lang w:eastAsia="zh-CN"/>
        </w:rPr>
        <w:t xml:space="preserve"> quantitatively analyzed.</w:t>
      </w:r>
      <w:bookmarkEnd w:id="20"/>
      <w:r w:rsidR="0006622F" w:rsidRPr="0087075E">
        <w:rPr>
          <w:sz w:val="20"/>
        </w:rPr>
        <w:t xml:space="preserve"> Data are shown as mean ± SD, n = 3 </w:t>
      </w:r>
      <w:r w:rsidR="00102983" w:rsidRPr="0087075E">
        <w:rPr>
          <w:sz w:val="20"/>
        </w:rPr>
        <w:t>per group</w:t>
      </w:r>
      <w:r w:rsidR="0006622F" w:rsidRPr="0087075E">
        <w:rPr>
          <w:sz w:val="20"/>
        </w:rPr>
        <w:t xml:space="preserve">. </w:t>
      </w:r>
      <w:r w:rsidR="0006622F" w:rsidRPr="0087075E">
        <w:rPr>
          <w:rFonts w:hint="eastAsia"/>
          <w:i/>
          <w:iCs/>
          <w:sz w:val="20"/>
        </w:rPr>
        <w:t>P</w:t>
      </w:r>
      <w:r w:rsidR="0006622F" w:rsidRPr="0087075E">
        <w:rPr>
          <w:rFonts w:hint="eastAsia"/>
          <w:sz w:val="20"/>
        </w:rPr>
        <w:t xml:space="preserve"> values were determined by one-way ANOVA with a Tukey post hoc test for (</w:t>
      </w:r>
      <w:r w:rsidR="0006622F" w:rsidRPr="0087075E">
        <w:rPr>
          <w:rFonts w:hint="eastAsia"/>
          <w:b/>
          <w:bCs/>
          <w:sz w:val="20"/>
          <w:lang w:eastAsia="zh-CN"/>
        </w:rPr>
        <w:t>a-d</w:t>
      </w:r>
      <w:r w:rsidR="0006622F" w:rsidRPr="0087075E">
        <w:rPr>
          <w:rFonts w:hint="eastAsia"/>
          <w:b/>
          <w:bCs/>
          <w:sz w:val="20"/>
        </w:rPr>
        <w:t xml:space="preserve">, </w:t>
      </w:r>
      <w:r w:rsidR="0006622F" w:rsidRPr="0087075E">
        <w:rPr>
          <w:rFonts w:hint="eastAsia"/>
          <w:b/>
          <w:bCs/>
          <w:sz w:val="20"/>
          <w:lang w:eastAsia="zh-CN"/>
        </w:rPr>
        <w:t>j</w:t>
      </w:r>
      <w:r w:rsidR="0006622F" w:rsidRPr="0087075E">
        <w:rPr>
          <w:rFonts w:hint="eastAsia"/>
          <w:b/>
          <w:bCs/>
          <w:sz w:val="20"/>
        </w:rPr>
        <w:t xml:space="preserve"> </w:t>
      </w:r>
      <w:r w:rsidR="0006622F" w:rsidRPr="0087075E">
        <w:rPr>
          <w:rFonts w:hint="eastAsia"/>
          <w:sz w:val="20"/>
        </w:rPr>
        <w:t>and</w:t>
      </w:r>
      <w:r w:rsidR="0006622F" w:rsidRPr="0087075E">
        <w:rPr>
          <w:rFonts w:hint="eastAsia"/>
          <w:b/>
          <w:bCs/>
          <w:sz w:val="20"/>
        </w:rPr>
        <w:t xml:space="preserve"> </w:t>
      </w:r>
      <w:r w:rsidR="0006622F" w:rsidRPr="0087075E">
        <w:rPr>
          <w:rFonts w:hint="eastAsia"/>
          <w:b/>
          <w:bCs/>
          <w:sz w:val="20"/>
          <w:lang w:eastAsia="zh-CN"/>
        </w:rPr>
        <w:t>l</w:t>
      </w:r>
      <w:r w:rsidR="0006622F" w:rsidRPr="0087075E">
        <w:rPr>
          <w:rFonts w:hint="eastAsia"/>
          <w:sz w:val="20"/>
        </w:rPr>
        <w:t>)</w:t>
      </w:r>
      <w:r w:rsidR="004C431F" w:rsidRPr="0087075E">
        <w:rPr>
          <w:rFonts w:hint="eastAsia"/>
          <w:sz w:val="20"/>
          <w:lang w:eastAsia="zh-CN"/>
        </w:rPr>
        <w:t>.</w:t>
      </w:r>
    </w:p>
    <w:p w14:paraId="7F621723" w14:textId="77777777" w:rsidR="0087075E" w:rsidRPr="0087075E" w:rsidRDefault="0087075E" w:rsidP="0006622F">
      <w:pPr>
        <w:spacing w:line="360" w:lineRule="auto"/>
        <w:rPr>
          <w:sz w:val="20"/>
          <w:lang w:eastAsia="zh-CN"/>
        </w:rPr>
      </w:pPr>
    </w:p>
    <w:p w14:paraId="61ABECDD" w14:textId="77777777" w:rsidR="0087075E" w:rsidRDefault="0087075E" w:rsidP="0006622F">
      <w:pPr>
        <w:spacing w:line="360" w:lineRule="auto"/>
        <w:rPr>
          <w:sz w:val="16"/>
          <w:szCs w:val="16"/>
          <w:lang w:eastAsia="zh-CN"/>
        </w:rPr>
      </w:pPr>
      <w:r>
        <w:rPr>
          <w:noProof/>
          <w:sz w:val="16"/>
          <w:szCs w:val="16"/>
          <w:lang w:eastAsia="zh-CN"/>
        </w:rPr>
        <w:lastRenderedPageBreak/>
        <w:drawing>
          <wp:inline distT="0" distB="0" distL="0" distR="0" wp14:anchorId="1F97E8F9" wp14:editId="56C151A8">
            <wp:extent cx="2148840" cy="3867911"/>
            <wp:effectExtent l="0" t="0" r="3810" b="0"/>
            <wp:docPr id="130562609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26091" name="图片 1305626091"/>
                    <pic:cNvPicPr/>
                  </pic:nvPicPr>
                  <pic:blipFill>
                    <a:blip r:embed="rId32">
                      <a:extLst>
                        <a:ext uri="{28A0092B-C50C-407E-A947-70E740481C1C}">
                          <a14:useLocalDpi xmlns:a14="http://schemas.microsoft.com/office/drawing/2010/main" val="0"/>
                        </a:ext>
                      </a:extLst>
                    </a:blip>
                    <a:stretch>
                      <a:fillRect/>
                    </a:stretch>
                  </pic:blipFill>
                  <pic:spPr>
                    <a:xfrm>
                      <a:off x="0" y="0"/>
                      <a:ext cx="2152592" cy="3874664"/>
                    </a:xfrm>
                    <a:prstGeom prst="rect">
                      <a:avLst/>
                    </a:prstGeom>
                  </pic:spPr>
                </pic:pic>
              </a:graphicData>
            </a:graphic>
          </wp:inline>
        </w:drawing>
      </w:r>
    </w:p>
    <w:p w14:paraId="34D32E11" w14:textId="3C7390EB" w:rsidR="009A5E86" w:rsidRPr="0087075E" w:rsidRDefault="0087075E" w:rsidP="0006622F">
      <w:pPr>
        <w:spacing w:line="360" w:lineRule="auto"/>
        <w:rPr>
          <w:sz w:val="16"/>
          <w:szCs w:val="16"/>
          <w:lang w:eastAsia="zh-CN"/>
        </w:rPr>
      </w:pPr>
      <w:r w:rsidRPr="0087075E">
        <w:rPr>
          <w:rFonts w:hint="eastAsia"/>
          <w:b/>
          <w:bCs/>
          <w:sz w:val="20"/>
          <w:lang w:eastAsia="zh-CN"/>
        </w:rPr>
        <w:t xml:space="preserve">Figure. S21. </w:t>
      </w:r>
      <w:proofErr w:type="spellStart"/>
      <w:r w:rsidRPr="0087075E">
        <w:rPr>
          <w:sz w:val="20"/>
          <w:lang w:eastAsia="zh-CN"/>
        </w:rPr>
        <w:t>Barplot</w:t>
      </w:r>
      <w:proofErr w:type="spellEnd"/>
      <w:r w:rsidRPr="0087075E">
        <w:rPr>
          <w:sz w:val="20"/>
          <w:lang w:eastAsia="zh-CN"/>
        </w:rPr>
        <w:t xml:space="preserve"> shows the number of OB5 and OB2 in FN and FBO groups.</w:t>
      </w:r>
      <w:r w:rsidR="009A5E86" w:rsidRPr="0087075E">
        <w:rPr>
          <w:sz w:val="16"/>
          <w:szCs w:val="16"/>
          <w:lang w:eastAsia="zh-CN"/>
        </w:rPr>
        <w:br w:type="page"/>
      </w:r>
    </w:p>
    <w:p w14:paraId="394F4B23" w14:textId="58EB402E" w:rsidR="00B82387" w:rsidRPr="0087075E" w:rsidRDefault="0087075E" w:rsidP="009A5E86">
      <w:pPr>
        <w:rPr>
          <w:b/>
          <w:bCs/>
          <w:sz w:val="20"/>
          <w:lang w:eastAsia="zh-CN"/>
        </w:rPr>
      </w:pPr>
      <w:r>
        <w:rPr>
          <w:b/>
          <w:bCs/>
          <w:noProof/>
          <w:sz w:val="20"/>
          <w:lang w:eastAsia="zh-CN"/>
        </w:rPr>
        <w:lastRenderedPageBreak/>
        <w:drawing>
          <wp:inline distT="0" distB="0" distL="0" distR="0" wp14:anchorId="5409FCFA" wp14:editId="06DAEAF5">
            <wp:extent cx="3710940" cy="6577377"/>
            <wp:effectExtent l="0" t="0" r="3810" b="0"/>
            <wp:docPr id="130878367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83672" name="图片 1308783672"/>
                    <pic:cNvPicPr/>
                  </pic:nvPicPr>
                  <pic:blipFill>
                    <a:blip r:embed="rId33">
                      <a:extLst>
                        <a:ext uri="{28A0092B-C50C-407E-A947-70E740481C1C}">
                          <a14:useLocalDpi xmlns:a14="http://schemas.microsoft.com/office/drawing/2010/main" val="0"/>
                        </a:ext>
                      </a:extLst>
                    </a:blip>
                    <a:stretch>
                      <a:fillRect/>
                    </a:stretch>
                  </pic:blipFill>
                  <pic:spPr>
                    <a:xfrm>
                      <a:off x="0" y="0"/>
                      <a:ext cx="3711606" cy="6578557"/>
                    </a:xfrm>
                    <a:prstGeom prst="rect">
                      <a:avLst/>
                    </a:prstGeom>
                  </pic:spPr>
                </pic:pic>
              </a:graphicData>
            </a:graphic>
          </wp:inline>
        </w:drawing>
      </w:r>
    </w:p>
    <w:p w14:paraId="42A84B13" w14:textId="32BA6D0B" w:rsidR="009251CD" w:rsidRPr="0087075E" w:rsidRDefault="00AB4001" w:rsidP="00A11283">
      <w:pPr>
        <w:rPr>
          <w:sz w:val="16"/>
          <w:szCs w:val="16"/>
          <w:lang w:eastAsia="zh-CN"/>
        </w:rPr>
      </w:pPr>
      <w:bookmarkStart w:id="21" w:name="_Hlk181179447"/>
      <w:bookmarkStart w:id="22" w:name="_Hlk181179461"/>
      <w:r w:rsidRPr="0087075E">
        <w:rPr>
          <w:rFonts w:hint="eastAsia"/>
          <w:b/>
          <w:bCs/>
          <w:sz w:val="20"/>
        </w:rPr>
        <w:t>Fig</w:t>
      </w:r>
      <w:r w:rsidR="00C9103D" w:rsidRPr="0087075E">
        <w:rPr>
          <w:rFonts w:hint="eastAsia"/>
          <w:b/>
          <w:bCs/>
          <w:sz w:val="20"/>
          <w:lang w:eastAsia="zh-CN"/>
        </w:rPr>
        <w:t>ure</w:t>
      </w:r>
      <w:r w:rsidRPr="0087075E">
        <w:rPr>
          <w:rFonts w:hint="eastAsia"/>
          <w:b/>
          <w:bCs/>
          <w:sz w:val="20"/>
          <w:lang w:eastAsia="zh-CN"/>
        </w:rPr>
        <w:t>.</w:t>
      </w:r>
      <w:r w:rsidRPr="0087075E">
        <w:rPr>
          <w:rFonts w:hint="eastAsia"/>
          <w:b/>
          <w:bCs/>
          <w:sz w:val="20"/>
        </w:rPr>
        <w:t xml:space="preserve"> S</w:t>
      </w:r>
      <w:r w:rsidR="0087075E" w:rsidRPr="0087075E">
        <w:rPr>
          <w:rFonts w:hint="eastAsia"/>
          <w:b/>
          <w:bCs/>
          <w:sz w:val="20"/>
          <w:lang w:eastAsia="zh-CN"/>
        </w:rPr>
        <w:t>22</w:t>
      </w:r>
      <w:r w:rsidR="00C9103D" w:rsidRPr="0087075E">
        <w:rPr>
          <w:rFonts w:hint="eastAsia"/>
          <w:b/>
          <w:bCs/>
          <w:sz w:val="20"/>
          <w:lang w:eastAsia="zh-CN"/>
        </w:rPr>
        <w:t>.</w:t>
      </w:r>
      <w:r w:rsidRPr="0087075E">
        <w:rPr>
          <w:rFonts w:hint="eastAsia"/>
          <w:b/>
          <w:bCs/>
          <w:sz w:val="20"/>
          <w:lang w:eastAsia="zh-CN"/>
        </w:rPr>
        <w:t xml:space="preserve"> </w:t>
      </w:r>
      <w:r w:rsidRPr="0087075E">
        <w:rPr>
          <w:sz w:val="20"/>
          <w:lang w:eastAsia="zh-CN"/>
        </w:rPr>
        <w:t xml:space="preserve">Verification for the effects of </w:t>
      </w:r>
      <w:r w:rsidRPr="0087075E">
        <w:rPr>
          <w:rFonts w:hint="eastAsia"/>
          <w:i/>
          <w:iCs/>
          <w:sz w:val="20"/>
          <w:lang w:eastAsia="zh-CN"/>
        </w:rPr>
        <w:t>Sparc</w:t>
      </w:r>
      <w:r w:rsidRPr="0087075E">
        <w:rPr>
          <w:rFonts w:hint="eastAsia"/>
          <w:sz w:val="20"/>
          <w:lang w:eastAsia="zh-CN"/>
        </w:rPr>
        <w:t xml:space="preserve"> gene in the osteoblast differentiation.</w:t>
      </w:r>
      <w:bookmarkEnd w:id="21"/>
      <w:r w:rsidR="0006622F" w:rsidRPr="0087075E">
        <w:rPr>
          <w:rFonts w:hint="eastAsia"/>
          <w:sz w:val="20"/>
          <w:lang w:eastAsia="zh-CN"/>
        </w:rPr>
        <w:t xml:space="preserve"> </w:t>
      </w:r>
      <w:r w:rsidR="0006622F" w:rsidRPr="0087075E">
        <w:rPr>
          <w:rFonts w:hint="eastAsia"/>
          <w:b/>
          <w:bCs/>
          <w:sz w:val="20"/>
          <w:lang w:eastAsia="zh-CN"/>
        </w:rPr>
        <w:t>a</w:t>
      </w:r>
      <w:r w:rsidR="009A5E86" w:rsidRPr="0087075E">
        <w:rPr>
          <w:rFonts w:hint="eastAsia"/>
          <w:sz w:val="20"/>
          <w:lang w:eastAsia="zh-CN"/>
        </w:rPr>
        <w:t xml:space="preserve"> </w:t>
      </w:r>
      <w:r w:rsidR="009A5E86" w:rsidRPr="0087075E">
        <w:rPr>
          <w:sz w:val="20"/>
          <w:lang w:eastAsia="zh-CN"/>
        </w:rPr>
        <w:t xml:space="preserve">Small interfering RNA (siRNA)-mediated knockdown of </w:t>
      </w:r>
      <w:r w:rsidR="009A5E86" w:rsidRPr="0087075E">
        <w:rPr>
          <w:rFonts w:hint="eastAsia"/>
          <w:i/>
          <w:iCs/>
          <w:sz w:val="20"/>
          <w:lang w:eastAsia="zh-CN"/>
        </w:rPr>
        <w:t>Sparc</w:t>
      </w:r>
      <w:r w:rsidR="009A5E86" w:rsidRPr="0087075E">
        <w:rPr>
          <w:sz w:val="20"/>
          <w:lang w:eastAsia="zh-CN"/>
        </w:rPr>
        <w:t xml:space="preserve"> </w:t>
      </w:r>
      <w:r w:rsidR="009A5E86" w:rsidRPr="0087075E">
        <w:rPr>
          <w:rFonts w:hint="eastAsia"/>
          <w:sz w:val="20"/>
          <w:lang w:eastAsia="zh-CN"/>
        </w:rPr>
        <w:t xml:space="preserve">gene </w:t>
      </w:r>
      <w:r w:rsidR="009A5E86" w:rsidRPr="0087075E">
        <w:rPr>
          <w:sz w:val="20"/>
          <w:lang w:eastAsia="zh-CN"/>
        </w:rPr>
        <w:t xml:space="preserve">expression </w:t>
      </w:r>
      <w:r w:rsidR="009A5E86" w:rsidRPr="0087075E">
        <w:rPr>
          <w:rFonts w:hint="eastAsia"/>
          <w:sz w:val="20"/>
          <w:lang w:eastAsia="zh-CN"/>
        </w:rPr>
        <w:t xml:space="preserve">in </w:t>
      </w:r>
      <w:r w:rsidR="009A5E86" w:rsidRPr="0087075E">
        <w:rPr>
          <w:sz w:val="20"/>
          <w:lang w:eastAsia="zh-CN"/>
        </w:rPr>
        <w:t xml:space="preserve">osteoblast-like </w:t>
      </w:r>
      <w:r w:rsidR="009A5E86" w:rsidRPr="0087075E">
        <w:rPr>
          <w:i/>
          <w:iCs/>
          <w:sz w:val="20"/>
          <w:lang w:eastAsia="zh-CN"/>
        </w:rPr>
        <w:t>MC3T3</w:t>
      </w:r>
      <w:r w:rsidR="009A5E86" w:rsidRPr="0087075E">
        <w:rPr>
          <w:sz w:val="20"/>
          <w:lang w:eastAsia="zh-CN"/>
        </w:rPr>
        <w:t xml:space="preserve"> cells</w:t>
      </w:r>
      <w:r w:rsidR="009A5E86" w:rsidRPr="0087075E">
        <w:rPr>
          <w:rFonts w:hint="eastAsia"/>
          <w:sz w:val="20"/>
          <w:lang w:eastAsia="zh-CN"/>
        </w:rPr>
        <w:t xml:space="preserve"> </w:t>
      </w:r>
      <w:r w:rsidR="009A5E86" w:rsidRPr="0087075E">
        <w:rPr>
          <w:sz w:val="20"/>
          <w:lang w:eastAsia="zh-CN"/>
        </w:rPr>
        <w:t xml:space="preserve">was assessed using qPCR. </w:t>
      </w:r>
      <w:r w:rsidR="009A5E86" w:rsidRPr="0087075E">
        <w:rPr>
          <w:rFonts w:hint="eastAsia"/>
          <w:sz w:val="20"/>
          <w:lang w:eastAsia="zh-CN"/>
        </w:rPr>
        <w:t xml:space="preserve"> </w:t>
      </w:r>
      <w:r w:rsidR="00A11283" w:rsidRPr="0087075E">
        <w:rPr>
          <w:rFonts w:hint="eastAsia"/>
          <w:b/>
          <w:bCs/>
          <w:sz w:val="20"/>
          <w:lang w:eastAsia="zh-CN"/>
        </w:rPr>
        <w:t>b</w:t>
      </w:r>
      <w:r w:rsidR="009A5E86" w:rsidRPr="0087075E">
        <w:rPr>
          <w:rFonts w:hint="eastAsia"/>
          <w:sz w:val="20"/>
          <w:lang w:eastAsia="zh-CN"/>
        </w:rPr>
        <w:t xml:space="preserve"> </w:t>
      </w:r>
      <w:r w:rsidR="009A5E86" w:rsidRPr="0087075E">
        <w:rPr>
          <w:sz w:val="20"/>
          <w:lang w:eastAsia="zh-CN"/>
        </w:rPr>
        <w:t xml:space="preserve">Western blot assay </w:t>
      </w:r>
      <w:r w:rsidR="009A5E86" w:rsidRPr="0087075E">
        <w:rPr>
          <w:rFonts w:hint="eastAsia"/>
          <w:sz w:val="20"/>
          <w:lang w:eastAsia="zh-CN"/>
        </w:rPr>
        <w:t xml:space="preserve">and </w:t>
      </w:r>
      <w:r w:rsidR="009A5E86" w:rsidRPr="0087075E">
        <w:rPr>
          <w:sz w:val="20"/>
          <w:lang w:eastAsia="zh-CN"/>
        </w:rPr>
        <w:t>semi-quantitative analysis</w:t>
      </w:r>
      <w:r w:rsidR="009A5E86" w:rsidRPr="0087075E">
        <w:rPr>
          <w:rFonts w:hint="eastAsia"/>
          <w:sz w:val="20"/>
          <w:lang w:eastAsia="zh-CN"/>
        </w:rPr>
        <w:t xml:space="preserve"> </w:t>
      </w:r>
      <w:r w:rsidR="009A5E86" w:rsidRPr="0087075E">
        <w:rPr>
          <w:sz w:val="20"/>
          <w:lang w:eastAsia="zh-CN"/>
        </w:rPr>
        <w:t>of</w:t>
      </w:r>
      <w:r w:rsidR="009A5E86" w:rsidRPr="0087075E">
        <w:rPr>
          <w:rFonts w:hint="eastAsia"/>
          <w:sz w:val="20"/>
          <w:lang w:eastAsia="zh-CN"/>
        </w:rPr>
        <w:t xml:space="preserve"> SPARC protein expression. </w:t>
      </w:r>
      <w:r w:rsidR="00A11283" w:rsidRPr="0087075E">
        <w:rPr>
          <w:rFonts w:hint="eastAsia"/>
          <w:b/>
          <w:bCs/>
          <w:sz w:val="20"/>
          <w:lang w:eastAsia="zh-CN"/>
        </w:rPr>
        <w:t xml:space="preserve">c </w:t>
      </w:r>
      <w:r w:rsidR="009A5E86" w:rsidRPr="0087075E">
        <w:rPr>
          <w:rFonts w:hint="eastAsia"/>
          <w:sz w:val="20"/>
          <w:lang w:eastAsia="zh-CN"/>
        </w:rPr>
        <w:t xml:space="preserve">Lentivirus-mediated overexpression (OE) of </w:t>
      </w:r>
      <w:r w:rsidR="009A5E86" w:rsidRPr="0087075E">
        <w:rPr>
          <w:rFonts w:hint="eastAsia"/>
          <w:i/>
          <w:iCs/>
          <w:sz w:val="20"/>
          <w:lang w:eastAsia="zh-CN"/>
        </w:rPr>
        <w:t>Sparc</w:t>
      </w:r>
      <w:r w:rsidR="009A5E86" w:rsidRPr="0087075E">
        <w:rPr>
          <w:sz w:val="20"/>
          <w:lang w:eastAsia="zh-CN"/>
        </w:rPr>
        <w:t xml:space="preserve"> </w:t>
      </w:r>
      <w:r w:rsidR="009A5E86" w:rsidRPr="0087075E">
        <w:rPr>
          <w:rFonts w:hint="eastAsia"/>
          <w:sz w:val="20"/>
          <w:lang w:eastAsia="zh-CN"/>
        </w:rPr>
        <w:t xml:space="preserve">gene </w:t>
      </w:r>
      <w:r w:rsidR="009A5E86" w:rsidRPr="0087075E">
        <w:rPr>
          <w:sz w:val="20"/>
          <w:lang w:eastAsia="zh-CN"/>
        </w:rPr>
        <w:t xml:space="preserve">expression was assessed using qPCR. </w:t>
      </w:r>
      <w:r w:rsidR="00A11283" w:rsidRPr="0087075E">
        <w:rPr>
          <w:rFonts w:hint="eastAsia"/>
          <w:b/>
          <w:bCs/>
          <w:sz w:val="20"/>
          <w:lang w:eastAsia="zh-CN"/>
        </w:rPr>
        <w:t>d</w:t>
      </w:r>
      <w:r w:rsidR="009A5E86" w:rsidRPr="0087075E">
        <w:rPr>
          <w:rFonts w:hint="eastAsia"/>
          <w:b/>
          <w:bCs/>
          <w:sz w:val="20"/>
          <w:lang w:eastAsia="zh-CN"/>
        </w:rPr>
        <w:t xml:space="preserve"> </w:t>
      </w:r>
      <w:r w:rsidR="009A5E86" w:rsidRPr="0087075E">
        <w:rPr>
          <w:rFonts w:hint="eastAsia"/>
          <w:sz w:val="20"/>
          <w:lang w:eastAsia="zh-CN"/>
        </w:rPr>
        <w:t xml:space="preserve">Overexpression of SPARC was verified by the WB analysis. </w:t>
      </w:r>
      <w:r w:rsidR="00A11283" w:rsidRPr="0087075E">
        <w:rPr>
          <w:rFonts w:hint="eastAsia"/>
          <w:b/>
          <w:bCs/>
          <w:sz w:val="20"/>
          <w:lang w:eastAsia="zh-CN"/>
        </w:rPr>
        <w:t>e</w:t>
      </w:r>
      <w:r w:rsidR="009A5E86" w:rsidRPr="0087075E">
        <w:rPr>
          <w:rFonts w:hint="eastAsia"/>
          <w:b/>
          <w:bCs/>
          <w:sz w:val="20"/>
          <w:lang w:eastAsia="zh-CN"/>
        </w:rPr>
        <w:t>-</w:t>
      </w:r>
      <w:r w:rsidR="00A11283" w:rsidRPr="0087075E">
        <w:rPr>
          <w:rFonts w:hint="eastAsia"/>
          <w:b/>
          <w:bCs/>
          <w:sz w:val="20"/>
          <w:lang w:eastAsia="zh-CN"/>
        </w:rPr>
        <w:t>g</w:t>
      </w:r>
      <w:r w:rsidR="009A5E86" w:rsidRPr="0087075E">
        <w:rPr>
          <w:rFonts w:hint="eastAsia"/>
          <w:b/>
          <w:bCs/>
          <w:sz w:val="20"/>
          <w:lang w:eastAsia="zh-CN"/>
        </w:rPr>
        <w:t xml:space="preserve"> </w:t>
      </w:r>
      <w:r w:rsidR="009A5E86" w:rsidRPr="0087075E">
        <w:rPr>
          <w:sz w:val="20"/>
          <w:lang w:eastAsia="zh-CN"/>
        </w:rPr>
        <w:t>Representative micrographs of</w:t>
      </w:r>
      <w:r w:rsidR="009A5E86" w:rsidRPr="0087075E">
        <w:rPr>
          <w:sz w:val="20"/>
        </w:rPr>
        <w:t xml:space="preserve"> </w:t>
      </w:r>
      <w:r w:rsidR="009A5E86" w:rsidRPr="0087075E">
        <w:rPr>
          <w:rFonts w:hint="eastAsia"/>
          <w:sz w:val="20"/>
          <w:lang w:eastAsia="zh-CN"/>
        </w:rPr>
        <w:t>i</w:t>
      </w:r>
      <w:r w:rsidR="009A5E86" w:rsidRPr="0087075E">
        <w:rPr>
          <w:sz w:val="20"/>
          <w:lang w:eastAsia="zh-CN"/>
        </w:rPr>
        <w:t xml:space="preserve">mmunofluorescence </w:t>
      </w:r>
      <w:r w:rsidR="009A5E86" w:rsidRPr="0087075E">
        <w:rPr>
          <w:rFonts w:hint="eastAsia"/>
          <w:sz w:val="20"/>
          <w:lang w:eastAsia="zh-CN"/>
        </w:rPr>
        <w:t>s</w:t>
      </w:r>
      <w:r w:rsidR="009A5E86" w:rsidRPr="0087075E">
        <w:rPr>
          <w:sz w:val="20"/>
          <w:lang w:eastAsia="zh-CN"/>
        </w:rPr>
        <w:t>taining o</w:t>
      </w:r>
      <w:r w:rsidR="009A5E86" w:rsidRPr="0087075E">
        <w:rPr>
          <w:rFonts w:hint="eastAsia"/>
          <w:sz w:val="20"/>
          <w:lang w:eastAsia="zh-CN"/>
        </w:rPr>
        <w:t xml:space="preserve">f COL1A1 </w:t>
      </w:r>
      <w:r w:rsidR="009A5E86" w:rsidRPr="0087075E">
        <w:rPr>
          <w:rFonts w:hint="eastAsia"/>
          <w:b/>
          <w:bCs/>
          <w:sz w:val="20"/>
          <w:lang w:eastAsia="zh-CN"/>
        </w:rPr>
        <w:t>(</w:t>
      </w:r>
      <w:r w:rsidR="00A11283" w:rsidRPr="0087075E">
        <w:rPr>
          <w:rFonts w:hint="eastAsia"/>
          <w:b/>
          <w:bCs/>
          <w:sz w:val="20"/>
          <w:lang w:eastAsia="zh-CN"/>
        </w:rPr>
        <w:t>e</w:t>
      </w:r>
      <w:r w:rsidR="009A5E86" w:rsidRPr="0087075E">
        <w:rPr>
          <w:rFonts w:hint="eastAsia"/>
          <w:b/>
          <w:bCs/>
          <w:sz w:val="20"/>
          <w:lang w:eastAsia="zh-CN"/>
        </w:rPr>
        <w:t>)</w:t>
      </w:r>
      <w:r w:rsidR="009A5E86" w:rsidRPr="0087075E">
        <w:rPr>
          <w:rFonts w:hint="eastAsia"/>
          <w:sz w:val="20"/>
          <w:lang w:eastAsia="zh-CN"/>
        </w:rPr>
        <w:t xml:space="preserve">, OCN </w:t>
      </w:r>
      <w:r w:rsidR="009A5E86" w:rsidRPr="0087075E">
        <w:rPr>
          <w:rFonts w:hint="eastAsia"/>
          <w:b/>
          <w:bCs/>
          <w:sz w:val="20"/>
          <w:lang w:eastAsia="zh-CN"/>
        </w:rPr>
        <w:t>(</w:t>
      </w:r>
      <w:r w:rsidR="00A11283" w:rsidRPr="0087075E">
        <w:rPr>
          <w:rFonts w:hint="eastAsia"/>
          <w:b/>
          <w:bCs/>
          <w:sz w:val="20"/>
          <w:lang w:eastAsia="zh-CN"/>
        </w:rPr>
        <w:t>f</w:t>
      </w:r>
      <w:r w:rsidR="009A5E86" w:rsidRPr="0087075E">
        <w:rPr>
          <w:rFonts w:hint="eastAsia"/>
          <w:b/>
          <w:bCs/>
          <w:sz w:val="20"/>
          <w:lang w:eastAsia="zh-CN"/>
        </w:rPr>
        <w:t>)</w:t>
      </w:r>
      <w:r w:rsidR="009A5E86" w:rsidRPr="0087075E">
        <w:rPr>
          <w:rFonts w:hint="eastAsia"/>
          <w:sz w:val="20"/>
          <w:lang w:eastAsia="zh-CN"/>
        </w:rPr>
        <w:t>,</w:t>
      </w:r>
      <w:r w:rsidR="009A5E86" w:rsidRPr="0087075E">
        <w:rPr>
          <w:rFonts w:hint="eastAsia"/>
          <w:b/>
          <w:bCs/>
          <w:sz w:val="20"/>
          <w:lang w:eastAsia="zh-CN"/>
        </w:rPr>
        <w:t xml:space="preserve"> </w:t>
      </w:r>
      <w:r w:rsidR="009A5E86" w:rsidRPr="0087075E">
        <w:rPr>
          <w:rFonts w:hint="eastAsia"/>
          <w:sz w:val="20"/>
          <w:lang w:eastAsia="zh-CN"/>
        </w:rPr>
        <w:t xml:space="preserve">and ALP </w:t>
      </w:r>
      <w:r w:rsidR="009A5E86" w:rsidRPr="0087075E">
        <w:rPr>
          <w:rFonts w:hint="eastAsia"/>
          <w:b/>
          <w:bCs/>
          <w:sz w:val="20"/>
          <w:lang w:eastAsia="zh-CN"/>
        </w:rPr>
        <w:t>(</w:t>
      </w:r>
      <w:r w:rsidR="00A11283" w:rsidRPr="0087075E">
        <w:rPr>
          <w:rFonts w:hint="eastAsia"/>
          <w:b/>
          <w:bCs/>
          <w:sz w:val="20"/>
          <w:lang w:eastAsia="zh-CN"/>
        </w:rPr>
        <w:t>g</w:t>
      </w:r>
      <w:r w:rsidR="009A5E86" w:rsidRPr="0087075E">
        <w:rPr>
          <w:rFonts w:hint="eastAsia"/>
          <w:b/>
          <w:bCs/>
          <w:sz w:val="20"/>
          <w:lang w:eastAsia="zh-CN"/>
        </w:rPr>
        <w:t xml:space="preserve">) </w:t>
      </w:r>
      <w:r w:rsidR="009A5E86" w:rsidRPr="0087075E">
        <w:rPr>
          <w:sz w:val="20"/>
          <w:lang w:eastAsia="zh-CN"/>
        </w:rPr>
        <w:t xml:space="preserve">in osteoblast-like </w:t>
      </w:r>
      <w:r w:rsidR="009A5E86" w:rsidRPr="0087075E">
        <w:rPr>
          <w:i/>
          <w:iCs/>
          <w:sz w:val="20"/>
          <w:lang w:eastAsia="zh-CN"/>
        </w:rPr>
        <w:t>MC3T3</w:t>
      </w:r>
      <w:r w:rsidR="009A5E86" w:rsidRPr="0087075E">
        <w:rPr>
          <w:sz w:val="20"/>
          <w:lang w:eastAsia="zh-CN"/>
        </w:rPr>
        <w:t xml:space="preserve"> cells</w:t>
      </w:r>
      <w:r w:rsidR="009A5E86" w:rsidRPr="0087075E">
        <w:rPr>
          <w:rFonts w:hint="eastAsia"/>
          <w:sz w:val="20"/>
          <w:lang w:eastAsia="zh-CN"/>
        </w:rPr>
        <w:t xml:space="preserve"> treated with PBS, </w:t>
      </w:r>
      <w:proofErr w:type="spellStart"/>
      <w:r w:rsidR="009A5E86" w:rsidRPr="0087075E">
        <w:rPr>
          <w:rFonts w:hint="eastAsia"/>
          <w:sz w:val="20"/>
          <w:lang w:eastAsia="zh-CN"/>
        </w:rPr>
        <w:t>si</w:t>
      </w:r>
      <w:proofErr w:type="spellEnd"/>
      <w:r w:rsidR="009A5E86" w:rsidRPr="0087075E">
        <w:rPr>
          <w:rFonts w:hint="eastAsia"/>
          <w:sz w:val="20"/>
          <w:lang w:eastAsia="zh-CN"/>
        </w:rPr>
        <w:t>-SPARC 3</w:t>
      </w:r>
      <w:r w:rsidR="009A5E86" w:rsidRPr="0087075E">
        <w:rPr>
          <w:sz w:val="20"/>
          <w:lang w:eastAsia="zh-CN"/>
        </w:rPr>
        <w:t>,</w:t>
      </w:r>
      <w:r w:rsidR="009A5E86" w:rsidRPr="0087075E">
        <w:rPr>
          <w:rFonts w:hint="eastAsia"/>
          <w:sz w:val="20"/>
          <w:lang w:eastAsia="zh-CN"/>
        </w:rPr>
        <w:t xml:space="preserve"> and SPARC</w:t>
      </w:r>
      <w:r w:rsidR="009A5E86" w:rsidRPr="0087075E">
        <w:rPr>
          <w:sz w:val="20"/>
          <w:lang w:eastAsia="zh-CN"/>
        </w:rPr>
        <w:t>-overexpressing lentivirus</w:t>
      </w:r>
      <w:r w:rsidR="009A5E86" w:rsidRPr="0087075E">
        <w:rPr>
          <w:rFonts w:hint="eastAsia"/>
          <w:sz w:val="20"/>
          <w:lang w:eastAsia="zh-CN"/>
        </w:rPr>
        <w:t xml:space="preserve">. </w:t>
      </w:r>
      <w:r w:rsidR="009A5E86" w:rsidRPr="0087075E">
        <w:rPr>
          <w:sz w:val="20"/>
          <w:lang w:eastAsia="zh-CN"/>
        </w:rPr>
        <w:t xml:space="preserve">Scale bar = </w:t>
      </w:r>
      <w:r w:rsidR="00D650F5" w:rsidRPr="0087075E">
        <w:rPr>
          <w:rFonts w:hint="eastAsia"/>
          <w:sz w:val="20"/>
          <w:lang w:eastAsia="zh-CN"/>
        </w:rPr>
        <w:t>10</w:t>
      </w:r>
      <w:r w:rsidR="009A5E86" w:rsidRPr="0087075E">
        <w:rPr>
          <w:sz w:val="20"/>
          <w:lang w:eastAsia="zh-CN"/>
        </w:rPr>
        <w:t xml:space="preserve">0 </w:t>
      </w:r>
      <w:proofErr w:type="spellStart"/>
      <w:r w:rsidR="009A5E86" w:rsidRPr="0087075E">
        <w:rPr>
          <w:sz w:val="20"/>
          <w:lang w:eastAsia="zh-CN"/>
        </w:rPr>
        <w:t>μm</w:t>
      </w:r>
      <w:proofErr w:type="spellEnd"/>
      <w:r w:rsidR="009A5E86" w:rsidRPr="0087075E">
        <w:rPr>
          <w:sz w:val="20"/>
          <w:lang w:eastAsia="zh-CN"/>
        </w:rPr>
        <w:t xml:space="preserve">. </w:t>
      </w:r>
      <w:r w:rsidR="00A11283" w:rsidRPr="0087075E">
        <w:rPr>
          <w:rFonts w:hint="eastAsia"/>
          <w:b/>
          <w:bCs/>
          <w:sz w:val="20"/>
          <w:lang w:eastAsia="zh-CN"/>
        </w:rPr>
        <w:t>h</w:t>
      </w:r>
      <w:r w:rsidR="009A5E86" w:rsidRPr="0087075E">
        <w:rPr>
          <w:rFonts w:hint="eastAsia"/>
          <w:b/>
          <w:bCs/>
          <w:sz w:val="20"/>
          <w:lang w:eastAsia="zh-CN"/>
        </w:rPr>
        <w:t xml:space="preserve"> </w:t>
      </w:r>
      <w:r w:rsidR="009A5E86" w:rsidRPr="0087075E">
        <w:rPr>
          <w:sz w:val="20"/>
          <w:lang w:eastAsia="zh-CN"/>
        </w:rPr>
        <w:t xml:space="preserve">Semi-quantitative analysis of the fluorescence </w:t>
      </w:r>
      <w:r w:rsidR="009A5E86" w:rsidRPr="0087075E">
        <w:rPr>
          <w:rFonts w:hint="eastAsia"/>
          <w:sz w:val="20"/>
          <w:lang w:eastAsia="zh-CN"/>
        </w:rPr>
        <w:t>intensity of the tested proteins.</w:t>
      </w:r>
      <w:r w:rsidR="009251CD" w:rsidRPr="0087075E">
        <w:rPr>
          <w:rFonts w:hint="eastAsia"/>
          <w:sz w:val="20"/>
          <w:lang w:eastAsia="zh-CN"/>
        </w:rPr>
        <w:t xml:space="preserve"> </w:t>
      </w:r>
      <w:proofErr w:type="spellStart"/>
      <w:r w:rsidR="00A11283" w:rsidRPr="0087075E">
        <w:rPr>
          <w:rFonts w:hint="eastAsia"/>
          <w:b/>
          <w:bCs/>
          <w:sz w:val="20"/>
          <w:lang w:eastAsia="zh-CN"/>
        </w:rPr>
        <w:t>i</w:t>
      </w:r>
      <w:proofErr w:type="spellEnd"/>
      <w:r w:rsidR="009A5E86" w:rsidRPr="0087075E">
        <w:rPr>
          <w:rFonts w:hint="eastAsia"/>
          <w:b/>
          <w:bCs/>
          <w:sz w:val="20"/>
          <w:lang w:eastAsia="zh-CN"/>
        </w:rPr>
        <w:t xml:space="preserve"> </w:t>
      </w:r>
      <w:r w:rsidR="00DA1E32" w:rsidRPr="0087075E">
        <w:rPr>
          <w:sz w:val="20"/>
          <w:lang w:eastAsia="zh-CN"/>
        </w:rPr>
        <w:t xml:space="preserve">Alizarin Red staining </w:t>
      </w:r>
      <w:r w:rsidR="00DA1E32" w:rsidRPr="0087075E">
        <w:rPr>
          <w:rFonts w:hint="eastAsia"/>
          <w:sz w:val="20"/>
          <w:lang w:eastAsia="zh-CN"/>
        </w:rPr>
        <w:t xml:space="preserve">(ARS) was performed for </w:t>
      </w:r>
      <w:r w:rsidR="00DA1E32" w:rsidRPr="0087075E">
        <w:rPr>
          <w:sz w:val="20"/>
          <w:lang w:eastAsia="zh-CN"/>
        </w:rPr>
        <w:t xml:space="preserve">osteoblast-like </w:t>
      </w:r>
      <w:r w:rsidR="00DA1E32" w:rsidRPr="0087075E">
        <w:rPr>
          <w:i/>
          <w:iCs/>
          <w:sz w:val="20"/>
          <w:lang w:eastAsia="zh-CN"/>
        </w:rPr>
        <w:t>MC3T3</w:t>
      </w:r>
      <w:r w:rsidR="00DA1E32" w:rsidRPr="0087075E">
        <w:rPr>
          <w:sz w:val="20"/>
          <w:lang w:eastAsia="zh-CN"/>
        </w:rPr>
        <w:t xml:space="preserve"> cells</w:t>
      </w:r>
      <w:r w:rsidR="00DA1E32" w:rsidRPr="0087075E">
        <w:rPr>
          <w:rFonts w:hint="eastAsia"/>
          <w:b/>
          <w:bCs/>
          <w:sz w:val="20"/>
          <w:lang w:eastAsia="zh-CN"/>
        </w:rPr>
        <w:t xml:space="preserve"> </w:t>
      </w:r>
      <w:r w:rsidR="00DA1E32" w:rsidRPr="0087075E">
        <w:rPr>
          <w:rFonts w:hint="eastAsia"/>
          <w:sz w:val="20"/>
          <w:lang w:eastAsia="zh-CN"/>
        </w:rPr>
        <w:t xml:space="preserve">treated with PBS, </w:t>
      </w:r>
      <w:proofErr w:type="spellStart"/>
      <w:r w:rsidR="00DA1E32" w:rsidRPr="0087075E">
        <w:rPr>
          <w:rFonts w:hint="eastAsia"/>
          <w:sz w:val="20"/>
          <w:lang w:eastAsia="zh-CN"/>
        </w:rPr>
        <w:t>si</w:t>
      </w:r>
      <w:proofErr w:type="spellEnd"/>
      <w:r w:rsidR="00DA1E32" w:rsidRPr="0087075E">
        <w:rPr>
          <w:rFonts w:hint="eastAsia"/>
          <w:sz w:val="20"/>
          <w:lang w:eastAsia="zh-CN"/>
        </w:rPr>
        <w:t>-SPARC 3</w:t>
      </w:r>
      <w:r w:rsidR="00DA1E32" w:rsidRPr="0087075E">
        <w:rPr>
          <w:sz w:val="20"/>
          <w:lang w:eastAsia="zh-CN"/>
        </w:rPr>
        <w:t>,</w:t>
      </w:r>
      <w:r w:rsidR="00DA1E32" w:rsidRPr="0087075E">
        <w:rPr>
          <w:rFonts w:hint="eastAsia"/>
          <w:sz w:val="20"/>
          <w:lang w:eastAsia="zh-CN"/>
        </w:rPr>
        <w:t xml:space="preserve"> and SPARC</w:t>
      </w:r>
      <w:r w:rsidR="00DA1E32" w:rsidRPr="0087075E">
        <w:rPr>
          <w:sz w:val="20"/>
          <w:lang w:eastAsia="zh-CN"/>
        </w:rPr>
        <w:t>-overexpressing lentivirus</w:t>
      </w:r>
      <w:r w:rsidR="00DA1E32" w:rsidRPr="0087075E">
        <w:rPr>
          <w:rFonts w:hint="eastAsia"/>
          <w:sz w:val="20"/>
          <w:lang w:eastAsia="zh-CN"/>
        </w:rPr>
        <w:t xml:space="preserve">. </w:t>
      </w:r>
      <w:r w:rsidR="00DA1E32" w:rsidRPr="0087075E">
        <w:rPr>
          <w:sz w:val="20"/>
          <w:lang w:eastAsia="zh-CN"/>
        </w:rPr>
        <w:t xml:space="preserve">Scale bar = </w:t>
      </w:r>
      <w:r w:rsidR="00DA1E32" w:rsidRPr="0087075E">
        <w:rPr>
          <w:rFonts w:hint="eastAsia"/>
          <w:sz w:val="20"/>
          <w:lang w:eastAsia="zh-CN"/>
        </w:rPr>
        <w:t>200</w:t>
      </w:r>
      <w:r w:rsidR="00DA1E32" w:rsidRPr="0087075E">
        <w:rPr>
          <w:sz w:val="20"/>
          <w:lang w:eastAsia="zh-CN"/>
        </w:rPr>
        <w:t xml:space="preserve"> </w:t>
      </w:r>
      <w:proofErr w:type="spellStart"/>
      <w:r w:rsidR="00DA1E32" w:rsidRPr="0087075E">
        <w:rPr>
          <w:sz w:val="20"/>
          <w:lang w:eastAsia="zh-CN"/>
        </w:rPr>
        <w:t>μm</w:t>
      </w:r>
      <w:proofErr w:type="spellEnd"/>
      <w:r w:rsidR="00DA1E32" w:rsidRPr="0087075E">
        <w:rPr>
          <w:sz w:val="20"/>
          <w:lang w:eastAsia="zh-CN"/>
        </w:rPr>
        <w:t xml:space="preserve">. </w:t>
      </w:r>
      <w:r w:rsidR="00A11283" w:rsidRPr="0087075E">
        <w:rPr>
          <w:rFonts w:hint="eastAsia"/>
          <w:b/>
          <w:bCs/>
          <w:sz w:val="20"/>
          <w:lang w:eastAsia="zh-CN"/>
        </w:rPr>
        <w:t>j</w:t>
      </w:r>
      <w:r w:rsidR="00DA1E32" w:rsidRPr="0087075E">
        <w:rPr>
          <w:rFonts w:hint="eastAsia"/>
          <w:b/>
          <w:bCs/>
          <w:sz w:val="20"/>
          <w:lang w:eastAsia="zh-CN"/>
        </w:rPr>
        <w:t xml:space="preserve"> </w:t>
      </w:r>
      <w:r w:rsidR="00DA1E32" w:rsidRPr="0087075E">
        <w:rPr>
          <w:rFonts w:hint="eastAsia"/>
          <w:sz w:val="20"/>
          <w:lang w:eastAsia="zh-CN"/>
        </w:rPr>
        <w:t>S</w:t>
      </w:r>
      <w:r w:rsidR="00DA1E32" w:rsidRPr="0087075E">
        <w:rPr>
          <w:sz w:val="20"/>
          <w:lang w:eastAsia="zh-CN"/>
        </w:rPr>
        <w:t>emi-quantification</w:t>
      </w:r>
      <w:r w:rsidR="00DA1E32" w:rsidRPr="0087075E">
        <w:rPr>
          <w:rFonts w:hint="eastAsia"/>
          <w:sz w:val="20"/>
          <w:lang w:eastAsia="zh-CN"/>
        </w:rPr>
        <w:t xml:space="preserve"> for the ARS staining.</w:t>
      </w:r>
      <w:bookmarkEnd w:id="22"/>
      <w:r w:rsidR="0006622F" w:rsidRPr="0087075E">
        <w:rPr>
          <w:rFonts w:hint="eastAsia"/>
          <w:sz w:val="20"/>
          <w:lang w:eastAsia="zh-CN"/>
        </w:rPr>
        <w:t xml:space="preserve"> </w:t>
      </w:r>
      <w:r w:rsidR="0006622F" w:rsidRPr="0087075E">
        <w:rPr>
          <w:sz w:val="20"/>
        </w:rPr>
        <w:t xml:space="preserve">Data are shown as mean ± SD, n = 3 </w:t>
      </w:r>
      <w:r w:rsidR="00102983" w:rsidRPr="0087075E">
        <w:rPr>
          <w:rFonts w:hint="eastAsia"/>
          <w:sz w:val="20"/>
          <w:lang w:eastAsia="zh-CN"/>
        </w:rPr>
        <w:t>per group</w:t>
      </w:r>
      <w:r w:rsidR="0006622F" w:rsidRPr="0087075E">
        <w:rPr>
          <w:sz w:val="20"/>
        </w:rPr>
        <w:t xml:space="preserve">. </w:t>
      </w:r>
      <w:r w:rsidR="0006622F" w:rsidRPr="0087075E">
        <w:rPr>
          <w:rFonts w:hint="eastAsia"/>
          <w:i/>
          <w:iCs/>
          <w:sz w:val="20"/>
        </w:rPr>
        <w:t>P</w:t>
      </w:r>
      <w:r w:rsidR="0006622F" w:rsidRPr="0087075E">
        <w:rPr>
          <w:rFonts w:hint="eastAsia"/>
          <w:sz w:val="20"/>
        </w:rPr>
        <w:t xml:space="preserve"> values were determined by one-way ANOVA with a Tukey post hoc test for (</w:t>
      </w:r>
      <w:r w:rsidR="0006622F" w:rsidRPr="0087075E">
        <w:rPr>
          <w:rFonts w:hint="eastAsia"/>
          <w:b/>
          <w:bCs/>
          <w:sz w:val="20"/>
          <w:lang w:eastAsia="zh-CN"/>
        </w:rPr>
        <w:t>a-d</w:t>
      </w:r>
      <w:r w:rsidR="0006622F" w:rsidRPr="0087075E">
        <w:rPr>
          <w:rFonts w:hint="eastAsia"/>
          <w:b/>
          <w:bCs/>
          <w:sz w:val="20"/>
        </w:rPr>
        <w:t xml:space="preserve">, </w:t>
      </w:r>
      <w:r w:rsidR="0006622F" w:rsidRPr="0087075E">
        <w:rPr>
          <w:rFonts w:hint="eastAsia"/>
          <w:b/>
          <w:bCs/>
          <w:sz w:val="20"/>
          <w:lang w:eastAsia="zh-CN"/>
        </w:rPr>
        <w:t>h</w:t>
      </w:r>
      <w:r w:rsidR="0006622F" w:rsidRPr="0087075E">
        <w:rPr>
          <w:rFonts w:hint="eastAsia"/>
          <w:b/>
          <w:bCs/>
          <w:sz w:val="20"/>
        </w:rPr>
        <w:t xml:space="preserve"> </w:t>
      </w:r>
      <w:r w:rsidR="0006622F" w:rsidRPr="0087075E">
        <w:rPr>
          <w:rFonts w:hint="eastAsia"/>
          <w:sz w:val="20"/>
        </w:rPr>
        <w:t>and</w:t>
      </w:r>
      <w:r w:rsidR="0006622F" w:rsidRPr="0087075E">
        <w:rPr>
          <w:rFonts w:hint="eastAsia"/>
          <w:b/>
          <w:bCs/>
          <w:sz w:val="20"/>
        </w:rPr>
        <w:t xml:space="preserve"> </w:t>
      </w:r>
      <w:r w:rsidR="0006622F" w:rsidRPr="0087075E">
        <w:rPr>
          <w:rFonts w:hint="eastAsia"/>
          <w:b/>
          <w:bCs/>
          <w:sz w:val="20"/>
          <w:lang w:eastAsia="zh-CN"/>
        </w:rPr>
        <w:t>j</w:t>
      </w:r>
      <w:r w:rsidR="0006622F" w:rsidRPr="0087075E">
        <w:rPr>
          <w:rFonts w:hint="eastAsia"/>
          <w:sz w:val="20"/>
        </w:rPr>
        <w:t>)</w:t>
      </w:r>
      <w:r w:rsidR="004C431F" w:rsidRPr="0087075E">
        <w:rPr>
          <w:rFonts w:hint="eastAsia"/>
          <w:sz w:val="20"/>
          <w:lang w:eastAsia="zh-CN"/>
        </w:rPr>
        <w:t>.</w:t>
      </w:r>
      <w:r w:rsidR="00746957" w:rsidRPr="0087075E">
        <w:rPr>
          <w:sz w:val="16"/>
          <w:szCs w:val="16"/>
          <w:lang w:eastAsia="zh-CN"/>
        </w:rPr>
        <w:br w:type="textWrapping" w:clear="all"/>
      </w:r>
    </w:p>
    <w:p w14:paraId="4C41496F" w14:textId="6C10CF8C" w:rsidR="00C518C4" w:rsidRPr="0087075E" w:rsidRDefault="0087075E" w:rsidP="00C518C4">
      <w:pPr>
        <w:rPr>
          <w:sz w:val="16"/>
          <w:szCs w:val="16"/>
          <w:lang w:eastAsia="zh-CN"/>
        </w:rPr>
      </w:pPr>
      <w:r>
        <w:rPr>
          <w:noProof/>
          <w:sz w:val="16"/>
          <w:szCs w:val="16"/>
          <w:lang w:eastAsia="zh-CN"/>
        </w:rPr>
        <w:lastRenderedPageBreak/>
        <w:drawing>
          <wp:inline distT="0" distB="0" distL="0" distR="0" wp14:anchorId="5BF721FF" wp14:editId="1E3088C5">
            <wp:extent cx="4937760" cy="6266252"/>
            <wp:effectExtent l="0" t="0" r="0" b="1270"/>
            <wp:docPr id="16965634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6340" name="图片 169656340"/>
                    <pic:cNvPicPr/>
                  </pic:nvPicPr>
                  <pic:blipFill>
                    <a:blip r:embed="rId34">
                      <a:extLst>
                        <a:ext uri="{28A0092B-C50C-407E-A947-70E740481C1C}">
                          <a14:useLocalDpi xmlns:a14="http://schemas.microsoft.com/office/drawing/2010/main" val="0"/>
                        </a:ext>
                      </a:extLst>
                    </a:blip>
                    <a:stretch>
                      <a:fillRect/>
                    </a:stretch>
                  </pic:blipFill>
                  <pic:spPr>
                    <a:xfrm>
                      <a:off x="0" y="0"/>
                      <a:ext cx="4941118" cy="6270514"/>
                    </a:xfrm>
                    <a:prstGeom prst="rect">
                      <a:avLst/>
                    </a:prstGeom>
                  </pic:spPr>
                </pic:pic>
              </a:graphicData>
            </a:graphic>
          </wp:inline>
        </w:drawing>
      </w:r>
    </w:p>
    <w:p w14:paraId="3E00AA41" w14:textId="4AED48D3" w:rsidR="00C9103D" w:rsidRPr="0087075E" w:rsidRDefault="00AB4001" w:rsidP="00C518C4">
      <w:pPr>
        <w:rPr>
          <w:sz w:val="16"/>
          <w:szCs w:val="16"/>
          <w:lang w:eastAsia="zh-CN"/>
        </w:rPr>
      </w:pPr>
      <w:bookmarkStart w:id="23" w:name="_Hlk180522832"/>
      <w:r w:rsidRPr="0087075E">
        <w:rPr>
          <w:b/>
          <w:bCs/>
          <w:sz w:val="20"/>
        </w:rPr>
        <w:t>Fig</w:t>
      </w:r>
      <w:r w:rsidR="00C9103D" w:rsidRPr="0087075E">
        <w:rPr>
          <w:b/>
          <w:bCs/>
          <w:sz w:val="20"/>
          <w:lang w:eastAsia="zh-CN"/>
        </w:rPr>
        <w:t>ure</w:t>
      </w:r>
      <w:r w:rsidRPr="0087075E">
        <w:rPr>
          <w:b/>
          <w:bCs/>
          <w:sz w:val="20"/>
          <w:lang w:eastAsia="zh-CN"/>
        </w:rPr>
        <w:t>.</w:t>
      </w:r>
      <w:r w:rsidRPr="0087075E">
        <w:rPr>
          <w:b/>
          <w:bCs/>
          <w:sz w:val="20"/>
        </w:rPr>
        <w:t xml:space="preserve"> S</w:t>
      </w:r>
      <w:r w:rsidR="0087075E" w:rsidRPr="0087075E">
        <w:rPr>
          <w:b/>
          <w:bCs/>
          <w:sz w:val="20"/>
          <w:lang w:eastAsia="zh-CN"/>
        </w:rPr>
        <w:t>23</w:t>
      </w:r>
      <w:r w:rsidR="00C9103D" w:rsidRPr="0087075E">
        <w:rPr>
          <w:b/>
          <w:bCs/>
          <w:sz w:val="20"/>
          <w:lang w:eastAsia="zh-CN"/>
        </w:rPr>
        <w:t>.</w:t>
      </w:r>
      <w:r w:rsidRPr="0087075E">
        <w:rPr>
          <w:sz w:val="20"/>
          <w:lang w:eastAsia="zh-CN"/>
        </w:rPr>
        <w:t xml:space="preserve"> </w:t>
      </w:r>
      <w:bookmarkStart w:id="24" w:name="_Hlk181184762"/>
      <w:r w:rsidRPr="0087075E">
        <w:rPr>
          <w:sz w:val="20"/>
          <w:lang w:eastAsia="zh-CN"/>
        </w:rPr>
        <w:t xml:space="preserve">Positive correlation between the expression level of </w:t>
      </w:r>
      <w:r w:rsidRPr="0087075E">
        <w:rPr>
          <w:i/>
          <w:iCs/>
          <w:sz w:val="20"/>
          <w:lang w:eastAsia="zh-CN"/>
        </w:rPr>
        <w:t>ANGPTL7</w:t>
      </w:r>
      <w:r w:rsidRPr="0087075E">
        <w:rPr>
          <w:sz w:val="20"/>
          <w:lang w:eastAsia="zh-CN"/>
        </w:rPr>
        <w:t xml:space="preserve"> and </w:t>
      </w:r>
      <w:r w:rsidRPr="0087075E">
        <w:rPr>
          <w:i/>
          <w:iCs/>
          <w:sz w:val="20"/>
          <w:lang w:eastAsia="zh-CN"/>
        </w:rPr>
        <w:t>SPARC</w:t>
      </w:r>
      <w:r w:rsidRPr="0087075E">
        <w:rPr>
          <w:sz w:val="20"/>
          <w:lang w:eastAsia="zh-CN"/>
        </w:rPr>
        <w:t xml:space="preserve"> genes with KOA progression.</w:t>
      </w:r>
      <w:bookmarkEnd w:id="23"/>
      <w:bookmarkEnd w:id="24"/>
      <w:r w:rsidR="00172DFB" w:rsidRPr="0087075E">
        <w:rPr>
          <w:sz w:val="20"/>
          <w:lang w:eastAsia="zh-CN"/>
        </w:rPr>
        <w:t xml:space="preserve"> </w:t>
      </w:r>
      <w:r w:rsidR="00172DFB" w:rsidRPr="0087075E">
        <w:rPr>
          <w:b/>
          <w:bCs/>
          <w:sz w:val="20"/>
          <w:lang w:eastAsia="zh-CN"/>
        </w:rPr>
        <w:t>a</w:t>
      </w:r>
      <w:r w:rsidR="00C518C4" w:rsidRPr="0087075E">
        <w:rPr>
          <w:b/>
          <w:bCs/>
          <w:sz w:val="20"/>
          <w:lang w:eastAsia="zh-CN"/>
        </w:rPr>
        <w:t xml:space="preserve"> </w:t>
      </w:r>
      <w:r w:rsidR="00C518C4" w:rsidRPr="0087075E">
        <w:rPr>
          <w:sz w:val="20"/>
          <w:lang w:eastAsia="zh-CN"/>
        </w:rPr>
        <w:t xml:space="preserve">Representative radiographic and macroscopic of tibial plateaus, and micrographs of H&amp;E and SO&amp;FG staining in coronal sections of tibial plateaus from the normal and KOA groups, </w:t>
      </w:r>
      <w:r w:rsidR="00C518C4" w:rsidRPr="0087075E">
        <w:rPr>
          <w:sz w:val="20"/>
        </w:rPr>
        <w:t>Scale bar = 2</w:t>
      </w:r>
      <w:r w:rsidR="00C518C4" w:rsidRPr="0087075E">
        <w:rPr>
          <w:sz w:val="20"/>
          <w:lang w:eastAsia="zh-CN"/>
        </w:rPr>
        <w:t xml:space="preserve"> m</w:t>
      </w:r>
      <w:r w:rsidR="00C518C4" w:rsidRPr="0087075E">
        <w:rPr>
          <w:sz w:val="20"/>
        </w:rPr>
        <w:t>m.</w:t>
      </w:r>
      <w:r w:rsidR="00C518C4" w:rsidRPr="0087075E">
        <w:rPr>
          <w:sz w:val="20"/>
          <w:lang w:eastAsia="zh-CN"/>
        </w:rPr>
        <w:t xml:space="preserve"> </w:t>
      </w:r>
      <w:r w:rsidR="00172DFB" w:rsidRPr="0087075E">
        <w:rPr>
          <w:b/>
          <w:bCs/>
          <w:sz w:val="20"/>
          <w:lang w:eastAsia="zh-CN"/>
        </w:rPr>
        <w:t>b</w:t>
      </w:r>
      <w:r w:rsidR="00C518C4" w:rsidRPr="0087075E">
        <w:rPr>
          <w:b/>
          <w:bCs/>
          <w:sz w:val="20"/>
          <w:lang w:eastAsia="zh-CN"/>
        </w:rPr>
        <w:t xml:space="preserve"> </w:t>
      </w:r>
      <w:r w:rsidR="00C518C4" w:rsidRPr="0087075E">
        <w:rPr>
          <w:sz w:val="20"/>
          <w:lang w:eastAsia="zh-CN"/>
        </w:rPr>
        <w:t>Representative micrographs of immunohistochemical staining of ANGPTL7 in coronal sections of the tibial plateaus in the normal and KOA groups,</w:t>
      </w:r>
      <w:r w:rsidR="00C518C4" w:rsidRPr="0087075E">
        <w:rPr>
          <w:sz w:val="20"/>
        </w:rPr>
        <w:t xml:space="preserve"> Scale bar = 20</w:t>
      </w:r>
      <w:r w:rsidR="00C518C4" w:rsidRPr="0087075E">
        <w:rPr>
          <w:sz w:val="20"/>
          <w:lang w:eastAsia="zh-CN"/>
        </w:rPr>
        <w:t>0</w:t>
      </w:r>
      <w:r w:rsidR="00C518C4" w:rsidRPr="0087075E">
        <w:rPr>
          <w:sz w:val="20"/>
        </w:rPr>
        <w:t xml:space="preserve"> </w:t>
      </w:r>
      <w:proofErr w:type="spellStart"/>
      <w:r w:rsidR="00C518C4" w:rsidRPr="0087075E">
        <w:rPr>
          <w:sz w:val="20"/>
        </w:rPr>
        <w:t>μm</w:t>
      </w:r>
      <w:proofErr w:type="spellEnd"/>
      <w:r w:rsidR="00C518C4" w:rsidRPr="0087075E">
        <w:rPr>
          <w:sz w:val="20"/>
          <w:lang w:eastAsia="zh-CN"/>
        </w:rPr>
        <w:t xml:space="preserve">, 50 </w:t>
      </w:r>
      <w:proofErr w:type="spellStart"/>
      <w:r w:rsidR="00C518C4" w:rsidRPr="0087075E">
        <w:rPr>
          <w:sz w:val="20"/>
          <w:lang w:eastAsia="zh-CN"/>
        </w:rPr>
        <w:t>μm</w:t>
      </w:r>
      <w:proofErr w:type="spellEnd"/>
      <w:r w:rsidR="00C518C4" w:rsidRPr="0087075E">
        <w:rPr>
          <w:sz w:val="20"/>
        </w:rPr>
        <w:t>.</w:t>
      </w:r>
      <w:r w:rsidR="00C518C4" w:rsidRPr="0087075E">
        <w:rPr>
          <w:sz w:val="20"/>
          <w:lang w:eastAsia="zh-CN"/>
        </w:rPr>
        <w:t xml:space="preserve"> </w:t>
      </w:r>
      <w:r w:rsidR="00232889" w:rsidRPr="0087075E">
        <w:rPr>
          <w:b/>
          <w:bCs/>
          <w:sz w:val="20"/>
          <w:lang w:eastAsia="zh-CN"/>
        </w:rPr>
        <w:t>c</w:t>
      </w:r>
      <w:r w:rsidR="00C518C4" w:rsidRPr="0087075E">
        <w:rPr>
          <w:sz w:val="20"/>
          <w:lang w:eastAsia="zh-CN"/>
        </w:rPr>
        <w:t xml:space="preserve"> Semi-quantitative analysis of immune-positive percentage of ANGPTL7 in tibial plateaus from the normal and KOA groups. </w:t>
      </w:r>
      <w:r w:rsidR="00232889" w:rsidRPr="0087075E">
        <w:rPr>
          <w:b/>
          <w:bCs/>
          <w:sz w:val="20"/>
          <w:lang w:eastAsia="zh-CN"/>
        </w:rPr>
        <w:t>d</w:t>
      </w:r>
      <w:r w:rsidR="00C518C4" w:rsidRPr="0087075E">
        <w:rPr>
          <w:sz w:val="20"/>
          <w:lang w:eastAsia="zh-CN"/>
        </w:rPr>
        <w:t xml:space="preserve"> Correlation analysis between the percentage of ANGPTL7 immuno-positive cells and OARSI score in KOA patients. </w:t>
      </w:r>
      <w:r w:rsidR="00232889" w:rsidRPr="0087075E">
        <w:rPr>
          <w:b/>
          <w:bCs/>
          <w:sz w:val="20"/>
          <w:lang w:eastAsia="zh-CN"/>
        </w:rPr>
        <w:t>e</w:t>
      </w:r>
      <w:r w:rsidR="00C518C4" w:rsidRPr="0087075E">
        <w:rPr>
          <w:b/>
          <w:bCs/>
          <w:sz w:val="20"/>
          <w:lang w:eastAsia="zh-CN"/>
        </w:rPr>
        <w:t xml:space="preserve"> </w:t>
      </w:r>
      <w:r w:rsidR="00C518C4" w:rsidRPr="0087075E">
        <w:rPr>
          <w:sz w:val="20"/>
          <w:lang w:eastAsia="zh-CN"/>
        </w:rPr>
        <w:t xml:space="preserve">Representative micrographs of immunohistochemical staining of SPARC in coronal sections of the tibial plateaus in the normal and KOA groups, </w:t>
      </w:r>
      <w:r w:rsidR="00C518C4" w:rsidRPr="0087075E">
        <w:rPr>
          <w:sz w:val="20"/>
        </w:rPr>
        <w:t>Scale bar = 20</w:t>
      </w:r>
      <w:r w:rsidR="00C518C4" w:rsidRPr="0087075E">
        <w:rPr>
          <w:sz w:val="20"/>
          <w:lang w:eastAsia="zh-CN"/>
        </w:rPr>
        <w:t>0</w:t>
      </w:r>
      <w:r w:rsidR="00C518C4" w:rsidRPr="0087075E">
        <w:rPr>
          <w:sz w:val="20"/>
        </w:rPr>
        <w:t xml:space="preserve"> </w:t>
      </w:r>
      <w:proofErr w:type="spellStart"/>
      <w:r w:rsidR="00C518C4" w:rsidRPr="0087075E">
        <w:rPr>
          <w:sz w:val="20"/>
        </w:rPr>
        <w:t>μm</w:t>
      </w:r>
      <w:proofErr w:type="spellEnd"/>
      <w:r w:rsidR="00C518C4" w:rsidRPr="0087075E">
        <w:rPr>
          <w:sz w:val="20"/>
          <w:lang w:eastAsia="zh-CN"/>
        </w:rPr>
        <w:t xml:space="preserve">, 50 </w:t>
      </w:r>
      <w:proofErr w:type="spellStart"/>
      <w:r w:rsidR="00C518C4" w:rsidRPr="0087075E">
        <w:rPr>
          <w:sz w:val="20"/>
          <w:lang w:eastAsia="zh-CN"/>
        </w:rPr>
        <w:t>μm</w:t>
      </w:r>
      <w:proofErr w:type="spellEnd"/>
      <w:r w:rsidR="00C518C4" w:rsidRPr="0087075E">
        <w:rPr>
          <w:sz w:val="20"/>
        </w:rPr>
        <w:t>.</w:t>
      </w:r>
      <w:r w:rsidR="00C518C4" w:rsidRPr="0087075E">
        <w:rPr>
          <w:sz w:val="20"/>
          <w:lang w:eastAsia="zh-CN"/>
        </w:rPr>
        <w:t xml:space="preserve"> </w:t>
      </w:r>
      <w:r w:rsidR="00232889" w:rsidRPr="0087075E">
        <w:rPr>
          <w:b/>
          <w:bCs/>
          <w:sz w:val="20"/>
          <w:lang w:eastAsia="zh-CN"/>
        </w:rPr>
        <w:t>f</w:t>
      </w:r>
      <w:r w:rsidR="00C518C4" w:rsidRPr="0087075E">
        <w:rPr>
          <w:sz w:val="20"/>
          <w:lang w:eastAsia="zh-CN"/>
        </w:rPr>
        <w:t xml:space="preserve"> Semi-quantitative analysis of immune-positive percentage of SPARC in tibial plateaus from the normal and KOA groups. </w:t>
      </w:r>
      <w:r w:rsidR="00232889" w:rsidRPr="0087075E">
        <w:rPr>
          <w:b/>
          <w:bCs/>
          <w:sz w:val="20"/>
          <w:lang w:eastAsia="zh-CN"/>
        </w:rPr>
        <w:t>g</w:t>
      </w:r>
      <w:r w:rsidR="00C518C4" w:rsidRPr="0087075E">
        <w:rPr>
          <w:sz w:val="20"/>
          <w:lang w:eastAsia="zh-CN"/>
        </w:rPr>
        <w:t xml:space="preserve"> Correlation analysis between the percentage of SPARC immuno-positive cells and OARSI score in KOA patients.</w:t>
      </w:r>
      <w:r w:rsidR="00172DFB" w:rsidRPr="0087075E">
        <w:rPr>
          <w:sz w:val="20"/>
          <w:lang w:eastAsia="zh-CN"/>
        </w:rPr>
        <w:t xml:space="preserve"> </w:t>
      </w:r>
      <w:r w:rsidR="00172DFB" w:rsidRPr="0087075E">
        <w:rPr>
          <w:sz w:val="20"/>
        </w:rPr>
        <w:t xml:space="preserve">Data are shown as mean ± SD, n = 3 </w:t>
      </w:r>
      <w:r w:rsidR="00102983" w:rsidRPr="0087075E">
        <w:rPr>
          <w:sz w:val="20"/>
          <w:lang w:eastAsia="zh-CN"/>
        </w:rPr>
        <w:t>per group</w:t>
      </w:r>
      <w:r w:rsidR="00172DFB" w:rsidRPr="0087075E">
        <w:rPr>
          <w:sz w:val="20"/>
        </w:rPr>
        <w:t xml:space="preserve">. </w:t>
      </w:r>
      <w:r w:rsidR="00172DFB" w:rsidRPr="0087075E">
        <w:rPr>
          <w:i/>
          <w:iCs/>
          <w:sz w:val="20"/>
        </w:rPr>
        <w:t>P</w:t>
      </w:r>
      <w:r w:rsidR="00172DFB" w:rsidRPr="0087075E">
        <w:rPr>
          <w:sz w:val="20"/>
        </w:rPr>
        <w:t xml:space="preserve"> values were determined by unpaired, two-tailed t-test</w:t>
      </w:r>
      <w:r w:rsidR="00172DFB" w:rsidRPr="0087075E">
        <w:rPr>
          <w:sz w:val="20"/>
          <w:lang w:eastAsia="zh-CN"/>
        </w:rPr>
        <w:t xml:space="preserve"> for </w:t>
      </w:r>
      <w:r w:rsidR="00172DFB" w:rsidRPr="0087075E">
        <w:rPr>
          <w:b/>
          <w:bCs/>
          <w:sz w:val="20"/>
          <w:lang w:eastAsia="zh-CN"/>
        </w:rPr>
        <w:t>c</w:t>
      </w:r>
      <w:r w:rsidR="00172DFB" w:rsidRPr="0087075E">
        <w:rPr>
          <w:sz w:val="20"/>
          <w:lang w:eastAsia="zh-CN"/>
        </w:rPr>
        <w:t xml:space="preserve"> and </w:t>
      </w:r>
      <w:r w:rsidR="00172DFB" w:rsidRPr="0087075E">
        <w:rPr>
          <w:b/>
          <w:bCs/>
          <w:sz w:val="20"/>
          <w:lang w:eastAsia="zh-CN"/>
        </w:rPr>
        <w:t>f</w:t>
      </w:r>
      <w:r w:rsidR="00172DFB" w:rsidRPr="0087075E">
        <w:rPr>
          <w:sz w:val="20"/>
          <w:lang w:eastAsia="zh-CN"/>
        </w:rPr>
        <w:t xml:space="preserve">, </w:t>
      </w:r>
      <w:bookmarkStart w:id="25" w:name="_Hlk185756357"/>
      <w:proofErr w:type="spellStart"/>
      <w:r w:rsidR="00232889" w:rsidRPr="0087075E">
        <w:rPr>
          <w:sz w:val="20"/>
          <w:lang w:eastAsia="zh-CN"/>
        </w:rPr>
        <w:t>pearson</w:t>
      </w:r>
      <w:proofErr w:type="spellEnd"/>
      <w:r w:rsidR="00232889" w:rsidRPr="0087075E">
        <w:rPr>
          <w:sz w:val="20"/>
          <w:lang w:eastAsia="zh-CN"/>
        </w:rPr>
        <w:t xml:space="preserve"> correlation coefficients was performed by correlation analysis </w:t>
      </w:r>
      <w:bookmarkEnd w:id="25"/>
      <w:r w:rsidR="00102983" w:rsidRPr="0087075E">
        <w:rPr>
          <w:sz w:val="20"/>
          <w:lang w:eastAsia="zh-CN"/>
        </w:rPr>
        <w:t xml:space="preserve">for </w:t>
      </w:r>
      <w:r w:rsidR="00102983" w:rsidRPr="0087075E">
        <w:rPr>
          <w:b/>
          <w:bCs/>
          <w:sz w:val="20"/>
          <w:lang w:eastAsia="zh-CN"/>
        </w:rPr>
        <w:t>d</w:t>
      </w:r>
      <w:r w:rsidR="00102983" w:rsidRPr="0087075E">
        <w:rPr>
          <w:sz w:val="20"/>
          <w:lang w:eastAsia="zh-CN"/>
        </w:rPr>
        <w:t xml:space="preserve"> and </w:t>
      </w:r>
      <w:r w:rsidR="00102983" w:rsidRPr="0087075E">
        <w:rPr>
          <w:b/>
          <w:bCs/>
          <w:sz w:val="20"/>
          <w:lang w:eastAsia="zh-CN"/>
        </w:rPr>
        <w:t>g</w:t>
      </w:r>
      <w:r w:rsidR="004C431F" w:rsidRPr="0087075E">
        <w:rPr>
          <w:b/>
          <w:bCs/>
          <w:sz w:val="20"/>
          <w:lang w:eastAsia="zh-CN"/>
        </w:rPr>
        <w:t>.</w:t>
      </w:r>
      <w:r w:rsidR="00C9103D" w:rsidRPr="0087075E">
        <w:rPr>
          <w:sz w:val="16"/>
          <w:szCs w:val="16"/>
          <w:lang w:eastAsia="zh-CN"/>
        </w:rPr>
        <w:br w:type="page"/>
      </w:r>
    </w:p>
    <w:p w14:paraId="321EB663" w14:textId="54FE2F13" w:rsidR="000F6C61" w:rsidRPr="0087075E" w:rsidRDefault="000F6C61" w:rsidP="00C9103D">
      <w:pPr>
        <w:rPr>
          <w:sz w:val="16"/>
          <w:szCs w:val="16"/>
          <w:lang w:eastAsia="zh-CN"/>
        </w:rPr>
      </w:pPr>
      <w:r w:rsidRPr="0087075E">
        <w:rPr>
          <w:rFonts w:hint="eastAsia"/>
          <w:b/>
          <w:bCs/>
          <w:sz w:val="20"/>
        </w:rPr>
        <w:lastRenderedPageBreak/>
        <w:t xml:space="preserve">Table S1 </w:t>
      </w:r>
      <w:r w:rsidRPr="0087075E">
        <w:rPr>
          <w:b/>
          <w:bCs/>
          <w:sz w:val="20"/>
        </w:rPr>
        <w:t>Clinical and demographic data of KOA</w:t>
      </w:r>
      <w:r w:rsidRPr="0087075E">
        <w:rPr>
          <w:rFonts w:hint="eastAsia"/>
          <w:b/>
          <w:bCs/>
          <w:sz w:val="20"/>
        </w:rPr>
        <w:t xml:space="preserve"> </w:t>
      </w:r>
      <w:r w:rsidRPr="0087075E">
        <w:rPr>
          <w:b/>
          <w:bCs/>
          <w:sz w:val="20"/>
        </w:rPr>
        <w:t>patient</w:t>
      </w:r>
      <w:r w:rsidRPr="0087075E">
        <w:rPr>
          <w:rFonts w:hint="eastAsia"/>
          <w:b/>
          <w:bCs/>
          <w:sz w:val="20"/>
        </w:rPr>
        <w:t>s</w:t>
      </w:r>
      <w:r w:rsidRPr="0087075E">
        <w:rPr>
          <w:b/>
          <w:bCs/>
          <w:sz w:val="20"/>
        </w:rPr>
        <w:t xml:space="preserve"> included in this study</w:t>
      </w:r>
    </w:p>
    <w:tbl>
      <w:tblPr>
        <w:tblStyle w:val="420"/>
        <w:tblW w:w="8263" w:type="dxa"/>
        <w:tblBorders>
          <w:top w:val="single" w:sz="4" w:space="0" w:color="auto"/>
          <w:bottom w:val="single" w:sz="4" w:space="0" w:color="auto"/>
        </w:tblBorders>
        <w:tblLook w:val="04A0" w:firstRow="1" w:lastRow="0" w:firstColumn="1" w:lastColumn="0" w:noHBand="0" w:noVBand="1"/>
      </w:tblPr>
      <w:tblGrid>
        <w:gridCol w:w="905"/>
        <w:gridCol w:w="805"/>
        <w:gridCol w:w="805"/>
        <w:gridCol w:w="604"/>
        <w:gridCol w:w="850"/>
        <w:gridCol w:w="851"/>
        <w:gridCol w:w="850"/>
        <w:gridCol w:w="639"/>
        <w:gridCol w:w="938"/>
        <w:gridCol w:w="1016"/>
      </w:tblGrid>
      <w:tr w:rsidR="000F6C61" w:rsidRPr="0087075E" w14:paraId="67787EFF" w14:textId="77777777" w:rsidTr="006B3E35">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05" w:type="dxa"/>
            <w:tcBorders>
              <w:bottom w:val="single" w:sz="4" w:space="0" w:color="auto"/>
            </w:tcBorders>
            <w:noWrap/>
          </w:tcPr>
          <w:p w14:paraId="5F47D42C" w14:textId="77777777" w:rsidR="000F6C61" w:rsidRPr="0087075E" w:rsidRDefault="000F6C61" w:rsidP="0003583C">
            <w:pPr>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Patient</w:t>
            </w:r>
          </w:p>
        </w:tc>
        <w:tc>
          <w:tcPr>
            <w:tcW w:w="805" w:type="dxa"/>
            <w:tcBorders>
              <w:bottom w:val="single" w:sz="4" w:space="0" w:color="auto"/>
            </w:tcBorders>
            <w:noWrap/>
          </w:tcPr>
          <w:p w14:paraId="61A37E83"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Age (years)</w:t>
            </w:r>
          </w:p>
        </w:tc>
        <w:tc>
          <w:tcPr>
            <w:tcW w:w="805" w:type="dxa"/>
            <w:tcBorders>
              <w:bottom w:val="single" w:sz="4" w:space="0" w:color="auto"/>
            </w:tcBorders>
            <w:noWrap/>
          </w:tcPr>
          <w:p w14:paraId="58396252"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Gender</w:t>
            </w:r>
          </w:p>
        </w:tc>
        <w:tc>
          <w:tcPr>
            <w:tcW w:w="604" w:type="dxa"/>
            <w:tcBorders>
              <w:bottom w:val="single" w:sz="4" w:space="0" w:color="auto"/>
            </w:tcBorders>
            <w:noWrap/>
          </w:tcPr>
          <w:p w14:paraId="2C7DD1DC"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 xml:space="preserve">Side </w:t>
            </w:r>
          </w:p>
        </w:tc>
        <w:tc>
          <w:tcPr>
            <w:tcW w:w="850" w:type="dxa"/>
            <w:tcBorders>
              <w:bottom w:val="single" w:sz="4" w:space="0" w:color="auto"/>
            </w:tcBorders>
            <w:noWrap/>
          </w:tcPr>
          <w:p w14:paraId="71E8B83D"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CRP (mg/L)</w:t>
            </w:r>
          </w:p>
        </w:tc>
        <w:tc>
          <w:tcPr>
            <w:tcW w:w="851" w:type="dxa"/>
            <w:tcBorders>
              <w:bottom w:val="single" w:sz="4" w:space="0" w:color="auto"/>
            </w:tcBorders>
            <w:noWrap/>
          </w:tcPr>
          <w:p w14:paraId="07F0FBC4"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ESR (mm/h)</w:t>
            </w:r>
          </w:p>
        </w:tc>
        <w:tc>
          <w:tcPr>
            <w:tcW w:w="850" w:type="dxa"/>
            <w:tcBorders>
              <w:bottom w:val="single" w:sz="4" w:space="0" w:color="auto"/>
            </w:tcBorders>
            <w:noWrap/>
          </w:tcPr>
          <w:p w14:paraId="42F74E91"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HB (g/L)</w:t>
            </w:r>
          </w:p>
        </w:tc>
        <w:tc>
          <w:tcPr>
            <w:tcW w:w="639" w:type="dxa"/>
            <w:tcBorders>
              <w:bottom w:val="single" w:sz="4" w:space="0" w:color="auto"/>
            </w:tcBorders>
            <w:noWrap/>
          </w:tcPr>
          <w:p w14:paraId="248DEBA4"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ALB (g/L)</w:t>
            </w:r>
          </w:p>
        </w:tc>
        <w:tc>
          <w:tcPr>
            <w:tcW w:w="938" w:type="dxa"/>
            <w:tcBorders>
              <w:bottom w:val="single" w:sz="4" w:space="0" w:color="auto"/>
            </w:tcBorders>
            <w:noWrap/>
          </w:tcPr>
          <w:p w14:paraId="7395B9AF" w14:textId="77777777" w:rsidR="000F6C61" w:rsidRPr="0087075E" w:rsidRDefault="000F6C61" w:rsidP="0003583C">
            <w:pPr>
              <w:ind w:left="90" w:hangingChars="50" w:hanging="9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Bp</w:t>
            </w:r>
          </w:p>
          <w:p w14:paraId="520156E0" w14:textId="77777777" w:rsidR="000F6C61" w:rsidRPr="0087075E" w:rsidRDefault="000F6C61" w:rsidP="0003583C">
            <w:pPr>
              <w:ind w:left="90" w:hangingChars="50" w:hanging="90"/>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(mmHg)</w:t>
            </w:r>
          </w:p>
        </w:tc>
        <w:tc>
          <w:tcPr>
            <w:tcW w:w="1016" w:type="dxa"/>
            <w:tcBorders>
              <w:bottom w:val="single" w:sz="4" w:space="0" w:color="auto"/>
            </w:tcBorders>
            <w:noWrap/>
          </w:tcPr>
          <w:p w14:paraId="186EA339" w14:textId="77777777" w:rsidR="000F6C61" w:rsidRPr="0087075E" w:rsidRDefault="000F6C61" w:rsidP="0003583C">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Bs (</w:t>
            </w:r>
            <w:proofErr w:type="spellStart"/>
            <w:r w:rsidRPr="0087075E">
              <w:rPr>
                <w:rFonts w:ascii="Times New Roman" w:eastAsia="等线" w:hAnsi="Times New Roman" w:cs="Times New Roman"/>
                <w:color w:val="000000"/>
                <w:sz w:val="18"/>
                <w:szCs w:val="18"/>
              </w:rPr>
              <w:t>mmoL</w:t>
            </w:r>
            <w:proofErr w:type="spellEnd"/>
            <w:r w:rsidRPr="0087075E">
              <w:rPr>
                <w:rFonts w:ascii="Times New Roman" w:eastAsia="等线" w:hAnsi="Times New Roman" w:cs="Times New Roman"/>
                <w:color w:val="000000"/>
                <w:sz w:val="18"/>
                <w:szCs w:val="18"/>
              </w:rPr>
              <w:t>/L)</w:t>
            </w:r>
          </w:p>
        </w:tc>
      </w:tr>
      <w:tr w:rsidR="000F6C61" w:rsidRPr="0087075E" w14:paraId="10C87D38"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tcBorders>
              <w:top w:val="single" w:sz="4" w:space="0" w:color="auto"/>
              <w:bottom w:val="nil"/>
            </w:tcBorders>
            <w:shd w:val="clear" w:color="auto" w:fill="F2F2F2" w:themeFill="background1" w:themeFillShade="F2"/>
            <w:noWrap/>
          </w:tcPr>
          <w:p w14:paraId="14ACECCF" w14:textId="77777777" w:rsidR="000F6C61" w:rsidRPr="0087075E" w:rsidRDefault="000F6C61" w:rsidP="0003583C">
            <w:pPr>
              <w:rPr>
                <w:rFonts w:ascii="Times New Roman" w:eastAsia="等线" w:hAnsi="Times New Roman" w:cs="Times New Roman"/>
                <w:b w:val="0"/>
                <w:bCs w:val="0"/>
                <w:color w:val="000000"/>
                <w:sz w:val="18"/>
                <w:szCs w:val="18"/>
              </w:rPr>
            </w:pPr>
            <w:r w:rsidRPr="0087075E">
              <w:rPr>
                <w:rFonts w:ascii="Times New Roman" w:eastAsia="等线" w:hAnsi="Times New Roman" w:cs="Times New Roman"/>
                <w:b w:val="0"/>
                <w:bCs w:val="0"/>
                <w:color w:val="000000"/>
                <w:sz w:val="18"/>
                <w:szCs w:val="18"/>
              </w:rPr>
              <w:t>1#</w:t>
            </w:r>
          </w:p>
        </w:tc>
        <w:tc>
          <w:tcPr>
            <w:tcW w:w="805" w:type="dxa"/>
            <w:tcBorders>
              <w:top w:val="single" w:sz="4" w:space="0" w:color="auto"/>
              <w:bottom w:val="nil"/>
            </w:tcBorders>
            <w:shd w:val="clear" w:color="auto" w:fill="F2F2F2" w:themeFill="background1" w:themeFillShade="F2"/>
            <w:noWrap/>
          </w:tcPr>
          <w:p w14:paraId="49057174"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60</w:t>
            </w:r>
          </w:p>
        </w:tc>
        <w:tc>
          <w:tcPr>
            <w:tcW w:w="805" w:type="dxa"/>
            <w:tcBorders>
              <w:top w:val="single" w:sz="4" w:space="0" w:color="auto"/>
              <w:bottom w:val="nil"/>
            </w:tcBorders>
            <w:shd w:val="clear" w:color="auto" w:fill="F2F2F2" w:themeFill="background1" w:themeFillShade="F2"/>
            <w:noWrap/>
          </w:tcPr>
          <w:p w14:paraId="70DE4814"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F</w:t>
            </w:r>
          </w:p>
        </w:tc>
        <w:tc>
          <w:tcPr>
            <w:tcW w:w="604" w:type="dxa"/>
            <w:tcBorders>
              <w:top w:val="single" w:sz="4" w:space="0" w:color="auto"/>
              <w:bottom w:val="nil"/>
            </w:tcBorders>
            <w:shd w:val="clear" w:color="auto" w:fill="F2F2F2" w:themeFill="background1" w:themeFillShade="F2"/>
            <w:noWrap/>
          </w:tcPr>
          <w:p w14:paraId="1A801869"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R</w:t>
            </w:r>
          </w:p>
        </w:tc>
        <w:tc>
          <w:tcPr>
            <w:tcW w:w="850" w:type="dxa"/>
            <w:tcBorders>
              <w:top w:val="single" w:sz="4" w:space="0" w:color="auto"/>
              <w:bottom w:val="nil"/>
            </w:tcBorders>
            <w:shd w:val="clear" w:color="auto" w:fill="F2F2F2" w:themeFill="background1" w:themeFillShade="F2"/>
            <w:noWrap/>
          </w:tcPr>
          <w:p w14:paraId="3F353269"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2.27</w:t>
            </w:r>
          </w:p>
        </w:tc>
        <w:tc>
          <w:tcPr>
            <w:tcW w:w="851" w:type="dxa"/>
            <w:tcBorders>
              <w:top w:val="single" w:sz="4" w:space="0" w:color="auto"/>
              <w:bottom w:val="nil"/>
            </w:tcBorders>
            <w:shd w:val="clear" w:color="auto" w:fill="F2F2F2" w:themeFill="background1" w:themeFillShade="F2"/>
            <w:noWrap/>
          </w:tcPr>
          <w:p w14:paraId="76DBBDCF"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11</w:t>
            </w:r>
          </w:p>
        </w:tc>
        <w:tc>
          <w:tcPr>
            <w:tcW w:w="850" w:type="dxa"/>
            <w:tcBorders>
              <w:top w:val="single" w:sz="4" w:space="0" w:color="auto"/>
              <w:bottom w:val="nil"/>
            </w:tcBorders>
            <w:shd w:val="clear" w:color="auto" w:fill="F2F2F2" w:themeFill="background1" w:themeFillShade="F2"/>
            <w:noWrap/>
          </w:tcPr>
          <w:p w14:paraId="670D9BF8"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134</w:t>
            </w:r>
          </w:p>
        </w:tc>
        <w:tc>
          <w:tcPr>
            <w:tcW w:w="639" w:type="dxa"/>
            <w:tcBorders>
              <w:top w:val="single" w:sz="4" w:space="0" w:color="auto"/>
              <w:bottom w:val="nil"/>
            </w:tcBorders>
            <w:shd w:val="clear" w:color="auto" w:fill="F2F2F2" w:themeFill="background1" w:themeFillShade="F2"/>
            <w:noWrap/>
          </w:tcPr>
          <w:p w14:paraId="102556FB"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46.3</w:t>
            </w:r>
          </w:p>
        </w:tc>
        <w:tc>
          <w:tcPr>
            <w:tcW w:w="938" w:type="dxa"/>
            <w:tcBorders>
              <w:top w:val="single" w:sz="4" w:space="0" w:color="auto"/>
              <w:bottom w:val="nil"/>
            </w:tcBorders>
            <w:shd w:val="clear" w:color="auto" w:fill="F2F2F2" w:themeFill="background1" w:themeFillShade="F2"/>
            <w:noWrap/>
          </w:tcPr>
          <w:p w14:paraId="0386A584"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128/98</w:t>
            </w:r>
          </w:p>
        </w:tc>
        <w:tc>
          <w:tcPr>
            <w:tcW w:w="1016" w:type="dxa"/>
            <w:tcBorders>
              <w:top w:val="single" w:sz="4" w:space="0" w:color="auto"/>
              <w:bottom w:val="nil"/>
            </w:tcBorders>
            <w:shd w:val="clear" w:color="auto" w:fill="F2F2F2" w:themeFill="background1" w:themeFillShade="F2"/>
            <w:noWrap/>
          </w:tcPr>
          <w:p w14:paraId="5F88739F"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5.05</w:t>
            </w:r>
          </w:p>
        </w:tc>
      </w:tr>
      <w:tr w:rsidR="000F6C61" w:rsidRPr="0087075E" w14:paraId="6C6DC318"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tcBorders>
              <w:top w:val="nil"/>
            </w:tcBorders>
            <w:noWrap/>
          </w:tcPr>
          <w:p w14:paraId="76789ABE" w14:textId="77777777" w:rsidR="000F6C61" w:rsidRPr="0087075E" w:rsidRDefault="000F6C61" w:rsidP="0003583C">
            <w:pPr>
              <w:rPr>
                <w:rFonts w:ascii="Times New Roman" w:eastAsia="等线" w:hAnsi="Times New Roman" w:cs="Times New Roman"/>
                <w:b w:val="0"/>
                <w:bCs w:val="0"/>
                <w:color w:val="000000"/>
                <w:sz w:val="18"/>
                <w:szCs w:val="18"/>
              </w:rPr>
            </w:pPr>
            <w:r w:rsidRPr="0087075E">
              <w:rPr>
                <w:rFonts w:ascii="Times New Roman" w:eastAsia="等线" w:hAnsi="Times New Roman" w:cs="Times New Roman"/>
                <w:b w:val="0"/>
                <w:bCs w:val="0"/>
                <w:color w:val="000000"/>
                <w:sz w:val="18"/>
                <w:szCs w:val="18"/>
              </w:rPr>
              <w:t>2#</w:t>
            </w:r>
          </w:p>
        </w:tc>
        <w:tc>
          <w:tcPr>
            <w:tcW w:w="805" w:type="dxa"/>
            <w:tcBorders>
              <w:top w:val="nil"/>
            </w:tcBorders>
            <w:noWrap/>
          </w:tcPr>
          <w:p w14:paraId="0BD55D38"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68</w:t>
            </w:r>
          </w:p>
        </w:tc>
        <w:tc>
          <w:tcPr>
            <w:tcW w:w="805" w:type="dxa"/>
            <w:tcBorders>
              <w:top w:val="nil"/>
            </w:tcBorders>
            <w:noWrap/>
          </w:tcPr>
          <w:p w14:paraId="1365D9EE"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F</w:t>
            </w:r>
          </w:p>
        </w:tc>
        <w:tc>
          <w:tcPr>
            <w:tcW w:w="604" w:type="dxa"/>
            <w:tcBorders>
              <w:top w:val="nil"/>
            </w:tcBorders>
            <w:noWrap/>
          </w:tcPr>
          <w:p w14:paraId="456635DC"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R</w:t>
            </w:r>
          </w:p>
        </w:tc>
        <w:tc>
          <w:tcPr>
            <w:tcW w:w="850" w:type="dxa"/>
            <w:tcBorders>
              <w:top w:val="nil"/>
            </w:tcBorders>
            <w:noWrap/>
          </w:tcPr>
          <w:p w14:paraId="7D2D0DD0"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5.26</w:t>
            </w:r>
          </w:p>
        </w:tc>
        <w:tc>
          <w:tcPr>
            <w:tcW w:w="851" w:type="dxa"/>
            <w:tcBorders>
              <w:top w:val="nil"/>
            </w:tcBorders>
            <w:noWrap/>
          </w:tcPr>
          <w:p w14:paraId="4477DD0C"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w:t>
            </w:r>
          </w:p>
        </w:tc>
        <w:tc>
          <w:tcPr>
            <w:tcW w:w="850" w:type="dxa"/>
            <w:tcBorders>
              <w:top w:val="nil"/>
            </w:tcBorders>
            <w:noWrap/>
          </w:tcPr>
          <w:p w14:paraId="4567F232"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145</w:t>
            </w:r>
          </w:p>
        </w:tc>
        <w:tc>
          <w:tcPr>
            <w:tcW w:w="639" w:type="dxa"/>
            <w:tcBorders>
              <w:top w:val="nil"/>
            </w:tcBorders>
            <w:noWrap/>
          </w:tcPr>
          <w:p w14:paraId="3FC34407"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50.2</w:t>
            </w:r>
          </w:p>
        </w:tc>
        <w:tc>
          <w:tcPr>
            <w:tcW w:w="938" w:type="dxa"/>
            <w:tcBorders>
              <w:top w:val="nil"/>
            </w:tcBorders>
            <w:noWrap/>
          </w:tcPr>
          <w:p w14:paraId="41158E8B"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158/85</w:t>
            </w:r>
          </w:p>
        </w:tc>
        <w:tc>
          <w:tcPr>
            <w:tcW w:w="1016" w:type="dxa"/>
            <w:tcBorders>
              <w:top w:val="nil"/>
            </w:tcBorders>
            <w:noWrap/>
          </w:tcPr>
          <w:p w14:paraId="730A47B4"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6.48</w:t>
            </w:r>
          </w:p>
        </w:tc>
      </w:tr>
      <w:tr w:rsidR="000F6C61" w:rsidRPr="0087075E" w14:paraId="46B6A7D3"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49E24F8D" w14:textId="77777777" w:rsidR="000F6C61" w:rsidRPr="0087075E" w:rsidRDefault="000F6C61" w:rsidP="0003583C">
            <w:pPr>
              <w:rPr>
                <w:rFonts w:ascii="Times New Roman" w:eastAsia="等线" w:hAnsi="Times New Roman" w:cs="Times New Roman"/>
                <w:b w:val="0"/>
                <w:bCs w:val="0"/>
                <w:color w:val="000000"/>
                <w:sz w:val="18"/>
                <w:szCs w:val="18"/>
              </w:rPr>
            </w:pPr>
            <w:r w:rsidRPr="0087075E">
              <w:rPr>
                <w:rFonts w:ascii="Times New Roman" w:eastAsia="等线" w:hAnsi="Times New Roman" w:cs="Times New Roman"/>
                <w:b w:val="0"/>
                <w:bCs w:val="0"/>
                <w:color w:val="000000"/>
                <w:sz w:val="18"/>
                <w:szCs w:val="18"/>
              </w:rPr>
              <w:t>3#</w:t>
            </w:r>
          </w:p>
        </w:tc>
        <w:tc>
          <w:tcPr>
            <w:tcW w:w="805" w:type="dxa"/>
            <w:shd w:val="clear" w:color="auto" w:fill="F2F2F2" w:themeFill="background1" w:themeFillShade="F2"/>
            <w:noWrap/>
          </w:tcPr>
          <w:p w14:paraId="0A12BA5B"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65</w:t>
            </w:r>
          </w:p>
        </w:tc>
        <w:tc>
          <w:tcPr>
            <w:tcW w:w="805" w:type="dxa"/>
            <w:shd w:val="clear" w:color="auto" w:fill="F2F2F2" w:themeFill="background1" w:themeFillShade="F2"/>
            <w:noWrap/>
          </w:tcPr>
          <w:p w14:paraId="0B83D847"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M</w:t>
            </w:r>
          </w:p>
        </w:tc>
        <w:tc>
          <w:tcPr>
            <w:tcW w:w="604" w:type="dxa"/>
            <w:shd w:val="clear" w:color="auto" w:fill="F2F2F2" w:themeFill="background1" w:themeFillShade="F2"/>
            <w:noWrap/>
          </w:tcPr>
          <w:p w14:paraId="5C0CDD81"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L</w:t>
            </w:r>
          </w:p>
        </w:tc>
        <w:tc>
          <w:tcPr>
            <w:tcW w:w="850" w:type="dxa"/>
            <w:shd w:val="clear" w:color="auto" w:fill="F2F2F2" w:themeFill="background1" w:themeFillShade="F2"/>
            <w:noWrap/>
          </w:tcPr>
          <w:p w14:paraId="749A832A"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1.57</w:t>
            </w:r>
          </w:p>
        </w:tc>
        <w:tc>
          <w:tcPr>
            <w:tcW w:w="851" w:type="dxa"/>
            <w:shd w:val="clear" w:color="auto" w:fill="F2F2F2" w:themeFill="background1" w:themeFillShade="F2"/>
            <w:noWrap/>
          </w:tcPr>
          <w:p w14:paraId="66A6D246"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2</w:t>
            </w:r>
          </w:p>
        </w:tc>
        <w:tc>
          <w:tcPr>
            <w:tcW w:w="850" w:type="dxa"/>
            <w:shd w:val="clear" w:color="auto" w:fill="F2F2F2" w:themeFill="background1" w:themeFillShade="F2"/>
            <w:noWrap/>
          </w:tcPr>
          <w:p w14:paraId="28DDB68D"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158</w:t>
            </w:r>
          </w:p>
        </w:tc>
        <w:tc>
          <w:tcPr>
            <w:tcW w:w="639" w:type="dxa"/>
            <w:shd w:val="clear" w:color="auto" w:fill="F2F2F2" w:themeFill="background1" w:themeFillShade="F2"/>
            <w:noWrap/>
          </w:tcPr>
          <w:p w14:paraId="5CB10102"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47.3</w:t>
            </w:r>
          </w:p>
        </w:tc>
        <w:tc>
          <w:tcPr>
            <w:tcW w:w="938" w:type="dxa"/>
            <w:shd w:val="clear" w:color="auto" w:fill="F2F2F2" w:themeFill="background1" w:themeFillShade="F2"/>
            <w:noWrap/>
          </w:tcPr>
          <w:p w14:paraId="0D809600"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139/83</w:t>
            </w:r>
          </w:p>
        </w:tc>
        <w:tc>
          <w:tcPr>
            <w:tcW w:w="1016" w:type="dxa"/>
            <w:shd w:val="clear" w:color="auto" w:fill="F2F2F2" w:themeFill="background1" w:themeFillShade="F2"/>
            <w:noWrap/>
          </w:tcPr>
          <w:p w14:paraId="19074389"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5.88</w:t>
            </w:r>
          </w:p>
        </w:tc>
      </w:tr>
      <w:tr w:rsidR="000F6C61" w:rsidRPr="0087075E" w14:paraId="1EA62EE8"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noWrap/>
          </w:tcPr>
          <w:p w14:paraId="68512750" w14:textId="77777777" w:rsidR="000F6C61" w:rsidRPr="0087075E" w:rsidRDefault="000F6C61" w:rsidP="0003583C">
            <w:pPr>
              <w:rPr>
                <w:rFonts w:ascii="Times New Roman" w:eastAsia="等线" w:hAnsi="Times New Roman" w:cs="Times New Roman"/>
                <w:b w:val="0"/>
                <w:bCs w:val="0"/>
                <w:color w:val="000000"/>
                <w:sz w:val="18"/>
                <w:szCs w:val="18"/>
              </w:rPr>
            </w:pPr>
            <w:r w:rsidRPr="0087075E">
              <w:rPr>
                <w:rFonts w:ascii="Times New Roman" w:eastAsia="等线" w:hAnsi="Times New Roman" w:cs="Times New Roman"/>
                <w:b w:val="0"/>
                <w:bCs w:val="0"/>
                <w:color w:val="000000"/>
                <w:sz w:val="18"/>
                <w:szCs w:val="18"/>
              </w:rPr>
              <w:t>4#</w:t>
            </w:r>
          </w:p>
        </w:tc>
        <w:tc>
          <w:tcPr>
            <w:tcW w:w="805" w:type="dxa"/>
            <w:noWrap/>
          </w:tcPr>
          <w:p w14:paraId="0C5E03DA"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59</w:t>
            </w:r>
          </w:p>
        </w:tc>
        <w:tc>
          <w:tcPr>
            <w:tcW w:w="805" w:type="dxa"/>
            <w:noWrap/>
          </w:tcPr>
          <w:p w14:paraId="0DC6893B"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M</w:t>
            </w:r>
          </w:p>
        </w:tc>
        <w:tc>
          <w:tcPr>
            <w:tcW w:w="604" w:type="dxa"/>
            <w:noWrap/>
          </w:tcPr>
          <w:p w14:paraId="148B5768"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R</w:t>
            </w:r>
          </w:p>
        </w:tc>
        <w:tc>
          <w:tcPr>
            <w:tcW w:w="850" w:type="dxa"/>
            <w:noWrap/>
          </w:tcPr>
          <w:p w14:paraId="40A4E262"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1.29</w:t>
            </w:r>
          </w:p>
        </w:tc>
        <w:tc>
          <w:tcPr>
            <w:tcW w:w="851" w:type="dxa"/>
            <w:noWrap/>
          </w:tcPr>
          <w:p w14:paraId="108DACE3"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7075E">
              <w:rPr>
                <w:rFonts w:ascii="Times New Roman" w:hAnsi="Times New Roman" w:cs="Times New Roman"/>
                <w:sz w:val="18"/>
                <w:szCs w:val="18"/>
              </w:rPr>
              <w:t>2</w:t>
            </w:r>
          </w:p>
        </w:tc>
        <w:tc>
          <w:tcPr>
            <w:tcW w:w="850" w:type="dxa"/>
            <w:noWrap/>
          </w:tcPr>
          <w:p w14:paraId="262E276E"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7075E">
              <w:rPr>
                <w:rFonts w:ascii="Times New Roman" w:hAnsi="Times New Roman" w:cs="Times New Roman"/>
                <w:sz w:val="18"/>
                <w:szCs w:val="18"/>
              </w:rPr>
              <w:t>155</w:t>
            </w:r>
          </w:p>
        </w:tc>
        <w:tc>
          <w:tcPr>
            <w:tcW w:w="639" w:type="dxa"/>
            <w:noWrap/>
          </w:tcPr>
          <w:p w14:paraId="53AB6BD2"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87075E">
              <w:rPr>
                <w:rFonts w:ascii="Times New Roman" w:hAnsi="Times New Roman" w:cs="Times New Roman"/>
                <w:sz w:val="18"/>
                <w:szCs w:val="18"/>
              </w:rPr>
              <w:t>46.7</w:t>
            </w:r>
          </w:p>
        </w:tc>
        <w:tc>
          <w:tcPr>
            <w:tcW w:w="938" w:type="dxa"/>
            <w:noWrap/>
          </w:tcPr>
          <w:p w14:paraId="72542E5A"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158/85</w:t>
            </w:r>
          </w:p>
        </w:tc>
        <w:tc>
          <w:tcPr>
            <w:tcW w:w="1016" w:type="dxa"/>
            <w:noWrap/>
          </w:tcPr>
          <w:p w14:paraId="22833573"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6.48</w:t>
            </w:r>
          </w:p>
        </w:tc>
      </w:tr>
      <w:tr w:rsidR="000F6C61" w:rsidRPr="0087075E" w14:paraId="524F2F67"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6862419C" w14:textId="77777777" w:rsidR="000F6C61" w:rsidRPr="0087075E" w:rsidRDefault="000F6C61" w:rsidP="0003583C">
            <w:pPr>
              <w:rPr>
                <w:rFonts w:ascii="Times New Roman" w:eastAsia="等线" w:hAnsi="Times New Roman" w:cs="Times New Roman"/>
                <w:b w:val="0"/>
                <w:bCs w:val="0"/>
                <w:color w:val="000000"/>
                <w:sz w:val="18"/>
                <w:szCs w:val="18"/>
              </w:rPr>
            </w:pPr>
            <w:r w:rsidRPr="0087075E">
              <w:rPr>
                <w:rFonts w:ascii="Times New Roman" w:eastAsia="等线" w:hAnsi="Times New Roman" w:cs="Times New Roman"/>
                <w:b w:val="0"/>
                <w:bCs w:val="0"/>
                <w:color w:val="000000"/>
                <w:sz w:val="18"/>
                <w:szCs w:val="18"/>
              </w:rPr>
              <w:t>5#</w:t>
            </w:r>
          </w:p>
        </w:tc>
        <w:tc>
          <w:tcPr>
            <w:tcW w:w="805" w:type="dxa"/>
            <w:shd w:val="clear" w:color="auto" w:fill="F2F2F2" w:themeFill="background1" w:themeFillShade="F2"/>
            <w:noWrap/>
          </w:tcPr>
          <w:p w14:paraId="1C7BFAE1"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55</w:t>
            </w:r>
          </w:p>
        </w:tc>
        <w:tc>
          <w:tcPr>
            <w:tcW w:w="805" w:type="dxa"/>
            <w:shd w:val="clear" w:color="auto" w:fill="F2F2F2" w:themeFill="background1" w:themeFillShade="F2"/>
            <w:noWrap/>
          </w:tcPr>
          <w:p w14:paraId="5B545138"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F</w:t>
            </w:r>
          </w:p>
        </w:tc>
        <w:tc>
          <w:tcPr>
            <w:tcW w:w="604" w:type="dxa"/>
            <w:shd w:val="clear" w:color="auto" w:fill="F2F2F2" w:themeFill="background1" w:themeFillShade="F2"/>
            <w:noWrap/>
          </w:tcPr>
          <w:p w14:paraId="4CBCB61F"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L</w:t>
            </w:r>
          </w:p>
        </w:tc>
        <w:tc>
          <w:tcPr>
            <w:tcW w:w="850" w:type="dxa"/>
            <w:shd w:val="clear" w:color="auto" w:fill="F2F2F2" w:themeFill="background1" w:themeFillShade="F2"/>
            <w:noWrap/>
          </w:tcPr>
          <w:p w14:paraId="7EA3A8DC"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3.93</w:t>
            </w:r>
          </w:p>
        </w:tc>
        <w:tc>
          <w:tcPr>
            <w:tcW w:w="851" w:type="dxa"/>
            <w:shd w:val="clear" w:color="auto" w:fill="F2F2F2" w:themeFill="background1" w:themeFillShade="F2"/>
            <w:noWrap/>
          </w:tcPr>
          <w:p w14:paraId="67920BD0"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20</w:t>
            </w:r>
          </w:p>
        </w:tc>
        <w:tc>
          <w:tcPr>
            <w:tcW w:w="850" w:type="dxa"/>
            <w:shd w:val="clear" w:color="auto" w:fill="F2F2F2" w:themeFill="background1" w:themeFillShade="F2"/>
            <w:noWrap/>
          </w:tcPr>
          <w:p w14:paraId="68DC0932"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122</w:t>
            </w:r>
          </w:p>
        </w:tc>
        <w:tc>
          <w:tcPr>
            <w:tcW w:w="639" w:type="dxa"/>
            <w:shd w:val="clear" w:color="auto" w:fill="F2F2F2" w:themeFill="background1" w:themeFillShade="F2"/>
            <w:noWrap/>
          </w:tcPr>
          <w:p w14:paraId="5C59ACD0"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48.5</w:t>
            </w:r>
          </w:p>
        </w:tc>
        <w:tc>
          <w:tcPr>
            <w:tcW w:w="938" w:type="dxa"/>
            <w:shd w:val="clear" w:color="auto" w:fill="F2F2F2" w:themeFill="background1" w:themeFillShade="F2"/>
            <w:noWrap/>
          </w:tcPr>
          <w:p w14:paraId="774785BF"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136/84</w:t>
            </w:r>
          </w:p>
        </w:tc>
        <w:tc>
          <w:tcPr>
            <w:tcW w:w="1016" w:type="dxa"/>
            <w:shd w:val="clear" w:color="auto" w:fill="F2F2F2" w:themeFill="background1" w:themeFillShade="F2"/>
            <w:noWrap/>
          </w:tcPr>
          <w:p w14:paraId="0DE2D698" w14:textId="77777777" w:rsidR="000F6C61" w:rsidRPr="0087075E" w:rsidRDefault="000F6C61" w:rsidP="0003583C">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5.43</w:t>
            </w:r>
          </w:p>
        </w:tc>
      </w:tr>
      <w:tr w:rsidR="006B3E35" w:rsidRPr="0087075E" w14:paraId="40520CB1"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423647D7" w14:textId="16459333" w:rsidR="006B3E35" w:rsidRPr="0087075E" w:rsidRDefault="006B3E35" w:rsidP="006B3E35">
            <w:pPr>
              <w:rPr>
                <w:rFonts w:ascii="Times New Roman" w:eastAsia="等线" w:hAnsi="Times New Roman" w:cs="Times New Roman"/>
                <w:color w:val="000000"/>
                <w:sz w:val="18"/>
                <w:szCs w:val="18"/>
              </w:rPr>
            </w:pPr>
            <w:r w:rsidRPr="0087075E">
              <w:rPr>
                <w:rFonts w:ascii="Times New Roman" w:eastAsia="等线" w:hAnsi="Times New Roman" w:cs="Times New Roman"/>
                <w:b w:val="0"/>
                <w:bCs w:val="0"/>
                <w:color w:val="000000"/>
                <w:sz w:val="18"/>
                <w:szCs w:val="18"/>
              </w:rPr>
              <w:t>6#</w:t>
            </w:r>
          </w:p>
        </w:tc>
        <w:tc>
          <w:tcPr>
            <w:tcW w:w="805" w:type="dxa"/>
            <w:shd w:val="clear" w:color="auto" w:fill="F2F2F2" w:themeFill="background1" w:themeFillShade="F2"/>
            <w:noWrap/>
          </w:tcPr>
          <w:p w14:paraId="376ECD96" w14:textId="24F0BDE3"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68</w:t>
            </w:r>
          </w:p>
        </w:tc>
        <w:tc>
          <w:tcPr>
            <w:tcW w:w="805" w:type="dxa"/>
            <w:shd w:val="clear" w:color="auto" w:fill="F2F2F2" w:themeFill="background1" w:themeFillShade="F2"/>
            <w:noWrap/>
          </w:tcPr>
          <w:p w14:paraId="30D1BC19" w14:textId="42B17BB1"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color w:val="000000"/>
                <w:sz w:val="18"/>
                <w:szCs w:val="18"/>
              </w:rPr>
              <w:t>M</w:t>
            </w:r>
          </w:p>
        </w:tc>
        <w:tc>
          <w:tcPr>
            <w:tcW w:w="604" w:type="dxa"/>
            <w:shd w:val="clear" w:color="auto" w:fill="F2F2F2" w:themeFill="background1" w:themeFillShade="F2"/>
            <w:noWrap/>
          </w:tcPr>
          <w:p w14:paraId="7929E54B" w14:textId="769ADE4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L</w:t>
            </w:r>
          </w:p>
        </w:tc>
        <w:tc>
          <w:tcPr>
            <w:tcW w:w="850" w:type="dxa"/>
            <w:shd w:val="clear" w:color="auto" w:fill="F2F2F2" w:themeFill="background1" w:themeFillShade="F2"/>
            <w:noWrap/>
          </w:tcPr>
          <w:p w14:paraId="574E62C2" w14:textId="6A038A50"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4.76</w:t>
            </w:r>
          </w:p>
        </w:tc>
        <w:tc>
          <w:tcPr>
            <w:tcW w:w="851" w:type="dxa"/>
            <w:shd w:val="clear" w:color="auto" w:fill="F2F2F2" w:themeFill="background1" w:themeFillShade="F2"/>
            <w:noWrap/>
          </w:tcPr>
          <w:p w14:paraId="752F97B2" w14:textId="738E3CF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15</w:t>
            </w:r>
          </w:p>
        </w:tc>
        <w:tc>
          <w:tcPr>
            <w:tcW w:w="850" w:type="dxa"/>
            <w:shd w:val="clear" w:color="auto" w:fill="F2F2F2" w:themeFill="background1" w:themeFillShade="F2"/>
            <w:noWrap/>
          </w:tcPr>
          <w:p w14:paraId="3DDB8518" w14:textId="6099506A"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132</w:t>
            </w:r>
          </w:p>
        </w:tc>
        <w:tc>
          <w:tcPr>
            <w:tcW w:w="639" w:type="dxa"/>
            <w:shd w:val="clear" w:color="auto" w:fill="F2F2F2" w:themeFill="background1" w:themeFillShade="F2"/>
            <w:noWrap/>
          </w:tcPr>
          <w:p w14:paraId="298DC642" w14:textId="3D91F069"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50.1</w:t>
            </w:r>
          </w:p>
        </w:tc>
        <w:tc>
          <w:tcPr>
            <w:tcW w:w="938" w:type="dxa"/>
            <w:shd w:val="clear" w:color="auto" w:fill="F2F2F2" w:themeFill="background1" w:themeFillShade="F2"/>
            <w:noWrap/>
          </w:tcPr>
          <w:p w14:paraId="3EFB91F7" w14:textId="4E91A3FF"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128/95</w:t>
            </w:r>
          </w:p>
        </w:tc>
        <w:tc>
          <w:tcPr>
            <w:tcW w:w="1016" w:type="dxa"/>
            <w:shd w:val="clear" w:color="auto" w:fill="F2F2F2" w:themeFill="background1" w:themeFillShade="F2"/>
            <w:noWrap/>
          </w:tcPr>
          <w:p w14:paraId="541B8F37" w14:textId="376CAB7A"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6.12</w:t>
            </w:r>
          </w:p>
        </w:tc>
      </w:tr>
      <w:tr w:rsidR="006B3E35" w:rsidRPr="0087075E" w14:paraId="4DE3B64E"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051E0AA3" w14:textId="7D328056" w:rsidR="006B3E35" w:rsidRPr="0087075E" w:rsidRDefault="006B3E35" w:rsidP="006B3E35">
            <w:pPr>
              <w:rPr>
                <w:rFonts w:ascii="Times New Roman" w:eastAsia="等线" w:hAnsi="Times New Roman" w:cs="Times New Roman"/>
                <w:color w:val="000000"/>
                <w:sz w:val="18"/>
                <w:szCs w:val="18"/>
              </w:rPr>
            </w:pPr>
            <w:r w:rsidRPr="0087075E">
              <w:rPr>
                <w:rFonts w:ascii="Times New Roman" w:eastAsia="等线" w:hAnsi="Times New Roman" w:cs="Times New Roman"/>
                <w:b w:val="0"/>
                <w:bCs w:val="0"/>
                <w:color w:val="000000"/>
                <w:sz w:val="18"/>
                <w:szCs w:val="18"/>
              </w:rPr>
              <w:t>7#</w:t>
            </w:r>
          </w:p>
        </w:tc>
        <w:tc>
          <w:tcPr>
            <w:tcW w:w="805" w:type="dxa"/>
            <w:shd w:val="clear" w:color="auto" w:fill="F2F2F2" w:themeFill="background1" w:themeFillShade="F2"/>
            <w:noWrap/>
          </w:tcPr>
          <w:p w14:paraId="6C8ACDED" w14:textId="66B23992"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70</w:t>
            </w:r>
          </w:p>
        </w:tc>
        <w:tc>
          <w:tcPr>
            <w:tcW w:w="805" w:type="dxa"/>
            <w:shd w:val="clear" w:color="auto" w:fill="F2F2F2" w:themeFill="background1" w:themeFillShade="F2"/>
            <w:noWrap/>
          </w:tcPr>
          <w:p w14:paraId="240AFE93" w14:textId="5E57780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F</w:t>
            </w:r>
          </w:p>
        </w:tc>
        <w:tc>
          <w:tcPr>
            <w:tcW w:w="604" w:type="dxa"/>
            <w:shd w:val="clear" w:color="auto" w:fill="F2F2F2" w:themeFill="background1" w:themeFillShade="F2"/>
            <w:noWrap/>
          </w:tcPr>
          <w:p w14:paraId="54D52272" w14:textId="5CA52E50"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R</w:t>
            </w:r>
          </w:p>
        </w:tc>
        <w:tc>
          <w:tcPr>
            <w:tcW w:w="850" w:type="dxa"/>
            <w:shd w:val="clear" w:color="auto" w:fill="F2F2F2" w:themeFill="background1" w:themeFillShade="F2"/>
            <w:noWrap/>
          </w:tcPr>
          <w:p w14:paraId="0F974F7A" w14:textId="69F0411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4.12</w:t>
            </w:r>
          </w:p>
        </w:tc>
        <w:tc>
          <w:tcPr>
            <w:tcW w:w="851" w:type="dxa"/>
            <w:shd w:val="clear" w:color="auto" w:fill="F2F2F2" w:themeFill="background1" w:themeFillShade="F2"/>
            <w:noWrap/>
          </w:tcPr>
          <w:p w14:paraId="3AD0A98D" w14:textId="40FE960E"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8</w:t>
            </w:r>
          </w:p>
        </w:tc>
        <w:tc>
          <w:tcPr>
            <w:tcW w:w="850" w:type="dxa"/>
            <w:shd w:val="clear" w:color="auto" w:fill="F2F2F2" w:themeFill="background1" w:themeFillShade="F2"/>
            <w:noWrap/>
          </w:tcPr>
          <w:p w14:paraId="720562D5" w14:textId="3E3E9D5D"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130</w:t>
            </w:r>
          </w:p>
        </w:tc>
        <w:tc>
          <w:tcPr>
            <w:tcW w:w="639" w:type="dxa"/>
            <w:shd w:val="clear" w:color="auto" w:fill="F2F2F2" w:themeFill="background1" w:themeFillShade="F2"/>
            <w:noWrap/>
          </w:tcPr>
          <w:p w14:paraId="53AD72B3" w14:textId="0DBE65A1"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42.8</w:t>
            </w:r>
          </w:p>
        </w:tc>
        <w:tc>
          <w:tcPr>
            <w:tcW w:w="938" w:type="dxa"/>
            <w:shd w:val="clear" w:color="auto" w:fill="F2F2F2" w:themeFill="background1" w:themeFillShade="F2"/>
            <w:noWrap/>
          </w:tcPr>
          <w:p w14:paraId="40161777" w14:textId="2DE7797A"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130/98</w:t>
            </w:r>
          </w:p>
        </w:tc>
        <w:tc>
          <w:tcPr>
            <w:tcW w:w="1016" w:type="dxa"/>
            <w:shd w:val="clear" w:color="auto" w:fill="F2F2F2" w:themeFill="background1" w:themeFillShade="F2"/>
            <w:noWrap/>
          </w:tcPr>
          <w:p w14:paraId="2A8F134A" w14:textId="629456E7"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5.55</w:t>
            </w:r>
          </w:p>
        </w:tc>
      </w:tr>
      <w:tr w:rsidR="006B3E35" w:rsidRPr="0087075E" w14:paraId="71713A66"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6CE67324" w14:textId="5CDFE64E" w:rsidR="006B3E35" w:rsidRPr="0087075E" w:rsidRDefault="006B3E35" w:rsidP="006B3E35">
            <w:pPr>
              <w:rPr>
                <w:rFonts w:ascii="Times New Roman" w:eastAsia="等线" w:hAnsi="Times New Roman" w:cs="Times New Roman"/>
                <w:color w:val="000000"/>
                <w:sz w:val="18"/>
                <w:szCs w:val="18"/>
              </w:rPr>
            </w:pPr>
            <w:r w:rsidRPr="0087075E">
              <w:rPr>
                <w:rFonts w:ascii="Times New Roman" w:eastAsia="等线" w:hAnsi="Times New Roman" w:cs="Times New Roman"/>
                <w:b w:val="0"/>
                <w:bCs w:val="0"/>
                <w:color w:val="000000"/>
                <w:sz w:val="18"/>
                <w:szCs w:val="18"/>
              </w:rPr>
              <w:t>8#</w:t>
            </w:r>
          </w:p>
        </w:tc>
        <w:tc>
          <w:tcPr>
            <w:tcW w:w="805" w:type="dxa"/>
            <w:shd w:val="clear" w:color="auto" w:fill="F2F2F2" w:themeFill="background1" w:themeFillShade="F2"/>
            <w:noWrap/>
          </w:tcPr>
          <w:p w14:paraId="5FDC2C5B" w14:textId="2AE7702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64</w:t>
            </w:r>
          </w:p>
        </w:tc>
        <w:tc>
          <w:tcPr>
            <w:tcW w:w="805" w:type="dxa"/>
            <w:shd w:val="clear" w:color="auto" w:fill="F2F2F2" w:themeFill="background1" w:themeFillShade="F2"/>
            <w:noWrap/>
          </w:tcPr>
          <w:p w14:paraId="1C9E77B4" w14:textId="0BC6F95E"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F</w:t>
            </w:r>
          </w:p>
        </w:tc>
        <w:tc>
          <w:tcPr>
            <w:tcW w:w="604" w:type="dxa"/>
            <w:shd w:val="clear" w:color="auto" w:fill="F2F2F2" w:themeFill="background1" w:themeFillShade="F2"/>
            <w:noWrap/>
          </w:tcPr>
          <w:p w14:paraId="0662E34D" w14:textId="6B593328"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R</w:t>
            </w:r>
          </w:p>
        </w:tc>
        <w:tc>
          <w:tcPr>
            <w:tcW w:w="850" w:type="dxa"/>
            <w:shd w:val="clear" w:color="auto" w:fill="F2F2F2" w:themeFill="background1" w:themeFillShade="F2"/>
            <w:noWrap/>
          </w:tcPr>
          <w:p w14:paraId="1AB6A936" w14:textId="488881C2"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3.89</w:t>
            </w:r>
          </w:p>
        </w:tc>
        <w:tc>
          <w:tcPr>
            <w:tcW w:w="851" w:type="dxa"/>
            <w:shd w:val="clear" w:color="auto" w:fill="F2F2F2" w:themeFill="background1" w:themeFillShade="F2"/>
            <w:noWrap/>
          </w:tcPr>
          <w:p w14:paraId="6C8644D8" w14:textId="37E6C2A6"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9</w:t>
            </w:r>
          </w:p>
        </w:tc>
        <w:tc>
          <w:tcPr>
            <w:tcW w:w="850" w:type="dxa"/>
            <w:shd w:val="clear" w:color="auto" w:fill="F2F2F2" w:themeFill="background1" w:themeFillShade="F2"/>
            <w:noWrap/>
          </w:tcPr>
          <w:p w14:paraId="760C1690" w14:textId="310B91E5"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135</w:t>
            </w:r>
          </w:p>
        </w:tc>
        <w:tc>
          <w:tcPr>
            <w:tcW w:w="639" w:type="dxa"/>
            <w:shd w:val="clear" w:color="auto" w:fill="F2F2F2" w:themeFill="background1" w:themeFillShade="F2"/>
            <w:noWrap/>
          </w:tcPr>
          <w:p w14:paraId="48CA9B82" w14:textId="42C8AA06"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43.7</w:t>
            </w:r>
          </w:p>
        </w:tc>
        <w:tc>
          <w:tcPr>
            <w:tcW w:w="938" w:type="dxa"/>
            <w:shd w:val="clear" w:color="auto" w:fill="F2F2F2" w:themeFill="background1" w:themeFillShade="F2"/>
            <w:noWrap/>
          </w:tcPr>
          <w:p w14:paraId="1FBC942F" w14:textId="543639C3"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129/99</w:t>
            </w:r>
          </w:p>
        </w:tc>
        <w:tc>
          <w:tcPr>
            <w:tcW w:w="1016" w:type="dxa"/>
            <w:shd w:val="clear" w:color="auto" w:fill="F2F2F2" w:themeFill="background1" w:themeFillShade="F2"/>
            <w:noWrap/>
          </w:tcPr>
          <w:p w14:paraId="208D8D44" w14:textId="103F6309"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6.12</w:t>
            </w:r>
          </w:p>
        </w:tc>
      </w:tr>
      <w:tr w:rsidR="006B3E35" w:rsidRPr="0087075E" w14:paraId="10796BED"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564B9723" w14:textId="6C5ACDC4" w:rsidR="006B3E35" w:rsidRPr="0087075E" w:rsidRDefault="006B3E35" w:rsidP="006B3E35">
            <w:pPr>
              <w:rPr>
                <w:rFonts w:ascii="Times New Roman" w:eastAsia="等线" w:hAnsi="Times New Roman" w:cs="Times New Roman"/>
                <w:color w:val="000000"/>
                <w:sz w:val="18"/>
                <w:szCs w:val="18"/>
              </w:rPr>
            </w:pPr>
            <w:r w:rsidRPr="0087075E">
              <w:rPr>
                <w:rFonts w:ascii="Times New Roman" w:eastAsia="等线" w:hAnsi="Times New Roman" w:cs="Times New Roman"/>
                <w:b w:val="0"/>
                <w:bCs w:val="0"/>
                <w:color w:val="000000"/>
                <w:sz w:val="18"/>
                <w:szCs w:val="18"/>
              </w:rPr>
              <w:t>9#</w:t>
            </w:r>
          </w:p>
        </w:tc>
        <w:tc>
          <w:tcPr>
            <w:tcW w:w="805" w:type="dxa"/>
            <w:shd w:val="clear" w:color="auto" w:fill="F2F2F2" w:themeFill="background1" w:themeFillShade="F2"/>
            <w:noWrap/>
          </w:tcPr>
          <w:p w14:paraId="2CF20D08" w14:textId="6F748D3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58</w:t>
            </w:r>
          </w:p>
        </w:tc>
        <w:tc>
          <w:tcPr>
            <w:tcW w:w="805" w:type="dxa"/>
            <w:shd w:val="clear" w:color="auto" w:fill="F2F2F2" w:themeFill="background1" w:themeFillShade="F2"/>
            <w:noWrap/>
          </w:tcPr>
          <w:p w14:paraId="5CEAB449" w14:textId="655AF55C"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M</w:t>
            </w:r>
          </w:p>
        </w:tc>
        <w:tc>
          <w:tcPr>
            <w:tcW w:w="604" w:type="dxa"/>
            <w:shd w:val="clear" w:color="auto" w:fill="F2F2F2" w:themeFill="background1" w:themeFillShade="F2"/>
            <w:noWrap/>
          </w:tcPr>
          <w:p w14:paraId="33134031" w14:textId="6D83BE09"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L</w:t>
            </w:r>
          </w:p>
        </w:tc>
        <w:tc>
          <w:tcPr>
            <w:tcW w:w="850" w:type="dxa"/>
            <w:shd w:val="clear" w:color="auto" w:fill="F2F2F2" w:themeFill="background1" w:themeFillShade="F2"/>
            <w:noWrap/>
          </w:tcPr>
          <w:p w14:paraId="04927251" w14:textId="0263B6DE"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4.11</w:t>
            </w:r>
          </w:p>
        </w:tc>
        <w:tc>
          <w:tcPr>
            <w:tcW w:w="851" w:type="dxa"/>
            <w:shd w:val="clear" w:color="auto" w:fill="F2F2F2" w:themeFill="background1" w:themeFillShade="F2"/>
            <w:noWrap/>
          </w:tcPr>
          <w:p w14:paraId="01385117" w14:textId="141D283C"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11</w:t>
            </w:r>
          </w:p>
        </w:tc>
        <w:tc>
          <w:tcPr>
            <w:tcW w:w="850" w:type="dxa"/>
            <w:shd w:val="clear" w:color="auto" w:fill="F2F2F2" w:themeFill="background1" w:themeFillShade="F2"/>
            <w:noWrap/>
          </w:tcPr>
          <w:p w14:paraId="688B93A7" w14:textId="2F451A5C"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137</w:t>
            </w:r>
          </w:p>
        </w:tc>
        <w:tc>
          <w:tcPr>
            <w:tcW w:w="639" w:type="dxa"/>
            <w:shd w:val="clear" w:color="auto" w:fill="F2F2F2" w:themeFill="background1" w:themeFillShade="F2"/>
            <w:noWrap/>
          </w:tcPr>
          <w:p w14:paraId="4DAC65A1" w14:textId="38C75A43"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51.2</w:t>
            </w:r>
          </w:p>
        </w:tc>
        <w:tc>
          <w:tcPr>
            <w:tcW w:w="938" w:type="dxa"/>
            <w:shd w:val="clear" w:color="auto" w:fill="F2F2F2" w:themeFill="background1" w:themeFillShade="F2"/>
            <w:noWrap/>
          </w:tcPr>
          <w:p w14:paraId="69C3AF5F" w14:textId="6C11FCDD"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126/91</w:t>
            </w:r>
          </w:p>
        </w:tc>
        <w:tc>
          <w:tcPr>
            <w:tcW w:w="1016" w:type="dxa"/>
            <w:shd w:val="clear" w:color="auto" w:fill="F2F2F2" w:themeFill="background1" w:themeFillShade="F2"/>
            <w:noWrap/>
          </w:tcPr>
          <w:p w14:paraId="132BC035" w14:textId="26E5170F"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5.98</w:t>
            </w:r>
          </w:p>
        </w:tc>
      </w:tr>
      <w:tr w:rsidR="006B3E35" w:rsidRPr="0087075E" w14:paraId="5EFF89B5" w14:textId="77777777" w:rsidTr="006B3E35">
        <w:trPr>
          <w:trHeight w:val="276"/>
        </w:trPr>
        <w:tc>
          <w:tcPr>
            <w:cnfStyle w:val="001000000000" w:firstRow="0" w:lastRow="0" w:firstColumn="1" w:lastColumn="0" w:oddVBand="0" w:evenVBand="0" w:oddHBand="0" w:evenHBand="0" w:firstRowFirstColumn="0" w:firstRowLastColumn="0" w:lastRowFirstColumn="0" w:lastRowLastColumn="0"/>
            <w:tcW w:w="905" w:type="dxa"/>
            <w:shd w:val="clear" w:color="auto" w:fill="F2F2F2" w:themeFill="background1" w:themeFillShade="F2"/>
            <w:noWrap/>
          </w:tcPr>
          <w:p w14:paraId="4DBD9712" w14:textId="30CFEE6B" w:rsidR="006B3E35" w:rsidRPr="0087075E" w:rsidRDefault="006B3E35" w:rsidP="006B3E35">
            <w:pPr>
              <w:rPr>
                <w:rFonts w:ascii="Times New Roman" w:eastAsia="等线" w:hAnsi="Times New Roman" w:cs="Times New Roman"/>
                <w:color w:val="000000"/>
                <w:sz w:val="18"/>
                <w:szCs w:val="18"/>
              </w:rPr>
            </w:pPr>
            <w:r w:rsidRPr="0087075E">
              <w:rPr>
                <w:rFonts w:ascii="Times New Roman" w:eastAsia="等线" w:hAnsi="Times New Roman" w:cs="Times New Roman"/>
                <w:b w:val="0"/>
                <w:bCs w:val="0"/>
                <w:color w:val="000000"/>
                <w:sz w:val="18"/>
                <w:szCs w:val="18"/>
              </w:rPr>
              <w:t>10#</w:t>
            </w:r>
          </w:p>
        </w:tc>
        <w:tc>
          <w:tcPr>
            <w:tcW w:w="805" w:type="dxa"/>
            <w:shd w:val="clear" w:color="auto" w:fill="F2F2F2" w:themeFill="background1" w:themeFillShade="F2"/>
            <w:noWrap/>
          </w:tcPr>
          <w:p w14:paraId="7D597503" w14:textId="7D6CC2DE"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60</w:t>
            </w:r>
          </w:p>
        </w:tc>
        <w:tc>
          <w:tcPr>
            <w:tcW w:w="805" w:type="dxa"/>
            <w:shd w:val="clear" w:color="auto" w:fill="F2F2F2" w:themeFill="background1" w:themeFillShade="F2"/>
            <w:noWrap/>
          </w:tcPr>
          <w:p w14:paraId="6BEAF9D6" w14:textId="0A308E02"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F</w:t>
            </w:r>
          </w:p>
        </w:tc>
        <w:tc>
          <w:tcPr>
            <w:tcW w:w="604" w:type="dxa"/>
            <w:shd w:val="clear" w:color="auto" w:fill="F2F2F2" w:themeFill="background1" w:themeFillShade="F2"/>
            <w:noWrap/>
          </w:tcPr>
          <w:p w14:paraId="307F696D" w14:textId="03C49AB4"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R</w:t>
            </w:r>
          </w:p>
        </w:tc>
        <w:tc>
          <w:tcPr>
            <w:tcW w:w="850" w:type="dxa"/>
            <w:shd w:val="clear" w:color="auto" w:fill="F2F2F2" w:themeFill="background1" w:themeFillShade="F2"/>
            <w:noWrap/>
          </w:tcPr>
          <w:p w14:paraId="22FC369E" w14:textId="1A74554B"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3.98</w:t>
            </w:r>
          </w:p>
        </w:tc>
        <w:tc>
          <w:tcPr>
            <w:tcW w:w="851" w:type="dxa"/>
            <w:shd w:val="clear" w:color="auto" w:fill="F2F2F2" w:themeFill="background1" w:themeFillShade="F2"/>
            <w:noWrap/>
          </w:tcPr>
          <w:p w14:paraId="40C811D5" w14:textId="15F10818"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10</w:t>
            </w:r>
          </w:p>
        </w:tc>
        <w:tc>
          <w:tcPr>
            <w:tcW w:w="850" w:type="dxa"/>
            <w:shd w:val="clear" w:color="auto" w:fill="F2F2F2" w:themeFill="background1" w:themeFillShade="F2"/>
            <w:noWrap/>
          </w:tcPr>
          <w:p w14:paraId="5660E854" w14:textId="37FF9518"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127</w:t>
            </w:r>
          </w:p>
        </w:tc>
        <w:tc>
          <w:tcPr>
            <w:tcW w:w="639" w:type="dxa"/>
            <w:shd w:val="clear" w:color="auto" w:fill="F2F2F2" w:themeFill="background1" w:themeFillShade="F2"/>
            <w:noWrap/>
          </w:tcPr>
          <w:p w14:paraId="5EBDB116" w14:textId="5DC4BAAF"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43.1</w:t>
            </w:r>
          </w:p>
        </w:tc>
        <w:tc>
          <w:tcPr>
            <w:tcW w:w="938" w:type="dxa"/>
            <w:shd w:val="clear" w:color="auto" w:fill="F2F2F2" w:themeFill="background1" w:themeFillShade="F2"/>
            <w:noWrap/>
          </w:tcPr>
          <w:p w14:paraId="2E3F7947" w14:textId="15C70F23"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131/100</w:t>
            </w:r>
          </w:p>
        </w:tc>
        <w:tc>
          <w:tcPr>
            <w:tcW w:w="1016" w:type="dxa"/>
            <w:shd w:val="clear" w:color="auto" w:fill="F2F2F2" w:themeFill="background1" w:themeFillShade="F2"/>
            <w:noWrap/>
          </w:tcPr>
          <w:p w14:paraId="541C5BEE" w14:textId="1E0AB64C" w:rsidR="006B3E35" w:rsidRPr="0087075E" w:rsidRDefault="006B3E35" w:rsidP="006B3E35">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18"/>
                <w:szCs w:val="18"/>
              </w:rPr>
            </w:pPr>
            <w:r w:rsidRPr="0087075E">
              <w:rPr>
                <w:rFonts w:ascii="Times New Roman" w:eastAsia="等线" w:hAnsi="Times New Roman" w:cs="Times New Roman" w:hint="eastAsia"/>
                <w:color w:val="000000"/>
                <w:sz w:val="18"/>
                <w:szCs w:val="18"/>
              </w:rPr>
              <w:t>6.02</w:t>
            </w:r>
          </w:p>
        </w:tc>
      </w:tr>
    </w:tbl>
    <w:p w14:paraId="42DA665F" w14:textId="77777777" w:rsidR="000F6C61" w:rsidRPr="0087075E" w:rsidRDefault="000F6C61" w:rsidP="00454C06">
      <w:pPr>
        <w:spacing w:line="276" w:lineRule="auto"/>
        <w:rPr>
          <w:sz w:val="20"/>
        </w:rPr>
      </w:pPr>
      <w:r w:rsidRPr="0087075E">
        <w:rPr>
          <w:rFonts w:hint="eastAsia"/>
          <w:sz w:val="16"/>
          <w:szCs w:val="16"/>
        </w:rPr>
        <w:t>KOA: knee osteoarthritis; CRP: c-reactive protein; ESR: e</w:t>
      </w:r>
      <w:r w:rsidRPr="0087075E">
        <w:rPr>
          <w:sz w:val="16"/>
          <w:szCs w:val="16"/>
        </w:rPr>
        <w:t>rythrocyte sedimentation rate</w:t>
      </w:r>
      <w:r w:rsidRPr="0087075E">
        <w:rPr>
          <w:rFonts w:hint="eastAsia"/>
          <w:sz w:val="16"/>
          <w:szCs w:val="16"/>
        </w:rPr>
        <w:t xml:space="preserve">; HB: </w:t>
      </w:r>
      <w:r w:rsidRPr="0087075E">
        <w:rPr>
          <w:sz w:val="16"/>
          <w:szCs w:val="16"/>
        </w:rPr>
        <w:t>hemoglobin</w:t>
      </w:r>
      <w:r w:rsidRPr="0087075E">
        <w:rPr>
          <w:rFonts w:hint="eastAsia"/>
          <w:sz w:val="16"/>
          <w:szCs w:val="16"/>
        </w:rPr>
        <w:t xml:space="preserve">; ALB: </w:t>
      </w:r>
      <w:r w:rsidRPr="0087075E">
        <w:rPr>
          <w:sz w:val="16"/>
          <w:szCs w:val="16"/>
        </w:rPr>
        <w:t>albumin</w:t>
      </w:r>
      <w:r w:rsidRPr="0087075E">
        <w:rPr>
          <w:rFonts w:hint="eastAsia"/>
          <w:sz w:val="16"/>
          <w:szCs w:val="16"/>
        </w:rPr>
        <w:t>; Bp: blood pressure; Bs: blood sugar. F: female; M: male; R: right; L: left.</w:t>
      </w:r>
    </w:p>
    <w:p w14:paraId="4F963030" w14:textId="77777777" w:rsidR="000F6C61" w:rsidRPr="0087075E" w:rsidRDefault="000F6C61" w:rsidP="0003583C">
      <w:pPr>
        <w:spacing w:line="360" w:lineRule="auto"/>
        <w:ind w:left="720"/>
        <w:rPr>
          <w:b/>
          <w:bCs/>
          <w:sz w:val="20"/>
        </w:rPr>
      </w:pPr>
    </w:p>
    <w:p w14:paraId="4FC38DEF" w14:textId="77777777" w:rsidR="000F6C61" w:rsidRPr="0087075E" w:rsidRDefault="000F6C61" w:rsidP="00E11636">
      <w:pPr>
        <w:spacing w:line="360" w:lineRule="auto"/>
        <w:rPr>
          <w:b/>
          <w:bCs/>
          <w:sz w:val="20"/>
        </w:rPr>
      </w:pPr>
      <w:r w:rsidRPr="0087075E">
        <w:rPr>
          <w:rFonts w:hint="eastAsia"/>
          <w:b/>
          <w:bCs/>
          <w:sz w:val="20"/>
        </w:rPr>
        <w:t xml:space="preserve">Table S2 </w:t>
      </w:r>
      <w:r w:rsidRPr="0087075E">
        <w:rPr>
          <w:b/>
          <w:bCs/>
          <w:sz w:val="20"/>
        </w:rPr>
        <w:t>Cell number</w:t>
      </w:r>
      <w:r w:rsidRPr="0087075E">
        <w:rPr>
          <w:rFonts w:hint="eastAsia"/>
          <w:b/>
          <w:bCs/>
          <w:sz w:val="20"/>
        </w:rPr>
        <w:t>s</w:t>
      </w:r>
      <w:r w:rsidRPr="0087075E">
        <w:rPr>
          <w:b/>
          <w:bCs/>
          <w:sz w:val="20"/>
        </w:rPr>
        <w:t xml:space="preserve"> before and after </w:t>
      </w:r>
      <w:r w:rsidRPr="0087075E">
        <w:rPr>
          <w:rFonts w:hint="eastAsia"/>
          <w:b/>
          <w:bCs/>
          <w:sz w:val="20"/>
        </w:rPr>
        <w:t xml:space="preserve">the </w:t>
      </w:r>
      <w:r w:rsidRPr="0087075E">
        <w:rPr>
          <w:b/>
          <w:bCs/>
          <w:sz w:val="20"/>
        </w:rPr>
        <w:t>quality control</w:t>
      </w:r>
    </w:p>
    <w:tbl>
      <w:tblPr>
        <w:tblStyle w:val="410"/>
        <w:tblpPr w:leftFromText="180" w:rightFromText="180" w:vertAnchor="text" w:tblpY="1"/>
        <w:tblOverlap w:val="never"/>
        <w:tblW w:w="5011" w:type="dxa"/>
        <w:tblBorders>
          <w:top w:val="single" w:sz="4" w:space="0" w:color="auto"/>
          <w:bottom w:val="single" w:sz="4" w:space="0" w:color="auto"/>
        </w:tblBorders>
        <w:tblLook w:val="04A0" w:firstRow="1" w:lastRow="0" w:firstColumn="1" w:lastColumn="0" w:noHBand="0" w:noVBand="1"/>
      </w:tblPr>
      <w:tblGrid>
        <w:gridCol w:w="1188"/>
        <w:gridCol w:w="1413"/>
        <w:gridCol w:w="1276"/>
        <w:gridCol w:w="1134"/>
      </w:tblGrid>
      <w:tr w:rsidR="000F6C61" w:rsidRPr="0087075E" w14:paraId="00964D71" w14:textId="77777777" w:rsidTr="0074695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8" w:type="dxa"/>
            <w:tcBorders>
              <w:bottom w:val="single" w:sz="4" w:space="0" w:color="auto"/>
            </w:tcBorders>
            <w:noWrap/>
          </w:tcPr>
          <w:p w14:paraId="1C28E444"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hint="eastAsia"/>
                <w:sz w:val="20"/>
              </w:rPr>
              <w:t>Groups</w:t>
            </w:r>
          </w:p>
        </w:tc>
        <w:tc>
          <w:tcPr>
            <w:tcW w:w="1413" w:type="dxa"/>
            <w:tcBorders>
              <w:bottom w:val="single" w:sz="4" w:space="0" w:color="auto"/>
            </w:tcBorders>
            <w:noWrap/>
          </w:tcPr>
          <w:p w14:paraId="67C9C165" w14:textId="77777777" w:rsidR="000F6C61" w:rsidRPr="0087075E" w:rsidRDefault="000F6C61" w:rsidP="0074695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hint="eastAsia"/>
                <w:sz w:val="20"/>
              </w:rPr>
              <w:t>B</w:t>
            </w:r>
            <w:r w:rsidRPr="0087075E">
              <w:rPr>
                <w:rFonts w:ascii="Times New Roman" w:hAnsi="Times New Roman"/>
                <w:sz w:val="20"/>
              </w:rPr>
              <w:t>efore</w:t>
            </w:r>
            <w:r w:rsidRPr="0087075E">
              <w:rPr>
                <w:rFonts w:ascii="Times New Roman" w:hAnsi="Times New Roman" w:hint="eastAsia"/>
                <w:sz w:val="20"/>
              </w:rPr>
              <w:t xml:space="preserve"> QC</w:t>
            </w:r>
          </w:p>
        </w:tc>
        <w:tc>
          <w:tcPr>
            <w:tcW w:w="1276" w:type="dxa"/>
            <w:tcBorders>
              <w:bottom w:val="single" w:sz="4" w:space="0" w:color="auto"/>
            </w:tcBorders>
            <w:noWrap/>
          </w:tcPr>
          <w:p w14:paraId="420D1E7A" w14:textId="77777777" w:rsidR="000F6C61" w:rsidRPr="0087075E" w:rsidRDefault="000F6C61" w:rsidP="0074695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hint="eastAsia"/>
                <w:sz w:val="20"/>
              </w:rPr>
              <w:t>A</w:t>
            </w:r>
            <w:r w:rsidRPr="0087075E">
              <w:rPr>
                <w:rFonts w:ascii="Times New Roman" w:hAnsi="Times New Roman"/>
                <w:sz w:val="20"/>
              </w:rPr>
              <w:t>fter</w:t>
            </w:r>
            <w:r w:rsidRPr="0087075E">
              <w:rPr>
                <w:rFonts w:ascii="Times New Roman" w:hAnsi="Times New Roman" w:hint="eastAsia"/>
                <w:sz w:val="20"/>
              </w:rPr>
              <w:t xml:space="preserve"> QC</w:t>
            </w:r>
          </w:p>
        </w:tc>
        <w:tc>
          <w:tcPr>
            <w:tcW w:w="1134" w:type="dxa"/>
            <w:tcBorders>
              <w:bottom w:val="single" w:sz="4" w:space="0" w:color="auto"/>
            </w:tcBorders>
            <w:noWrap/>
          </w:tcPr>
          <w:p w14:paraId="0C56FF8C" w14:textId="77777777" w:rsidR="000F6C61" w:rsidRPr="0087075E" w:rsidRDefault="000F6C61" w:rsidP="0074695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Keep</w:t>
            </w:r>
            <w:r w:rsidRPr="0087075E">
              <w:rPr>
                <w:rFonts w:ascii="Times New Roman" w:hAnsi="Times New Roman" w:hint="eastAsia"/>
                <w:sz w:val="20"/>
              </w:rPr>
              <w:t xml:space="preserve"> </w:t>
            </w:r>
            <w:r w:rsidRPr="0087075E">
              <w:rPr>
                <w:rFonts w:ascii="Times New Roman" w:hAnsi="Times New Roman"/>
                <w:sz w:val="20"/>
              </w:rPr>
              <w:t>(%)</w:t>
            </w:r>
          </w:p>
        </w:tc>
      </w:tr>
      <w:tr w:rsidR="000F6C61" w:rsidRPr="0087075E" w14:paraId="5525E0C4"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bottom w:val="nil"/>
            </w:tcBorders>
            <w:shd w:val="clear" w:color="auto" w:fill="F2F2F2" w:themeFill="background1" w:themeFillShade="F2"/>
            <w:noWrap/>
          </w:tcPr>
          <w:p w14:paraId="2125A8A4" w14:textId="77777777" w:rsidR="000F6C61" w:rsidRPr="0087075E" w:rsidRDefault="000F6C61" w:rsidP="00746957">
            <w:pPr>
              <w:spacing w:line="360" w:lineRule="auto"/>
              <w:rPr>
                <w:rFonts w:ascii="Times New Roman" w:hAnsi="Times New Roman"/>
                <w:sz w:val="20"/>
              </w:rPr>
            </w:pPr>
            <w:r w:rsidRPr="0087075E">
              <w:rPr>
                <w:rFonts w:ascii="Times New Roman" w:hAnsi="Times New Roman"/>
                <w:b w:val="0"/>
                <w:bCs w:val="0"/>
                <w:sz w:val="20"/>
              </w:rPr>
              <w:t>FB</w:t>
            </w:r>
          </w:p>
        </w:tc>
        <w:tc>
          <w:tcPr>
            <w:tcW w:w="1413" w:type="dxa"/>
            <w:tcBorders>
              <w:top w:val="single" w:sz="4" w:space="0" w:color="auto"/>
              <w:bottom w:val="nil"/>
            </w:tcBorders>
            <w:shd w:val="clear" w:color="auto" w:fill="F2F2F2" w:themeFill="background1" w:themeFillShade="F2"/>
            <w:noWrap/>
          </w:tcPr>
          <w:p w14:paraId="3CC36516"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13600</w:t>
            </w:r>
          </w:p>
        </w:tc>
        <w:tc>
          <w:tcPr>
            <w:tcW w:w="1276" w:type="dxa"/>
            <w:tcBorders>
              <w:top w:val="single" w:sz="4" w:space="0" w:color="auto"/>
              <w:bottom w:val="nil"/>
            </w:tcBorders>
            <w:shd w:val="clear" w:color="auto" w:fill="F2F2F2" w:themeFill="background1" w:themeFillShade="F2"/>
            <w:noWrap/>
          </w:tcPr>
          <w:p w14:paraId="2F09C33D"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11250</w:t>
            </w:r>
          </w:p>
        </w:tc>
        <w:tc>
          <w:tcPr>
            <w:tcW w:w="1134" w:type="dxa"/>
            <w:tcBorders>
              <w:top w:val="single" w:sz="4" w:space="0" w:color="auto"/>
              <w:bottom w:val="nil"/>
            </w:tcBorders>
            <w:shd w:val="clear" w:color="auto" w:fill="F2F2F2" w:themeFill="background1" w:themeFillShade="F2"/>
            <w:noWrap/>
          </w:tcPr>
          <w:p w14:paraId="2493CCD6"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82.72</w:t>
            </w:r>
          </w:p>
        </w:tc>
      </w:tr>
      <w:tr w:rsidR="000F6C61" w:rsidRPr="0087075E" w14:paraId="1C7D046A"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tcBorders>
              <w:top w:val="nil"/>
            </w:tcBorders>
            <w:noWrap/>
          </w:tcPr>
          <w:p w14:paraId="292CB3CB"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b w:val="0"/>
                <w:bCs w:val="0"/>
                <w:sz w:val="20"/>
              </w:rPr>
              <w:t>FBO</w:t>
            </w:r>
          </w:p>
        </w:tc>
        <w:tc>
          <w:tcPr>
            <w:tcW w:w="1413" w:type="dxa"/>
            <w:tcBorders>
              <w:top w:val="nil"/>
            </w:tcBorders>
            <w:noWrap/>
          </w:tcPr>
          <w:p w14:paraId="32FA3E80"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12815</w:t>
            </w:r>
          </w:p>
        </w:tc>
        <w:tc>
          <w:tcPr>
            <w:tcW w:w="1276" w:type="dxa"/>
            <w:tcBorders>
              <w:top w:val="nil"/>
            </w:tcBorders>
            <w:noWrap/>
          </w:tcPr>
          <w:p w14:paraId="453C807A"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9548</w:t>
            </w:r>
          </w:p>
        </w:tc>
        <w:tc>
          <w:tcPr>
            <w:tcW w:w="1134" w:type="dxa"/>
            <w:tcBorders>
              <w:top w:val="nil"/>
            </w:tcBorders>
            <w:noWrap/>
          </w:tcPr>
          <w:p w14:paraId="3D19A934"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74.51</w:t>
            </w:r>
          </w:p>
        </w:tc>
      </w:tr>
      <w:tr w:rsidR="000F6C61" w:rsidRPr="0087075E" w14:paraId="17733525"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shd w:val="clear" w:color="auto" w:fill="F2F2F2" w:themeFill="background1" w:themeFillShade="F2"/>
            <w:noWrap/>
          </w:tcPr>
          <w:p w14:paraId="031F05CB"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b w:val="0"/>
                <w:bCs w:val="0"/>
                <w:sz w:val="20"/>
              </w:rPr>
              <w:t>FN</w:t>
            </w:r>
          </w:p>
        </w:tc>
        <w:tc>
          <w:tcPr>
            <w:tcW w:w="1413" w:type="dxa"/>
            <w:shd w:val="clear" w:color="auto" w:fill="F2F2F2" w:themeFill="background1" w:themeFillShade="F2"/>
            <w:noWrap/>
          </w:tcPr>
          <w:p w14:paraId="582DE176"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10806</w:t>
            </w:r>
          </w:p>
        </w:tc>
        <w:tc>
          <w:tcPr>
            <w:tcW w:w="1276" w:type="dxa"/>
            <w:shd w:val="clear" w:color="auto" w:fill="F2F2F2" w:themeFill="background1" w:themeFillShade="F2"/>
            <w:noWrap/>
          </w:tcPr>
          <w:p w14:paraId="732F45DB"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8870</w:t>
            </w:r>
          </w:p>
        </w:tc>
        <w:tc>
          <w:tcPr>
            <w:tcW w:w="1134" w:type="dxa"/>
            <w:shd w:val="clear" w:color="auto" w:fill="F2F2F2" w:themeFill="background1" w:themeFillShade="F2"/>
            <w:noWrap/>
          </w:tcPr>
          <w:p w14:paraId="7797D92B"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82.08</w:t>
            </w:r>
          </w:p>
        </w:tc>
      </w:tr>
      <w:tr w:rsidR="000F6C61" w:rsidRPr="0087075E" w14:paraId="39DCA3CC"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noWrap/>
          </w:tcPr>
          <w:p w14:paraId="39CA7CEC"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b w:val="0"/>
                <w:bCs w:val="0"/>
                <w:sz w:val="20"/>
              </w:rPr>
              <w:t>FO</w:t>
            </w:r>
          </w:p>
        </w:tc>
        <w:tc>
          <w:tcPr>
            <w:tcW w:w="1413" w:type="dxa"/>
            <w:noWrap/>
          </w:tcPr>
          <w:p w14:paraId="28273138"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27413</w:t>
            </w:r>
          </w:p>
        </w:tc>
        <w:tc>
          <w:tcPr>
            <w:tcW w:w="1276" w:type="dxa"/>
            <w:noWrap/>
          </w:tcPr>
          <w:p w14:paraId="0297EFC3"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21809</w:t>
            </w:r>
          </w:p>
        </w:tc>
        <w:tc>
          <w:tcPr>
            <w:tcW w:w="1134" w:type="dxa"/>
            <w:noWrap/>
          </w:tcPr>
          <w:p w14:paraId="19D5CB15"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79.56</w:t>
            </w:r>
          </w:p>
        </w:tc>
      </w:tr>
      <w:tr w:rsidR="000F6C61" w:rsidRPr="0087075E" w14:paraId="3CD5A5B0"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shd w:val="clear" w:color="auto" w:fill="F2F2F2" w:themeFill="background1" w:themeFillShade="F2"/>
            <w:noWrap/>
          </w:tcPr>
          <w:p w14:paraId="6084984F"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b w:val="0"/>
                <w:bCs w:val="0"/>
                <w:sz w:val="20"/>
              </w:rPr>
              <w:t>MB</w:t>
            </w:r>
          </w:p>
        </w:tc>
        <w:tc>
          <w:tcPr>
            <w:tcW w:w="1413" w:type="dxa"/>
            <w:shd w:val="clear" w:color="auto" w:fill="F2F2F2" w:themeFill="background1" w:themeFillShade="F2"/>
            <w:noWrap/>
          </w:tcPr>
          <w:p w14:paraId="59D3E850"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9606</w:t>
            </w:r>
          </w:p>
        </w:tc>
        <w:tc>
          <w:tcPr>
            <w:tcW w:w="1276" w:type="dxa"/>
            <w:shd w:val="clear" w:color="auto" w:fill="F2F2F2" w:themeFill="background1" w:themeFillShade="F2"/>
            <w:noWrap/>
          </w:tcPr>
          <w:p w14:paraId="31842832"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7367</w:t>
            </w:r>
          </w:p>
        </w:tc>
        <w:tc>
          <w:tcPr>
            <w:tcW w:w="1134" w:type="dxa"/>
            <w:shd w:val="clear" w:color="auto" w:fill="F2F2F2" w:themeFill="background1" w:themeFillShade="F2"/>
            <w:noWrap/>
          </w:tcPr>
          <w:p w14:paraId="3606C58E"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76.69</w:t>
            </w:r>
          </w:p>
        </w:tc>
      </w:tr>
      <w:tr w:rsidR="000F6C61" w:rsidRPr="0087075E" w14:paraId="6BAE2BDC"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noWrap/>
          </w:tcPr>
          <w:p w14:paraId="6B422741"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b w:val="0"/>
                <w:bCs w:val="0"/>
                <w:sz w:val="20"/>
              </w:rPr>
              <w:t>MN</w:t>
            </w:r>
          </w:p>
        </w:tc>
        <w:tc>
          <w:tcPr>
            <w:tcW w:w="1413" w:type="dxa"/>
            <w:noWrap/>
          </w:tcPr>
          <w:p w14:paraId="63E8CC0B"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7843</w:t>
            </w:r>
          </w:p>
        </w:tc>
        <w:tc>
          <w:tcPr>
            <w:tcW w:w="1276" w:type="dxa"/>
            <w:noWrap/>
          </w:tcPr>
          <w:p w14:paraId="74E89D55"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6647</w:t>
            </w:r>
          </w:p>
        </w:tc>
        <w:tc>
          <w:tcPr>
            <w:tcW w:w="1134" w:type="dxa"/>
            <w:noWrap/>
          </w:tcPr>
          <w:p w14:paraId="1AE8AFD5"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sz w:val="20"/>
              </w:rPr>
              <w:t>84.75</w:t>
            </w:r>
          </w:p>
        </w:tc>
      </w:tr>
      <w:tr w:rsidR="000F6C61" w:rsidRPr="0087075E" w14:paraId="5EC06861" w14:textId="77777777" w:rsidTr="00746957">
        <w:trPr>
          <w:trHeight w:val="288"/>
        </w:trPr>
        <w:tc>
          <w:tcPr>
            <w:cnfStyle w:val="001000000000" w:firstRow="0" w:lastRow="0" w:firstColumn="1" w:lastColumn="0" w:oddVBand="0" w:evenVBand="0" w:oddHBand="0" w:evenHBand="0" w:firstRowFirstColumn="0" w:firstRowLastColumn="0" w:lastRowFirstColumn="0" w:lastRowLastColumn="0"/>
            <w:tcW w:w="1188" w:type="dxa"/>
            <w:shd w:val="clear" w:color="auto" w:fill="F2F2F2" w:themeFill="background1" w:themeFillShade="F2"/>
            <w:noWrap/>
          </w:tcPr>
          <w:p w14:paraId="13D57A94" w14:textId="77777777" w:rsidR="000F6C61" w:rsidRPr="0087075E" w:rsidRDefault="000F6C61" w:rsidP="00746957">
            <w:pPr>
              <w:spacing w:line="360" w:lineRule="auto"/>
              <w:rPr>
                <w:rFonts w:ascii="Times New Roman" w:hAnsi="Times New Roman"/>
                <w:b w:val="0"/>
                <w:bCs w:val="0"/>
                <w:sz w:val="20"/>
              </w:rPr>
            </w:pPr>
            <w:r w:rsidRPr="0087075E">
              <w:rPr>
                <w:rFonts w:ascii="Times New Roman" w:hAnsi="Times New Roman" w:hint="eastAsia"/>
                <w:b w:val="0"/>
                <w:bCs w:val="0"/>
                <w:sz w:val="20"/>
              </w:rPr>
              <w:t>Total</w:t>
            </w:r>
          </w:p>
        </w:tc>
        <w:tc>
          <w:tcPr>
            <w:tcW w:w="1413" w:type="dxa"/>
            <w:shd w:val="clear" w:color="auto" w:fill="F2F2F2" w:themeFill="background1" w:themeFillShade="F2"/>
            <w:noWrap/>
          </w:tcPr>
          <w:p w14:paraId="7FCC49B7"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hint="eastAsia"/>
                <w:sz w:val="20"/>
              </w:rPr>
              <w:t>82083</w:t>
            </w:r>
          </w:p>
        </w:tc>
        <w:tc>
          <w:tcPr>
            <w:tcW w:w="1276" w:type="dxa"/>
            <w:shd w:val="clear" w:color="auto" w:fill="F2F2F2" w:themeFill="background1" w:themeFillShade="F2"/>
            <w:noWrap/>
          </w:tcPr>
          <w:p w14:paraId="5B34FC65"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hint="eastAsia"/>
                <w:sz w:val="20"/>
              </w:rPr>
              <w:t>65491</w:t>
            </w:r>
          </w:p>
        </w:tc>
        <w:tc>
          <w:tcPr>
            <w:tcW w:w="1134" w:type="dxa"/>
            <w:shd w:val="clear" w:color="auto" w:fill="F2F2F2" w:themeFill="background1" w:themeFillShade="F2"/>
            <w:noWrap/>
          </w:tcPr>
          <w:p w14:paraId="1AC3A5E8" w14:textId="77777777" w:rsidR="000F6C61" w:rsidRPr="0087075E" w:rsidRDefault="000F6C61" w:rsidP="0074695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87075E">
              <w:rPr>
                <w:rFonts w:ascii="Times New Roman" w:hAnsi="Times New Roman" w:hint="eastAsia"/>
                <w:sz w:val="20"/>
              </w:rPr>
              <w:t>79.79</w:t>
            </w:r>
          </w:p>
        </w:tc>
      </w:tr>
    </w:tbl>
    <w:p w14:paraId="16714CCC" w14:textId="2D8C3C26" w:rsidR="000F6C61" w:rsidRPr="0087075E" w:rsidRDefault="00746957" w:rsidP="00454C06">
      <w:pPr>
        <w:spacing w:line="360" w:lineRule="auto"/>
        <w:rPr>
          <w:sz w:val="16"/>
          <w:szCs w:val="16"/>
        </w:rPr>
      </w:pPr>
      <w:r w:rsidRPr="0087075E">
        <w:rPr>
          <w:sz w:val="16"/>
          <w:szCs w:val="16"/>
        </w:rPr>
        <w:br w:type="textWrapping" w:clear="all"/>
      </w:r>
      <w:r w:rsidR="000F6C61" w:rsidRPr="0087075E">
        <w:rPr>
          <w:rFonts w:hint="eastAsia"/>
          <w:sz w:val="16"/>
          <w:szCs w:val="16"/>
        </w:rPr>
        <w:t>QC: quality control</w:t>
      </w:r>
    </w:p>
    <w:p w14:paraId="139BF5BE" w14:textId="77777777" w:rsidR="000F6C61" w:rsidRPr="0087075E" w:rsidRDefault="000F6C61" w:rsidP="0003583C">
      <w:pPr>
        <w:spacing w:line="360" w:lineRule="auto"/>
        <w:ind w:left="720"/>
        <w:rPr>
          <w:b/>
          <w:bCs/>
          <w:sz w:val="20"/>
        </w:rPr>
      </w:pPr>
    </w:p>
    <w:p w14:paraId="612F4660" w14:textId="0D007E4E" w:rsidR="000F6C61" w:rsidRPr="0087075E" w:rsidRDefault="000F6C61" w:rsidP="00E11636">
      <w:pPr>
        <w:spacing w:line="360" w:lineRule="auto"/>
        <w:rPr>
          <w:b/>
          <w:bCs/>
          <w:sz w:val="20"/>
          <w:lang w:eastAsia="zh-CN"/>
        </w:rPr>
      </w:pPr>
      <w:r w:rsidRPr="0087075E">
        <w:rPr>
          <w:rFonts w:hint="eastAsia"/>
          <w:b/>
          <w:bCs/>
          <w:sz w:val="20"/>
        </w:rPr>
        <w:t xml:space="preserve">Table S3 Primer sequences </w:t>
      </w:r>
      <w:r w:rsidR="004F6200" w:rsidRPr="0087075E">
        <w:rPr>
          <w:rFonts w:hint="eastAsia"/>
          <w:b/>
          <w:bCs/>
          <w:sz w:val="20"/>
          <w:lang w:eastAsia="zh-CN"/>
        </w:rPr>
        <w:t xml:space="preserve">of related genes </w:t>
      </w:r>
      <w:r w:rsidRPr="0087075E">
        <w:rPr>
          <w:rFonts w:hint="eastAsia"/>
          <w:b/>
          <w:bCs/>
          <w:sz w:val="20"/>
        </w:rPr>
        <w:t xml:space="preserve">for the </w:t>
      </w:r>
      <w:r w:rsidR="0013577F" w:rsidRPr="0087075E">
        <w:rPr>
          <w:rFonts w:hint="eastAsia"/>
          <w:b/>
          <w:bCs/>
          <w:sz w:val="20"/>
          <w:lang w:eastAsia="zh-CN"/>
        </w:rPr>
        <w:t>qPCR</w:t>
      </w:r>
      <w:r w:rsidR="0013577F" w:rsidRPr="0087075E">
        <w:rPr>
          <w:rFonts w:hint="eastAsia"/>
          <w:b/>
          <w:bCs/>
          <w:i/>
          <w:iCs/>
          <w:sz w:val="20"/>
          <w:lang w:eastAsia="zh-CN"/>
        </w:rPr>
        <w:t>.</w:t>
      </w:r>
    </w:p>
    <w:tbl>
      <w:tblPr>
        <w:tblStyle w:val="420"/>
        <w:tblW w:w="8755" w:type="dxa"/>
        <w:tblBorders>
          <w:top w:val="single" w:sz="4" w:space="0" w:color="auto"/>
          <w:bottom w:val="single" w:sz="4" w:space="0" w:color="auto"/>
        </w:tblBorders>
        <w:tblLook w:val="04A0" w:firstRow="1" w:lastRow="0" w:firstColumn="1" w:lastColumn="0" w:noHBand="0" w:noVBand="1"/>
      </w:tblPr>
      <w:tblGrid>
        <w:gridCol w:w="1083"/>
        <w:gridCol w:w="3919"/>
        <w:gridCol w:w="3920"/>
      </w:tblGrid>
      <w:tr w:rsidR="000F6C61" w:rsidRPr="0087075E" w14:paraId="7BC122A6" w14:textId="77777777" w:rsidTr="00454C0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16" w:type="dxa"/>
            <w:tcBorders>
              <w:bottom w:val="single" w:sz="4" w:space="0" w:color="auto"/>
            </w:tcBorders>
            <w:noWrap/>
          </w:tcPr>
          <w:p w14:paraId="6DABAE3C" w14:textId="77777777" w:rsidR="000F6C61" w:rsidRPr="0087075E" w:rsidRDefault="000F6C61" w:rsidP="0003583C">
            <w:pPr>
              <w:rPr>
                <w:rFonts w:ascii="Times New Roman" w:eastAsia="等线" w:hAnsi="Times New Roman" w:cs="Times New Roman"/>
                <w:b w:val="0"/>
                <w:bCs w:val="0"/>
                <w:color w:val="000000"/>
                <w:sz w:val="20"/>
              </w:rPr>
            </w:pPr>
            <w:r w:rsidRPr="0087075E">
              <w:rPr>
                <w:rFonts w:ascii="Times New Roman" w:eastAsia="等线" w:hAnsi="Times New Roman" w:cs="Times New Roman"/>
                <w:color w:val="000000"/>
                <w:sz w:val="20"/>
              </w:rPr>
              <w:t>Gene</w:t>
            </w:r>
            <w:r w:rsidRPr="0087075E">
              <w:rPr>
                <w:rFonts w:ascii="Times New Roman" w:eastAsia="等线" w:hAnsi="Times New Roman" w:cs="Times New Roman" w:hint="eastAsia"/>
                <w:color w:val="000000"/>
                <w:sz w:val="20"/>
              </w:rPr>
              <w:t>s</w:t>
            </w:r>
          </w:p>
        </w:tc>
        <w:tc>
          <w:tcPr>
            <w:tcW w:w="3919" w:type="dxa"/>
            <w:tcBorders>
              <w:bottom w:val="single" w:sz="4" w:space="0" w:color="auto"/>
            </w:tcBorders>
            <w:noWrap/>
          </w:tcPr>
          <w:p w14:paraId="6E481A12" w14:textId="77777777" w:rsidR="000F6C61" w:rsidRPr="0087075E" w:rsidRDefault="000F6C61" w:rsidP="0003583C">
            <w:pP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sz w:val="20"/>
              </w:rPr>
            </w:pPr>
            <w:r w:rsidRPr="0087075E">
              <w:rPr>
                <w:rFonts w:ascii="Times New Roman" w:eastAsia="等线" w:hAnsi="Times New Roman" w:cs="Times New Roman"/>
                <w:color w:val="000000"/>
                <w:sz w:val="20"/>
              </w:rPr>
              <w:t>Forward sequence</w:t>
            </w:r>
            <w:r w:rsidRPr="0087075E">
              <w:rPr>
                <w:rFonts w:ascii="Times New Roman" w:eastAsia="等线" w:hAnsi="Times New Roman" w:cs="Times New Roman" w:hint="eastAsia"/>
                <w:color w:val="000000"/>
                <w:sz w:val="20"/>
              </w:rPr>
              <w:t xml:space="preserve"> (5</w:t>
            </w:r>
            <w:r w:rsidRPr="0087075E">
              <w:rPr>
                <w:rFonts w:ascii="Times New Roman" w:eastAsia="等线" w:hAnsi="Times New Roman" w:cs="Times New Roman"/>
                <w:color w:val="000000"/>
                <w:sz w:val="20"/>
              </w:rPr>
              <w:t>'</w:t>
            </w:r>
            <w:r w:rsidRPr="0087075E">
              <w:rPr>
                <w:rFonts w:ascii="Arial" w:eastAsia="等线" w:hAnsi="Arial" w:cs="Arial"/>
                <w:color w:val="000000"/>
                <w:sz w:val="20"/>
              </w:rPr>
              <w:t>→</w:t>
            </w:r>
            <w:r w:rsidRPr="0087075E">
              <w:rPr>
                <w:rFonts w:ascii="Times New Roman" w:eastAsia="等线" w:hAnsi="Times New Roman" w:cs="Times New Roman" w:hint="eastAsia"/>
                <w:color w:val="000000"/>
                <w:sz w:val="20"/>
              </w:rPr>
              <w:t>3</w:t>
            </w:r>
            <w:r w:rsidRPr="0087075E">
              <w:rPr>
                <w:rFonts w:ascii="Times New Roman" w:eastAsia="等线" w:hAnsi="Times New Roman" w:cs="Times New Roman"/>
                <w:color w:val="000000"/>
                <w:sz w:val="20"/>
              </w:rPr>
              <w:t>'</w:t>
            </w:r>
            <w:r w:rsidRPr="0087075E">
              <w:rPr>
                <w:rFonts w:ascii="Times New Roman" w:eastAsia="等线" w:hAnsi="Times New Roman" w:cs="Times New Roman" w:hint="eastAsia"/>
                <w:color w:val="000000"/>
                <w:sz w:val="20"/>
              </w:rPr>
              <w:t>)</w:t>
            </w:r>
          </w:p>
        </w:tc>
        <w:tc>
          <w:tcPr>
            <w:tcW w:w="3920" w:type="dxa"/>
            <w:tcBorders>
              <w:bottom w:val="single" w:sz="4" w:space="0" w:color="auto"/>
            </w:tcBorders>
            <w:noWrap/>
          </w:tcPr>
          <w:p w14:paraId="5F1D227E" w14:textId="77777777" w:rsidR="000F6C61" w:rsidRPr="0087075E" w:rsidRDefault="000F6C61" w:rsidP="0003583C">
            <w:pP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sz w:val="20"/>
              </w:rPr>
            </w:pPr>
            <w:r w:rsidRPr="0087075E">
              <w:rPr>
                <w:rFonts w:ascii="Times New Roman" w:eastAsia="等线" w:hAnsi="Times New Roman" w:cs="Times New Roman"/>
                <w:color w:val="000000"/>
                <w:sz w:val="20"/>
              </w:rPr>
              <w:t>Reverse sequence</w:t>
            </w:r>
            <w:r w:rsidRPr="0087075E">
              <w:rPr>
                <w:rFonts w:ascii="Times New Roman" w:eastAsia="等线" w:hAnsi="Times New Roman" w:cs="Times New Roman" w:hint="eastAsia"/>
                <w:color w:val="000000"/>
                <w:sz w:val="20"/>
              </w:rPr>
              <w:t xml:space="preserve"> (5</w:t>
            </w:r>
            <w:r w:rsidRPr="0087075E">
              <w:rPr>
                <w:rFonts w:ascii="Times New Roman" w:eastAsia="等线" w:hAnsi="Times New Roman" w:cs="Times New Roman"/>
                <w:color w:val="000000"/>
                <w:sz w:val="20"/>
              </w:rPr>
              <w:t>'</w:t>
            </w:r>
            <w:r w:rsidRPr="0087075E">
              <w:rPr>
                <w:rFonts w:ascii="Arial" w:eastAsia="等线" w:hAnsi="Arial" w:cs="Arial"/>
                <w:color w:val="000000"/>
                <w:sz w:val="20"/>
              </w:rPr>
              <w:t>→</w:t>
            </w:r>
            <w:r w:rsidRPr="0087075E">
              <w:rPr>
                <w:rFonts w:ascii="Times New Roman" w:eastAsia="等线" w:hAnsi="Times New Roman" w:cs="Times New Roman" w:hint="eastAsia"/>
                <w:color w:val="000000"/>
                <w:sz w:val="20"/>
              </w:rPr>
              <w:t>3</w:t>
            </w:r>
            <w:r w:rsidRPr="0087075E">
              <w:rPr>
                <w:rFonts w:ascii="Times New Roman" w:eastAsia="等线" w:hAnsi="Times New Roman" w:cs="Times New Roman"/>
                <w:color w:val="000000"/>
                <w:sz w:val="20"/>
              </w:rPr>
              <w:t>'</w:t>
            </w:r>
            <w:r w:rsidRPr="0087075E">
              <w:rPr>
                <w:rFonts w:ascii="Times New Roman" w:eastAsia="等线" w:hAnsi="Times New Roman" w:cs="Times New Roman" w:hint="eastAsia"/>
                <w:color w:val="000000"/>
                <w:sz w:val="20"/>
              </w:rPr>
              <w:t>)</w:t>
            </w:r>
          </w:p>
        </w:tc>
      </w:tr>
      <w:tr w:rsidR="000F6C61" w:rsidRPr="0087075E" w14:paraId="141B8115"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tcBorders>
              <w:top w:val="single" w:sz="4" w:space="0" w:color="auto"/>
              <w:bottom w:val="nil"/>
            </w:tcBorders>
            <w:shd w:val="clear" w:color="auto" w:fill="F2F2F2" w:themeFill="background1" w:themeFillShade="F2"/>
            <w:noWrap/>
          </w:tcPr>
          <w:p w14:paraId="3B5B2334" w14:textId="37CF5B8E" w:rsidR="000F6C61" w:rsidRPr="0087075E" w:rsidRDefault="0013577F"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hint="eastAsia"/>
                <w:b w:val="0"/>
                <w:bCs w:val="0"/>
                <w:i/>
                <w:iCs/>
                <w:color w:val="000000"/>
                <w:sz w:val="20"/>
              </w:rPr>
              <w:t>GAPDH</w:t>
            </w:r>
          </w:p>
        </w:tc>
        <w:tc>
          <w:tcPr>
            <w:tcW w:w="3919" w:type="dxa"/>
            <w:tcBorders>
              <w:top w:val="single" w:sz="4" w:space="0" w:color="auto"/>
              <w:bottom w:val="nil"/>
            </w:tcBorders>
            <w:shd w:val="clear" w:color="auto" w:fill="F2F2F2" w:themeFill="background1" w:themeFillShade="F2"/>
            <w:noWrap/>
          </w:tcPr>
          <w:p w14:paraId="3262671F" w14:textId="2292D098" w:rsidR="000F6C61" w:rsidRPr="0087075E" w:rsidRDefault="0013577F"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TCAAGATCATCAGCAATGCC</w:t>
            </w:r>
          </w:p>
        </w:tc>
        <w:tc>
          <w:tcPr>
            <w:tcW w:w="3920" w:type="dxa"/>
            <w:tcBorders>
              <w:top w:val="single" w:sz="4" w:space="0" w:color="auto"/>
              <w:bottom w:val="nil"/>
            </w:tcBorders>
            <w:shd w:val="clear" w:color="auto" w:fill="F2F2F2" w:themeFill="background1" w:themeFillShade="F2"/>
            <w:noWrap/>
          </w:tcPr>
          <w:p w14:paraId="041AD2F4" w14:textId="498F8FFC" w:rsidR="000F6C61" w:rsidRPr="0087075E" w:rsidRDefault="0013577F"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CGATACCAAAGTTGTCATGGA</w:t>
            </w:r>
          </w:p>
        </w:tc>
      </w:tr>
      <w:tr w:rsidR="000F6C61" w:rsidRPr="0087075E" w14:paraId="4271E4DB"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tcBorders>
              <w:top w:val="nil"/>
            </w:tcBorders>
            <w:noWrap/>
          </w:tcPr>
          <w:p w14:paraId="7E33BD12" w14:textId="2C1CC03B" w:rsidR="000F6C61" w:rsidRPr="0087075E" w:rsidRDefault="000F6C61"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b w:val="0"/>
                <w:bCs w:val="0"/>
                <w:i/>
                <w:iCs/>
                <w:color w:val="000000"/>
                <w:sz w:val="20"/>
              </w:rPr>
              <w:t>P</w:t>
            </w:r>
            <w:r w:rsidR="0013577F" w:rsidRPr="0087075E">
              <w:rPr>
                <w:rFonts w:ascii="Times New Roman" w:eastAsia="等线" w:hAnsi="Times New Roman" w:cs="Times New Roman" w:hint="eastAsia"/>
                <w:b w:val="0"/>
                <w:bCs w:val="0"/>
                <w:i/>
                <w:iCs/>
                <w:color w:val="000000"/>
                <w:sz w:val="20"/>
              </w:rPr>
              <w:t>IEZO</w:t>
            </w:r>
            <w:r w:rsidRPr="0087075E">
              <w:rPr>
                <w:rFonts w:ascii="Times New Roman" w:eastAsia="等线" w:hAnsi="Times New Roman" w:cs="Times New Roman"/>
                <w:b w:val="0"/>
                <w:bCs w:val="0"/>
                <w:i/>
                <w:iCs/>
                <w:color w:val="000000"/>
                <w:sz w:val="20"/>
              </w:rPr>
              <w:t>1</w:t>
            </w:r>
          </w:p>
        </w:tc>
        <w:tc>
          <w:tcPr>
            <w:tcW w:w="3919" w:type="dxa"/>
            <w:tcBorders>
              <w:top w:val="nil"/>
            </w:tcBorders>
            <w:noWrap/>
          </w:tcPr>
          <w:p w14:paraId="21E94F75" w14:textId="72756DCD" w:rsidR="000F6C61" w:rsidRPr="0087075E" w:rsidRDefault="0013577F"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CAACGAGAAGCACATGCTG</w:t>
            </w:r>
          </w:p>
        </w:tc>
        <w:tc>
          <w:tcPr>
            <w:tcW w:w="3920" w:type="dxa"/>
            <w:tcBorders>
              <w:top w:val="nil"/>
            </w:tcBorders>
            <w:noWrap/>
          </w:tcPr>
          <w:p w14:paraId="0E99EEFC" w14:textId="060B5BE7" w:rsidR="000F6C61" w:rsidRPr="0087075E" w:rsidRDefault="0013577F"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ATTAGGGATGACCACAGACTG</w:t>
            </w:r>
          </w:p>
        </w:tc>
      </w:tr>
      <w:tr w:rsidR="000F6C61" w:rsidRPr="0087075E" w14:paraId="16F88761"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shd w:val="clear" w:color="auto" w:fill="F2F2F2" w:themeFill="background1" w:themeFillShade="F2"/>
            <w:noWrap/>
          </w:tcPr>
          <w:p w14:paraId="26657EF3" w14:textId="7B331015" w:rsidR="000F6C61" w:rsidRPr="0087075E" w:rsidRDefault="000F6C61"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b w:val="0"/>
                <w:bCs w:val="0"/>
                <w:i/>
                <w:iCs/>
                <w:color w:val="000000"/>
                <w:sz w:val="20"/>
              </w:rPr>
              <w:t>A</w:t>
            </w:r>
            <w:r w:rsidR="0013577F" w:rsidRPr="0087075E">
              <w:rPr>
                <w:rFonts w:ascii="Times New Roman" w:eastAsia="等线" w:hAnsi="Times New Roman" w:cs="Times New Roman" w:hint="eastAsia"/>
                <w:b w:val="0"/>
                <w:bCs w:val="0"/>
                <w:i/>
                <w:iCs/>
                <w:color w:val="000000"/>
                <w:sz w:val="20"/>
              </w:rPr>
              <w:t>DAMTS</w:t>
            </w:r>
            <w:r w:rsidRPr="0087075E">
              <w:rPr>
                <w:rFonts w:ascii="Times New Roman" w:eastAsia="等线" w:hAnsi="Times New Roman" w:cs="Times New Roman"/>
                <w:b w:val="0"/>
                <w:bCs w:val="0"/>
                <w:i/>
                <w:iCs/>
                <w:color w:val="000000"/>
                <w:sz w:val="20"/>
              </w:rPr>
              <w:t>5</w:t>
            </w:r>
          </w:p>
        </w:tc>
        <w:tc>
          <w:tcPr>
            <w:tcW w:w="3919" w:type="dxa"/>
            <w:shd w:val="clear" w:color="auto" w:fill="F2F2F2" w:themeFill="background1" w:themeFillShade="F2"/>
            <w:noWrap/>
          </w:tcPr>
          <w:p w14:paraId="1EC3FE81" w14:textId="705F4087" w:rsidR="000F6C61" w:rsidRPr="0087075E" w:rsidRDefault="000A585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GTTTACTCGGGAGGATTTATGTG</w:t>
            </w:r>
          </w:p>
        </w:tc>
        <w:tc>
          <w:tcPr>
            <w:tcW w:w="3920" w:type="dxa"/>
            <w:shd w:val="clear" w:color="auto" w:fill="F2F2F2" w:themeFill="background1" w:themeFillShade="F2"/>
            <w:noWrap/>
          </w:tcPr>
          <w:p w14:paraId="6007669D" w14:textId="579E72EC" w:rsidR="000F6C61" w:rsidRPr="0087075E" w:rsidRDefault="000A585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TCTGGAGAACATATGGTCCC</w:t>
            </w:r>
          </w:p>
        </w:tc>
      </w:tr>
      <w:tr w:rsidR="000F6C61" w:rsidRPr="0087075E" w14:paraId="19360D3D"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noWrap/>
          </w:tcPr>
          <w:p w14:paraId="576E4EC2" w14:textId="005083B7" w:rsidR="000F6C61" w:rsidRPr="0087075E" w:rsidRDefault="000F6C61"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b w:val="0"/>
                <w:bCs w:val="0"/>
                <w:i/>
                <w:iCs/>
                <w:color w:val="000000"/>
                <w:sz w:val="20"/>
              </w:rPr>
              <w:t>M</w:t>
            </w:r>
            <w:r w:rsidR="0013577F" w:rsidRPr="0087075E">
              <w:rPr>
                <w:rFonts w:ascii="Times New Roman" w:eastAsia="等线" w:hAnsi="Times New Roman" w:cs="Times New Roman" w:hint="eastAsia"/>
                <w:b w:val="0"/>
                <w:bCs w:val="0"/>
                <w:i/>
                <w:iCs/>
                <w:color w:val="000000"/>
                <w:sz w:val="20"/>
              </w:rPr>
              <w:t>MP</w:t>
            </w:r>
            <w:r w:rsidRPr="0087075E">
              <w:rPr>
                <w:rFonts w:ascii="Times New Roman" w:eastAsia="等线" w:hAnsi="Times New Roman" w:cs="Times New Roman"/>
                <w:b w:val="0"/>
                <w:bCs w:val="0"/>
                <w:i/>
                <w:iCs/>
                <w:color w:val="000000"/>
                <w:sz w:val="20"/>
              </w:rPr>
              <w:t>13</w:t>
            </w:r>
          </w:p>
        </w:tc>
        <w:tc>
          <w:tcPr>
            <w:tcW w:w="3919" w:type="dxa"/>
            <w:noWrap/>
          </w:tcPr>
          <w:p w14:paraId="3DD03CFF" w14:textId="79C6A994" w:rsidR="000F6C61" w:rsidRPr="0087075E" w:rsidRDefault="000A585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CTGGGCCAAATTATGGAGGA</w:t>
            </w:r>
          </w:p>
        </w:tc>
        <w:tc>
          <w:tcPr>
            <w:tcW w:w="3920" w:type="dxa"/>
            <w:noWrap/>
          </w:tcPr>
          <w:p w14:paraId="78C0D847" w14:textId="5131D4A9" w:rsidR="000F6C61" w:rsidRPr="0087075E" w:rsidRDefault="000A585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GAAACAAGTTGTAGCCTTTGGA</w:t>
            </w:r>
          </w:p>
        </w:tc>
      </w:tr>
      <w:tr w:rsidR="000F6C61" w:rsidRPr="0087075E" w14:paraId="4EF7A798"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shd w:val="clear" w:color="auto" w:fill="F2F2F2" w:themeFill="background1" w:themeFillShade="F2"/>
            <w:noWrap/>
          </w:tcPr>
          <w:p w14:paraId="49A690EF" w14:textId="55458D91" w:rsidR="000F6C61" w:rsidRPr="0087075E" w:rsidRDefault="000F6C61"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b w:val="0"/>
                <w:bCs w:val="0"/>
                <w:i/>
                <w:iCs/>
                <w:color w:val="000000"/>
                <w:sz w:val="20"/>
              </w:rPr>
              <w:t>C</w:t>
            </w:r>
            <w:r w:rsidR="0013577F" w:rsidRPr="0087075E">
              <w:rPr>
                <w:rFonts w:ascii="Times New Roman" w:eastAsia="等线" w:hAnsi="Times New Roman" w:cs="Times New Roman" w:hint="eastAsia"/>
                <w:b w:val="0"/>
                <w:bCs w:val="0"/>
                <w:i/>
                <w:iCs/>
                <w:color w:val="000000"/>
                <w:sz w:val="20"/>
              </w:rPr>
              <w:t>OL2A</w:t>
            </w:r>
            <w:r w:rsidRPr="0087075E">
              <w:rPr>
                <w:rFonts w:ascii="Times New Roman" w:eastAsia="等线" w:hAnsi="Times New Roman" w:cs="Times New Roman"/>
                <w:b w:val="0"/>
                <w:bCs w:val="0"/>
                <w:i/>
                <w:iCs/>
                <w:color w:val="000000"/>
                <w:sz w:val="20"/>
              </w:rPr>
              <w:t>1</w:t>
            </w:r>
          </w:p>
        </w:tc>
        <w:tc>
          <w:tcPr>
            <w:tcW w:w="3919" w:type="dxa"/>
            <w:shd w:val="clear" w:color="auto" w:fill="F2F2F2" w:themeFill="background1" w:themeFillShade="F2"/>
            <w:noWrap/>
          </w:tcPr>
          <w:p w14:paraId="16130E5F" w14:textId="245F8097" w:rsidR="000F6C61" w:rsidRPr="0087075E" w:rsidRDefault="000A585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AGGAGACAGAGGAGAAGCT</w:t>
            </w:r>
          </w:p>
        </w:tc>
        <w:tc>
          <w:tcPr>
            <w:tcW w:w="3920" w:type="dxa"/>
            <w:shd w:val="clear" w:color="auto" w:fill="F2F2F2" w:themeFill="background1" w:themeFillShade="F2"/>
            <w:noWrap/>
          </w:tcPr>
          <w:p w14:paraId="741B1B6A" w14:textId="1EEDFDB6" w:rsidR="000F6C61" w:rsidRPr="0087075E" w:rsidRDefault="000A585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CTTGAGGACCCTGGATTCC</w:t>
            </w:r>
          </w:p>
        </w:tc>
      </w:tr>
      <w:tr w:rsidR="000F6C61" w:rsidRPr="0087075E" w14:paraId="63FB0B78"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noWrap/>
          </w:tcPr>
          <w:p w14:paraId="0DE55640" w14:textId="78074AF4" w:rsidR="000F6C61" w:rsidRPr="0087075E" w:rsidRDefault="000F6C61"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b w:val="0"/>
                <w:bCs w:val="0"/>
                <w:i/>
                <w:iCs/>
                <w:color w:val="000000"/>
                <w:sz w:val="20"/>
              </w:rPr>
              <w:t>A</w:t>
            </w:r>
            <w:r w:rsidR="0013577F" w:rsidRPr="0087075E">
              <w:rPr>
                <w:rFonts w:ascii="Times New Roman" w:eastAsia="等线" w:hAnsi="Times New Roman" w:cs="Times New Roman" w:hint="eastAsia"/>
                <w:b w:val="0"/>
                <w:bCs w:val="0"/>
                <w:i/>
                <w:iCs/>
                <w:color w:val="000000"/>
                <w:sz w:val="20"/>
              </w:rPr>
              <w:t>CAN</w:t>
            </w:r>
          </w:p>
        </w:tc>
        <w:tc>
          <w:tcPr>
            <w:tcW w:w="3919" w:type="dxa"/>
            <w:noWrap/>
          </w:tcPr>
          <w:p w14:paraId="322A9B89" w14:textId="2BC09867" w:rsidR="000F6C61" w:rsidRPr="0087075E" w:rsidRDefault="006D5817"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CTGACCAGACTGTCAGATACC</w:t>
            </w:r>
          </w:p>
        </w:tc>
        <w:tc>
          <w:tcPr>
            <w:tcW w:w="3920" w:type="dxa"/>
            <w:noWrap/>
          </w:tcPr>
          <w:p w14:paraId="279D98C8" w14:textId="47600BCC" w:rsidR="000F6C61" w:rsidRPr="0087075E" w:rsidRDefault="006D5817"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TCCTCACACCAGGAAACTC</w:t>
            </w:r>
          </w:p>
        </w:tc>
      </w:tr>
      <w:tr w:rsidR="000F6C61" w:rsidRPr="0087075E" w14:paraId="0F0BE92F"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shd w:val="clear" w:color="auto" w:fill="F2F2F2" w:themeFill="background1" w:themeFillShade="F2"/>
            <w:noWrap/>
          </w:tcPr>
          <w:p w14:paraId="30F3DA21" w14:textId="16C52F4D" w:rsidR="000F6C61" w:rsidRPr="0087075E" w:rsidRDefault="000F6C61"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b w:val="0"/>
                <w:bCs w:val="0"/>
                <w:i/>
                <w:iCs/>
                <w:color w:val="000000"/>
                <w:sz w:val="20"/>
              </w:rPr>
              <w:t>S</w:t>
            </w:r>
            <w:r w:rsidR="0013577F" w:rsidRPr="0087075E">
              <w:rPr>
                <w:rFonts w:ascii="Times New Roman" w:eastAsia="等线" w:hAnsi="Times New Roman" w:cs="Times New Roman" w:hint="eastAsia"/>
                <w:b w:val="0"/>
                <w:bCs w:val="0"/>
                <w:i/>
                <w:iCs/>
                <w:color w:val="000000"/>
                <w:sz w:val="20"/>
              </w:rPr>
              <w:t>OX</w:t>
            </w:r>
            <w:r w:rsidRPr="0087075E">
              <w:rPr>
                <w:rFonts w:ascii="Times New Roman" w:eastAsia="等线" w:hAnsi="Times New Roman" w:cs="Times New Roman"/>
                <w:b w:val="0"/>
                <w:bCs w:val="0"/>
                <w:i/>
                <w:iCs/>
                <w:color w:val="000000"/>
                <w:sz w:val="20"/>
              </w:rPr>
              <w:t>9</w:t>
            </w:r>
          </w:p>
        </w:tc>
        <w:tc>
          <w:tcPr>
            <w:tcW w:w="3919" w:type="dxa"/>
            <w:shd w:val="clear" w:color="auto" w:fill="F2F2F2" w:themeFill="background1" w:themeFillShade="F2"/>
            <w:noWrap/>
          </w:tcPr>
          <w:p w14:paraId="1603EE2C" w14:textId="70A5FD14" w:rsidR="000F6C61" w:rsidRPr="0087075E" w:rsidRDefault="006D5817"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CTCTGGAGACTTCTGAACGA</w:t>
            </w:r>
          </w:p>
        </w:tc>
        <w:tc>
          <w:tcPr>
            <w:tcW w:w="3920" w:type="dxa"/>
            <w:shd w:val="clear" w:color="auto" w:fill="F2F2F2" w:themeFill="background1" w:themeFillShade="F2"/>
            <w:noWrap/>
          </w:tcPr>
          <w:p w14:paraId="2FD4BAB8" w14:textId="62A63B4E" w:rsidR="000F6C61" w:rsidRPr="0087075E" w:rsidRDefault="006D5817"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ACTTGTAATCCGGGTGGTC</w:t>
            </w:r>
          </w:p>
        </w:tc>
      </w:tr>
      <w:tr w:rsidR="004F6200" w:rsidRPr="0087075E" w14:paraId="5D211B69"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shd w:val="clear" w:color="auto" w:fill="F2F2F2" w:themeFill="background1" w:themeFillShade="F2"/>
            <w:noWrap/>
          </w:tcPr>
          <w:p w14:paraId="7EEF5026" w14:textId="45CF3DA7" w:rsidR="004F6200" w:rsidRPr="0087075E" w:rsidRDefault="004F6200"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hint="eastAsia"/>
                <w:b w:val="0"/>
                <w:bCs w:val="0"/>
                <w:i/>
                <w:iCs/>
                <w:color w:val="000000"/>
                <w:sz w:val="20"/>
              </w:rPr>
              <w:t>ANGPTL7</w:t>
            </w:r>
          </w:p>
        </w:tc>
        <w:tc>
          <w:tcPr>
            <w:tcW w:w="3919" w:type="dxa"/>
            <w:shd w:val="clear" w:color="auto" w:fill="F2F2F2" w:themeFill="background1" w:themeFillShade="F2"/>
            <w:noWrap/>
          </w:tcPr>
          <w:p w14:paraId="3DE2AF5A" w14:textId="614F8829" w:rsidR="004F6200" w:rsidRPr="0087075E" w:rsidRDefault="004F6200"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GCCCAAGTTGCCAACCTTAG</w:t>
            </w:r>
          </w:p>
        </w:tc>
        <w:tc>
          <w:tcPr>
            <w:tcW w:w="3920" w:type="dxa"/>
            <w:shd w:val="clear" w:color="auto" w:fill="F2F2F2" w:themeFill="background1" w:themeFillShade="F2"/>
            <w:noWrap/>
          </w:tcPr>
          <w:p w14:paraId="3C6DD8C0" w14:textId="0E7F76F0" w:rsidR="004F6200" w:rsidRPr="0087075E" w:rsidRDefault="004F6200"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AGGGAAGAGCAGTCGTAGATG</w:t>
            </w:r>
          </w:p>
        </w:tc>
      </w:tr>
      <w:tr w:rsidR="004F6200" w:rsidRPr="0087075E" w14:paraId="5FC25301" w14:textId="77777777" w:rsidTr="00454C06">
        <w:trPr>
          <w:trHeight w:val="276"/>
        </w:trPr>
        <w:tc>
          <w:tcPr>
            <w:cnfStyle w:val="001000000000" w:firstRow="0" w:lastRow="0" w:firstColumn="1" w:lastColumn="0" w:oddVBand="0" w:evenVBand="0" w:oddHBand="0" w:evenHBand="0" w:firstRowFirstColumn="0" w:firstRowLastColumn="0" w:lastRowFirstColumn="0" w:lastRowLastColumn="0"/>
            <w:tcW w:w="916" w:type="dxa"/>
            <w:shd w:val="clear" w:color="auto" w:fill="F2F2F2" w:themeFill="background1" w:themeFillShade="F2"/>
            <w:noWrap/>
          </w:tcPr>
          <w:p w14:paraId="59880749" w14:textId="7BE07EB8" w:rsidR="004F6200" w:rsidRPr="0087075E" w:rsidRDefault="004F6200" w:rsidP="0003583C">
            <w:pPr>
              <w:rPr>
                <w:rFonts w:ascii="Times New Roman" w:eastAsia="等线" w:hAnsi="Times New Roman" w:cs="Times New Roman"/>
                <w:b w:val="0"/>
                <w:bCs w:val="0"/>
                <w:i/>
                <w:iCs/>
                <w:color w:val="000000"/>
                <w:sz w:val="20"/>
              </w:rPr>
            </w:pPr>
            <w:r w:rsidRPr="0087075E">
              <w:rPr>
                <w:rFonts w:ascii="Times New Roman" w:eastAsia="等线" w:hAnsi="Times New Roman" w:cs="Times New Roman" w:hint="eastAsia"/>
                <w:b w:val="0"/>
                <w:bCs w:val="0"/>
                <w:i/>
                <w:iCs/>
                <w:color w:val="000000"/>
                <w:sz w:val="20"/>
              </w:rPr>
              <w:t>Sparc</w:t>
            </w:r>
          </w:p>
        </w:tc>
        <w:tc>
          <w:tcPr>
            <w:tcW w:w="3919" w:type="dxa"/>
            <w:shd w:val="clear" w:color="auto" w:fill="F2F2F2" w:themeFill="background1" w:themeFillShade="F2"/>
            <w:noWrap/>
          </w:tcPr>
          <w:p w14:paraId="528C63D2" w14:textId="6DC00721" w:rsidR="004F6200" w:rsidRPr="0087075E" w:rsidRDefault="004F6200"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GTGGAAATGGGAGAATTTGAGGA</w:t>
            </w:r>
          </w:p>
        </w:tc>
        <w:tc>
          <w:tcPr>
            <w:tcW w:w="3920" w:type="dxa"/>
            <w:shd w:val="clear" w:color="auto" w:fill="F2F2F2" w:themeFill="background1" w:themeFillShade="F2"/>
            <w:noWrap/>
          </w:tcPr>
          <w:p w14:paraId="6EDE4322" w14:textId="4999939A" w:rsidR="004F6200" w:rsidRPr="0087075E" w:rsidRDefault="004F6200"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CTCACACACCTTGCCATGTTT</w:t>
            </w:r>
          </w:p>
        </w:tc>
      </w:tr>
    </w:tbl>
    <w:p w14:paraId="45BA0158" w14:textId="17D55208" w:rsidR="000F6C61" w:rsidRPr="0087075E" w:rsidRDefault="00E74E23" w:rsidP="006B3E35">
      <w:pPr>
        <w:spacing w:line="360" w:lineRule="auto"/>
        <w:ind w:left="720"/>
        <w:rPr>
          <w:b/>
          <w:bCs/>
          <w:sz w:val="20"/>
          <w:lang w:eastAsia="zh-CN"/>
        </w:rPr>
      </w:pPr>
      <w:r w:rsidRPr="0087075E">
        <w:rPr>
          <w:b/>
          <w:bCs/>
          <w:sz w:val="20"/>
        </w:rPr>
        <w:br w:type="page"/>
      </w:r>
    </w:p>
    <w:p w14:paraId="4FE700A8" w14:textId="77777777" w:rsidR="000F6C61" w:rsidRPr="0087075E" w:rsidRDefault="000F6C61" w:rsidP="00E11636">
      <w:pPr>
        <w:spacing w:line="360" w:lineRule="auto"/>
        <w:rPr>
          <w:b/>
          <w:bCs/>
          <w:sz w:val="20"/>
        </w:rPr>
      </w:pPr>
      <w:r w:rsidRPr="0087075E">
        <w:rPr>
          <w:rFonts w:hint="eastAsia"/>
          <w:b/>
          <w:bCs/>
          <w:sz w:val="20"/>
        </w:rPr>
        <w:lastRenderedPageBreak/>
        <w:t>Table S4 Detailed information for the primary antibodies used in this study</w:t>
      </w:r>
    </w:p>
    <w:tbl>
      <w:tblPr>
        <w:tblStyle w:val="420"/>
        <w:tblW w:w="7597" w:type="dxa"/>
        <w:tblBorders>
          <w:top w:val="single" w:sz="4" w:space="0" w:color="auto"/>
          <w:bottom w:val="single" w:sz="4" w:space="0" w:color="auto"/>
        </w:tblBorders>
        <w:tblLook w:val="04A0" w:firstRow="1" w:lastRow="0" w:firstColumn="1" w:lastColumn="0" w:noHBand="0" w:noVBand="1"/>
      </w:tblPr>
      <w:tblGrid>
        <w:gridCol w:w="1985"/>
        <w:gridCol w:w="1843"/>
        <w:gridCol w:w="1832"/>
        <w:gridCol w:w="1937"/>
      </w:tblGrid>
      <w:tr w:rsidR="000F6C61" w:rsidRPr="0087075E" w14:paraId="017135FC" w14:textId="77777777" w:rsidTr="009553A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noWrap/>
          </w:tcPr>
          <w:p w14:paraId="6C1102D2" w14:textId="77777777" w:rsidR="000F6C61" w:rsidRPr="0087075E" w:rsidRDefault="000F6C61" w:rsidP="0003583C">
            <w:pPr>
              <w:rPr>
                <w:rFonts w:ascii="Times New Roman" w:eastAsia="等线" w:hAnsi="Times New Roman" w:cs="Times New Roman"/>
                <w:b w:val="0"/>
                <w:bCs w:val="0"/>
                <w:color w:val="000000"/>
                <w:sz w:val="20"/>
              </w:rPr>
            </w:pPr>
            <w:r w:rsidRPr="0087075E">
              <w:rPr>
                <w:rFonts w:ascii="Times New Roman" w:eastAsia="等线" w:hAnsi="Times New Roman" w:cs="Times New Roman" w:hint="eastAsia"/>
                <w:color w:val="000000"/>
                <w:sz w:val="20"/>
              </w:rPr>
              <w:t>P</w:t>
            </w:r>
            <w:r w:rsidRPr="0087075E">
              <w:rPr>
                <w:rFonts w:ascii="Times New Roman" w:eastAsia="等线" w:hAnsi="Times New Roman" w:cs="Times New Roman"/>
                <w:color w:val="000000"/>
                <w:sz w:val="20"/>
              </w:rPr>
              <w:t>rimary antibody</w:t>
            </w:r>
          </w:p>
        </w:tc>
        <w:tc>
          <w:tcPr>
            <w:tcW w:w="1843" w:type="dxa"/>
            <w:tcBorders>
              <w:bottom w:val="single" w:sz="4" w:space="0" w:color="auto"/>
            </w:tcBorders>
            <w:noWrap/>
          </w:tcPr>
          <w:p w14:paraId="63A631AA" w14:textId="77777777" w:rsidR="000F6C61" w:rsidRPr="0087075E" w:rsidRDefault="000F6C61" w:rsidP="0003583C">
            <w:pP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sz w:val="20"/>
              </w:rPr>
            </w:pPr>
            <w:r w:rsidRPr="0087075E">
              <w:rPr>
                <w:rFonts w:ascii="Times New Roman" w:eastAsia="等线" w:hAnsi="Times New Roman" w:cs="Times New Roman"/>
                <w:color w:val="000000"/>
                <w:sz w:val="20"/>
              </w:rPr>
              <w:t>Brand</w:t>
            </w:r>
          </w:p>
        </w:tc>
        <w:tc>
          <w:tcPr>
            <w:tcW w:w="1832" w:type="dxa"/>
            <w:tcBorders>
              <w:bottom w:val="single" w:sz="4" w:space="0" w:color="auto"/>
            </w:tcBorders>
            <w:noWrap/>
          </w:tcPr>
          <w:p w14:paraId="79CC3EDD" w14:textId="77777777" w:rsidR="000F6C61" w:rsidRPr="0087075E" w:rsidRDefault="000F6C61" w:rsidP="0003583C">
            <w:pP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sz w:val="20"/>
              </w:rPr>
            </w:pPr>
            <w:r w:rsidRPr="0087075E">
              <w:rPr>
                <w:rFonts w:ascii="Times New Roman" w:eastAsia="等线" w:hAnsi="Times New Roman" w:cs="Times New Roman"/>
                <w:color w:val="000000"/>
                <w:sz w:val="20"/>
              </w:rPr>
              <w:t xml:space="preserve"> Catalog No.</w:t>
            </w:r>
          </w:p>
        </w:tc>
        <w:tc>
          <w:tcPr>
            <w:tcW w:w="1937" w:type="dxa"/>
            <w:tcBorders>
              <w:bottom w:val="single" w:sz="4" w:space="0" w:color="auto"/>
            </w:tcBorders>
            <w:noWrap/>
          </w:tcPr>
          <w:p w14:paraId="2B94AB02" w14:textId="77777777" w:rsidR="000F6C61" w:rsidRPr="0087075E" w:rsidRDefault="000F6C61" w:rsidP="0003583C">
            <w:pP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b w:val="0"/>
                <w:bCs w:val="0"/>
                <w:color w:val="000000"/>
                <w:sz w:val="20"/>
              </w:rPr>
            </w:pPr>
            <w:r w:rsidRPr="0087075E">
              <w:rPr>
                <w:rFonts w:ascii="Times New Roman" w:eastAsia="等线" w:hAnsi="Times New Roman" w:cs="Times New Roman"/>
                <w:color w:val="000000"/>
                <w:sz w:val="20"/>
              </w:rPr>
              <w:t>Application</w:t>
            </w:r>
          </w:p>
        </w:tc>
      </w:tr>
      <w:tr w:rsidR="000F6C61" w:rsidRPr="0087075E" w14:paraId="6D6998C1"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nil"/>
            </w:tcBorders>
            <w:shd w:val="clear" w:color="auto" w:fill="F2F2F2" w:themeFill="background1" w:themeFillShade="F2"/>
            <w:noWrap/>
          </w:tcPr>
          <w:p w14:paraId="6F30B83F" w14:textId="77777777"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anti-TRAP</w:t>
            </w:r>
          </w:p>
        </w:tc>
        <w:tc>
          <w:tcPr>
            <w:tcW w:w="1843" w:type="dxa"/>
            <w:tcBorders>
              <w:top w:val="single" w:sz="4" w:space="0" w:color="auto"/>
              <w:bottom w:val="nil"/>
            </w:tcBorders>
            <w:shd w:val="clear" w:color="auto" w:fill="F2F2F2" w:themeFill="background1" w:themeFillShade="F2"/>
            <w:noWrap/>
          </w:tcPr>
          <w:p w14:paraId="3B192F7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 xml:space="preserve">FUJIFILM Wako </w:t>
            </w:r>
          </w:p>
        </w:tc>
        <w:tc>
          <w:tcPr>
            <w:tcW w:w="1832" w:type="dxa"/>
            <w:tcBorders>
              <w:top w:val="single" w:sz="4" w:space="0" w:color="auto"/>
              <w:bottom w:val="nil"/>
            </w:tcBorders>
            <w:shd w:val="clear" w:color="auto" w:fill="F2F2F2" w:themeFill="background1" w:themeFillShade="F2"/>
            <w:noWrap/>
          </w:tcPr>
          <w:p w14:paraId="503EC0DF"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294-67001</w:t>
            </w:r>
          </w:p>
        </w:tc>
        <w:tc>
          <w:tcPr>
            <w:tcW w:w="1937" w:type="dxa"/>
            <w:tcBorders>
              <w:top w:val="single" w:sz="4" w:space="0" w:color="auto"/>
              <w:bottom w:val="nil"/>
            </w:tcBorders>
            <w:shd w:val="clear" w:color="auto" w:fill="F2F2F2" w:themeFill="background1" w:themeFillShade="F2"/>
            <w:noWrap/>
          </w:tcPr>
          <w:p w14:paraId="127A0049"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070497DC"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tcBorders>
              <w:top w:val="nil"/>
            </w:tcBorders>
            <w:noWrap/>
          </w:tcPr>
          <w:p w14:paraId="071612B6" w14:textId="797E805A"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anti-O</w:t>
            </w:r>
            <w:r w:rsidR="009553A6" w:rsidRPr="0087075E">
              <w:rPr>
                <w:rFonts w:ascii="Times New Roman" w:eastAsia="等线" w:hAnsi="Times New Roman" w:cs="Times New Roman" w:hint="eastAsia"/>
                <w:b w:val="0"/>
                <w:bCs w:val="0"/>
                <w:color w:val="000000"/>
                <w:sz w:val="20"/>
              </w:rPr>
              <w:t>STEOCALCIN</w:t>
            </w:r>
          </w:p>
        </w:tc>
        <w:tc>
          <w:tcPr>
            <w:tcW w:w="1843" w:type="dxa"/>
            <w:tcBorders>
              <w:top w:val="nil"/>
            </w:tcBorders>
            <w:noWrap/>
          </w:tcPr>
          <w:p w14:paraId="74D8877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abcam</w:t>
            </w:r>
            <w:proofErr w:type="spellEnd"/>
          </w:p>
        </w:tc>
        <w:tc>
          <w:tcPr>
            <w:tcW w:w="1832" w:type="dxa"/>
            <w:tcBorders>
              <w:top w:val="nil"/>
            </w:tcBorders>
            <w:noWrap/>
          </w:tcPr>
          <w:p w14:paraId="31D2A92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ab93876</w:t>
            </w:r>
          </w:p>
        </w:tc>
        <w:tc>
          <w:tcPr>
            <w:tcW w:w="1937" w:type="dxa"/>
            <w:tcBorders>
              <w:top w:val="nil"/>
            </w:tcBorders>
            <w:noWrap/>
          </w:tcPr>
          <w:p w14:paraId="79B099AE"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375FA38E"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564278E9" w14:textId="67DF43B4"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anti-P</w:t>
            </w:r>
            <w:r w:rsidR="009553A6" w:rsidRPr="0087075E">
              <w:rPr>
                <w:rFonts w:ascii="Times New Roman" w:eastAsia="等线" w:hAnsi="Times New Roman" w:cs="Times New Roman" w:hint="eastAsia"/>
                <w:b w:val="0"/>
                <w:bCs w:val="0"/>
                <w:color w:val="000000"/>
                <w:sz w:val="20"/>
              </w:rPr>
              <w:t>IEZO1</w:t>
            </w:r>
          </w:p>
        </w:tc>
        <w:tc>
          <w:tcPr>
            <w:tcW w:w="1843" w:type="dxa"/>
            <w:shd w:val="clear" w:color="auto" w:fill="F2F2F2" w:themeFill="background1" w:themeFillShade="F2"/>
            <w:noWrap/>
          </w:tcPr>
          <w:p w14:paraId="4F25600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67E0ECA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A23380</w:t>
            </w:r>
          </w:p>
        </w:tc>
        <w:tc>
          <w:tcPr>
            <w:tcW w:w="1937" w:type="dxa"/>
            <w:shd w:val="clear" w:color="auto" w:fill="F2F2F2" w:themeFill="background1" w:themeFillShade="F2"/>
            <w:noWrap/>
          </w:tcPr>
          <w:p w14:paraId="3AE3271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4D0328CC"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6B123E46" w14:textId="473633DC"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anti-P</w:t>
            </w:r>
            <w:r w:rsidR="009553A6" w:rsidRPr="0087075E">
              <w:rPr>
                <w:rFonts w:ascii="Times New Roman" w:eastAsia="等线" w:hAnsi="Times New Roman" w:cs="Times New Roman" w:hint="eastAsia"/>
                <w:b w:val="0"/>
                <w:bCs w:val="0"/>
                <w:color w:val="000000"/>
                <w:sz w:val="20"/>
              </w:rPr>
              <w:t>IEZO1</w:t>
            </w:r>
          </w:p>
        </w:tc>
        <w:tc>
          <w:tcPr>
            <w:tcW w:w="1843" w:type="dxa"/>
            <w:noWrap/>
          </w:tcPr>
          <w:p w14:paraId="35EBEC6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noWrap/>
          </w:tcPr>
          <w:p w14:paraId="36D917B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M1005-2</w:t>
            </w:r>
          </w:p>
        </w:tc>
        <w:tc>
          <w:tcPr>
            <w:tcW w:w="1937" w:type="dxa"/>
            <w:noWrap/>
          </w:tcPr>
          <w:p w14:paraId="416EA6D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IF</w:t>
            </w:r>
          </w:p>
        </w:tc>
      </w:tr>
      <w:tr w:rsidR="000F6C61" w:rsidRPr="0087075E" w14:paraId="266D24FB"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0D40F7C6" w14:textId="77777777"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anti-ADAMTS5</w:t>
            </w:r>
          </w:p>
        </w:tc>
        <w:tc>
          <w:tcPr>
            <w:tcW w:w="1843" w:type="dxa"/>
            <w:shd w:val="clear" w:color="auto" w:fill="F2F2F2" w:themeFill="background1" w:themeFillShade="F2"/>
            <w:noWrap/>
          </w:tcPr>
          <w:p w14:paraId="106E1C5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shd w:val="clear" w:color="auto" w:fill="F2F2F2" w:themeFill="background1" w:themeFillShade="F2"/>
            <w:noWrap/>
          </w:tcPr>
          <w:p w14:paraId="6B42961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ER1903</w:t>
            </w:r>
          </w:p>
        </w:tc>
        <w:tc>
          <w:tcPr>
            <w:tcW w:w="1937" w:type="dxa"/>
            <w:shd w:val="clear" w:color="auto" w:fill="F2F2F2" w:themeFill="background1" w:themeFillShade="F2"/>
            <w:noWrap/>
          </w:tcPr>
          <w:p w14:paraId="7484D1AF"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IF</w:t>
            </w:r>
          </w:p>
        </w:tc>
      </w:tr>
      <w:tr w:rsidR="000F6C61" w:rsidRPr="0087075E" w14:paraId="382F90DA"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44307525" w14:textId="77777777"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anti-MMP13</w:t>
            </w:r>
          </w:p>
        </w:tc>
        <w:tc>
          <w:tcPr>
            <w:tcW w:w="1843" w:type="dxa"/>
            <w:noWrap/>
          </w:tcPr>
          <w:p w14:paraId="120ADC9E"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noWrap/>
          </w:tcPr>
          <w:p w14:paraId="45BE5A8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ET1702</w:t>
            </w:r>
          </w:p>
        </w:tc>
        <w:tc>
          <w:tcPr>
            <w:tcW w:w="1937" w:type="dxa"/>
            <w:noWrap/>
          </w:tcPr>
          <w:p w14:paraId="32A3278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IF</w:t>
            </w:r>
          </w:p>
        </w:tc>
      </w:tr>
      <w:tr w:rsidR="000F6C61" w:rsidRPr="0087075E" w14:paraId="796A8BC8"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13D4C0E2" w14:textId="645098DD"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OL2A</w:t>
            </w:r>
            <w:r w:rsidRPr="0087075E">
              <w:rPr>
                <w:rFonts w:ascii="Times New Roman" w:eastAsia="等线" w:hAnsi="Times New Roman" w:cs="Times New Roman"/>
                <w:b w:val="0"/>
                <w:bCs w:val="0"/>
                <w:color w:val="000000"/>
                <w:sz w:val="20"/>
              </w:rPr>
              <w:t>1</w:t>
            </w:r>
          </w:p>
        </w:tc>
        <w:tc>
          <w:tcPr>
            <w:tcW w:w="1843" w:type="dxa"/>
            <w:shd w:val="clear" w:color="auto" w:fill="F2F2F2" w:themeFill="background1" w:themeFillShade="F2"/>
            <w:noWrap/>
          </w:tcPr>
          <w:p w14:paraId="63F84EB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47F1315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A1560</w:t>
            </w:r>
          </w:p>
        </w:tc>
        <w:tc>
          <w:tcPr>
            <w:tcW w:w="1937" w:type="dxa"/>
            <w:shd w:val="clear" w:color="auto" w:fill="F2F2F2" w:themeFill="background1" w:themeFillShade="F2"/>
            <w:noWrap/>
          </w:tcPr>
          <w:p w14:paraId="0AFF263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IF</w:t>
            </w:r>
          </w:p>
        </w:tc>
      </w:tr>
      <w:tr w:rsidR="000F6C61" w:rsidRPr="0087075E" w14:paraId="00012664"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07817C82" w14:textId="77777777"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anti-ACAN</w:t>
            </w:r>
          </w:p>
        </w:tc>
        <w:tc>
          <w:tcPr>
            <w:tcW w:w="1843" w:type="dxa"/>
            <w:noWrap/>
          </w:tcPr>
          <w:p w14:paraId="0D923CA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noWrap/>
          </w:tcPr>
          <w:p w14:paraId="3E2D99B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ET1704</w:t>
            </w:r>
          </w:p>
        </w:tc>
        <w:tc>
          <w:tcPr>
            <w:tcW w:w="1937" w:type="dxa"/>
            <w:noWrap/>
          </w:tcPr>
          <w:p w14:paraId="766E495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IF</w:t>
            </w:r>
          </w:p>
        </w:tc>
      </w:tr>
      <w:tr w:rsidR="000F6C61" w:rsidRPr="0087075E" w14:paraId="44B11AE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472A8765" w14:textId="32017269"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anti-S</w:t>
            </w:r>
            <w:r w:rsidR="009553A6" w:rsidRPr="0087075E">
              <w:rPr>
                <w:rFonts w:ascii="Times New Roman" w:eastAsia="等线" w:hAnsi="Times New Roman" w:cs="Times New Roman" w:hint="eastAsia"/>
                <w:b w:val="0"/>
                <w:bCs w:val="0"/>
                <w:color w:val="000000"/>
                <w:sz w:val="20"/>
              </w:rPr>
              <w:t>OX</w:t>
            </w:r>
            <w:r w:rsidRPr="0087075E">
              <w:rPr>
                <w:rFonts w:ascii="Times New Roman" w:eastAsia="等线" w:hAnsi="Times New Roman" w:cs="Times New Roman"/>
                <w:b w:val="0"/>
                <w:bCs w:val="0"/>
                <w:color w:val="000000"/>
                <w:sz w:val="20"/>
              </w:rPr>
              <w:t>9</w:t>
            </w:r>
          </w:p>
        </w:tc>
        <w:tc>
          <w:tcPr>
            <w:tcW w:w="1843" w:type="dxa"/>
            <w:shd w:val="clear" w:color="auto" w:fill="F2F2F2" w:themeFill="background1" w:themeFillShade="F2"/>
          </w:tcPr>
          <w:p w14:paraId="459908F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shd w:val="clear" w:color="auto" w:fill="F2F2F2" w:themeFill="background1" w:themeFillShade="F2"/>
            <w:noWrap/>
          </w:tcPr>
          <w:p w14:paraId="1AF9697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702016</w:t>
            </w:r>
          </w:p>
        </w:tc>
        <w:tc>
          <w:tcPr>
            <w:tcW w:w="1937" w:type="dxa"/>
            <w:shd w:val="clear" w:color="auto" w:fill="F2F2F2" w:themeFill="background1" w:themeFillShade="F2"/>
            <w:noWrap/>
          </w:tcPr>
          <w:p w14:paraId="6D5082A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IF</w:t>
            </w:r>
          </w:p>
        </w:tc>
      </w:tr>
      <w:tr w:rsidR="000F6C61" w:rsidRPr="0087075E" w14:paraId="752725C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59611E40" w14:textId="698B64F0"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anti-R</w:t>
            </w:r>
            <w:r w:rsidR="009553A6" w:rsidRPr="0087075E">
              <w:rPr>
                <w:rFonts w:ascii="Times New Roman" w:eastAsia="等线" w:hAnsi="Times New Roman" w:cs="Times New Roman" w:hint="eastAsia"/>
                <w:b w:val="0"/>
                <w:bCs w:val="0"/>
                <w:color w:val="000000"/>
                <w:sz w:val="20"/>
              </w:rPr>
              <w:t>PL</w:t>
            </w:r>
            <w:r w:rsidRPr="0087075E">
              <w:rPr>
                <w:rFonts w:ascii="Times New Roman" w:eastAsia="等线" w:hAnsi="Times New Roman" w:cs="Times New Roman"/>
                <w:b w:val="0"/>
                <w:bCs w:val="0"/>
                <w:color w:val="000000"/>
                <w:sz w:val="20"/>
              </w:rPr>
              <w:t>11</w:t>
            </w:r>
          </w:p>
        </w:tc>
        <w:tc>
          <w:tcPr>
            <w:tcW w:w="1843" w:type="dxa"/>
            <w:noWrap/>
          </w:tcPr>
          <w:p w14:paraId="7DD2686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noWrap/>
          </w:tcPr>
          <w:p w14:paraId="0BFBE12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PA5-27468</w:t>
            </w:r>
          </w:p>
        </w:tc>
        <w:tc>
          <w:tcPr>
            <w:tcW w:w="1937" w:type="dxa"/>
            <w:noWrap/>
          </w:tcPr>
          <w:p w14:paraId="58F975C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0148C771"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79E0699A" w14:textId="03991620"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anti-T</w:t>
            </w:r>
            <w:r w:rsidR="009553A6" w:rsidRPr="0087075E">
              <w:rPr>
                <w:rFonts w:ascii="Times New Roman" w:eastAsia="等线" w:hAnsi="Times New Roman" w:cs="Times New Roman" w:hint="eastAsia"/>
                <w:b w:val="0"/>
                <w:bCs w:val="0"/>
                <w:color w:val="000000"/>
                <w:sz w:val="20"/>
              </w:rPr>
              <w:t>HBS</w:t>
            </w:r>
            <w:r w:rsidRPr="0087075E">
              <w:rPr>
                <w:rFonts w:ascii="Times New Roman" w:eastAsia="等线" w:hAnsi="Times New Roman" w:cs="Times New Roman"/>
                <w:b w:val="0"/>
                <w:bCs w:val="0"/>
                <w:color w:val="000000"/>
                <w:sz w:val="20"/>
              </w:rPr>
              <w:t>1</w:t>
            </w:r>
          </w:p>
        </w:tc>
        <w:tc>
          <w:tcPr>
            <w:tcW w:w="1843" w:type="dxa"/>
            <w:shd w:val="clear" w:color="auto" w:fill="F2F2F2" w:themeFill="background1" w:themeFillShade="F2"/>
            <w:noWrap/>
          </w:tcPr>
          <w:p w14:paraId="314028F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shd w:val="clear" w:color="auto" w:fill="F2F2F2" w:themeFill="background1" w:themeFillShade="F2"/>
            <w:noWrap/>
          </w:tcPr>
          <w:p w14:paraId="0570547D"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HA721916</w:t>
            </w:r>
          </w:p>
        </w:tc>
        <w:tc>
          <w:tcPr>
            <w:tcW w:w="1937" w:type="dxa"/>
            <w:shd w:val="clear" w:color="auto" w:fill="F2F2F2" w:themeFill="background1" w:themeFillShade="F2"/>
            <w:noWrap/>
          </w:tcPr>
          <w:p w14:paraId="4166013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349FD730"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6017D938" w14:textId="664BC1A3"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CN</w:t>
            </w:r>
            <w:r w:rsidRPr="0087075E">
              <w:rPr>
                <w:rFonts w:ascii="Times New Roman" w:eastAsia="等线" w:hAnsi="Times New Roman" w:cs="Times New Roman"/>
                <w:b w:val="0"/>
                <w:bCs w:val="0"/>
                <w:color w:val="000000"/>
                <w:sz w:val="20"/>
              </w:rPr>
              <w:t>1</w:t>
            </w:r>
          </w:p>
        </w:tc>
        <w:tc>
          <w:tcPr>
            <w:tcW w:w="1843" w:type="dxa"/>
            <w:noWrap/>
          </w:tcPr>
          <w:p w14:paraId="0DF528C4"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noWrap/>
          </w:tcPr>
          <w:p w14:paraId="1129A9F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PA5-78022</w:t>
            </w:r>
          </w:p>
        </w:tc>
        <w:tc>
          <w:tcPr>
            <w:tcW w:w="1937" w:type="dxa"/>
            <w:noWrap/>
          </w:tcPr>
          <w:p w14:paraId="066A3C8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0CD9C5E3"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730F1A5C" w14:textId="610B5F72"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OL1A</w:t>
            </w:r>
            <w:r w:rsidRPr="0087075E">
              <w:rPr>
                <w:rFonts w:ascii="Times New Roman" w:eastAsia="等线" w:hAnsi="Times New Roman" w:cs="Times New Roman"/>
                <w:b w:val="0"/>
                <w:bCs w:val="0"/>
                <w:color w:val="000000"/>
                <w:sz w:val="20"/>
              </w:rPr>
              <w:t>1</w:t>
            </w:r>
          </w:p>
        </w:tc>
        <w:tc>
          <w:tcPr>
            <w:tcW w:w="1843" w:type="dxa"/>
            <w:shd w:val="clear" w:color="auto" w:fill="F2F2F2" w:themeFill="background1" w:themeFillShade="F2"/>
            <w:noWrap/>
          </w:tcPr>
          <w:p w14:paraId="2573380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50394114"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A22090</w:t>
            </w:r>
          </w:p>
        </w:tc>
        <w:tc>
          <w:tcPr>
            <w:tcW w:w="1937" w:type="dxa"/>
            <w:shd w:val="clear" w:color="auto" w:fill="F2F2F2" w:themeFill="background1" w:themeFillShade="F2"/>
            <w:noWrap/>
          </w:tcPr>
          <w:p w14:paraId="3F82829E"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0A16DAAE"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19894AD1" w14:textId="5982F93A"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anti-T</w:t>
            </w:r>
            <w:r w:rsidR="009553A6" w:rsidRPr="0087075E">
              <w:rPr>
                <w:rFonts w:ascii="Times New Roman" w:eastAsia="等线" w:hAnsi="Times New Roman" w:cs="Times New Roman" w:hint="eastAsia"/>
                <w:b w:val="0"/>
                <w:bCs w:val="0"/>
                <w:color w:val="000000"/>
                <w:sz w:val="20"/>
              </w:rPr>
              <w:t>IMP</w:t>
            </w:r>
            <w:r w:rsidRPr="0087075E">
              <w:rPr>
                <w:rFonts w:ascii="Times New Roman" w:eastAsia="等线" w:hAnsi="Times New Roman" w:cs="Times New Roman"/>
                <w:b w:val="0"/>
                <w:bCs w:val="0"/>
                <w:color w:val="000000"/>
                <w:sz w:val="20"/>
              </w:rPr>
              <w:t>2</w:t>
            </w:r>
          </w:p>
        </w:tc>
        <w:tc>
          <w:tcPr>
            <w:tcW w:w="1843" w:type="dxa"/>
            <w:noWrap/>
          </w:tcPr>
          <w:p w14:paraId="4307F3FD"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2328165D"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A16439</w:t>
            </w:r>
          </w:p>
        </w:tc>
        <w:tc>
          <w:tcPr>
            <w:tcW w:w="1937" w:type="dxa"/>
            <w:noWrap/>
          </w:tcPr>
          <w:p w14:paraId="53EEC56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2A08023D"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29D000C8" w14:textId="77777777"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anti-CD31</w:t>
            </w:r>
          </w:p>
        </w:tc>
        <w:tc>
          <w:tcPr>
            <w:tcW w:w="1843" w:type="dxa"/>
            <w:shd w:val="clear" w:color="auto" w:fill="F2F2F2" w:themeFill="background1" w:themeFillShade="F2"/>
            <w:noWrap/>
          </w:tcPr>
          <w:p w14:paraId="2BBABBA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abcam</w:t>
            </w:r>
            <w:proofErr w:type="spellEnd"/>
          </w:p>
        </w:tc>
        <w:tc>
          <w:tcPr>
            <w:tcW w:w="1832" w:type="dxa"/>
            <w:shd w:val="clear" w:color="auto" w:fill="F2F2F2" w:themeFill="background1" w:themeFillShade="F2"/>
            <w:noWrap/>
          </w:tcPr>
          <w:p w14:paraId="35BD6B4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ab182981</w:t>
            </w:r>
          </w:p>
        </w:tc>
        <w:tc>
          <w:tcPr>
            <w:tcW w:w="1937" w:type="dxa"/>
            <w:shd w:val="clear" w:color="auto" w:fill="F2F2F2" w:themeFill="background1" w:themeFillShade="F2"/>
            <w:noWrap/>
          </w:tcPr>
          <w:p w14:paraId="3EC86CF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189D85F6"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104AA9D7" w14:textId="77777777"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anti-EMCN</w:t>
            </w:r>
          </w:p>
        </w:tc>
        <w:tc>
          <w:tcPr>
            <w:tcW w:w="1843" w:type="dxa"/>
            <w:noWrap/>
          </w:tcPr>
          <w:p w14:paraId="1B62621E"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285AD78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A22662</w:t>
            </w:r>
          </w:p>
        </w:tc>
        <w:tc>
          <w:tcPr>
            <w:tcW w:w="1937" w:type="dxa"/>
            <w:noWrap/>
          </w:tcPr>
          <w:p w14:paraId="400B9D4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6E9436D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6E28E7AF" w14:textId="0A720D4C"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anti-O</w:t>
            </w:r>
            <w:r w:rsidR="009553A6" w:rsidRPr="0087075E">
              <w:rPr>
                <w:rFonts w:ascii="Times New Roman" w:eastAsia="等线" w:hAnsi="Times New Roman" w:cs="Times New Roman" w:hint="eastAsia"/>
                <w:b w:val="0"/>
                <w:bCs w:val="0"/>
                <w:color w:val="000000"/>
                <w:sz w:val="20"/>
              </w:rPr>
              <w:t>STERIX</w:t>
            </w:r>
          </w:p>
        </w:tc>
        <w:tc>
          <w:tcPr>
            <w:tcW w:w="1843" w:type="dxa"/>
            <w:shd w:val="clear" w:color="auto" w:fill="F2F2F2" w:themeFill="background1" w:themeFillShade="F2"/>
            <w:noWrap/>
          </w:tcPr>
          <w:p w14:paraId="324D230E"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abcam</w:t>
            </w:r>
            <w:proofErr w:type="spellEnd"/>
          </w:p>
        </w:tc>
        <w:tc>
          <w:tcPr>
            <w:tcW w:w="1832" w:type="dxa"/>
            <w:shd w:val="clear" w:color="auto" w:fill="F2F2F2" w:themeFill="background1" w:themeFillShade="F2"/>
            <w:noWrap/>
          </w:tcPr>
          <w:p w14:paraId="54469AF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ab209484</w:t>
            </w:r>
          </w:p>
        </w:tc>
        <w:tc>
          <w:tcPr>
            <w:tcW w:w="1937" w:type="dxa"/>
            <w:shd w:val="clear" w:color="auto" w:fill="F2F2F2" w:themeFill="background1" w:themeFillShade="F2"/>
            <w:noWrap/>
          </w:tcPr>
          <w:p w14:paraId="33B2D4A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596D283A"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47080CAD" w14:textId="6153E49A"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anti-S</w:t>
            </w:r>
            <w:r w:rsidR="009553A6" w:rsidRPr="0087075E">
              <w:rPr>
                <w:rFonts w:ascii="Times New Roman" w:eastAsia="等线" w:hAnsi="Times New Roman" w:cs="Times New Roman" w:hint="eastAsia"/>
                <w:b w:val="0"/>
                <w:bCs w:val="0"/>
                <w:color w:val="000000"/>
                <w:sz w:val="20"/>
              </w:rPr>
              <w:t>MOC</w:t>
            </w:r>
            <w:r w:rsidRPr="0087075E">
              <w:rPr>
                <w:rFonts w:ascii="Times New Roman" w:eastAsia="等线" w:hAnsi="Times New Roman" w:cs="Times New Roman"/>
                <w:b w:val="0"/>
                <w:bCs w:val="0"/>
                <w:color w:val="000000"/>
                <w:sz w:val="20"/>
              </w:rPr>
              <w:t>2</w:t>
            </w:r>
          </w:p>
        </w:tc>
        <w:tc>
          <w:tcPr>
            <w:tcW w:w="1843" w:type="dxa"/>
            <w:noWrap/>
          </w:tcPr>
          <w:p w14:paraId="1ADB2264"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Abiowell</w:t>
            </w:r>
            <w:proofErr w:type="spellEnd"/>
          </w:p>
        </w:tc>
        <w:tc>
          <w:tcPr>
            <w:tcW w:w="1832" w:type="dxa"/>
            <w:noWrap/>
          </w:tcPr>
          <w:p w14:paraId="63C30C2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AWA58230</w:t>
            </w:r>
          </w:p>
        </w:tc>
        <w:tc>
          <w:tcPr>
            <w:tcW w:w="1937" w:type="dxa"/>
            <w:noWrap/>
          </w:tcPr>
          <w:p w14:paraId="4CB5118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34DC7DEC"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4BAD12E9" w14:textId="42B2D80F"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anti-A</w:t>
            </w:r>
            <w:r w:rsidR="009553A6" w:rsidRPr="0087075E">
              <w:rPr>
                <w:rFonts w:ascii="Times New Roman" w:eastAsia="等线" w:hAnsi="Times New Roman" w:cs="Times New Roman" w:hint="eastAsia"/>
                <w:b w:val="0"/>
                <w:bCs w:val="0"/>
                <w:color w:val="000000"/>
                <w:sz w:val="20"/>
              </w:rPr>
              <w:t>NGPTL</w:t>
            </w:r>
            <w:r w:rsidRPr="0087075E">
              <w:rPr>
                <w:rFonts w:ascii="Times New Roman" w:eastAsia="等线" w:hAnsi="Times New Roman" w:cs="Times New Roman"/>
                <w:b w:val="0"/>
                <w:bCs w:val="0"/>
                <w:color w:val="000000"/>
                <w:sz w:val="20"/>
              </w:rPr>
              <w:t>7</w:t>
            </w:r>
          </w:p>
        </w:tc>
        <w:tc>
          <w:tcPr>
            <w:tcW w:w="1843" w:type="dxa"/>
            <w:shd w:val="clear" w:color="auto" w:fill="F2F2F2" w:themeFill="background1" w:themeFillShade="F2"/>
            <w:noWrap/>
          </w:tcPr>
          <w:p w14:paraId="49BB465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shd w:val="clear" w:color="auto" w:fill="F2F2F2" w:themeFill="background1" w:themeFillShade="F2"/>
            <w:noWrap/>
          </w:tcPr>
          <w:p w14:paraId="30856AD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ER62667</w:t>
            </w:r>
          </w:p>
        </w:tc>
        <w:tc>
          <w:tcPr>
            <w:tcW w:w="1937" w:type="dxa"/>
            <w:shd w:val="clear" w:color="auto" w:fill="F2F2F2" w:themeFill="background1" w:themeFillShade="F2"/>
            <w:noWrap/>
          </w:tcPr>
          <w:p w14:paraId="095FA22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449DE87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09D792B7" w14:textId="3B6E646C"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OL9A</w:t>
            </w:r>
            <w:r w:rsidRPr="0087075E">
              <w:rPr>
                <w:rFonts w:ascii="Times New Roman" w:eastAsia="等线" w:hAnsi="Times New Roman" w:cs="Times New Roman"/>
                <w:b w:val="0"/>
                <w:bCs w:val="0"/>
                <w:color w:val="000000"/>
                <w:sz w:val="20"/>
              </w:rPr>
              <w:t>3</w:t>
            </w:r>
          </w:p>
        </w:tc>
        <w:tc>
          <w:tcPr>
            <w:tcW w:w="1843" w:type="dxa"/>
            <w:noWrap/>
          </w:tcPr>
          <w:p w14:paraId="2E24310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3D78A18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A9798</w:t>
            </w:r>
          </w:p>
        </w:tc>
        <w:tc>
          <w:tcPr>
            <w:tcW w:w="1937" w:type="dxa"/>
            <w:noWrap/>
          </w:tcPr>
          <w:p w14:paraId="57D940F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297C2060"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78EB3766" w14:textId="64EA0E3E"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anti-A</w:t>
            </w:r>
            <w:r w:rsidR="009553A6" w:rsidRPr="0087075E">
              <w:rPr>
                <w:rFonts w:ascii="Times New Roman" w:eastAsia="等线" w:hAnsi="Times New Roman" w:cs="Times New Roman" w:hint="eastAsia"/>
                <w:b w:val="0"/>
                <w:bCs w:val="0"/>
                <w:color w:val="000000"/>
                <w:sz w:val="20"/>
              </w:rPr>
              <w:t>POE</w:t>
            </w:r>
          </w:p>
        </w:tc>
        <w:tc>
          <w:tcPr>
            <w:tcW w:w="1843" w:type="dxa"/>
            <w:shd w:val="clear" w:color="auto" w:fill="F2F2F2" w:themeFill="background1" w:themeFillShade="F2"/>
            <w:noWrap/>
          </w:tcPr>
          <w:p w14:paraId="72B94A0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4959BFB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A0304</w:t>
            </w:r>
          </w:p>
        </w:tc>
        <w:tc>
          <w:tcPr>
            <w:tcW w:w="1937" w:type="dxa"/>
            <w:shd w:val="clear" w:color="auto" w:fill="F2F2F2" w:themeFill="background1" w:themeFillShade="F2"/>
            <w:noWrap/>
          </w:tcPr>
          <w:p w14:paraId="131BB85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6E1E4085"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19F2C7E3" w14:textId="21FA5A4A"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OL1A</w:t>
            </w:r>
            <w:r w:rsidRPr="0087075E">
              <w:rPr>
                <w:rFonts w:ascii="Times New Roman" w:eastAsia="等线" w:hAnsi="Times New Roman" w:cs="Times New Roman"/>
                <w:b w:val="0"/>
                <w:bCs w:val="0"/>
                <w:color w:val="000000"/>
                <w:sz w:val="20"/>
              </w:rPr>
              <w:t>1</w:t>
            </w:r>
          </w:p>
        </w:tc>
        <w:tc>
          <w:tcPr>
            <w:tcW w:w="1843" w:type="dxa"/>
            <w:noWrap/>
          </w:tcPr>
          <w:p w14:paraId="11EB0E1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0188F5F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A22090</w:t>
            </w:r>
          </w:p>
        </w:tc>
        <w:tc>
          <w:tcPr>
            <w:tcW w:w="1937" w:type="dxa"/>
            <w:noWrap/>
          </w:tcPr>
          <w:p w14:paraId="7E506ACD"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66DC6C43"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199E120C" w14:textId="2B935AC8"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CL</w:t>
            </w:r>
            <w:r w:rsidRPr="0087075E">
              <w:rPr>
                <w:rFonts w:ascii="Times New Roman" w:eastAsia="等线" w:hAnsi="Times New Roman" w:cs="Times New Roman"/>
                <w:b w:val="0"/>
                <w:bCs w:val="0"/>
                <w:color w:val="000000"/>
                <w:sz w:val="20"/>
              </w:rPr>
              <w:t>2</w:t>
            </w:r>
          </w:p>
        </w:tc>
        <w:tc>
          <w:tcPr>
            <w:tcW w:w="1843" w:type="dxa"/>
            <w:shd w:val="clear" w:color="auto" w:fill="F2F2F2" w:themeFill="background1" w:themeFillShade="F2"/>
            <w:noWrap/>
          </w:tcPr>
          <w:p w14:paraId="6027273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5917F5B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A7277</w:t>
            </w:r>
          </w:p>
        </w:tc>
        <w:tc>
          <w:tcPr>
            <w:tcW w:w="1937" w:type="dxa"/>
            <w:shd w:val="clear" w:color="auto" w:fill="F2F2F2" w:themeFill="background1" w:themeFillShade="F2"/>
            <w:noWrap/>
          </w:tcPr>
          <w:p w14:paraId="073A690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7A8D44A0"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3132390E" w14:textId="274B6EE6"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anti-F</w:t>
            </w:r>
            <w:r w:rsidR="009553A6" w:rsidRPr="0087075E">
              <w:rPr>
                <w:rFonts w:ascii="Times New Roman" w:eastAsia="等线" w:hAnsi="Times New Roman" w:cs="Times New Roman" w:hint="eastAsia"/>
                <w:b w:val="0"/>
                <w:bCs w:val="0"/>
                <w:color w:val="000000"/>
                <w:sz w:val="20"/>
              </w:rPr>
              <w:t>GF</w:t>
            </w:r>
            <w:r w:rsidRPr="0087075E">
              <w:rPr>
                <w:rFonts w:ascii="Times New Roman" w:eastAsia="等线" w:hAnsi="Times New Roman" w:cs="Times New Roman"/>
                <w:b w:val="0"/>
                <w:bCs w:val="0"/>
                <w:color w:val="000000"/>
                <w:sz w:val="20"/>
              </w:rPr>
              <w:t>2</w:t>
            </w:r>
          </w:p>
        </w:tc>
        <w:tc>
          <w:tcPr>
            <w:tcW w:w="1843" w:type="dxa"/>
            <w:noWrap/>
          </w:tcPr>
          <w:p w14:paraId="6EC3AB72"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63951AB0"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A11488</w:t>
            </w:r>
          </w:p>
        </w:tc>
        <w:tc>
          <w:tcPr>
            <w:tcW w:w="1937" w:type="dxa"/>
            <w:noWrap/>
          </w:tcPr>
          <w:p w14:paraId="6A2DCFE4"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389B9955"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188EB66C" w14:textId="6DD36339"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anti-F</w:t>
            </w:r>
            <w:r w:rsidR="009553A6" w:rsidRPr="0087075E">
              <w:rPr>
                <w:rFonts w:ascii="Times New Roman" w:eastAsia="等线" w:hAnsi="Times New Roman" w:cs="Times New Roman" w:hint="eastAsia"/>
                <w:b w:val="0"/>
                <w:bCs w:val="0"/>
                <w:color w:val="000000"/>
                <w:sz w:val="20"/>
              </w:rPr>
              <w:t>GFR</w:t>
            </w:r>
            <w:r w:rsidRPr="0087075E">
              <w:rPr>
                <w:rFonts w:ascii="Times New Roman" w:eastAsia="等线" w:hAnsi="Times New Roman" w:cs="Times New Roman"/>
                <w:b w:val="0"/>
                <w:bCs w:val="0"/>
                <w:color w:val="000000"/>
                <w:sz w:val="20"/>
              </w:rPr>
              <w:t>2</w:t>
            </w:r>
          </w:p>
        </w:tc>
        <w:tc>
          <w:tcPr>
            <w:tcW w:w="1843" w:type="dxa"/>
            <w:shd w:val="clear" w:color="auto" w:fill="F2F2F2" w:themeFill="background1" w:themeFillShade="F2"/>
            <w:noWrap/>
          </w:tcPr>
          <w:p w14:paraId="35F9104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2EF2FCE4"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A2074</w:t>
            </w:r>
          </w:p>
        </w:tc>
        <w:tc>
          <w:tcPr>
            <w:tcW w:w="1937" w:type="dxa"/>
            <w:shd w:val="clear" w:color="auto" w:fill="F2F2F2" w:themeFill="background1" w:themeFillShade="F2"/>
            <w:noWrap/>
          </w:tcPr>
          <w:p w14:paraId="3ADC830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Multiplex IF</w:t>
            </w:r>
          </w:p>
        </w:tc>
      </w:tr>
      <w:tr w:rsidR="000F6C61" w:rsidRPr="0087075E" w14:paraId="0CFE7CD6"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44561A09" w14:textId="24ED344B"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anti-S</w:t>
            </w:r>
            <w:r w:rsidR="009553A6" w:rsidRPr="0087075E">
              <w:rPr>
                <w:rFonts w:ascii="Times New Roman" w:eastAsia="等线" w:hAnsi="Times New Roman" w:cs="Times New Roman" w:hint="eastAsia"/>
                <w:b w:val="0"/>
                <w:bCs w:val="0"/>
                <w:color w:val="000000"/>
                <w:sz w:val="20"/>
              </w:rPr>
              <w:t>PARC</w:t>
            </w:r>
          </w:p>
        </w:tc>
        <w:tc>
          <w:tcPr>
            <w:tcW w:w="1843" w:type="dxa"/>
            <w:noWrap/>
          </w:tcPr>
          <w:p w14:paraId="3631A20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29221A2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A14494</w:t>
            </w:r>
          </w:p>
        </w:tc>
        <w:tc>
          <w:tcPr>
            <w:tcW w:w="1937" w:type="dxa"/>
            <w:noWrap/>
          </w:tcPr>
          <w:p w14:paraId="1C51E65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4A6E6D53"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1A07E06E" w14:textId="6C7BF198"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anti-E</w:t>
            </w:r>
            <w:r w:rsidR="009553A6" w:rsidRPr="0087075E">
              <w:rPr>
                <w:rFonts w:ascii="Times New Roman" w:eastAsia="等线" w:hAnsi="Times New Roman" w:cs="Times New Roman" w:hint="eastAsia"/>
                <w:b w:val="0"/>
                <w:bCs w:val="0"/>
                <w:color w:val="000000"/>
                <w:sz w:val="20"/>
              </w:rPr>
              <w:t>CM</w:t>
            </w:r>
            <w:r w:rsidRPr="0087075E">
              <w:rPr>
                <w:rFonts w:ascii="Times New Roman" w:eastAsia="等线" w:hAnsi="Times New Roman" w:cs="Times New Roman"/>
                <w:b w:val="0"/>
                <w:bCs w:val="0"/>
                <w:color w:val="000000"/>
                <w:sz w:val="20"/>
              </w:rPr>
              <w:t>1</w:t>
            </w:r>
          </w:p>
        </w:tc>
        <w:tc>
          <w:tcPr>
            <w:tcW w:w="1843" w:type="dxa"/>
            <w:shd w:val="clear" w:color="auto" w:fill="F2F2F2" w:themeFill="background1" w:themeFillShade="F2"/>
            <w:noWrap/>
          </w:tcPr>
          <w:p w14:paraId="3B39A8C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2E0C21A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A16368</w:t>
            </w:r>
          </w:p>
        </w:tc>
        <w:tc>
          <w:tcPr>
            <w:tcW w:w="1937" w:type="dxa"/>
            <w:shd w:val="clear" w:color="auto" w:fill="F2F2F2" w:themeFill="background1" w:themeFillShade="F2"/>
            <w:noWrap/>
          </w:tcPr>
          <w:p w14:paraId="2273AAD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56DEC179"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0964D3DC" w14:textId="6D1328B4"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anti-M</w:t>
            </w:r>
            <w:r w:rsidR="009553A6" w:rsidRPr="0087075E">
              <w:rPr>
                <w:rFonts w:ascii="Times New Roman" w:eastAsia="等线" w:hAnsi="Times New Roman" w:cs="Times New Roman" w:hint="eastAsia"/>
                <w:b w:val="0"/>
                <w:bCs w:val="0"/>
                <w:color w:val="000000"/>
                <w:sz w:val="20"/>
              </w:rPr>
              <w:t>GP</w:t>
            </w:r>
          </w:p>
        </w:tc>
        <w:tc>
          <w:tcPr>
            <w:tcW w:w="1843" w:type="dxa"/>
            <w:noWrap/>
          </w:tcPr>
          <w:p w14:paraId="7C20561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7F92BE6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A5439</w:t>
            </w:r>
          </w:p>
        </w:tc>
        <w:tc>
          <w:tcPr>
            <w:tcW w:w="1937" w:type="dxa"/>
            <w:noWrap/>
          </w:tcPr>
          <w:p w14:paraId="3B9ED1AE"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309DA5BA"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3AB120D0" w14:textId="562E295E"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anti-S</w:t>
            </w:r>
            <w:r w:rsidR="009553A6" w:rsidRPr="0087075E">
              <w:rPr>
                <w:rFonts w:ascii="Times New Roman" w:eastAsia="等线" w:hAnsi="Times New Roman" w:cs="Times New Roman" w:hint="eastAsia"/>
                <w:b w:val="0"/>
                <w:bCs w:val="0"/>
                <w:color w:val="000000"/>
                <w:sz w:val="20"/>
              </w:rPr>
              <w:t>RGN</w:t>
            </w:r>
          </w:p>
        </w:tc>
        <w:tc>
          <w:tcPr>
            <w:tcW w:w="1843" w:type="dxa"/>
            <w:shd w:val="clear" w:color="auto" w:fill="F2F2F2" w:themeFill="background1" w:themeFillShade="F2"/>
            <w:noWrap/>
          </w:tcPr>
          <w:p w14:paraId="3844ADF2"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3DD1E359"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A6951</w:t>
            </w:r>
          </w:p>
        </w:tc>
        <w:tc>
          <w:tcPr>
            <w:tcW w:w="1937" w:type="dxa"/>
            <w:shd w:val="clear" w:color="auto" w:fill="F2F2F2" w:themeFill="background1" w:themeFillShade="F2"/>
            <w:noWrap/>
          </w:tcPr>
          <w:p w14:paraId="380B9D4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0FF30728"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2AEBB0DB" w14:textId="03383AB8"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anti-R</w:t>
            </w:r>
            <w:r w:rsidR="009553A6" w:rsidRPr="0087075E">
              <w:rPr>
                <w:rFonts w:ascii="Times New Roman" w:eastAsia="等线" w:hAnsi="Times New Roman" w:cs="Times New Roman" w:hint="eastAsia"/>
                <w:b w:val="0"/>
                <w:bCs w:val="0"/>
                <w:color w:val="000000"/>
                <w:sz w:val="20"/>
              </w:rPr>
              <w:t>UNX</w:t>
            </w:r>
            <w:r w:rsidRPr="0087075E">
              <w:rPr>
                <w:rFonts w:ascii="Times New Roman" w:eastAsia="等线" w:hAnsi="Times New Roman" w:cs="Times New Roman"/>
                <w:b w:val="0"/>
                <w:bCs w:val="0"/>
                <w:color w:val="000000"/>
                <w:sz w:val="20"/>
              </w:rPr>
              <w:t>2</w:t>
            </w:r>
          </w:p>
        </w:tc>
        <w:tc>
          <w:tcPr>
            <w:tcW w:w="1843" w:type="dxa"/>
            <w:noWrap/>
          </w:tcPr>
          <w:p w14:paraId="2EEC84B2"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noWrap/>
          </w:tcPr>
          <w:p w14:paraId="42AB70E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ET1612-47-50</w:t>
            </w:r>
          </w:p>
        </w:tc>
        <w:tc>
          <w:tcPr>
            <w:tcW w:w="1937" w:type="dxa"/>
            <w:noWrap/>
          </w:tcPr>
          <w:p w14:paraId="4617891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0CBEFCBA"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79664E2A" w14:textId="2D3A1D26"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anti-I</w:t>
            </w:r>
            <w:r w:rsidR="009553A6" w:rsidRPr="0087075E">
              <w:rPr>
                <w:rFonts w:ascii="Times New Roman" w:eastAsia="等线" w:hAnsi="Times New Roman" w:cs="Times New Roman" w:hint="eastAsia"/>
                <w:b w:val="0"/>
                <w:bCs w:val="0"/>
                <w:color w:val="000000"/>
                <w:sz w:val="20"/>
              </w:rPr>
              <w:t>BSP</w:t>
            </w:r>
          </w:p>
        </w:tc>
        <w:tc>
          <w:tcPr>
            <w:tcW w:w="1843" w:type="dxa"/>
            <w:shd w:val="clear" w:color="auto" w:fill="F2F2F2" w:themeFill="background1" w:themeFillShade="F2"/>
            <w:noWrap/>
          </w:tcPr>
          <w:p w14:paraId="64D189C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shd w:val="clear" w:color="auto" w:fill="F2F2F2" w:themeFill="background1" w:themeFillShade="F2"/>
            <w:noWrap/>
          </w:tcPr>
          <w:p w14:paraId="559FA67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PA5-114915</w:t>
            </w:r>
          </w:p>
        </w:tc>
        <w:tc>
          <w:tcPr>
            <w:tcW w:w="1937" w:type="dxa"/>
            <w:shd w:val="clear" w:color="auto" w:fill="F2F2F2" w:themeFill="background1" w:themeFillShade="F2"/>
            <w:noWrap/>
          </w:tcPr>
          <w:p w14:paraId="68C29AF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5A86FB7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15F211A3" w14:textId="2EDC53BF"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anti-A</w:t>
            </w:r>
            <w:r w:rsidR="009553A6" w:rsidRPr="0087075E">
              <w:rPr>
                <w:rFonts w:ascii="Times New Roman" w:eastAsia="等线" w:hAnsi="Times New Roman" w:cs="Times New Roman" w:hint="eastAsia"/>
                <w:b w:val="0"/>
                <w:bCs w:val="0"/>
                <w:color w:val="000000"/>
                <w:sz w:val="20"/>
              </w:rPr>
              <w:t>LPL</w:t>
            </w:r>
          </w:p>
        </w:tc>
        <w:tc>
          <w:tcPr>
            <w:tcW w:w="1843" w:type="dxa"/>
            <w:noWrap/>
          </w:tcPr>
          <w:p w14:paraId="029B582F"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noWrap/>
          </w:tcPr>
          <w:p w14:paraId="1C92BEDF"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MA5-24845</w:t>
            </w:r>
          </w:p>
        </w:tc>
        <w:tc>
          <w:tcPr>
            <w:tcW w:w="1937" w:type="dxa"/>
            <w:noWrap/>
          </w:tcPr>
          <w:p w14:paraId="44B1228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323CE0B7"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07693329" w14:textId="371A2328"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anti-B</w:t>
            </w:r>
            <w:r w:rsidR="009553A6" w:rsidRPr="0087075E">
              <w:rPr>
                <w:rFonts w:ascii="Times New Roman" w:eastAsia="等线" w:hAnsi="Times New Roman" w:cs="Times New Roman" w:hint="eastAsia"/>
                <w:b w:val="0"/>
                <w:bCs w:val="0"/>
                <w:color w:val="000000"/>
                <w:sz w:val="20"/>
              </w:rPr>
              <w:t>MP</w:t>
            </w:r>
            <w:r w:rsidRPr="0087075E">
              <w:rPr>
                <w:rFonts w:ascii="Times New Roman" w:eastAsia="等线" w:hAnsi="Times New Roman" w:cs="Times New Roman"/>
                <w:b w:val="0"/>
                <w:bCs w:val="0"/>
                <w:color w:val="000000"/>
                <w:sz w:val="20"/>
              </w:rPr>
              <w:t>2</w:t>
            </w:r>
          </w:p>
        </w:tc>
        <w:tc>
          <w:tcPr>
            <w:tcW w:w="1843" w:type="dxa"/>
            <w:shd w:val="clear" w:color="auto" w:fill="F2F2F2" w:themeFill="background1" w:themeFillShade="F2"/>
            <w:noWrap/>
          </w:tcPr>
          <w:p w14:paraId="69DC713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48EFB26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 xml:space="preserve">A0231 </w:t>
            </w:r>
          </w:p>
        </w:tc>
        <w:tc>
          <w:tcPr>
            <w:tcW w:w="1937" w:type="dxa"/>
            <w:shd w:val="clear" w:color="auto" w:fill="F2F2F2" w:themeFill="background1" w:themeFillShade="F2"/>
            <w:noWrap/>
          </w:tcPr>
          <w:p w14:paraId="2E9C0371"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41826AED"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64859E13" w14:textId="08E7511F"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anti-T</w:t>
            </w:r>
            <w:r w:rsidR="009553A6" w:rsidRPr="0087075E">
              <w:rPr>
                <w:rFonts w:ascii="Times New Roman" w:eastAsia="等线" w:hAnsi="Times New Roman" w:cs="Times New Roman" w:hint="eastAsia"/>
                <w:b w:val="0"/>
                <w:bCs w:val="0"/>
                <w:color w:val="000000"/>
                <w:sz w:val="20"/>
              </w:rPr>
              <w:t>NFRSF</w:t>
            </w:r>
            <w:r w:rsidRPr="0087075E">
              <w:rPr>
                <w:rFonts w:ascii="Times New Roman" w:eastAsia="等线" w:hAnsi="Times New Roman" w:cs="Times New Roman"/>
                <w:b w:val="0"/>
                <w:bCs w:val="0"/>
                <w:color w:val="000000"/>
                <w:sz w:val="20"/>
              </w:rPr>
              <w:t>12</w:t>
            </w:r>
            <w:r w:rsidR="009553A6" w:rsidRPr="0087075E">
              <w:rPr>
                <w:rFonts w:ascii="Times New Roman" w:eastAsia="等线" w:hAnsi="Times New Roman" w:cs="Times New Roman" w:hint="eastAsia"/>
                <w:b w:val="0"/>
                <w:bCs w:val="0"/>
                <w:color w:val="000000"/>
                <w:sz w:val="20"/>
              </w:rPr>
              <w:t>A</w:t>
            </w:r>
          </w:p>
        </w:tc>
        <w:tc>
          <w:tcPr>
            <w:tcW w:w="1843" w:type="dxa"/>
            <w:noWrap/>
          </w:tcPr>
          <w:p w14:paraId="750E37AF"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noWrap/>
          </w:tcPr>
          <w:p w14:paraId="3D7B2D49"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ET1611-93</w:t>
            </w:r>
          </w:p>
        </w:tc>
        <w:tc>
          <w:tcPr>
            <w:tcW w:w="1937" w:type="dxa"/>
            <w:noWrap/>
          </w:tcPr>
          <w:p w14:paraId="398514F9"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55CCFE7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434CD11A" w14:textId="51A6666E"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anti-E</w:t>
            </w:r>
            <w:r w:rsidR="009553A6" w:rsidRPr="0087075E">
              <w:rPr>
                <w:rFonts w:ascii="Times New Roman" w:eastAsia="等线" w:hAnsi="Times New Roman" w:cs="Times New Roman" w:hint="eastAsia"/>
                <w:b w:val="0"/>
                <w:bCs w:val="0"/>
                <w:color w:val="000000"/>
                <w:sz w:val="20"/>
              </w:rPr>
              <w:t>CRG</w:t>
            </w:r>
            <w:r w:rsidRPr="0087075E">
              <w:rPr>
                <w:rFonts w:ascii="Times New Roman" w:eastAsia="等线" w:hAnsi="Times New Roman" w:cs="Times New Roman"/>
                <w:b w:val="0"/>
                <w:bCs w:val="0"/>
                <w:color w:val="000000"/>
                <w:sz w:val="20"/>
              </w:rPr>
              <w:t>4</w:t>
            </w:r>
          </w:p>
        </w:tc>
        <w:tc>
          <w:tcPr>
            <w:tcW w:w="1843" w:type="dxa"/>
            <w:shd w:val="clear" w:color="auto" w:fill="F2F2F2" w:themeFill="background1" w:themeFillShade="F2"/>
            <w:noWrap/>
          </w:tcPr>
          <w:p w14:paraId="74FEA577"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HUABIO</w:t>
            </w:r>
          </w:p>
        </w:tc>
        <w:tc>
          <w:tcPr>
            <w:tcW w:w="1832" w:type="dxa"/>
            <w:shd w:val="clear" w:color="auto" w:fill="F2F2F2" w:themeFill="background1" w:themeFillShade="F2"/>
            <w:noWrap/>
          </w:tcPr>
          <w:p w14:paraId="681EA9F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ER63314</w:t>
            </w:r>
          </w:p>
        </w:tc>
        <w:tc>
          <w:tcPr>
            <w:tcW w:w="1937" w:type="dxa"/>
            <w:shd w:val="clear" w:color="auto" w:fill="F2F2F2" w:themeFill="background1" w:themeFillShade="F2"/>
            <w:noWrap/>
          </w:tcPr>
          <w:p w14:paraId="7B6B133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7F44759F"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344A30C2" w14:textId="08B2BAFD"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anti-F</w:t>
            </w:r>
            <w:r w:rsidR="009553A6" w:rsidRPr="0087075E">
              <w:rPr>
                <w:rFonts w:ascii="Times New Roman" w:eastAsia="等线" w:hAnsi="Times New Roman" w:cs="Times New Roman" w:hint="eastAsia"/>
                <w:b w:val="0"/>
                <w:bCs w:val="0"/>
                <w:color w:val="000000"/>
                <w:sz w:val="20"/>
              </w:rPr>
              <w:t>GF</w:t>
            </w:r>
            <w:r w:rsidRPr="0087075E">
              <w:rPr>
                <w:rFonts w:ascii="Times New Roman" w:eastAsia="等线" w:hAnsi="Times New Roman" w:cs="Times New Roman"/>
                <w:b w:val="0"/>
                <w:bCs w:val="0"/>
                <w:color w:val="000000"/>
                <w:sz w:val="20"/>
              </w:rPr>
              <w:t>2</w:t>
            </w:r>
          </w:p>
        </w:tc>
        <w:tc>
          <w:tcPr>
            <w:tcW w:w="1843" w:type="dxa"/>
            <w:noWrap/>
          </w:tcPr>
          <w:p w14:paraId="1D3D580C"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5567887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A11488</w:t>
            </w:r>
          </w:p>
        </w:tc>
        <w:tc>
          <w:tcPr>
            <w:tcW w:w="1937" w:type="dxa"/>
            <w:noWrap/>
          </w:tcPr>
          <w:p w14:paraId="7FEB41B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1E150FA2"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00614FE0" w14:textId="7D5A73DE"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YTL</w:t>
            </w:r>
            <w:r w:rsidRPr="0087075E">
              <w:rPr>
                <w:rFonts w:ascii="Times New Roman" w:eastAsia="等线" w:hAnsi="Times New Roman" w:cs="Times New Roman"/>
                <w:b w:val="0"/>
                <w:bCs w:val="0"/>
                <w:color w:val="000000"/>
                <w:sz w:val="20"/>
              </w:rPr>
              <w:t>1</w:t>
            </w:r>
          </w:p>
        </w:tc>
        <w:tc>
          <w:tcPr>
            <w:tcW w:w="1843" w:type="dxa"/>
            <w:shd w:val="clear" w:color="auto" w:fill="F2F2F2" w:themeFill="background1" w:themeFillShade="F2"/>
            <w:noWrap/>
          </w:tcPr>
          <w:p w14:paraId="3041E24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Proteintech</w:t>
            </w:r>
            <w:proofErr w:type="spellEnd"/>
          </w:p>
        </w:tc>
        <w:tc>
          <w:tcPr>
            <w:tcW w:w="1832" w:type="dxa"/>
            <w:shd w:val="clear" w:color="auto" w:fill="F2F2F2" w:themeFill="background1" w:themeFillShade="F2"/>
            <w:noWrap/>
          </w:tcPr>
          <w:p w14:paraId="6A925D1D"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15856-1-AP</w:t>
            </w:r>
          </w:p>
        </w:tc>
        <w:tc>
          <w:tcPr>
            <w:tcW w:w="1937" w:type="dxa"/>
            <w:shd w:val="clear" w:color="auto" w:fill="F2F2F2" w:themeFill="background1" w:themeFillShade="F2"/>
            <w:noWrap/>
          </w:tcPr>
          <w:p w14:paraId="0C0B06E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687F2C68"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29057E6A" w14:textId="2724B7A1"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anti-A</w:t>
            </w:r>
            <w:r w:rsidR="009553A6" w:rsidRPr="0087075E">
              <w:rPr>
                <w:rFonts w:ascii="Times New Roman" w:eastAsia="等线" w:hAnsi="Times New Roman" w:cs="Times New Roman" w:hint="eastAsia"/>
                <w:b w:val="0"/>
                <w:bCs w:val="0"/>
                <w:color w:val="000000"/>
                <w:sz w:val="20"/>
              </w:rPr>
              <w:t>RHGEF</w:t>
            </w:r>
            <w:r w:rsidRPr="0087075E">
              <w:rPr>
                <w:rFonts w:ascii="Times New Roman" w:eastAsia="等线" w:hAnsi="Times New Roman" w:cs="Times New Roman"/>
                <w:b w:val="0"/>
                <w:bCs w:val="0"/>
                <w:color w:val="000000"/>
                <w:sz w:val="20"/>
              </w:rPr>
              <w:t>12</w:t>
            </w:r>
          </w:p>
        </w:tc>
        <w:tc>
          <w:tcPr>
            <w:tcW w:w="1843" w:type="dxa"/>
            <w:noWrap/>
          </w:tcPr>
          <w:p w14:paraId="52CF63B3"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Proteintech</w:t>
            </w:r>
            <w:proofErr w:type="spellEnd"/>
          </w:p>
        </w:tc>
        <w:tc>
          <w:tcPr>
            <w:tcW w:w="1832" w:type="dxa"/>
            <w:noWrap/>
          </w:tcPr>
          <w:p w14:paraId="7930B6E5"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22441-1-AP</w:t>
            </w:r>
          </w:p>
        </w:tc>
        <w:tc>
          <w:tcPr>
            <w:tcW w:w="1937" w:type="dxa"/>
            <w:noWrap/>
          </w:tcPr>
          <w:p w14:paraId="5CE56C78"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0F6C61" w:rsidRPr="0087075E" w14:paraId="3255FCD9"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71D77270" w14:textId="33180775" w:rsidR="000F6C61" w:rsidRPr="0087075E" w:rsidRDefault="000F6C61" w:rsidP="0003583C">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anti-C</w:t>
            </w:r>
            <w:r w:rsidR="009553A6" w:rsidRPr="0087075E">
              <w:rPr>
                <w:rFonts w:ascii="Times New Roman" w:eastAsia="等线" w:hAnsi="Times New Roman" w:cs="Times New Roman" w:hint="eastAsia"/>
                <w:b w:val="0"/>
                <w:bCs w:val="0"/>
                <w:color w:val="000000"/>
                <w:sz w:val="20"/>
              </w:rPr>
              <w:t>AMP</w:t>
            </w:r>
          </w:p>
        </w:tc>
        <w:tc>
          <w:tcPr>
            <w:tcW w:w="1843" w:type="dxa"/>
            <w:shd w:val="clear" w:color="auto" w:fill="F2F2F2" w:themeFill="background1" w:themeFillShade="F2"/>
          </w:tcPr>
          <w:p w14:paraId="714E18AA"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shd w:val="clear" w:color="auto" w:fill="F2F2F2" w:themeFill="background1" w:themeFillShade="F2"/>
            <w:noWrap/>
          </w:tcPr>
          <w:p w14:paraId="5C1513D6"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JJ2-072</w:t>
            </w:r>
          </w:p>
        </w:tc>
        <w:tc>
          <w:tcPr>
            <w:tcW w:w="1937" w:type="dxa"/>
            <w:shd w:val="clear" w:color="auto" w:fill="F2F2F2" w:themeFill="background1" w:themeFillShade="F2"/>
            <w:noWrap/>
          </w:tcPr>
          <w:p w14:paraId="2FA6F01B" w14:textId="77777777" w:rsidR="000F6C61" w:rsidRPr="0087075E" w:rsidRDefault="000F6C61" w:rsidP="0003583C">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IHC-P</w:t>
            </w:r>
          </w:p>
        </w:tc>
      </w:tr>
      <w:tr w:rsidR="00783C59" w:rsidRPr="0087075E" w14:paraId="6031A15E"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3E72F5F2" w14:textId="08DABFA9" w:rsidR="00783C59" w:rsidRPr="0087075E" w:rsidRDefault="00783C59" w:rsidP="00783C59">
            <w:pPr>
              <w:rPr>
                <w:rFonts w:eastAsia="等线"/>
                <w:color w:val="000000"/>
                <w:sz w:val="20"/>
              </w:rPr>
            </w:pPr>
            <w:r w:rsidRPr="0087075E">
              <w:rPr>
                <w:rFonts w:ascii="Times New Roman" w:eastAsia="等线" w:hAnsi="Times New Roman" w:cs="Times New Roman"/>
                <w:b w:val="0"/>
                <w:bCs w:val="0"/>
                <w:color w:val="000000"/>
                <w:sz w:val="20"/>
              </w:rPr>
              <w:t>anti-C</w:t>
            </w:r>
            <w:r w:rsidRPr="0087075E">
              <w:rPr>
                <w:rFonts w:ascii="Times New Roman" w:eastAsia="等线" w:hAnsi="Times New Roman" w:cs="Times New Roman" w:hint="eastAsia"/>
                <w:b w:val="0"/>
                <w:bCs w:val="0"/>
                <w:color w:val="000000"/>
                <w:sz w:val="20"/>
              </w:rPr>
              <w:t>OL</w:t>
            </w:r>
            <w:r w:rsidRPr="0087075E">
              <w:rPr>
                <w:rFonts w:ascii="Times New Roman" w:eastAsia="等线" w:hAnsi="Times New Roman" w:cs="Times New Roman"/>
                <w:b w:val="0"/>
                <w:bCs w:val="0"/>
                <w:color w:val="000000"/>
                <w:sz w:val="20"/>
              </w:rPr>
              <w:t>10</w:t>
            </w:r>
            <w:r w:rsidRPr="0087075E">
              <w:rPr>
                <w:rFonts w:ascii="Times New Roman" w:eastAsia="等线" w:hAnsi="Times New Roman" w:cs="Times New Roman" w:hint="eastAsia"/>
                <w:b w:val="0"/>
                <w:bCs w:val="0"/>
                <w:color w:val="000000"/>
                <w:sz w:val="20"/>
              </w:rPr>
              <w:t>A</w:t>
            </w:r>
            <w:r w:rsidRPr="0087075E">
              <w:rPr>
                <w:rFonts w:ascii="Times New Roman" w:eastAsia="等线" w:hAnsi="Times New Roman" w:cs="Times New Roman"/>
                <w:b w:val="0"/>
                <w:bCs w:val="0"/>
                <w:color w:val="000000"/>
                <w:sz w:val="20"/>
              </w:rPr>
              <w:t>1</w:t>
            </w:r>
          </w:p>
        </w:tc>
        <w:tc>
          <w:tcPr>
            <w:tcW w:w="1843" w:type="dxa"/>
            <w:shd w:val="clear" w:color="auto" w:fill="F2F2F2" w:themeFill="background1" w:themeFillShade="F2"/>
          </w:tcPr>
          <w:p w14:paraId="5B520E7E" w14:textId="4AF75F9B"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eastAsia="等线"/>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shd w:val="clear" w:color="auto" w:fill="F2F2F2" w:themeFill="background1" w:themeFillShade="F2"/>
            <w:noWrap/>
          </w:tcPr>
          <w:p w14:paraId="7602DFD9" w14:textId="0F1B9368"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eastAsia="等线"/>
                <w:color w:val="000000"/>
                <w:sz w:val="20"/>
              </w:rPr>
            </w:pPr>
            <w:r w:rsidRPr="0087075E">
              <w:rPr>
                <w:rFonts w:ascii="Times New Roman" w:eastAsia="等线" w:hAnsi="Times New Roman" w:cs="Times New Roman"/>
                <w:color w:val="000000"/>
                <w:sz w:val="20"/>
              </w:rPr>
              <w:t>A13288</w:t>
            </w:r>
          </w:p>
        </w:tc>
        <w:tc>
          <w:tcPr>
            <w:tcW w:w="1937" w:type="dxa"/>
            <w:shd w:val="clear" w:color="auto" w:fill="F2F2F2" w:themeFill="background1" w:themeFillShade="F2"/>
            <w:noWrap/>
          </w:tcPr>
          <w:p w14:paraId="67526D22" w14:textId="2FF2A4F2"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eastAsia="等线"/>
                <w:color w:val="000000"/>
                <w:sz w:val="20"/>
              </w:rPr>
            </w:pPr>
            <w:r w:rsidRPr="0087075E">
              <w:rPr>
                <w:rFonts w:ascii="Times New Roman" w:eastAsia="等线" w:hAnsi="Times New Roman" w:cs="Times New Roman"/>
                <w:color w:val="000000"/>
                <w:sz w:val="20"/>
              </w:rPr>
              <w:t>IHC-P</w:t>
            </w:r>
          </w:p>
        </w:tc>
      </w:tr>
      <w:tr w:rsidR="00783C59" w:rsidRPr="0087075E" w14:paraId="27956FBA"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shd w:val="clear" w:color="auto" w:fill="F2F2F2" w:themeFill="background1" w:themeFillShade="F2"/>
            <w:noWrap/>
          </w:tcPr>
          <w:p w14:paraId="7E439390" w14:textId="0D00F632" w:rsidR="00783C59" w:rsidRPr="0087075E" w:rsidRDefault="00783C59" w:rsidP="00783C59">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w:t>
            </w:r>
            <w:r w:rsidRPr="0087075E">
              <w:rPr>
                <w:rFonts w:ascii="Times New Roman" w:eastAsia="等线" w:hAnsi="Times New Roman" w:cs="Times New Roman" w:hint="eastAsia"/>
                <w:b w:val="0"/>
                <w:bCs w:val="0"/>
                <w:color w:val="000000"/>
                <w:sz w:val="20"/>
              </w:rPr>
              <w:t>ANGPTL7</w:t>
            </w:r>
          </w:p>
        </w:tc>
        <w:tc>
          <w:tcPr>
            <w:tcW w:w="1843" w:type="dxa"/>
            <w:shd w:val="clear" w:color="auto" w:fill="F2F2F2" w:themeFill="background1" w:themeFillShade="F2"/>
          </w:tcPr>
          <w:p w14:paraId="0180EDF5" w14:textId="02758A4F"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Invitrogen</w:t>
            </w:r>
          </w:p>
        </w:tc>
        <w:tc>
          <w:tcPr>
            <w:tcW w:w="1832" w:type="dxa"/>
            <w:shd w:val="clear" w:color="auto" w:fill="F2F2F2" w:themeFill="background1" w:themeFillShade="F2"/>
            <w:noWrap/>
          </w:tcPr>
          <w:p w14:paraId="4A35802F" w14:textId="772C2571"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PA5-36575</w:t>
            </w:r>
          </w:p>
        </w:tc>
        <w:tc>
          <w:tcPr>
            <w:tcW w:w="1937" w:type="dxa"/>
            <w:shd w:val="clear" w:color="auto" w:fill="F2F2F2" w:themeFill="background1" w:themeFillShade="F2"/>
            <w:noWrap/>
          </w:tcPr>
          <w:p w14:paraId="01835D0D" w14:textId="27CB8677"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hint="eastAsia"/>
                <w:color w:val="000000"/>
                <w:sz w:val="20"/>
              </w:rPr>
              <w:t>WB</w:t>
            </w:r>
          </w:p>
        </w:tc>
      </w:tr>
      <w:tr w:rsidR="00783C59" w:rsidRPr="0087075E" w14:paraId="6F8F65A6" w14:textId="77777777" w:rsidTr="009553A6">
        <w:trPr>
          <w:trHeight w:val="276"/>
        </w:trPr>
        <w:tc>
          <w:tcPr>
            <w:cnfStyle w:val="001000000000" w:firstRow="0" w:lastRow="0" w:firstColumn="1" w:lastColumn="0" w:oddVBand="0" w:evenVBand="0" w:oddHBand="0" w:evenHBand="0" w:firstRowFirstColumn="0" w:firstRowLastColumn="0" w:lastRowFirstColumn="0" w:lastRowLastColumn="0"/>
            <w:tcW w:w="1985" w:type="dxa"/>
            <w:noWrap/>
          </w:tcPr>
          <w:p w14:paraId="27D1DDC9" w14:textId="4860364D" w:rsidR="00783C59" w:rsidRPr="0087075E" w:rsidRDefault="00783C59" w:rsidP="00783C59">
            <w:pPr>
              <w:rPr>
                <w:rFonts w:ascii="Times New Roman" w:eastAsia="等线" w:hAnsi="Times New Roman" w:cs="Times New Roman"/>
                <w:color w:val="000000"/>
                <w:sz w:val="20"/>
              </w:rPr>
            </w:pPr>
            <w:r w:rsidRPr="0087075E">
              <w:rPr>
                <w:rFonts w:ascii="Times New Roman" w:eastAsia="等线" w:hAnsi="Times New Roman" w:cs="Times New Roman"/>
                <w:b w:val="0"/>
                <w:bCs w:val="0"/>
                <w:color w:val="000000"/>
                <w:sz w:val="20"/>
              </w:rPr>
              <w:t>anti-</w:t>
            </w:r>
            <w:r w:rsidRPr="0087075E">
              <w:rPr>
                <w:rFonts w:ascii="Times New Roman" w:eastAsia="等线" w:hAnsi="Times New Roman" w:cs="Times New Roman" w:hint="eastAsia"/>
                <w:b w:val="0"/>
                <w:bCs w:val="0"/>
                <w:color w:val="000000"/>
                <w:sz w:val="20"/>
              </w:rPr>
              <w:t>SPARC</w:t>
            </w:r>
          </w:p>
        </w:tc>
        <w:tc>
          <w:tcPr>
            <w:tcW w:w="1843" w:type="dxa"/>
            <w:noWrap/>
          </w:tcPr>
          <w:p w14:paraId="39363067" w14:textId="76462C54"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proofErr w:type="spellStart"/>
            <w:r w:rsidRPr="0087075E">
              <w:rPr>
                <w:rFonts w:ascii="Times New Roman" w:eastAsia="等线" w:hAnsi="Times New Roman" w:cs="Times New Roman"/>
                <w:color w:val="000000"/>
                <w:sz w:val="20"/>
              </w:rPr>
              <w:t>ABclonal</w:t>
            </w:r>
            <w:proofErr w:type="spellEnd"/>
          </w:p>
        </w:tc>
        <w:tc>
          <w:tcPr>
            <w:tcW w:w="1832" w:type="dxa"/>
            <w:noWrap/>
          </w:tcPr>
          <w:p w14:paraId="6EEBA4B9" w14:textId="5706405A"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color w:val="000000"/>
                <w:sz w:val="20"/>
              </w:rPr>
              <w:t>A14494</w:t>
            </w:r>
          </w:p>
        </w:tc>
        <w:tc>
          <w:tcPr>
            <w:tcW w:w="1937" w:type="dxa"/>
            <w:noWrap/>
          </w:tcPr>
          <w:p w14:paraId="611B4E15" w14:textId="3F243067" w:rsidR="00783C59" w:rsidRPr="0087075E" w:rsidRDefault="00783C59" w:rsidP="00783C59">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sz w:val="20"/>
              </w:rPr>
            </w:pPr>
            <w:r w:rsidRPr="0087075E">
              <w:rPr>
                <w:rFonts w:ascii="Times New Roman" w:eastAsia="等线" w:hAnsi="Times New Roman" w:cs="Times New Roman" w:hint="eastAsia"/>
                <w:color w:val="000000"/>
                <w:sz w:val="20"/>
              </w:rPr>
              <w:t>WB</w:t>
            </w:r>
          </w:p>
        </w:tc>
      </w:tr>
    </w:tbl>
    <w:p w14:paraId="6B3B9254" w14:textId="26E323F8" w:rsidR="00E74E23" w:rsidRPr="0087075E" w:rsidRDefault="00E74E23" w:rsidP="00783C59">
      <w:pPr>
        <w:rPr>
          <w:rFonts w:eastAsia="等线"/>
          <w:color w:val="000000"/>
          <w:sz w:val="20"/>
          <w:lang w:eastAsia="zh-CN"/>
        </w:rPr>
      </w:pPr>
      <w:r w:rsidRPr="0087075E">
        <w:rPr>
          <w:rFonts w:eastAsia="等线"/>
          <w:color w:val="000000"/>
          <w:sz w:val="20"/>
          <w:lang w:eastAsia="zh-CN"/>
        </w:rPr>
        <w:br w:type="page"/>
      </w:r>
    </w:p>
    <w:p w14:paraId="72E7A008" w14:textId="77777777" w:rsidR="000F6C61" w:rsidRPr="0087075E" w:rsidRDefault="000F6C61" w:rsidP="00783C59">
      <w:pPr>
        <w:rPr>
          <w:rFonts w:eastAsia="等线"/>
          <w:color w:val="000000"/>
          <w:sz w:val="20"/>
          <w:lang w:eastAsia="zh-CN"/>
        </w:rPr>
      </w:pPr>
    </w:p>
    <w:p w14:paraId="676998A0" w14:textId="789A2623" w:rsidR="000F6C61" w:rsidRPr="0087075E" w:rsidRDefault="000F6C61" w:rsidP="00E11636">
      <w:pPr>
        <w:spacing w:line="360" w:lineRule="auto"/>
        <w:rPr>
          <w:b/>
          <w:bCs/>
          <w:sz w:val="20"/>
        </w:rPr>
      </w:pPr>
      <w:r w:rsidRPr="0087075E">
        <w:rPr>
          <w:rFonts w:hint="eastAsia"/>
          <w:b/>
          <w:bCs/>
          <w:sz w:val="20"/>
        </w:rPr>
        <w:t>Table S5 Key Resources</w:t>
      </w:r>
    </w:p>
    <w:tbl>
      <w:tblPr>
        <w:tblStyle w:val="410"/>
        <w:tblW w:w="7812" w:type="dxa"/>
        <w:tblBorders>
          <w:top w:val="single" w:sz="4" w:space="0" w:color="auto"/>
          <w:bottom w:val="single" w:sz="4" w:space="0" w:color="auto"/>
        </w:tblBorders>
        <w:tblLook w:val="04A0" w:firstRow="1" w:lastRow="0" w:firstColumn="1" w:lastColumn="0" w:noHBand="0" w:noVBand="1"/>
      </w:tblPr>
      <w:tblGrid>
        <w:gridCol w:w="2457"/>
        <w:gridCol w:w="5355"/>
      </w:tblGrid>
      <w:tr w:rsidR="000F6C61" w:rsidRPr="0087075E" w14:paraId="0289B331" w14:textId="77777777" w:rsidTr="00454C06">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457" w:type="dxa"/>
            <w:tcBorders>
              <w:top w:val="single" w:sz="4" w:space="0" w:color="auto"/>
              <w:bottom w:val="single" w:sz="4" w:space="0" w:color="auto"/>
            </w:tcBorders>
            <w:noWrap/>
          </w:tcPr>
          <w:p w14:paraId="5911128E" w14:textId="77777777" w:rsidR="000F6C61" w:rsidRPr="0087075E" w:rsidRDefault="000F6C61" w:rsidP="0003583C">
            <w:pPr>
              <w:spacing w:line="360" w:lineRule="auto"/>
              <w:rPr>
                <w:rFonts w:ascii="Times New Roman" w:eastAsia="宋体" w:hAnsi="Times New Roman" w:cs="宋体"/>
                <w:b w:val="0"/>
                <w:bCs w:val="0"/>
                <w:color w:val="000000"/>
                <w:sz w:val="20"/>
              </w:rPr>
            </w:pPr>
            <w:r w:rsidRPr="0087075E">
              <w:rPr>
                <w:rFonts w:ascii="Times New Roman" w:eastAsia="宋体" w:hAnsi="Times New Roman" w:cs="宋体" w:hint="eastAsia"/>
                <w:b w:val="0"/>
                <w:bCs w:val="0"/>
                <w:color w:val="000000"/>
                <w:sz w:val="20"/>
                <w:lang w:bidi="ar"/>
              </w:rPr>
              <w:t>ENSEMBL Genome</w:t>
            </w:r>
          </w:p>
        </w:tc>
        <w:tc>
          <w:tcPr>
            <w:tcW w:w="5355" w:type="dxa"/>
            <w:tcBorders>
              <w:top w:val="single" w:sz="4" w:space="0" w:color="auto"/>
              <w:bottom w:val="single" w:sz="4" w:space="0" w:color="auto"/>
            </w:tcBorders>
            <w:noWrap/>
          </w:tcPr>
          <w:p w14:paraId="7F01C905" w14:textId="77777777" w:rsidR="000F6C61" w:rsidRPr="0087075E" w:rsidRDefault="000F6C61" w:rsidP="0003583C">
            <w:pPr>
              <w:spacing w:line="360" w:lineRule="auto"/>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宋体"/>
                <w:b w:val="0"/>
                <w:bCs w:val="0"/>
                <w:color w:val="000000"/>
                <w:sz w:val="20"/>
              </w:rPr>
            </w:pPr>
            <w:r w:rsidRPr="0087075E">
              <w:rPr>
                <w:rFonts w:ascii="Times New Roman" w:eastAsia="宋体" w:hAnsi="Times New Roman" w:cs="宋体"/>
                <w:b w:val="0"/>
                <w:bCs w:val="0"/>
                <w:color w:val="000000"/>
                <w:sz w:val="20"/>
                <w:lang w:bidi="ar"/>
              </w:rPr>
              <w:t>“</w:t>
            </w:r>
            <w:r w:rsidRPr="0087075E">
              <w:rPr>
                <w:rFonts w:ascii="Times New Roman" w:eastAsia="宋体" w:hAnsi="Times New Roman" w:cs="宋体" w:hint="eastAsia"/>
                <w:b w:val="0"/>
                <w:bCs w:val="0"/>
                <w:color w:val="000000"/>
                <w:sz w:val="20"/>
                <w:lang w:bidi="ar"/>
              </w:rPr>
              <w:t>https://www.ensembl.org</w:t>
            </w:r>
            <w:r w:rsidRPr="0087075E">
              <w:rPr>
                <w:rFonts w:ascii="Times New Roman" w:eastAsia="宋体" w:hAnsi="Times New Roman" w:cs="宋体"/>
                <w:b w:val="0"/>
                <w:bCs w:val="0"/>
                <w:color w:val="000000"/>
                <w:sz w:val="20"/>
                <w:lang w:bidi="ar"/>
              </w:rPr>
              <w:t>”</w:t>
            </w:r>
          </w:p>
        </w:tc>
      </w:tr>
      <w:tr w:rsidR="000F6C61" w:rsidRPr="0087075E" w14:paraId="013CED6A" w14:textId="77777777" w:rsidTr="00454C06">
        <w:trPr>
          <w:trHeight w:val="296"/>
        </w:trPr>
        <w:tc>
          <w:tcPr>
            <w:cnfStyle w:val="001000000000" w:firstRow="0" w:lastRow="0" w:firstColumn="1" w:lastColumn="0" w:oddVBand="0" w:evenVBand="0" w:oddHBand="0" w:evenHBand="0" w:firstRowFirstColumn="0" w:firstRowLastColumn="0" w:lastRowFirstColumn="0" w:lastRowLastColumn="0"/>
            <w:tcW w:w="2457" w:type="dxa"/>
            <w:tcBorders>
              <w:top w:val="single" w:sz="4" w:space="0" w:color="auto"/>
            </w:tcBorders>
            <w:shd w:val="clear" w:color="auto" w:fill="F2F2F2" w:themeFill="background1" w:themeFillShade="F2"/>
          </w:tcPr>
          <w:p w14:paraId="77AC0157" w14:textId="77777777" w:rsidR="000F6C61" w:rsidRPr="0087075E" w:rsidRDefault="000F6C61" w:rsidP="0003583C">
            <w:pPr>
              <w:spacing w:line="360" w:lineRule="auto"/>
              <w:rPr>
                <w:rFonts w:ascii="Times New Roman" w:eastAsia="宋体" w:hAnsi="Times New Roman" w:cs="宋体"/>
                <w:b w:val="0"/>
                <w:bCs w:val="0"/>
                <w:color w:val="000000"/>
                <w:sz w:val="20"/>
              </w:rPr>
            </w:pPr>
            <w:r w:rsidRPr="0087075E">
              <w:rPr>
                <w:rFonts w:ascii="Times New Roman" w:eastAsia="宋体" w:hAnsi="Times New Roman" w:cs="宋体" w:hint="eastAsia"/>
                <w:b w:val="0"/>
                <w:bCs w:val="0"/>
                <w:color w:val="000000"/>
                <w:sz w:val="20"/>
                <w:lang w:bidi="ar"/>
              </w:rPr>
              <w:t>Gene Ontology</w:t>
            </w:r>
          </w:p>
        </w:tc>
        <w:tc>
          <w:tcPr>
            <w:tcW w:w="5355" w:type="dxa"/>
            <w:tcBorders>
              <w:top w:val="single" w:sz="4" w:space="0" w:color="auto"/>
            </w:tcBorders>
            <w:shd w:val="clear" w:color="auto" w:fill="F2F2F2" w:themeFill="background1" w:themeFillShade="F2"/>
            <w:noWrap/>
          </w:tcPr>
          <w:p w14:paraId="1CBC5CB3" w14:textId="77777777" w:rsidR="000F6C61" w:rsidRPr="0087075E" w:rsidRDefault="000F6C61" w:rsidP="0003583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宋体"/>
                <w:color w:val="000000"/>
                <w:sz w:val="20"/>
              </w:rPr>
            </w:pP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http://geneontology.org</w:t>
            </w:r>
            <w:r w:rsidRPr="0087075E">
              <w:rPr>
                <w:rFonts w:ascii="Times New Roman" w:eastAsia="宋体" w:hAnsi="Times New Roman" w:cs="宋体"/>
                <w:color w:val="000000"/>
                <w:sz w:val="20"/>
                <w:lang w:bidi="ar"/>
              </w:rPr>
              <w:t>”</w:t>
            </w:r>
          </w:p>
        </w:tc>
      </w:tr>
      <w:tr w:rsidR="000F6C61" w:rsidRPr="0087075E" w14:paraId="05E07DD6" w14:textId="77777777" w:rsidTr="00454C06">
        <w:trPr>
          <w:trHeight w:val="296"/>
        </w:trPr>
        <w:tc>
          <w:tcPr>
            <w:cnfStyle w:val="001000000000" w:firstRow="0" w:lastRow="0" w:firstColumn="1" w:lastColumn="0" w:oddVBand="0" w:evenVBand="0" w:oddHBand="0" w:evenHBand="0" w:firstRowFirstColumn="0" w:firstRowLastColumn="0" w:lastRowFirstColumn="0" w:lastRowLastColumn="0"/>
            <w:tcW w:w="2457" w:type="dxa"/>
          </w:tcPr>
          <w:p w14:paraId="196C9955" w14:textId="77777777" w:rsidR="000F6C61" w:rsidRPr="0087075E" w:rsidRDefault="000F6C61" w:rsidP="0003583C">
            <w:pPr>
              <w:spacing w:line="360" w:lineRule="auto"/>
              <w:rPr>
                <w:rFonts w:ascii="Times New Roman" w:eastAsia="宋体" w:hAnsi="Times New Roman" w:cs="宋体"/>
                <w:b w:val="0"/>
                <w:bCs w:val="0"/>
                <w:color w:val="000000"/>
                <w:sz w:val="20"/>
              </w:rPr>
            </w:pPr>
            <w:r w:rsidRPr="0087075E">
              <w:rPr>
                <w:rFonts w:ascii="Times New Roman" w:eastAsia="宋体" w:hAnsi="Times New Roman" w:cs="宋体" w:hint="eastAsia"/>
                <w:b w:val="0"/>
                <w:bCs w:val="0"/>
                <w:color w:val="000000"/>
                <w:sz w:val="20"/>
                <w:lang w:bidi="ar"/>
              </w:rPr>
              <w:t>KEGG</w:t>
            </w:r>
          </w:p>
        </w:tc>
        <w:tc>
          <w:tcPr>
            <w:tcW w:w="5355" w:type="dxa"/>
            <w:noWrap/>
          </w:tcPr>
          <w:p w14:paraId="76431098" w14:textId="77777777" w:rsidR="000F6C61" w:rsidRPr="0087075E" w:rsidRDefault="000F6C61" w:rsidP="0003583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宋体"/>
                <w:color w:val="000000"/>
                <w:sz w:val="20"/>
              </w:rPr>
            </w:pP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https://www.kegg.jp</w:t>
            </w:r>
            <w:r w:rsidRPr="0087075E">
              <w:rPr>
                <w:rFonts w:ascii="Times New Roman" w:eastAsia="宋体" w:hAnsi="Times New Roman" w:cs="宋体"/>
                <w:color w:val="000000"/>
                <w:sz w:val="20"/>
                <w:lang w:bidi="ar"/>
              </w:rPr>
              <w:t>”</w:t>
            </w:r>
          </w:p>
        </w:tc>
      </w:tr>
      <w:tr w:rsidR="000F6C61" w:rsidRPr="0087075E" w14:paraId="58B6C869" w14:textId="77777777" w:rsidTr="00454C06">
        <w:trPr>
          <w:trHeight w:val="296"/>
        </w:trPr>
        <w:tc>
          <w:tcPr>
            <w:cnfStyle w:val="001000000000" w:firstRow="0" w:lastRow="0" w:firstColumn="1" w:lastColumn="0" w:oddVBand="0" w:evenVBand="0" w:oddHBand="0" w:evenHBand="0" w:firstRowFirstColumn="0" w:firstRowLastColumn="0" w:lastRowFirstColumn="0" w:lastRowLastColumn="0"/>
            <w:tcW w:w="2457" w:type="dxa"/>
            <w:shd w:val="clear" w:color="auto" w:fill="F2F2F2" w:themeFill="background1" w:themeFillShade="F2"/>
          </w:tcPr>
          <w:p w14:paraId="1048381D" w14:textId="77777777" w:rsidR="000F6C61" w:rsidRPr="0087075E" w:rsidRDefault="000F6C61" w:rsidP="0003583C">
            <w:pPr>
              <w:spacing w:line="360" w:lineRule="auto"/>
              <w:rPr>
                <w:rFonts w:ascii="Times New Roman" w:eastAsia="宋体" w:hAnsi="Times New Roman" w:cs="宋体"/>
                <w:b w:val="0"/>
                <w:bCs w:val="0"/>
                <w:color w:val="000000"/>
                <w:sz w:val="20"/>
              </w:rPr>
            </w:pPr>
            <w:r w:rsidRPr="0087075E">
              <w:rPr>
                <w:rFonts w:ascii="Times New Roman" w:eastAsia="宋体" w:hAnsi="Times New Roman" w:cs="宋体" w:hint="eastAsia"/>
                <w:b w:val="0"/>
                <w:bCs w:val="0"/>
                <w:color w:val="000000"/>
                <w:sz w:val="20"/>
                <w:lang w:bidi="ar"/>
              </w:rPr>
              <w:t>STRING</w:t>
            </w:r>
          </w:p>
        </w:tc>
        <w:tc>
          <w:tcPr>
            <w:tcW w:w="5355" w:type="dxa"/>
            <w:shd w:val="clear" w:color="auto" w:fill="F2F2F2" w:themeFill="background1" w:themeFillShade="F2"/>
            <w:noWrap/>
          </w:tcPr>
          <w:p w14:paraId="3D9D5AF2" w14:textId="77777777" w:rsidR="000F6C61" w:rsidRPr="0087075E" w:rsidRDefault="000F6C61" w:rsidP="0003583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宋体"/>
                <w:color w:val="000000"/>
                <w:sz w:val="20"/>
              </w:rPr>
            </w:pP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https://string-db.org</w:t>
            </w: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 xml:space="preserve"> </w:t>
            </w:r>
          </w:p>
        </w:tc>
      </w:tr>
      <w:tr w:rsidR="000F6C61" w:rsidRPr="0087075E" w14:paraId="68EA5E92" w14:textId="77777777" w:rsidTr="00454C06">
        <w:trPr>
          <w:trHeight w:val="329"/>
        </w:trPr>
        <w:tc>
          <w:tcPr>
            <w:cnfStyle w:val="001000000000" w:firstRow="0" w:lastRow="0" w:firstColumn="1" w:lastColumn="0" w:oddVBand="0" w:evenVBand="0" w:oddHBand="0" w:evenHBand="0" w:firstRowFirstColumn="0" w:firstRowLastColumn="0" w:lastRowFirstColumn="0" w:lastRowLastColumn="0"/>
            <w:tcW w:w="2457" w:type="dxa"/>
          </w:tcPr>
          <w:p w14:paraId="77333D75" w14:textId="77777777" w:rsidR="000F6C61" w:rsidRPr="0087075E" w:rsidRDefault="000F6C61" w:rsidP="0003583C">
            <w:pPr>
              <w:spacing w:line="360" w:lineRule="auto"/>
              <w:rPr>
                <w:rFonts w:ascii="Times New Roman" w:eastAsia="宋体" w:hAnsi="Times New Roman" w:cs="宋体"/>
                <w:b w:val="0"/>
                <w:bCs w:val="0"/>
                <w:color w:val="000000"/>
                <w:sz w:val="20"/>
              </w:rPr>
            </w:pPr>
            <w:proofErr w:type="spellStart"/>
            <w:r w:rsidRPr="0087075E">
              <w:rPr>
                <w:rFonts w:ascii="Times New Roman" w:eastAsia="宋体" w:hAnsi="Times New Roman" w:cs="宋体" w:hint="eastAsia"/>
                <w:b w:val="0"/>
                <w:bCs w:val="0"/>
                <w:color w:val="000000"/>
                <w:sz w:val="20"/>
                <w:lang w:bidi="ar"/>
              </w:rPr>
              <w:t>Msigdb</w:t>
            </w:r>
            <w:proofErr w:type="spellEnd"/>
          </w:p>
        </w:tc>
        <w:tc>
          <w:tcPr>
            <w:tcW w:w="5355" w:type="dxa"/>
            <w:noWrap/>
          </w:tcPr>
          <w:p w14:paraId="03C99F21" w14:textId="77777777" w:rsidR="000F6C61" w:rsidRPr="0087075E" w:rsidRDefault="000F6C61" w:rsidP="0003583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宋体"/>
                <w:color w:val="000000"/>
                <w:sz w:val="20"/>
              </w:rPr>
            </w:pP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https://www.gsea-msigdb.org/</w:t>
            </w:r>
            <w:proofErr w:type="spellStart"/>
            <w:r w:rsidRPr="0087075E">
              <w:rPr>
                <w:rFonts w:ascii="Times New Roman" w:eastAsia="宋体" w:hAnsi="Times New Roman" w:cs="宋体" w:hint="eastAsia"/>
                <w:color w:val="000000"/>
                <w:sz w:val="20"/>
                <w:lang w:bidi="ar"/>
              </w:rPr>
              <w:t>gsea</w:t>
            </w:r>
            <w:proofErr w:type="spellEnd"/>
            <w:r w:rsidRPr="0087075E">
              <w:rPr>
                <w:rFonts w:ascii="Times New Roman" w:eastAsia="宋体" w:hAnsi="Times New Roman" w:cs="宋体" w:hint="eastAsia"/>
                <w:color w:val="000000"/>
                <w:sz w:val="20"/>
                <w:lang w:bidi="ar"/>
              </w:rPr>
              <w:t>/</w:t>
            </w:r>
            <w:proofErr w:type="spellStart"/>
            <w:r w:rsidRPr="0087075E">
              <w:rPr>
                <w:rFonts w:ascii="Times New Roman" w:eastAsia="宋体" w:hAnsi="Times New Roman" w:cs="宋体" w:hint="eastAsia"/>
                <w:color w:val="000000"/>
                <w:sz w:val="20"/>
                <w:lang w:bidi="ar"/>
              </w:rPr>
              <w:t>msigdb</w:t>
            </w:r>
            <w:proofErr w:type="spellEnd"/>
            <w:r w:rsidRPr="0087075E">
              <w:rPr>
                <w:rFonts w:ascii="Times New Roman" w:eastAsia="宋体" w:hAnsi="Times New Roman" w:cs="宋体" w:hint="eastAsia"/>
                <w:color w:val="000000"/>
                <w:sz w:val="20"/>
                <w:lang w:bidi="ar"/>
              </w:rPr>
              <w:t>/</w:t>
            </w:r>
            <w:r w:rsidRPr="0087075E">
              <w:rPr>
                <w:rFonts w:ascii="Times New Roman" w:eastAsia="宋体" w:hAnsi="Times New Roman" w:cs="宋体"/>
                <w:color w:val="000000"/>
                <w:sz w:val="20"/>
                <w:lang w:bidi="ar"/>
              </w:rPr>
              <w:t>”</w:t>
            </w:r>
          </w:p>
        </w:tc>
      </w:tr>
      <w:tr w:rsidR="000F6C61" w:rsidRPr="0087075E" w14:paraId="7F19E328" w14:textId="77777777" w:rsidTr="00454C06">
        <w:trPr>
          <w:trHeight w:val="296"/>
        </w:trPr>
        <w:tc>
          <w:tcPr>
            <w:cnfStyle w:val="001000000000" w:firstRow="0" w:lastRow="0" w:firstColumn="1" w:lastColumn="0" w:oddVBand="0" w:evenVBand="0" w:oddHBand="0" w:evenHBand="0" w:firstRowFirstColumn="0" w:firstRowLastColumn="0" w:lastRowFirstColumn="0" w:lastRowLastColumn="0"/>
            <w:tcW w:w="2457" w:type="dxa"/>
            <w:shd w:val="clear" w:color="auto" w:fill="F2F2F2" w:themeFill="background1" w:themeFillShade="F2"/>
          </w:tcPr>
          <w:p w14:paraId="023AFFFA" w14:textId="77777777" w:rsidR="000F6C61" w:rsidRPr="0087075E" w:rsidRDefault="000F6C61" w:rsidP="0003583C">
            <w:pPr>
              <w:spacing w:line="360" w:lineRule="auto"/>
              <w:rPr>
                <w:rFonts w:ascii="Times New Roman" w:eastAsia="宋体" w:hAnsi="Times New Roman" w:cs="宋体"/>
                <w:b w:val="0"/>
                <w:bCs w:val="0"/>
                <w:color w:val="000000"/>
                <w:sz w:val="20"/>
              </w:rPr>
            </w:pPr>
            <w:proofErr w:type="spellStart"/>
            <w:r w:rsidRPr="0087075E">
              <w:rPr>
                <w:rFonts w:ascii="Times New Roman" w:eastAsia="宋体" w:hAnsi="Times New Roman" w:cs="宋体" w:hint="eastAsia"/>
                <w:b w:val="0"/>
                <w:bCs w:val="0"/>
                <w:color w:val="000000"/>
                <w:sz w:val="20"/>
                <w:lang w:bidi="ar"/>
              </w:rPr>
              <w:t>wikipath</w:t>
            </w:r>
            <w:proofErr w:type="spellEnd"/>
          </w:p>
        </w:tc>
        <w:tc>
          <w:tcPr>
            <w:tcW w:w="5355" w:type="dxa"/>
            <w:shd w:val="clear" w:color="auto" w:fill="F2F2F2" w:themeFill="background1" w:themeFillShade="F2"/>
            <w:noWrap/>
          </w:tcPr>
          <w:p w14:paraId="2C7AD3BE" w14:textId="77777777" w:rsidR="000F6C61" w:rsidRPr="0087075E" w:rsidRDefault="000F6C61" w:rsidP="0003583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宋体"/>
                <w:color w:val="000000"/>
                <w:sz w:val="20"/>
              </w:rPr>
            </w:pP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https://www.wikipathways.org/</w:t>
            </w:r>
            <w:proofErr w:type="spellStart"/>
            <w:r w:rsidRPr="0087075E">
              <w:rPr>
                <w:rFonts w:ascii="Times New Roman" w:eastAsia="宋体" w:hAnsi="Times New Roman" w:cs="宋体" w:hint="eastAsia"/>
                <w:color w:val="000000"/>
                <w:sz w:val="20"/>
                <w:lang w:bidi="ar"/>
              </w:rPr>
              <w:t>index.php</w:t>
            </w:r>
            <w:proofErr w:type="spellEnd"/>
            <w:r w:rsidRPr="0087075E">
              <w:rPr>
                <w:rFonts w:ascii="Times New Roman" w:eastAsia="宋体" w:hAnsi="Times New Roman" w:cs="宋体" w:hint="eastAsia"/>
                <w:color w:val="000000"/>
                <w:sz w:val="20"/>
                <w:lang w:bidi="ar"/>
              </w:rPr>
              <w:t>/</w:t>
            </w:r>
            <w:proofErr w:type="spellStart"/>
            <w:r w:rsidRPr="0087075E">
              <w:rPr>
                <w:rFonts w:ascii="Times New Roman" w:eastAsia="宋体" w:hAnsi="Times New Roman" w:cs="宋体" w:hint="eastAsia"/>
                <w:color w:val="000000"/>
                <w:sz w:val="20"/>
                <w:lang w:bidi="ar"/>
              </w:rPr>
              <w:t>WikiPathways</w:t>
            </w:r>
            <w:proofErr w:type="spellEnd"/>
            <w:r w:rsidRPr="0087075E">
              <w:rPr>
                <w:rFonts w:ascii="Times New Roman" w:eastAsia="宋体" w:hAnsi="Times New Roman" w:cs="宋体"/>
                <w:color w:val="000000"/>
                <w:sz w:val="20"/>
                <w:lang w:bidi="ar"/>
              </w:rPr>
              <w:t>”</w:t>
            </w:r>
          </w:p>
        </w:tc>
      </w:tr>
      <w:tr w:rsidR="000F6C61" w:rsidRPr="0087075E" w14:paraId="412E93A7" w14:textId="77777777" w:rsidTr="00454C06">
        <w:trPr>
          <w:trHeight w:val="296"/>
        </w:trPr>
        <w:tc>
          <w:tcPr>
            <w:cnfStyle w:val="001000000000" w:firstRow="0" w:lastRow="0" w:firstColumn="1" w:lastColumn="0" w:oddVBand="0" w:evenVBand="0" w:oddHBand="0" w:evenHBand="0" w:firstRowFirstColumn="0" w:firstRowLastColumn="0" w:lastRowFirstColumn="0" w:lastRowLastColumn="0"/>
            <w:tcW w:w="0" w:type="auto"/>
            <w:noWrap/>
          </w:tcPr>
          <w:p w14:paraId="1F2C8326" w14:textId="77777777" w:rsidR="000F6C61" w:rsidRPr="0087075E" w:rsidRDefault="000F6C61" w:rsidP="0003583C">
            <w:pPr>
              <w:spacing w:line="360" w:lineRule="auto"/>
              <w:rPr>
                <w:rFonts w:ascii="Times New Roman" w:eastAsia="宋体" w:hAnsi="Times New Roman" w:cs="宋体"/>
                <w:b w:val="0"/>
                <w:bCs w:val="0"/>
                <w:color w:val="000000"/>
                <w:sz w:val="20"/>
              </w:rPr>
            </w:pPr>
            <w:r w:rsidRPr="0087075E">
              <w:rPr>
                <w:rFonts w:ascii="Times New Roman" w:eastAsia="宋体" w:hAnsi="Times New Roman" w:cs="宋体" w:hint="eastAsia"/>
                <w:b w:val="0"/>
                <w:bCs w:val="0"/>
                <w:color w:val="000000"/>
                <w:sz w:val="20"/>
                <w:lang w:bidi="ar"/>
              </w:rPr>
              <w:t>panther</w:t>
            </w:r>
          </w:p>
        </w:tc>
        <w:tc>
          <w:tcPr>
            <w:tcW w:w="5355" w:type="dxa"/>
            <w:noWrap/>
          </w:tcPr>
          <w:p w14:paraId="09B007F9" w14:textId="77777777" w:rsidR="000F6C61" w:rsidRPr="0087075E" w:rsidRDefault="000F6C61" w:rsidP="0003583C">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宋体"/>
                <w:color w:val="000000"/>
                <w:sz w:val="20"/>
              </w:rPr>
            </w:pPr>
            <w:r w:rsidRPr="0087075E">
              <w:rPr>
                <w:rFonts w:ascii="Times New Roman" w:eastAsia="宋体" w:hAnsi="Times New Roman" w:cs="宋体"/>
                <w:color w:val="000000"/>
                <w:sz w:val="20"/>
                <w:lang w:bidi="ar"/>
              </w:rPr>
              <w:t>“</w:t>
            </w:r>
            <w:r w:rsidRPr="0087075E">
              <w:rPr>
                <w:rFonts w:ascii="Times New Roman" w:eastAsia="宋体" w:hAnsi="Times New Roman" w:cs="宋体" w:hint="eastAsia"/>
                <w:color w:val="000000"/>
                <w:sz w:val="20"/>
                <w:lang w:bidi="ar"/>
              </w:rPr>
              <w:t>http://pantherdb.org</w:t>
            </w:r>
            <w:r w:rsidRPr="0087075E">
              <w:rPr>
                <w:rFonts w:ascii="Times New Roman" w:eastAsia="宋体" w:hAnsi="Times New Roman" w:cs="宋体"/>
                <w:color w:val="000000"/>
                <w:sz w:val="20"/>
                <w:lang w:bidi="ar"/>
              </w:rPr>
              <w:t>”</w:t>
            </w:r>
          </w:p>
        </w:tc>
      </w:tr>
    </w:tbl>
    <w:p w14:paraId="24B1C7C1" w14:textId="77777777" w:rsidR="004F6200" w:rsidRPr="0087075E" w:rsidRDefault="004F6200" w:rsidP="0003583C">
      <w:pPr>
        <w:pStyle w:val="SMcaption"/>
        <w:ind w:left="720"/>
        <w:rPr>
          <w:lang w:eastAsia="zh-CN"/>
        </w:rPr>
      </w:pPr>
    </w:p>
    <w:p w14:paraId="6BCD428B" w14:textId="7CBB2981" w:rsidR="004F6200" w:rsidRPr="0087075E" w:rsidRDefault="004F6200" w:rsidP="004F6200">
      <w:pPr>
        <w:spacing w:line="360" w:lineRule="auto"/>
        <w:rPr>
          <w:b/>
          <w:bCs/>
          <w:sz w:val="20"/>
          <w:lang w:eastAsia="zh-CN"/>
        </w:rPr>
      </w:pPr>
      <w:r w:rsidRPr="0087075E">
        <w:rPr>
          <w:rFonts w:hint="eastAsia"/>
          <w:b/>
          <w:bCs/>
          <w:sz w:val="20"/>
        </w:rPr>
        <w:t>Table S</w:t>
      </w:r>
      <w:r w:rsidRPr="0087075E">
        <w:rPr>
          <w:rFonts w:hint="eastAsia"/>
          <w:b/>
          <w:bCs/>
          <w:sz w:val="20"/>
          <w:lang w:eastAsia="zh-CN"/>
        </w:rPr>
        <w:t>6</w:t>
      </w:r>
      <w:r w:rsidRPr="0087075E">
        <w:rPr>
          <w:rFonts w:hint="eastAsia"/>
          <w:b/>
          <w:bCs/>
          <w:sz w:val="20"/>
        </w:rPr>
        <w:t xml:space="preserve"> </w:t>
      </w:r>
      <w:r w:rsidRPr="0087075E">
        <w:rPr>
          <w:rFonts w:hint="eastAsia"/>
          <w:b/>
          <w:bCs/>
          <w:sz w:val="20"/>
          <w:lang w:eastAsia="zh-CN"/>
        </w:rPr>
        <w:t>SiRNA sequences</w:t>
      </w:r>
      <w:r w:rsidRPr="0087075E">
        <w:rPr>
          <w:rFonts w:hint="eastAsia"/>
          <w:b/>
          <w:bCs/>
          <w:i/>
          <w:iCs/>
          <w:sz w:val="20"/>
          <w:lang w:eastAsia="zh-CN"/>
        </w:rPr>
        <w:t>.</w:t>
      </w:r>
    </w:p>
    <w:tbl>
      <w:tblPr>
        <w:tblStyle w:val="12"/>
        <w:tblW w:w="0" w:type="auto"/>
        <w:tblBorders>
          <w:top w:val="single" w:sz="4" w:space="0" w:color="auto"/>
          <w:bottom w:val="single" w:sz="4" w:space="0" w:color="auto"/>
        </w:tblBorders>
        <w:tblLook w:val="04A0" w:firstRow="1" w:lastRow="0" w:firstColumn="1" w:lastColumn="0" w:noHBand="0" w:noVBand="1"/>
      </w:tblPr>
      <w:tblGrid>
        <w:gridCol w:w="1555"/>
        <w:gridCol w:w="3685"/>
        <w:gridCol w:w="3686"/>
      </w:tblGrid>
      <w:tr w:rsidR="004F6200" w:rsidRPr="0087075E" w14:paraId="36DA75E9" w14:textId="77777777" w:rsidTr="00F659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bottom w:val="single" w:sz="4" w:space="0" w:color="auto"/>
            </w:tcBorders>
          </w:tcPr>
          <w:p w14:paraId="4BCDC4D3" w14:textId="4E3DD322" w:rsidR="004F6200" w:rsidRPr="0087075E" w:rsidRDefault="004F6200" w:rsidP="004F6200">
            <w:pPr>
              <w:rPr>
                <w:b w:val="0"/>
                <w:bCs w:val="0"/>
                <w:sz w:val="20"/>
                <w:lang w:eastAsia="zh-CN"/>
              </w:rPr>
            </w:pPr>
            <w:r w:rsidRPr="0087075E">
              <w:rPr>
                <w:sz w:val="20"/>
                <w:lang w:eastAsia="zh-CN"/>
              </w:rPr>
              <w:t>SiRNA</w:t>
            </w:r>
          </w:p>
        </w:tc>
        <w:tc>
          <w:tcPr>
            <w:tcW w:w="3685" w:type="dxa"/>
            <w:tcBorders>
              <w:bottom w:val="single" w:sz="4" w:space="0" w:color="auto"/>
            </w:tcBorders>
          </w:tcPr>
          <w:p w14:paraId="194FB132" w14:textId="37DCDC41" w:rsidR="004F6200" w:rsidRPr="0087075E" w:rsidRDefault="004F6200" w:rsidP="004F6200">
            <w:pPr>
              <w:jc w:val="center"/>
              <w:cnfStyle w:val="100000000000" w:firstRow="1" w:lastRow="0" w:firstColumn="0" w:lastColumn="0" w:oddVBand="0" w:evenVBand="0" w:oddHBand="0" w:evenHBand="0" w:firstRowFirstColumn="0" w:firstRowLastColumn="0" w:lastRowFirstColumn="0" w:lastRowLastColumn="0"/>
              <w:rPr>
                <w:b w:val="0"/>
                <w:bCs w:val="0"/>
                <w:sz w:val="20"/>
                <w:lang w:eastAsia="zh-CN"/>
              </w:rPr>
            </w:pPr>
            <w:r w:rsidRPr="0087075E">
              <w:rPr>
                <w:sz w:val="20"/>
                <w:lang w:eastAsia="zh-CN"/>
              </w:rPr>
              <w:t>21nt guide (5′→3′)</w:t>
            </w:r>
          </w:p>
        </w:tc>
        <w:tc>
          <w:tcPr>
            <w:tcW w:w="3686" w:type="dxa"/>
            <w:tcBorders>
              <w:bottom w:val="single" w:sz="4" w:space="0" w:color="auto"/>
            </w:tcBorders>
          </w:tcPr>
          <w:p w14:paraId="214D8B01" w14:textId="3A4B4AD5" w:rsidR="004F6200" w:rsidRPr="0087075E" w:rsidRDefault="00B45947" w:rsidP="00B45947">
            <w:pPr>
              <w:jc w:val="center"/>
              <w:cnfStyle w:val="100000000000" w:firstRow="1" w:lastRow="0" w:firstColumn="0" w:lastColumn="0" w:oddVBand="0" w:evenVBand="0" w:oddHBand="0" w:evenHBand="0" w:firstRowFirstColumn="0" w:firstRowLastColumn="0" w:lastRowFirstColumn="0" w:lastRowLastColumn="0"/>
              <w:rPr>
                <w:b w:val="0"/>
                <w:bCs w:val="0"/>
                <w:sz w:val="20"/>
                <w:lang w:eastAsia="zh-CN"/>
              </w:rPr>
            </w:pPr>
            <w:r w:rsidRPr="0087075E">
              <w:rPr>
                <w:rFonts w:hint="eastAsia"/>
                <w:sz w:val="20"/>
                <w:lang w:eastAsia="zh-CN"/>
              </w:rPr>
              <w:t>21nt passenger (5</w:t>
            </w:r>
            <w:r w:rsidRPr="0087075E">
              <w:rPr>
                <w:rFonts w:hint="eastAsia"/>
                <w:sz w:val="20"/>
                <w:lang w:eastAsia="zh-CN"/>
              </w:rPr>
              <w:t>′→</w:t>
            </w:r>
            <w:r w:rsidRPr="0087075E">
              <w:rPr>
                <w:rFonts w:hint="eastAsia"/>
                <w:sz w:val="20"/>
                <w:lang w:eastAsia="zh-CN"/>
              </w:rPr>
              <w:t>3</w:t>
            </w:r>
            <w:r w:rsidRPr="0087075E">
              <w:rPr>
                <w:rFonts w:hint="eastAsia"/>
                <w:sz w:val="20"/>
                <w:lang w:eastAsia="zh-CN"/>
              </w:rPr>
              <w:t>′</w:t>
            </w:r>
            <w:r w:rsidRPr="0087075E">
              <w:rPr>
                <w:rFonts w:hint="eastAsia"/>
                <w:sz w:val="20"/>
                <w:lang w:eastAsia="zh-CN"/>
              </w:rPr>
              <w:t>)</w:t>
            </w:r>
          </w:p>
        </w:tc>
      </w:tr>
      <w:tr w:rsidR="00B45947" w:rsidRPr="0087075E" w14:paraId="4AB77E8C" w14:textId="77777777" w:rsidTr="00F65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bottom w:val="single" w:sz="4" w:space="0" w:color="BFBFBF" w:themeColor="background1" w:themeShade="BF"/>
            </w:tcBorders>
          </w:tcPr>
          <w:p w14:paraId="4084F67C" w14:textId="5E2E6154" w:rsidR="00B45947" w:rsidRPr="0087075E" w:rsidRDefault="00B45947" w:rsidP="00B45947">
            <w:pPr>
              <w:rPr>
                <w:b w:val="0"/>
                <w:bCs w:val="0"/>
                <w:sz w:val="20"/>
                <w:lang w:eastAsia="zh-CN"/>
              </w:rPr>
            </w:pPr>
            <w:r w:rsidRPr="0087075E">
              <w:rPr>
                <w:b w:val="0"/>
                <w:bCs w:val="0"/>
                <w:sz w:val="20"/>
              </w:rPr>
              <w:t>siANGPTL7-1</w:t>
            </w:r>
          </w:p>
        </w:tc>
        <w:tc>
          <w:tcPr>
            <w:tcW w:w="3685" w:type="dxa"/>
            <w:tcBorders>
              <w:top w:val="single" w:sz="4" w:space="0" w:color="auto"/>
              <w:bottom w:val="single" w:sz="4" w:space="0" w:color="BFBFBF" w:themeColor="background1" w:themeShade="BF"/>
            </w:tcBorders>
          </w:tcPr>
          <w:p w14:paraId="75EA4F99" w14:textId="3458A9D6" w:rsidR="00B45947" w:rsidRPr="0087075E" w:rsidRDefault="00B45947" w:rsidP="00B45947">
            <w:pPr>
              <w:cnfStyle w:val="000000100000" w:firstRow="0" w:lastRow="0" w:firstColumn="0" w:lastColumn="0" w:oddVBand="0" w:evenVBand="0" w:oddHBand="1" w:evenHBand="0" w:firstRowFirstColumn="0" w:firstRowLastColumn="0" w:lastRowFirstColumn="0" w:lastRowLastColumn="0"/>
              <w:rPr>
                <w:b/>
                <w:bCs/>
                <w:sz w:val="20"/>
                <w:lang w:eastAsia="zh-CN"/>
              </w:rPr>
            </w:pPr>
            <w:r w:rsidRPr="0087075E">
              <w:rPr>
                <w:sz w:val="20"/>
              </w:rPr>
              <w:t>AAUAGUUCAUCCUGUUUACUG</w:t>
            </w:r>
          </w:p>
        </w:tc>
        <w:tc>
          <w:tcPr>
            <w:tcW w:w="3686" w:type="dxa"/>
            <w:tcBorders>
              <w:top w:val="single" w:sz="4" w:space="0" w:color="auto"/>
              <w:bottom w:val="single" w:sz="4" w:space="0" w:color="BFBFBF" w:themeColor="background1" w:themeShade="BF"/>
            </w:tcBorders>
          </w:tcPr>
          <w:p w14:paraId="38FC8643" w14:textId="487833CF" w:rsidR="00B45947" w:rsidRPr="0087075E" w:rsidRDefault="00B45947" w:rsidP="00B45947">
            <w:pPr>
              <w:cnfStyle w:val="000000100000" w:firstRow="0" w:lastRow="0" w:firstColumn="0" w:lastColumn="0" w:oddVBand="0" w:evenVBand="0" w:oddHBand="1" w:evenHBand="0" w:firstRowFirstColumn="0" w:firstRowLastColumn="0" w:lastRowFirstColumn="0" w:lastRowLastColumn="0"/>
              <w:rPr>
                <w:b/>
                <w:bCs/>
                <w:sz w:val="20"/>
                <w:lang w:eastAsia="zh-CN"/>
              </w:rPr>
            </w:pPr>
            <w:r w:rsidRPr="0087075E">
              <w:rPr>
                <w:sz w:val="20"/>
              </w:rPr>
              <w:t>GUAAACAGGAUGAACUAUUUA</w:t>
            </w:r>
          </w:p>
        </w:tc>
      </w:tr>
      <w:tr w:rsidR="00B45947" w:rsidRPr="0087075E" w14:paraId="79C6F172" w14:textId="77777777" w:rsidTr="00F659F3">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BFBFBF" w:themeColor="background1" w:themeShade="BF"/>
            </w:tcBorders>
          </w:tcPr>
          <w:p w14:paraId="7D698131" w14:textId="46686776" w:rsidR="00B45947" w:rsidRPr="0087075E" w:rsidRDefault="00B45947" w:rsidP="00B45947">
            <w:pPr>
              <w:rPr>
                <w:b w:val="0"/>
                <w:bCs w:val="0"/>
                <w:sz w:val="20"/>
                <w:lang w:eastAsia="zh-CN"/>
              </w:rPr>
            </w:pPr>
            <w:r w:rsidRPr="0087075E">
              <w:rPr>
                <w:b w:val="0"/>
                <w:bCs w:val="0"/>
                <w:sz w:val="20"/>
              </w:rPr>
              <w:t>siANGPTL7-2</w:t>
            </w:r>
          </w:p>
        </w:tc>
        <w:tc>
          <w:tcPr>
            <w:tcW w:w="3685" w:type="dxa"/>
            <w:tcBorders>
              <w:top w:val="single" w:sz="4" w:space="0" w:color="BFBFBF" w:themeColor="background1" w:themeShade="BF"/>
            </w:tcBorders>
          </w:tcPr>
          <w:p w14:paraId="7C7EA243" w14:textId="2E55FCD9" w:rsidR="00B45947" w:rsidRPr="0087075E" w:rsidRDefault="00B45947" w:rsidP="00B45947">
            <w:pPr>
              <w:cnfStyle w:val="000000000000" w:firstRow="0" w:lastRow="0" w:firstColumn="0" w:lastColumn="0" w:oddVBand="0" w:evenVBand="0" w:oddHBand="0" w:evenHBand="0" w:firstRowFirstColumn="0" w:firstRowLastColumn="0" w:lastRowFirstColumn="0" w:lastRowLastColumn="0"/>
              <w:rPr>
                <w:b/>
                <w:bCs/>
                <w:sz w:val="20"/>
                <w:lang w:eastAsia="zh-CN"/>
              </w:rPr>
            </w:pPr>
            <w:r w:rsidRPr="0087075E">
              <w:rPr>
                <w:sz w:val="20"/>
              </w:rPr>
              <w:t>GAAGGUAGAUGGUGUUAUAGU</w:t>
            </w:r>
          </w:p>
        </w:tc>
        <w:tc>
          <w:tcPr>
            <w:tcW w:w="3686" w:type="dxa"/>
            <w:tcBorders>
              <w:top w:val="single" w:sz="4" w:space="0" w:color="BFBFBF" w:themeColor="background1" w:themeShade="BF"/>
            </w:tcBorders>
          </w:tcPr>
          <w:p w14:paraId="2123E9A4" w14:textId="33D1E8A6" w:rsidR="00B45947" w:rsidRPr="0087075E" w:rsidRDefault="00B45947" w:rsidP="00B45947">
            <w:pPr>
              <w:cnfStyle w:val="000000000000" w:firstRow="0" w:lastRow="0" w:firstColumn="0" w:lastColumn="0" w:oddVBand="0" w:evenVBand="0" w:oddHBand="0" w:evenHBand="0" w:firstRowFirstColumn="0" w:firstRowLastColumn="0" w:lastRowFirstColumn="0" w:lastRowLastColumn="0"/>
              <w:rPr>
                <w:b/>
                <w:bCs/>
                <w:sz w:val="20"/>
                <w:lang w:eastAsia="zh-CN"/>
              </w:rPr>
            </w:pPr>
            <w:r w:rsidRPr="0087075E">
              <w:rPr>
                <w:sz w:val="20"/>
              </w:rPr>
              <w:t>UAUAACACCAUCUACCUUCAG</w:t>
            </w:r>
          </w:p>
        </w:tc>
      </w:tr>
      <w:tr w:rsidR="00B45947" w:rsidRPr="0087075E" w14:paraId="44811637" w14:textId="77777777" w:rsidTr="00F65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1189E99" w14:textId="16D6FDA7" w:rsidR="00B45947" w:rsidRPr="0087075E" w:rsidRDefault="00B45947" w:rsidP="00B45947">
            <w:pPr>
              <w:rPr>
                <w:b w:val="0"/>
                <w:bCs w:val="0"/>
                <w:sz w:val="20"/>
                <w:lang w:eastAsia="zh-CN"/>
              </w:rPr>
            </w:pPr>
            <w:r w:rsidRPr="0087075E">
              <w:rPr>
                <w:b w:val="0"/>
                <w:bCs w:val="0"/>
                <w:sz w:val="20"/>
              </w:rPr>
              <w:t>siANGPTL7-3</w:t>
            </w:r>
          </w:p>
        </w:tc>
        <w:tc>
          <w:tcPr>
            <w:tcW w:w="3685" w:type="dxa"/>
          </w:tcPr>
          <w:p w14:paraId="60299D72" w14:textId="50CD9EDF" w:rsidR="00B45947" w:rsidRPr="0087075E" w:rsidRDefault="00B45947" w:rsidP="00B45947">
            <w:pPr>
              <w:cnfStyle w:val="000000100000" w:firstRow="0" w:lastRow="0" w:firstColumn="0" w:lastColumn="0" w:oddVBand="0" w:evenVBand="0" w:oddHBand="1" w:evenHBand="0" w:firstRowFirstColumn="0" w:firstRowLastColumn="0" w:lastRowFirstColumn="0" w:lastRowLastColumn="0"/>
              <w:rPr>
                <w:b/>
                <w:bCs/>
                <w:sz w:val="20"/>
                <w:lang w:eastAsia="zh-CN"/>
              </w:rPr>
            </w:pPr>
            <w:r w:rsidRPr="0087075E">
              <w:rPr>
                <w:sz w:val="20"/>
              </w:rPr>
              <w:t>GAGACUCAAGCUUUGAGAAAG</w:t>
            </w:r>
          </w:p>
        </w:tc>
        <w:tc>
          <w:tcPr>
            <w:tcW w:w="3686" w:type="dxa"/>
          </w:tcPr>
          <w:p w14:paraId="378A0225" w14:textId="7B54BB7B" w:rsidR="00B45947" w:rsidRPr="0087075E" w:rsidRDefault="00B45947" w:rsidP="00B45947">
            <w:pPr>
              <w:cnfStyle w:val="000000100000" w:firstRow="0" w:lastRow="0" w:firstColumn="0" w:lastColumn="0" w:oddVBand="0" w:evenVBand="0" w:oddHBand="1" w:evenHBand="0" w:firstRowFirstColumn="0" w:firstRowLastColumn="0" w:lastRowFirstColumn="0" w:lastRowLastColumn="0"/>
              <w:rPr>
                <w:b/>
                <w:bCs/>
                <w:sz w:val="20"/>
                <w:lang w:eastAsia="zh-CN"/>
              </w:rPr>
            </w:pPr>
            <w:r w:rsidRPr="0087075E">
              <w:rPr>
                <w:sz w:val="20"/>
              </w:rPr>
              <w:t>UUCUCAAAGCUUGAGUCUCUG</w:t>
            </w:r>
          </w:p>
        </w:tc>
      </w:tr>
      <w:tr w:rsidR="00B45947" w:rsidRPr="0087075E" w14:paraId="26692F79" w14:textId="77777777" w:rsidTr="00F659F3">
        <w:tc>
          <w:tcPr>
            <w:cnfStyle w:val="001000000000" w:firstRow="0" w:lastRow="0" w:firstColumn="1" w:lastColumn="0" w:oddVBand="0" w:evenVBand="0" w:oddHBand="0" w:evenHBand="0" w:firstRowFirstColumn="0" w:firstRowLastColumn="0" w:lastRowFirstColumn="0" w:lastRowLastColumn="0"/>
            <w:tcW w:w="1555" w:type="dxa"/>
          </w:tcPr>
          <w:p w14:paraId="3F5E93E7" w14:textId="7297F0F1" w:rsidR="00B45947" w:rsidRPr="0087075E" w:rsidRDefault="00B45947" w:rsidP="00B45947">
            <w:pPr>
              <w:rPr>
                <w:b w:val="0"/>
                <w:bCs w:val="0"/>
                <w:sz w:val="20"/>
                <w:lang w:eastAsia="zh-CN"/>
              </w:rPr>
            </w:pPr>
            <w:r w:rsidRPr="0087075E">
              <w:rPr>
                <w:b w:val="0"/>
                <w:bCs w:val="0"/>
                <w:sz w:val="20"/>
              </w:rPr>
              <w:t>siSparc-1</w:t>
            </w:r>
          </w:p>
        </w:tc>
        <w:tc>
          <w:tcPr>
            <w:tcW w:w="3685" w:type="dxa"/>
          </w:tcPr>
          <w:p w14:paraId="273E0E7A" w14:textId="4A03431D" w:rsidR="00B45947" w:rsidRPr="0087075E" w:rsidRDefault="00B45947" w:rsidP="00B45947">
            <w:pPr>
              <w:cnfStyle w:val="000000000000" w:firstRow="0" w:lastRow="0" w:firstColumn="0" w:lastColumn="0" w:oddVBand="0" w:evenVBand="0" w:oddHBand="0" w:evenHBand="0" w:firstRowFirstColumn="0" w:firstRowLastColumn="0" w:lastRowFirstColumn="0" w:lastRowLastColumn="0"/>
              <w:rPr>
                <w:b/>
                <w:bCs/>
                <w:sz w:val="20"/>
                <w:lang w:eastAsia="zh-CN"/>
              </w:rPr>
            </w:pPr>
            <w:r w:rsidRPr="0087075E">
              <w:rPr>
                <w:sz w:val="20"/>
              </w:rPr>
              <w:t>UAAUGUAUUCAGUUAAAUCUA</w:t>
            </w:r>
          </w:p>
        </w:tc>
        <w:tc>
          <w:tcPr>
            <w:tcW w:w="3686" w:type="dxa"/>
          </w:tcPr>
          <w:p w14:paraId="12BE37A3" w14:textId="7A328939" w:rsidR="00B45947" w:rsidRPr="0087075E" w:rsidRDefault="00B45947" w:rsidP="00B45947">
            <w:pPr>
              <w:cnfStyle w:val="000000000000" w:firstRow="0" w:lastRow="0" w:firstColumn="0" w:lastColumn="0" w:oddVBand="0" w:evenVBand="0" w:oddHBand="0" w:evenHBand="0" w:firstRowFirstColumn="0" w:firstRowLastColumn="0" w:lastRowFirstColumn="0" w:lastRowLastColumn="0"/>
              <w:rPr>
                <w:b/>
                <w:bCs/>
                <w:sz w:val="20"/>
                <w:lang w:eastAsia="zh-CN"/>
              </w:rPr>
            </w:pPr>
            <w:r w:rsidRPr="0087075E">
              <w:rPr>
                <w:sz w:val="20"/>
              </w:rPr>
              <w:t>GAUUUAACUGAAUACAUUAAC</w:t>
            </w:r>
          </w:p>
        </w:tc>
      </w:tr>
      <w:tr w:rsidR="00B45947" w:rsidRPr="0087075E" w14:paraId="3972C397" w14:textId="77777777" w:rsidTr="00F65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57365D3" w14:textId="7FC739CD" w:rsidR="00B45947" w:rsidRPr="0087075E" w:rsidRDefault="00B45947" w:rsidP="00B45947">
            <w:pPr>
              <w:rPr>
                <w:b w:val="0"/>
                <w:bCs w:val="0"/>
                <w:sz w:val="20"/>
                <w:lang w:eastAsia="zh-CN"/>
              </w:rPr>
            </w:pPr>
            <w:r w:rsidRPr="0087075E">
              <w:rPr>
                <w:b w:val="0"/>
                <w:bCs w:val="0"/>
                <w:sz w:val="20"/>
              </w:rPr>
              <w:t>siSparc-2</w:t>
            </w:r>
          </w:p>
        </w:tc>
        <w:tc>
          <w:tcPr>
            <w:tcW w:w="3685" w:type="dxa"/>
          </w:tcPr>
          <w:p w14:paraId="2C4F04D5" w14:textId="19017578" w:rsidR="00B45947" w:rsidRPr="0087075E" w:rsidRDefault="00B45947" w:rsidP="00B45947">
            <w:pPr>
              <w:cnfStyle w:val="000000100000" w:firstRow="0" w:lastRow="0" w:firstColumn="0" w:lastColumn="0" w:oddVBand="0" w:evenVBand="0" w:oddHBand="1" w:evenHBand="0" w:firstRowFirstColumn="0" w:firstRowLastColumn="0" w:lastRowFirstColumn="0" w:lastRowLastColumn="0"/>
              <w:rPr>
                <w:b/>
                <w:bCs/>
                <w:sz w:val="20"/>
                <w:lang w:eastAsia="zh-CN"/>
              </w:rPr>
            </w:pPr>
            <w:r w:rsidRPr="0087075E">
              <w:rPr>
                <w:sz w:val="20"/>
              </w:rPr>
              <w:t>GAGACUUUGAGAAGAACUACA</w:t>
            </w:r>
          </w:p>
        </w:tc>
        <w:tc>
          <w:tcPr>
            <w:tcW w:w="3686" w:type="dxa"/>
          </w:tcPr>
          <w:p w14:paraId="6E792AFB" w14:textId="68044A24" w:rsidR="00B45947" w:rsidRPr="0087075E" w:rsidRDefault="00B45947" w:rsidP="00B45947">
            <w:pPr>
              <w:cnfStyle w:val="000000100000" w:firstRow="0" w:lastRow="0" w:firstColumn="0" w:lastColumn="0" w:oddVBand="0" w:evenVBand="0" w:oddHBand="1" w:evenHBand="0" w:firstRowFirstColumn="0" w:firstRowLastColumn="0" w:lastRowFirstColumn="0" w:lastRowLastColumn="0"/>
              <w:rPr>
                <w:b/>
                <w:bCs/>
                <w:sz w:val="20"/>
                <w:lang w:eastAsia="zh-CN"/>
              </w:rPr>
            </w:pPr>
            <w:r w:rsidRPr="0087075E">
              <w:rPr>
                <w:sz w:val="20"/>
              </w:rPr>
              <w:t>UAGUUCUUCUCAAAGUCUCGG</w:t>
            </w:r>
          </w:p>
        </w:tc>
      </w:tr>
      <w:tr w:rsidR="00B45947" w:rsidRPr="0087075E" w14:paraId="2EF1B550" w14:textId="77777777" w:rsidTr="00F659F3">
        <w:tc>
          <w:tcPr>
            <w:cnfStyle w:val="001000000000" w:firstRow="0" w:lastRow="0" w:firstColumn="1" w:lastColumn="0" w:oddVBand="0" w:evenVBand="0" w:oddHBand="0" w:evenHBand="0" w:firstRowFirstColumn="0" w:firstRowLastColumn="0" w:lastRowFirstColumn="0" w:lastRowLastColumn="0"/>
            <w:tcW w:w="1555" w:type="dxa"/>
          </w:tcPr>
          <w:p w14:paraId="28201A00" w14:textId="079D4736" w:rsidR="00B45947" w:rsidRPr="0087075E" w:rsidRDefault="00B45947" w:rsidP="00B45947">
            <w:pPr>
              <w:rPr>
                <w:b w:val="0"/>
                <w:bCs w:val="0"/>
                <w:sz w:val="20"/>
                <w:lang w:eastAsia="zh-CN"/>
              </w:rPr>
            </w:pPr>
            <w:r w:rsidRPr="0087075E">
              <w:rPr>
                <w:b w:val="0"/>
                <w:bCs w:val="0"/>
                <w:sz w:val="20"/>
              </w:rPr>
              <w:t>siSparc-3</w:t>
            </w:r>
          </w:p>
        </w:tc>
        <w:tc>
          <w:tcPr>
            <w:tcW w:w="3685" w:type="dxa"/>
          </w:tcPr>
          <w:p w14:paraId="02C63A9F" w14:textId="37C186F5" w:rsidR="00B45947" w:rsidRPr="0087075E" w:rsidRDefault="00B45947" w:rsidP="00B45947">
            <w:pPr>
              <w:cnfStyle w:val="000000000000" w:firstRow="0" w:lastRow="0" w:firstColumn="0" w:lastColumn="0" w:oddVBand="0" w:evenVBand="0" w:oddHBand="0" w:evenHBand="0" w:firstRowFirstColumn="0" w:firstRowLastColumn="0" w:lastRowFirstColumn="0" w:lastRowLastColumn="0"/>
              <w:rPr>
                <w:b/>
                <w:bCs/>
                <w:sz w:val="20"/>
                <w:lang w:eastAsia="zh-CN"/>
              </w:rPr>
            </w:pPr>
            <w:r w:rsidRPr="0087075E">
              <w:rPr>
                <w:sz w:val="20"/>
              </w:rPr>
              <w:t>GGUGCUAACAUAGAUUUAACU</w:t>
            </w:r>
          </w:p>
        </w:tc>
        <w:tc>
          <w:tcPr>
            <w:tcW w:w="3686" w:type="dxa"/>
          </w:tcPr>
          <w:p w14:paraId="09C3932C" w14:textId="16634284" w:rsidR="00B45947" w:rsidRPr="0087075E" w:rsidRDefault="00B45947" w:rsidP="00B45947">
            <w:pPr>
              <w:cnfStyle w:val="000000000000" w:firstRow="0" w:lastRow="0" w:firstColumn="0" w:lastColumn="0" w:oddVBand="0" w:evenVBand="0" w:oddHBand="0" w:evenHBand="0" w:firstRowFirstColumn="0" w:firstRowLastColumn="0" w:lastRowFirstColumn="0" w:lastRowLastColumn="0"/>
              <w:rPr>
                <w:b/>
                <w:bCs/>
                <w:sz w:val="20"/>
                <w:lang w:eastAsia="zh-CN"/>
              </w:rPr>
            </w:pPr>
            <w:r w:rsidRPr="0087075E">
              <w:rPr>
                <w:sz w:val="20"/>
              </w:rPr>
              <w:t>UUAAAUCUAUGUUAGCACCUU</w:t>
            </w:r>
          </w:p>
        </w:tc>
      </w:tr>
    </w:tbl>
    <w:p w14:paraId="3DC5DD13" w14:textId="77777777" w:rsidR="003F04FE" w:rsidRPr="0087075E" w:rsidRDefault="003F04FE" w:rsidP="004F6200">
      <w:pPr>
        <w:rPr>
          <w:b/>
          <w:bCs/>
          <w:lang w:eastAsia="zh-CN"/>
        </w:rPr>
      </w:pPr>
    </w:p>
    <w:p w14:paraId="52ED7911" w14:textId="7B4A6E7E" w:rsidR="003F04FE" w:rsidRPr="0087075E" w:rsidRDefault="00A039FF" w:rsidP="00A039FF">
      <w:pPr>
        <w:ind w:left="720"/>
        <w:rPr>
          <w:b/>
          <w:bCs/>
          <w:lang w:eastAsia="zh-CN"/>
        </w:rPr>
      </w:pPr>
      <w:r w:rsidRPr="0087075E">
        <w:rPr>
          <w:b/>
          <w:bCs/>
        </w:rPr>
        <w:br w:type="page"/>
      </w:r>
    </w:p>
    <w:p w14:paraId="3D846B11" w14:textId="5A3DE045" w:rsidR="003A63BD" w:rsidRPr="0087075E" w:rsidRDefault="003A63BD" w:rsidP="00E11636">
      <w:pPr>
        <w:spacing w:line="360" w:lineRule="auto"/>
        <w:rPr>
          <w:b/>
          <w:bCs/>
          <w:lang w:eastAsia="zh-CN"/>
        </w:rPr>
      </w:pPr>
      <w:r w:rsidRPr="0087075E">
        <w:rPr>
          <w:rFonts w:hint="eastAsia"/>
          <w:b/>
          <w:bCs/>
          <w:lang w:eastAsia="zh-CN"/>
        </w:rPr>
        <w:lastRenderedPageBreak/>
        <w:t>Supplementary Video:</w:t>
      </w:r>
    </w:p>
    <w:p w14:paraId="6357F49C" w14:textId="299468C7" w:rsidR="00112C5B" w:rsidRPr="0087075E" w:rsidRDefault="00112C5B" w:rsidP="003A63BD">
      <w:pPr>
        <w:spacing w:beforeLines="50" w:before="120" w:line="360" w:lineRule="auto"/>
        <w:rPr>
          <w:b/>
          <w:bCs/>
          <w:lang w:eastAsia="zh-CN"/>
        </w:rPr>
      </w:pPr>
      <w:r w:rsidRPr="0087075E">
        <w:rPr>
          <w:b/>
          <w:bCs/>
        </w:rPr>
        <w:t>Movie S1</w:t>
      </w:r>
      <w:r w:rsidR="008218C4" w:rsidRPr="0087075E">
        <w:rPr>
          <w:b/>
          <w:bCs/>
        </w:rPr>
        <w:t>.</w:t>
      </w:r>
      <w:r w:rsidR="003F04FE" w:rsidRPr="0087075E">
        <w:rPr>
          <w:rFonts w:hint="eastAsia"/>
          <w:b/>
          <w:bCs/>
          <w:lang w:eastAsia="zh-CN"/>
        </w:rPr>
        <w:t xml:space="preserve"> </w:t>
      </w:r>
      <w:r w:rsidR="003C2689" w:rsidRPr="0087075E">
        <w:rPr>
          <w:rFonts w:hint="eastAsia"/>
          <w:b/>
          <w:bCs/>
          <w:lang w:eastAsia="zh-CN"/>
        </w:rPr>
        <w:t>Activities of bipedal mice in feeding cage</w:t>
      </w:r>
    </w:p>
    <w:p w14:paraId="404FEFE5" w14:textId="1EB535E5" w:rsidR="00B9440A" w:rsidRDefault="003F04FE" w:rsidP="00E11636">
      <w:pPr>
        <w:pStyle w:val="SMcaption"/>
        <w:spacing w:line="360" w:lineRule="auto"/>
      </w:pPr>
      <w:r w:rsidRPr="0087075E">
        <w:t xml:space="preserve">Following bilateral forelimb and tail amputation surgery, C57 mice received attentive care, including the provision of corn cob bedding conducive to the trauma model. Daily </w:t>
      </w:r>
      <w:r w:rsidR="003C2689" w:rsidRPr="0087075E">
        <w:rPr>
          <w:rFonts w:hint="eastAsia"/>
          <w:lang w:eastAsia="zh-CN"/>
        </w:rPr>
        <w:t>observation of bipedal exhi</w:t>
      </w:r>
      <w:r w:rsidRPr="0087075E">
        <w:t>bited normal behavior within the cage</w:t>
      </w:r>
      <w:r w:rsidR="003C2689" w:rsidRPr="0087075E">
        <w:rPr>
          <w:rFonts w:hint="eastAsia"/>
          <w:lang w:eastAsia="zh-CN"/>
        </w:rPr>
        <w:t>, d</w:t>
      </w:r>
      <w:r w:rsidRPr="0087075E">
        <w:t>isplaying no difficulties with eating, drinking, or mobility.</w:t>
      </w:r>
      <w:r w:rsidR="00BC3E04">
        <w:t xml:space="preserve"> </w:t>
      </w:r>
    </w:p>
    <w:p w14:paraId="10BF7DE9" w14:textId="4AFFF252" w:rsidR="00B9440A" w:rsidRPr="00015F74" w:rsidRDefault="00B9440A" w:rsidP="00E11636">
      <w:pPr>
        <w:pStyle w:val="SMcaption"/>
        <w:rPr>
          <w:lang w:eastAsia="zh-CN"/>
        </w:rPr>
      </w:pPr>
    </w:p>
    <w:sectPr w:rsidR="00B9440A" w:rsidRPr="00015F74" w:rsidSect="00E853D5">
      <w:headerReference w:type="default" r:id="rId35"/>
      <w:footerReference w:type="default" r:id="rId3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2476" w14:textId="77777777" w:rsidR="00DC77D7" w:rsidRDefault="00DC77D7">
      <w:r>
        <w:separator/>
      </w:r>
    </w:p>
  </w:endnote>
  <w:endnote w:type="continuationSeparator" w:id="0">
    <w:p w14:paraId="438DA299" w14:textId="77777777" w:rsidR="00DC77D7" w:rsidRDefault="00DC7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564609"/>
      <w:docPartObj>
        <w:docPartGallery w:val="Page Numbers (Bottom of Page)"/>
        <w:docPartUnique/>
      </w:docPartObj>
    </w:sdtPr>
    <w:sdtContent>
      <w:sdt>
        <w:sdtPr>
          <w:id w:val="1728636285"/>
          <w:docPartObj>
            <w:docPartGallery w:val="Page Numbers (Top of Page)"/>
            <w:docPartUnique/>
          </w:docPartObj>
        </w:sdtPr>
        <w:sdtContent>
          <w:p w14:paraId="2F7D638B" w14:textId="05293AE0" w:rsidR="00A21DD2" w:rsidRPr="00A21DD2" w:rsidRDefault="00A21DD2">
            <w:pPr>
              <w:pStyle w:val="aff1"/>
              <w:jc w:val="center"/>
            </w:pPr>
            <w:r>
              <w:rPr>
                <w:lang w:val="zh-CN" w:eastAsia="zh-CN"/>
              </w:rPr>
              <w:t xml:space="preserve"> </w:t>
            </w:r>
            <w:r w:rsidRPr="00A21DD2">
              <w:rPr>
                <w:szCs w:val="24"/>
              </w:rPr>
              <w:fldChar w:fldCharType="begin"/>
            </w:r>
            <w:r w:rsidRPr="00A21DD2">
              <w:instrText>PAGE</w:instrText>
            </w:r>
            <w:r w:rsidRPr="00A21DD2">
              <w:rPr>
                <w:szCs w:val="24"/>
              </w:rPr>
              <w:fldChar w:fldCharType="separate"/>
            </w:r>
            <w:r w:rsidRPr="00A21DD2">
              <w:rPr>
                <w:lang w:val="zh-CN" w:eastAsia="zh-CN"/>
              </w:rPr>
              <w:t>2</w:t>
            </w:r>
            <w:r w:rsidRPr="00A21DD2">
              <w:rPr>
                <w:szCs w:val="24"/>
              </w:rPr>
              <w:fldChar w:fldCharType="end"/>
            </w:r>
            <w:r w:rsidRPr="00A21DD2">
              <w:rPr>
                <w:lang w:val="zh-CN" w:eastAsia="zh-CN"/>
              </w:rPr>
              <w:t xml:space="preserve"> / </w:t>
            </w:r>
            <w:r w:rsidRPr="00A21DD2">
              <w:rPr>
                <w:szCs w:val="24"/>
              </w:rPr>
              <w:fldChar w:fldCharType="begin"/>
            </w:r>
            <w:r w:rsidRPr="00A21DD2">
              <w:instrText>NUMPAGES</w:instrText>
            </w:r>
            <w:r w:rsidRPr="00A21DD2">
              <w:rPr>
                <w:szCs w:val="24"/>
              </w:rPr>
              <w:fldChar w:fldCharType="separate"/>
            </w:r>
            <w:r w:rsidRPr="00A21DD2">
              <w:rPr>
                <w:lang w:val="zh-CN" w:eastAsia="zh-CN"/>
              </w:rPr>
              <w:t>2</w:t>
            </w:r>
            <w:r w:rsidRPr="00A21DD2">
              <w:rPr>
                <w:szCs w:val="24"/>
              </w:rPr>
              <w:fldChar w:fldCharType="end"/>
            </w:r>
          </w:p>
        </w:sdtContent>
      </w:sdt>
    </w:sdtContent>
  </w:sdt>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20DD1" w14:textId="77777777" w:rsidR="00DC77D7" w:rsidRDefault="00DC77D7">
      <w:r>
        <w:separator/>
      </w:r>
    </w:p>
  </w:footnote>
  <w:footnote w:type="continuationSeparator" w:id="0">
    <w:p w14:paraId="0D5E7A04" w14:textId="77777777" w:rsidR="00DC77D7" w:rsidRDefault="00DC7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6BF97745"/>
    <w:multiLevelType w:val="hybridMultilevel"/>
    <w:tmpl w:val="70D866C6"/>
    <w:lvl w:ilvl="0" w:tplc="21F8A03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87843683">
    <w:abstractNumId w:val="9"/>
  </w:num>
  <w:num w:numId="2" w16cid:durableId="485366509">
    <w:abstractNumId w:val="7"/>
  </w:num>
  <w:num w:numId="3" w16cid:durableId="1888255738">
    <w:abstractNumId w:val="6"/>
  </w:num>
  <w:num w:numId="4" w16cid:durableId="681854557">
    <w:abstractNumId w:val="5"/>
  </w:num>
  <w:num w:numId="5" w16cid:durableId="132017859">
    <w:abstractNumId w:val="4"/>
  </w:num>
  <w:num w:numId="6" w16cid:durableId="934366820">
    <w:abstractNumId w:val="8"/>
  </w:num>
  <w:num w:numId="7" w16cid:durableId="1379206068">
    <w:abstractNumId w:val="3"/>
  </w:num>
  <w:num w:numId="8" w16cid:durableId="855268003">
    <w:abstractNumId w:val="2"/>
  </w:num>
  <w:num w:numId="9" w16cid:durableId="1773744170">
    <w:abstractNumId w:val="1"/>
  </w:num>
  <w:num w:numId="10" w16cid:durableId="297105088">
    <w:abstractNumId w:val="0"/>
  </w:num>
  <w:num w:numId="11" w16cid:durableId="1624769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335F3"/>
    <w:rsid w:val="0003583C"/>
    <w:rsid w:val="00065E9C"/>
    <w:rsid w:val="00065EBD"/>
    <w:rsid w:val="0006622F"/>
    <w:rsid w:val="00066D0C"/>
    <w:rsid w:val="00076931"/>
    <w:rsid w:val="00083B44"/>
    <w:rsid w:val="000850DC"/>
    <w:rsid w:val="00087D56"/>
    <w:rsid w:val="000A5851"/>
    <w:rsid w:val="000C07BF"/>
    <w:rsid w:val="000C2771"/>
    <w:rsid w:val="000D46F4"/>
    <w:rsid w:val="000E3E6A"/>
    <w:rsid w:val="000F0DCE"/>
    <w:rsid w:val="000F6BE3"/>
    <w:rsid w:val="000F6C61"/>
    <w:rsid w:val="00100B10"/>
    <w:rsid w:val="001016D9"/>
    <w:rsid w:val="00102983"/>
    <w:rsid w:val="00107510"/>
    <w:rsid w:val="00112C5B"/>
    <w:rsid w:val="001133FE"/>
    <w:rsid w:val="00114193"/>
    <w:rsid w:val="00114341"/>
    <w:rsid w:val="00115A38"/>
    <w:rsid w:val="0011687B"/>
    <w:rsid w:val="00123CAF"/>
    <w:rsid w:val="00124F82"/>
    <w:rsid w:val="0013577F"/>
    <w:rsid w:val="00155061"/>
    <w:rsid w:val="0016337A"/>
    <w:rsid w:val="00163729"/>
    <w:rsid w:val="00164269"/>
    <w:rsid w:val="001642C1"/>
    <w:rsid w:val="0016517E"/>
    <w:rsid w:val="00172DFB"/>
    <w:rsid w:val="001A1BDE"/>
    <w:rsid w:val="001B0C03"/>
    <w:rsid w:val="001B13CE"/>
    <w:rsid w:val="001B3E15"/>
    <w:rsid w:val="001C06A1"/>
    <w:rsid w:val="001C7BEC"/>
    <w:rsid w:val="001F0876"/>
    <w:rsid w:val="001F167C"/>
    <w:rsid w:val="001F5E91"/>
    <w:rsid w:val="002077B9"/>
    <w:rsid w:val="002204A4"/>
    <w:rsid w:val="002300AB"/>
    <w:rsid w:val="00232889"/>
    <w:rsid w:val="002338BC"/>
    <w:rsid w:val="00235EA7"/>
    <w:rsid w:val="00246065"/>
    <w:rsid w:val="00262D72"/>
    <w:rsid w:val="00272401"/>
    <w:rsid w:val="00281878"/>
    <w:rsid w:val="00287837"/>
    <w:rsid w:val="00292194"/>
    <w:rsid w:val="00294FBB"/>
    <w:rsid w:val="002A5890"/>
    <w:rsid w:val="002C030F"/>
    <w:rsid w:val="002C5734"/>
    <w:rsid w:val="002D29BB"/>
    <w:rsid w:val="002E0967"/>
    <w:rsid w:val="002F0FB6"/>
    <w:rsid w:val="002F2ABF"/>
    <w:rsid w:val="0031671A"/>
    <w:rsid w:val="00331D75"/>
    <w:rsid w:val="00335898"/>
    <w:rsid w:val="00355362"/>
    <w:rsid w:val="00361165"/>
    <w:rsid w:val="00363E44"/>
    <w:rsid w:val="003659A8"/>
    <w:rsid w:val="003669F9"/>
    <w:rsid w:val="00376DAA"/>
    <w:rsid w:val="00381E24"/>
    <w:rsid w:val="00392402"/>
    <w:rsid w:val="00393BAB"/>
    <w:rsid w:val="00395E86"/>
    <w:rsid w:val="003A2FD8"/>
    <w:rsid w:val="003A63BD"/>
    <w:rsid w:val="003B15CB"/>
    <w:rsid w:val="003B40E6"/>
    <w:rsid w:val="003C2689"/>
    <w:rsid w:val="003D25A8"/>
    <w:rsid w:val="003E74FB"/>
    <w:rsid w:val="003F04FE"/>
    <w:rsid w:val="003F5904"/>
    <w:rsid w:val="003F6B2D"/>
    <w:rsid w:val="003F6E14"/>
    <w:rsid w:val="003F7DDD"/>
    <w:rsid w:val="00400381"/>
    <w:rsid w:val="00405336"/>
    <w:rsid w:val="004112E9"/>
    <w:rsid w:val="00422700"/>
    <w:rsid w:val="00427379"/>
    <w:rsid w:val="00427DCA"/>
    <w:rsid w:val="00435ABE"/>
    <w:rsid w:val="00440463"/>
    <w:rsid w:val="004441E7"/>
    <w:rsid w:val="00445AFC"/>
    <w:rsid w:val="00451481"/>
    <w:rsid w:val="00454C06"/>
    <w:rsid w:val="00455371"/>
    <w:rsid w:val="004571D5"/>
    <w:rsid w:val="00461D81"/>
    <w:rsid w:val="0046356B"/>
    <w:rsid w:val="004640A8"/>
    <w:rsid w:val="004653EE"/>
    <w:rsid w:val="00477182"/>
    <w:rsid w:val="004779CB"/>
    <w:rsid w:val="004960FB"/>
    <w:rsid w:val="004A6BE0"/>
    <w:rsid w:val="004A6F57"/>
    <w:rsid w:val="004B10CD"/>
    <w:rsid w:val="004C431F"/>
    <w:rsid w:val="004D0135"/>
    <w:rsid w:val="004E1334"/>
    <w:rsid w:val="004E42D8"/>
    <w:rsid w:val="004E7A6C"/>
    <w:rsid w:val="004E7BA2"/>
    <w:rsid w:val="004F1474"/>
    <w:rsid w:val="004F6200"/>
    <w:rsid w:val="004F7EDF"/>
    <w:rsid w:val="005001AC"/>
    <w:rsid w:val="00521289"/>
    <w:rsid w:val="00527D71"/>
    <w:rsid w:val="00533910"/>
    <w:rsid w:val="00534647"/>
    <w:rsid w:val="00541359"/>
    <w:rsid w:val="005520A8"/>
    <w:rsid w:val="00555CAA"/>
    <w:rsid w:val="005607DD"/>
    <w:rsid w:val="0056546F"/>
    <w:rsid w:val="00586D1A"/>
    <w:rsid w:val="005A4A5D"/>
    <w:rsid w:val="005A558C"/>
    <w:rsid w:val="005B3BEA"/>
    <w:rsid w:val="005C4138"/>
    <w:rsid w:val="005D412E"/>
    <w:rsid w:val="005D712F"/>
    <w:rsid w:val="005E28F8"/>
    <w:rsid w:val="005E5DC3"/>
    <w:rsid w:val="005E6513"/>
    <w:rsid w:val="005F16B1"/>
    <w:rsid w:val="005F5323"/>
    <w:rsid w:val="006024F2"/>
    <w:rsid w:val="00607E8E"/>
    <w:rsid w:val="006112E3"/>
    <w:rsid w:val="00613100"/>
    <w:rsid w:val="00627EB7"/>
    <w:rsid w:val="00632CA3"/>
    <w:rsid w:val="00634C0F"/>
    <w:rsid w:val="006412A7"/>
    <w:rsid w:val="00651114"/>
    <w:rsid w:val="00664560"/>
    <w:rsid w:val="00670299"/>
    <w:rsid w:val="00680706"/>
    <w:rsid w:val="00691985"/>
    <w:rsid w:val="006941FC"/>
    <w:rsid w:val="00694CF8"/>
    <w:rsid w:val="00697611"/>
    <w:rsid w:val="00697D21"/>
    <w:rsid w:val="006A1B64"/>
    <w:rsid w:val="006B3E35"/>
    <w:rsid w:val="006C2BFB"/>
    <w:rsid w:val="006D3066"/>
    <w:rsid w:val="006D5817"/>
    <w:rsid w:val="006F2F6A"/>
    <w:rsid w:val="00702961"/>
    <w:rsid w:val="00705100"/>
    <w:rsid w:val="00706CD5"/>
    <w:rsid w:val="007108F5"/>
    <w:rsid w:val="00713E5B"/>
    <w:rsid w:val="00716767"/>
    <w:rsid w:val="007402FC"/>
    <w:rsid w:val="007411A1"/>
    <w:rsid w:val="00746957"/>
    <w:rsid w:val="00771FBB"/>
    <w:rsid w:val="00773E63"/>
    <w:rsid w:val="00783C59"/>
    <w:rsid w:val="00793072"/>
    <w:rsid w:val="007976D2"/>
    <w:rsid w:val="007A24F1"/>
    <w:rsid w:val="007C10E6"/>
    <w:rsid w:val="007C1D9B"/>
    <w:rsid w:val="007C2801"/>
    <w:rsid w:val="007C45B3"/>
    <w:rsid w:val="007E060F"/>
    <w:rsid w:val="007E2786"/>
    <w:rsid w:val="008036E8"/>
    <w:rsid w:val="0080434F"/>
    <w:rsid w:val="00807D35"/>
    <w:rsid w:val="0081164A"/>
    <w:rsid w:val="008169B0"/>
    <w:rsid w:val="008218C4"/>
    <w:rsid w:val="008245E7"/>
    <w:rsid w:val="00837495"/>
    <w:rsid w:val="00840386"/>
    <w:rsid w:val="00867A98"/>
    <w:rsid w:val="0087075E"/>
    <w:rsid w:val="00870867"/>
    <w:rsid w:val="008731B0"/>
    <w:rsid w:val="00882A00"/>
    <w:rsid w:val="00885C9B"/>
    <w:rsid w:val="0089355D"/>
    <w:rsid w:val="00893A23"/>
    <w:rsid w:val="00894E13"/>
    <w:rsid w:val="00896204"/>
    <w:rsid w:val="008C41BC"/>
    <w:rsid w:val="008D5D2A"/>
    <w:rsid w:val="008D5DD8"/>
    <w:rsid w:val="008F65F1"/>
    <w:rsid w:val="00906FFF"/>
    <w:rsid w:val="00914B63"/>
    <w:rsid w:val="0091670D"/>
    <w:rsid w:val="00924D0C"/>
    <w:rsid w:val="009251CD"/>
    <w:rsid w:val="00935236"/>
    <w:rsid w:val="009354F3"/>
    <w:rsid w:val="00937202"/>
    <w:rsid w:val="009447DC"/>
    <w:rsid w:val="00945471"/>
    <w:rsid w:val="00950234"/>
    <w:rsid w:val="00950424"/>
    <w:rsid w:val="009553A6"/>
    <w:rsid w:val="00961B0F"/>
    <w:rsid w:val="00961BA5"/>
    <w:rsid w:val="00966E1E"/>
    <w:rsid w:val="009743A9"/>
    <w:rsid w:val="009831D4"/>
    <w:rsid w:val="00994CE1"/>
    <w:rsid w:val="009A5287"/>
    <w:rsid w:val="009A5E86"/>
    <w:rsid w:val="009A7C5F"/>
    <w:rsid w:val="009B2AC5"/>
    <w:rsid w:val="009B3F65"/>
    <w:rsid w:val="009B7984"/>
    <w:rsid w:val="009C3BDC"/>
    <w:rsid w:val="009D6BEB"/>
    <w:rsid w:val="009F4118"/>
    <w:rsid w:val="009F4BB9"/>
    <w:rsid w:val="009F4BED"/>
    <w:rsid w:val="009F58BB"/>
    <w:rsid w:val="009F7D93"/>
    <w:rsid w:val="00A01208"/>
    <w:rsid w:val="00A02E0C"/>
    <w:rsid w:val="00A039FF"/>
    <w:rsid w:val="00A045E5"/>
    <w:rsid w:val="00A0506F"/>
    <w:rsid w:val="00A11283"/>
    <w:rsid w:val="00A114E0"/>
    <w:rsid w:val="00A14C46"/>
    <w:rsid w:val="00A17D28"/>
    <w:rsid w:val="00A21DD2"/>
    <w:rsid w:val="00A3403B"/>
    <w:rsid w:val="00A340F4"/>
    <w:rsid w:val="00A51A12"/>
    <w:rsid w:val="00A53A78"/>
    <w:rsid w:val="00A627D4"/>
    <w:rsid w:val="00A7127F"/>
    <w:rsid w:val="00A7294F"/>
    <w:rsid w:val="00A74DA2"/>
    <w:rsid w:val="00A751E8"/>
    <w:rsid w:val="00A77632"/>
    <w:rsid w:val="00AB399E"/>
    <w:rsid w:val="00AB4001"/>
    <w:rsid w:val="00AB58D4"/>
    <w:rsid w:val="00AC2715"/>
    <w:rsid w:val="00AC59D0"/>
    <w:rsid w:val="00AD0A59"/>
    <w:rsid w:val="00AD16B1"/>
    <w:rsid w:val="00AD499C"/>
    <w:rsid w:val="00AD6F2C"/>
    <w:rsid w:val="00B0421A"/>
    <w:rsid w:val="00B07A70"/>
    <w:rsid w:val="00B10522"/>
    <w:rsid w:val="00B16037"/>
    <w:rsid w:val="00B36869"/>
    <w:rsid w:val="00B43B31"/>
    <w:rsid w:val="00B45947"/>
    <w:rsid w:val="00B47CFA"/>
    <w:rsid w:val="00B5589A"/>
    <w:rsid w:val="00B5624C"/>
    <w:rsid w:val="00B574A3"/>
    <w:rsid w:val="00B57F00"/>
    <w:rsid w:val="00B63245"/>
    <w:rsid w:val="00B71A7A"/>
    <w:rsid w:val="00B73C69"/>
    <w:rsid w:val="00B77B2A"/>
    <w:rsid w:val="00B82387"/>
    <w:rsid w:val="00B82B09"/>
    <w:rsid w:val="00B82C22"/>
    <w:rsid w:val="00B93DBA"/>
    <w:rsid w:val="00B9440A"/>
    <w:rsid w:val="00BA4E66"/>
    <w:rsid w:val="00BB21EC"/>
    <w:rsid w:val="00BB2D2A"/>
    <w:rsid w:val="00BC290E"/>
    <w:rsid w:val="00BC3E04"/>
    <w:rsid w:val="00BC4D75"/>
    <w:rsid w:val="00BD46A7"/>
    <w:rsid w:val="00BD58CF"/>
    <w:rsid w:val="00BE073B"/>
    <w:rsid w:val="00BE37E5"/>
    <w:rsid w:val="00BE69B7"/>
    <w:rsid w:val="00BF0C92"/>
    <w:rsid w:val="00BF4CC8"/>
    <w:rsid w:val="00C04CC1"/>
    <w:rsid w:val="00C06378"/>
    <w:rsid w:val="00C13AC4"/>
    <w:rsid w:val="00C310AF"/>
    <w:rsid w:val="00C36941"/>
    <w:rsid w:val="00C4096C"/>
    <w:rsid w:val="00C50C6D"/>
    <w:rsid w:val="00C518C4"/>
    <w:rsid w:val="00C600D9"/>
    <w:rsid w:val="00C66265"/>
    <w:rsid w:val="00C72E38"/>
    <w:rsid w:val="00C73661"/>
    <w:rsid w:val="00C7381D"/>
    <w:rsid w:val="00C75E1E"/>
    <w:rsid w:val="00C861BA"/>
    <w:rsid w:val="00C9103D"/>
    <w:rsid w:val="00C92B22"/>
    <w:rsid w:val="00C95159"/>
    <w:rsid w:val="00C96840"/>
    <w:rsid w:val="00CA0E6D"/>
    <w:rsid w:val="00CB3894"/>
    <w:rsid w:val="00CB611A"/>
    <w:rsid w:val="00CC1384"/>
    <w:rsid w:val="00CD0AE4"/>
    <w:rsid w:val="00CD1CDA"/>
    <w:rsid w:val="00CD1ECB"/>
    <w:rsid w:val="00CD3720"/>
    <w:rsid w:val="00CF1848"/>
    <w:rsid w:val="00CF236D"/>
    <w:rsid w:val="00CF5C2F"/>
    <w:rsid w:val="00CF6B8F"/>
    <w:rsid w:val="00D04BCF"/>
    <w:rsid w:val="00D11A56"/>
    <w:rsid w:val="00D143D9"/>
    <w:rsid w:val="00D14782"/>
    <w:rsid w:val="00D2017A"/>
    <w:rsid w:val="00D30C95"/>
    <w:rsid w:val="00D34455"/>
    <w:rsid w:val="00D3484C"/>
    <w:rsid w:val="00D4069D"/>
    <w:rsid w:val="00D46183"/>
    <w:rsid w:val="00D50139"/>
    <w:rsid w:val="00D51C15"/>
    <w:rsid w:val="00D5511B"/>
    <w:rsid w:val="00D6130E"/>
    <w:rsid w:val="00D650F5"/>
    <w:rsid w:val="00D766F1"/>
    <w:rsid w:val="00DA1E32"/>
    <w:rsid w:val="00DB124C"/>
    <w:rsid w:val="00DC505F"/>
    <w:rsid w:val="00DC77D7"/>
    <w:rsid w:val="00DD0918"/>
    <w:rsid w:val="00DD2E17"/>
    <w:rsid w:val="00DE6E90"/>
    <w:rsid w:val="00DF7D88"/>
    <w:rsid w:val="00E04589"/>
    <w:rsid w:val="00E1048B"/>
    <w:rsid w:val="00E11636"/>
    <w:rsid w:val="00E13AD6"/>
    <w:rsid w:val="00E15C08"/>
    <w:rsid w:val="00E257C8"/>
    <w:rsid w:val="00E3088A"/>
    <w:rsid w:val="00E36167"/>
    <w:rsid w:val="00E40A10"/>
    <w:rsid w:val="00E41512"/>
    <w:rsid w:val="00E4519A"/>
    <w:rsid w:val="00E7087D"/>
    <w:rsid w:val="00E74E23"/>
    <w:rsid w:val="00E74F55"/>
    <w:rsid w:val="00E853D5"/>
    <w:rsid w:val="00E9773B"/>
    <w:rsid w:val="00EA424F"/>
    <w:rsid w:val="00EA6F42"/>
    <w:rsid w:val="00EC13A3"/>
    <w:rsid w:val="00EC7C85"/>
    <w:rsid w:val="00ED2CBE"/>
    <w:rsid w:val="00ED7E67"/>
    <w:rsid w:val="00EE2DCA"/>
    <w:rsid w:val="00EE3C9B"/>
    <w:rsid w:val="00EE42DC"/>
    <w:rsid w:val="00F125EE"/>
    <w:rsid w:val="00F12E98"/>
    <w:rsid w:val="00F22029"/>
    <w:rsid w:val="00F25477"/>
    <w:rsid w:val="00F44633"/>
    <w:rsid w:val="00F515FB"/>
    <w:rsid w:val="00F630EA"/>
    <w:rsid w:val="00F659F3"/>
    <w:rsid w:val="00F7007E"/>
    <w:rsid w:val="00F73193"/>
    <w:rsid w:val="00F74F95"/>
    <w:rsid w:val="00F750BC"/>
    <w:rsid w:val="00F80705"/>
    <w:rsid w:val="00F80E87"/>
    <w:rsid w:val="00F86669"/>
    <w:rsid w:val="00FA1481"/>
    <w:rsid w:val="00FA198D"/>
    <w:rsid w:val="00FB720D"/>
    <w:rsid w:val="00FC15B6"/>
    <w:rsid w:val="00FC1B70"/>
    <w:rsid w:val="00FE596D"/>
    <w:rsid w:val="00FE5C3A"/>
    <w:rsid w:val="00FF04E3"/>
    <w:rsid w:val="00FF0C67"/>
    <w:rsid w:val="00FF6343"/>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4:defaultImageDpi w14:val="32767"/>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976D2"/>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customStyle="1" w:styleId="410">
    <w:name w:val="无格式表格 41"/>
    <w:basedOn w:val="a3"/>
    <w:autoRedefine/>
    <w:uiPriority w:val="44"/>
    <w:qFormat/>
    <w:rsid w:val="000F6C61"/>
    <w:rPr>
      <w:rFonts w:asciiTheme="minorHAnsi" w:hAnsiTheme="minorHAnsi" w:cstheme="minorBidi"/>
      <w:lang w:eastAsia="zh-CN"/>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20">
    <w:name w:val="无格式表格 42"/>
    <w:basedOn w:val="a3"/>
    <w:autoRedefine/>
    <w:uiPriority w:val="44"/>
    <w:qFormat/>
    <w:rsid w:val="000F6C61"/>
    <w:rPr>
      <w:rFonts w:asciiTheme="minorHAnsi" w:hAnsiTheme="minorHAnsi" w:cstheme="minorBidi"/>
      <w:lang w:eastAsia="zh-CN"/>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fff9">
    <w:name w:val="Table Grid"/>
    <w:basedOn w:val="a3"/>
    <w:rsid w:val="004F6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3"/>
    <w:uiPriority w:val="41"/>
    <w:rsid w:val="00F659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
    <w:name w:val="EndNote Bibliography"/>
    <w:basedOn w:val="a1"/>
    <w:link w:val="EndNoteBibliography0"/>
    <w:rsid w:val="007976D2"/>
    <w:pPr>
      <w:widowControl w:val="0"/>
      <w:jc w:val="both"/>
    </w:pPr>
    <w:rPr>
      <w:rFonts w:ascii="等线" w:eastAsia="等线" w:hAnsi="等线" w:cstheme="minorBidi"/>
      <w:kern w:val="2"/>
      <w:sz w:val="20"/>
      <w:szCs w:val="22"/>
      <w:lang w:eastAsia="zh-CN"/>
      <w14:ligatures w14:val="standardContextual"/>
    </w:rPr>
  </w:style>
  <w:style w:type="character" w:customStyle="1" w:styleId="EndNoteBibliography0">
    <w:name w:val="EndNote Bibliography 字符"/>
    <w:basedOn w:val="a2"/>
    <w:link w:val="EndNoteBibliography"/>
    <w:rsid w:val="007976D2"/>
    <w:rPr>
      <w:rFonts w:ascii="等线" w:eastAsia="等线" w:hAnsi="等线" w:cstheme="minorBidi"/>
      <w:kern w:val="2"/>
      <w:szCs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image" Target="media/image15.png"/><Relationship Id="rId21" Type="http://schemas.openxmlformats.org/officeDocument/2006/relationships/image" Target="media/image10.tiff"/><Relationship Id="rId34" Type="http://schemas.openxmlformats.org/officeDocument/2006/relationships/image" Target="media/image23.tiff"/><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tiff"/><Relationship Id="rId25" Type="http://schemas.openxmlformats.org/officeDocument/2006/relationships/image" Target="media/image14.tiff"/><Relationship Id="rId33" Type="http://schemas.openxmlformats.org/officeDocument/2006/relationships/image" Target="media/image22.tiff"/><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enbin_1971@163.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tiff"/><Relationship Id="rId23" Type="http://schemas.openxmlformats.org/officeDocument/2006/relationships/image" Target="media/image12.tiff"/><Relationship Id="rId28" Type="http://schemas.openxmlformats.org/officeDocument/2006/relationships/image" Target="media/image17.tiff"/><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tiff"/><Relationship Id="rId31" Type="http://schemas.openxmlformats.org/officeDocument/2006/relationships/image" Target="media/image20.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image" Target="media/image11.tiff"/><Relationship Id="rId27" Type="http://schemas.openxmlformats.org/officeDocument/2006/relationships/image" Target="media/image16.tiff"/><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1BA968-3A93-4BBB-9739-932D28D68216}">
  <ds:schemaRefs>
    <ds:schemaRef ds:uri="http://schemas.openxmlformats.org/officeDocument/2006/bibliography"/>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3587</TotalTime>
  <Pages>33</Pages>
  <Words>5679</Words>
  <Characters>32372</Characters>
  <Application>Microsoft Office Word</Application>
  <DocSecurity>0</DocSecurity>
  <Lines>269</Lines>
  <Paragraphs>75</Paragraphs>
  <ScaleCrop>false</ScaleCrop>
  <Company>AAAS</Company>
  <LinksUpToDate>false</LinksUpToDate>
  <CharactersWithSpaces>37976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Yuan Liu</cp:lastModifiedBy>
  <cp:revision>95</cp:revision>
  <cp:lastPrinted>2024-05-16T03:07:00Z</cp:lastPrinted>
  <dcterms:created xsi:type="dcterms:W3CDTF">2022-10-12T19:16:00Z</dcterms:created>
  <dcterms:modified xsi:type="dcterms:W3CDTF">2025-01-19T00:08:00Z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